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CDF0" w14:textId="77777777" w:rsidR="008F52E9" w:rsidRPr="00847BA5" w:rsidRDefault="008F52E9" w:rsidP="008F52E9">
      <w:pPr>
        <w:rPr>
          <w:rFonts w:ascii="Arial" w:hAnsi="Arial" w:cs="Arial"/>
          <w:sz w:val="22"/>
          <w:szCs w:val="22"/>
        </w:rPr>
      </w:pPr>
      <w:r w:rsidRPr="00847BA5">
        <w:rPr>
          <w:rFonts w:ascii="Arial" w:hAnsi="Arial" w:cs="Arial"/>
          <w:sz w:val="22"/>
          <w:szCs w:val="22"/>
        </w:rPr>
        <w:t>SLUŽBENI GLASNIK GRADA DUBROVNIKA</w:t>
      </w:r>
    </w:p>
    <w:p w14:paraId="4CC43E43" w14:textId="77777777" w:rsidR="008F52E9" w:rsidRPr="00847BA5" w:rsidRDefault="008F52E9" w:rsidP="008F52E9">
      <w:pPr>
        <w:rPr>
          <w:rFonts w:ascii="Arial" w:hAnsi="Arial" w:cs="Arial"/>
          <w:sz w:val="22"/>
          <w:szCs w:val="22"/>
        </w:rPr>
      </w:pPr>
    </w:p>
    <w:p w14:paraId="1F957485" w14:textId="77777777" w:rsidR="008F52E9" w:rsidRPr="00847BA5" w:rsidRDefault="008F52E9" w:rsidP="008F52E9">
      <w:pPr>
        <w:rPr>
          <w:rFonts w:ascii="Arial" w:hAnsi="Arial" w:cs="Arial"/>
          <w:sz w:val="22"/>
          <w:szCs w:val="22"/>
        </w:rPr>
      </w:pPr>
      <w:r w:rsidRPr="00847BA5">
        <w:rPr>
          <w:rFonts w:ascii="Arial" w:hAnsi="Arial" w:cs="Arial"/>
          <w:sz w:val="22"/>
          <w:szCs w:val="22"/>
        </w:rPr>
        <w:t xml:space="preserve">Broj </w:t>
      </w:r>
      <w:r w:rsidR="002019B9" w:rsidRPr="00847BA5">
        <w:rPr>
          <w:rFonts w:ascii="Arial" w:hAnsi="Arial" w:cs="Arial"/>
          <w:sz w:val="22"/>
          <w:szCs w:val="22"/>
        </w:rPr>
        <w:t>8</w:t>
      </w:r>
      <w:r w:rsidRPr="00847BA5">
        <w:rPr>
          <w:rFonts w:ascii="Arial" w:hAnsi="Arial" w:cs="Arial"/>
          <w:sz w:val="22"/>
          <w:szCs w:val="22"/>
        </w:rPr>
        <w:t>.       Godina LXIII</w:t>
      </w:r>
    </w:p>
    <w:p w14:paraId="43A3E689" w14:textId="77777777" w:rsidR="008F52E9" w:rsidRPr="00847BA5" w:rsidRDefault="008F52E9" w:rsidP="008F52E9">
      <w:pPr>
        <w:rPr>
          <w:rFonts w:ascii="Arial" w:hAnsi="Arial" w:cs="Arial"/>
          <w:sz w:val="22"/>
          <w:szCs w:val="22"/>
        </w:rPr>
      </w:pPr>
    </w:p>
    <w:p w14:paraId="01CFF5E8" w14:textId="77777777" w:rsidR="008F52E9" w:rsidRPr="00847BA5" w:rsidRDefault="008F52E9" w:rsidP="008F52E9">
      <w:pPr>
        <w:rPr>
          <w:rFonts w:ascii="Arial" w:hAnsi="Arial" w:cs="Arial"/>
          <w:sz w:val="22"/>
          <w:szCs w:val="22"/>
        </w:rPr>
      </w:pPr>
      <w:r w:rsidRPr="00847BA5">
        <w:rPr>
          <w:rFonts w:ascii="Arial" w:hAnsi="Arial" w:cs="Arial"/>
          <w:sz w:val="22"/>
          <w:szCs w:val="22"/>
        </w:rPr>
        <w:t xml:space="preserve">Dubrovnik,  </w:t>
      </w:r>
      <w:r w:rsidR="002019B9" w:rsidRPr="00847BA5">
        <w:rPr>
          <w:rFonts w:ascii="Arial" w:hAnsi="Arial" w:cs="Arial"/>
          <w:sz w:val="22"/>
          <w:szCs w:val="22"/>
        </w:rPr>
        <w:t>07</w:t>
      </w:r>
      <w:r w:rsidRPr="00847BA5">
        <w:rPr>
          <w:rFonts w:ascii="Arial" w:hAnsi="Arial" w:cs="Arial"/>
          <w:sz w:val="22"/>
          <w:szCs w:val="22"/>
        </w:rPr>
        <w:t xml:space="preserve">. </w:t>
      </w:r>
      <w:r w:rsidR="002019B9" w:rsidRPr="00847BA5">
        <w:rPr>
          <w:rFonts w:ascii="Arial" w:hAnsi="Arial" w:cs="Arial"/>
          <w:sz w:val="22"/>
          <w:szCs w:val="22"/>
        </w:rPr>
        <w:t>travnja</w:t>
      </w:r>
      <w:r w:rsidRPr="00847BA5">
        <w:rPr>
          <w:rFonts w:ascii="Arial" w:hAnsi="Arial" w:cs="Arial"/>
          <w:sz w:val="22"/>
          <w:szCs w:val="22"/>
        </w:rPr>
        <w:t xml:space="preserve"> 2026. </w:t>
      </w:r>
      <w:r w:rsidR="002019B9" w:rsidRPr="00847BA5">
        <w:rPr>
          <w:rFonts w:ascii="Arial" w:hAnsi="Arial" w:cs="Arial"/>
          <w:sz w:val="22"/>
          <w:szCs w:val="22"/>
        </w:rPr>
        <w:t xml:space="preserve">                                            </w:t>
      </w:r>
      <w:r w:rsidRPr="00847BA5">
        <w:rPr>
          <w:rFonts w:ascii="Arial" w:hAnsi="Arial" w:cs="Arial"/>
          <w:sz w:val="22"/>
          <w:szCs w:val="22"/>
        </w:rPr>
        <w:t xml:space="preserve">                                od stranice  </w:t>
      </w:r>
    </w:p>
    <w:p w14:paraId="22197A7C" w14:textId="77777777" w:rsidR="008F52E9" w:rsidRPr="00847BA5" w:rsidRDefault="008F52E9" w:rsidP="008F52E9">
      <w:pPr>
        <w:rPr>
          <w:rFonts w:ascii="Arial" w:hAnsi="Arial" w:cs="Arial"/>
          <w:sz w:val="22"/>
          <w:szCs w:val="22"/>
        </w:rPr>
      </w:pPr>
      <w:r w:rsidRPr="00847BA5">
        <w:rPr>
          <w:rFonts w:ascii="Arial" w:hAnsi="Arial" w:cs="Arial"/>
          <w:sz w:val="22"/>
          <w:szCs w:val="22"/>
        </w:rPr>
        <w:t>_________________________________________________________________________</w:t>
      </w:r>
    </w:p>
    <w:p w14:paraId="467C992D" w14:textId="77777777" w:rsidR="008F52E9" w:rsidRPr="00847BA5" w:rsidRDefault="008F52E9" w:rsidP="008F52E9">
      <w:pPr>
        <w:rPr>
          <w:rFonts w:ascii="Arial" w:hAnsi="Arial" w:cs="Arial"/>
          <w:sz w:val="22"/>
          <w:szCs w:val="22"/>
        </w:rPr>
      </w:pPr>
    </w:p>
    <w:p w14:paraId="350D31AF" w14:textId="77777777" w:rsidR="008F52E9" w:rsidRPr="00847BA5" w:rsidRDefault="008F52E9" w:rsidP="008F52E9">
      <w:pPr>
        <w:rPr>
          <w:rFonts w:ascii="Arial" w:hAnsi="Arial" w:cs="Arial"/>
          <w:sz w:val="22"/>
          <w:szCs w:val="22"/>
        </w:rPr>
      </w:pPr>
      <w:r w:rsidRPr="00847BA5">
        <w:rPr>
          <w:rFonts w:ascii="Arial" w:hAnsi="Arial" w:cs="Arial"/>
          <w:sz w:val="22"/>
          <w:szCs w:val="22"/>
        </w:rPr>
        <w:t xml:space="preserve">Sadržaj       </w:t>
      </w:r>
    </w:p>
    <w:p w14:paraId="5637D459" w14:textId="77777777" w:rsidR="008F52E9" w:rsidRPr="00847BA5" w:rsidRDefault="008F52E9" w:rsidP="008F52E9">
      <w:pPr>
        <w:rPr>
          <w:rFonts w:ascii="Arial" w:hAnsi="Arial" w:cs="Arial"/>
          <w:sz w:val="22"/>
          <w:szCs w:val="22"/>
        </w:rPr>
      </w:pPr>
    </w:p>
    <w:p w14:paraId="36DA4901" w14:textId="77777777" w:rsidR="008F52E9" w:rsidRPr="00847BA5" w:rsidRDefault="008F52E9" w:rsidP="008F52E9">
      <w:pPr>
        <w:rPr>
          <w:rFonts w:ascii="Arial" w:hAnsi="Arial" w:cs="Arial"/>
          <w:sz w:val="22"/>
          <w:szCs w:val="22"/>
        </w:rPr>
      </w:pPr>
    </w:p>
    <w:p w14:paraId="6F2F69B3" w14:textId="77777777" w:rsidR="008F52E9" w:rsidRPr="00847BA5" w:rsidRDefault="000853F0" w:rsidP="00B15E0C">
      <w:pPr>
        <w:rPr>
          <w:rFonts w:ascii="Arial" w:hAnsi="Arial" w:cs="Arial"/>
          <w:sz w:val="22"/>
          <w:szCs w:val="22"/>
        </w:rPr>
      </w:pPr>
      <w:r w:rsidRPr="00847BA5">
        <w:rPr>
          <w:rFonts w:ascii="Arial" w:hAnsi="Arial" w:cs="Arial"/>
          <w:sz w:val="22"/>
          <w:szCs w:val="22"/>
        </w:rPr>
        <w:t>GRADSKO VIJEĆE</w:t>
      </w:r>
    </w:p>
    <w:p w14:paraId="08F6FD07" w14:textId="77777777" w:rsidR="00B15E0C" w:rsidRPr="00847BA5" w:rsidRDefault="00B15E0C" w:rsidP="00B15E0C">
      <w:pPr>
        <w:rPr>
          <w:rFonts w:ascii="Arial" w:hAnsi="Arial" w:cs="Arial"/>
          <w:sz w:val="22"/>
          <w:szCs w:val="22"/>
        </w:rPr>
      </w:pPr>
    </w:p>
    <w:p w14:paraId="0655B8E8" w14:textId="77777777" w:rsidR="00B15E0C" w:rsidRPr="00847BA5" w:rsidRDefault="00D17671" w:rsidP="00B15E0C">
      <w:pPr>
        <w:pStyle w:val="Bezproreda"/>
        <w:rPr>
          <w:rFonts w:ascii="Arial" w:eastAsiaTheme="minorHAnsi" w:hAnsi="Arial" w:cs="Arial"/>
        </w:rPr>
      </w:pPr>
      <w:r w:rsidRPr="00847BA5">
        <w:rPr>
          <w:rFonts w:ascii="Arial" w:hAnsi="Arial" w:cs="Arial"/>
        </w:rPr>
        <w:t>4</w:t>
      </w:r>
      <w:r w:rsidR="002019B9" w:rsidRPr="00847BA5">
        <w:rPr>
          <w:rFonts w:ascii="Arial" w:hAnsi="Arial" w:cs="Arial"/>
        </w:rPr>
        <w:t>8</w:t>
      </w:r>
      <w:r w:rsidRPr="00847BA5">
        <w:rPr>
          <w:rFonts w:ascii="Arial" w:hAnsi="Arial" w:cs="Arial"/>
        </w:rPr>
        <w:t xml:space="preserve">. </w:t>
      </w:r>
      <w:r w:rsidR="00421C32" w:rsidRPr="00847BA5">
        <w:rPr>
          <w:rFonts w:ascii="Arial" w:hAnsi="Arial" w:cs="Arial"/>
        </w:rPr>
        <w:t>Odluka o ustrojstvu upravnih tijela Grada Dubrovnika</w:t>
      </w:r>
      <w:r w:rsidR="00151A99" w:rsidRPr="00847BA5">
        <w:rPr>
          <w:rFonts w:ascii="Arial" w:hAnsi="Arial" w:cs="Arial"/>
        </w:rPr>
        <w:t>.</w:t>
      </w:r>
    </w:p>
    <w:p w14:paraId="21A35B13" w14:textId="77777777" w:rsidR="00B15E0C" w:rsidRPr="00847BA5" w:rsidRDefault="00B15E0C" w:rsidP="00B15E0C">
      <w:pPr>
        <w:ind w:left="720"/>
        <w:rPr>
          <w:rFonts w:ascii="Arial" w:hAnsi="Arial" w:cs="Arial"/>
          <w:sz w:val="22"/>
          <w:szCs w:val="22"/>
        </w:rPr>
      </w:pPr>
    </w:p>
    <w:p w14:paraId="12E9A3A0" w14:textId="77777777" w:rsidR="00BC06C2" w:rsidRPr="00847BA5" w:rsidRDefault="00B15E0C" w:rsidP="00BC06C2">
      <w:pPr>
        <w:ind w:right="141"/>
        <w:jc w:val="both"/>
        <w:rPr>
          <w:rFonts w:ascii="Arial" w:hAnsi="Arial" w:cs="Arial"/>
          <w:sz w:val="22"/>
          <w:szCs w:val="22"/>
        </w:rPr>
      </w:pPr>
      <w:r w:rsidRPr="00847BA5">
        <w:rPr>
          <w:rFonts w:ascii="Arial" w:eastAsiaTheme="minorHAnsi" w:hAnsi="Arial" w:cs="Arial"/>
          <w:sz w:val="22"/>
          <w:szCs w:val="22"/>
          <w:lang w:eastAsia="en-US"/>
        </w:rPr>
        <w:t>4</w:t>
      </w:r>
      <w:r w:rsidR="002019B9" w:rsidRPr="00847BA5">
        <w:rPr>
          <w:rFonts w:ascii="Arial" w:eastAsiaTheme="minorHAnsi" w:hAnsi="Arial" w:cs="Arial"/>
          <w:sz w:val="22"/>
          <w:szCs w:val="22"/>
          <w:lang w:eastAsia="en-US"/>
        </w:rPr>
        <w:t>9</w:t>
      </w:r>
      <w:r w:rsidRPr="00847BA5">
        <w:rPr>
          <w:rFonts w:ascii="Arial" w:eastAsiaTheme="minorHAnsi" w:hAnsi="Arial" w:cs="Arial"/>
          <w:sz w:val="22"/>
          <w:szCs w:val="22"/>
          <w:lang w:eastAsia="en-US"/>
        </w:rPr>
        <w:t xml:space="preserve">. </w:t>
      </w:r>
      <w:r w:rsidR="00BC06C2" w:rsidRPr="00847BA5">
        <w:rPr>
          <w:rFonts w:ascii="Arial" w:hAnsi="Arial" w:cs="Arial"/>
          <w:sz w:val="22"/>
          <w:szCs w:val="22"/>
        </w:rPr>
        <w:t>Odluka o provedbi Participativnog budžetiranja za Grad Dubrovnik u 2026. godini</w:t>
      </w:r>
      <w:r w:rsidR="00151A99" w:rsidRPr="00847BA5">
        <w:rPr>
          <w:rFonts w:ascii="Arial" w:hAnsi="Arial" w:cs="Arial"/>
          <w:sz w:val="22"/>
          <w:szCs w:val="22"/>
        </w:rPr>
        <w:t>.</w:t>
      </w:r>
    </w:p>
    <w:p w14:paraId="2836DBB0" w14:textId="77777777" w:rsidR="00BC06C2" w:rsidRPr="00847BA5" w:rsidRDefault="00BC06C2" w:rsidP="00BC06C2">
      <w:pPr>
        <w:pStyle w:val="Odlomakpopisa"/>
        <w:ind w:left="709" w:right="141" w:hanging="425"/>
        <w:jc w:val="both"/>
        <w:rPr>
          <w:rFonts w:ascii="Arial" w:hAnsi="Arial" w:cs="Arial"/>
        </w:rPr>
      </w:pPr>
      <w:r w:rsidRPr="00847BA5">
        <w:rPr>
          <w:rFonts w:ascii="Arial" w:hAnsi="Arial" w:cs="Arial"/>
        </w:rPr>
        <w:t xml:space="preserve"> </w:t>
      </w:r>
    </w:p>
    <w:p w14:paraId="5B96A901" w14:textId="77777777" w:rsidR="00B15E0C" w:rsidRPr="00847BA5" w:rsidRDefault="00A149BF" w:rsidP="00A149BF">
      <w:pPr>
        <w:ind w:left="426" w:hanging="426"/>
        <w:rPr>
          <w:rFonts w:ascii="Arial" w:hAnsi="Arial" w:cs="Arial"/>
          <w:sz w:val="22"/>
          <w:szCs w:val="22"/>
        </w:rPr>
      </w:pPr>
      <w:r w:rsidRPr="00847BA5">
        <w:rPr>
          <w:rFonts w:ascii="Arial" w:eastAsiaTheme="minorHAnsi" w:hAnsi="Arial" w:cs="Arial"/>
          <w:sz w:val="22"/>
          <w:szCs w:val="22"/>
          <w:lang w:eastAsia="en-US"/>
        </w:rPr>
        <w:t xml:space="preserve">50. </w:t>
      </w:r>
      <w:r w:rsidRPr="00847BA5">
        <w:rPr>
          <w:rFonts w:ascii="Arial" w:hAnsi="Arial" w:cs="Arial"/>
          <w:sz w:val="22"/>
          <w:szCs w:val="22"/>
        </w:rPr>
        <w:t>Odluka o izmjeni i dopuni Odluke o programu mjera za poticanje rješavanja stambenog pitanja na području Grada Dubrovnika</w:t>
      </w:r>
      <w:r w:rsidR="00151A99" w:rsidRPr="00847BA5">
        <w:rPr>
          <w:rFonts w:ascii="Arial" w:hAnsi="Arial" w:cs="Arial"/>
          <w:sz w:val="22"/>
          <w:szCs w:val="22"/>
        </w:rPr>
        <w:t>.</w:t>
      </w:r>
    </w:p>
    <w:p w14:paraId="3DDE82CD" w14:textId="77777777" w:rsidR="0003267B" w:rsidRPr="00847BA5" w:rsidRDefault="0003267B" w:rsidP="0003267B">
      <w:pPr>
        <w:pStyle w:val="StandardWeb"/>
        <w:ind w:left="426" w:right="141" w:hanging="426"/>
        <w:jc w:val="both"/>
        <w:rPr>
          <w:rFonts w:ascii="Arial" w:hAnsi="Arial" w:cs="Arial"/>
        </w:rPr>
      </w:pPr>
      <w:r w:rsidRPr="00847BA5">
        <w:rPr>
          <w:rFonts w:ascii="Arial" w:eastAsiaTheme="minorHAnsi" w:hAnsi="Arial" w:cs="Arial"/>
        </w:rPr>
        <w:t>51. O</w:t>
      </w:r>
      <w:r w:rsidRPr="00847BA5">
        <w:rPr>
          <w:rFonts w:ascii="Arial" w:hAnsi="Arial" w:cs="Arial"/>
        </w:rPr>
        <w:t>dluka o utvrđivanju lokalne brodske linije na relaciji Grad Dubrovnik (Luka Gruž) - otok Koločep (Gornje čelo)</w:t>
      </w:r>
      <w:r w:rsidR="00151A99" w:rsidRPr="00847BA5">
        <w:rPr>
          <w:rFonts w:ascii="Arial" w:hAnsi="Arial" w:cs="Arial"/>
        </w:rPr>
        <w:t>.</w:t>
      </w:r>
    </w:p>
    <w:p w14:paraId="1C4CBA7B" w14:textId="77777777" w:rsidR="0080714E" w:rsidRPr="00847BA5" w:rsidRDefault="0080714E" w:rsidP="0003267B">
      <w:pPr>
        <w:pStyle w:val="StandardWeb"/>
        <w:ind w:left="426" w:right="141" w:hanging="426"/>
        <w:jc w:val="both"/>
        <w:rPr>
          <w:rFonts w:ascii="Arial" w:hAnsi="Arial" w:cs="Arial"/>
        </w:rPr>
      </w:pPr>
      <w:r w:rsidRPr="00847BA5">
        <w:rPr>
          <w:rFonts w:ascii="Arial" w:hAnsi="Arial" w:cs="Arial"/>
        </w:rPr>
        <w:t>52. Odluka o davanju suglasnosti na izmjene i dopune općih uvjeta isporuke komunalne usluge parkiranja na uređenim javnim površinama na području Grada Dubrovnika</w:t>
      </w:r>
      <w:r w:rsidR="00151A99" w:rsidRPr="00847BA5">
        <w:rPr>
          <w:rFonts w:ascii="Arial" w:hAnsi="Arial" w:cs="Arial"/>
        </w:rPr>
        <w:t>.</w:t>
      </w:r>
    </w:p>
    <w:p w14:paraId="469AC984" w14:textId="77777777" w:rsidR="00EF3F9B" w:rsidRPr="00847BA5" w:rsidRDefault="00EF3F9B" w:rsidP="00EF3F9B">
      <w:pPr>
        <w:ind w:left="426" w:hanging="426"/>
        <w:jc w:val="both"/>
        <w:rPr>
          <w:rFonts w:ascii="Arial" w:hAnsi="Arial" w:cs="Arial"/>
          <w:sz w:val="22"/>
          <w:szCs w:val="22"/>
          <w:lang w:val="en-US"/>
        </w:rPr>
      </w:pPr>
      <w:r w:rsidRPr="00847BA5">
        <w:rPr>
          <w:rFonts w:ascii="Arial" w:hAnsi="Arial" w:cs="Arial"/>
          <w:sz w:val="22"/>
          <w:szCs w:val="22"/>
        </w:rPr>
        <w:t>5</w:t>
      </w:r>
      <w:r w:rsidR="003C10AD" w:rsidRPr="00847BA5">
        <w:rPr>
          <w:rFonts w:ascii="Arial" w:hAnsi="Arial" w:cs="Arial"/>
          <w:sz w:val="22"/>
          <w:szCs w:val="22"/>
        </w:rPr>
        <w:t>3</w:t>
      </w:r>
      <w:r w:rsidRPr="00847BA5">
        <w:rPr>
          <w:rFonts w:ascii="Arial" w:hAnsi="Arial" w:cs="Arial"/>
          <w:sz w:val="22"/>
          <w:szCs w:val="22"/>
        </w:rPr>
        <w:t>.</w:t>
      </w:r>
      <w:r w:rsidRPr="00847BA5">
        <w:rPr>
          <w:rFonts w:ascii="Arial" w:hAnsi="Arial" w:cs="Arial"/>
          <w:sz w:val="22"/>
          <w:szCs w:val="22"/>
          <w:lang w:val="en-GB"/>
        </w:rPr>
        <w:t xml:space="preserve"> O</w:t>
      </w:r>
      <w:r w:rsidRPr="00847BA5">
        <w:rPr>
          <w:rFonts w:ascii="Arial" w:hAnsi="Arial" w:cs="Arial"/>
          <w:sz w:val="22"/>
          <w:szCs w:val="22"/>
          <w:lang w:val="en-US"/>
        </w:rPr>
        <w:t xml:space="preserve">dluka o kriterijima i mjerilima te načinu financiranja Javne vatrogasne postrojbe Grada Dubrovnika u 2026. </w:t>
      </w:r>
      <w:r w:rsidR="00151A99" w:rsidRPr="00847BA5">
        <w:rPr>
          <w:rFonts w:ascii="Arial" w:hAnsi="Arial" w:cs="Arial"/>
          <w:sz w:val="22"/>
          <w:szCs w:val="22"/>
          <w:lang w:val="en-US"/>
        </w:rPr>
        <w:t>g</w:t>
      </w:r>
      <w:r w:rsidRPr="00847BA5">
        <w:rPr>
          <w:rFonts w:ascii="Arial" w:hAnsi="Arial" w:cs="Arial"/>
          <w:sz w:val="22"/>
          <w:szCs w:val="22"/>
          <w:lang w:val="en-US"/>
        </w:rPr>
        <w:t>odini</w:t>
      </w:r>
      <w:r w:rsidR="00151A99" w:rsidRPr="00847BA5">
        <w:rPr>
          <w:rFonts w:ascii="Arial" w:hAnsi="Arial" w:cs="Arial"/>
          <w:sz w:val="22"/>
          <w:szCs w:val="22"/>
          <w:lang w:val="en-US"/>
        </w:rPr>
        <w:t>.</w:t>
      </w:r>
    </w:p>
    <w:p w14:paraId="3B3195B6" w14:textId="77777777" w:rsidR="003C10AD" w:rsidRPr="00847BA5" w:rsidRDefault="003C10AD" w:rsidP="00EF3F9B">
      <w:pPr>
        <w:ind w:left="426" w:hanging="426"/>
        <w:jc w:val="both"/>
        <w:rPr>
          <w:rFonts w:ascii="Arial" w:hAnsi="Arial" w:cs="Arial"/>
          <w:sz w:val="22"/>
          <w:szCs w:val="22"/>
          <w:lang w:val="en-US"/>
        </w:rPr>
      </w:pPr>
    </w:p>
    <w:p w14:paraId="784928E7" w14:textId="77777777" w:rsidR="003C10AD" w:rsidRPr="00847BA5" w:rsidRDefault="003C10AD" w:rsidP="00EF3F9B">
      <w:pPr>
        <w:ind w:left="426" w:hanging="426"/>
        <w:jc w:val="both"/>
        <w:rPr>
          <w:rFonts w:ascii="Arial" w:hAnsi="Arial" w:cs="Arial"/>
          <w:sz w:val="22"/>
          <w:szCs w:val="22"/>
          <w:lang w:val="en-US"/>
        </w:rPr>
      </w:pPr>
      <w:r w:rsidRPr="00847BA5">
        <w:rPr>
          <w:rFonts w:ascii="Arial" w:hAnsi="Arial" w:cs="Arial"/>
          <w:sz w:val="22"/>
          <w:szCs w:val="22"/>
          <w:lang w:val="en-US"/>
        </w:rPr>
        <w:t xml:space="preserve">54. </w:t>
      </w:r>
      <w:r w:rsidRPr="00847BA5">
        <w:rPr>
          <w:rFonts w:ascii="Arial" w:hAnsi="Arial" w:cs="Arial"/>
          <w:sz w:val="22"/>
          <w:szCs w:val="22"/>
        </w:rPr>
        <w:t>Odluka o davanju koncesije za obavljanje dimnjačarskih poslova na području Grada Dubrovnika.</w:t>
      </w:r>
    </w:p>
    <w:p w14:paraId="29B31231" w14:textId="77777777" w:rsidR="00151A99" w:rsidRPr="00847BA5" w:rsidRDefault="00151A99" w:rsidP="00EF3F9B">
      <w:pPr>
        <w:ind w:left="426" w:hanging="426"/>
        <w:jc w:val="both"/>
        <w:rPr>
          <w:rFonts w:ascii="Arial" w:hAnsi="Arial" w:cs="Arial"/>
          <w:sz w:val="22"/>
          <w:szCs w:val="22"/>
          <w:lang w:val="en-US"/>
        </w:rPr>
      </w:pPr>
    </w:p>
    <w:p w14:paraId="55CDA768" w14:textId="77777777" w:rsidR="00151A99" w:rsidRPr="00847BA5" w:rsidRDefault="00151A99" w:rsidP="00EF3F9B">
      <w:pPr>
        <w:ind w:left="426" w:hanging="426"/>
        <w:jc w:val="both"/>
        <w:rPr>
          <w:rFonts w:ascii="Arial" w:hAnsi="Arial" w:cs="Arial"/>
          <w:sz w:val="22"/>
          <w:szCs w:val="22"/>
        </w:rPr>
      </w:pPr>
      <w:r w:rsidRPr="00847BA5">
        <w:rPr>
          <w:rFonts w:ascii="Arial" w:hAnsi="Arial" w:cs="Arial"/>
          <w:sz w:val="22"/>
          <w:szCs w:val="22"/>
        </w:rPr>
        <w:t>55. Odluka o odabiru najpovoljnijeg ponuditelja za dodjelu dozvole za obavljanje djelatnosti na pomorskom dobru na području grada Dubrovnika za lokaciju 10.3.</w:t>
      </w:r>
    </w:p>
    <w:p w14:paraId="4D9C372B" w14:textId="77777777" w:rsidR="00151A99" w:rsidRPr="00847BA5" w:rsidRDefault="00151A99" w:rsidP="00EF3F9B">
      <w:pPr>
        <w:ind w:left="426" w:hanging="426"/>
        <w:jc w:val="both"/>
        <w:rPr>
          <w:rFonts w:ascii="Arial" w:hAnsi="Arial" w:cs="Arial"/>
          <w:sz w:val="22"/>
          <w:szCs w:val="22"/>
        </w:rPr>
      </w:pPr>
    </w:p>
    <w:p w14:paraId="7CFD4628" w14:textId="77777777" w:rsidR="00151A99" w:rsidRPr="00847BA5" w:rsidRDefault="00151A99" w:rsidP="00151A99">
      <w:pPr>
        <w:ind w:left="426" w:hanging="426"/>
        <w:jc w:val="both"/>
        <w:rPr>
          <w:rFonts w:ascii="Arial" w:hAnsi="Arial" w:cs="Arial"/>
          <w:sz w:val="22"/>
          <w:szCs w:val="22"/>
        </w:rPr>
      </w:pPr>
      <w:r w:rsidRPr="00847BA5">
        <w:rPr>
          <w:rFonts w:ascii="Arial" w:hAnsi="Arial" w:cs="Arial"/>
          <w:sz w:val="22"/>
          <w:szCs w:val="22"/>
        </w:rPr>
        <w:t>56. Odluka o odabiru najpovoljnijeg ponuditelja za dodjelu dozvole za obavljanje djelatnosti na pomorskom dobru na području grada Dubrovnika za lokaciju 10.8.</w:t>
      </w:r>
    </w:p>
    <w:p w14:paraId="1B796F0F" w14:textId="77777777" w:rsidR="00151A99" w:rsidRPr="00847BA5" w:rsidRDefault="00151A99" w:rsidP="00151A99">
      <w:pPr>
        <w:ind w:left="426" w:hanging="426"/>
        <w:jc w:val="both"/>
        <w:rPr>
          <w:rFonts w:ascii="Arial" w:hAnsi="Arial" w:cs="Arial"/>
          <w:sz w:val="22"/>
          <w:szCs w:val="22"/>
        </w:rPr>
      </w:pPr>
    </w:p>
    <w:p w14:paraId="1CA6561D" w14:textId="77777777" w:rsidR="00151A99" w:rsidRPr="00847BA5" w:rsidRDefault="00151A99" w:rsidP="00151A99">
      <w:pPr>
        <w:ind w:left="426" w:hanging="426"/>
        <w:jc w:val="both"/>
        <w:rPr>
          <w:rFonts w:ascii="Arial" w:hAnsi="Arial" w:cs="Arial"/>
          <w:sz w:val="22"/>
          <w:szCs w:val="22"/>
        </w:rPr>
      </w:pPr>
      <w:r w:rsidRPr="00847BA5">
        <w:rPr>
          <w:rFonts w:ascii="Arial" w:hAnsi="Arial" w:cs="Arial"/>
          <w:sz w:val="22"/>
          <w:szCs w:val="22"/>
        </w:rPr>
        <w:t>57. Odluka o odabiru najpovoljnijeg ponuditelja za dodjelu dozvole za obavljanje djelatnosti na pomorskom dobru na području grada Dubrovnika za lokaciju 15.3.</w:t>
      </w:r>
    </w:p>
    <w:p w14:paraId="34424AD6" w14:textId="77777777" w:rsidR="00151A99" w:rsidRPr="00847BA5" w:rsidRDefault="00151A99" w:rsidP="00151A99">
      <w:pPr>
        <w:ind w:left="426" w:hanging="426"/>
        <w:jc w:val="both"/>
        <w:rPr>
          <w:rFonts w:ascii="Arial" w:hAnsi="Arial" w:cs="Arial"/>
          <w:sz w:val="22"/>
          <w:szCs w:val="22"/>
        </w:rPr>
      </w:pPr>
    </w:p>
    <w:p w14:paraId="6E3DC556" w14:textId="77777777" w:rsidR="00151A99" w:rsidRPr="00847BA5" w:rsidRDefault="00151A99" w:rsidP="00151A99">
      <w:pPr>
        <w:ind w:left="426" w:hanging="426"/>
        <w:jc w:val="both"/>
        <w:rPr>
          <w:rFonts w:ascii="Arial" w:hAnsi="Arial" w:cs="Arial"/>
          <w:sz w:val="22"/>
          <w:szCs w:val="22"/>
        </w:rPr>
      </w:pPr>
      <w:r w:rsidRPr="00847BA5">
        <w:rPr>
          <w:rFonts w:ascii="Arial" w:hAnsi="Arial" w:cs="Arial"/>
          <w:sz w:val="22"/>
          <w:szCs w:val="22"/>
        </w:rPr>
        <w:t>58. Odluka o odabiru najpovoljnijeg ponuditelja za dodjelu dozvole za obavljanje djelatnosti na pomorskom dobru na području grada Dubrovnika za lokaciju 15.5.</w:t>
      </w:r>
    </w:p>
    <w:p w14:paraId="52C86D07" w14:textId="77777777" w:rsidR="00151A99" w:rsidRPr="00847BA5" w:rsidRDefault="00151A99" w:rsidP="00151A99">
      <w:pPr>
        <w:ind w:left="426" w:hanging="426"/>
        <w:jc w:val="both"/>
        <w:rPr>
          <w:rFonts w:ascii="Arial" w:hAnsi="Arial" w:cs="Arial"/>
          <w:sz w:val="22"/>
          <w:szCs w:val="22"/>
        </w:rPr>
      </w:pPr>
    </w:p>
    <w:p w14:paraId="6E0B77E3" w14:textId="77777777" w:rsidR="00151A99" w:rsidRPr="00847BA5" w:rsidRDefault="00151A99" w:rsidP="00151A99">
      <w:pPr>
        <w:ind w:left="426" w:hanging="426"/>
        <w:jc w:val="both"/>
        <w:rPr>
          <w:rFonts w:ascii="Arial" w:hAnsi="Arial" w:cs="Arial"/>
          <w:sz w:val="22"/>
          <w:szCs w:val="22"/>
        </w:rPr>
      </w:pPr>
      <w:r w:rsidRPr="00847BA5">
        <w:rPr>
          <w:rFonts w:ascii="Arial" w:hAnsi="Arial" w:cs="Arial"/>
          <w:sz w:val="22"/>
          <w:szCs w:val="22"/>
        </w:rPr>
        <w:t>59. Odluka o odabiru najpovoljnijeg ponuditelja za dodjelu dozvole za obavljanje djelatnosti na pomorskom dobru na području grada Dubrovnika za lokaciju 15.6.</w:t>
      </w:r>
    </w:p>
    <w:p w14:paraId="49033135" w14:textId="77777777" w:rsidR="00151A99" w:rsidRPr="00847BA5" w:rsidRDefault="00151A99" w:rsidP="00151A99">
      <w:pPr>
        <w:ind w:left="426" w:hanging="426"/>
        <w:jc w:val="both"/>
        <w:rPr>
          <w:rFonts w:ascii="Arial" w:hAnsi="Arial" w:cs="Arial"/>
          <w:sz w:val="22"/>
          <w:szCs w:val="22"/>
        </w:rPr>
      </w:pPr>
    </w:p>
    <w:p w14:paraId="1A838DE8" w14:textId="77777777" w:rsidR="00151A99" w:rsidRPr="00847BA5" w:rsidRDefault="00151A99" w:rsidP="00151A99">
      <w:pPr>
        <w:ind w:left="426" w:hanging="426"/>
        <w:jc w:val="both"/>
        <w:rPr>
          <w:rFonts w:ascii="Arial" w:hAnsi="Arial" w:cs="Arial"/>
          <w:sz w:val="22"/>
          <w:szCs w:val="22"/>
        </w:rPr>
      </w:pPr>
      <w:r w:rsidRPr="00847BA5">
        <w:rPr>
          <w:rFonts w:ascii="Arial" w:hAnsi="Arial" w:cs="Arial"/>
          <w:sz w:val="22"/>
          <w:szCs w:val="22"/>
        </w:rPr>
        <w:t>60. Odluka o odabiru najpovoljnijeg ponuditelja za dodjelu dozvole za obavljanje djelatnosti na pomorskom dobru na području grada Dubrovnika za lokaciju 26.1.</w:t>
      </w:r>
    </w:p>
    <w:p w14:paraId="43E7B3FB" w14:textId="77777777" w:rsidR="00151A99" w:rsidRPr="00847BA5" w:rsidRDefault="00151A99" w:rsidP="00151A99">
      <w:pPr>
        <w:ind w:left="426" w:hanging="426"/>
        <w:jc w:val="both"/>
        <w:rPr>
          <w:rFonts w:ascii="Arial" w:hAnsi="Arial" w:cs="Arial"/>
          <w:sz w:val="22"/>
          <w:szCs w:val="22"/>
        </w:rPr>
      </w:pPr>
    </w:p>
    <w:p w14:paraId="2AF06E97" w14:textId="77777777" w:rsidR="00151A99" w:rsidRPr="00847BA5" w:rsidRDefault="00151A99" w:rsidP="00151A99">
      <w:pPr>
        <w:ind w:left="426" w:hanging="426"/>
        <w:jc w:val="both"/>
        <w:rPr>
          <w:rFonts w:ascii="Arial" w:hAnsi="Arial" w:cs="Arial"/>
          <w:sz w:val="22"/>
          <w:szCs w:val="22"/>
        </w:rPr>
      </w:pPr>
      <w:r w:rsidRPr="00847BA5">
        <w:rPr>
          <w:rFonts w:ascii="Arial" w:hAnsi="Arial" w:cs="Arial"/>
          <w:sz w:val="22"/>
          <w:szCs w:val="22"/>
        </w:rPr>
        <w:t>61. Odluka o odabiru najpovoljnijeg ponuditelja za dodjelu dozvole za obavljanje djelatnosti na pomorskom dobru na području grada Dubrovnika za lokaciju 26.2.</w:t>
      </w:r>
    </w:p>
    <w:p w14:paraId="64CF587E" w14:textId="77777777" w:rsidR="00151A99" w:rsidRPr="00847BA5" w:rsidRDefault="00151A99" w:rsidP="00151A99">
      <w:pPr>
        <w:ind w:left="426" w:hanging="426"/>
        <w:jc w:val="both"/>
        <w:rPr>
          <w:rFonts w:ascii="Arial" w:hAnsi="Arial" w:cs="Arial"/>
          <w:sz w:val="22"/>
          <w:szCs w:val="22"/>
        </w:rPr>
      </w:pPr>
    </w:p>
    <w:p w14:paraId="0182B81D" w14:textId="77777777" w:rsidR="00151A99" w:rsidRPr="00847BA5" w:rsidRDefault="00151A99" w:rsidP="00151A99">
      <w:pPr>
        <w:ind w:left="426" w:hanging="426"/>
        <w:jc w:val="both"/>
        <w:rPr>
          <w:rFonts w:ascii="Arial" w:hAnsi="Arial" w:cs="Arial"/>
          <w:sz w:val="22"/>
          <w:szCs w:val="22"/>
        </w:rPr>
      </w:pPr>
      <w:r w:rsidRPr="00847BA5">
        <w:rPr>
          <w:rFonts w:ascii="Arial" w:hAnsi="Arial" w:cs="Arial"/>
          <w:sz w:val="22"/>
          <w:szCs w:val="22"/>
        </w:rPr>
        <w:t>62. Odluka o odabiru najpovoljnijeg ponuditelja za dodjelu dozvole za obavljanje djelatnosti na pomorskom dobru na području grada Dubrovnika za lokaciju 38.11.</w:t>
      </w:r>
    </w:p>
    <w:p w14:paraId="0EDDD7F3" w14:textId="77777777" w:rsidR="009D084F" w:rsidRPr="00847BA5" w:rsidRDefault="009D084F" w:rsidP="00151A99">
      <w:pPr>
        <w:ind w:left="426" w:hanging="426"/>
        <w:jc w:val="both"/>
        <w:rPr>
          <w:rFonts w:ascii="Arial" w:hAnsi="Arial" w:cs="Arial"/>
          <w:sz w:val="22"/>
          <w:szCs w:val="22"/>
        </w:rPr>
      </w:pPr>
    </w:p>
    <w:p w14:paraId="6FB24D95" w14:textId="77777777" w:rsidR="00151A99" w:rsidRPr="00847BA5" w:rsidRDefault="00151A99" w:rsidP="00151A99">
      <w:pPr>
        <w:ind w:left="426" w:hanging="426"/>
        <w:jc w:val="both"/>
        <w:rPr>
          <w:rFonts w:ascii="Arial" w:hAnsi="Arial" w:cs="Arial"/>
          <w:sz w:val="22"/>
          <w:szCs w:val="22"/>
        </w:rPr>
      </w:pPr>
      <w:r w:rsidRPr="00847BA5">
        <w:rPr>
          <w:rFonts w:ascii="Arial" w:hAnsi="Arial" w:cs="Arial"/>
          <w:sz w:val="22"/>
          <w:szCs w:val="22"/>
        </w:rPr>
        <w:t>63. Odluka o odabiru najpovoljnijeg ponuditelja za dodjelu dozvole za obavljanje djelatnosti na pomorskom dobru na području grada Dubrovnika za lokaciju 40.1.</w:t>
      </w:r>
    </w:p>
    <w:p w14:paraId="26573D56" w14:textId="77777777" w:rsidR="00151A99" w:rsidRPr="00847BA5" w:rsidRDefault="00151A99" w:rsidP="00151A99">
      <w:pPr>
        <w:ind w:left="426" w:hanging="426"/>
        <w:jc w:val="both"/>
        <w:rPr>
          <w:rFonts w:ascii="Arial" w:hAnsi="Arial" w:cs="Arial"/>
          <w:sz w:val="22"/>
          <w:szCs w:val="22"/>
        </w:rPr>
      </w:pPr>
    </w:p>
    <w:p w14:paraId="7BD8D332" w14:textId="77777777" w:rsidR="00151A99" w:rsidRPr="00847BA5" w:rsidRDefault="00151A99" w:rsidP="00151A99">
      <w:pPr>
        <w:ind w:left="426" w:hanging="426"/>
        <w:jc w:val="both"/>
        <w:rPr>
          <w:rFonts w:ascii="Arial" w:hAnsi="Arial" w:cs="Arial"/>
          <w:sz w:val="22"/>
          <w:szCs w:val="22"/>
        </w:rPr>
      </w:pPr>
      <w:r w:rsidRPr="00847BA5">
        <w:rPr>
          <w:rFonts w:ascii="Arial" w:hAnsi="Arial" w:cs="Arial"/>
          <w:sz w:val="22"/>
          <w:szCs w:val="22"/>
        </w:rPr>
        <w:t>64. Odluka o odabiru najpovoljnijeg ponuditelja za dodjelu dozvole za obavljanje djelatnosti na pomorskom dobru na području grada Dubrovnika za lokaciju 40.5.</w:t>
      </w:r>
    </w:p>
    <w:p w14:paraId="482B25E4" w14:textId="77777777" w:rsidR="00151A99" w:rsidRPr="00847BA5" w:rsidRDefault="00151A99" w:rsidP="00151A99">
      <w:pPr>
        <w:ind w:left="426" w:hanging="426"/>
        <w:jc w:val="both"/>
        <w:rPr>
          <w:rFonts w:ascii="Arial" w:hAnsi="Arial" w:cs="Arial"/>
          <w:sz w:val="22"/>
          <w:szCs w:val="22"/>
        </w:rPr>
      </w:pPr>
    </w:p>
    <w:p w14:paraId="3A597811" w14:textId="77777777" w:rsidR="00151A99" w:rsidRPr="00847BA5" w:rsidRDefault="00151A99" w:rsidP="00151A99">
      <w:pPr>
        <w:ind w:left="426" w:hanging="426"/>
        <w:jc w:val="both"/>
        <w:rPr>
          <w:rFonts w:ascii="Arial" w:hAnsi="Arial" w:cs="Arial"/>
          <w:sz w:val="22"/>
          <w:szCs w:val="22"/>
        </w:rPr>
      </w:pPr>
      <w:r w:rsidRPr="00847BA5">
        <w:rPr>
          <w:rFonts w:ascii="Arial" w:hAnsi="Arial" w:cs="Arial"/>
          <w:sz w:val="22"/>
          <w:szCs w:val="22"/>
        </w:rPr>
        <w:t>65. Odluka o odabiru najpovoljnijeg ponuditelja za dodjelu dozvole za obavljanje djelatnosti na pomorskom dobru na području grada Dubrovnika za lokaciju 42.6.</w:t>
      </w:r>
    </w:p>
    <w:p w14:paraId="155FEEA8" w14:textId="77777777" w:rsidR="00151A99" w:rsidRPr="00847BA5" w:rsidRDefault="00151A99" w:rsidP="00151A99">
      <w:pPr>
        <w:ind w:left="426" w:hanging="426"/>
        <w:jc w:val="both"/>
        <w:rPr>
          <w:rFonts w:ascii="Arial" w:hAnsi="Arial" w:cs="Arial"/>
          <w:sz w:val="22"/>
          <w:szCs w:val="22"/>
        </w:rPr>
      </w:pPr>
    </w:p>
    <w:p w14:paraId="1C536BA4" w14:textId="77777777" w:rsidR="00151A99" w:rsidRPr="00847BA5" w:rsidRDefault="00151A99" w:rsidP="00151A99">
      <w:pPr>
        <w:ind w:left="426" w:hanging="426"/>
        <w:jc w:val="both"/>
        <w:rPr>
          <w:rFonts w:ascii="Arial" w:hAnsi="Arial" w:cs="Arial"/>
          <w:sz w:val="22"/>
          <w:szCs w:val="22"/>
        </w:rPr>
      </w:pPr>
      <w:r w:rsidRPr="00847BA5">
        <w:rPr>
          <w:rFonts w:ascii="Arial" w:hAnsi="Arial" w:cs="Arial"/>
          <w:sz w:val="22"/>
          <w:szCs w:val="22"/>
        </w:rPr>
        <w:t>66. Odluka o poništenju Javnog natječaja za dodjelu dozvole za obavljanje djelatnosti na pomorskom dobru na području grada Dubrovnika za lokaciju  15.2.</w:t>
      </w:r>
    </w:p>
    <w:p w14:paraId="4755266E" w14:textId="77777777" w:rsidR="00151A99" w:rsidRPr="00847BA5" w:rsidRDefault="00151A99" w:rsidP="00151A99">
      <w:pPr>
        <w:ind w:left="426" w:hanging="426"/>
        <w:jc w:val="both"/>
        <w:rPr>
          <w:rFonts w:ascii="Arial" w:hAnsi="Arial" w:cs="Arial"/>
          <w:sz w:val="22"/>
          <w:szCs w:val="22"/>
        </w:rPr>
      </w:pPr>
    </w:p>
    <w:p w14:paraId="28B0181D" w14:textId="77777777" w:rsidR="00151A99" w:rsidRPr="00847BA5" w:rsidRDefault="00151A99" w:rsidP="00151A99">
      <w:pPr>
        <w:ind w:left="426" w:hanging="426"/>
        <w:jc w:val="both"/>
        <w:rPr>
          <w:rFonts w:ascii="Arial" w:hAnsi="Arial" w:cs="Arial"/>
          <w:sz w:val="22"/>
          <w:szCs w:val="22"/>
        </w:rPr>
      </w:pPr>
      <w:r w:rsidRPr="00847BA5">
        <w:rPr>
          <w:rFonts w:ascii="Arial" w:hAnsi="Arial" w:cs="Arial"/>
          <w:sz w:val="22"/>
          <w:szCs w:val="22"/>
        </w:rPr>
        <w:t>67. Odluka o poništenju Javnog natječaja za dodjelu dozvole za obavljanje djelatnosti na pomorskom dobru na području grada Dubrovnika za lokaciju  40.2.</w:t>
      </w:r>
    </w:p>
    <w:p w14:paraId="0699D553" w14:textId="77777777" w:rsidR="00151A99" w:rsidRPr="00847BA5" w:rsidRDefault="00151A99" w:rsidP="00151A99">
      <w:pPr>
        <w:ind w:left="426" w:hanging="426"/>
        <w:jc w:val="both"/>
        <w:rPr>
          <w:rFonts w:ascii="Arial" w:hAnsi="Arial" w:cs="Arial"/>
          <w:sz w:val="22"/>
          <w:szCs w:val="22"/>
        </w:rPr>
      </w:pPr>
    </w:p>
    <w:p w14:paraId="56997AE3" w14:textId="77777777" w:rsidR="00151A99" w:rsidRPr="00847BA5" w:rsidRDefault="00151A99" w:rsidP="00151A99">
      <w:pPr>
        <w:ind w:left="426" w:hanging="426"/>
        <w:jc w:val="both"/>
        <w:rPr>
          <w:rFonts w:ascii="Arial" w:hAnsi="Arial" w:cs="Arial"/>
          <w:sz w:val="22"/>
          <w:szCs w:val="22"/>
        </w:rPr>
      </w:pPr>
      <w:r w:rsidRPr="00847BA5">
        <w:rPr>
          <w:rFonts w:ascii="Arial" w:hAnsi="Arial" w:cs="Arial"/>
          <w:sz w:val="22"/>
          <w:szCs w:val="22"/>
        </w:rPr>
        <w:t>68. Odluka o poništenju Javnog natječaja za dodjelu dozvole za obavljanje djelatnosti na pomorskom dobru na području grada Dubrovnika za lokacije za koje nije pristigla  nijedna ponuda.</w:t>
      </w:r>
    </w:p>
    <w:p w14:paraId="590C36F9" w14:textId="77777777" w:rsidR="00151A99" w:rsidRPr="00847BA5" w:rsidRDefault="00151A99" w:rsidP="00151A99">
      <w:pPr>
        <w:ind w:left="426" w:hanging="426"/>
        <w:jc w:val="both"/>
        <w:rPr>
          <w:rFonts w:ascii="Arial" w:hAnsi="Arial" w:cs="Arial"/>
          <w:sz w:val="22"/>
          <w:szCs w:val="22"/>
        </w:rPr>
      </w:pPr>
    </w:p>
    <w:p w14:paraId="44A5C67F" w14:textId="77777777" w:rsidR="00151A99" w:rsidRPr="00847BA5" w:rsidRDefault="00151A99" w:rsidP="00151A99">
      <w:pPr>
        <w:ind w:left="426" w:hanging="426"/>
        <w:jc w:val="both"/>
        <w:rPr>
          <w:rFonts w:ascii="Arial" w:hAnsi="Arial" w:cs="Arial"/>
          <w:sz w:val="22"/>
          <w:szCs w:val="22"/>
        </w:rPr>
      </w:pPr>
      <w:r w:rsidRPr="00847BA5">
        <w:rPr>
          <w:rFonts w:ascii="Arial" w:hAnsi="Arial" w:cs="Arial"/>
          <w:sz w:val="22"/>
          <w:szCs w:val="22"/>
        </w:rPr>
        <w:t>69. Odluka o odabiru najpovoljnijeg ponuditelja za dodjelu dozvole za obavljanje djelatnosti na pomorskom dobru  na području grada Dubrovnika  za lokaciju 21.3.</w:t>
      </w:r>
    </w:p>
    <w:p w14:paraId="26BCE063" w14:textId="77777777" w:rsidR="007C0702" w:rsidRPr="00847BA5" w:rsidRDefault="007C0702" w:rsidP="00151A99">
      <w:pPr>
        <w:ind w:left="426" w:hanging="426"/>
        <w:jc w:val="both"/>
        <w:rPr>
          <w:rFonts w:ascii="Arial" w:hAnsi="Arial" w:cs="Arial"/>
          <w:sz w:val="22"/>
          <w:szCs w:val="22"/>
        </w:rPr>
      </w:pPr>
    </w:p>
    <w:p w14:paraId="36F8FF2C" w14:textId="77777777" w:rsidR="007C0702" w:rsidRPr="00847BA5" w:rsidRDefault="007C0702" w:rsidP="007C0702">
      <w:pPr>
        <w:ind w:left="426" w:right="141" w:hanging="426"/>
        <w:jc w:val="both"/>
        <w:rPr>
          <w:rFonts w:ascii="Arial" w:hAnsi="Arial" w:cs="Arial"/>
          <w:sz w:val="22"/>
          <w:szCs w:val="22"/>
        </w:rPr>
      </w:pPr>
      <w:r w:rsidRPr="00847BA5">
        <w:rPr>
          <w:rFonts w:ascii="Arial" w:hAnsi="Arial" w:cs="Arial"/>
          <w:sz w:val="22"/>
          <w:szCs w:val="22"/>
        </w:rPr>
        <w:t xml:space="preserve">70. </w:t>
      </w:r>
      <w:r w:rsidRPr="00847BA5">
        <w:rPr>
          <w:rFonts w:ascii="Arial" w:hAnsi="Arial" w:cs="Arial"/>
          <w:sz w:val="22"/>
          <w:szCs w:val="22"/>
          <w:lang w:val="en-GB"/>
        </w:rPr>
        <w:t>Godišnji provedbeni plan unapređenja zaštite od požara na području Grada Dubrovnika za 2026. godinu.</w:t>
      </w:r>
    </w:p>
    <w:p w14:paraId="09620039" w14:textId="77777777" w:rsidR="007C0702" w:rsidRPr="00847BA5" w:rsidRDefault="007C0702" w:rsidP="00151A99">
      <w:pPr>
        <w:ind w:left="426" w:hanging="426"/>
        <w:jc w:val="both"/>
        <w:rPr>
          <w:rFonts w:ascii="Arial" w:hAnsi="Arial" w:cs="Arial"/>
          <w:sz w:val="22"/>
          <w:szCs w:val="22"/>
        </w:rPr>
      </w:pPr>
    </w:p>
    <w:p w14:paraId="0FAF37E4" w14:textId="77777777" w:rsidR="007C0702" w:rsidRPr="00847BA5" w:rsidRDefault="007C0702" w:rsidP="007C0702">
      <w:pPr>
        <w:ind w:left="426" w:right="141" w:hanging="426"/>
        <w:jc w:val="both"/>
        <w:rPr>
          <w:rFonts w:ascii="Arial" w:hAnsi="Arial" w:cs="Arial"/>
          <w:sz w:val="22"/>
          <w:szCs w:val="22"/>
        </w:rPr>
      </w:pPr>
      <w:r w:rsidRPr="00847BA5">
        <w:rPr>
          <w:rFonts w:ascii="Arial" w:hAnsi="Arial" w:cs="Arial"/>
          <w:sz w:val="22"/>
          <w:szCs w:val="22"/>
        </w:rPr>
        <w:t>71. Zaključak kojim se usvaja Program potpore za usluge od općeg gospodarskog interesa u obliku naknade za obavljanje javne usluge javnog obalnog linijskog pomorskog prijevoza za razdoblje od 3 godine (2026.-2029. a lokalnoj brodskoj liniji Dubrovnik (Luka Gruž) - otok   Koločep (Gornje čelo).</w:t>
      </w:r>
    </w:p>
    <w:p w14:paraId="4FFFED9C" w14:textId="77777777" w:rsidR="007C0702" w:rsidRPr="00847BA5" w:rsidRDefault="007C0702" w:rsidP="00151A99">
      <w:pPr>
        <w:ind w:left="426" w:hanging="426"/>
        <w:jc w:val="both"/>
        <w:rPr>
          <w:rFonts w:ascii="Arial" w:hAnsi="Arial" w:cs="Arial"/>
          <w:sz w:val="22"/>
          <w:szCs w:val="22"/>
        </w:rPr>
      </w:pPr>
    </w:p>
    <w:p w14:paraId="284B53F6" w14:textId="77777777" w:rsidR="007C0702" w:rsidRPr="00847BA5" w:rsidRDefault="007C0702" w:rsidP="00151A99">
      <w:pPr>
        <w:ind w:left="426" w:hanging="426"/>
        <w:jc w:val="both"/>
        <w:rPr>
          <w:rFonts w:ascii="Arial" w:hAnsi="Arial" w:cs="Arial"/>
          <w:sz w:val="22"/>
          <w:szCs w:val="22"/>
          <w:lang w:val="en-GB"/>
        </w:rPr>
      </w:pPr>
      <w:r w:rsidRPr="00847BA5">
        <w:rPr>
          <w:rFonts w:ascii="Arial" w:hAnsi="Arial" w:cs="Arial"/>
          <w:sz w:val="22"/>
          <w:szCs w:val="22"/>
        </w:rPr>
        <w:t>72.</w:t>
      </w:r>
      <w:r w:rsidR="00896CE7" w:rsidRPr="00847BA5">
        <w:rPr>
          <w:rFonts w:ascii="Arial" w:hAnsi="Arial" w:cs="Arial"/>
          <w:sz w:val="22"/>
          <w:szCs w:val="22"/>
        </w:rPr>
        <w:t xml:space="preserve"> Z</w:t>
      </w:r>
      <w:r w:rsidR="00896CE7" w:rsidRPr="00847BA5">
        <w:rPr>
          <w:rFonts w:ascii="Arial" w:hAnsi="Arial" w:cs="Arial"/>
          <w:sz w:val="22"/>
          <w:szCs w:val="22"/>
          <w:lang w:val="en-GB"/>
        </w:rPr>
        <w:t xml:space="preserve">aključak o prihvaćanju Izvješća o stanju zaštite od požara i stanju provedbe godišnjeg provedbenog plana unapređenja zaštite od požara na području Grada Dubrovnika u 2025. </w:t>
      </w:r>
      <w:r w:rsidR="006C1E5F" w:rsidRPr="00847BA5">
        <w:rPr>
          <w:rFonts w:ascii="Arial" w:hAnsi="Arial" w:cs="Arial"/>
          <w:sz w:val="22"/>
          <w:szCs w:val="22"/>
          <w:lang w:val="en-GB"/>
        </w:rPr>
        <w:t>g</w:t>
      </w:r>
      <w:r w:rsidR="00896CE7" w:rsidRPr="00847BA5">
        <w:rPr>
          <w:rFonts w:ascii="Arial" w:hAnsi="Arial" w:cs="Arial"/>
          <w:sz w:val="22"/>
          <w:szCs w:val="22"/>
          <w:lang w:val="en-GB"/>
        </w:rPr>
        <w:t>odini</w:t>
      </w:r>
      <w:r w:rsidR="003416BC" w:rsidRPr="00847BA5">
        <w:rPr>
          <w:rFonts w:ascii="Arial" w:hAnsi="Arial" w:cs="Arial"/>
          <w:sz w:val="22"/>
          <w:szCs w:val="22"/>
          <w:lang w:val="en-GB"/>
        </w:rPr>
        <w:t>.</w:t>
      </w:r>
    </w:p>
    <w:p w14:paraId="6CE0D97C" w14:textId="77777777" w:rsidR="006C1E5F" w:rsidRPr="00847BA5" w:rsidRDefault="006C1E5F" w:rsidP="00151A99">
      <w:pPr>
        <w:ind w:left="426" w:hanging="426"/>
        <w:jc w:val="both"/>
        <w:rPr>
          <w:rFonts w:ascii="Arial" w:hAnsi="Arial" w:cs="Arial"/>
          <w:sz w:val="22"/>
          <w:szCs w:val="22"/>
        </w:rPr>
      </w:pPr>
    </w:p>
    <w:p w14:paraId="09045114" w14:textId="77777777" w:rsidR="006C1E5F" w:rsidRPr="00847BA5" w:rsidRDefault="006C1E5F" w:rsidP="00151A99">
      <w:pPr>
        <w:ind w:left="426" w:hanging="426"/>
        <w:jc w:val="both"/>
        <w:rPr>
          <w:rFonts w:ascii="Arial" w:hAnsi="Arial" w:cs="Arial"/>
          <w:sz w:val="22"/>
          <w:szCs w:val="22"/>
        </w:rPr>
      </w:pPr>
      <w:r w:rsidRPr="00847BA5">
        <w:rPr>
          <w:rFonts w:ascii="Arial" w:hAnsi="Arial" w:cs="Arial"/>
          <w:sz w:val="22"/>
          <w:szCs w:val="22"/>
        </w:rPr>
        <w:t>73. Zaključak o imenovanju Povjerenstva za ocjenjivanje programa, projekata i manifestacija iz područja skrbi o stradalnicima i sudionicima Domovinskog rata i njihovim obiteljima te iz područja skrbi o udrugama proizašlim iz II. svjetskog rata i poratnog razdoblja  za  2026. godinu</w:t>
      </w:r>
      <w:r w:rsidR="003416BC" w:rsidRPr="00847BA5">
        <w:rPr>
          <w:rFonts w:ascii="Arial" w:hAnsi="Arial" w:cs="Arial"/>
          <w:sz w:val="22"/>
          <w:szCs w:val="22"/>
        </w:rPr>
        <w:t>.</w:t>
      </w:r>
    </w:p>
    <w:p w14:paraId="05A71674" w14:textId="77777777" w:rsidR="003416BC" w:rsidRPr="00847BA5" w:rsidRDefault="003416BC" w:rsidP="00151A99">
      <w:pPr>
        <w:ind w:left="426" w:hanging="426"/>
        <w:jc w:val="both"/>
        <w:rPr>
          <w:rFonts w:ascii="Arial" w:hAnsi="Arial" w:cs="Arial"/>
          <w:sz w:val="22"/>
          <w:szCs w:val="22"/>
        </w:rPr>
      </w:pPr>
    </w:p>
    <w:p w14:paraId="76151DBB" w14:textId="77777777" w:rsidR="003416BC" w:rsidRPr="00847BA5" w:rsidRDefault="003416BC" w:rsidP="00151A99">
      <w:pPr>
        <w:ind w:left="426" w:hanging="426"/>
        <w:jc w:val="both"/>
        <w:rPr>
          <w:rFonts w:ascii="Arial" w:hAnsi="Arial" w:cs="Arial"/>
          <w:sz w:val="22"/>
          <w:szCs w:val="22"/>
        </w:rPr>
      </w:pPr>
      <w:r w:rsidRPr="00847BA5">
        <w:rPr>
          <w:rFonts w:ascii="Arial" w:hAnsi="Arial" w:cs="Arial"/>
          <w:sz w:val="22"/>
          <w:szCs w:val="22"/>
        </w:rPr>
        <w:t>74. Rješenje o imenovanju Savjeta za razvoj civilnog društva.</w:t>
      </w:r>
    </w:p>
    <w:p w14:paraId="2322749D" w14:textId="77777777" w:rsidR="003416BC" w:rsidRPr="00847BA5" w:rsidRDefault="003416BC" w:rsidP="00151A99">
      <w:pPr>
        <w:ind w:left="426" w:hanging="426"/>
        <w:jc w:val="both"/>
        <w:rPr>
          <w:rFonts w:ascii="Arial" w:hAnsi="Arial" w:cs="Arial"/>
          <w:sz w:val="22"/>
          <w:szCs w:val="22"/>
        </w:rPr>
      </w:pPr>
    </w:p>
    <w:p w14:paraId="7BE0713D" w14:textId="77777777" w:rsidR="003416BC" w:rsidRPr="00847BA5" w:rsidRDefault="003416BC" w:rsidP="00151A99">
      <w:pPr>
        <w:ind w:left="426" w:hanging="426"/>
        <w:jc w:val="both"/>
        <w:rPr>
          <w:rFonts w:ascii="Arial" w:hAnsi="Arial" w:cs="Arial"/>
          <w:sz w:val="22"/>
          <w:szCs w:val="22"/>
        </w:rPr>
      </w:pPr>
      <w:r w:rsidRPr="00847BA5">
        <w:rPr>
          <w:rFonts w:ascii="Arial" w:hAnsi="Arial" w:cs="Arial"/>
          <w:sz w:val="22"/>
          <w:szCs w:val="22"/>
        </w:rPr>
        <w:t>75. Rješenje o razrješenju Ane Barović dužnosti ravnateljice Javne ustanove Rezervat Lokrum.</w:t>
      </w:r>
    </w:p>
    <w:p w14:paraId="6C6538EE" w14:textId="77777777" w:rsidR="00151A99" w:rsidRPr="00847BA5" w:rsidRDefault="00151A99" w:rsidP="00151A99">
      <w:pPr>
        <w:ind w:left="426" w:hanging="426"/>
        <w:jc w:val="both"/>
        <w:rPr>
          <w:rFonts w:ascii="Arial" w:hAnsi="Arial" w:cs="Arial"/>
          <w:sz w:val="22"/>
          <w:szCs w:val="22"/>
        </w:rPr>
      </w:pPr>
    </w:p>
    <w:p w14:paraId="0245E166" w14:textId="77777777" w:rsidR="003416BC" w:rsidRPr="00847BA5" w:rsidRDefault="003416BC" w:rsidP="003416BC">
      <w:pPr>
        <w:ind w:left="426" w:hanging="426"/>
        <w:jc w:val="both"/>
        <w:rPr>
          <w:rFonts w:ascii="Arial" w:hAnsi="Arial" w:cs="Arial"/>
          <w:sz w:val="22"/>
          <w:szCs w:val="22"/>
        </w:rPr>
      </w:pPr>
      <w:r w:rsidRPr="00847BA5">
        <w:rPr>
          <w:rFonts w:ascii="Arial" w:hAnsi="Arial" w:cs="Arial"/>
          <w:sz w:val="22"/>
          <w:szCs w:val="22"/>
        </w:rPr>
        <w:t>76. Rješenje o imenovanju vršiteljice dužnosti ravnateljice Javne ustanove Rezervat Lokrum.</w:t>
      </w:r>
    </w:p>
    <w:p w14:paraId="4DE4BEED" w14:textId="77777777" w:rsidR="003416BC" w:rsidRPr="00847BA5" w:rsidRDefault="003416BC" w:rsidP="003416BC">
      <w:pPr>
        <w:ind w:left="426" w:hanging="426"/>
        <w:jc w:val="both"/>
        <w:rPr>
          <w:rFonts w:ascii="Arial" w:hAnsi="Arial" w:cs="Arial"/>
          <w:sz w:val="22"/>
          <w:szCs w:val="22"/>
        </w:rPr>
      </w:pPr>
    </w:p>
    <w:p w14:paraId="5B7D5EC5" w14:textId="77777777" w:rsidR="003416BC" w:rsidRPr="00847BA5" w:rsidRDefault="003416BC" w:rsidP="003416BC">
      <w:pPr>
        <w:ind w:left="426" w:hanging="426"/>
        <w:jc w:val="both"/>
        <w:rPr>
          <w:rFonts w:ascii="Arial" w:hAnsi="Arial" w:cs="Arial"/>
          <w:sz w:val="22"/>
          <w:szCs w:val="22"/>
        </w:rPr>
      </w:pPr>
      <w:r w:rsidRPr="00847BA5">
        <w:rPr>
          <w:rFonts w:ascii="Arial" w:hAnsi="Arial" w:cs="Arial"/>
          <w:sz w:val="22"/>
          <w:szCs w:val="22"/>
        </w:rPr>
        <w:t>77. Rješenje o razrješenju Lukše Klaića dužnosti ravnatelja Javne ustanove Športski objekti Dubrovnik.</w:t>
      </w:r>
    </w:p>
    <w:p w14:paraId="73A97FC8" w14:textId="77777777" w:rsidR="003416BC" w:rsidRPr="00847BA5" w:rsidRDefault="003416BC" w:rsidP="003416BC">
      <w:pPr>
        <w:ind w:left="426" w:hanging="426"/>
        <w:jc w:val="both"/>
        <w:rPr>
          <w:rFonts w:ascii="Arial" w:hAnsi="Arial" w:cs="Arial"/>
          <w:sz w:val="22"/>
          <w:szCs w:val="22"/>
        </w:rPr>
      </w:pPr>
    </w:p>
    <w:p w14:paraId="48982227" w14:textId="77777777" w:rsidR="003416BC" w:rsidRPr="00847BA5" w:rsidRDefault="003416BC" w:rsidP="003416BC">
      <w:pPr>
        <w:ind w:left="426" w:hanging="426"/>
        <w:jc w:val="both"/>
        <w:rPr>
          <w:rFonts w:ascii="Arial" w:hAnsi="Arial" w:cs="Arial"/>
          <w:sz w:val="22"/>
          <w:szCs w:val="22"/>
        </w:rPr>
      </w:pPr>
      <w:r w:rsidRPr="00847BA5">
        <w:rPr>
          <w:rFonts w:ascii="Arial" w:hAnsi="Arial" w:cs="Arial"/>
          <w:sz w:val="22"/>
          <w:szCs w:val="22"/>
        </w:rPr>
        <w:t>78. Rješenje o imenovanju vršiteljem dužnosti ravnatelja Javne ustanove Športski objekti Dubrovnik.</w:t>
      </w:r>
    </w:p>
    <w:p w14:paraId="0F630DCF" w14:textId="77777777" w:rsidR="003416BC" w:rsidRPr="00847BA5" w:rsidRDefault="003416BC" w:rsidP="00151A99">
      <w:pPr>
        <w:ind w:left="426" w:hanging="426"/>
        <w:jc w:val="both"/>
        <w:rPr>
          <w:rFonts w:ascii="Arial" w:hAnsi="Arial" w:cs="Arial"/>
          <w:sz w:val="22"/>
          <w:szCs w:val="22"/>
        </w:rPr>
      </w:pPr>
    </w:p>
    <w:p w14:paraId="6615774B" w14:textId="77777777" w:rsidR="00151A99" w:rsidRPr="00847BA5" w:rsidRDefault="009D084F" w:rsidP="00151A99">
      <w:pPr>
        <w:ind w:left="426" w:hanging="426"/>
        <w:jc w:val="both"/>
        <w:rPr>
          <w:rFonts w:ascii="Arial" w:hAnsi="Arial" w:cs="Arial"/>
          <w:sz w:val="22"/>
          <w:szCs w:val="22"/>
        </w:rPr>
      </w:pPr>
      <w:r w:rsidRPr="00847BA5">
        <w:rPr>
          <w:rFonts w:ascii="Arial" w:hAnsi="Arial" w:cs="Arial"/>
          <w:sz w:val="22"/>
          <w:szCs w:val="22"/>
        </w:rPr>
        <w:t>OSTALI AKTI</w:t>
      </w:r>
    </w:p>
    <w:p w14:paraId="608E61D2" w14:textId="77777777" w:rsidR="009D084F" w:rsidRPr="00847BA5" w:rsidRDefault="009D084F" w:rsidP="00151A99">
      <w:pPr>
        <w:ind w:left="426" w:hanging="426"/>
        <w:jc w:val="both"/>
        <w:rPr>
          <w:rFonts w:ascii="Arial" w:hAnsi="Arial" w:cs="Arial"/>
          <w:b/>
          <w:sz w:val="22"/>
          <w:szCs w:val="22"/>
        </w:rPr>
      </w:pPr>
    </w:p>
    <w:p w14:paraId="514B8C81" w14:textId="77777777" w:rsidR="009D084F" w:rsidRPr="00847BA5" w:rsidRDefault="009D084F" w:rsidP="009D084F">
      <w:pPr>
        <w:suppressAutoHyphens/>
        <w:ind w:left="426" w:hanging="426"/>
        <w:rPr>
          <w:rFonts w:ascii="Arial" w:hAnsi="Arial" w:cs="Arial"/>
          <w:sz w:val="22"/>
          <w:szCs w:val="22"/>
          <w:lang w:eastAsia="ar-SA"/>
        </w:rPr>
      </w:pPr>
      <w:r w:rsidRPr="00847BA5">
        <w:rPr>
          <w:rFonts w:ascii="Arial" w:hAnsi="Arial" w:cs="Arial"/>
          <w:sz w:val="22"/>
          <w:szCs w:val="22"/>
        </w:rPr>
        <w:t>79. I</w:t>
      </w:r>
      <w:r w:rsidRPr="00847BA5">
        <w:rPr>
          <w:rFonts w:ascii="Arial" w:hAnsi="Arial" w:cs="Arial"/>
          <w:sz w:val="22"/>
          <w:szCs w:val="22"/>
          <w:lang w:eastAsia="ar-SA"/>
        </w:rPr>
        <w:t>zmjene i dopune Općih uvjeta isporuke komunalne usluge parkiranja na uređenim   javnim površinama na području Grada Dubrovnika</w:t>
      </w:r>
    </w:p>
    <w:p w14:paraId="5A5A1B2F" w14:textId="77777777" w:rsidR="009D084F" w:rsidRPr="00847BA5" w:rsidRDefault="009D084F" w:rsidP="00151A99">
      <w:pPr>
        <w:ind w:left="426" w:hanging="426"/>
        <w:jc w:val="both"/>
        <w:rPr>
          <w:rFonts w:ascii="Arial" w:hAnsi="Arial" w:cs="Arial"/>
          <w:sz w:val="22"/>
          <w:szCs w:val="22"/>
        </w:rPr>
      </w:pPr>
    </w:p>
    <w:p w14:paraId="4DD1D09C" w14:textId="77777777" w:rsidR="003416BC" w:rsidRPr="00847BA5" w:rsidRDefault="000853F0" w:rsidP="008F52E9">
      <w:pPr>
        <w:rPr>
          <w:rFonts w:ascii="Arial" w:hAnsi="Arial" w:cs="Arial"/>
          <w:b/>
          <w:sz w:val="22"/>
          <w:szCs w:val="22"/>
        </w:rPr>
      </w:pPr>
      <w:r w:rsidRPr="00847BA5">
        <w:rPr>
          <w:rFonts w:ascii="Arial" w:hAnsi="Arial" w:cs="Arial"/>
          <w:b/>
          <w:sz w:val="22"/>
          <w:szCs w:val="22"/>
        </w:rPr>
        <w:lastRenderedPageBreak/>
        <w:t>GRADSKO VIJEĆE</w:t>
      </w:r>
    </w:p>
    <w:p w14:paraId="053CD827" w14:textId="77777777" w:rsidR="009D084F" w:rsidRPr="00847BA5" w:rsidRDefault="009D084F" w:rsidP="008F52E9">
      <w:pPr>
        <w:rPr>
          <w:rFonts w:ascii="Arial" w:hAnsi="Arial" w:cs="Arial"/>
          <w:b/>
          <w:sz w:val="22"/>
          <w:szCs w:val="22"/>
        </w:rPr>
      </w:pPr>
    </w:p>
    <w:p w14:paraId="0A3CFDBA" w14:textId="77777777" w:rsidR="00D17671" w:rsidRPr="00847BA5" w:rsidRDefault="000C1831" w:rsidP="008F52E9">
      <w:pPr>
        <w:rPr>
          <w:rFonts w:ascii="Arial" w:hAnsi="Arial" w:cs="Arial"/>
          <w:b/>
          <w:sz w:val="22"/>
          <w:szCs w:val="22"/>
        </w:rPr>
      </w:pPr>
      <w:r w:rsidRPr="00847BA5">
        <w:rPr>
          <w:rFonts w:ascii="Arial" w:hAnsi="Arial" w:cs="Arial"/>
          <w:b/>
          <w:sz w:val="22"/>
          <w:szCs w:val="22"/>
        </w:rPr>
        <w:t>4</w:t>
      </w:r>
      <w:r w:rsidR="002019B9" w:rsidRPr="00847BA5">
        <w:rPr>
          <w:rFonts w:ascii="Arial" w:hAnsi="Arial" w:cs="Arial"/>
          <w:b/>
          <w:sz w:val="22"/>
          <w:szCs w:val="22"/>
        </w:rPr>
        <w:t>8</w:t>
      </w:r>
    </w:p>
    <w:p w14:paraId="60DE8CD4" w14:textId="77777777" w:rsidR="00B15E0C" w:rsidRPr="00847BA5" w:rsidRDefault="00B15E0C" w:rsidP="00B15E0C">
      <w:pPr>
        <w:suppressAutoHyphens/>
        <w:jc w:val="both"/>
        <w:rPr>
          <w:rFonts w:ascii="Arial" w:eastAsia="Arial" w:hAnsi="Arial" w:cs="Arial"/>
          <w:sz w:val="22"/>
          <w:szCs w:val="22"/>
        </w:rPr>
      </w:pPr>
    </w:p>
    <w:p w14:paraId="54CD8D10" w14:textId="77777777" w:rsidR="00421C32" w:rsidRPr="00847BA5" w:rsidRDefault="00421C32" w:rsidP="00421C32">
      <w:pPr>
        <w:spacing w:before="200" w:after="120"/>
        <w:jc w:val="both"/>
        <w:rPr>
          <w:rFonts w:ascii="Arial" w:hAnsi="Arial" w:cs="Arial"/>
          <w:sz w:val="22"/>
          <w:szCs w:val="22"/>
        </w:rPr>
      </w:pPr>
      <w:r w:rsidRPr="00847BA5">
        <w:rPr>
          <w:rFonts w:ascii="Arial" w:hAnsi="Arial" w:cs="Arial"/>
          <w:sz w:val="22"/>
          <w:szCs w:val="22"/>
        </w:rPr>
        <w:t>Na temelju članka 53. Zakon o lokalnoj i područnoj (regionalnoj) samoupravi ("Narodne novine" br. 33/01., 60/01., 129/05., 109/07., 36/09., 125/08., 36/09., 150/11., 19/13. - službeni pročišćeni tekst, 144/12., 137/15. - službeni pročišćeni tekst, 123/17., 98/19., 144/20.) i članka 33. Statuta Grada Dubrovnika („Službeni glasnik Grada Dubrovnika“ broj 2/21.), Gradsko vijeće Grada Dubrovnika na 9. sjednici, održanoj dana 01. travnja 2026., donijelo je</w:t>
      </w:r>
    </w:p>
    <w:p w14:paraId="6CA975CD" w14:textId="77777777" w:rsidR="00421C32" w:rsidRPr="00847BA5" w:rsidRDefault="00421C32" w:rsidP="00421C32">
      <w:pPr>
        <w:spacing w:before="200" w:after="120"/>
        <w:jc w:val="both"/>
        <w:rPr>
          <w:rFonts w:ascii="Arial" w:hAnsi="Arial" w:cs="Arial"/>
          <w:sz w:val="22"/>
          <w:szCs w:val="22"/>
        </w:rPr>
      </w:pPr>
    </w:p>
    <w:p w14:paraId="3C193541" w14:textId="77777777" w:rsidR="00421C32" w:rsidRPr="00847BA5" w:rsidRDefault="00421C32" w:rsidP="00421C32">
      <w:pPr>
        <w:spacing w:before="300" w:after="120"/>
        <w:jc w:val="center"/>
        <w:rPr>
          <w:rFonts w:ascii="Arial" w:hAnsi="Arial" w:cs="Arial"/>
          <w:b/>
          <w:sz w:val="22"/>
          <w:szCs w:val="22"/>
        </w:rPr>
      </w:pPr>
      <w:r w:rsidRPr="00847BA5">
        <w:rPr>
          <w:rFonts w:ascii="Arial" w:hAnsi="Arial" w:cs="Arial"/>
          <w:b/>
          <w:sz w:val="22"/>
          <w:szCs w:val="22"/>
        </w:rPr>
        <w:t xml:space="preserve">ODLUKU </w:t>
      </w:r>
    </w:p>
    <w:p w14:paraId="2E1CDB27" w14:textId="77777777" w:rsidR="00421C32" w:rsidRPr="00847BA5" w:rsidRDefault="00421C32" w:rsidP="00421C32">
      <w:pPr>
        <w:spacing w:after="300"/>
        <w:jc w:val="center"/>
        <w:rPr>
          <w:rFonts w:ascii="Arial" w:hAnsi="Arial" w:cs="Arial"/>
          <w:b/>
          <w:sz w:val="22"/>
          <w:szCs w:val="22"/>
        </w:rPr>
      </w:pPr>
      <w:r w:rsidRPr="00847BA5">
        <w:rPr>
          <w:rFonts w:ascii="Arial" w:hAnsi="Arial" w:cs="Arial"/>
          <w:b/>
          <w:sz w:val="22"/>
          <w:szCs w:val="22"/>
        </w:rPr>
        <w:t>o ustrojstvu upravnih tijela Grada Dubrovnika</w:t>
      </w:r>
    </w:p>
    <w:p w14:paraId="24102729" w14:textId="77777777" w:rsidR="00421C32" w:rsidRPr="00847BA5" w:rsidRDefault="00421C32" w:rsidP="00421C32">
      <w:pPr>
        <w:spacing w:after="300"/>
        <w:jc w:val="center"/>
        <w:rPr>
          <w:rFonts w:ascii="Arial" w:hAnsi="Arial" w:cs="Arial"/>
          <w:b/>
          <w:sz w:val="22"/>
          <w:szCs w:val="22"/>
        </w:rPr>
      </w:pPr>
    </w:p>
    <w:p w14:paraId="1ABB0805" w14:textId="77777777" w:rsidR="00421C32" w:rsidRPr="00847BA5" w:rsidRDefault="00421C32" w:rsidP="00A95337">
      <w:pPr>
        <w:pStyle w:val="Odlomakpopisa"/>
        <w:numPr>
          <w:ilvl w:val="0"/>
          <w:numId w:val="14"/>
        </w:numPr>
        <w:spacing w:before="200" w:after="200"/>
        <w:rPr>
          <w:rFonts w:ascii="Arial" w:hAnsi="Arial" w:cs="Arial"/>
        </w:rPr>
      </w:pPr>
      <w:r w:rsidRPr="00847BA5">
        <w:rPr>
          <w:rFonts w:ascii="Arial" w:hAnsi="Arial" w:cs="Arial"/>
        </w:rPr>
        <w:t>OPĆE ODREDBE</w:t>
      </w:r>
    </w:p>
    <w:p w14:paraId="142F5D2B" w14:textId="77777777" w:rsidR="00421C32" w:rsidRPr="00847BA5" w:rsidRDefault="00421C32" w:rsidP="00421C32">
      <w:pPr>
        <w:spacing w:before="200" w:after="200"/>
        <w:jc w:val="center"/>
        <w:rPr>
          <w:rFonts w:ascii="Arial" w:hAnsi="Arial" w:cs="Arial"/>
          <w:sz w:val="22"/>
          <w:szCs w:val="22"/>
        </w:rPr>
      </w:pPr>
      <w:r w:rsidRPr="00847BA5">
        <w:rPr>
          <w:rFonts w:ascii="Arial" w:hAnsi="Arial" w:cs="Arial"/>
          <w:sz w:val="22"/>
          <w:szCs w:val="22"/>
        </w:rPr>
        <w:t>Članak 1.</w:t>
      </w:r>
    </w:p>
    <w:p w14:paraId="7815FAAF" w14:textId="77777777" w:rsidR="00421C32" w:rsidRPr="00847BA5" w:rsidRDefault="00421C32" w:rsidP="00421C32">
      <w:pPr>
        <w:spacing w:after="120"/>
        <w:jc w:val="both"/>
        <w:rPr>
          <w:rFonts w:ascii="Arial" w:hAnsi="Arial" w:cs="Arial"/>
          <w:sz w:val="22"/>
          <w:szCs w:val="22"/>
        </w:rPr>
      </w:pPr>
      <w:r w:rsidRPr="00847BA5">
        <w:rPr>
          <w:rFonts w:ascii="Arial" w:hAnsi="Arial" w:cs="Arial"/>
          <w:sz w:val="22"/>
          <w:szCs w:val="22"/>
        </w:rPr>
        <w:t>Ovom Odlukom uređuje se ustrojstvo, naziv i djelokrug upravnih tijela Grada Dubrovnika (u daljnjem tekstu: upravna tijela Grada).</w:t>
      </w:r>
    </w:p>
    <w:p w14:paraId="7E3EF106" w14:textId="77777777" w:rsidR="00421C32" w:rsidRPr="00847BA5" w:rsidRDefault="00421C32" w:rsidP="00421C32">
      <w:pPr>
        <w:spacing w:before="200" w:after="200"/>
        <w:jc w:val="center"/>
        <w:rPr>
          <w:rFonts w:ascii="Arial" w:hAnsi="Arial" w:cs="Arial"/>
          <w:sz w:val="22"/>
          <w:szCs w:val="22"/>
        </w:rPr>
      </w:pPr>
      <w:r w:rsidRPr="00847BA5">
        <w:rPr>
          <w:rFonts w:ascii="Arial" w:hAnsi="Arial" w:cs="Arial"/>
          <w:sz w:val="22"/>
          <w:szCs w:val="22"/>
        </w:rPr>
        <w:t>Članak 2.</w:t>
      </w:r>
    </w:p>
    <w:p w14:paraId="4FB17149" w14:textId="77777777" w:rsidR="00421C32" w:rsidRPr="00847BA5" w:rsidRDefault="00421C32" w:rsidP="00421C32">
      <w:pPr>
        <w:spacing w:after="120"/>
        <w:jc w:val="both"/>
        <w:rPr>
          <w:rFonts w:ascii="Arial" w:hAnsi="Arial" w:cs="Arial"/>
          <w:sz w:val="22"/>
          <w:szCs w:val="22"/>
        </w:rPr>
      </w:pPr>
      <w:r w:rsidRPr="00847BA5">
        <w:rPr>
          <w:rFonts w:ascii="Arial" w:hAnsi="Arial" w:cs="Arial"/>
          <w:sz w:val="22"/>
          <w:szCs w:val="22"/>
        </w:rPr>
        <w:t>Riječi i pojmovi koji imaju rodno značenje korišteni u ovoj Odluci, odnose se jednako na muški i ženski rod, bez obzira jesu li korišteni u muškom ili ženskom rodu.</w:t>
      </w:r>
    </w:p>
    <w:p w14:paraId="6553CBF8" w14:textId="77777777" w:rsidR="00421C32" w:rsidRPr="00847BA5" w:rsidRDefault="00421C32" w:rsidP="00A95337">
      <w:pPr>
        <w:pStyle w:val="Odlomakpopisa"/>
        <w:numPr>
          <w:ilvl w:val="0"/>
          <w:numId w:val="14"/>
        </w:numPr>
        <w:spacing w:before="200" w:after="200"/>
        <w:rPr>
          <w:rFonts w:ascii="Arial" w:hAnsi="Arial" w:cs="Arial"/>
        </w:rPr>
      </w:pPr>
      <w:r w:rsidRPr="00847BA5">
        <w:rPr>
          <w:rFonts w:ascii="Arial" w:hAnsi="Arial" w:cs="Arial"/>
        </w:rPr>
        <w:t>USTROJSTVO I DJELOKRUG RADA UPRAVNIH TIJELA</w:t>
      </w:r>
    </w:p>
    <w:p w14:paraId="5AC4C9C0" w14:textId="77777777" w:rsidR="00421C32" w:rsidRPr="00847BA5" w:rsidRDefault="00421C32" w:rsidP="00421C32">
      <w:pPr>
        <w:spacing w:before="200" w:after="200"/>
        <w:jc w:val="center"/>
        <w:rPr>
          <w:rFonts w:ascii="Arial" w:hAnsi="Arial" w:cs="Arial"/>
          <w:sz w:val="22"/>
          <w:szCs w:val="22"/>
        </w:rPr>
      </w:pPr>
      <w:r w:rsidRPr="00847BA5">
        <w:rPr>
          <w:rFonts w:ascii="Arial" w:hAnsi="Arial" w:cs="Arial"/>
          <w:sz w:val="22"/>
          <w:szCs w:val="22"/>
        </w:rPr>
        <w:t>Članak 3.</w:t>
      </w:r>
    </w:p>
    <w:p w14:paraId="4A7CB0BA" w14:textId="77777777" w:rsidR="00421C32" w:rsidRPr="00847BA5" w:rsidRDefault="00421C32" w:rsidP="00421C32">
      <w:pPr>
        <w:spacing w:after="120"/>
        <w:jc w:val="both"/>
        <w:rPr>
          <w:rFonts w:ascii="Arial" w:hAnsi="Arial" w:cs="Arial"/>
          <w:sz w:val="22"/>
          <w:szCs w:val="22"/>
        </w:rPr>
      </w:pPr>
      <w:r w:rsidRPr="00847BA5">
        <w:rPr>
          <w:rFonts w:ascii="Arial" w:hAnsi="Arial" w:cs="Arial"/>
          <w:sz w:val="22"/>
          <w:szCs w:val="22"/>
        </w:rPr>
        <w:t>(1) Upravna tijela ustrojavaju se kao upravni odjeli i službe za obavljanje upravnih, stručnih i drugih poslova iz samoupravnog djelokruga Grada, poslova državne uprave koji su prenijeti na Grad u skladu sa zakonom i drugim propisima, kao i druge poslove u skladu s posebnim propisima.</w:t>
      </w:r>
    </w:p>
    <w:p w14:paraId="2C94B194" w14:textId="77777777" w:rsidR="00421C32" w:rsidRPr="00847BA5" w:rsidRDefault="00421C32" w:rsidP="00421C32">
      <w:pPr>
        <w:spacing w:after="120"/>
        <w:jc w:val="both"/>
        <w:rPr>
          <w:rFonts w:ascii="Arial" w:hAnsi="Arial" w:cs="Arial"/>
          <w:sz w:val="22"/>
          <w:szCs w:val="22"/>
        </w:rPr>
      </w:pPr>
      <w:r w:rsidRPr="00847BA5">
        <w:rPr>
          <w:rFonts w:ascii="Arial" w:hAnsi="Arial" w:cs="Arial"/>
          <w:sz w:val="22"/>
          <w:szCs w:val="22"/>
        </w:rPr>
        <w:t xml:space="preserve">(2) Upravna tijela osnivaju se u skladu s rasporedom i opsegom poslova prema srodnosti, ustrojstvenoj  povezanosti i potrebi učinkovitog obavljanja poslova, rukovođenja i odgovornosti. </w:t>
      </w:r>
    </w:p>
    <w:p w14:paraId="5F6D44B8" w14:textId="77777777" w:rsidR="00421C32" w:rsidRPr="00847BA5" w:rsidRDefault="00421C32" w:rsidP="00421C32">
      <w:pPr>
        <w:spacing w:after="120"/>
        <w:jc w:val="both"/>
        <w:rPr>
          <w:rFonts w:ascii="Arial" w:hAnsi="Arial" w:cs="Arial"/>
          <w:sz w:val="22"/>
          <w:szCs w:val="22"/>
        </w:rPr>
      </w:pPr>
      <w:r w:rsidRPr="00847BA5">
        <w:rPr>
          <w:rFonts w:ascii="Arial" w:hAnsi="Arial" w:cs="Arial"/>
          <w:sz w:val="22"/>
          <w:szCs w:val="22"/>
        </w:rPr>
        <w:t>(3) Upravna tijela obavljaju i poslove koji nisu izravno obuhvaćeni ovom Odlukom, ako sukladno zakonu te po prirodi područja rada za koju su osnovani spadaju u njihov djelokrug rada.</w:t>
      </w:r>
    </w:p>
    <w:p w14:paraId="7DF22B65" w14:textId="77777777" w:rsidR="00421C32" w:rsidRPr="00847BA5" w:rsidRDefault="00421C32" w:rsidP="00421C32">
      <w:pPr>
        <w:spacing w:before="200" w:after="200"/>
        <w:jc w:val="center"/>
        <w:rPr>
          <w:rFonts w:ascii="Arial" w:hAnsi="Arial" w:cs="Arial"/>
          <w:sz w:val="22"/>
          <w:szCs w:val="22"/>
        </w:rPr>
      </w:pPr>
      <w:r w:rsidRPr="00847BA5">
        <w:rPr>
          <w:rFonts w:ascii="Arial" w:hAnsi="Arial" w:cs="Arial"/>
          <w:sz w:val="22"/>
          <w:szCs w:val="22"/>
        </w:rPr>
        <w:t>Članak 4.</w:t>
      </w:r>
    </w:p>
    <w:p w14:paraId="4E77B8C0" w14:textId="77777777" w:rsidR="00421C32" w:rsidRPr="00847BA5" w:rsidRDefault="00421C32" w:rsidP="00421C32">
      <w:pPr>
        <w:spacing w:after="80"/>
        <w:rPr>
          <w:rFonts w:ascii="Arial" w:hAnsi="Arial" w:cs="Arial"/>
          <w:sz w:val="22"/>
          <w:szCs w:val="22"/>
        </w:rPr>
      </w:pPr>
      <w:r w:rsidRPr="00847BA5">
        <w:rPr>
          <w:rFonts w:ascii="Arial" w:hAnsi="Arial" w:cs="Arial"/>
          <w:sz w:val="22"/>
          <w:szCs w:val="22"/>
        </w:rPr>
        <w:t>Upravna tijela su:</w:t>
      </w:r>
    </w:p>
    <w:p w14:paraId="61F78FB7" w14:textId="77777777" w:rsidR="00421C32" w:rsidRPr="00847BA5" w:rsidRDefault="00421C32" w:rsidP="00A95337">
      <w:pPr>
        <w:pStyle w:val="Odlomakpopisa"/>
        <w:numPr>
          <w:ilvl w:val="0"/>
          <w:numId w:val="16"/>
        </w:numPr>
        <w:spacing w:before="40" w:after="40"/>
        <w:ind w:left="720"/>
        <w:contextualSpacing w:val="0"/>
        <w:rPr>
          <w:rFonts w:ascii="Arial" w:hAnsi="Arial" w:cs="Arial"/>
        </w:rPr>
      </w:pPr>
      <w:r w:rsidRPr="00847BA5">
        <w:rPr>
          <w:rFonts w:ascii="Arial" w:hAnsi="Arial" w:cs="Arial"/>
        </w:rPr>
        <w:t>Upravni odjel za poslove gradonačelnika</w:t>
      </w:r>
    </w:p>
    <w:p w14:paraId="715143E2" w14:textId="77777777" w:rsidR="00421C32" w:rsidRPr="00847BA5" w:rsidRDefault="00421C32" w:rsidP="00A95337">
      <w:pPr>
        <w:pStyle w:val="Odlomakpopisa"/>
        <w:numPr>
          <w:ilvl w:val="0"/>
          <w:numId w:val="16"/>
        </w:numPr>
        <w:spacing w:before="40" w:after="40"/>
        <w:ind w:left="720"/>
        <w:contextualSpacing w:val="0"/>
        <w:rPr>
          <w:rFonts w:ascii="Arial" w:hAnsi="Arial" w:cs="Arial"/>
        </w:rPr>
      </w:pPr>
      <w:r w:rsidRPr="00847BA5">
        <w:rPr>
          <w:rFonts w:ascii="Arial" w:hAnsi="Arial" w:cs="Arial"/>
        </w:rPr>
        <w:t>Upravni odjel za kulturu</w:t>
      </w:r>
    </w:p>
    <w:p w14:paraId="55A61E3A" w14:textId="77777777" w:rsidR="00421C32" w:rsidRPr="00847BA5" w:rsidRDefault="00421C32" w:rsidP="00A95337">
      <w:pPr>
        <w:pStyle w:val="Odlomakpopisa"/>
        <w:numPr>
          <w:ilvl w:val="0"/>
          <w:numId w:val="16"/>
        </w:numPr>
        <w:spacing w:before="40" w:after="40"/>
        <w:ind w:left="720"/>
        <w:contextualSpacing w:val="0"/>
        <w:rPr>
          <w:rFonts w:ascii="Arial" w:hAnsi="Arial" w:cs="Arial"/>
        </w:rPr>
      </w:pPr>
      <w:r w:rsidRPr="00847BA5">
        <w:rPr>
          <w:rFonts w:ascii="Arial" w:hAnsi="Arial" w:cs="Arial"/>
        </w:rPr>
        <w:t>Upravni odjel za proračun, financije i naplatu</w:t>
      </w:r>
    </w:p>
    <w:p w14:paraId="60E26AEA" w14:textId="77777777" w:rsidR="00421C32" w:rsidRPr="00847BA5" w:rsidRDefault="00421C32" w:rsidP="00A95337">
      <w:pPr>
        <w:pStyle w:val="Odlomakpopisa"/>
        <w:numPr>
          <w:ilvl w:val="0"/>
          <w:numId w:val="16"/>
        </w:numPr>
        <w:spacing w:before="40" w:after="40"/>
        <w:ind w:left="720"/>
        <w:contextualSpacing w:val="0"/>
        <w:rPr>
          <w:rFonts w:ascii="Arial" w:hAnsi="Arial" w:cs="Arial"/>
        </w:rPr>
      </w:pPr>
      <w:r w:rsidRPr="00847BA5">
        <w:rPr>
          <w:rFonts w:ascii="Arial" w:hAnsi="Arial" w:cs="Arial"/>
        </w:rPr>
        <w:t>Upravni odjel za turizam i šport</w:t>
      </w:r>
    </w:p>
    <w:p w14:paraId="692C76A9" w14:textId="77777777" w:rsidR="00421C32" w:rsidRPr="00847BA5" w:rsidRDefault="00421C32" w:rsidP="00A95337">
      <w:pPr>
        <w:pStyle w:val="Odlomakpopisa"/>
        <w:numPr>
          <w:ilvl w:val="0"/>
          <w:numId w:val="16"/>
        </w:numPr>
        <w:spacing w:before="40" w:after="40"/>
        <w:ind w:left="720"/>
        <w:contextualSpacing w:val="0"/>
        <w:rPr>
          <w:rFonts w:ascii="Arial" w:hAnsi="Arial" w:cs="Arial"/>
        </w:rPr>
      </w:pPr>
      <w:r w:rsidRPr="00847BA5">
        <w:rPr>
          <w:rFonts w:ascii="Arial" w:hAnsi="Arial" w:cs="Arial"/>
        </w:rPr>
        <w:t>Upravni odjel za obrazovanje, socijalnu skrb i civilno društvo</w:t>
      </w:r>
    </w:p>
    <w:p w14:paraId="69D1218F" w14:textId="77777777" w:rsidR="00421C32" w:rsidRPr="00847BA5" w:rsidRDefault="00421C32" w:rsidP="00A95337">
      <w:pPr>
        <w:pStyle w:val="Odlomakpopisa"/>
        <w:numPr>
          <w:ilvl w:val="0"/>
          <w:numId w:val="16"/>
        </w:numPr>
        <w:spacing w:before="40" w:after="40"/>
        <w:ind w:left="720"/>
        <w:contextualSpacing w:val="0"/>
        <w:rPr>
          <w:rFonts w:ascii="Arial" w:hAnsi="Arial" w:cs="Arial"/>
        </w:rPr>
      </w:pPr>
      <w:r w:rsidRPr="00847BA5">
        <w:rPr>
          <w:rFonts w:ascii="Arial" w:hAnsi="Arial" w:cs="Arial"/>
        </w:rPr>
        <w:t>Upravni odjel za izgradnju i upravljanje projektima</w:t>
      </w:r>
    </w:p>
    <w:p w14:paraId="170167EF" w14:textId="77777777" w:rsidR="00421C32" w:rsidRPr="00847BA5" w:rsidRDefault="00421C32" w:rsidP="00A95337">
      <w:pPr>
        <w:pStyle w:val="Odlomakpopisa"/>
        <w:numPr>
          <w:ilvl w:val="0"/>
          <w:numId w:val="16"/>
        </w:numPr>
        <w:spacing w:before="40" w:after="40"/>
        <w:ind w:left="720"/>
        <w:contextualSpacing w:val="0"/>
        <w:rPr>
          <w:rFonts w:ascii="Arial" w:hAnsi="Arial" w:cs="Arial"/>
        </w:rPr>
      </w:pPr>
      <w:r w:rsidRPr="00847BA5">
        <w:rPr>
          <w:rFonts w:ascii="Arial" w:hAnsi="Arial" w:cs="Arial"/>
        </w:rPr>
        <w:t>Upravni odjel za izdavanje i provedbu dokumenata prostornog uređenja i gradnje</w:t>
      </w:r>
    </w:p>
    <w:p w14:paraId="2BFCEE67" w14:textId="77777777" w:rsidR="00421C32" w:rsidRPr="00847BA5" w:rsidRDefault="00421C32" w:rsidP="00A95337">
      <w:pPr>
        <w:pStyle w:val="Odlomakpopisa"/>
        <w:numPr>
          <w:ilvl w:val="0"/>
          <w:numId w:val="16"/>
        </w:numPr>
        <w:spacing w:before="40" w:after="40"/>
        <w:ind w:left="720"/>
        <w:contextualSpacing w:val="0"/>
        <w:rPr>
          <w:rFonts w:ascii="Arial" w:hAnsi="Arial" w:cs="Arial"/>
        </w:rPr>
      </w:pPr>
      <w:r w:rsidRPr="00847BA5">
        <w:rPr>
          <w:rFonts w:ascii="Arial" w:hAnsi="Arial" w:cs="Arial"/>
        </w:rPr>
        <w:t>Upravni odjel za gospodarenje nekretninama i opće poslove</w:t>
      </w:r>
    </w:p>
    <w:p w14:paraId="2152B033" w14:textId="77777777" w:rsidR="00421C32" w:rsidRPr="00847BA5" w:rsidRDefault="00421C32" w:rsidP="00A95337">
      <w:pPr>
        <w:pStyle w:val="Odlomakpopisa"/>
        <w:numPr>
          <w:ilvl w:val="0"/>
          <w:numId w:val="16"/>
        </w:numPr>
        <w:spacing w:before="40" w:after="40"/>
        <w:ind w:left="720"/>
        <w:contextualSpacing w:val="0"/>
        <w:rPr>
          <w:rFonts w:ascii="Arial" w:hAnsi="Arial" w:cs="Arial"/>
        </w:rPr>
      </w:pPr>
      <w:r w:rsidRPr="00847BA5">
        <w:rPr>
          <w:rFonts w:ascii="Arial" w:hAnsi="Arial" w:cs="Arial"/>
        </w:rPr>
        <w:t>Upravni odjel za urbanizam, prostorno planiranje i zaštitu okoliša</w:t>
      </w:r>
    </w:p>
    <w:p w14:paraId="7C3E52A4" w14:textId="77777777" w:rsidR="00421C32" w:rsidRPr="00847BA5" w:rsidRDefault="00421C32" w:rsidP="00A95337">
      <w:pPr>
        <w:pStyle w:val="Odlomakpopisa"/>
        <w:numPr>
          <w:ilvl w:val="0"/>
          <w:numId w:val="16"/>
        </w:numPr>
        <w:spacing w:before="40" w:after="40"/>
        <w:ind w:left="720"/>
        <w:contextualSpacing w:val="0"/>
        <w:rPr>
          <w:rFonts w:ascii="Arial" w:hAnsi="Arial" w:cs="Arial"/>
        </w:rPr>
      </w:pPr>
      <w:r w:rsidRPr="00847BA5">
        <w:rPr>
          <w:rFonts w:ascii="Arial" w:hAnsi="Arial" w:cs="Arial"/>
        </w:rPr>
        <w:t>Upravni odjel za komunalne djelatnosti, more i mjesnu samoupravu</w:t>
      </w:r>
    </w:p>
    <w:p w14:paraId="7DF54DAB" w14:textId="77777777" w:rsidR="00421C32" w:rsidRPr="00847BA5" w:rsidRDefault="00421C32" w:rsidP="00A95337">
      <w:pPr>
        <w:pStyle w:val="Odlomakpopisa"/>
        <w:numPr>
          <w:ilvl w:val="0"/>
          <w:numId w:val="16"/>
        </w:numPr>
        <w:spacing w:before="40" w:after="40"/>
        <w:ind w:left="720"/>
        <w:contextualSpacing w:val="0"/>
        <w:rPr>
          <w:rFonts w:ascii="Arial" w:hAnsi="Arial" w:cs="Arial"/>
        </w:rPr>
      </w:pPr>
      <w:r w:rsidRPr="00847BA5">
        <w:rPr>
          <w:rFonts w:ascii="Arial" w:hAnsi="Arial" w:cs="Arial"/>
        </w:rPr>
        <w:t>Upravni odjel za promet</w:t>
      </w:r>
    </w:p>
    <w:p w14:paraId="46B18F22" w14:textId="77777777" w:rsidR="00421C32" w:rsidRPr="00847BA5" w:rsidRDefault="00421C32" w:rsidP="00A95337">
      <w:pPr>
        <w:pStyle w:val="Odlomakpopisa"/>
        <w:numPr>
          <w:ilvl w:val="0"/>
          <w:numId w:val="16"/>
        </w:numPr>
        <w:spacing w:before="40" w:after="40"/>
        <w:ind w:left="720"/>
        <w:contextualSpacing w:val="0"/>
        <w:rPr>
          <w:rFonts w:ascii="Arial" w:hAnsi="Arial" w:cs="Arial"/>
        </w:rPr>
      </w:pPr>
      <w:r w:rsidRPr="00847BA5">
        <w:rPr>
          <w:rFonts w:ascii="Arial" w:hAnsi="Arial" w:cs="Arial"/>
        </w:rPr>
        <w:t>Upravni odjel za europske fondove i gospodarstvo</w:t>
      </w:r>
    </w:p>
    <w:p w14:paraId="24CCE87D" w14:textId="77777777" w:rsidR="00421C32" w:rsidRPr="00847BA5" w:rsidRDefault="00421C32" w:rsidP="00A95337">
      <w:pPr>
        <w:pStyle w:val="Odlomakpopisa"/>
        <w:numPr>
          <w:ilvl w:val="0"/>
          <w:numId w:val="16"/>
        </w:numPr>
        <w:spacing w:before="40" w:after="40"/>
        <w:ind w:left="720"/>
        <w:contextualSpacing w:val="0"/>
        <w:rPr>
          <w:rFonts w:ascii="Arial" w:hAnsi="Arial" w:cs="Arial"/>
        </w:rPr>
      </w:pPr>
      <w:r w:rsidRPr="00847BA5">
        <w:rPr>
          <w:rFonts w:ascii="Arial" w:hAnsi="Arial" w:cs="Arial"/>
        </w:rPr>
        <w:t>Služba Gradskog vijeća</w:t>
      </w:r>
    </w:p>
    <w:p w14:paraId="63FFD4C8" w14:textId="77777777" w:rsidR="00421C32" w:rsidRPr="00847BA5" w:rsidRDefault="00421C32" w:rsidP="00A95337">
      <w:pPr>
        <w:pStyle w:val="Odlomakpopisa"/>
        <w:numPr>
          <w:ilvl w:val="0"/>
          <w:numId w:val="16"/>
        </w:numPr>
        <w:spacing w:before="40" w:after="40"/>
        <w:ind w:left="720"/>
        <w:contextualSpacing w:val="0"/>
        <w:rPr>
          <w:rFonts w:ascii="Arial" w:hAnsi="Arial" w:cs="Arial"/>
        </w:rPr>
      </w:pPr>
      <w:r w:rsidRPr="00847BA5">
        <w:rPr>
          <w:rFonts w:ascii="Arial" w:hAnsi="Arial" w:cs="Arial"/>
        </w:rPr>
        <w:t>Služba za unutarnju reviziju.</w:t>
      </w:r>
    </w:p>
    <w:p w14:paraId="6892E089" w14:textId="77777777" w:rsidR="00421C32" w:rsidRPr="00847BA5" w:rsidRDefault="00421C32" w:rsidP="00421C32">
      <w:pPr>
        <w:spacing w:before="200" w:after="200"/>
        <w:jc w:val="center"/>
        <w:rPr>
          <w:rFonts w:ascii="Arial" w:hAnsi="Arial" w:cs="Arial"/>
          <w:bCs/>
          <w:sz w:val="22"/>
          <w:szCs w:val="22"/>
        </w:rPr>
      </w:pPr>
      <w:r w:rsidRPr="00847BA5">
        <w:rPr>
          <w:rFonts w:ascii="Arial" w:hAnsi="Arial" w:cs="Arial"/>
          <w:bCs/>
          <w:sz w:val="22"/>
          <w:szCs w:val="22"/>
        </w:rPr>
        <w:t>Članak 5.</w:t>
      </w:r>
    </w:p>
    <w:p w14:paraId="65BCC67A" w14:textId="77777777" w:rsidR="00421C32" w:rsidRPr="00847BA5" w:rsidRDefault="00421C32" w:rsidP="00421C32">
      <w:pPr>
        <w:spacing w:after="80"/>
        <w:jc w:val="both"/>
        <w:rPr>
          <w:rFonts w:ascii="Arial" w:hAnsi="Arial" w:cs="Arial"/>
          <w:bCs/>
          <w:sz w:val="22"/>
          <w:szCs w:val="22"/>
        </w:rPr>
      </w:pPr>
      <w:r w:rsidRPr="00847BA5">
        <w:rPr>
          <w:rFonts w:ascii="Arial" w:hAnsi="Arial" w:cs="Arial"/>
          <w:bCs/>
          <w:sz w:val="22"/>
          <w:szCs w:val="22"/>
        </w:rPr>
        <w:t>Upravni odjel za poslove gradonačelnika obavlja sljedeće poslove:</w:t>
      </w:r>
    </w:p>
    <w:p w14:paraId="161726F1"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koordinacija te usmjeravanje i delegiranje zadaća pročelnicima radi pravodobnog i potpunog izvršenja poslova i zadaća</w:t>
      </w:r>
    </w:p>
    <w:p w14:paraId="113D9F41"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stručni i organizacijski poslovi za potrebe gradonačelnika i zamjenika, usklađivanje njihovih obveza prema građanima, trgovačkim društvima, ustanovama, udrugama, organizacijama te državnim i drugim tijelima</w:t>
      </w:r>
    </w:p>
    <w:p w14:paraId="041340D5"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stručni i administrativni poslovi za potrebe gradonačelnika, zamjenika i radnih tijela gradonačelnika</w:t>
      </w:r>
    </w:p>
    <w:p w14:paraId="71AAD20A"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poslovi izrade prijedloga zaključaka i drugih akata koje donosi gradonačelnik, u slučajevima kada pripremanje takvih akata ne spada u nadležnost drugih upravnih tijela</w:t>
      </w:r>
    </w:p>
    <w:p w14:paraId="4148BF58"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zastupanje Grada po punomoći gradonačelnika u postupcima pred sudovima, javnim bilježnicima, te nadležnim upravnim tijelima i tijelima javne vlasti u parničnim postupcima, upravnim sporovima, ovršnim postupcima, zemljišnoknjižnim postupcima</w:t>
      </w:r>
    </w:p>
    <w:p w14:paraId="1EE17A99"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pružanje pravne podrške te davanje mišljenja službenicima u upravnim tijelima i gradonačelniku</w:t>
      </w:r>
    </w:p>
    <w:p w14:paraId="4B28FB13"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sudjelovanje u izradi odluka i općih akata, ugovora i sporazuma te pravna kontrola i normativna obrada svih akata koja se predlažu na donošenje gradonačelniku prije upućivanja u daljnji postupak i proceduru</w:t>
      </w:r>
    </w:p>
    <w:p w14:paraId="7E34EA48"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praćenje propisa i sudske prakse</w:t>
      </w:r>
    </w:p>
    <w:p w14:paraId="4F0CB8F4"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suradnja s vanjskim odvjetnicima koji postupaju po punomoći gradonačelnika i/ili s kojima Grad surađuje</w:t>
      </w:r>
    </w:p>
    <w:p w14:paraId="36203897"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vođenje evidencije sudskih postupaka, predlaganje strategije vođenja sporova, praćenje financijskih rizika sporova</w:t>
      </w:r>
    </w:p>
    <w:p w14:paraId="0D27CB6E"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poslovi kontrole i nadziranja rada trgovačkih društava u vlasništvu Grada te javne ustanove rezervat Lokrum, te vođenja registra poslovnih udjela Grada u trgovačkim društvima</w:t>
      </w:r>
    </w:p>
    <w:p w14:paraId="4AB3F4E1"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izrada osvrta na izvještaje o poslovanju trgovačkih društava i prijedloga odluka za skupštine trgovačkih društava</w:t>
      </w:r>
    </w:p>
    <w:p w14:paraId="74C6453C"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ocjena financijskih izvještaja trgovačkih društava i organiziranosti trgovačkih društava te predlaganje mjera i rješenja u cilju poboljšanja organizacije i uspješnosti poslovanja</w:t>
      </w:r>
    </w:p>
    <w:p w14:paraId="755B0568"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obavlja poslove zaštite od požara, prirodnih i drugih nepogoda te civilne zaštite, upravlja i koordinira sustavom civilne zaštite Grada u svim fazama upravljanja rizicima od velikih nesreća i katastrofa (prevencija, pripravnost, odgovor i oporavak), izrađuje procjene rizika i planove djelovanja civilne zaštite te osigurava njihovu provedbu, zapovjedno-operativno usklađuje i koordinira rad operativnih snaga i žurnih službi, predlaže, planira i inicira ulaganja u razvoj i opremanje sustava civilne zaštite te poduzima mjere za jačanje spremnosti, otpornosti i učinkovitog djelovanja u kriznim situacijama</w:t>
      </w:r>
    </w:p>
    <w:p w14:paraId="3FEB554D"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obavlja poslove zaštite na radu, uključujući organizaciju, provedbu i nadzor sustava zaštite na radu, osobito u uvjetima povećanih rizika, izvanrednih događaja i kriznih situacija</w:t>
      </w:r>
    </w:p>
    <w:p w14:paraId="423441D1"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izvještavanje javnosti o radu gradonačelnika i gradske uprave, medijsko praćenje rada gradske uprave, informiranje javnosti o radu gradske uprave putem internetskog portala i društvenih mreža, priprema i provedba medijskih kampanja i događanja vezanih za rad i program gradske uprave, koordiniranje odnosa s javnošću gradonačelnika i upravnih odjela, analiza medijskih objava</w:t>
      </w:r>
    </w:p>
    <w:p w14:paraId="69CDB668"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izrada elektroničkih vizualnih rješenja za promotivne aktivnosti Grada</w:t>
      </w:r>
    </w:p>
    <w:p w14:paraId="13DB9890"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poslovi koordinacije promotivnih i edukacijskih aktivnosti Grada, poslovi u vezi s izradom vizualnog identiteta i razvojem koncepcije brandinga Grada</w:t>
      </w:r>
    </w:p>
    <w:p w14:paraId="6A788B8D"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obavljanje poslova protokola prilikom službenih i svečanih susreta gradonačelnika i drugih gradskih dužnosnika s predstavnicima države, županija i gradova, institucija i ustanova, stranih i domaćih uzvanika Grada</w:t>
      </w:r>
    </w:p>
    <w:p w14:paraId="2D8E85C0"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organiziranje obilježavanja nacionalnih blagdana i obljetnica Grada</w:t>
      </w:r>
    </w:p>
    <w:p w14:paraId="4FADF54F"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suradnja s trgovačkim društvima, institucijama i ustanovama kojima je Grad vlasnik ili osnivač na području odnosa s javnošću i protokola, te na organizaciji većih javnih događanja</w:t>
      </w:r>
    </w:p>
    <w:p w14:paraId="5FA8BA61"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poslovi koji su u funkciji ostvarivanja suradnje upravnih tijela Grada s državnim tijelima, medijima, ustanovama, udrugama i građanima</w:t>
      </w:r>
    </w:p>
    <w:p w14:paraId="6702FD8B"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organiziranje bilateralne i druge suradnje Grada s regijama u inozemstvu, priprema prijedloga sporazuma o suradnji, provođenje i sudjelovanje u međunarodnim programima, poslovi vezani uz članstvo Grada u međunarodnim organizacijama, kao i aktivnosti koje proizlaze iz članstva</w:t>
      </w:r>
    </w:p>
    <w:p w14:paraId="78C5A352"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 xml:space="preserve">održavanje i vođenje brige o informacijskom sustavu upravnih tijela Grada, izrada i održavanje informatičkih sustava i skrb o integraciji novih informatičkih sustava u jedinstveni sustav Grada, projektiranje, izrada i održavanje informatičkih aplikacija za potrebe Gradske uprave te skrb o sigurnosti cjelokupnog sustava, posebice podataka, ustroja, </w:t>
      </w:r>
      <w:bookmarkStart w:id="0" w:name="_Hlk224979025"/>
      <w:r w:rsidRPr="00847BA5">
        <w:rPr>
          <w:rFonts w:ascii="Arial" w:hAnsi="Arial" w:cs="Arial"/>
          <w:kern w:val="2"/>
          <w14:ligatures w14:val="standardContextual"/>
        </w:rPr>
        <w:t>sigurnosnog spremanja i pohrane</w:t>
      </w:r>
    </w:p>
    <w:bookmarkEnd w:id="0"/>
    <w:p w14:paraId="51177B39"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razvijanje socijalnog partnerstva Grada i sindikata koji djeluje u gradskoj upravi</w:t>
      </w:r>
    </w:p>
    <w:p w14:paraId="0CDF0C0F"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primanje pritužbi i predstavki građana na rad gradskih tijela, vođenje brige o pravovremenom postupanju i njihovom rješavanju</w:t>
      </w:r>
    </w:p>
    <w:p w14:paraId="63DE4076"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poslovi po propisima o pravu na pristup informacijama</w:t>
      </w:r>
    </w:p>
    <w:p w14:paraId="605BE4BA"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vođenje jedinstvenog registra svih ugovora Grada</w:t>
      </w:r>
    </w:p>
    <w:p w14:paraId="4062A90F"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vođenje evidencije o službenim putovanjima službenika</w:t>
      </w:r>
    </w:p>
    <w:p w14:paraId="23FC7719"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suradnja s državnim i drugim tijelima, upravnim tijelima Grada te pravnim osobama u obavljanju poslova iz ovog članka</w:t>
      </w:r>
    </w:p>
    <w:p w14:paraId="2771BAF9" w14:textId="77777777" w:rsidR="00421C32" w:rsidRPr="00847BA5" w:rsidRDefault="00421C32" w:rsidP="00A95337">
      <w:pPr>
        <w:pStyle w:val="Odlomakpopisa"/>
        <w:numPr>
          <w:ilvl w:val="0"/>
          <w:numId w:val="15"/>
        </w:numPr>
        <w:spacing w:before="40" w:after="40"/>
        <w:contextualSpacing w:val="0"/>
        <w:jc w:val="both"/>
        <w:rPr>
          <w:rFonts w:ascii="Arial" w:hAnsi="Arial" w:cs="Arial"/>
          <w:kern w:val="2"/>
          <w14:ligatures w14:val="standardContextual"/>
        </w:rPr>
      </w:pPr>
      <w:r w:rsidRPr="00847BA5">
        <w:rPr>
          <w:rFonts w:ascii="Arial" w:hAnsi="Arial" w:cs="Arial"/>
          <w:kern w:val="2"/>
          <w14:ligatures w14:val="standardContextual"/>
        </w:rPr>
        <w:t>drugi poslovi određeni posebnim zakonom, drugim propisima te odlukama gradonačelnika i Gradskog vijeća.</w:t>
      </w:r>
    </w:p>
    <w:p w14:paraId="511EA179" w14:textId="77777777" w:rsidR="00421C32" w:rsidRPr="00847BA5" w:rsidRDefault="00421C32" w:rsidP="00421C32">
      <w:pPr>
        <w:spacing w:before="200" w:after="200"/>
        <w:ind w:left="720"/>
        <w:jc w:val="center"/>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Članak 6.</w:t>
      </w:r>
    </w:p>
    <w:p w14:paraId="1F256F95" w14:textId="77777777" w:rsidR="00421C32" w:rsidRPr="00847BA5" w:rsidRDefault="00421C32" w:rsidP="00421C32">
      <w:pPr>
        <w:spacing w:after="80"/>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Upravni odjel za kulturu obavlja sljedeće poslove:</w:t>
      </w:r>
    </w:p>
    <w:p w14:paraId="7A366BAF" w14:textId="77777777" w:rsidR="00421C32" w:rsidRPr="00847BA5" w:rsidRDefault="00421C32" w:rsidP="00A95337">
      <w:pPr>
        <w:numPr>
          <w:ilvl w:val="0"/>
          <w:numId w:val="1"/>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upravni i stručni poslovi osiguravanja lokalnih potreba stanovnika u djelokrugu kulture</w:t>
      </w:r>
    </w:p>
    <w:p w14:paraId="14CE207F" w14:textId="77777777" w:rsidR="00421C32" w:rsidRPr="00847BA5" w:rsidRDefault="00421C32" w:rsidP="00A95337">
      <w:pPr>
        <w:numPr>
          <w:ilvl w:val="0"/>
          <w:numId w:val="1"/>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praćenje rada i upravljanja u ustanovama u kulturi kojima je Grad vlasnik i osnivač</w:t>
      </w:r>
    </w:p>
    <w:p w14:paraId="42C16ECB" w14:textId="77777777" w:rsidR="00421C32" w:rsidRPr="00847BA5" w:rsidRDefault="00421C32" w:rsidP="00A95337">
      <w:pPr>
        <w:numPr>
          <w:ilvl w:val="0"/>
          <w:numId w:val="1"/>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priprema i predlaganje programa javnih potreba u kulturi</w:t>
      </w:r>
    </w:p>
    <w:p w14:paraId="11C4469A" w14:textId="77777777" w:rsidR="00421C32" w:rsidRPr="00847BA5" w:rsidRDefault="00421C32" w:rsidP="00A95337">
      <w:pPr>
        <w:numPr>
          <w:ilvl w:val="0"/>
          <w:numId w:val="1"/>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predlaganje raspodjele sredstava proračuna Grada za programe javnih potreba u kulturi i praćenje namjenskog korištenja tih sredstava te evaluacija programa</w:t>
      </w:r>
    </w:p>
    <w:p w14:paraId="31D54828" w14:textId="77777777" w:rsidR="00421C32" w:rsidRPr="00847BA5" w:rsidRDefault="00421C32" w:rsidP="00A95337">
      <w:pPr>
        <w:numPr>
          <w:ilvl w:val="0"/>
          <w:numId w:val="1"/>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pružanje stručne pomoći u ostvarenju programa i rješavanju problematike korisnika proračuna Grada u kulturi</w:t>
      </w:r>
    </w:p>
    <w:p w14:paraId="5E3DE193" w14:textId="77777777" w:rsidR="00421C32" w:rsidRPr="00847BA5" w:rsidRDefault="00421C32" w:rsidP="00A95337">
      <w:pPr>
        <w:numPr>
          <w:ilvl w:val="0"/>
          <w:numId w:val="1"/>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osiguravanje stručne i tehničke potpore radu Kulturnog vijeća i drugih stručnih tijela</w:t>
      </w:r>
    </w:p>
    <w:p w14:paraId="0703A357" w14:textId="77777777" w:rsidR="00421C32" w:rsidRPr="00847BA5" w:rsidRDefault="00421C32" w:rsidP="00A95337">
      <w:pPr>
        <w:numPr>
          <w:ilvl w:val="0"/>
          <w:numId w:val="1"/>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sudjelovanje u osmišljavanju i provedbi kulturnih manifestacija od značaja za Grad Dubrovnik</w:t>
      </w:r>
    </w:p>
    <w:p w14:paraId="319DF967" w14:textId="77777777" w:rsidR="00421C32" w:rsidRPr="00847BA5" w:rsidRDefault="00421C32" w:rsidP="00A95337">
      <w:pPr>
        <w:numPr>
          <w:ilvl w:val="0"/>
          <w:numId w:val="1"/>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praćenje, analiza, savjetovanje i poticanje djelovanja udruga u kulturi, umjetničkih organizacija, samostalnih umjetnika i drugih sudionika kulturnog života grada</w:t>
      </w:r>
    </w:p>
    <w:p w14:paraId="1475B21F" w14:textId="77777777" w:rsidR="00421C32" w:rsidRPr="00847BA5" w:rsidRDefault="00421C32" w:rsidP="00A95337">
      <w:pPr>
        <w:numPr>
          <w:ilvl w:val="0"/>
          <w:numId w:val="1"/>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provođenje projekata Dubrovačka kartica sukladno odlukama Gradskog vijeća i gradonačelnika</w:t>
      </w:r>
    </w:p>
    <w:p w14:paraId="023F109A" w14:textId="77777777" w:rsidR="00421C32" w:rsidRPr="00847BA5" w:rsidRDefault="00421C32" w:rsidP="00A95337">
      <w:pPr>
        <w:numPr>
          <w:ilvl w:val="0"/>
          <w:numId w:val="1"/>
        </w:numPr>
        <w:spacing w:before="40" w:after="40"/>
        <w:ind w:left="714" w:hanging="357"/>
        <w:jc w:val="both"/>
        <w:rPr>
          <w:rFonts w:ascii="Arial" w:eastAsiaTheme="minorHAnsi" w:hAnsi="Arial" w:cs="Arial"/>
          <w:kern w:val="2"/>
          <w:sz w:val="22"/>
          <w:szCs w:val="22"/>
          <w14:ligatures w14:val="standardContextual"/>
        </w:rPr>
      </w:pPr>
      <w:r w:rsidRPr="00847BA5">
        <w:rPr>
          <w:rFonts w:ascii="Arial" w:hAnsi="Arial" w:cs="Arial"/>
          <w:sz w:val="22"/>
          <w:szCs w:val="22"/>
        </w:rPr>
        <w:t>obavlja poslove utvrđivanja i zaduživanja prihoda gradskog proračuna, sukladno važećim propisima i aktima iz svoje nadležnosti, te vodi odgovarajuće evidencije o istima</w:t>
      </w:r>
    </w:p>
    <w:p w14:paraId="486CA668" w14:textId="77777777" w:rsidR="00421C32" w:rsidRPr="00847BA5" w:rsidRDefault="00421C32" w:rsidP="00A95337">
      <w:pPr>
        <w:numPr>
          <w:ilvl w:val="0"/>
          <w:numId w:val="1"/>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praćenje i usklađivanje aktivnosti u zaštiti i očuvanju kulturnih dobara Grada te suradnja s Ministarstvom kulture RH i drugim ustanovama i institucijama iz oblasti zaštite kulturne baštine</w:t>
      </w:r>
    </w:p>
    <w:p w14:paraId="0B38C20C" w14:textId="77777777" w:rsidR="00421C32" w:rsidRPr="00847BA5" w:rsidRDefault="00421C32" w:rsidP="00A95337">
      <w:pPr>
        <w:numPr>
          <w:ilvl w:val="0"/>
          <w:numId w:val="1"/>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osmišljavanje i provedba programa i projekata za što kvalitetnije promicanje gradske kulturne baštine</w:t>
      </w:r>
    </w:p>
    <w:p w14:paraId="1B78FDCF" w14:textId="77777777" w:rsidR="00421C32" w:rsidRPr="00847BA5" w:rsidRDefault="00421C32" w:rsidP="00A95337">
      <w:pPr>
        <w:numPr>
          <w:ilvl w:val="0"/>
          <w:numId w:val="1"/>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poticanje pojedinaca, društava i drugih organizacija kulture na kreativno stvaralaštvo u glazbeno-scenskoj, likovnoj, muzejsko - galerijskoj, knjižnično-izdavačkoj, filmskoj i kinematografskoj djelatnosti, novim medijskim kulturama, kao i u programima zaštite i očuvanja kulturnih dobara</w:t>
      </w:r>
    </w:p>
    <w:p w14:paraId="0BADB190" w14:textId="77777777" w:rsidR="00421C32" w:rsidRPr="00847BA5" w:rsidRDefault="00421C32" w:rsidP="00A95337">
      <w:pPr>
        <w:numPr>
          <w:ilvl w:val="0"/>
          <w:numId w:val="1"/>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sudjelovanje u izradi strategija, akcijskih planova, pravilnika i ostalih stručnih dokumenata kulturne politike grada, višeg i manjeg reda važnosti</w:t>
      </w:r>
    </w:p>
    <w:p w14:paraId="2181A01B" w14:textId="77777777" w:rsidR="00421C32" w:rsidRPr="00847BA5" w:rsidRDefault="00421C32" w:rsidP="00A95337">
      <w:pPr>
        <w:numPr>
          <w:ilvl w:val="0"/>
          <w:numId w:val="1"/>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 xml:space="preserve">suradnja s državnim i drugim tijelima, upravnim tijelima Grada te pravnim osobama u obavljanju poslova </w:t>
      </w:r>
      <w:r w:rsidRPr="00847BA5">
        <w:rPr>
          <w:rFonts w:ascii="Arial" w:hAnsi="Arial" w:cs="Arial"/>
          <w:sz w:val="22"/>
          <w:szCs w:val="22"/>
        </w:rPr>
        <w:t>iz svog djelokruga</w:t>
      </w:r>
    </w:p>
    <w:p w14:paraId="04E7E788" w14:textId="77777777" w:rsidR="00421C32" w:rsidRPr="00847BA5" w:rsidRDefault="00421C32" w:rsidP="00A95337">
      <w:pPr>
        <w:numPr>
          <w:ilvl w:val="0"/>
          <w:numId w:val="1"/>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drugi poslovi određeni posebnim zakonom, drugim propisima te odlukama gradonačelnika i Gradskog vijeća.</w:t>
      </w:r>
    </w:p>
    <w:p w14:paraId="4FA9F6F7" w14:textId="77777777" w:rsidR="00421C32" w:rsidRPr="00847BA5" w:rsidRDefault="00421C32" w:rsidP="00421C32">
      <w:pPr>
        <w:spacing w:before="200" w:after="200"/>
        <w:jc w:val="center"/>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Članak 7.</w:t>
      </w:r>
    </w:p>
    <w:p w14:paraId="4674422A" w14:textId="77777777" w:rsidR="00421C32" w:rsidRPr="00847BA5" w:rsidRDefault="00421C32" w:rsidP="00421C32">
      <w:pPr>
        <w:spacing w:after="80"/>
        <w:jc w:val="both"/>
        <w:rPr>
          <w:rFonts w:ascii="Arial" w:hAnsi="Arial" w:cs="Arial"/>
          <w:sz w:val="22"/>
          <w:szCs w:val="22"/>
        </w:rPr>
      </w:pPr>
      <w:r w:rsidRPr="00847BA5">
        <w:rPr>
          <w:rFonts w:ascii="Arial" w:hAnsi="Arial" w:cs="Arial"/>
          <w:bCs/>
          <w:sz w:val="22"/>
          <w:szCs w:val="22"/>
        </w:rPr>
        <w:t>Upravni odjel za proračun, financije i naplatu</w:t>
      </w:r>
      <w:r w:rsidRPr="00847BA5">
        <w:rPr>
          <w:rFonts w:ascii="Arial" w:hAnsi="Arial" w:cs="Arial"/>
          <w:sz w:val="22"/>
          <w:szCs w:val="22"/>
        </w:rPr>
        <w:t xml:space="preserve"> obavlja sljedeće poslove:</w:t>
      </w:r>
    </w:p>
    <w:p w14:paraId="751B1654" w14:textId="77777777" w:rsidR="00421C32" w:rsidRPr="00847BA5" w:rsidRDefault="00421C32" w:rsidP="00A95337">
      <w:pPr>
        <w:pStyle w:val="Odlomakpopisa"/>
        <w:numPr>
          <w:ilvl w:val="0"/>
          <w:numId w:val="2"/>
        </w:numPr>
        <w:spacing w:before="40" w:after="40"/>
        <w:ind w:left="714" w:hanging="357"/>
        <w:contextualSpacing w:val="0"/>
        <w:jc w:val="both"/>
        <w:rPr>
          <w:rFonts w:ascii="Arial" w:hAnsi="Arial" w:cs="Arial"/>
        </w:rPr>
      </w:pPr>
      <w:r w:rsidRPr="00847BA5">
        <w:rPr>
          <w:rFonts w:ascii="Arial" w:hAnsi="Arial" w:cs="Arial"/>
        </w:rPr>
        <w:t>izrada prijedloga gradskog proračuna, prijedloga rebalansa proračuna, odluka o izvršavanju gradskog proračuna</w:t>
      </w:r>
    </w:p>
    <w:p w14:paraId="2B3482E3" w14:textId="77777777" w:rsidR="00421C32" w:rsidRPr="00847BA5" w:rsidRDefault="00421C32" w:rsidP="00A95337">
      <w:pPr>
        <w:pStyle w:val="Odlomakpopisa"/>
        <w:numPr>
          <w:ilvl w:val="0"/>
          <w:numId w:val="2"/>
        </w:numPr>
        <w:spacing w:before="40" w:after="40"/>
        <w:ind w:left="714" w:hanging="357"/>
        <w:contextualSpacing w:val="0"/>
        <w:jc w:val="both"/>
        <w:rPr>
          <w:rFonts w:ascii="Arial" w:hAnsi="Arial" w:cs="Arial"/>
        </w:rPr>
      </w:pPr>
      <w:r w:rsidRPr="00847BA5">
        <w:rPr>
          <w:rFonts w:ascii="Arial" w:hAnsi="Arial" w:cs="Arial"/>
        </w:rPr>
        <w:t>pripremanje godišnjih i polugodišnjih izvještaja o izvršenju proračuna</w:t>
      </w:r>
    </w:p>
    <w:p w14:paraId="188E075F" w14:textId="77777777" w:rsidR="00421C32" w:rsidRPr="00847BA5" w:rsidRDefault="00421C32" w:rsidP="00A95337">
      <w:pPr>
        <w:pStyle w:val="Odlomakpopisa"/>
        <w:numPr>
          <w:ilvl w:val="0"/>
          <w:numId w:val="2"/>
        </w:numPr>
        <w:spacing w:before="40" w:after="40"/>
        <w:ind w:left="714" w:hanging="357"/>
        <w:contextualSpacing w:val="0"/>
        <w:jc w:val="both"/>
        <w:rPr>
          <w:rFonts w:ascii="Arial" w:hAnsi="Arial" w:cs="Arial"/>
        </w:rPr>
      </w:pPr>
      <w:r w:rsidRPr="00847BA5">
        <w:rPr>
          <w:rFonts w:ascii="Arial" w:hAnsi="Arial" w:cs="Arial"/>
        </w:rPr>
        <w:t>predaja zakonom propisanih financijskih izvještaja</w:t>
      </w:r>
    </w:p>
    <w:p w14:paraId="1BBD973D" w14:textId="77777777" w:rsidR="00421C32" w:rsidRPr="00847BA5" w:rsidRDefault="00421C32" w:rsidP="00A95337">
      <w:pPr>
        <w:pStyle w:val="Odlomakpopisa"/>
        <w:numPr>
          <w:ilvl w:val="0"/>
          <w:numId w:val="2"/>
        </w:numPr>
        <w:spacing w:before="40" w:after="40"/>
        <w:ind w:left="714" w:hanging="357"/>
        <w:contextualSpacing w:val="0"/>
        <w:jc w:val="both"/>
        <w:rPr>
          <w:rFonts w:ascii="Arial" w:hAnsi="Arial" w:cs="Arial"/>
        </w:rPr>
      </w:pPr>
      <w:r w:rsidRPr="00847BA5">
        <w:rPr>
          <w:rFonts w:ascii="Arial" w:hAnsi="Arial" w:cs="Arial"/>
        </w:rPr>
        <w:t>praćenje ostvarenja proračuna i izrada analiza i izvješća za potrebe Gradskog vijeća i gradonačelnika, a po potrebi, po nalogu predsjednika Gradskog vijeća i gradonačelnika, i za druge</w:t>
      </w:r>
    </w:p>
    <w:p w14:paraId="535FBCD3" w14:textId="77777777" w:rsidR="00421C32" w:rsidRPr="00847BA5" w:rsidRDefault="00421C32" w:rsidP="00A95337">
      <w:pPr>
        <w:pStyle w:val="Odlomakpopisa"/>
        <w:numPr>
          <w:ilvl w:val="0"/>
          <w:numId w:val="2"/>
        </w:numPr>
        <w:spacing w:before="40" w:after="40"/>
        <w:ind w:left="714" w:hanging="357"/>
        <w:contextualSpacing w:val="0"/>
        <w:jc w:val="both"/>
        <w:rPr>
          <w:rFonts w:ascii="Arial" w:hAnsi="Arial" w:cs="Arial"/>
        </w:rPr>
      </w:pPr>
      <w:r w:rsidRPr="00847BA5">
        <w:rPr>
          <w:rFonts w:ascii="Arial" w:hAnsi="Arial" w:cs="Arial"/>
        </w:rPr>
        <w:t>upravljanje ukupnim proračunskim sredstvima i obavljanje poslovanja preko jedinstvenog računa Riznice Grada Dubrovnika</w:t>
      </w:r>
    </w:p>
    <w:p w14:paraId="1ADBD74D" w14:textId="77777777" w:rsidR="00421C32" w:rsidRPr="00847BA5" w:rsidRDefault="00421C32" w:rsidP="00A95337">
      <w:pPr>
        <w:pStyle w:val="Odlomakpopisa"/>
        <w:numPr>
          <w:ilvl w:val="0"/>
          <w:numId w:val="2"/>
        </w:numPr>
        <w:spacing w:before="40" w:after="40"/>
        <w:ind w:left="714" w:hanging="357"/>
        <w:contextualSpacing w:val="0"/>
        <w:jc w:val="both"/>
        <w:rPr>
          <w:rFonts w:ascii="Arial" w:hAnsi="Arial" w:cs="Arial"/>
        </w:rPr>
      </w:pPr>
      <w:r w:rsidRPr="00847BA5">
        <w:rPr>
          <w:rFonts w:ascii="Arial" w:hAnsi="Arial" w:cs="Arial"/>
        </w:rPr>
        <w:t>kontrola izvršenja proračuna po svim upravnim tijelima</w:t>
      </w:r>
    </w:p>
    <w:p w14:paraId="7EDF66FB" w14:textId="77777777" w:rsidR="00421C32" w:rsidRPr="00847BA5" w:rsidRDefault="00421C32" w:rsidP="00A95337">
      <w:pPr>
        <w:pStyle w:val="Odlomakpopisa"/>
        <w:numPr>
          <w:ilvl w:val="0"/>
          <w:numId w:val="2"/>
        </w:numPr>
        <w:spacing w:before="40" w:after="40"/>
        <w:ind w:left="714" w:hanging="357"/>
        <w:contextualSpacing w:val="0"/>
        <w:jc w:val="both"/>
        <w:rPr>
          <w:rFonts w:ascii="Arial" w:hAnsi="Arial" w:cs="Arial"/>
        </w:rPr>
      </w:pPr>
      <w:r w:rsidRPr="00847BA5">
        <w:rPr>
          <w:rFonts w:ascii="Arial" w:hAnsi="Arial" w:cs="Arial"/>
        </w:rPr>
        <w:t>vođenje cjelokupnog knjigovodstva gradskog proračuna</w:t>
      </w:r>
    </w:p>
    <w:p w14:paraId="5B7EAC5C" w14:textId="77777777" w:rsidR="00421C32" w:rsidRPr="00847BA5" w:rsidRDefault="00421C32" w:rsidP="00A95337">
      <w:pPr>
        <w:pStyle w:val="Odlomakpopisa"/>
        <w:numPr>
          <w:ilvl w:val="0"/>
          <w:numId w:val="2"/>
        </w:numPr>
        <w:spacing w:before="40" w:after="40"/>
        <w:ind w:left="714" w:hanging="357"/>
        <w:contextualSpacing w:val="0"/>
        <w:jc w:val="both"/>
        <w:rPr>
          <w:rFonts w:ascii="Arial" w:hAnsi="Arial" w:cs="Arial"/>
        </w:rPr>
      </w:pPr>
      <w:r w:rsidRPr="00847BA5">
        <w:rPr>
          <w:rFonts w:ascii="Arial" w:hAnsi="Arial" w:cs="Arial"/>
        </w:rPr>
        <w:t>izrada izjava po Zakonu o fiskalnoj odgovornosti</w:t>
      </w:r>
    </w:p>
    <w:p w14:paraId="25A724F5" w14:textId="77777777" w:rsidR="00421C32" w:rsidRPr="00847BA5" w:rsidRDefault="00421C32" w:rsidP="00A95337">
      <w:pPr>
        <w:pStyle w:val="Odlomakpopisa"/>
        <w:numPr>
          <w:ilvl w:val="0"/>
          <w:numId w:val="2"/>
        </w:numPr>
        <w:spacing w:before="40" w:after="40"/>
        <w:ind w:left="714" w:hanging="357"/>
        <w:contextualSpacing w:val="0"/>
        <w:jc w:val="both"/>
        <w:rPr>
          <w:rFonts w:ascii="Arial" w:hAnsi="Arial" w:cs="Arial"/>
        </w:rPr>
      </w:pPr>
      <w:r w:rsidRPr="00847BA5">
        <w:rPr>
          <w:rFonts w:ascii="Arial" w:hAnsi="Arial" w:cs="Arial"/>
        </w:rPr>
        <w:t>izrada nacrta i prijedloga akata kojima se uređuju gradski porezi, prirezi i druge financijske obveze</w:t>
      </w:r>
    </w:p>
    <w:p w14:paraId="18419530" w14:textId="77777777" w:rsidR="00421C32" w:rsidRPr="00847BA5" w:rsidRDefault="00421C32" w:rsidP="00A95337">
      <w:pPr>
        <w:pStyle w:val="Odlomakpopisa"/>
        <w:numPr>
          <w:ilvl w:val="0"/>
          <w:numId w:val="2"/>
        </w:numPr>
        <w:spacing w:before="40" w:after="40"/>
        <w:ind w:left="714" w:hanging="357"/>
        <w:contextualSpacing w:val="0"/>
        <w:jc w:val="both"/>
        <w:rPr>
          <w:rFonts w:ascii="Arial" w:hAnsi="Arial" w:cs="Arial"/>
        </w:rPr>
      </w:pPr>
      <w:r w:rsidRPr="00847BA5">
        <w:rPr>
          <w:rFonts w:ascii="Arial" w:hAnsi="Arial" w:cs="Arial"/>
        </w:rPr>
        <w:t>obavlja poslove utvrđivanja i zaduženja gradskih poreza, prireza i ostalih financijskih naknada sukladno važećim propisima i aktima iz svoje nadležnosti, te vodi odgovarajuće evidencije o istima</w:t>
      </w:r>
    </w:p>
    <w:p w14:paraId="2704FF2C" w14:textId="77777777" w:rsidR="00421C32" w:rsidRPr="00847BA5" w:rsidRDefault="00421C32" w:rsidP="00A95337">
      <w:pPr>
        <w:pStyle w:val="Odlomakpopisa"/>
        <w:numPr>
          <w:ilvl w:val="0"/>
          <w:numId w:val="2"/>
        </w:numPr>
        <w:spacing w:before="40" w:after="40"/>
        <w:ind w:left="714" w:hanging="357"/>
        <w:contextualSpacing w:val="0"/>
        <w:jc w:val="both"/>
        <w:rPr>
          <w:rFonts w:ascii="Arial" w:hAnsi="Arial" w:cs="Arial"/>
        </w:rPr>
      </w:pPr>
      <w:r w:rsidRPr="00847BA5">
        <w:rPr>
          <w:rFonts w:ascii="Arial" w:hAnsi="Arial" w:cs="Arial"/>
        </w:rPr>
        <w:t>obavlja poslove naplate i praćenja naplate prihoda gradskog proračuna, provodi kontrolu naplate te vodi i pokreće ovršne i druge postupke radi osiguranja i naplate svih proračunskih prihoda, sukladno važećim propisima</w:t>
      </w:r>
    </w:p>
    <w:p w14:paraId="05BDFF53" w14:textId="77777777" w:rsidR="00421C32" w:rsidRPr="00847BA5" w:rsidRDefault="00421C32" w:rsidP="00A95337">
      <w:pPr>
        <w:pStyle w:val="Odlomakpopisa"/>
        <w:numPr>
          <w:ilvl w:val="0"/>
          <w:numId w:val="2"/>
        </w:numPr>
        <w:spacing w:before="40" w:after="40"/>
        <w:contextualSpacing w:val="0"/>
        <w:jc w:val="both"/>
        <w:rPr>
          <w:rFonts w:ascii="Arial" w:hAnsi="Arial" w:cs="Arial"/>
        </w:rPr>
      </w:pPr>
      <w:r w:rsidRPr="00847BA5">
        <w:rPr>
          <w:rFonts w:ascii="Arial" w:hAnsi="Arial" w:cs="Arial"/>
        </w:rPr>
        <w:t>suradnja u planiranju i predlaganju izvršenja svih kreditnih obveza Grada</w:t>
      </w:r>
    </w:p>
    <w:p w14:paraId="64F8B970" w14:textId="77777777" w:rsidR="00421C32" w:rsidRPr="00847BA5" w:rsidRDefault="00421C32" w:rsidP="00A95337">
      <w:pPr>
        <w:pStyle w:val="Odlomakpopisa"/>
        <w:numPr>
          <w:ilvl w:val="0"/>
          <w:numId w:val="2"/>
        </w:numPr>
        <w:spacing w:before="40" w:after="40"/>
        <w:contextualSpacing w:val="0"/>
        <w:jc w:val="both"/>
        <w:rPr>
          <w:rFonts w:ascii="Arial" w:hAnsi="Arial" w:cs="Arial"/>
        </w:rPr>
      </w:pPr>
      <w:r w:rsidRPr="00847BA5">
        <w:rPr>
          <w:rFonts w:ascii="Arial" w:hAnsi="Arial" w:cs="Arial"/>
        </w:rPr>
        <w:t>vođenje platnih poslova na temelju uredno likvidiranih gradskih obveza</w:t>
      </w:r>
    </w:p>
    <w:p w14:paraId="34EEF6EC" w14:textId="77777777" w:rsidR="00421C32" w:rsidRPr="00847BA5" w:rsidRDefault="00421C32" w:rsidP="00A95337">
      <w:pPr>
        <w:pStyle w:val="Odlomakpopisa"/>
        <w:numPr>
          <w:ilvl w:val="0"/>
          <w:numId w:val="2"/>
        </w:numPr>
        <w:spacing w:before="40" w:after="40"/>
        <w:contextualSpacing w:val="0"/>
        <w:jc w:val="both"/>
        <w:rPr>
          <w:rFonts w:ascii="Arial" w:hAnsi="Arial" w:cs="Arial"/>
        </w:rPr>
      </w:pPr>
      <w:r w:rsidRPr="00847BA5">
        <w:rPr>
          <w:rFonts w:ascii="Arial" w:hAnsi="Arial" w:cs="Arial"/>
        </w:rPr>
        <w:t>praćenje financijskog stanja i predlaganje mjera za poboljšanje financijske stabilnosti gradskog proračuna</w:t>
      </w:r>
    </w:p>
    <w:p w14:paraId="4E839187" w14:textId="77777777" w:rsidR="00421C32" w:rsidRPr="00847BA5" w:rsidRDefault="00421C32" w:rsidP="00A95337">
      <w:pPr>
        <w:pStyle w:val="Odlomakpopisa"/>
        <w:numPr>
          <w:ilvl w:val="0"/>
          <w:numId w:val="2"/>
        </w:numPr>
        <w:spacing w:before="40" w:after="40"/>
        <w:contextualSpacing w:val="0"/>
        <w:jc w:val="both"/>
        <w:rPr>
          <w:rFonts w:ascii="Arial" w:hAnsi="Arial" w:cs="Arial"/>
        </w:rPr>
      </w:pPr>
      <w:r w:rsidRPr="00847BA5">
        <w:rPr>
          <w:rFonts w:ascii="Arial" w:hAnsi="Arial" w:cs="Arial"/>
        </w:rPr>
        <w:t>praćenje i izvršavanje svih zakonskih propisa iz područja proračuna, financija, računovodstva</w:t>
      </w:r>
    </w:p>
    <w:p w14:paraId="2872C10F" w14:textId="77777777" w:rsidR="00421C32" w:rsidRPr="00847BA5" w:rsidRDefault="00421C32" w:rsidP="00A95337">
      <w:pPr>
        <w:pStyle w:val="Odlomakpopisa"/>
        <w:numPr>
          <w:ilvl w:val="0"/>
          <w:numId w:val="2"/>
        </w:numPr>
        <w:spacing w:before="40" w:after="40"/>
        <w:contextualSpacing w:val="0"/>
        <w:jc w:val="both"/>
        <w:rPr>
          <w:rFonts w:ascii="Arial" w:hAnsi="Arial" w:cs="Arial"/>
        </w:rPr>
      </w:pPr>
      <w:r w:rsidRPr="00847BA5">
        <w:rPr>
          <w:rFonts w:ascii="Arial" w:hAnsi="Arial" w:cs="Arial"/>
        </w:rPr>
        <w:t>redovito, a najmanje tromjesečno, dostava analize naplate gradskih prihoda Gradskom vijeću</w:t>
      </w:r>
    </w:p>
    <w:p w14:paraId="55652E32" w14:textId="77777777" w:rsidR="00421C32" w:rsidRPr="00847BA5" w:rsidRDefault="00421C32" w:rsidP="00A95337">
      <w:pPr>
        <w:pStyle w:val="Odlomakpopisa"/>
        <w:numPr>
          <w:ilvl w:val="0"/>
          <w:numId w:val="2"/>
        </w:numPr>
        <w:spacing w:before="40" w:after="40"/>
        <w:contextualSpacing w:val="0"/>
        <w:jc w:val="both"/>
        <w:rPr>
          <w:rFonts w:ascii="Arial" w:hAnsi="Arial" w:cs="Arial"/>
        </w:rPr>
      </w:pPr>
      <w:r w:rsidRPr="00847BA5">
        <w:rPr>
          <w:rFonts w:ascii="Arial" w:hAnsi="Arial" w:cs="Arial"/>
        </w:rPr>
        <w:t>stručni i savjetodavno poslovi iz svoje nadležnosti sa svim upravnim tijelima</w:t>
      </w:r>
    </w:p>
    <w:p w14:paraId="25AA1486" w14:textId="77777777" w:rsidR="00421C32" w:rsidRPr="00847BA5" w:rsidRDefault="00421C32" w:rsidP="00A95337">
      <w:pPr>
        <w:pStyle w:val="Odlomakpopisa"/>
        <w:numPr>
          <w:ilvl w:val="0"/>
          <w:numId w:val="2"/>
        </w:numPr>
        <w:spacing w:before="40" w:after="40"/>
        <w:contextualSpacing w:val="0"/>
        <w:jc w:val="both"/>
        <w:rPr>
          <w:rFonts w:ascii="Arial" w:hAnsi="Arial" w:cs="Arial"/>
        </w:rPr>
      </w:pPr>
      <w:r w:rsidRPr="00847BA5">
        <w:rPr>
          <w:rFonts w:ascii="Arial" w:hAnsi="Arial" w:cs="Arial"/>
        </w:rPr>
        <w:t>zaprimanje, evidentiranje i pohrana u sef sredstava osiguranja plaćanja</w:t>
      </w:r>
    </w:p>
    <w:p w14:paraId="08E222CA" w14:textId="77777777" w:rsidR="00421C32" w:rsidRPr="00847BA5" w:rsidRDefault="00421C32" w:rsidP="00A95337">
      <w:pPr>
        <w:pStyle w:val="Odlomakpopisa"/>
        <w:numPr>
          <w:ilvl w:val="0"/>
          <w:numId w:val="2"/>
        </w:numPr>
        <w:spacing w:before="40" w:after="40"/>
        <w:contextualSpacing w:val="0"/>
        <w:jc w:val="both"/>
        <w:rPr>
          <w:rFonts w:ascii="Arial" w:hAnsi="Arial" w:cs="Arial"/>
        </w:rPr>
      </w:pPr>
      <w:r w:rsidRPr="00847BA5">
        <w:rPr>
          <w:rFonts w:ascii="Arial" w:hAnsi="Arial" w:cs="Arial"/>
        </w:rPr>
        <w:t>izrada odgovarajućih dokumenata iz svog djelokruga</w:t>
      </w:r>
    </w:p>
    <w:p w14:paraId="665D4525" w14:textId="77777777" w:rsidR="00421C32" w:rsidRPr="00847BA5" w:rsidRDefault="00421C32" w:rsidP="00A95337">
      <w:pPr>
        <w:pStyle w:val="Odlomakpopisa"/>
        <w:numPr>
          <w:ilvl w:val="0"/>
          <w:numId w:val="2"/>
        </w:numPr>
        <w:spacing w:before="40" w:after="40"/>
        <w:contextualSpacing w:val="0"/>
        <w:jc w:val="both"/>
        <w:rPr>
          <w:rFonts w:ascii="Arial" w:hAnsi="Arial" w:cs="Arial"/>
        </w:rPr>
      </w:pPr>
      <w:r w:rsidRPr="00847BA5">
        <w:rPr>
          <w:rFonts w:ascii="Arial" w:hAnsi="Arial" w:cs="Arial"/>
        </w:rPr>
        <w:t>suradnja s državnim i drugim tijelima, upravnim tijelima Grada te pravnim osobama u obavljanju poslova iz svog djelokruga</w:t>
      </w:r>
    </w:p>
    <w:p w14:paraId="23328B43" w14:textId="77777777" w:rsidR="00421C32" w:rsidRPr="00847BA5" w:rsidRDefault="00421C32" w:rsidP="00A95337">
      <w:pPr>
        <w:pStyle w:val="Odlomakpopisa"/>
        <w:numPr>
          <w:ilvl w:val="0"/>
          <w:numId w:val="2"/>
        </w:numPr>
        <w:spacing w:before="40" w:after="40"/>
        <w:contextualSpacing w:val="0"/>
        <w:jc w:val="both"/>
        <w:rPr>
          <w:rFonts w:ascii="Arial" w:hAnsi="Arial" w:cs="Arial"/>
        </w:rPr>
      </w:pPr>
      <w:r w:rsidRPr="00847BA5">
        <w:rPr>
          <w:rFonts w:ascii="Arial" w:hAnsi="Arial" w:cs="Arial"/>
        </w:rPr>
        <w:t>drugi poslovi određeni posebnim zakonom, drugim propisima te odlukama gradonačelnika i Gradskog vijeća.</w:t>
      </w:r>
    </w:p>
    <w:p w14:paraId="6515559D" w14:textId="77777777" w:rsidR="00421C32" w:rsidRPr="00847BA5" w:rsidRDefault="00421C32" w:rsidP="00421C32">
      <w:pPr>
        <w:spacing w:before="200" w:after="200"/>
        <w:jc w:val="center"/>
        <w:rPr>
          <w:rFonts w:ascii="Arial" w:hAnsi="Arial" w:cs="Arial"/>
          <w:sz w:val="22"/>
          <w:szCs w:val="22"/>
        </w:rPr>
      </w:pPr>
      <w:r w:rsidRPr="00847BA5">
        <w:rPr>
          <w:rFonts w:ascii="Arial" w:hAnsi="Arial" w:cs="Arial"/>
          <w:sz w:val="22"/>
          <w:szCs w:val="22"/>
        </w:rPr>
        <w:t>Članak 8.</w:t>
      </w:r>
    </w:p>
    <w:p w14:paraId="7E8264CA" w14:textId="77777777" w:rsidR="00421C32" w:rsidRPr="00847BA5" w:rsidRDefault="00421C32" w:rsidP="00421C32">
      <w:pPr>
        <w:spacing w:after="80" w:line="259" w:lineRule="auto"/>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Upravni odjel za turizam i šport obavlja sljedeće poslove:</w:t>
      </w:r>
    </w:p>
    <w:p w14:paraId="6B6183C7" w14:textId="77777777" w:rsidR="00421C32" w:rsidRPr="00847BA5" w:rsidRDefault="00421C32" w:rsidP="00A95337">
      <w:pPr>
        <w:numPr>
          <w:ilvl w:val="0"/>
          <w:numId w:val="3"/>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administrativne, stručne i razvojne poslove iz područja turizma i športa, s ciljem održivog razvoja destinacije, unaprjeđenja kvalitete života građana te jačanja međunarodne prepoznatljivosti Grada Dubrovnika</w:t>
      </w:r>
    </w:p>
    <w:p w14:paraId="170966CD" w14:textId="77777777" w:rsidR="00421C32" w:rsidRPr="00847BA5" w:rsidRDefault="00421C32" w:rsidP="00A95337">
      <w:pPr>
        <w:numPr>
          <w:ilvl w:val="0"/>
          <w:numId w:val="3"/>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izrada i provedba strategije razvoja turizma i športa</w:t>
      </w:r>
    </w:p>
    <w:p w14:paraId="5EB9838A" w14:textId="77777777" w:rsidR="00421C32" w:rsidRPr="00847BA5" w:rsidRDefault="00421C32" w:rsidP="00A95337">
      <w:pPr>
        <w:numPr>
          <w:ilvl w:val="0"/>
          <w:numId w:val="3"/>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predlaganje i provođenje dokumenata za razvoj turističke i ugostiteljske djelatnosti na razini Grada kroz suradnju s Turističkom zajednicom Grada, ugostiteljsko-hotelijerskim i drugim organizacijama</w:t>
      </w:r>
    </w:p>
    <w:p w14:paraId="0DF82066" w14:textId="77777777" w:rsidR="00421C32" w:rsidRPr="00847BA5" w:rsidRDefault="00421C32" w:rsidP="00A95337">
      <w:pPr>
        <w:numPr>
          <w:ilvl w:val="0"/>
          <w:numId w:val="3"/>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koordinirana aktivnosti svih dionika iz područja turizma</w:t>
      </w:r>
    </w:p>
    <w:p w14:paraId="02FFA5AD" w14:textId="77777777" w:rsidR="00421C32" w:rsidRPr="00847BA5" w:rsidRDefault="00421C32" w:rsidP="00A95337">
      <w:pPr>
        <w:numPr>
          <w:ilvl w:val="0"/>
          <w:numId w:val="3"/>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sudjeluje u organizaciji te koordinira sportske i turističke manifestacije od značaja za Grad te razvija godišnji kalendar događanja</w:t>
      </w:r>
    </w:p>
    <w:p w14:paraId="24838F4D" w14:textId="77777777" w:rsidR="00421C32" w:rsidRPr="00847BA5" w:rsidRDefault="00421C32" w:rsidP="00A95337">
      <w:pPr>
        <w:numPr>
          <w:ilvl w:val="0"/>
          <w:numId w:val="3"/>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 xml:space="preserve">sudjeluje u osmišljavanju projekata i mjera za unaprjeđenje održivog i cjelogodišnjeg turizma, razvoj turističkih proizvoda i ponude visoke dodane vrijednosti, uključujući kulturni, sportski i selektivne oblike turizma te sudjeluje u promociji i brendiranju destinacije </w:t>
      </w:r>
    </w:p>
    <w:p w14:paraId="661D5251" w14:textId="77777777" w:rsidR="00421C32" w:rsidRPr="00847BA5" w:rsidRDefault="00421C32" w:rsidP="00A95337">
      <w:pPr>
        <w:numPr>
          <w:ilvl w:val="0"/>
          <w:numId w:val="3"/>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planira mjere i programe s ciljem poticanja i razvoja športa i rekreacije građana, s posebnim naglaskom na dostupnost športa za djecu, mlade i osobe s invaliditetom</w:t>
      </w:r>
    </w:p>
    <w:p w14:paraId="0DEBDA00" w14:textId="77777777" w:rsidR="00421C32" w:rsidRPr="00847BA5" w:rsidRDefault="00421C32" w:rsidP="00A95337">
      <w:pPr>
        <w:numPr>
          <w:ilvl w:val="0"/>
          <w:numId w:val="3"/>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 xml:space="preserve">potiče razvoj Dubrovnika kao destinacije za sportski turizam i međunarodna sportska događanja te pripreme sportaša te sudjeluje u pripremi i provedbi projekata i događanja od nacionalnog i međunarodnog značaja, osobito u području sporta </w:t>
      </w:r>
    </w:p>
    <w:p w14:paraId="2C16ED0C" w14:textId="77777777" w:rsidR="00421C32" w:rsidRPr="00847BA5" w:rsidRDefault="00421C32" w:rsidP="00A95337">
      <w:pPr>
        <w:numPr>
          <w:ilvl w:val="0"/>
          <w:numId w:val="3"/>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praćenje stanja športske infrastrukture te predlaganje rješenja</w:t>
      </w:r>
      <w:r w:rsidRPr="00847BA5">
        <w:rPr>
          <w:rFonts w:ascii="Arial" w:hAnsi="Arial" w:cs="Arial"/>
          <w:sz w:val="22"/>
          <w:szCs w:val="22"/>
        </w:rPr>
        <w:t xml:space="preserve"> </w:t>
      </w:r>
      <w:r w:rsidRPr="00847BA5">
        <w:rPr>
          <w:rFonts w:ascii="Arial" w:eastAsiaTheme="minorHAnsi" w:hAnsi="Arial" w:cs="Arial"/>
          <w:kern w:val="2"/>
          <w:sz w:val="22"/>
          <w:szCs w:val="22"/>
          <w14:ligatures w14:val="standardContextual"/>
        </w:rPr>
        <w:t xml:space="preserve">za njihovo unaprjeđenje kroz investicijsko održavanje i kapitalna ulaganja putem nadležnih upravnih odjela </w:t>
      </w:r>
    </w:p>
    <w:p w14:paraId="06909DEF" w14:textId="77777777" w:rsidR="00421C32" w:rsidRPr="00847BA5" w:rsidRDefault="00421C32" w:rsidP="00A95337">
      <w:pPr>
        <w:numPr>
          <w:ilvl w:val="0"/>
          <w:numId w:val="3"/>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prikuplja, obrađuje i analizira podatke te predlaže razvoj digitalnih i pametnih rješenja za upravljanje turizmom i športom</w:t>
      </w:r>
    </w:p>
    <w:p w14:paraId="7507929E" w14:textId="77777777" w:rsidR="00421C32" w:rsidRPr="00847BA5" w:rsidRDefault="00421C32" w:rsidP="00A95337">
      <w:pPr>
        <w:numPr>
          <w:ilvl w:val="0"/>
          <w:numId w:val="3"/>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 xml:space="preserve">priprema i predlaže program javnih potreba u športu te prati izvršenje javnih potreba u športu </w:t>
      </w:r>
    </w:p>
    <w:p w14:paraId="3E90AB76" w14:textId="77777777" w:rsidR="00421C32" w:rsidRPr="00847BA5" w:rsidRDefault="00421C32" w:rsidP="00A95337">
      <w:pPr>
        <w:numPr>
          <w:ilvl w:val="0"/>
          <w:numId w:val="3"/>
        </w:numPr>
        <w:spacing w:before="40" w:after="40"/>
        <w:ind w:left="714" w:hanging="357"/>
        <w:jc w:val="both"/>
        <w:rPr>
          <w:rFonts w:ascii="Arial" w:eastAsiaTheme="minorHAnsi" w:hAnsi="Arial" w:cs="Arial"/>
          <w:kern w:val="2"/>
          <w:sz w:val="22"/>
          <w:szCs w:val="22"/>
          <w14:ligatures w14:val="standardContextual"/>
        </w:rPr>
      </w:pPr>
      <w:r w:rsidRPr="00847BA5">
        <w:rPr>
          <w:rFonts w:ascii="Arial" w:hAnsi="Arial" w:cs="Arial"/>
          <w:sz w:val="22"/>
          <w:szCs w:val="22"/>
        </w:rPr>
        <w:t>suradnja s organizacijama civilnog društva iz područja turizma i športa</w:t>
      </w:r>
    </w:p>
    <w:p w14:paraId="4F0EB5A4" w14:textId="77777777" w:rsidR="00421C32" w:rsidRPr="00847BA5" w:rsidRDefault="00421C32" w:rsidP="00A95337">
      <w:pPr>
        <w:numPr>
          <w:ilvl w:val="0"/>
          <w:numId w:val="3"/>
        </w:numPr>
        <w:spacing w:before="40" w:after="40"/>
        <w:ind w:left="714" w:hanging="357"/>
        <w:jc w:val="both"/>
        <w:rPr>
          <w:rFonts w:ascii="Arial" w:eastAsiaTheme="minorHAnsi" w:hAnsi="Arial" w:cs="Arial"/>
          <w:kern w:val="2"/>
          <w:sz w:val="22"/>
          <w:szCs w:val="22"/>
          <w14:ligatures w14:val="standardContextual"/>
        </w:rPr>
      </w:pPr>
      <w:r w:rsidRPr="00847BA5">
        <w:rPr>
          <w:rFonts w:ascii="Arial" w:hAnsi="Arial" w:cs="Arial"/>
          <w:sz w:val="22"/>
          <w:szCs w:val="22"/>
        </w:rPr>
        <w:t>obavlja poslove utvrđivanja i zaduživanja prihoda gradskog proračuna, sukladno važećim propisima i aktima iz svoje nadležnosti, te vodi odgovarajuće evidencije o istima</w:t>
      </w:r>
    </w:p>
    <w:p w14:paraId="025B4460" w14:textId="77777777" w:rsidR="00421C32" w:rsidRPr="00847BA5" w:rsidRDefault="00421C32" w:rsidP="00A95337">
      <w:pPr>
        <w:numPr>
          <w:ilvl w:val="0"/>
          <w:numId w:val="3"/>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 xml:space="preserve">suradnja s državnim i drugim tijelima, upravnim tijelima Grada te pravnim osobama u obavljanju poslova iz </w:t>
      </w:r>
      <w:r w:rsidRPr="00847BA5">
        <w:rPr>
          <w:rFonts w:ascii="Arial" w:hAnsi="Arial" w:cs="Arial"/>
          <w:sz w:val="22"/>
          <w:szCs w:val="22"/>
        </w:rPr>
        <w:t>svog djelokruga</w:t>
      </w:r>
    </w:p>
    <w:p w14:paraId="025ACAA8" w14:textId="77777777" w:rsidR="00421C32" w:rsidRPr="00847BA5" w:rsidRDefault="00421C32" w:rsidP="00A95337">
      <w:pPr>
        <w:numPr>
          <w:ilvl w:val="0"/>
          <w:numId w:val="3"/>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drugi poslovi određeni posebnim zakonom, drugim popisima te odlukama gradonačelnika i Gradskog vijeća.</w:t>
      </w:r>
    </w:p>
    <w:p w14:paraId="701D2FD9" w14:textId="77777777" w:rsidR="00421C32" w:rsidRPr="00847BA5" w:rsidRDefault="00421C32" w:rsidP="00421C32">
      <w:pPr>
        <w:spacing w:before="200" w:after="200"/>
        <w:jc w:val="center"/>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Članak 9.</w:t>
      </w:r>
    </w:p>
    <w:p w14:paraId="2AC19E1A" w14:textId="77777777" w:rsidR="00421C32" w:rsidRPr="00847BA5" w:rsidRDefault="00421C32" w:rsidP="00421C32">
      <w:pPr>
        <w:spacing w:after="80"/>
        <w:jc w:val="both"/>
        <w:rPr>
          <w:rFonts w:ascii="Arial" w:hAnsi="Arial" w:cs="Arial"/>
          <w:sz w:val="22"/>
          <w:szCs w:val="22"/>
        </w:rPr>
      </w:pPr>
      <w:r w:rsidRPr="00847BA5">
        <w:rPr>
          <w:rFonts w:ascii="Arial" w:hAnsi="Arial" w:cs="Arial"/>
          <w:bCs/>
          <w:sz w:val="22"/>
          <w:szCs w:val="22"/>
        </w:rPr>
        <w:t>Upravni odjel za obrazovanje, socijalnu skrb i civilno društvo</w:t>
      </w:r>
      <w:r w:rsidRPr="00847BA5">
        <w:rPr>
          <w:rFonts w:ascii="Arial" w:hAnsi="Arial" w:cs="Arial"/>
          <w:sz w:val="22"/>
          <w:szCs w:val="22"/>
        </w:rPr>
        <w:t xml:space="preserve"> obavlja sljedeće poslove:</w:t>
      </w:r>
    </w:p>
    <w:p w14:paraId="60DB0A9C" w14:textId="77777777" w:rsidR="00421C32" w:rsidRPr="00847BA5" w:rsidRDefault="00421C32" w:rsidP="00A95337">
      <w:pPr>
        <w:pStyle w:val="Odlomakpopisa"/>
        <w:numPr>
          <w:ilvl w:val="0"/>
          <w:numId w:val="4"/>
        </w:numPr>
        <w:spacing w:before="40" w:after="40"/>
        <w:ind w:left="714" w:hanging="357"/>
        <w:contextualSpacing w:val="0"/>
        <w:jc w:val="both"/>
        <w:rPr>
          <w:rFonts w:ascii="Arial" w:hAnsi="Arial" w:cs="Arial"/>
        </w:rPr>
      </w:pPr>
      <w:r w:rsidRPr="00847BA5">
        <w:rPr>
          <w:rFonts w:ascii="Arial" w:hAnsi="Arial" w:cs="Arial"/>
        </w:rPr>
        <w:t>priprema i praćenje izvršenja programa javnih potreba iz područja nadležnosti upravnog odjela (predškolski odgoj i obrazovanje, školstvo, tehnička kultura) te mjera socijalnog programa</w:t>
      </w:r>
    </w:p>
    <w:p w14:paraId="4E32E13B" w14:textId="77777777" w:rsidR="00421C32" w:rsidRPr="00847BA5" w:rsidRDefault="00421C32" w:rsidP="00A95337">
      <w:pPr>
        <w:pStyle w:val="Odlomakpopisa"/>
        <w:numPr>
          <w:ilvl w:val="0"/>
          <w:numId w:val="4"/>
        </w:numPr>
        <w:spacing w:before="40" w:after="40"/>
        <w:ind w:left="714" w:hanging="357"/>
        <w:contextualSpacing w:val="0"/>
        <w:jc w:val="both"/>
        <w:rPr>
          <w:rFonts w:ascii="Arial" w:hAnsi="Arial" w:cs="Arial"/>
        </w:rPr>
      </w:pPr>
      <w:r w:rsidRPr="00847BA5">
        <w:rPr>
          <w:rFonts w:ascii="Arial" w:hAnsi="Arial" w:cs="Arial"/>
        </w:rPr>
        <w:t>skrb o djeci predškolske dobi prateći, analizirajući i usklađujući djelovanje dječjih vrtića i jaslica na gradskom području u suradnji s osnovanim javnim ustanovama predškolskog odgoja te privatnim dječjim vrtićima</w:t>
      </w:r>
    </w:p>
    <w:p w14:paraId="10F7771E" w14:textId="77777777" w:rsidR="00421C32" w:rsidRPr="00847BA5" w:rsidRDefault="00421C32" w:rsidP="00A95337">
      <w:pPr>
        <w:pStyle w:val="Odlomakpopisa"/>
        <w:numPr>
          <w:ilvl w:val="0"/>
          <w:numId w:val="4"/>
        </w:numPr>
        <w:spacing w:before="40" w:after="40"/>
        <w:ind w:left="714" w:hanging="357"/>
        <w:contextualSpacing w:val="0"/>
        <w:jc w:val="both"/>
        <w:rPr>
          <w:rFonts w:ascii="Arial" w:hAnsi="Arial" w:cs="Arial"/>
        </w:rPr>
      </w:pPr>
      <w:r w:rsidRPr="00847BA5">
        <w:rPr>
          <w:rFonts w:ascii="Arial" w:hAnsi="Arial" w:cs="Arial"/>
        </w:rPr>
        <w:t>priprema i predlaganje mjera za unaprjeđenje i razvoj predškolskog odgoja</w:t>
      </w:r>
    </w:p>
    <w:p w14:paraId="00A175D8" w14:textId="77777777" w:rsidR="00421C32" w:rsidRPr="00847BA5" w:rsidRDefault="00421C32" w:rsidP="00A95337">
      <w:pPr>
        <w:pStyle w:val="Odlomakpopisa"/>
        <w:numPr>
          <w:ilvl w:val="0"/>
          <w:numId w:val="4"/>
        </w:numPr>
        <w:spacing w:before="40" w:after="40"/>
        <w:ind w:left="714" w:hanging="357"/>
        <w:contextualSpacing w:val="0"/>
        <w:jc w:val="both"/>
        <w:rPr>
          <w:rFonts w:ascii="Arial" w:hAnsi="Arial" w:cs="Arial"/>
        </w:rPr>
      </w:pPr>
      <w:r w:rsidRPr="00847BA5">
        <w:rPr>
          <w:rFonts w:ascii="Arial" w:hAnsi="Arial" w:cs="Arial"/>
        </w:rPr>
        <w:t>praćenje stanja školskih prostora, predlaganje rješenja za njihovo unaprjeđenje kroz investicijsko održavanje i kapitalna ulaganja putem nadležnih upravnih odjela</w:t>
      </w:r>
    </w:p>
    <w:p w14:paraId="4D329EEF" w14:textId="77777777" w:rsidR="00421C32" w:rsidRPr="00847BA5" w:rsidRDefault="00421C32" w:rsidP="00A95337">
      <w:pPr>
        <w:pStyle w:val="Odlomakpopisa"/>
        <w:numPr>
          <w:ilvl w:val="0"/>
          <w:numId w:val="4"/>
        </w:numPr>
        <w:spacing w:before="40" w:after="40"/>
        <w:ind w:left="714" w:hanging="357"/>
        <w:contextualSpacing w:val="0"/>
        <w:jc w:val="both"/>
        <w:rPr>
          <w:rFonts w:ascii="Arial" w:hAnsi="Arial" w:cs="Arial"/>
        </w:rPr>
      </w:pPr>
      <w:r w:rsidRPr="00847BA5">
        <w:rPr>
          <w:rFonts w:ascii="Arial" w:hAnsi="Arial" w:cs="Arial"/>
        </w:rPr>
        <w:t>pomoć školama u unaprjeđenju projekata iznad državnog pedagoškog standarda te u osmišljavanju i provedbi izvannastavnih aktivnosti i organiziranju gradskih učeničkih natjecanja</w:t>
      </w:r>
    </w:p>
    <w:p w14:paraId="2A080AE6" w14:textId="77777777" w:rsidR="00421C32" w:rsidRPr="00847BA5" w:rsidRDefault="00421C32" w:rsidP="00A95337">
      <w:pPr>
        <w:pStyle w:val="Odlomakpopisa"/>
        <w:numPr>
          <w:ilvl w:val="0"/>
          <w:numId w:val="4"/>
        </w:numPr>
        <w:spacing w:before="40" w:after="40"/>
        <w:ind w:left="714" w:hanging="357"/>
        <w:contextualSpacing w:val="0"/>
        <w:jc w:val="both"/>
        <w:rPr>
          <w:rFonts w:ascii="Arial" w:hAnsi="Arial" w:cs="Arial"/>
        </w:rPr>
      </w:pPr>
      <w:r w:rsidRPr="00847BA5">
        <w:rPr>
          <w:rFonts w:ascii="Arial" w:hAnsi="Arial" w:cs="Arial"/>
        </w:rPr>
        <w:t>izrada prijedloga akata za osiguravanje financijskih i materijalnih uvjeta za rad gradskih ustanova odgoja i obrazovanja</w:t>
      </w:r>
    </w:p>
    <w:p w14:paraId="1196D0DB" w14:textId="77777777" w:rsidR="00421C32" w:rsidRPr="00847BA5" w:rsidRDefault="00421C32" w:rsidP="00A95337">
      <w:pPr>
        <w:pStyle w:val="Odlomakpopisa"/>
        <w:numPr>
          <w:ilvl w:val="0"/>
          <w:numId w:val="4"/>
        </w:numPr>
        <w:spacing w:before="40" w:after="40"/>
        <w:ind w:left="714" w:hanging="357"/>
        <w:contextualSpacing w:val="0"/>
        <w:jc w:val="both"/>
        <w:rPr>
          <w:rFonts w:ascii="Arial" w:hAnsi="Arial" w:cs="Arial"/>
        </w:rPr>
      </w:pPr>
      <w:r w:rsidRPr="00847BA5">
        <w:rPr>
          <w:rFonts w:ascii="Arial" w:hAnsi="Arial" w:cs="Arial"/>
        </w:rPr>
        <w:t>izrada akata te provođenje postupaka i praćenje podataka vezanih uz stipendiranje i kreditiranje učenika i studenata</w:t>
      </w:r>
    </w:p>
    <w:p w14:paraId="61D716FB" w14:textId="77777777" w:rsidR="00421C32" w:rsidRPr="00847BA5" w:rsidRDefault="00421C32" w:rsidP="00A95337">
      <w:pPr>
        <w:pStyle w:val="Odlomakpopisa"/>
        <w:numPr>
          <w:ilvl w:val="0"/>
          <w:numId w:val="4"/>
        </w:numPr>
        <w:spacing w:before="40" w:after="40"/>
        <w:ind w:left="714" w:hanging="357"/>
        <w:contextualSpacing w:val="0"/>
        <w:jc w:val="both"/>
        <w:rPr>
          <w:rFonts w:ascii="Arial" w:hAnsi="Arial" w:cs="Arial"/>
        </w:rPr>
      </w:pPr>
      <w:r w:rsidRPr="00847BA5">
        <w:rPr>
          <w:rFonts w:ascii="Arial" w:hAnsi="Arial" w:cs="Arial"/>
        </w:rPr>
        <w:t>priprema prijedloga za utvrđivanje projekata odgoja i obrazovanja iznad državnog pedagoškog standarda (projekti za darovite učenike, projekt produženog boravka, projekt jednosmjenske nastave u osnovnim školama, školski šport i dr.)</w:t>
      </w:r>
    </w:p>
    <w:p w14:paraId="13998895" w14:textId="77777777" w:rsidR="00421C32" w:rsidRPr="00847BA5" w:rsidRDefault="00421C32" w:rsidP="00A95337">
      <w:pPr>
        <w:pStyle w:val="Odlomakpopisa"/>
        <w:numPr>
          <w:ilvl w:val="0"/>
          <w:numId w:val="4"/>
        </w:numPr>
        <w:spacing w:before="40" w:after="40"/>
        <w:ind w:left="714" w:hanging="357"/>
        <w:contextualSpacing w:val="0"/>
        <w:jc w:val="both"/>
        <w:rPr>
          <w:rFonts w:ascii="Arial" w:hAnsi="Arial" w:cs="Arial"/>
        </w:rPr>
      </w:pPr>
      <w:r w:rsidRPr="00847BA5">
        <w:rPr>
          <w:rFonts w:ascii="Arial" w:hAnsi="Arial" w:cs="Arial"/>
        </w:rPr>
        <w:t>priprema i provođenje projekta za uključivanje u nastavni proces djece s poteškoćama u razvoju (pomoćnik u nastavi)</w:t>
      </w:r>
    </w:p>
    <w:p w14:paraId="0419771A" w14:textId="77777777" w:rsidR="00421C32" w:rsidRPr="00847BA5" w:rsidRDefault="00421C32" w:rsidP="00A95337">
      <w:pPr>
        <w:pStyle w:val="Odlomakpopisa"/>
        <w:numPr>
          <w:ilvl w:val="0"/>
          <w:numId w:val="4"/>
        </w:numPr>
        <w:spacing w:before="40" w:after="40"/>
        <w:ind w:left="714" w:hanging="357"/>
        <w:contextualSpacing w:val="0"/>
        <w:jc w:val="both"/>
        <w:rPr>
          <w:rFonts w:ascii="Arial" w:hAnsi="Arial" w:cs="Arial"/>
        </w:rPr>
      </w:pPr>
      <w:r w:rsidRPr="00847BA5">
        <w:rPr>
          <w:rFonts w:ascii="Arial" w:hAnsi="Arial" w:cs="Arial"/>
        </w:rPr>
        <w:t>priprema i provođenje projekata za djecu predškolskog uzrasta s poteškoćama u razvoju (pomoćnik u vrtiću) te programa za dodatnu edukaciju odgojitelja i stručnih suradnika</w:t>
      </w:r>
    </w:p>
    <w:p w14:paraId="5FFAD20C" w14:textId="77777777" w:rsidR="00421C32" w:rsidRPr="00847BA5" w:rsidRDefault="00421C32" w:rsidP="00A95337">
      <w:pPr>
        <w:pStyle w:val="Odlomakpopisa"/>
        <w:numPr>
          <w:ilvl w:val="0"/>
          <w:numId w:val="4"/>
        </w:numPr>
        <w:spacing w:before="40" w:after="40"/>
        <w:ind w:left="714" w:hanging="357"/>
        <w:contextualSpacing w:val="0"/>
        <w:jc w:val="both"/>
        <w:rPr>
          <w:rFonts w:ascii="Arial" w:hAnsi="Arial" w:cs="Arial"/>
        </w:rPr>
      </w:pPr>
      <w:r w:rsidRPr="00847BA5">
        <w:rPr>
          <w:rFonts w:ascii="Arial" w:hAnsi="Arial" w:cs="Arial"/>
        </w:rPr>
        <w:t>sudjelovanje i pomoć u organizaciji natjecanja, smotri i susreta na gradskoj razini te u međunarodnoj i međugradskoj suradnji škola</w:t>
      </w:r>
    </w:p>
    <w:p w14:paraId="3458F9A4" w14:textId="77777777" w:rsidR="00421C32" w:rsidRPr="00847BA5" w:rsidRDefault="00421C32" w:rsidP="00A95337">
      <w:pPr>
        <w:pStyle w:val="Odlomakpopisa"/>
        <w:numPr>
          <w:ilvl w:val="0"/>
          <w:numId w:val="4"/>
        </w:numPr>
        <w:spacing w:before="40" w:after="40"/>
        <w:ind w:left="714" w:hanging="357"/>
        <w:contextualSpacing w:val="0"/>
        <w:jc w:val="both"/>
        <w:rPr>
          <w:rFonts w:ascii="Arial" w:hAnsi="Arial" w:cs="Arial"/>
        </w:rPr>
      </w:pPr>
      <w:r w:rsidRPr="00847BA5">
        <w:rPr>
          <w:rFonts w:ascii="Arial" w:hAnsi="Arial" w:cs="Arial"/>
        </w:rPr>
        <w:t>skrb o mladima, osmišljavajući kontinuirane cjelogodišnje programe u okviru strateških programa Grada</w:t>
      </w:r>
    </w:p>
    <w:p w14:paraId="546DD5E7" w14:textId="77777777" w:rsidR="00421C32" w:rsidRPr="00847BA5" w:rsidRDefault="00421C32" w:rsidP="00A95337">
      <w:pPr>
        <w:pStyle w:val="Odlomakpopisa"/>
        <w:numPr>
          <w:ilvl w:val="0"/>
          <w:numId w:val="4"/>
        </w:numPr>
        <w:spacing w:before="40" w:after="40"/>
        <w:ind w:left="714" w:hanging="357"/>
        <w:contextualSpacing w:val="0"/>
        <w:jc w:val="both"/>
        <w:rPr>
          <w:rFonts w:ascii="Arial" w:hAnsi="Arial" w:cs="Arial"/>
        </w:rPr>
      </w:pPr>
      <w:r w:rsidRPr="00847BA5">
        <w:rPr>
          <w:rFonts w:ascii="Arial" w:hAnsi="Arial" w:cs="Arial"/>
        </w:rPr>
        <w:t>skrb o stradalnicima i sudionicima Domovinskog rata prateći stvarno stanje i potrebe te pružajući materijalnu i savjetodavnu potporu, poglavito obiteljima poginulih branitelja, hrvatskim ratnim invalidima, civilnim žrtvama rata i članovima njihovih obitelji</w:t>
      </w:r>
    </w:p>
    <w:p w14:paraId="14B3EA25" w14:textId="77777777" w:rsidR="00421C32" w:rsidRPr="00847BA5" w:rsidRDefault="00421C32" w:rsidP="00A95337">
      <w:pPr>
        <w:pStyle w:val="Odlomakpopisa"/>
        <w:numPr>
          <w:ilvl w:val="0"/>
          <w:numId w:val="4"/>
        </w:numPr>
        <w:spacing w:before="40" w:after="40"/>
        <w:ind w:left="714" w:hanging="357"/>
        <w:contextualSpacing w:val="0"/>
        <w:jc w:val="both"/>
        <w:rPr>
          <w:rFonts w:ascii="Arial" w:hAnsi="Arial" w:cs="Arial"/>
        </w:rPr>
      </w:pPr>
      <w:r w:rsidRPr="00847BA5">
        <w:rPr>
          <w:rFonts w:ascii="Arial" w:hAnsi="Arial" w:cs="Arial"/>
        </w:rPr>
        <w:t>pružanje socijalne skrbi socijalno ugroženoj populaciji Grada, osmišljavajući i provodeći mjere socijalnog programa Grada sukladno aktima Gradskog vijeća i gradonačelnika</w:t>
      </w:r>
    </w:p>
    <w:p w14:paraId="552A3E25" w14:textId="77777777" w:rsidR="00421C32" w:rsidRPr="00847BA5" w:rsidRDefault="00421C32" w:rsidP="00A95337">
      <w:pPr>
        <w:pStyle w:val="Odlomakpopisa"/>
        <w:numPr>
          <w:ilvl w:val="0"/>
          <w:numId w:val="4"/>
        </w:numPr>
        <w:spacing w:before="40" w:after="40"/>
        <w:ind w:left="714" w:hanging="357"/>
        <w:contextualSpacing w:val="0"/>
        <w:jc w:val="both"/>
        <w:rPr>
          <w:rFonts w:ascii="Arial" w:hAnsi="Arial" w:cs="Arial"/>
        </w:rPr>
      </w:pPr>
      <w:r w:rsidRPr="00847BA5">
        <w:rPr>
          <w:rFonts w:ascii="Arial" w:hAnsi="Arial" w:cs="Arial"/>
        </w:rPr>
        <w:t>praćenje kretanja životnog standarda građana i predlaganje mjera za zaštitu i unaprjeđenje socijalne skrbi na razini Grada, utvrđivanjem prijedloga Socijalnog programa Grada te predlaganjem i provođenjem različitih mjera i oblika pomoći socijalno ugroženim građanima</w:t>
      </w:r>
    </w:p>
    <w:p w14:paraId="509EEDD4" w14:textId="77777777" w:rsidR="00421C32" w:rsidRPr="00847BA5" w:rsidRDefault="00421C32" w:rsidP="00A95337">
      <w:pPr>
        <w:pStyle w:val="Odlomakpopisa"/>
        <w:numPr>
          <w:ilvl w:val="0"/>
          <w:numId w:val="4"/>
        </w:numPr>
        <w:spacing w:before="40" w:after="40"/>
        <w:ind w:left="714" w:hanging="357"/>
        <w:contextualSpacing w:val="0"/>
        <w:jc w:val="both"/>
        <w:rPr>
          <w:rFonts w:ascii="Arial" w:hAnsi="Arial" w:cs="Arial"/>
        </w:rPr>
      </w:pPr>
      <w:r w:rsidRPr="00847BA5">
        <w:rPr>
          <w:rFonts w:ascii="Arial" w:hAnsi="Arial" w:cs="Arial"/>
        </w:rPr>
        <w:t>obavljanje poslova vezanih za različite oblike zaštite, posebno onih koji su usmjereni na pomoć socijalno osjetljivim i ugroženim skupinama (ovisnicima, osobama s invaliditetom, osobama starije životne dobi, djeci, mladima, beskućnicima, žrtvama obiteljskog nasilja, stradalnicima rata)</w:t>
      </w:r>
    </w:p>
    <w:p w14:paraId="7C16B66D" w14:textId="77777777" w:rsidR="00421C32" w:rsidRPr="00847BA5" w:rsidRDefault="00421C32" w:rsidP="00A95337">
      <w:pPr>
        <w:pStyle w:val="Odlomakpopisa"/>
        <w:numPr>
          <w:ilvl w:val="0"/>
          <w:numId w:val="4"/>
        </w:numPr>
        <w:spacing w:before="40" w:after="40"/>
        <w:ind w:left="714" w:hanging="357"/>
        <w:contextualSpacing w:val="0"/>
        <w:jc w:val="both"/>
        <w:rPr>
          <w:rFonts w:ascii="Arial" w:hAnsi="Arial" w:cs="Arial"/>
        </w:rPr>
      </w:pPr>
      <w:r w:rsidRPr="00847BA5">
        <w:rPr>
          <w:rFonts w:ascii="Arial" w:hAnsi="Arial" w:cs="Arial"/>
        </w:rPr>
        <w:t>rješavanje u prvom stupnju u upravnom postupku u području socijalne skrbi u skladu sa zakonom i drugim propisima</w:t>
      </w:r>
    </w:p>
    <w:p w14:paraId="0E6180B1" w14:textId="77777777" w:rsidR="00421C32" w:rsidRPr="00847BA5" w:rsidRDefault="00421C32" w:rsidP="00A95337">
      <w:pPr>
        <w:pStyle w:val="Odlomakpopisa"/>
        <w:numPr>
          <w:ilvl w:val="0"/>
          <w:numId w:val="4"/>
        </w:numPr>
        <w:spacing w:before="40" w:after="40"/>
        <w:ind w:left="714" w:hanging="357"/>
        <w:contextualSpacing w:val="0"/>
        <w:jc w:val="both"/>
        <w:rPr>
          <w:rFonts w:ascii="Arial" w:hAnsi="Arial" w:cs="Arial"/>
        </w:rPr>
      </w:pPr>
      <w:r w:rsidRPr="00847BA5">
        <w:rPr>
          <w:rFonts w:ascii="Arial" w:hAnsi="Arial" w:cs="Arial"/>
        </w:rPr>
        <w:t>utvrđivanje mjera i oblika potpore javno zdravstvenom sektoru s naglaskom na zdravstvenom prosvjećivanju</w:t>
      </w:r>
    </w:p>
    <w:p w14:paraId="4D92BAFA" w14:textId="77777777" w:rsidR="00421C32" w:rsidRPr="00847BA5" w:rsidRDefault="00421C32" w:rsidP="00A95337">
      <w:pPr>
        <w:pStyle w:val="Odlomakpopisa"/>
        <w:numPr>
          <w:ilvl w:val="0"/>
          <w:numId w:val="4"/>
        </w:numPr>
        <w:spacing w:before="40" w:after="40"/>
        <w:ind w:left="714" w:hanging="357"/>
        <w:contextualSpacing w:val="0"/>
        <w:jc w:val="both"/>
        <w:rPr>
          <w:rFonts w:ascii="Arial" w:hAnsi="Arial" w:cs="Arial"/>
        </w:rPr>
      </w:pPr>
      <w:r w:rsidRPr="00847BA5">
        <w:rPr>
          <w:rFonts w:ascii="Arial" w:hAnsi="Arial" w:cs="Arial"/>
        </w:rPr>
        <w:t>pomoć djelovanju udruga i neprofitnih organizacija iz oblasti socijalne skrbi, zdravstva, skrbi o djeci i mladima, a poglavito udrugama osoba s poteškoćama u razvoju i osoba s invaliditetom</w:t>
      </w:r>
    </w:p>
    <w:p w14:paraId="111BD6E6" w14:textId="77777777" w:rsidR="00421C32" w:rsidRPr="00847BA5" w:rsidRDefault="00421C32" w:rsidP="00A95337">
      <w:pPr>
        <w:pStyle w:val="Odlomakpopisa"/>
        <w:numPr>
          <w:ilvl w:val="0"/>
          <w:numId w:val="4"/>
        </w:numPr>
        <w:spacing w:before="40" w:after="40"/>
        <w:ind w:left="714" w:hanging="357"/>
        <w:contextualSpacing w:val="0"/>
        <w:jc w:val="both"/>
        <w:rPr>
          <w:rFonts w:ascii="Arial" w:hAnsi="Arial" w:cs="Arial"/>
        </w:rPr>
      </w:pPr>
      <w:r w:rsidRPr="00847BA5">
        <w:rPr>
          <w:rFonts w:ascii="Arial" w:hAnsi="Arial" w:cs="Arial"/>
        </w:rPr>
        <w:t>poslovi poradi poticanja i razvoja civilnog društva</w:t>
      </w:r>
    </w:p>
    <w:p w14:paraId="740FF35E" w14:textId="77777777" w:rsidR="00421C32" w:rsidRPr="00847BA5" w:rsidRDefault="00421C32" w:rsidP="00A95337">
      <w:pPr>
        <w:pStyle w:val="Odlomakpopisa"/>
        <w:numPr>
          <w:ilvl w:val="0"/>
          <w:numId w:val="4"/>
        </w:numPr>
        <w:spacing w:before="40" w:after="40"/>
        <w:ind w:left="714" w:hanging="357"/>
        <w:contextualSpacing w:val="0"/>
        <w:jc w:val="both"/>
        <w:rPr>
          <w:rFonts w:ascii="Arial" w:hAnsi="Arial" w:cs="Arial"/>
        </w:rPr>
      </w:pPr>
      <w:r w:rsidRPr="00847BA5">
        <w:rPr>
          <w:rFonts w:ascii="Arial" w:hAnsi="Arial" w:cs="Arial"/>
        </w:rPr>
        <w:t>izrada akata u pravnim područjima iz nadležnosti odjela</w:t>
      </w:r>
    </w:p>
    <w:p w14:paraId="22F857BC" w14:textId="77777777" w:rsidR="00421C32" w:rsidRPr="00847BA5" w:rsidRDefault="00421C32" w:rsidP="00A95337">
      <w:pPr>
        <w:pStyle w:val="Odlomakpopisa"/>
        <w:numPr>
          <w:ilvl w:val="0"/>
          <w:numId w:val="4"/>
        </w:numPr>
        <w:spacing w:before="40" w:after="40"/>
        <w:ind w:left="714" w:hanging="357"/>
        <w:contextualSpacing w:val="0"/>
        <w:jc w:val="both"/>
        <w:rPr>
          <w:rFonts w:ascii="Arial" w:hAnsi="Arial" w:cs="Arial"/>
        </w:rPr>
      </w:pPr>
      <w:r w:rsidRPr="00847BA5">
        <w:rPr>
          <w:rFonts w:ascii="Arial" w:hAnsi="Arial" w:cs="Arial"/>
        </w:rPr>
        <w:t>suradnja s državnim i drugim tijelima, upravnim tijelima Grada te pravnim osobama u obavljanju poslova iz svog djelokruga</w:t>
      </w:r>
    </w:p>
    <w:p w14:paraId="2C4A8111" w14:textId="77777777" w:rsidR="00421C32" w:rsidRPr="00847BA5" w:rsidRDefault="00421C32" w:rsidP="00A95337">
      <w:pPr>
        <w:pStyle w:val="Odlomakpopisa"/>
        <w:numPr>
          <w:ilvl w:val="0"/>
          <w:numId w:val="4"/>
        </w:numPr>
        <w:spacing w:before="40" w:after="40"/>
        <w:ind w:left="714" w:hanging="357"/>
        <w:contextualSpacing w:val="0"/>
        <w:jc w:val="both"/>
        <w:rPr>
          <w:rFonts w:ascii="Arial" w:hAnsi="Arial" w:cs="Arial"/>
        </w:rPr>
      </w:pPr>
      <w:r w:rsidRPr="00847BA5">
        <w:rPr>
          <w:rFonts w:ascii="Arial" w:hAnsi="Arial" w:cs="Arial"/>
        </w:rPr>
        <w:t>drugi poslovi određeni posebnim zakonom, drugim propisima te odlukama gradonačelnika i Gradskog vijeća.</w:t>
      </w:r>
    </w:p>
    <w:p w14:paraId="414644BD" w14:textId="77777777" w:rsidR="00421C32" w:rsidRPr="00847BA5" w:rsidRDefault="00421C32" w:rsidP="00421C32">
      <w:pPr>
        <w:spacing w:before="200" w:after="200"/>
        <w:jc w:val="center"/>
        <w:rPr>
          <w:rFonts w:ascii="Arial" w:hAnsi="Arial" w:cs="Arial"/>
          <w:sz w:val="22"/>
          <w:szCs w:val="22"/>
        </w:rPr>
      </w:pPr>
      <w:r w:rsidRPr="00847BA5">
        <w:rPr>
          <w:rFonts w:ascii="Arial" w:hAnsi="Arial" w:cs="Arial"/>
          <w:sz w:val="22"/>
          <w:szCs w:val="22"/>
        </w:rPr>
        <w:t>Članak 10.</w:t>
      </w:r>
    </w:p>
    <w:p w14:paraId="3FC7DF27" w14:textId="77777777" w:rsidR="00421C32" w:rsidRPr="00847BA5" w:rsidRDefault="00421C32" w:rsidP="00421C32">
      <w:pPr>
        <w:spacing w:after="80"/>
        <w:jc w:val="both"/>
        <w:rPr>
          <w:rFonts w:ascii="Arial" w:hAnsi="Arial" w:cs="Arial"/>
          <w:sz w:val="22"/>
          <w:szCs w:val="22"/>
        </w:rPr>
      </w:pPr>
      <w:r w:rsidRPr="00847BA5">
        <w:rPr>
          <w:rFonts w:ascii="Arial" w:hAnsi="Arial" w:cs="Arial"/>
          <w:bCs/>
          <w:sz w:val="22"/>
          <w:szCs w:val="22"/>
        </w:rPr>
        <w:t>Upravni odjel za izgradnju i upravljanje projektima</w:t>
      </w:r>
      <w:r w:rsidRPr="00847BA5">
        <w:rPr>
          <w:rFonts w:ascii="Arial" w:hAnsi="Arial" w:cs="Arial"/>
          <w:sz w:val="22"/>
          <w:szCs w:val="22"/>
        </w:rPr>
        <w:t xml:space="preserve"> obavlja sljedeće poslove:</w:t>
      </w:r>
    </w:p>
    <w:p w14:paraId="71C8A27F" w14:textId="77777777" w:rsidR="00421C32" w:rsidRPr="00847BA5" w:rsidRDefault="00421C32" w:rsidP="00A95337">
      <w:pPr>
        <w:pStyle w:val="Odlomakpopisa"/>
        <w:numPr>
          <w:ilvl w:val="0"/>
          <w:numId w:val="5"/>
        </w:numPr>
        <w:spacing w:before="40" w:after="40"/>
        <w:ind w:left="714" w:hanging="357"/>
        <w:contextualSpacing w:val="0"/>
        <w:jc w:val="both"/>
        <w:rPr>
          <w:rFonts w:ascii="Arial" w:hAnsi="Arial" w:cs="Arial"/>
        </w:rPr>
      </w:pPr>
      <w:r w:rsidRPr="00847BA5">
        <w:rPr>
          <w:rFonts w:ascii="Arial" w:hAnsi="Arial" w:cs="Arial"/>
        </w:rPr>
        <w:t>priprema i provedba projekata gradnje prometnica, objekata prometa u mirovanju i druge prometne infrastrukture</w:t>
      </w:r>
    </w:p>
    <w:p w14:paraId="390EDF58" w14:textId="77777777" w:rsidR="00421C32" w:rsidRPr="00847BA5" w:rsidRDefault="00421C32" w:rsidP="00A95337">
      <w:pPr>
        <w:pStyle w:val="Odlomakpopisa"/>
        <w:numPr>
          <w:ilvl w:val="0"/>
          <w:numId w:val="5"/>
        </w:numPr>
        <w:spacing w:before="40" w:after="40"/>
        <w:ind w:left="714" w:hanging="357"/>
        <w:contextualSpacing w:val="0"/>
        <w:jc w:val="both"/>
        <w:rPr>
          <w:rFonts w:ascii="Arial" w:hAnsi="Arial" w:cs="Arial"/>
        </w:rPr>
      </w:pPr>
      <w:r w:rsidRPr="00847BA5">
        <w:rPr>
          <w:rFonts w:ascii="Arial" w:hAnsi="Arial" w:cs="Arial"/>
        </w:rPr>
        <w:t>priprema i provedba projekata gradnje objekata i uređaja komunalne infrastrukture</w:t>
      </w:r>
    </w:p>
    <w:p w14:paraId="0A9AFA87" w14:textId="77777777" w:rsidR="00421C32" w:rsidRPr="00847BA5" w:rsidRDefault="00421C32" w:rsidP="00A95337">
      <w:pPr>
        <w:pStyle w:val="Odlomakpopisa"/>
        <w:numPr>
          <w:ilvl w:val="0"/>
          <w:numId w:val="5"/>
        </w:numPr>
        <w:spacing w:before="40" w:after="40"/>
        <w:ind w:left="714" w:hanging="357"/>
        <w:contextualSpacing w:val="0"/>
        <w:jc w:val="both"/>
        <w:rPr>
          <w:rFonts w:ascii="Arial" w:hAnsi="Arial" w:cs="Arial"/>
        </w:rPr>
      </w:pPr>
      <w:r w:rsidRPr="00847BA5">
        <w:rPr>
          <w:rFonts w:ascii="Arial" w:hAnsi="Arial" w:cs="Arial"/>
        </w:rPr>
        <w:t>priprema i provedba projekata gradnje objekata društvene infrastrukture</w:t>
      </w:r>
    </w:p>
    <w:p w14:paraId="7689D26C" w14:textId="77777777" w:rsidR="00421C32" w:rsidRPr="00847BA5" w:rsidRDefault="00421C32" w:rsidP="00A95337">
      <w:pPr>
        <w:pStyle w:val="Odlomakpopisa"/>
        <w:numPr>
          <w:ilvl w:val="0"/>
          <w:numId w:val="5"/>
        </w:numPr>
        <w:spacing w:before="40" w:after="40"/>
        <w:ind w:left="714" w:hanging="357"/>
        <w:contextualSpacing w:val="0"/>
        <w:jc w:val="both"/>
        <w:rPr>
          <w:rFonts w:ascii="Arial" w:hAnsi="Arial" w:cs="Arial"/>
        </w:rPr>
      </w:pPr>
      <w:r w:rsidRPr="00847BA5">
        <w:rPr>
          <w:rFonts w:ascii="Arial" w:hAnsi="Arial" w:cs="Arial"/>
        </w:rPr>
        <w:t>priprema i provedba projekata stanogradnje na području Grada</w:t>
      </w:r>
    </w:p>
    <w:p w14:paraId="205A8115" w14:textId="77777777" w:rsidR="00421C32" w:rsidRPr="00847BA5" w:rsidRDefault="00421C32" w:rsidP="00A95337">
      <w:pPr>
        <w:pStyle w:val="Odlomakpopisa"/>
        <w:numPr>
          <w:ilvl w:val="0"/>
          <w:numId w:val="5"/>
        </w:numPr>
        <w:spacing w:before="40" w:after="40"/>
        <w:ind w:left="714" w:hanging="357"/>
        <w:contextualSpacing w:val="0"/>
        <w:jc w:val="both"/>
        <w:rPr>
          <w:rFonts w:ascii="Arial" w:hAnsi="Arial" w:cs="Arial"/>
        </w:rPr>
      </w:pPr>
      <w:r w:rsidRPr="00847BA5">
        <w:rPr>
          <w:rFonts w:ascii="Arial" w:hAnsi="Arial" w:cs="Arial"/>
        </w:rPr>
        <w:t>priprema i provedba svih razvojnih projekata, na prijedlog upravnih tijela Grada, temeljenih na utvrđenom stanju iz područja njihove nadležnosti</w:t>
      </w:r>
    </w:p>
    <w:p w14:paraId="4B16C23E" w14:textId="77777777" w:rsidR="00421C32" w:rsidRPr="00847BA5" w:rsidRDefault="00421C32" w:rsidP="00A95337">
      <w:pPr>
        <w:pStyle w:val="Odlomakpopisa"/>
        <w:numPr>
          <w:ilvl w:val="0"/>
          <w:numId w:val="5"/>
        </w:numPr>
        <w:spacing w:before="40" w:after="40"/>
        <w:ind w:left="714" w:hanging="357"/>
        <w:contextualSpacing w:val="0"/>
        <w:jc w:val="both"/>
        <w:rPr>
          <w:rFonts w:ascii="Arial" w:hAnsi="Arial" w:cs="Arial"/>
        </w:rPr>
      </w:pPr>
      <w:r w:rsidRPr="00847BA5">
        <w:rPr>
          <w:rFonts w:ascii="Arial" w:hAnsi="Arial" w:cs="Arial"/>
        </w:rPr>
        <w:t>ugovaranje i rješavanje odnosa s investitorima koji o svom trošku grade ceste ili neku drugu infrastrukturu koja je u vlasništvu Grada</w:t>
      </w:r>
    </w:p>
    <w:p w14:paraId="4326A688" w14:textId="77777777" w:rsidR="00421C32" w:rsidRPr="00847BA5" w:rsidRDefault="00421C32" w:rsidP="00A95337">
      <w:pPr>
        <w:pStyle w:val="Odlomakpopisa"/>
        <w:numPr>
          <w:ilvl w:val="0"/>
          <w:numId w:val="5"/>
        </w:numPr>
        <w:spacing w:before="40" w:after="40"/>
        <w:ind w:left="714" w:hanging="357"/>
        <w:contextualSpacing w:val="0"/>
        <w:jc w:val="both"/>
        <w:rPr>
          <w:rFonts w:ascii="Arial" w:hAnsi="Arial" w:cs="Arial"/>
        </w:rPr>
      </w:pPr>
      <w:r w:rsidRPr="00847BA5">
        <w:rPr>
          <w:rFonts w:ascii="Arial" w:hAnsi="Arial" w:cs="Arial"/>
        </w:rPr>
        <w:t>sudjelovanje u razvojnim projektima komunalnih društava u vlasništvu i većinskom vlasništvu Grada</w:t>
      </w:r>
    </w:p>
    <w:p w14:paraId="3CCF795C" w14:textId="77777777" w:rsidR="00421C32" w:rsidRPr="00847BA5" w:rsidRDefault="00421C32" w:rsidP="00A95337">
      <w:pPr>
        <w:pStyle w:val="Odlomakpopisa"/>
        <w:numPr>
          <w:ilvl w:val="0"/>
          <w:numId w:val="5"/>
        </w:numPr>
        <w:spacing w:before="40" w:after="40"/>
        <w:ind w:left="714" w:hanging="357"/>
        <w:contextualSpacing w:val="0"/>
        <w:jc w:val="both"/>
        <w:rPr>
          <w:rFonts w:ascii="Arial" w:hAnsi="Arial" w:cs="Arial"/>
        </w:rPr>
      </w:pPr>
      <w:r w:rsidRPr="00847BA5">
        <w:rPr>
          <w:rFonts w:ascii="Arial" w:hAnsi="Arial" w:cs="Arial"/>
        </w:rPr>
        <w:t>praćenje i usklađivanje aktivnosti na očuvanju i obnovi spomeničke cjeline Dubrovnika</w:t>
      </w:r>
    </w:p>
    <w:p w14:paraId="7E6FA2F9" w14:textId="77777777" w:rsidR="00421C32" w:rsidRPr="00847BA5" w:rsidRDefault="00421C32" w:rsidP="00A95337">
      <w:pPr>
        <w:pStyle w:val="Odlomakpopisa"/>
        <w:numPr>
          <w:ilvl w:val="0"/>
          <w:numId w:val="5"/>
        </w:numPr>
        <w:spacing w:before="40" w:after="40"/>
        <w:ind w:left="714" w:hanging="357"/>
        <w:contextualSpacing w:val="0"/>
        <w:jc w:val="both"/>
        <w:rPr>
          <w:rFonts w:ascii="Arial" w:hAnsi="Arial" w:cs="Arial"/>
        </w:rPr>
      </w:pPr>
      <w:r w:rsidRPr="00847BA5">
        <w:rPr>
          <w:rFonts w:ascii="Arial" w:hAnsi="Arial" w:cs="Arial"/>
        </w:rPr>
        <w:t>suradnja s državnim i drugim tijelima, upravnim tijelima Grada te pravnim osobama u obavljanju poslova iz svog djelokruga</w:t>
      </w:r>
    </w:p>
    <w:p w14:paraId="1BCC2185" w14:textId="77777777" w:rsidR="00421C32" w:rsidRPr="00847BA5" w:rsidRDefault="00421C32" w:rsidP="00A95337">
      <w:pPr>
        <w:pStyle w:val="Odlomakpopisa"/>
        <w:numPr>
          <w:ilvl w:val="0"/>
          <w:numId w:val="5"/>
        </w:numPr>
        <w:spacing w:before="40" w:after="40"/>
        <w:ind w:left="714" w:hanging="357"/>
        <w:contextualSpacing w:val="0"/>
        <w:jc w:val="both"/>
        <w:rPr>
          <w:rFonts w:ascii="Arial" w:hAnsi="Arial" w:cs="Arial"/>
        </w:rPr>
      </w:pPr>
      <w:r w:rsidRPr="00847BA5">
        <w:rPr>
          <w:rFonts w:ascii="Arial" w:hAnsi="Arial" w:cs="Arial"/>
        </w:rPr>
        <w:t>drugi poslovi određeni posebnim zakonom, drugim propisima te odlukama gradonačelnika i Gradskog vijeća.</w:t>
      </w:r>
    </w:p>
    <w:p w14:paraId="012EB6EC" w14:textId="77777777" w:rsidR="00421C32" w:rsidRPr="00847BA5" w:rsidRDefault="00421C32" w:rsidP="00421C32">
      <w:pPr>
        <w:spacing w:before="200" w:after="200"/>
        <w:jc w:val="center"/>
        <w:rPr>
          <w:rFonts w:ascii="Arial" w:hAnsi="Arial" w:cs="Arial"/>
          <w:sz w:val="22"/>
          <w:szCs w:val="22"/>
        </w:rPr>
      </w:pPr>
      <w:r w:rsidRPr="00847BA5">
        <w:rPr>
          <w:rFonts w:ascii="Arial" w:hAnsi="Arial" w:cs="Arial"/>
          <w:sz w:val="22"/>
          <w:szCs w:val="22"/>
        </w:rPr>
        <w:t>Članak 11.</w:t>
      </w:r>
    </w:p>
    <w:p w14:paraId="782C39C6" w14:textId="77777777" w:rsidR="00421C32" w:rsidRPr="00847BA5" w:rsidRDefault="00421C32" w:rsidP="00421C32">
      <w:pPr>
        <w:spacing w:after="80"/>
        <w:jc w:val="both"/>
        <w:rPr>
          <w:rFonts w:ascii="Arial" w:hAnsi="Arial" w:cs="Arial"/>
          <w:bCs/>
          <w:sz w:val="22"/>
          <w:szCs w:val="22"/>
        </w:rPr>
      </w:pPr>
      <w:r w:rsidRPr="00847BA5">
        <w:rPr>
          <w:rFonts w:ascii="Arial" w:hAnsi="Arial" w:cs="Arial"/>
          <w:bCs/>
          <w:sz w:val="22"/>
          <w:szCs w:val="22"/>
        </w:rPr>
        <w:t>Upravni odjel za izdavanje i provedbu dokumenata prostornog uređenja i gradnje obavlja sljedeće poslove:</w:t>
      </w:r>
    </w:p>
    <w:p w14:paraId="53B14A0E" w14:textId="77777777" w:rsidR="00421C32" w:rsidRPr="00847BA5" w:rsidRDefault="00421C32" w:rsidP="00A95337">
      <w:pPr>
        <w:pStyle w:val="Odlomakpopisa"/>
        <w:numPr>
          <w:ilvl w:val="0"/>
          <w:numId w:val="6"/>
        </w:numPr>
        <w:spacing w:before="40" w:after="40"/>
        <w:ind w:left="714" w:hanging="357"/>
        <w:contextualSpacing w:val="0"/>
        <w:jc w:val="both"/>
        <w:rPr>
          <w:rFonts w:ascii="Arial" w:hAnsi="Arial" w:cs="Arial"/>
        </w:rPr>
      </w:pPr>
      <w:r w:rsidRPr="00847BA5">
        <w:rPr>
          <w:rFonts w:ascii="Arial" w:hAnsi="Arial" w:cs="Arial"/>
        </w:rPr>
        <w:t>vođenje upravnih i neupravnih postupaka iz područja prostornog uređenja i gradnje (donošenje rješenja o općim stvarima i izdavanje uvjerenja i potvrda na temelju evidencija koje vodi upravni odjel)</w:t>
      </w:r>
    </w:p>
    <w:p w14:paraId="5372DA78" w14:textId="77777777" w:rsidR="00421C32" w:rsidRPr="00847BA5" w:rsidRDefault="00421C32" w:rsidP="00A95337">
      <w:pPr>
        <w:pStyle w:val="Odlomakpopisa"/>
        <w:numPr>
          <w:ilvl w:val="0"/>
          <w:numId w:val="6"/>
        </w:numPr>
        <w:spacing w:before="40" w:after="40"/>
        <w:ind w:left="714" w:hanging="357"/>
        <w:contextualSpacing w:val="0"/>
        <w:jc w:val="both"/>
        <w:rPr>
          <w:rFonts w:ascii="Arial" w:hAnsi="Arial" w:cs="Arial"/>
        </w:rPr>
      </w:pPr>
      <w:r w:rsidRPr="00847BA5">
        <w:rPr>
          <w:rFonts w:ascii="Arial" w:hAnsi="Arial" w:cs="Arial"/>
        </w:rPr>
        <w:t>izdavanje lokacijskih dozvola</w:t>
      </w:r>
    </w:p>
    <w:p w14:paraId="78341032" w14:textId="77777777" w:rsidR="00421C32" w:rsidRPr="00847BA5" w:rsidRDefault="00421C32" w:rsidP="00A95337">
      <w:pPr>
        <w:pStyle w:val="Odlomakpopisa"/>
        <w:numPr>
          <w:ilvl w:val="0"/>
          <w:numId w:val="6"/>
        </w:numPr>
        <w:spacing w:before="40" w:after="40"/>
        <w:ind w:left="714" w:hanging="357"/>
        <w:contextualSpacing w:val="0"/>
        <w:jc w:val="both"/>
        <w:rPr>
          <w:rFonts w:ascii="Arial" w:hAnsi="Arial" w:cs="Arial"/>
        </w:rPr>
      </w:pPr>
      <w:r w:rsidRPr="00847BA5">
        <w:rPr>
          <w:rFonts w:ascii="Arial" w:hAnsi="Arial" w:cs="Arial"/>
        </w:rPr>
        <w:t>izdavanje građevinskih dozvola</w:t>
      </w:r>
    </w:p>
    <w:p w14:paraId="005E4FDF" w14:textId="77777777" w:rsidR="00421C32" w:rsidRPr="00847BA5" w:rsidRDefault="00421C32" w:rsidP="00A95337">
      <w:pPr>
        <w:pStyle w:val="Odlomakpopisa"/>
        <w:numPr>
          <w:ilvl w:val="0"/>
          <w:numId w:val="6"/>
        </w:numPr>
        <w:spacing w:before="40" w:after="40"/>
        <w:ind w:left="714" w:hanging="357"/>
        <w:contextualSpacing w:val="0"/>
        <w:jc w:val="both"/>
        <w:rPr>
          <w:rFonts w:ascii="Arial" w:hAnsi="Arial" w:cs="Arial"/>
        </w:rPr>
      </w:pPr>
      <w:r w:rsidRPr="00847BA5">
        <w:rPr>
          <w:rFonts w:ascii="Arial" w:hAnsi="Arial" w:cs="Arial"/>
        </w:rPr>
        <w:t>donošenje rješenja o utvrđivanju građevinske čestice</w:t>
      </w:r>
    </w:p>
    <w:p w14:paraId="3D2ABB4F" w14:textId="77777777" w:rsidR="00421C32" w:rsidRPr="00847BA5" w:rsidRDefault="00421C32" w:rsidP="00A95337">
      <w:pPr>
        <w:pStyle w:val="Odlomakpopisa"/>
        <w:numPr>
          <w:ilvl w:val="0"/>
          <w:numId w:val="6"/>
        </w:numPr>
        <w:spacing w:before="40" w:after="40"/>
        <w:ind w:left="714" w:hanging="357"/>
        <w:contextualSpacing w:val="0"/>
        <w:jc w:val="both"/>
        <w:rPr>
          <w:rFonts w:ascii="Arial" w:hAnsi="Arial" w:cs="Arial"/>
        </w:rPr>
      </w:pPr>
      <w:r w:rsidRPr="00847BA5">
        <w:rPr>
          <w:rFonts w:ascii="Arial" w:hAnsi="Arial" w:cs="Arial"/>
        </w:rPr>
        <w:t>potvrđivanje parcelacijskih elaborata</w:t>
      </w:r>
    </w:p>
    <w:p w14:paraId="2B60A05E" w14:textId="77777777" w:rsidR="00421C32" w:rsidRPr="00847BA5" w:rsidRDefault="00421C32" w:rsidP="00A95337">
      <w:pPr>
        <w:pStyle w:val="Odlomakpopisa"/>
        <w:numPr>
          <w:ilvl w:val="0"/>
          <w:numId w:val="6"/>
        </w:numPr>
        <w:spacing w:before="40" w:after="40"/>
        <w:ind w:left="714" w:hanging="357"/>
        <w:contextualSpacing w:val="0"/>
        <w:jc w:val="both"/>
        <w:rPr>
          <w:rFonts w:ascii="Arial" w:hAnsi="Arial" w:cs="Arial"/>
        </w:rPr>
      </w:pPr>
      <w:r w:rsidRPr="00847BA5">
        <w:rPr>
          <w:rFonts w:ascii="Arial" w:hAnsi="Arial" w:cs="Arial"/>
        </w:rPr>
        <w:t>izdavanje rješenja o uvjetima građenja</w:t>
      </w:r>
    </w:p>
    <w:p w14:paraId="34F4EFC5" w14:textId="77777777" w:rsidR="00421C32" w:rsidRPr="00847BA5" w:rsidRDefault="00421C32" w:rsidP="00A95337">
      <w:pPr>
        <w:pStyle w:val="Odlomakpopisa"/>
        <w:numPr>
          <w:ilvl w:val="0"/>
          <w:numId w:val="6"/>
        </w:numPr>
        <w:spacing w:before="40" w:after="40"/>
        <w:ind w:left="714" w:hanging="357"/>
        <w:contextualSpacing w:val="0"/>
        <w:jc w:val="both"/>
        <w:rPr>
          <w:rFonts w:ascii="Arial" w:hAnsi="Arial" w:cs="Arial"/>
        </w:rPr>
      </w:pPr>
      <w:r w:rsidRPr="00847BA5">
        <w:rPr>
          <w:rFonts w:ascii="Arial" w:hAnsi="Arial" w:cs="Arial"/>
        </w:rPr>
        <w:t>izdavanje potvrda glavnog projekta</w:t>
      </w:r>
    </w:p>
    <w:p w14:paraId="339F2631" w14:textId="77777777" w:rsidR="00421C32" w:rsidRPr="00847BA5" w:rsidRDefault="00421C32" w:rsidP="00A95337">
      <w:pPr>
        <w:pStyle w:val="Odlomakpopisa"/>
        <w:numPr>
          <w:ilvl w:val="0"/>
          <w:numId w:val="6"/>
        </w:numPr>
        <w:spacing w:before="40" w:after="40"/>
        <w:ind w:left="714" w:hanging="357"/>
        <w:contextualSpacing w:val="0"/>
        <w:jc w:val="both"/>
        <w:rPr>
          <w:rFonts w:ascii="Arial" w:hAnsi="Arial" w:cs="Arial"/>
        </w:rPr>
      </w:pPr>
      <w:r w:rsidRPr="00847BA5">
        <w:rPr>
          <w:rFonts w:ascii="Arial" w:hAnsi="Arial" w:cs="Arial"/>
        </w:rPr>
        <w:t>obavljanje tehničkog pregleda građevina i izdavanje uporabnih dozvola i odobrenja uporabe objekata</w:t>
      </w:r>
    </w:p>
    <w:p w14:paraId="7B890688" w14:textId="77777777" w:rsidR="00421C32" w:rsidRPr="00847BA5" w:rsidRDefault="00421C32" w:rsidP="00A95337">
      <w:pPr>
        <w:pStyle w:val="Odlomakpopisa"/>
        <w:numPr>
          <w:ilvl w:val="0"/>
          <w:numId w:val="6"/>
        </w:numPr>
        <w:spacing w:before="40" w:after="40"/>
        <w:ind w:left="714" w:hanging="357"/>
        <w:contextualSpacing w:val="0"/>
        <w:jc w:val="both"/>
        <w:rPr>
          <w:rFonts w:ascii="Arial" w:hAnsi="Arial" w:cs="Arial"/>
        </w:rPr>
      </w:pPr>
      <w:r w:rsidRPr="00847BA5">
        <w:rPr>
          <w:rFonts w:ascii="Arial" w:hAnsi="Arial" w:cs="Arial"/>
        </w:rPr>
        <w:t>izdavanje dozvola za uklanjanje građevina</w:t>
      </w:r>
    </w:p>
    <w:p w14:paraId="52CC7C5A" w14:textId="77777777" w:rsidR="00421C32" w:rsidRPr="00847BA5" w:rsidRDefault="00421C32" w:rsidP="00A95337">
      <w:pPr>
        <w:pStyle w:val="Odlomakpopisa"/>
        <w:numPr>
          <w:ilvl w:val="0"/>
          <w:numId w:val="6"/>
        </w:numPr>
        <w:spacing w:before="40" w:after="40"/>
        <w:ind w:left="714" w:hanging="357"/>
        <w:contextualSpacing w:val="0"/>
        <w:jc w:val="both"/>
        <w:rPr>
          <w:rFonts w:ascii="Arial" w:hAnsi="Arial" w:cs="Arial"/>
        </w:rPr>
      </w:pPr>
      <w:r w:rsidRPr="00847BA5">
        <w:rPr>
          <w:rFonts w:ascii="Arial" w:hAnsi="Arial" w:cs="Arial"/>
        </w:rPr>
        <w:t>izdavanje rješenja o izvedenom stanju</w:t>
      </w:r>
    </w:p>
    <w:p w14:paraId="09CB66BC" w14:textId="77777777" w:rsidR="00421C32" w:rsidRPr="00847BA5" w:rsidRDefault="00421C32" w:rsidP="00A95337">
      <w:pPr>
        <w:pStyle w:val="Odlomakpopisa"/>
        <w:numPr>
          <w:ilvl w:val="0"/>
          <w:numId w:val="6"/>
        </w:numPr>
        <w:spacing w:before="40" w:after="40"/>
        <w:ind w:left="714" w:hanging="357"/>
        <w:contextualSpacing w:val="0"/>
        <w:jc w:val="both"/>
        <w:rPr>
          <w:rFonts w:ascii="Arial" w:hAnsi="Arial" w:cs="Arial"/>
        </w:rPr>
      </w:pPr>
      <w:r w:rsidRPr="00847BA5">
        <w:rPr>
          <w:rFonts w:ascii="Arial" w:hAnsi="Arial" w:cs="Arial"/>
        </w:rPr>
        <w:t>potvrđivanje samostalnih uporabnih cjelina u zgradama (etažiranje)</w:t>
      </w:r>
    </w:p>
    <w:p w14:paraId="5B30EC33" w14:textId="77777777" w:rsidR="00421C32" w:rsidRPr="00847BA5" w:rsidRDefault="00421C32" w:rsidP="00A95337">
      <w:pPr>
        <w:pStyle w:val="Odlomakpopisa"/>
        <w:numPr>
          <w:ilvl w:val="0"/>
          <w:numId w:val="6"/>
        </w:numPr>
        <w:spacing w:before="40" w:after="40"/>
        <w:ind w:left="714" w:hanging="357"/>
        <w:contextualSpacing w:val="0"/>
        <w:jc w:val="both"/>
        <w:rPr>
          <w:rFonts w:ascii="Arial" w:hAnsi="Arial" w:cs="Arial"/>
        </w:rPr>
      </w:pPr>
      <w:r w:rsidRPr="00847BA5">
        <w:rPr>
          <w:rFonts w:ascii="Arial" w:hAnsi="Arial" w:cs="Arial"/>
        </w:rPr>
        <w:t>rješavanje prijedloga za obnovu postupka</w:t>
      </w:r>
    </w:p>
    <w:p w14:paraId="7EE23950" w14:textId="77777777" w:rsidR="00421C32" w:rsidRPr="00847BA5" w:rsidRDefault="00421C32" w:rsidP="00A95337">
      <w:pPr>
        <w:pStyle w:val="Odlomakpopisa"/>
        <w:numPr>
          <w:ilvl w:val="0"/>
          <w:numId w:val="6"/>
        </w:numPr>
        <w:spacing w:before="40" w:after="40"/>
        <w:ind w:left="714" w:hanging="357"/>
        <w:contextualSpacing w:val="0"/>
        <w:jc w:val="both"/>
        <w:rPr>
          <w:rFonts w:ascii="Arial" w:hAnsi="Arial" w:cs="Arial"/>
        </w:rPr>
      </w:pPr>
      <w:r w:rsidRPr="00847BA5">
        <w:rPr>
          <w:rFonts w:ascii="Arial" w:hAnsi="Arial" w:cs="Arial"/>
        </w:rPr>
        <w:t>vođenje evidencije čuvanja dokumenata prostornog uređenja i gradnje</w:t>
      </w:r>
    </w:p>
    <w:p w14:paraId="47BDBBA1" w14:textId="77777777" w:rsidR="00421C32" w:rsidRPr="00847BA5" w:rsidRDefault="00421C32" w:rsidP="00A95337">
      <w:pPr>
        <w:pStyle w:val="Odlomakpopisa"/>
        <w:numPr>
          <w:ilvl w:val="0"/>
          <w:numId w:val="6"/>
        </w:numPr>
        <w:spacing w:before="40" w:after="40"/>
        <w:ind w:left="714" w:hanging="357"/>
        <w:contextualSpacing w:val="0"/>
        <w:jc w:val="both"/>
        <w:rPr>
          <w:rFonts w:ascii="Arial" w:hAnsi="Arial" w:cs="Arial"/>
        </w:rPr>
      </w:pPr>
      <w:r w:rsidRPr="00847BA5">
        <w:rPr>
          <w:rFonts w:ascii="Arial" w:hAnsi="Arial" w:cs="Arial"/>
        </w:rPr>
        <w:t>vođenje evidencije o izdanim aktima</w:t>
      </w:r>
    </w:p>
    <w:p w14:paraId="54D3FC35" w14:textId="77777777" w:rsidR="00421C32" w:rsidRPr="00847BA5" w:rsidRDefault="00421C32" w:rsidP="00A95337">
      <w:pPr>
        <w:pStyle w:val="Odlomakpopisa"/>
        <w:numPr>
          <w:ilvl w:val="0"/>
          <w:numId w:val="6"/>
        </w:numPr>
        <w:spacing w:before="40" w:after="40"/>
        <w:ind w:left="714" w:hanging="357"/>
        <w:contextualSpacing w:val="0"/>
        <w:jc w:val="both"/>
        <w:rPr>
          <w:rFonts w:ascii="Arial" w:hAnsi="Arial" w:cs="Arial"/>
        </w:rPr>
      </w:pPr>
      <w:r w:rsidRPr="00847BA5">
        <w:rPr>
          <w:rFonts w:ascii="Arial" w:hAnsi="Arial" w:cs="Arial"/>
        </w:rPr>
        <w:t>donošenje rješenja o promjeni imena investitora</w:t>
      </w:r>
    </w:p>
    <w:p w14:paraId="637F6C98" w14:textId="77777777" w:rsidR="00421C32" w:rsidRPr="00847BA5" w:rsidRDefault="00421C32" w:rsidP="00A95337">
      <w:pPr>
        <w:pStyle w:val="Odlomakpopisa"/>
        <w:numPr>
          <w:ilvl w:val="0"/>
          <w:numId w:val="6"/>
        </w:numPr>
        <w:spacing w:before="40" w:after="40"/>
        <w:ind w:left="714" w:hanging="357"/>
        <w:contextualSpacing w:val="0"/>
        <w:jc w:val="both"/>
        <w:rPr>
          <w:rFonts w:ascii="Arial" w:hAnsi="Arial" w:cs="Arial"/>
        </w:rPr>
      </w:pPr>
      <w:r w:rsidRPr="00847BA5">
        <w:rPr>
          <w:rFonts w:ascii="Arial" w:hAnsi="Arial" w:cs="Arial"/>
        </w:rPr>
        <w:t>produženje valjanosti izdanih akata</w:t>
      </w:r>
    </w:p>
    <w:p w14:paraId="2A760047" w14:textId="77777777" w:rsidR="00421C32" w:rsidRPr="00847BA5" w:rsidRDefault="00421C32" w:rsidP="00A95337">
      <w:pPr>
        <w:pStyle w:val="Odlomakpopisa"/>
        <w:numPr>
          <w:ilvl w:val="0"/>
          <w:numId w:val="6"/>
        </w:numPr>
        <w:spacing w:before="40" w:after="40"/>
        <w:ind w:left="714" w:hanging="357"/>
        <w:contextualSpacing w:val="0"/>
        <w:jc w:val="both"/>
        <w:rPr>
          <w:rFonts w:ascii="Arial" w:hAnsi="Arial" w:cs="Arial"/>
        </w:rPr>
      </w:pPr>
      <w:r w:rsidRPr="00847BA5">
        <w:rPr>
          <w:rFonts w:ascii="Arial" w:hAnsi="Arial" w:cs="Arial"/>
        </w:rPr>
        <w:t>vođenje podataka o zgradama za potrebe statističkih izvješća prema posebnom propisu</w:t>
      </w:r>
    </w:p>
    <w:p w14:paraId="0BF55D57" w14:textId="77777777" w:rsidR="00421C32" w:rsidRPr="00847BA5" w:rsidRDefault="00421C32" w:rsidP="00A95337">
      <w:pPr>
        <w:pStyle w:val="Odlomakpopisa"/>
        <w:numPr>
          <w:ilvl w:val="0"/>
          <w:numId w:val="6"/>
        </w:numPr>
        <w:spacing w:before="40" w:after="40"/>
        <w:ind w:left="714" w:hanging="357"/>
        <w:contextualSpacing w:val="0"/>
        <w:jc w:val="both"/>
        <w:rPr>
          <w:rFonts w:ascii="Arial" w:hAnsi="Arial" w:cs="Arial"/>
        </w:rPr>
      </w:pPr>
      <w:r w:rsidRPr="00847BA5">
        <w:rPr>
          <w:rFonts w:ascii="Arial" w:hAnsi="Arial" w:cs="Arial"/>
        </w:rPr>
        <w:t>izdavanje drugih akata povezanih s gradnjom i provedbom dokumenata prostornog uređenja</w:t>
      </w:r>
    </w:p>
    <w:p w14:paraId="5F0A9943" w14:textId="77777777" w:rsidR="00421C32" w:rsidRPr="00847BA5" w:rsidRDefault="00421C32" w:rsidP="00A95337">
      <w:pPr>
        <w:numPr>
          <w:ilvl w:val="0"/>
          <w:numId w:val="6"/>
        </w:numPr>
        <w:spacing w:before="40" w:after="40"/>
        <w:jc w:val="both"/>
        <w:rPr>
          <w:rFonts w:ascii="Arial" w:eastAsiaTheme="minorHAnsi" w:hAnsi="Arial" w:cs="Arial"/>
          <w:kern w:val="2"/>
          <w:sz w:val="22"/>
          <w:szCs w:val="22"/>
          <w14:ligatures w14:val="standardContextual"/>
        </w:rPr>
      </w:pPr>
      <w:r w:rsidRPr="00847BA5">
        <w:rPr>
          <w:rFonts w:ascii="Arial" w:hAnsi="Arial" w:cs="Arial"/>
          <w:sz w:val="22"/>
          <w:szCs w:val="22"/>
        </w:rPr>
        <w:t>obavlja poslove utvrđivanja prihoda gradskog proračuna, sukladno važećim propisima i aktima iz svoje nadležnosti, te vodi odgovarajuće evidencije o istima</w:t>
      </w:r>
    </w:p>
    <w:p w14:paraId="34A68432" w14:textId="77777777" w:rsidR="00421C32" w:rsidRPr="00847BA5" w:rsidRDefault="00421C32" w:rsidP="00A95337">
      <w:pPr>
        <w:pStyle w:val="Odlomakpopisa"/>
        <w:numPr>
          <w:ilvl w:val="0"/>
          <w:numId w:val="6"/>
        </w:numPr>
        <w:spacing w:before="40" w:after="40"/>
        <w:ind w:left="714" w:hanging="357"/>
        <w:contextualSpacing w:val="0"/>
        <w:jc w:val="both"/>
        <w:rPr>
          <w:rFonts w:ascii="Arial" w:hAnsi="Arial" w:cs="Arial"/>
        </w:rPr>
      </w:pPr>
      <w:r w:rsidRPr="00847BA5">
        <w:rPr>
          <w:rFonts w:ascii="Arial" w:hAnsi="Arial" w:cs="Arial"/>
        </w:rPr>
        <w:t>suradnja s državnim i drugim tijelima, upravnim tijelima Grada te pravnim osobama u obavljanju poslova iz svog djelokruga</w:t>
      </w:r>
    </w:p>
    <w:p w14:paraId="732A385E" w14:textId="77777777" w:rsidR="00421C32" w:rsidRPr="00847BA5" w:rsidRDefault="00421C32" w:rsidP="00A95337">
      <w:pPr>
        <w:pStyle w:val="Odlomakpopisa"/>
        <w:numPr>
          <w:ilvl w:val="0"/>
          <w:numId w:val="6"/>
        </w:numPr>
        <w:spacing w:before="40" w:after="40"/>
        <w:ind w:left="714" w:hanging="357"/>
        <w:contextualSpacing w:val="0"/>
        <w:jc w:val="both"/>
        <w:rPr>
          <w:rFonts w:ascii="Arial" w:hAnsi="Arial" w:cs="Arial"/>
        </w:rPr>
      </w:pPr>
      <w:r w:rsidRPr="00847BA5">
        <w:rPr>
          <w:rFonts w:ascii="Arial" w:hAnsi="Arial" w:cs="Arial"/>
        </w:rPr>
        <w:t>drugi poslovi određeni posebnim zakonom, drugim propisima te odlukama gradonačelnika i Gradskog vijeća.</w:t>
      </w:r>
    </w:p>
    <w:p w14:paraId="35C175EB" w14:textId="77777777" w:rsidR="00421C32" w:rsidRPr="00847BA5" w:rsidRDefault="00421C32" w:rsidP="00421C32">
      <w:pPr>
        <w:spacing w:before="200" w:after="200"/>
        <w:jc w:val="center"/>
        <w:rPr>
          <w:rFonts w:ascii="Arial" w:hAnsi="Arial" w:cs="Arial"/>
          <w:sz w:val="22"/>
          <w:szCs w:val="22"/>
        </w:rPr>
      </w:pPr>
      <w:r w:rsidRPr="00847BA5">
        <w:rPr>
          <w:rFonts w:ascii="Arial" w:hAnsi="Arial" w:cs="Arial"/>
          <w:sz w:val="22"/>
          <w:szCs w:val="22"/>
        </w:rPr>
        <w:t>Članak 12.</w:t>
      </w:r>
    </w:p>
    <w:p w14:paraId="59D5974E" w14:textId="77777777" w:rsidR="00421C32" w:rsidRPr="00847BA5" w:rsidRDefault="00421C32" w:rsidP="00421C32">
      <w:pPr>
        <w:spacing w:after="80"/>
        <w:jc w:val="both"/>
        <w:rPr>
          <w:rFonts w:ascii="Arial" w:hAnsi="Arial" w:cs="Arial"/>
          <w:sz w:val="22"/>
          <w:szCs w:val="22"/>
        </w:rPr>
      </w:pPr>
      <w:r w:rsidRPr="00847BA5">
        <w:rPr>
          <w:rFonts w:ascii="Arial" w:hAnsi="Arial" w:cs="Arial"/>
          <w:sz w:val="22"/>
          <w:szCs w:val="22"/>
        </w:rPr>
        <w:t>Upravni odjel za gospodarenje nekretninama i opće poslove obavlja sljedeće poslove:</w:t>
      </w:r>
    </w:p>
    <w:p w14:paraId="721A6A7E"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ustroj i vođenje registra svih nekretnina u vlasništvu i suvlasništvu Grada te s pravom korištenja Grada</w:t>
      </w:r>
    </w:p>
    <w:p w14:paraId="7A7457D6"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izradu i provedbu Strategije upravljanja imovinom i Godišnjeg plana upravljanja imovinom Grada Dubrovnika</w:t>
      </w:r>
    </w:p>
    <w:p w14:paraId="5C5A9484"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obavlja sve imovinskopravne poslove u vezi s nekretninama u vlasništvu Grada, uključujući upravljanje i raspolaganje (prodaja, osnivanje prava građenja i služnosti, darovanje, zamjena, razvrgnuće suvlasničkih zajednica i dr.) te rješavanje imovinskopravnih odnosa (otkup, izvlaštenje, osiguranje dokaza i dr.), osobito radi osiguranja zemljišta i stvaranja preduvjeta za realizaciju razvojnih projekata Grada i provedbu programa priuštivog stanovanja,</w:t>
      </w:r>
    </w:p>
    <w:p w14:paraId="1A007BD3"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planira, razvija i provodi mjere stambene politike Grada, s posebnim naglaskom na priuštivo stanovanje, uključujući izradu i provedbu programa i modela priuštivog stanovanja, aktivno upravljanje i korištenje gradskog zemljišta i stambenog fonda u svrhu uspostave i provedbe različitih modela javne stanogradnje, najma i drugih oblika priuštivog stanovanja, predlaganje i provedbu mjera za povećanje dostupnosti stanovanja građanima, uvođenje mjera za priuštiv najam i stanovanje za ciljane skupine, te predlaganje mjera radi osiguravanja dugoročne održivosti stambenog sustava Grada</w:t>
      </w:r>
    </w:p>
    <w:p w14:paraId="1F9B0866"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upravljanje i raspolaganje stambenim i poslovnim u vlasništvu Grada</w:t>
      </w:r>
    </w:p>
    <w:p w14:paraId="199DF41E"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sudjelovanje u upravljanju i raspolaganju javnih površina u vlasništvu Grada u odnosu na davanje u zakup istih</w:t>
      </w:r>
    </w:p>
    <w:p w14:paraId="5BAAEC2D"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priprema nacrta akata kojima se uređuje upravljanje nekretninama, najam gradskih stanova, zakup poslovnih i ostalih prostora i zakup javnih površina te provođenje postupaka za dodjelu stambenog, poslovnog i ostalog prostora, zemljišta i javnih površina na korištenje u skladu sa zakonom i Statutom te drugim aktima Grada</w:t>
      </w:r>
    </w:p>
    <w:p w14:paraId="47336CEA"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upravljanje i raspolaganje imovinom u vlasništvu Republike Hrvatske na području Grada Dubrovnika sukladno Zakonu o upravljanju nekretninama i pokretninama u vlasništvu Republike Hrvatske (obrada zahtjeva za kupnju, zakup, darovanje ili osnivanje prava služnosti na nekretninama u vlasništvu države te pripremu nacrta akata i ugovora uz suradnju s nadležnim ministarstvima i nadležnim državnim odvjetništvom)</w:t>
      </w:r>
    </w:p>
    <w:p w14:paraId="1AE61C6F"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zastupanje Grada u postupcima osnivanja, obnove i dopune zemljišnih knjiga za nekretnine iz djelokruga rada upravnog odjela</w:t>
      </w:r>
    </w:p>
    <w:p w14:paraId="08DD967C"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stručni i administrativni poslovi koji se odnose na procjenu vrijednosti nekretnina prema posebnom zakonu (priprema, unos i evaluacija podataka u sustavu e-Nekretnine, vođenje zbirke kupoprodajnih cijena i plana približnih vrijednosti, izdavanje izvadaka iz istih, izrada izvješća o tržištu nekretnina, stručni i administrativno-tehnički poslovi za potrebe procjeniteljskih povjerenstava i sl.)</w:t>
      </w:r>
    </w:p>
    <w:p w14:paraId="37E2C374" w14:textId="77777777" w:rsidR="00421C32" w:rsidRPr="00847BA5" w:rsidRDefault="00421C32" w:rsidP="00A95337">
      <w:pPr>
        <w:numPr>
          <w:ilvl w:val="0"/>
          <w:numId w:val="7"/>
        </w:numPr>
        <w:spacing w:before="40" w:after="40"/>
        <w:jc w:val="both"/>
        <w:rPr>
          <w:rFonts w:ascii="Arial" w:eastAsiaTheme="minorHAnsi" w:hAnsi="Arial" w:cs="Arial"/>
          <w:kern w:val="2"/>
          <w:sz w:val="22"/>
          <w:szCs w:val="22"/>
          <w14:ligatures w14:val="standardContextual"/>
        </w:rPr>
      </w:pPr>
      <w:r w:rsidRPr="00847BA5">
        <w:rPr>
          <w:rFonts w:ascii="Arial" w:hAnsi="Arial" w:cs="Arial"/>
          <w:sz w:val="22"/>
          <w:szCs w:val="22"/>
        </w:rPr>
        <w:t>obavlja poslove utvrđivanja i zaduživanja prihoda gradskog proračuna, sukladno važećim propisima i aktima iz svoje nadležnosti, te vodi odgovarajuće evidencije o istima</w:t>
      </w:r>
    </w:p>
    <w:p w14:paraId="1170F9A8"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organiziranje i provođenje postupaka jednostavne i javne nabave roba, radova i usluga za potrebe Grada, sukladno odlukama nadležnih tijela</w:t>
      </w:r>
    </w:p>
    <w:p w14:paraId="36266492"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organiziranje i provođenje postupaka središnje nabave za ustanove i pravne osobe u vlasništvu Grada, sukladno odlukama nadležnih tijela</w:t>
      </w:r>
    </w:p>
    <w:p w14:paraId="79ECF3E7"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pripremanje očitovanja i drugih akata za potrebe Državne komisije za kontrolu postupaka javne nabave u žalbenim postupcima</w:t>
      </w:r>
    </w:p>
    <w:p w14:paraId="1255CDF8"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prikupljanje prijedloga upravnih tijela, izrada prijedloga plana nabave Grada za tekuću godinu te njegovih izmjena i dopuna, vođenje evidencije o provedenim postupcima i sklopljenim ugovorima za nabavu roba, radova i usluga te izrada godišnjih izvješća za potrebe nadležnih tijela</w:t>
      </w:r>
    </w:p>
    <w:p w14:paraId="00CB700D"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izrada prijedloga općih i pojedinačnih upravnih i drugih akata radno-pravne naravi za sve službenike i namještenike Grada i vođenje brige o svrsishodnom upravljanju ljudskim resursima</w:t>
      </w:r>
    </w:p>
    <w:p w14:paraId="179644BE"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vođenje brige i poduzimanje mjera za stručno osposobljavanje službenika i namještenika, u skladu sa zakonom</w:t>
      </w:r>
    </w:p>
    <w:p w14:paraId="7AD7F254"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poslovi zaštite osobnih podataka</w:t>
      </w:r>
    </w:p>
    <w:p w14:paraId="49788CE5"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opskrba upravnih tijela uredskim materijalom, namještajem, stručnom literaturom, drugim potrošnim materijalom i priborom, sitnim inventarom i drugim tehničkim potrepštinama</w:t>
      </w:r>
    </w:p>
    <w:p w14:paraId="30C1FF8A"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nabava i održavanje motornih vozila te vođenje potrebnih evidencija o korištenju istih</w:t>
      </w:r>
    </w:p>
    <w:p w14:paraId="1D751C83"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rukovanje telefonskom centralom te skrb o vratarskoj i čuvarskoj službi</w:t>
      </w:r>
    </w:p>
    <w:p w14:paraId="30D39D17"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održavanje i vođenje brige o uredskim prostorima, instalacijama, opremi i uređajima neophodnim za rad gradske uprave</w:t>
      </w:r>
    </w:p>
    <w:p w14:paraId="413E4A7B"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poslovi uredskog poslovanja, otpreme pošte, poslovi arhive te kurirski poslovi</w:t>
      </w:r>
    </w:p>
    <w:p w14:paraId="0DBC2355"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suradnja s državnim i drugim tijelima, upravnim tijelima Grada te pravnim osobama u obavljanju poslova iz svog djelokruga</w:t>
      </w:r>
    </w:p>
    <w:p w14:paraId="05A434C5" w14:textId="77777777" w:rsidR="00421C32" w:rsidRPr="00847BA5" w:rsidRDefault="00421C32" w:rsidP="00A95337">
      <w:pPr>
        <w:pStyle w:val="Odlomakpopisa"/>
        <w:numPr>
          <w:ilvl w:val="0"/>
          <w:numId w:val="7"/>
        </w:numPr>
        <w:spacing w:before="40" w:after="40"/>
        <w:ind w:left="714" w:hanging="357"/>
        <w:contextualSpacing w:val="0"/>
        <w:jc w:val="both"/>
        <w:rPr>
          <w:rFonts w:ascii="Arial" w:hAnsi="Arial" w:cs="Arial"/>
        </w:rPr>
      </w:pPr>
      <w:r w:rsidRPr="00847BA5">
        <w:rPr>
          <w:rFonts w:ascii="Arial" w:hAnsi="Arial" w:cs="Arial"/>
        </w:rPr>
        <w:t>drugi poslovi određeni posebnim zakonom, drugim propisima te odlukama gradonačelnika i Gradskog vijeća.</w:t>
      </w:r>
    </w:p>
    <w:p w14:paraId="07892896" w14:textId="77777777" w:rsidR="00421C32" w:rsidRPr="00847BA5" w:rsidRDefault="00421C32" w:rsidP="00421C32">
      <w:pPr>
        <w:spacing w:before="200" w:after="200"/>
        <w:jc w:val="center"/>
        <w:rPr>
          <w:rFonts w:ascii="Arial" w:hAnsi="Arial" w:cs="Arial"/>
          <w:sz w:val="22"/>
          <w:szCs w:val="22"/>
        </w:rPr>
      </w:pPr>
      <w:r w:rsidRPr="00847BA5">
        <w:rPr>
          <w:rFonts w:ascii="Arial" w:hAnsi="Arial" w:cs="Arial"/>
          <w:sz w:val="22"/>
          <w:szCs w:val="22"/>
        </w:rPr>
        <w:t>Članak 13.</w:t>
      </w:r>
    </w:p>
    <w:p w14:paraId="33E6ACC1" w14:textId="77777777" w:rsidR="00421C32" w:rsidRPr="00847BA5" w:rsidRDefault="00421C32" w:rsidP="00421C32">
      <w:pPr>
        <w:spacing w:after="80"/>
        <w:jc w:val="both"/>
        <w:rPr>
          <w:rFonts w:ascii="Arial" w:hAnsi="Arial" w:cs="Arial"/>
          <w:bCs/>
          <w:sz w:val="22"/>
          <w:szCs w:val="22"/>
        </w:rPr>
      </w:pPr>
      <w:r w:rsidRPr="00847BA5">
        <w:rPr>
          <w:rFonts w:ascii="Arial" w:hAnsi="Arial" w:cs="Arial"/>
          <w:bCs/>
          <w:sz w:val="22"/>
          <w:szCs w:val="22"/>
        </w:rPr>
        <w:t>Upravni odjel za urbanizam, prostorno planiranje i zaštitu okoliša</w:t>
      </w:r>
      <w:r w:rsidRPr="00847BA5">
        <w:rPr>
          <w:rFonts w:ascii="Arial" w:hAnsi="Arial" w:cs="Arial"/>
          <w:b/>
          <w:sz w:val="22"/>
          <w:szCs w:val="22"/>
        </w:rPr>
        <w:t xml:space="preserve"> </w:t>
      </w:r>
      <w:r w:rsidRPr="00847BA5">
        <w:rPr>
          <w:rFonts w:ascii="Arial" w:hAnsi="Arial" w:cs="Arial"/>
          <w:bCs/>
          <w:sz w:val="22"/>
          <w:szCs w:val="22"/>
        </w:rPr>
        <w:t>obavlja sljedeće poslove:</w:t>
      </w:r>
    </w:p>
    <w:p w14:paraId="337E2CAC" w14:textId="77777777" w:rsidR="00421C32" w:rsidRPr="00847BA5" w:rsidRDefault="00421C32" w:rsidP="00A95337">
      <w:pPr>
        <w:pStyle w:val="Odlomakpopisa"/>
        <w:numPr>
          <w:ilvl w:val="0"/>
          <w:numId w:val="8"/>
        </w:numPr>
        <w:spacing w:before="40" w:after="40"/>
        <w:ind w:left="714" w:hanging="357"/>
        <w:contextualSpacing w:val="0"/>
        <w:jc w:val="both"/>
        <w:rPr>
          <w:rFonts w:ascii="Arial" w:hAnsi="Arial" w:cs="Arial"/>
        </w:rPr>
      </w:pPr>
      <w:r w:rsidRPr="00847BA5">
        <w:rPr>
          <w:rFonts w:ascii="Arial" w:hAnsi="Arial" w:cs="Arial"/>
        </w:rPr>
        <w:t>sudjelovanje u izradi nacrta akata kojima se uređuje problematika prostornog uređenja i zaštite okoliša</w:t>
      </w:r>
    </w:p>
    <w:p w14:paraId="0A84A40B" w14:textId="77777777" w:rsidR="00421C32" w:rsidRPr="00847BA5" w:rsidRDefault="00421C32" w:rsidP="00A95337">
      <w:pPr>
        <w:pStyle w:val="Odlomakpopisa"/>
        <w:numPr>
          <w:ilvl w:val="0"/>
          <w:numId w:val="8"/>
        </w:numPr>
        <w:spacing w:before="40" w:after="40"/>
        <w:ind w:left="714" w:hanging="357"/>
        <w:contextualSpacing w:val="0"/>
        <w:jc w:val="both"/>
        <w:rPr>
          <w:rFonts w:ascii="Arial" w:hAnsi="Arial" w:cs="Arial"/>
        </w:rPr>
      </w:pPr>
      <w:r w:rsidRPr="00847BA5">
        <w:rPr>
          <w:rFonts w:ascii="Arial" w:hAnsi="Arial" w:cs="Arial"/>
        </w:rPr>
        <w:t>praćenje stanja u prostoru, priprema i izrada potrebnih izvješća</w:t>
      </w:r>
    </w:p>
    <w:p w14:paraId="1D960082" w14:textId="77777777" w:rsidR="00421C32" w:rsidRPr="00847BA5" w:rsidRDefault="00421C32" w:rsidP="00A95337">
      <w:pPr>
        <w:pStyle w:val="Odlomakpopisa"/>
        <w:numPr>
          <w:ilvl w:val="0"/>
          <w:numId w:val="8"/>
        </w:numPr>
        <w:spacing w:before="40" w:after="40"/>
        <w:ind w:left="714" w:hanging="357"/>
        <w:contextualSpacing w:val="0"/>
        <w:jc w:val="both"/>
        <w:rPr>
          <w:rFonts w:ascii="Arial" w:hAnsi="Arial" w:cs="Arial"/>
        </w:rPr>
      </w:pPr>
      <w:r w:rsidRPr="00847BA5">
        <w:rPr>
          <w:rFonts w:ascii="Arial" w:hAnsi="Arial" w:cs="Arial"/>
        </w:rPr>
        <w:t>priprema i izrada godišnjeg izvješća o stanju u prostoru</w:t>
      </w:r>
    </w:p>
    <w:p w14:paraId="1E9E2BC8" w14:textId="77777777" w:rsidR="00421C32" w:rsidRPr="00847BA5" w:rsidRDefault="00421C32" w:rsidP="00A95337">
      <w:pPr>
        <w:pStyle w:val="Odlomakpopisa"/>
        <w:numPr>
          <w:ilvl w:val="0"/>
          <w:numId w:val="8"/>
        </w:numPr>
        <w:spacing w:before="40" w:after="40"/>
        <w:ind w:left="714" w:hanging="357"/>
        <w:contextualSpacing w:val="0"/>
        <w:jc w:val="both"/>
        <w:rPr>
          <w:rFonts w:ascii="Arial" w:hAnsi="Arial" w:cs="Arial"/>
        </w:rPr>
      </w:pPr>
      <w:r w:rsidRPr="00847BA5">
        <w:rPr>
          <w:rFonts w:ascii="Arial" w:hAnsi="Arial" w:cs="Arial"/>
        </w:rPr>
        <w:t>pokretanje postupka, usklađivanje izrade i provođenje postupka u donošenju izmjena i dopuna postojećih i izradu novih dokumenata o prostornom uređenju sukladno zakonu;</w:t>
      </w:r>
    </w:p>
    <w:p w14:paraId="3502661B" w14:textId="77777777" w:rsidR="00421C32" w:rsidRPr="00847BA5" w:rsidRDefault="00421C32" w:rsidP="00A95337">
      <w:pPr>
        <w:pStyle w:val="Odlomakpopisa"/>
        <w:numPr>
          <w:ilvl w:val="0"/>
          <w:numId w:val="8"/>
        </w:numPr>
        <w:spacing w:before="40" w:after="40"/>
        <w:ind w:left="714" w:hanging="357"/>
        <w:contextualSpacing w:val="0"/>
        <w:jc w:val="both"/>
        <w:rPr>
          <w:rFonts w:ascii="Arial" w:hAnsi="Arial" w:cs="Arial"/>
        </w:rPr>
      </w:pPr>
      <w:r w:rsidRPr="00847BA5">
        <w:rPr>
          <w:rFonts w:ascii="Arial" w:hAnsi="Arial" w:cs="Arial"/>
        </w:rPr>
        <w:t>pokretanje postupka, usklađivanje izrade i provođenje postupka u donošenju izmjena i dopuna postojećih i izradu novih dokumenata zaštite okoliša i gospodarenja otpadom sukladno zakonu</w:t>
      </w:r>
    </w:p>
    <w:p w14:paraId="3813FA78" w14:textId="77777777" w:rsidR="00421C32" w:rsidRPr="00847BA5" w:rsidRDefault="00421C32" w:rsidP="00A95337">
      <w:pPr>
        <w:pStyle w:val="Odlomakpopisa"/>
        <w:numPr>
          <w:ilvl w:val="0"/>
          <w:numId w:val="8"/>
        </w:numPr>
        <w:spacing w:before="40" w:after="40"/>
        <w:ind w:left="714" w:hanging="357"/>
        <w:contextualSpacing w:val="0"/>
        <w:jc w:val="both"/>
        <w:rPr>
          <w:rFonts w:ascii="Arial" w:hAnsi="Arial" w:cs="Arial"/>
        </w:rPr>
      </w:pPr>
      <w:r w:rsidRPr="00847BA5">
        <w:rPr>
          <w:rFonts w:ascii="Arial" w:hAnsi="Arial" w:cs="Arial"/>
        </w:rPr>
        <w:t>uvođenje i održavanje informatičke baze podataka (GIS) Grada kao jedinstvene baze prostornih podataka, uključujući podatke o prostornim planovima, namjeni površina i drugim elementima uređenja prostora, osigurava njegovo kontinuirano ažuriranje, integraciju s drugim sustavima te korištenje u postupcima izrade, donošenja, provedbe i praćenja prostornih planova i dokumenata prostornog uređenja</w:t>
      </w:r>
    </w:p>
    <w:p w14:paraId="717C8D35" w14:textId="77777777" w:rsidR="00421C32" w:rsidRPr="00847BA5" w:rsidRDefault="00421C32" w:rsidP="00A95337">
      <w:pPr>
        <w:pStyle w:val="Odlomakpopisa"/>
        <w:numPr>
          <w:ilvl w:val="0"/>
          <w:numId w:val="8"/>
        </w:numPr>
        <w:spacing w:before="40" w:after="40"/>
        <w:ind w:left="714" w:hanging="357"/>
        <w:contextualSpacing w:val="0"/>
        <w:jc w:val="both"/>
        <w:rPr>
          <w:rFonts w:ascii="Arial" w:hAnsi="Arial" w:cs="Arial"/>
        </w:rPr>
      </w:pPr>
      <w:r w:rsidRPr="00847BA5">
        <w:rPr>
          <w:rFonts w:ascii="Arial" w:hAnsi="Arial" w:cs="Arial"/>
        </w:rPr>
        <w:t>osiguravanje uvjeta za izradbu i provedbu programa zaštite okoliša</w:t>
      </w:r>
    </w:p>
    <w:p w14:paraId="52420C42" w14:textId="77777777" w:rsidR="00421C32" w:rsidRPr="00847BA5" w:rsidRDefault="00421C32" w:rsidP="00A95337">
      <w:pPr>
        <w:pStyle w:val="Odlomakpopisa"/>
        <w:numPr>
          <w:ilvl w:val="0"/>
          <w:numId w:val="8"/>
        </w:numPr>
        <w:spacing w:before="40" w:after="40"/>
        <w:ind w:left="714" w:hanging="357"/>
        <w:contextualSpacing w:val="0"/>
        <w:jc w:val="both"/>
        <w:rPr>
          <w:rFonts w:ascii="Arial" w:hAnsi="Arial" w:cs="Arial"/>
        </w:rPr>
      </w:pPr>
      <w:r w:rsidRPr="00847BA5">
        <w:rPr>
          <w:rFonts w:ascii="Arial" w:hAnsi="Arial" w:cs="Arial"/>
        </w:rPr>
        <w:t>praćenje stanja u okolišu i mjerenje emisija kada je to gradska obveza</w:t>
      </w:r>
    </w:p>
    <w:p w14:paraId="4ADD304B" w14:textId="77777777" w:rsidR="00421C32" w:rsidRPr="00847BA5" w:rsidRDefault="00421C32" w:rsidP="00A95337">
      <w:pPr>
        <w:pStyle w:val="Odlomakpopisa"/>
        <w:numPr>
          <w:ilvl w:val="0"/>
          <w:numId w:val="8"/>
        </w:numPr>
        <w:spacing w:before="40" w:after="40"/>
        <w:ind w:left="714" w:hanging="357"/>
        <w:contextualSpacing w:val="0"/>
        <w:jc w:val="both"/>
        <w:rPr>
          <w:rFonts w:ascii="Arial" w:hAnsi="Arial" w:cs="Arial"/>
        </w:rPr>
      </w:pPr>
      <w:r w:rsidRPr="00847BA5">
        <w:rPr>
          <w:rFonts w:ascii="Arial" w:hAnsi="Arial" w:cs="Arial"/>
        </w:rPr>
        <w:t>sudjelovanje u provedbi programa održavanja i unapređenja posebno zaštićenih dijelova prirode na području Grada</w:t>
      </w:r>
    </w:p>
    <w:p w14:paraId="229291CD" w14:textId="77777777" w:rsidR="00421C32" w:rsidRPr="00847BA5" w:rsidRDefault="00421C32" w:rsidP="00A95337">
      <w:pPr>
        <w:pStyle w:val="Odlomakpopisa"/>
        <w:numPr>
          <w:ilvl w:val="0"/>
          <w:numId w:val="8"/>
        </w:numPr>
        <w:spacing w:before="40" w:after="40"/>
        <w:ind w:left="714" w:hanging="357"/>
        <w:contextualSpacing w:val="0"/>
        <w:jc w:val="both"/>
        <w:rPr>
          <w:rFonts w:ascii="Arial" w:hAnsi="Arial" w:cs="Arial"/>
        </w:rPr>
      </w:pPr>
      <w:r w:rsidRPr="00847BA5">
        <w:rPr>
          <w:rFonts w:ascii="Arial" w:hAnsi="Arial" w:cs="Arial"/>
        </w:rPr>
        <w:t>vođenje neupravnih postupaka iz područja prostornog planiranja i zaštite okoliša</w:t>
      </w:r>
    </w:p>
    <w:p w14:paraId="6BF0362B" w14:textId="77777777" w:rsidR="00421C32" w:rsidRPr="00847BA5" w:rsidRDefault="00421C32" w:rsidP="00A95337">
      <w:pPr>
        <w:pStyle w:val="Odlomakpopisa"/>
        <w:numPr>
          <w:ilvl w:val="0"/>
          <w:numId w:val="8"/>
        </w:numPr>
        <w:spacing w:before="40" w:after="40"/>
        <w:ind w:left="714" w:hanging="357"/>
        <w:contextualSpacing w:val="0"/>
        <w:jc w:val="both"/>
        <w:rPr>
          <w:rFonts w:ascii="Arial" w:hAnsi="Arial" w:cs="Arial"/>
        </w:rPr>
      </w:pPr>
      <w:r w:rsidRPr="00847BA5">
        <w:rPr>
          <w:rFonts w:ascii="Arial" w:hAnsi="Arial" w:cs="Arial"/>
        </w:rPr>
        <w:t>suradnja s organizacijama civilnog društva iz područja zaštite okoliša i prirode te urbanizma i prostornog planiranja</w:t>
      </w:r>
    </w:p>
    <w:p w14:paraId="795B0182" w14:textId="77777777" w:rsidR="00421C32" w:rsidRPr="00847BA5" w:rsidRDefault="00421C32" w:rsidP="00A95337">
      <w:pPr>
        <w:pStyle w:val="Odlomakpopisa"/>
        <w:numPr>
          <w:ilvl w:val="0"/>
          <w:numId w:val="8"/>
        </w:numPr>
        <w:spacing w:before="40" w:after="40"/>
        <w:ind w:left="714" w:hanging="357"/>
        <w:contextualSpacing w:val="0"/>
        <w:jc w:val="both"/>
        <w:rPr>
          <w:rFonts w:ascii="Arial" w:hAnsi="Arial" w:cs="Arial"/>
        </w:rPr>
      </w:pPr>
      <w:r w:rsidRPr="00847BA5">
        <w:rPr>
          <w:rFonts w:ascii="Arial" w:hAnsi="Arial" w:cs="Arial"/>
        </w:rPr>
        <w:t>čuvanje dokumentacije o prostornom uređenju i zaštiti okoliša koja je u vlasništvu Grada;</w:t>
      </w:r>
    </w:p>
    <w:p w14:paraId="3355DC07" w14:textId="77777777" w:rsidR="00421C32" w:rsidRPr="00847BA5" w:rsidRDefault="00421C32" w:rsidP="00A95337">
      <w:pPr>
        <w:pStyle w:val="Odlomakpopisa"/>
        <w:numPr>
          <w:ilvl w:val="0"/>
          <w:numId w:val="8"/>
        </w:numPr>
        <w:spacing w:before="40" w:after="40"/>
        <w:ind w:left="714" w:hanging="357"/>
        <w:contextualSpacing w:val="0"/>
        <w:jc w:val="both"/>
        <w:rPr>
          <w:rFonts w:ascii="Arial" w:hAnsi="Arial" w:cs="Arial"/>
        </w:rPr>
      </w:pPr>
      <w:r w:rsidRPr="00847BA5">
        <w:rPr>
          <w:rFonts w:ascii="Arial" w:hAnsi="Arial" w:cs="Arial"/>
        </w:rPr>
        <w:t>sudjelovanje u stručnim povjerenstvima i radnim tijelima kojima je svrha rješavanje pitanja iz područja prostornog uređenja i zaštite okoliša</w:t>
      </w:r>
    </w:p>
    <w:p w14:paraId="7FE6BF7F" w14:textId="77777777" w:rsidR="00421C32" w:rsidRPr="00847BA5" w:rsidRDefault="00421C32" w:rsidP="00A95337">
      <w:pPr>
        <w:pStyle w:val="Odlomakpopisa"/>
        <w:numPr>
          <w:ilvl w:val="0"/>
          <w:numId w:val="8"/>
        </w:numPr>
        <w:spacing w:before="40" w:after="40"/>
        <w:ind w:left="714" w:hanging="357"/>
        <w:contextualSpacing w:val="0"/>
        <w:jc w:val="both"/>
        <w:rPr>
          <w:rFonts w:ascii="Arial" w:hAnsi="Arial" w:cs="Arial"/>
        </w:rPr>
      </w:pPr>
      <w:r w:rsidRPr="00847BA5">
        <w:rPr>
          <w:rFonts w:ascii="Arial" w:hAnsi="Arial" w:cs="Arial"/>
        </w:rPr>
        <w:t>suradnja s državnim i drugim tijelima, upravnim tijelima Grada te pravnim osobama u obavljanju poslova iz svog djelokruga</w:t>
      </w:r>
    </w:p>
    <w:p w14:paraId="524D6BDD" w14:textId="77777777" w:rsidR="00421C32" w:rsidRPr="00847BA5" w:rsidRDefault="00421C32" w:rsidP="00A95337">
      <w:pPr>
        <w:pStyle w:val="Odlomakpopisa"/>
        <w:numPr>
          <w:ilvl w:val="0"/>
          <w:numId w:val="8"/>
        </w:numPr>
        <w:spacing w:before="40" w:after="40"/>
        <w:ind w:left="714" w:hanging="357"/>
        <w:contextualSpacing w:val="0"/>
        <w:jc w:val="both"/>
        <w:rPr>
          <w:rFonts w:ascii="Arial" w:hAnsi="Arial" w:cs="Arial"/>
        </w:rPr>
      </w:pPr>
      <w:r w:rsidRPr="00847BA5">
        <w:rPr>
          <w:rFonts w:ascii="Arial" w:hAnsi="Arial" w:cs="Arial"/>
        </w:rPr>
        <w:t>drugi poslovi određeni posebnim zakonom, drugim propisima te odlukama gradonačelnika i Gradskog vijeća.</w:t>
      </w:r>
    </w:p>
    <w:p w14:paraId="7F2FD985" w14:textId="77777777" w:rsidR="00421C32" w:rsidRPr="00847BA5" w:rsidRDefault="00421C32" w:rsidP="00421C32">
      <w:pPr>
        <w:spacing w:before="200" w:after="200"/>
        <w:jc w:val="center"/>
        <w:rPr>
          <w:rFonts w:ascii="Arial" w:hAnsi="Arial" w:cs="Arial"/>
          <w:sz w:val="22"/>
          <w:szCs w:val="22"/>
        </w:rPr>
      </w:pPr>
      <w:r w:rsidRPr="00847BA5">
        <w:rPr>
          <w:rFonts w:ascii="Arial" w:hAnsi="Arial" w:cs="Arial"/>
          <w:sz w:val="22"/>
          <w:szCs w:val="22"/>
        </w:rPr>
        <w:t>Članak 14.</w:t>
      </w:r>
    </w:p>
    <w:p w14:paraId="69B8B428" w14:textId="77777777" w:rsidR="00421C32" w:rsidRPr="00847BA5" w:rsidRDefault="00421C32" w:rsidP="00421C32">
      <w:pPr>
        <w:spacing w:after="80"/>
        <w:jc w:val="both"/>
        <w:rPr>
          <w:rFonts w:ascii="Arial" w:hAnsi="Arial" w:cs="Arial"/>
          <w:sz w:val="22"/>
          <w:szCs w:val="22"/>
        </w:rPr>
      </w:pPr>
      <w:r w:rsidRPr="00847BA5">
        <w:rPr>
          <w:rFonts w:ascii="Arial" w:hAnsi="Arial" w:cs="Arial"/>
          <w:bCs/>
          <w:sz w:val="22"/>
          <w:szCs w:val="22"/>
        </w:rPr>
        <w:t>Upravni odjel za komunalne djelatnosti, more i mjesnu samoupravu obavlja sljedeće</w:t>
      </w:r>
      <w:r w:rsidRPr="00847BA5">
        <w:rPr>
          <w:rFonts w:ascii="Arial" w:hAnsi="Arial" w:cs="Arial"/>
          <w:sz w:val="22"/>
          <w:szCs w:val="22"/>
        </w:rPr>
        <w:t xml:space="preserve"> poslove:</w:t>
      </w:r>
    </w:p>
    <w:p w14:paraId="6DE451A6"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obavlja poslove utvrđivanja i zaduživanja prihoda gradskog proračuna, sukladno važećim propisima i aktima iz svoje nadležnosti, te vodi odgovarajuće evidencije o istima</w:t>
      </w:r>
    </w:p>
    <w:p w14:paraId="6B1D3574"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ugovaranje i nadzor nad provođenjem radova održavanja komunalne infrastrukture koji obuhvaćaju: održavanje čistoće, održavanje javnih površina (zelenih površina, dječjih igrališta, trgova, parkova, pješačkih staza i pješačkih zona, javnih fontana i javnih zahoda, održavanje javne rasvjete, javnih satova i groblja)</w:t>
      </w:r>
    </w:p>
    <w:p w14:paraId="5A988F90"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ugovaranje i nadzor nad provođenjem radova održavanja nerazvrstanih cesta kao komunalne infrastrukture, uključujući ugovaranje i nadzor redovitog i izvanrednog održavanja nerazvrstanih cesta te javnih prometnih površina i dijelova javnih cesta koje prolaze kroz naselja na području Grada te postavljanje, održavanje i unaprjeđenje signalizacije i druge komunalne opreme u suradnji s drugim nadležnim upravnim odjelima</w:t>
      </w:r>
    </w:p>
    <w:p w14:paraId="29C85ADC"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 xml:space="preserve">upravljanje, održavanje i unapređenje komunalne infrastrukture Grada, </w:t>
      </w:r>
      <w:proofErr w:type="gramStart"/>
      <w:r w:rsidRPr="00847BA5">
        <w:rPr>
          <w:rFonts w:ascii="Arial" w:hAnsi="Arial" w:cs="Arial"/>
        </w:rPr>
        <w:t>a</w:t>
      </w:r>
      <w:proofErr w:type="gramEnd"/>
      <w:r w:rsidRPr="00847BA5">
        <w:rPr>
          <w:rFonts w:ascii="Arial" w:hAnsi="Arial" w:cs="Arial"/>
        </w:rPr>
        <w:t xml:space="preserve"> osobito uspostavlja vodi i održava jedinstvene evidencije i baze podataka o komunalnoj infrastrukturi i nerazvrstanim cestama, provodi i koordinira postupke evidentiranja i upisa komunalne infrastrukture i nerazvrstanih cesta u vlasništvo Grada sukladno zakonu</w:t>
      </w:r>
    </w:p>
    <w:p w14:paraId="065271B5"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održavanje objekata prometa u mirovanju</w:t>
      </w:r>
    </w:p>
    <w:p w14:paraId="23E0E0AE"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održavanje i saniranje ogradnih zidova u vlasništvu Grada Dubrovnika, a koji graniče s javnim površinama</w:t>
      </w:r>
    </w:p>
    <w:p w14:paraId="05184855"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ugovaranje i nadzor nad obavljanjem poslova dezinfekcije, dezinsekcije i deratizacije na području Grada</w:t>
      </w:r>
    </w:p>
    <w:p w14:paraId="0F9BA58C"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koordiniranje poslova opskrbe stanovništva i gospodarstva pitkom vodom te koordiniranje poslova odvodnje i pročišćavanja otpadnih voda</w:t>
      </w:r>
    </w:p>
    <w:p w14:paraId="612A95F8"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suradnja u održavanju čistoće, prikupljanju, uklanjanju i zbrinjavanju komunalnog i ostalog krutog i tekućeg otpada</w:t>
      </w:r>
    </w:p>
    <w:p w14:paraId="39C82815"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suradnja u neškodljivom uklanjanju i zbrinjavanju strvina i otpada životinjskog i biljnog podrijetla</w:t>
      </w:r>
    </w:p>
    <w:p w14:paraId="4EB67110"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reguliranje rada tržnica</w:t>
      </w:r>
    </w:p>
    <w:p w14:paraId="481C5EEF"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briga o održavanju groblja i prijevozu pokojnika</w:t>
      </w:r>
    </w:p>
    <w:p w14:paraId="0372D4CA"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održavanje javne rasvjete</w:t>
      </w:r>
    </w:p>
    <w:p w14:paraId="6759F451"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briga o prigodnom blagdanskom ukrašavanju i osvjetljavanju Grada</w:t>
      </w:r>
    </w:p>
    <w:p w14:paraId="00FEA457"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briga o opskrbi trgovina i građana unutar povijesne jezgre Grada posebnim vozilima</w:t>
      </w:r>
    </w:p>
    <w:p w14:paraId="43F35A13"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održavanje spomenika i spomen-obilježja s posebnim naglaskom na Domovinski rat</w:t>
      </w:r>
    </w:p>
    <w:p w14:paraId="69D354C8"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kontrola sustava vatrogastva</w:t>
      </w:r>
    </w:p>
    <w:p w14:paraId="6B6865B4"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suradnja u održavanju javne hidrantske mreže i vatrogasnih putova</w:t>
      </w:r>
    </w:p>
    <w:p w14:paraId="1F129D8F"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briga o označavanju naselja, ulica, obala, trgova i zgrada</w:t>
      </w:r>
    </w:p>
    <w:p w14:paraId="28333178"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hranjenje gradskih golubova i labudova</w:t>
      </w:r>
    </w:p>
    <w:p w14:paraId="4EFD9D1D"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izrada općih i drugih akata o komunalnom redu</w:t>
      </w:r>
    </w:p>
    <w:p w14:paraId="7281372D"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poslovi komunalnog redarstva i ostali poslovi nadzora</w:t>
      </w:r>
    </w:p>
    <w:p w14:paraId="622EAACA"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priprema i provođenje planova malih komunalnih akcija</w:t>
      </w:r>
    </w:p>
    <w:p w14:paraId="335AE186"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priprema nacrta temeljnih akata gradskih kotareva i mjesnih odbora i praćenje njihove usklađenosti sa zakonom i Statutom Grada</w:t>
      </w:r>
    </w:p>
    <w:p w14:paraId="408A98DD"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pružanje stručne pomoći i vođenje zapisnika sa sjednica vijeća i zborova građana te dostavljanju donesenih akata</w:t>
      </w:r>
    </w:p>
    <w:p w14:paraId="20171F31"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priprema godišnjih programa gradskih kotareva i mjesnih odbora, u suradnji s upravnim tijelima Grada</w:t>
      </w:r>
    </w:p>
    <w:p w14:paraId="32146A87"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obavljanje stručnih i administrativnih poslova u provedbi izbora za članove vijeća gradskih kotareva i mjesnih odbora</w:t>
      </w:r>
    </w:p>
    <w:p w14:paraId="54477AB5"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davanje koncesija i sklapanje pisanih ugovora za obavljanje komunalnih djelatnosti sukladno zakonu</w:t>
      </w:r>
    </w:p>
    <w:p w14:paraId="553B5E66"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održavanje oborinske odvodnje</w:t>
      </w:r>
    </w:p>
    <w:p w14:paraId="61A1576E"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održavanje autobusnih postaja</w:t>
      </w:r>
    </w:p>
    <w:p w14:paraId="05A3F1C7"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izdavanje uvjeta i potvrda na projekte iz djelokruga oborinske odvodnje</w:t>
      </w:r>
    </w:p>
    <w:p w14:paraId="7D7F1876"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nadzor nad provedbom odluke o redu na pomorskom dobru</w:t>
      </w:r>
    </w:p>
    <w:p w14:paraId="0FDA576A"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provođenje postupka dodjele dozvola na pomorskom dobru te vođenje evidencije izdanih dozvola</w:t>
      </w:r>
    </w:p>
    <w:p w14:paraId="46582A64"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održavanje i upravljanje javnim plažama i kupalištima te čišćenje morske obale i priobalnog mora</w:t>
      </w:r>
    </w:p>
    <w:p w14:paraId="3F5F109A"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provođenje postupaka dodjele potpore u obliku naknade za obavljanje javne usluge javnog obalnog linijskog pomorskog prijevoza te vođenje evidencija o istima</w:t>
      </w:r>
    </w:p>
    <w:p w14:paraId="3D0CA85B"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izrada općih i drugih akata u vezi s održavanje reda na pomorskom dobru</w:t>
      </w:r>
    </w:p>
    <w:p w14:paraId="29A37EAE"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druge poslove određene odlukom o redu na pomorskom dobru</w:t>
      </w:r>
    </w:p>
    <w:p w14:paraId="003FA7F7"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tehnički pregledi iz djelokruga za koji se izdaju uvjeti i potvrde</w:t>
      </w:r>
    </w:p>
    <w:p w14:paraId="251B5E89"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donošenje prvostupanjskih rješenja u predmetima iz nadležnosti upravnog odjela</w:t>
      </w:r>
    </w:p>
    <w:p w14:paraId="26068344"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suradnja s državnim i drugim tijelima, upravnim tijelima Grada te pravnim osobama u obavljanju poslova iz svog djelokruga</w:t>
      </w:r>
    </w:p>
    <w:p w14:paraId="62E6933B" w14:textId="77777777" w:rsidR="00421C32" w:rsidRPr="00847BA5" w:rsidRDefault="00421C32" w:rsidP="00A95337">
      <w:pPr>
        <w:pStyle w:val="Odlomakpopisa"/>
        <w:numPr>
          <w:ilvl w:val="0"/>
          <w:numId w:val="9"/>
        </w:numPr>
        <w:spacing w:before="40" w:after="40"/>
        <w:ind w:hanging="357"/>
        <w:contextualSpacing w:val="0"/>
        <w:jc w:val="both"/>
        <w:rPr>
          <w:rFonts w:ascii="Arial" w:hAnsi="Arial" w:cs="Arial"/>
        </w:rPr>
      </w:pPr>
      <w:r w:rsidRPr="00847BA5">
        <w:rPr>
          <w:rFonts w:ascii="Arial" w:hAnsi="Arial" w:cs="Arial"/>
        </w:rPr>
        <w:t>obavljanje i drugih poslova određenih posebnim zakonom, drugim propisima te odlukama gradonačelnika i Gradskog vijeća.</w:t>
      </w:r>
    </w:p>
    <w:p w14:paraId="42AB1BDF" w14:textId="77777777" w:rsidR="00421C32" w:rsidRPr="00847BA5" w:rsidRDefault="00421C32" w:rsidP="00421C32">
      <w:pPr>
        <w:spacing w:before="200" w:after="200"/>
        <w:jc w:val="center"/>
        <w:rPr>
          <w:rFonts w:ascii="Arial" w:hAnsi="Arial" w:cs="Arial"/>
          <w:sz w:val="22"/>
          <w:szCs w:val="22"/>
        </w:rPr>
      </w:pPr>
      <w:r w:rsidRPr="00847BA5">
        <w:rPr>
          <w:rFonts w:ascii="Arial" w:hAnsi="Arial" w:cs="Arial"/>
          <w:sz w:val="22"/>
          <w:szCs w:val="22"/>
        </w:rPr>
        <w:t>Članak 15.</w:t>
      </w:r>
    </w:p>
    <w:p w14:paraId="395900E5" w14:textId="77777777" w:rsidR="00421C32" w:rsidRPr="00847BA5" w:rsidRDefault="00421C32" w:rsidP="00421C32">
      <w:pPr>
        <w:spacing w:after="80"/>
        <w:jc w:val="both"/>
        <w:rPr>
          <w:rFonts w:ascii="Arial" w:eastAsiaTheme="minorHAnsi" w:hAnsi="Arial" w:cs="Arial"/>
          <w:b/>
          <w:bCs/>
          <w:kern w:val="2"/>
          <w:sz w:val="22"/>
          <w:szCs w:val="22"/>
          <w14:ligatures w14:val="standardContextual"/>
        </w:rPr>
      </w:pPr>
      <w:r w:rsidRPr="00847BA5">
        <w:rPr>
          <w:rFonts w:ascii="Arial" w:eastAsiaTheme="minorHAnsi" w:hAnsi="Arial" w:cs="Arial"/>
          <w:kern w:val="2"/>
          <w:sz w:val="22"/>
          <w:szCs w:val="22"/>
          <w14:ligatures w14:val="standardContextual"/>
        </w:rPr>
        <w:t>Upravni odjel za promet obavlja sljedeće poslove</w:t>
      </w:r>
      <w:r w:rsidRPr="00847BA5">
        <w:rPr>
          <w:rFonts w:ascii="Arial" w:eastAsiaTheme="minorHAnsi" w:hAnsi="Arial" w:cs="Arial"/>
          <w:b/>
          <w:bCs/>
          <w:kern w:val="2"/>
          <w:sz w:val="22"/>
          <w:szCs w:val="22"/>
          <w14:ligatures w14:val="standardContextual"/>
        </w:rPr>
        <w:t>:</w:t>
      </w:r>
    </w:p>
    <w:p w14:paraId="26842497" w14:textId="77777777" w:rsidR="00421C32" w:rsidRPr="00847BA5" w:rsidRDefault="00421C32" w:rsidP="00A95337">
      <w:pPr>
        <w:numPr>
          <w:ilvl w:val="0"/>
          <w:numId w:val="10"/>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planira, organizira i provodi mjere upravljanja prometom na području Grada, uključujući promet u mirovanju i promet u kretanju</w:t>
      </w:r>
    </w:p>
    <w:p w14:paraId="367C6EB3" w14:textId="77777777" w:rsidR="00421C32" w:rsidRPr="00847BA5" w:rsidRDefault="00421C32" w:rsidP="00A95337">
      <w:pPr>
        <w:numPr>
          <w:ilvl w:val="0"/>
          <w:numId w:val="10"/>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upravlja prometnom infrastrukturom, prometnom signalizacijom u svrhu regulacije prometa, te predlaže i provodi mjere za optimizaciju prometnih tokova u suradnji s drugim nadležnim upravnim odjelima</w:t>
      </w:r>
    </w:p>
    <w:p w14:paraId="5EAFAB8E" w14:textId="77777777" w:rsidR="00421C32" w:rsidRPr="00847BA5" w:rsidRDefault="00421C32" w:rsidP="00A95337">
      <w:pPr>
        <w:numPr>
          <w:ilvl w:val="0"/>
          <w:numId w:val="10"/>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sudjeluje u izradi dokumenata i predlaže nadležnom odjelu za izgradnju i nadležnom odjelu za održavanje prometnica, održavanje i gradnju prometnica, objekata prometa u mirovanju i druge prometne infrastrukture u svrhu poboljšanja prometne mobilnosti na temelju stručnih studija i analiza</w:t>
      </w:r>
    </w:p>
    <w:p w14:paraId="14556152" w14:textId="77777777" w:rsidR="00421C32" w:rsidRPr="00847BA5" w:rsidRDefault="00421C32" w:rsidP="00A95337">
      <w:pPr>
        <w:numPr>
          <w:ilvl w:val="0"/>
          <w:numId w:val="10"/>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organizira i obavlja poslove prometnog redarstva: nadzor nepropisno zaustavljenih i parkiranih vozila, upravljanje prometom, te premještanje nepropisno zaustavljenih i parkiranih vozila sukladno zakonu</w:t>
      </w:r>
    </w:p>
    <w:p w14:paraId="2A834E7F" w14:textId="77777777" w:rsidR="00421C32" w:rsidRPr="00847BA5" w:rsidRDefault="00421C32" w:rsidP="00A95337">
      <w:pPr>
        <w:numPr>
          <w:ilvl w:val="0"/>
          <w:numId w:val="10"/>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provodi stalno praćenje, nadzor i analizu stanja u prometu, uključujući prikupljanje i obradu podataka o prometnim tokovima, opterećenjima i incidentima</w:t>
      </w:r>
    </w:p>
    <w:p w14:paraId="0A673176" w14:textId="77777777" w:rsidR="00421C32" w:rsidRPr="00847BA5" w:rsidRDefault="00421C32" w:rsidP="00A95337">
      <w:pPr>
        <w:numPr>
          <w:ilvl w:val="0"/>
          <w:numId w:val="10"/>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provodi mjere proaktivnog i reaktivnog upravljanja prometom na temelju prikupljenih i obrađenih podataka</w:t>
      </w:r>
    </w:p>
    <w:p w14:paraId="33E12EBF" w14:textId="77777777" w:rsidR="00421C32" w:rsidRPr="00847BA5" w:rsidRDefault="00421C32" w:rsidP="00A95337">
      <w:pPr>
        <w:numPr>
          <w:ilvl w:val="0"/>
          <w:numId w:val="10"/>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uspostavlja i upravlja jedinstvenom koordinacijskom i upravljačkom točkom za promet i pametni grad, radi objedinjavanja podataka, upravljanja sustavima u stvarnom vremenu te koordinacije s tijelima civilne zaštite i drugim nadležnim službama</w:t>
      </w:r>
    </w:p>
    <w:p w14:paraId="60CB15AC" w14:textId="77777777" w:rsidR="00421C32" w:rsidRPr="00847BA5" w:rsidRDefault="00421C32" w:rsidP="00A95337">
      <w:pPr>
        <w:numPr>
          <w:ilvl w:val="0"/>
          <w:numId w:val="10"/>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 xml:space="preserve">predlaže razvoj pametnih i inovativnih prometnih rješenja, uključujući inteligentne transportne sustave i digitalne platforme za upravljanje prometom </w:t>
      </w:r>
    </w:p>
    <w:p w14:paraId="6A0B61D7" w14:textId="77777777" w:rsidR="00421C32" w:rsidRPr="00847BA5" w:rsidRDefault="00421C32" w:rsidP="00A95337">
      <w:pPr>
        <w:numPr>
          <w:ilvl w:val="0"/>
          <w:numId w:val="10"/>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provodi mjere za povećanje sigurnosti prometa, smanjenje negativnih utjecaja na okoliš te unaprjeđenje održive mobilnosti</w:t>
      </w:r>
    </w:p>
    <w:p w14:paraId="51B566B2" w14:textId="77777777" w:rsidR="00421C32" w:rsidRPr="00847BA5" w:rsidRDefault="00421C32" w:rsidP="00A95337">
      <w:pPr>
        <w:numPr>
          <w:ilvl w:val="0"/>
          <w:numId w:val="10"/>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izdavanje uvjeta i potvrda na projekte iz djelokruga prometa</w:t>
      </w:r>
    </w:p>
    <w:p w14:paraId="3731A297" w14:textId="77777777" w:rsidR="00421C32" w:rsidRPr="00847BA5" w:rsidRDefault="00421C32" w:rsidP="00A95337">
      <w:pPr>
        <w:numPr>
          <w:ilvl w:val="0"/>
          <w:numId w:val="10"/>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provedba postupka izdavanja akata za obavljanje autotaksi prijevoza</w:t>
      </w:r>
    </w:p>
    <w:p w14:paraId="0637523A" w14:textId="77777777" w:rsidR="00421C32" w:rsidRPr="00847BA5" w:rsidRDefault="00421C32" w:rsidP="00A95337">
      <w:pPr>
        <w:numPr>
          <w:ilvl w:val="0"/>
          <w:numId w:val="10"/>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tehnički pregledi iz djelokruga za koji se izdaju uvjeti i potvrde</w:t>
      </w:r>
    </w:p>
    <w:p w14:paraId="135A269B" w14:textId="77777777" w:rsidR="00421C32" w:rsidRPr="00847BA5" w:rsidRDefault="00421C32" w:rsidP="00A95337">
      <w:pPr>
        <w:numPr>
          <w:ilvl w:val="0"/>
          <w:numId w:val="10"/>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donošenje prvostupanjskih rješenja u predmetima iz nadležnosti upravnog odjela</w:t>
      </w:r>
    </w:p>
    <w:p w14:paraId="0487D03E" w14:textId="77777777" w:rsidR="00421C32" w:rsidRPr="00847BA5" w:rsidRDefault="00421C32" w:rsidP="00A95337">
      <w:pPr>
        <w:numPr>
          <w:ilvl w:val="0"/>
          <w:numId w:val="10"/>
        </w:numPr>
        <w:spacing w:before="40" w:after="40"/>
        <w:jc w:val="both"/>
        <w:rPr>
          <w:rFonts w:ascii="Arial" w:eastAsiaTheme="minorHAnsi" w:hAnsi="Arial" w:cs="Arial"/>
          <w:kern w:val="2"/>
          <w:sz w:val="22"/>
          <w:szCs w:val="22"/>
          <w14:ligatures w14:val="standardContextual"/>
        </w:rPr>
      </w:pPr>
      <w:r w:rsidRPr="00847BA5">
        <w:rPr>
          <w:rFonts w:ascii="Arial" w:hAnsi="Arial" w:cs="Arial"/>
          <w:sz w:val="22"/>
          <w:szCs w:val="22"/>
        </w:rPr>
        <w:t>obavlja poslove utvrđivanja i zaduživanja prihoda gradskog proračuna, sukladno važećim propisima i aktima iz svoje nadležnosti, te vodi odgovarajuće evidencije o istima</w:t>
      </w:r>
    </w:p>
    <w:p w14:paraId="694C9C62" w14:textId="77777777" w:rsidR="00421C32" w:rsidRPr="00847BA5" w:rsidRDefault="00421C32" w:rsidP="00A95337">
      <w:pPr>
        <w:numPr>
          <w:ilvl w:val="0"/>
          <w:numId w:val="10"/>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suradnja s državnim i drugim tijelima, upravnim tijelima Grada te pravnim osobama u obavljanju poslova iz svog djelokruga</w:t>
      </w:r>
    </w:p>
    <w:p w14:paraId="3B184ED8" w14:textId="77777777" w:rsidR="00421C32" w:rsidRPr="00847BA5" w:rsidRDefault="00421C32" w:rsidP="00A95337">
      <w:pPr>
        <w:numPr>
          <w:ilvl w:val="0"/>
          <w:numId w:val="10"/>
        </w:numPr>
        <w:spacing w:before="40" w:after="40"/>
        <w:ind w:left="714" w:hanging="357"/>
        <w:jc w:val="both"/>
        <w:rPr>
          <w:rFonts w:ascii="Arial" w:eastAsiaTheme="minorHAnsi" w:hAnsi="Arial" w:cs="Arial"/>
          <w:kern w:val="2"/>
          <w:sz w:val="22"/>
          <w:szCs w:val="22"/>
          <w14:ligatures w14:val="standardContextual"/>
        </w:rPr>
      </w:pPr>
      <w:r w:rsidRPr="00847BA5">
        <w:rPr>
          <w:rFonts w:ascii="Arial" w:eastAsiaTheme="minorHAnsi" w:hAnsi="Arial" w:cs="Arial"/>
          <w:kern w:val="2"/>
          <w:sz w:val="22"/>
          <w:szCs w:val="22"/>
          <w14:ligatures w14:val="standardContextual"/>
        </w:rPr>
        <w:t>obavljanje i drugih poslova određenih posebnim zakonom, drugim propisima te odlukama gradonačelnika i Gradskog vijeća.</w:t>
      </w:r>
    </w:p>
    <w:p w14:paraId="2E9575E2" w14:textId="77777777" w:rsidR="00421C32" w:rsidRPr="00847BA5" w:rsidRDefault="00421C32" w:rsidP="00421C32">
      <w:pPr>
        <w:spacing w:before="200" w:after="200"/>
        <w:jc w:val="center"/>
        <w:rPr>
          <w:rFonts w:ascii="Arial" w:hAnsi="Arial" w:cs="Arial"/>
          <w:sz w:val="22"/>
          <w:szCs w:val="22"/>
        </w:rPr>
      </w:pPr>
      <w:r w:rsidRPr="00847BA5">
        <w:rPr>
          <w:rFonts w:ascii="Arial" w:hAnsi="Arial" w:cs="Arial"/>
          <w:sz w:val="22"/>
          <w:szCs w:val="22"/>
        </w:rPr>
        <w:t>Članak 16.</w:t>
      </w:r>
    </w:p>
    <w:p w14:paraId="36D82888" w14:textId="77777777" w:rsidR="00421C32" w:rsidRPr="00847BA5" w:rsidRDefault="00421C32" w:rsidP="00421C32">
      <w:pPr>
        <w:spacing w:after="80"/>
        <w:jc w:val="both"/>
        <w:rPr>
          <w:rFonts w:ascii="Arial" w:hAnsi="Arial" w:cs="Arial"/>
          <w:sz w:val="22"/>
          <w:szCs w:val="22"/>
        </w:rPr>
      </w:pPr>
      <w:r w:rsidRPr="00847BA5">
        <w:rPr>
          <w:rFonts w:ascii="Arial" w:hAnsi="Arial" w:cs="Arial"/>
          <w:sz w:val="22"/>
          <w:szCs w:val="22"/>
        </w:rPr>
        <w:t xml:space="preserve">Upravni odjel za </w:t>
      </w:r>
      <w:r w:rsidRPr="00847BA5">
        <w:rPr>
          <w:rFonts w:ascii="Arial" w:hAnsi="Arial" w:cs="Arial"/>
          <w:strike/>
          <w:sz w:val="22"/>
          <w:szCs w:val="22"/>
        </w:rPr>
        <w:t>e</w:t>
      </w:r>
      <w:r w:rsidRPr="00847BA5">
        <w:rPr>
          <w:rFonts w:ascii="Arial" w:hAnsi="Arial" w:cs="Arial"/>
          <w:sz w:val="22"/>
          <w:szCs w:val="22"/>
        </w:rPr>
        <w:t>uropske fondove</w:t>
      </w:r>
      <w:r w:rsidRPr="00847BA5">
        <w:rPr>
          <w:rFonts w:ascii="Arial" w:hAnsi="Arial" w:cs="Arial"/>
          <w:b/>
          <w:sz w:val="22"/>
          <w:szCs w:val="22"/>
        </w:rPr>
        <w:t xml:space="preserve"> </w:t>
      </w:r>
      <w:r w:rsidRPr="00847BA5">
        <w:rPr>
          <w:rFonts w:ascii="Arial" w:hAnsi="Arial" w:cs="Arial"/>
          <w:sz w:val="22"/>
          <w:szCs w:val="22"/>
        </w:rPr>
        <w:t>i gospodarstvo obavlja sljedeće poslove:</w:t>
      </w:r>
    </w:p>
    <w:p w14:paraId="1D97C38C" w14:textId="77777777" w:rsidR="00421C32" w:rsidRPr="00847BA5" w:rsidRDefault="00421C32" w:rsidP="00A95337">
      <w:pPr>
        <w:pStyle w:val="Odlomakpopisa"/>
        <w:numPr>
          <w:ilvl w:val="0"/>
          <w:numId w:val="11"/>
        </w:numPr>
        <w:spacing w:before="40" w:after="40"/>
        <w:ind w:left="714" w:hanging="357"/>
        <w:contextualSpacing w:val="0"/>
        <w:jc w:val="both"/>
        <w:rPr>
          <w:rFonts w:ascii="Arial" w:hAnsi="Arial" w:cs="Arial"/>
        </w:rPr>
      </w:pPr>
      <w:r w:rsidRPr="00847BA5">
        <w:rPr>
          <w:rFonts w:ascii="Arial" w:hAnsi="Arial" w:cs="Arial"/>
        </w:rPr>
        <w:t>poslovi vezani uz pripremu i prijavu projekata te izradu potrebne dokumentacije za prijavu projekata financiranih iz sredstava državnog proračuna i fondova Europske unije</w:t>
      </w:r>
    </w:p>
    <w:p w14:paraId="6235990A" w14:textId="77777777" w:rsidR="00421C32" w:rsidRPr="00847BA5" w:rsidRDefault="00421C32" w:rsidP="00A95337">
      <w:pPr>
        <w:pStyle w:val="Odlomakpopisa"/>
        <w:numPr>
          <w:ilvl w:val="0"/>
          <w:numId w:val="11"/>
        </w:numPr>
        <w:spacing w:before="40" w:after="40"/>
        <w:ind w:left="714" w:hanging="357"/>
        <w:contextualSpacing w:val="0"/>
        <w:jc w:val="both"/>
        <w:rPr>
          <w:rFonts w:ascii="Arial" w:hAnsi="Arial" w:cs="Arial"/>
        </w:rPr>
      </w:pPr>
      <w:r w:rsidRPr="00847BA5">
        <w:rPr>
          <w:rFonts w:ascii="Arial" w:hAnsi="Arial" w:cs="Arial"/>
        </w:rPr>
        <w:t>koordiniranje aktivnosti s razvojnom agencijom DURA</w:t>
      </w:r>
    </w:p>
    <w:p w14:paraId="3D3D03E7" w14:textId="77777777" w:rsidR="00421C32" w:rsidRPr="00847BA5" w:rsidRDefault="00421C32" w:rsidP="00A95337">
      <w:pPr>
        <w:pStyle w:val="Odlomakpopisa"/>
        <w:numPr>
          <w:ilvl w:val="0"/>
          <w:numId w:val="11"/>
        </w:numPr>
        <w:spacing w:before="40" w:after="40"/>
        <w:ind w:left="714" w:hanging="357"/>
        <w:contextualSpacing w:val="0"/>
        <w:jc w:val="both"/>
        <w:rPr>
          <w:rFonts w:ascii="Arial" w:hAnsi="Arial" w:cs="Arial"/>
        </w:rPr>
      </w:pPr>
      <w:r w:rsidRPr="00847BA5">
        <w:rPr>
          <w:rFonts w:ascii="Arial" w:hAnsi="Arial" w:cs="Arial"/>
        </w:rPr>
        <w:t>pribavljanje i distribucija informacija o potencijalnim izvorima financiranja</w:t>
      </w:r>
    </w:p>
    <w:p w14:paraId="68CB84A4" w14:textId="77777777" w:rsidR="00421C32" w:rsidRPr="00847BA5" w:rsidRDefault="00421C32" w:rsidP="00A95337">
      <w:pPr>
        <w:pStyle w:val="Odlomakpopisa"/>
        <w:numPr>
          <w:ilvl w:val="0"/>
          <w:numId w:val="11"/>
        </w:numPr>
        <w:spacing w:before="40" w:after="40"/>
        <w:ind w:left="714" w:hanging="357"/>
        <w:contextualSpacing w:val="0"/>
        <w:jc w:val="both"/>
        <w:rPr>
          <w:rFonts w:ascii="Arial" w:hAnsi="Arial" w:cs="Arial"/>
        </w:rPr>
      </w:pPr>
      <w:r w:rsidRPr="00847BA5">
        <w:rPr>
          <w:rFonts w:ascii="Arial" w:hAnsi="Arial" w:cs="Arial"/>
        </w:rPr>
        <w:t>obavlja poslove, odnosno delegirane funkcije i zadaće posredničkog tijela za odabir operacija u okviru mehanizma integriranih teritorijalnih ulaganja</w:t>
      </w:r>
    </w:p>
    <w:p w14:paraId="62AC6B9B" w14:textId="77777777" w:rsidR="00421C32" w:rsidRPr="00847BA5" w:rsidRDefault="00421C32" w:rsidP="00A95337">
      <w:pPr>
        <w:pStyle w:val="Odlomakpopisa"/>
        <w:numPr>
          <w:ilvl w:val="0"/>
          <w:numId w:val="11"/>
        </w:numPr>
        <w:spacing w:before="40" w:after="40"/>
        <w:ind w:left="714" w:hanging="357"/>
        <w:contextualSpacing w:val="0"/>
        <w:jc w:val="both"/>
        <w:rPr>
          <w:rFonts w:ascii="Arial" w:hAnsi="Arial" w:cs="Arial"/>
        </w:rPr>
      </w:pPr>
      <w:r w:rsidRPr="00847BA5">
        <w:rPr>
          <w:rFonts w:ascii="Arial" w:hAnsi="Arial" w:cs="Arial"/>
        </w:rPr>
        <w:t>analiza gospodarskih kretanja u Gradu</w:t>
      </w:r>
    </w:p>
    <w:p w14:paraId="0BA905F5" w14:textId="77777777" w:rsidR="00421C32" w:rsidRPr="00847BA5" w:rsidRDefault="00421C32" w:rsidP="00A95337">
      <w:pPr>
        <w:pStyle w:val="Odlomakpopisa"/>
        <w:numPr>
          <w:ilvl w:val="0"/>
          <w:numId w:val="11"/>
        </w:numPr>
        <w:spacing w:before="40" w:after="40"/>
        <w:ind w:left="714" w:hanging="357"/>
        <w:contextualSpacing w:val="0"/>
        <w:jc w:val="both"/>
        <w:rPr>
          <w:rFonts w:ascii="Arial" w:hAnsi="Arial" w:cs="Arial"/>
        </w:rPr>
      </w:pPr>
      <w:r w:rsidRPr="00847BA5">
        <w:rPr>
          <w:rFonts w:ascii="Arial" w:hAnsi="Arial" w:cs="Arial"/>
        </w:rPr>
        <w:t>predlaganje poboljšanja uvjeta za poslovanje i daljnji gospodarski razvitak na temelju utvrđenog stanja</w:t>
      </w:r>
    </w:p>
    <w:p w14:paraId="6E564A03" w14:textId="77777777" w:rsidR="00421C32" w:rsidRPr="00847BA5" w:rsidRDefault="00421C32" w:rsidP="00A95337">
      <w:pPr>
        <w:pStyle w:val="Odlomakpopisa"/>
        <w:numPr>
          <w:ilvl w:val="0"/>
          <w:numId w:val="11"/>
        </w:numPr>
        <w:spacing w:before="40" w:after="40"/>
        <w:ind w:left="714" w:hanging="357"/>
        <w:contextualSpacing w:val="0"/>
        <w:jc w:val="both"/>
        <w:rPr>
          <w:rFonts w:ascii="Arial" w:hAnsi="Arial" w:cs="Arial"/>
        </w:rPr>
      </w:pPr>
      <w:r w:rsidRPr="00847BA5">
        <w:rPr>
          <w:rFonts w:ascii="Arial" w:hAnsi="Arial" w:cs="Arial"/>
        </w:rPr>
        <w:t>organiziranje i praćenje izrade razvojne gospodarske strategije Grada</w:t>
      </w:r>
    </w:p>
    <w:p w14:paraId="7F625643" w14:textId="77777777" w:rsidR="00421C32" w:rsidRPr="00847BA5" w:rsidRDefault="00421C32" w:rsidP="00A95337">
      <w:pPr>
        <w:pStyle w:val="Odlomakpopisa"/>
        <w:numPr>
          <w:ilvl w:val="0"/>
          <w:numId w:val="11"/>
        </w:numPr>
        <w:spacing w:before="40" w:after="40"/>
        <w:ind w:left="714" w:hanging="357"/>
        <w:contextualSpacing w:val="0"/>
        <w:jc w:val="both"/>
        <w:rPr>
          <w:rFonts w:ascii="Arial" w:hAnsi="Arial" w:cs="Arial"/>
        </w:rPr>
      </w:pPr>
      <w:r w:rsidRPr="00847BA5">
        <w:rPr>
          <w:rFonts w:ascii="Arial" w:hAnsi="Arial" w:cs="Arial"/>
        </w:rPr>
        <w:t>promicanje gradskih gospodarskih potencijala u Hrvatskoj i inozemstvu</w:t>
      </w:r>
    </w:p>
    <w:p w14:paraId="7A944E3C" w14:textId="77777777" w:rsidR="00421C32" w:rsidRPr="00847BA5" w:rsidRDefault="00421C32" w:rsidP="00A95337">
      <w:pPr>
        <w:pStyle w:val="Odlomakpopisa"/>
        <w:numPr>
          <w:ilvl w:val="0"/>
          <w:numId w:val="11"/>
        </w:numPr>
        <w:spacing w:before="40" w:after="40"/>
        <w:ind w:left="714" w:hanging="357"/>
        <w:contextualSpacing w:val="0"/>
        <w:jc w:val="both"/>
        <w:rPr>
          <w:rFonts w:ascii="Arial" w:hAnsi="Arial" w:cs="Arial"/>
        </w:rPr>
      </w:pPr>
      <w:r w:rsidRPr="00847BA5">
        <w:rPr>
          <w:rFonts w:ascii="Arial" w:hAnsi="Arial" w:cs="Arial"/>
        </w:rPr>
        <w:t>praćenje okolnosti, utvrđivanje i zastupanje interesa Grada u gospodarskim odnosima</w:t>
      </w:r>
    </w:p>
    <w:p w14:paraId="268A446A" w14:textId="77777777" w:rsidR="00421C32" w:rsidRPr="00847BA5" w:rsidRDefault="00421C32" w:rsidP="00A95337">
      <w:pPr>
        <w:pStyle w:val="Odlomakpopisa"/>
        <w:numPr>
          <w:ilvl w:val="0"/>
          <w:numId w:val="11"/>
        </w:numPr>
        <w:spacing w:before="40" w:after="40"/>
        <w:ind w:left="714" w:hanging="357"/>
        <w:contextualSpacing w:val="0"/>
        <w:jc w:val="both"/>
        <w:rPr>
          <w:rFonts w:ascii="Arial" w:hAnsi="Arial" w:cs="Arial"/>
        </w:rPr>
      </w:pPr>
      <w:r w:rsidRPr="00847BA5">
        <w:rPr>
          <w:rFonts w:ascii="Arial" w:hAnsi="Arial" w:cs="Arial"/>
        </w:rPr>
        <w:t>koordiniranje i poticanje razvitka tradicionalnih obrta, maloga i srednjeg poduzetništva na području Grada</w:t>
      </w:r>
    </w:p>
    <w:p w14:paraId="216F70A6" w14:textId="77777777" w:rsidR="00421C32" w:rsidRPr="00847BA5" w:rsidRDefault="00421C32" w:rsidP="00A95337">
      <w:pPr>
        <w:pStyle w:val="Odlomakpopisa"/>
        <w:numPr>
          <w:ilvl w:val="0"/>
          <w:numId w:val="11"/>
        </w:numPr>
        <w:spacing w:before="40" w:after="40"/>
        <w:ind w:left="714" w:hanging="357"/>
        <w:contextualSpacing w:val="0"/>
        <w:jc w:val="both"/>
        <w:rPr>
          <w:rFonts w:ascii="Arial" w:hAnsi="Arial" w:cs="Arial"/>
        </w:rPr>
      </w:pPr>
      <w:r w:rsidRPr="00847BA5">
        <w:rPr>
          <w:rFonts w:ascii="Arial" w:hAnsi="Arial" w:cs="Arial"/>
        </w:rPr>
        <w:t>redovito praćenje stanja gospodarskih aktivnosti u svezi s uvjetima poslovanja, poslovnim rezultatima tijekom povrata oduzete imovine, stupnjem nezaposlenosti i socijalnog stanja radno sposobnog stanovništva na području Grada</w:t>
      </w:r>
    </w:p>
    <w:p w14:paraId="4B41577C" w14:textId="77777777" w:rsidR="00421C32" w:rsidRPr="00847BA5" w:rsidRDefault="00421C32" w:rsidP="00A95337">
      <w:pPr>
        <w:pStyle w:val="Odlomakpopisa"/>
        <w:numPr>
          <w:ilvl w:val="0"/>
          <w:numId w:val="11"/>
        </w:numPr>
        <w:spacing w:before="40" w:after="40"/>
        <w:ind w:left="714" w:hanging="357"/>
        <w:contextualSpacing w:val="0"/>
        <w:jc w:val="both"/>
        <w:rPr>
          <w:rFonts w:ascii="Arial" w:hAnsi="Arial" w:cs="Arial"/>
        </w:rPr>
      </w:pPr>
      <w:r w:rsidRPr="00847BA5">
        <w:rPr>
          <w:rFonts w:ascii="Arial" w:hAnsi="Arial" w:cs="Arial"/>
        </w:rPr>
        <w:t>sudjelovanje u izradi prostornih planova te u odlučivanju o korištenju nekretnina u gospodarske namjene</w:t>
      </w:r>
    </w:p>
    <w:p w14:paraId="24C61F51" w14:textId="77777777" w:rsidR="00421C32" w:rsidRPr="00847BA5" w:rsidRDefault="00421C32" w:rsidP="00A95337">
      <w:pPr>
        <w:pStyle w:val="Odlomakpopisa"/>
        <w:numPr>
          <w:ilvl w:val="0"/>
          <w:numId w:val="11"/>
        </w:numPr>
        <w:spacing w:before="40" w:after="40"/>
        <w:ind w:left="714" w:hanging="357"/>
        <w:contextualSpacing w:val="0"/>
        <w:jc w:val="both"/>
        <w:rPr>
          <w:rFonts w:ascii="Arial" w:hAnsi="Arial" w:cs="Arial"/>
        </w:rPr>
      </w:pPr>
      <w:r w:rsidRPr="00847BA5">
        <w:rPr>
          <w:rFonts w:ascii="Arial" w:hAnsi="Arial" w:cs="Arial"/>
        </w:rPr>
        <w:t>sudjelovanje u izradi prijedloga visine gradskih naknada, poreza, prireza i rente s posebnim naglaskom i pozornošću na poslovne rezultate gospodarskih subjekata</w:t>
      </w:r>
    </w:p>
    <w:p w14:paraId="5FAC3626" w14:textId="77777777" w:rsidR="00421C32" w:rsidRPr="00847BA5" w:rsidRDefault="00421C32" w:rsidP="00A95337">
      <w:pPr>
        <w:pStyle w:val="Odlomakpopisa"/>
        <w:numPr>
          <w:ilvl w:val="0"/>
          <w:numId w:val="11"/>
        </w:numPr>
        <w:spacing w:before="40" w:after="40"/>
        <w:ind w:left="714" w:hanging="357"/>
        <w:contextualSpacing w:val="0"/>
        <w:jc w:val="both"/>
        <w:rPr>
          <w:rFonts w:ascii="Arial" w:hAnsi="Arial" w:cs="Arial"/>
        </w:rPr>
      </w:pPr>
      <w:r w:rsidRPr="00847BA5">
        <w:rPr>
          <w:rFonts w:ascii="Arial" w:hAnsi="Arial" w:cs="Arial"/>
        </w:rPr>
        <w:t>izrada općih i pojedinačnih akata te stručnih prijedloga za provedbu razvojnih mjera poljoprivredne politike na razini Grada</w:t>
      </w:r>
    </w:p>
    <w:p w14:paraId="6CA633D5" w14:textId="77777777" w:rsidR="00421C32" w:rsidRPr="00847BA5" w:rsidRDefault="00421C32" w:rsidP="00A95337">
      <w:pPr>
        <w:pStyle w:val="Odlomakpopisa"/>
        <w:numPr>
          <w:ilvl w:val="0"/>
          <w:numId w:val="11"/>
        </w:numPr>
        <w:spacing w:before="40" w:after="40"/>
        <w:ind w:left="714" w:hanging="357"/>
        <w:contextualSpacing w:val="0"/>
        <w:jc w:val="both"/>
        <w:rPr>
          <w:rFonts w:ascii="Arial" w:hAnsi="Arial" w:cs="Arial"/>
        </w:rPr>
      </w:pPr>
      <w:r w:rsidRPr="00847BA5">
        <w:rPr>
          <w:rFonts w:ascii="Arial" w:hAnsi="Arial" w:cs="Arial"/>
        </w:rPr>
        <w:t>predlaganje i provođenje mjera institucijske potpore u poljoprivrednoj proizvodnji, poticanje interesnog povezivanja poljoprivrednika te pružanje pomoći proizvođačima, pogotovo obiteljskim poljoprivrednim gospodarstvima</w:t>
      </w:r>
    </w:p>
    <w:p w14:paraId="3F1F5F06" w14:textId="77777777" w:rsidR="00421C32" w:rsidRPr="00847BA5" w:rsidRDefault="00421C32" w:rsidP="00A95337">
      <w:pPr>
        <w:pStyle w:val="Odlomakpopisa"/>
        <w:numPr>
          <w:ilvl w:val="0"/>
          <w:numId w:val="11"/>
        </w:numPr>
        <w:spacing w:before="40" w:after="40"/>
        <w:ind w:left="714" w:hanging="357"/>
        <w:contextualSpacing w:val="0"/>
        <w:jc w:val="both"/>
        <w:rPr>
          <w:rFonts w:ascii="Arial" w:hAnsi="Arial" w:cs="Arial"/>
        </w:rPr>
      </w:pPr>
      <w:r w:rsidRPr="00847BA5">
        <w:rPr>
          <w:rFonts w:ascii="Arial" w:hAnsi="Arial" w:cs="Arial"/>
        </w:rPr>
        <w:t>provođenje mjera subvencioniranja građana Grada u svrhu osiguranja kvalitetnije prometne dostupnosti</w:t>
      </w:r>
    </w:p>
    <w:p w14:paraId="318D51B5" w14:textId="77777777" w:rsidR="00421C32" w:rsidRPr="00847BA5" w:rsidRDefault="00421C32" w:rsidP="00A95337">
      <w:pPr>
        <w:pStyle w:val="Odlomakpopisa"/>
        <w:numPr>
          <w:ilvl w:val="0"/>
          <w:numId w:val="11"/>
        </w:numPr>
        <w:spacing w:before="40" w:after="40"/>
        <w:ind w:left="714" w:hanging="357"/>
        <w:contextualSpacing w:val="0"/>
        <w:jc w:val="both"/>
        <w:rPr>
          <w:rFonts w:ascii="Arial" w:hAnsi="Arial" w:cs="Arial"/>
        </w:rPr>
      </w:pPr>
      <w:r w:rsidRPr="00847BA5">
        <w:rPr>
          <w:rFonts w:ascii="Arial" w:hAnsi="Arial" w:cs="Arial"/>
        </w:rPr>
        <w:t>sudjelovanje u organizaciji gospodarskih manifestacija</w:t>
      </w:r>
    </w:p>
    <w:p w14:paraId="15844F25" w14:textId="77777777" w:rsidR="00421C32" w:rsidRPr="00847BA5" w:rsidRDefault="00421C32" w:rsidP="00A95337">
      <w:pPr>
        <w:pStyle w:val="Odlomakpopisa"/>
        <w:numPr>
          <w:ilvl w:val="0"/>
          <w:numId w:val="11"/>
        </w:numPr>
        <w:spacing w:before="40" w:after="40"/>
        <w:ind w:left="714" w:hanging="357"/>
        <w:contextualSpacing w:val="0"/>
        <w:jc w:val="both"/>
        <w:rPr>
          <w:rFonts w:ascii="Arial" w:hAnsi="Arial" w:cs="Arial"/>
        </w:rPr>
      </w:pPr>
      <w:r w:rsidRPr="00847BA5">
        <w:rPr>
          <w:rFonts w:ascii="Arial" w:hAnsi="Arial" w:cs="Arial"/>
        </w:rPr>
        <w:t>suradnja s državnim i drugim tijelima, upravnim tijelima Grada te pravnim osobama u obavljanju poslova iz svog djelokruga</w:t>
      </w:r>
    </w:p>
    <w:p w14:paraId="0FDCEF5F" w14:textId="77777777" w:rsidR="00421C32" w:rsidRPr="00847BA5" w:rsidRDefault="00421C32" w:rsidP="00A95337">
      <w:pPr>
        <w:pStyle w:val="Odlomakpopisa"/>
        <w:numPr>
          <w:ilvl w:val="0"/>
          <w:numId w:val="11"/>
        </w:numPr>
        <w:spacing w:before="40" w:after="40"/>
        <w:ind w:left="714" w:hanging="357"/>
        <w:contextualSpacing w:val="0"/>
        <w:jc w:val="both"/>
        <w:rPr>
          <w:rFonts w:ascii="Arial" w:hAnsi="Arial" w:cs="Arial"/>
        </w:rPr>
      </w:pPr>
      <w:r w:rsidRPr="00847BA5">
        <w:rPr>
          <w:rFonts w:ascii="Arial" w:hAnsi="Arial" w:cs="Arial"/>
        </w:rPr>
        <w:t>obavljanje i drugih poslova određenih posebnim zakonom, drugim propisima te odlukama gradonačelnika i Gradskog vijeća.</w:t>
      </w:r>
    </w:p>
    <w:p w14:paraId="29D7DA71" w14:textId="77777777" w:rsidR="00421C32" w:rsidRPr="00847BA5" w:rsidRDefault="00421C32" w:rsidP="00421C32">
      <w:pPr>
        <w:spacing w:before="200" w:after="200"/>
        <w:jc w:val="center"/>
        <w:rPr>
          <w:rFonts w:ascii="Arial" w:hAnsi="Arial" w:cs="Arial"/>
          <w:sz w:val="22"/>
          <w:szCs w:val="22"/>
        </w:rPr>
      </w:pPr>
      <w:r w:rsidRPr="00847BA5">
        <w:rPr>
          <w:rFonts w:ascii="Arial" w:hAnsi="Arial" w:cs="Arial"/>
          <w:sz w:val="22"/>
          <w:szCs w:val="22"/>
        </w:rPr>
        <w:t>Članak 17.</w:t>
      </w:r>
    </w:p>
    <w:p w14:paraId="58E3ED1A" w14:textId="77777777" w:rsidR="00421C32" w:rsidRPr="00847BA5" w:rsidRDefault="00421C32" w:rsidP="00421C32">
      <w:pPr>
        <w:spacing w:after="80"/>
        <w:jc w:val="both"/>
        <w:rPr>
          <w:rFonts w:ascii="Arial" w:hAnsi="Arial" w:cs="Arial"/>
          <w:bCs/>
          <w:sz w:val="22"/>
          <w:szCs w:val="22"/>
        </w:rPr>
      </w:pPr>
      <w:r w:rsidRPr="00847BA5">
        <w:rPr>
          <w:rFonts w:ascii="Arial" w:hAnsi="Arial" w:cs="Arial"/>
          <w:bCs/>
          <w:sz w:val="22"/>
          <w:szCs w:val="22"/>
        </w:rPr>
        <w:t>Služba Gradskog vijeća obavlja sljedeće poslove:</w:t>
      </w:r>
    </w:p>
    <w:p w14:paraId="3B0BE64C" w14:textId="77777777" w:rsidR="00421C32" w:rsidRPr="00847BA5" w:rsidRDefault="00421C32" w:rsidP="00A95337">
      <w:pPr>
        <w:pStyle w:val="Odlomakpopisa"/>
        <w:numPr>
          <w:ilvl w:val="0"/>
          <w:numId w:val="12"/>
        </w:numPr>
        <w:spacing w:before="40" w:after="40"/>
        <w:ind w:left="714" w:hanging="357"/>
        <w:contextualSpacing w:val="0"/>
        <w:jc w:val="both"/>
        <w:rPr>
          <w:rFonts w:ascii="Arial" w:hAnsi="Arial" w:cs="Arial"/>
        </w:rPr>
      </w:pPr>
      <w:r w:rsidRPr="00847BA5">
        <w:rPr>
          <w:rFonts w:ascii="Arial" w:hAnsi="Arial" w:cs="Arial"/>
        </w:rPr>
        <w:t>stručni i administrativno-tehnički poslovi organiziranja i pripremanja sjednica Gradskog vijeća i njegovih radnih i savjetodavnih tijela</w:t>
      </w:r>
    </w:p>
    <w:p w14:paraId="528EC202" w14:textId="77777777" w:rsidR="00421C32" w:rsidRPr="00847BA5" w:rsidRDefault="00421C32" w:rsidP="00A95337">
      <w:pPr>
        <w:pStyle w:val="Odlomakpopisa"/>
        <w:numPr>
          <w:ilvl w:val="0"/>
          <w:numId w:val="12"/>
        </w:numPr>
        <w:spacing w:before="40" w:after="40"/>
        <w:ind w:left="714" w:hanging="357"/>
        <w:contextualSpacing w:val="0"/>
        <w:jc w:val="both"/>
        <w:rPr>
          <w:rFonts w:ascii="Arial" w:hAnsi="Arial" w:cs="Arial"/>
        </w:rPr>
      </w:pPr>
      <w:r w:rsidRPr="00847BA5">
        <w:rPr>
          <w:rFonts w:ascii="Arial" w:hAnsi="Arial" w:cs="Arial"/>
        </w:rPr>
        <w:t>pripremanje programa rada Gradskog vijeća i osiguranje i praćenje njegova izvršenja</w:t>
      </w:r>
    </w:p>
    <w:p w14:paraId="49B59CBE" w14:textId="77777777" w:rsidR="00421C32" w:rsidRPr="00847BA5" w:rsidRDefault="00421C32" w:rsidP="00A95337">
      <w:pPr>
        <w:pStyle w:val="Odlomakpopisa"/>
        <w:numPr>
          <w:ilvl w:val="0"/>
          <w:numId w:val="12"/>
        </w:numPr>
        <w:spacing w:before="40" w:after="40"/>
        <w:ind w:left="714" w:hanging="357"/>
        <w:contextualSpacing w:val="0"/>
        <w:jc w:val="both"/>
        <w:rPr>
          <w:rFonts w:ascii="Arial" w:hAnsi="Arial" w:cs="Arial"/>
        </w:rPr>
      </w:pPr>
      <w:r w:rsidRPr="00847BA5">
        <w:rPr>
          <w:rFonts w:ascii="Arial" w:hAnsi="Arial" w:cs="Arial"/>
        </w:rPr>
        <w:t>sudjelovanje u izradi nacrta prijedloga općih i pojedinačnih akata koje donosi Gradsko vijeće</w:t>
      </w:r>
    </w:p>
    <w:p w14:paraId="574B12F1" w14:textId="77777777" w:rsidR="00421C32" w:rsidRPr="00847BA5" w:rsidRDefault="00421C32" w:rsidP="00A95337">
      <w:pPr>
        <w:pStyle w:val="Odlomakpopisa"/>
        <w:numPr>
          <w:ilvl w:val="0"/>
          <w:numId w:val="12"/>
        </w:numPr>
        <w:spacing w:before="40" w:after="40"/>
        <w:ind w:left="714" w:hanging="357"/>
        <w:contextualSpacing w:val="0"/>
        <w:jc w:val="both"/>
        <w:rPr>
          <w:rFonts w:ascii="Arial" w:hAnsi="Arial" w:cs="Arial"/>
        </w:rPr>
      </w:pPr>
      <w:r w:rsidRPr="00847BA5">
        <w:rPr>
          <w:rFonts w:ascii="Arial" w:hAnsi="Arial" w:cs="Arial"/>
        </w:rPr>
        <w:t>pripremanje i prikupljanje materijala, u dogovoru s predsjednikom Gradskog vijeća</w:t>
      </w:r>
    </w:p>
    <w:p w14:paraId="7622934B" w14:textId="77777777" w:rsidR="00421C32" w:rsidRPr="00847BA5" w:rsidRDefault="00421C32" w:rsidP="00A95337">
      <w:pPr>
        <w:pStyle w:val="Odlomakpopisa"/>
        <w:numPr>
          <w:ilvl w:val="0"/>
          <w:numId w:val="12"/>
        </w:numPr>
        <w:spacing w:before="40" w:after="40"/>
        <w:ind w:left="714" w:hanging="357"/>
        <w:contextualSpacing w:val="0"/>
        <w:jc w:val="both"/>
        <w:rPr>
          <w:rFonts w:ascii="Arial" w:hAnsi="Arial" w:cs="Arial"/>
        </w:rPr>
      </w:pPr>
      <w:r w:rsidRPr="00847BA5">
        <w:rPr>
          <w:rFonts w:ascii="Arial" w:hAnsi="Arial" w:cs="Arial"/>
        </w:rPr>
        <w:t>stručni, organizacijski i administrativni poslovi za potrebe predsjednika, članova Gradskog vijeća i njegovih radnih i savjetodavnih tijela te klubova vijećnika</w:t>
      </w:r>
    </w:p>
    <w:p w14:paraId="2779AC18" w14:textId="77777777" w:rsidR="00421C32" w:rsidRPr="00847BA5" w:rsidRDefault="00421C32" w:rsidP="00A95337">
      <w:pPr>
        <w:pStyle w:val="Odlomakpopisa"/>
        <w:numPr>
          <w:ilvl w:val="0"/>
          <w:numId w:val="12"/>
        </w:numPr>
        <w:spacing w:before="40" w:after="40"/>
        <w:ind w:left="714" w:hanging="357"/>
        <w:contextualSpacing w:val="0"/>
        <w:jc w:val="both"/>
        <w:rPr>
          <w:rFonts w:ascii="Arial" w:hAnsi="Arial" w:cs="Arial"/>
        </w:rPr>
      </w:pPr>
      <w:r w:rsidRPr="00847BA5">
        <w:rPr>
          <w:rFonts w:ascii="Arial" w:hAnsi="Arial" w:cs="Arial"/>
        </w:rPr>
        <w:t>praćenje rada sjednica Gradskog vijeća i njegovih tijela, izrađuje zapisnike i akte sa sjednica i prati izvršenja akata</w:t>
      </w:r>
    </w:p>
    <w:p w14:paraId="01CBD456" w14:textId="77777777" w:rsidR="00421C32" w:rsidRPr="00847BA5" w:rsidRDefault="00421C32" w:rsidP="00A95337">
      <w:pPr>
        <w:pStyle w:val="Odlomakpopisa"/>
        <w:numPr>
          <w:ilvl w:val="0"/>
          <w:numId w:val="12"/>
        </w:numPr>
        <w:spacing w:before="40" w:after="40"/>
        <w:ind w:left="714" w:hanging="357"/>
        <w:contextualSpacing w:val="0"/>
        <w:jc w:val="both"/>
        <w:rPr>
          <w:rFonts w:ascii="Arial" w:hAnsi="Arial" w:cs="Arial"/>
        </w:rPr>
      </w:pPr>
      <w:r w:rsidRPr="00847BA5">
        <w:rPr>
          <w:rFonts w:ascii="Arial" w:hAnsi="Arial" w:cs="Arial"/>
        </w:rPr>
        <w:t xml:space="preserve">priprema općih i posebnih akata za objavljivanje u „Službenom glasniku Grada </w:t>
      </w:r>
      <w:proofErr w:type="gramStart"/>
      <w:r w:rsidRPr="00847BA5">
        <w:rPr>
          <w:rFonts w:ascii="Arial" w:hAnsi="Arial" w:cs="Arial"/>
        </w:rPr>
        <w:t>Dubrovnika“ te</w:t>
      </w:r>
      <w:proofErr w:type="gramEnd"/>
      <w:r w:rsidRPr="00847BA5">
        <w:rPr>
          <w:rFonts w:ascii="Arial" w:hAnsi="Arial" w:cs="Arial"/>
        </w:rPr>
        <w:t xml:space="preserve"> uređuje isti</w:t>
      </w:r>
    </w:p>
    <w:p w14:paraId="039DA2E4" w14:textId="77777777" w:rsidR="00421C32" w:rsidRPr="00847BA5" w:rsidRDefault="00421C32" w:rsidP="00A95337">
      <w:pPr>
        <w:pStyle w:val="Odlomakpopisa"/>
        <w:numPr>
          <w:ilvl w:val="0"/>
          <w:numId w:val="12"/>
        </w:numPr>
        <w:spacing w:before="40" w:after="40"/>
        <w:ind w:left="714" w:hanging="357"/>
        <w:contextualSpacing w:val="0"/>
        <w:jc w:val="both"/>
        <w:rPr>
          <w:rFonts w:ascii="Arial" w:hAnsi="Arial" w:cs="Arial"/>
        </w:rPr>
      </w:pPr>
      <w:r w:rsidRPr="00847BA5">
        <w:rPr>
          <w:rFonts w:ascii="Arial" w:hAnsi="Arial" w:cs="Arial"/>
        </w:rPr>
        <w:t>davanje pravnih i drugih stručnih mišljenja u svezi s radom Gradskog vijeća</w:t>
      </w:r>
    </w:p>
    <w:p w14:paraId="517EA86C" w14:textId="77777777" w:rsidR="00421C32" w:rsidRPr="00847BA5" w:rsidRDefault="00421C32" w:rsidP="00A95337">
      <w:pPr>
        <w:pStyle w:val="Odlomakpopisa"/>
        <w:numPr>
          <w:ilvl w:val="0"/>
          <w:numId w:val="12"/>
        </w:numPr>
        <w:spacing w:before="40" w:after="40"/>
        <w:ind w:left="714" w:hanging="357"/>
        <w:contextualSpacing w:val="0"/>
        <w:jc w:val="both"/>
        <w:rPr>
          <w:rFonts w:ascii="Arial" w:hAnsi="Arial" w:cs="Arial"/>
        </w:rPr>
      </w:pPr>
      <w:r w:rsidRPr="00847BA5">
        <w:rPr>
          <w:rFonts w:ascii="Arial" w:hAnsi="Arial" w:cs="Arial"/>
        </w:rPr>
        <w:t>kontrola usklađenosti Statuta i svih drugih općih akata sa zakonom</w:t>
      </w:r>
    </w:p>
    <w:p w14:paraId="03100C6C" w14:textId="77777777" w:rsidR="00421C32" w:rsidRPr="00847BA5" w:rsidRDefault="00421C32" w:rsidP="00A95337">
      <w:pPr>
        <w:pStyle w:val="Odlomakpopisa"/>
        <w:numPr>
          <w:ilvl w:val="0"/>
          <w:numId w:val="12"/>
        </w:numPr>
        <w:spacing w:before="40" w:after="40"/>
        <w:ind w:left="714" w:hanging="357"/>
        <w:contextualSpacing w:val="0"/>
        <w:jc w:val="both"/>
        <w:rPr>
          <w:rFonts w:ascii="Arial" w:hAnsi="Arial" w:cs="Arial"/>
        </w:rPr>
      </w:pPr>
      <w:r w:rsidRPr="00847BA5">
        <w:rPr>
          <w:rFonts w:ascii="Arial" w:hAnsi="Arial" w:cs="Arial"/>
        </w:rPr>
        <w:t>skrb oko ostvarenja obveza iz područja opće uprave za koje je zakonom ovlašteno Gradsko vijeće</w:t>
      </w:r>
    </w:p>
    <w:p w14:paraId="19B94395" w14:textId="77777777" w:rsidR="00421C32" w:rsidRPr="00847BA5" w:rsidRDefault="00421C32" w:rsidP="00A95337">
      <w:pPr>
        <w:pStyle w:val="Odlomakpopisa"/>
        <w:numPr>
          <w:ilvl w:val="0"/>
          <w:numId w:val="12"/>
        </w:numPr>
        <w:spacing w:before="40" w:after="40"/>
        <w:ind w:left="714" w:hanging="357"/>
        <w:contextualSpacing w:val="0"/>
        <w:jc w:val="both"/>
        <w:rPr>
          <w:rFonts w:ascii="Arial" w:hAnsi="Arial" w:cs="Arial"/>
        </w:rPr>
      </w:pPr>
      <w:r w:rsidRPr="00847BA5">
        <w:rPr>
          <w:rFonts w:ascii="Arial" w:hAnsi="Arial" w:cs="Arial"/>
        </w:rPr>
        <w:t>vođenje evidencije akata Gradskog vijeća i njegovih radnih i savjetodavnih tijela</w:t>
      </w:r>
    </w:p>
    <w:p w14:paraId="73627562" w14:textId="77777777" w:rsidR="00421C32" w:rsidRPr="00847BA5" w:rsidRDefault="00421C32" w:rsidP="00A95337">
      <w:pPr>
        <w:pStyle w:val="Odlomakpopisa"/>
        <w:numPr>
          <w:ilvl w:val="0"/>
          <w:numId w:val="12"/>
        </w:numPr>
        <w:spacing w:before="40" w:after="40"/>
        <w:ind w:left="714" w:hanging="357"/>
        <w:contextualSpacing w:val="0"/>
        <w:jc w:val="both"/>
        <w:rPr>
          <w:rFonts w:ascii="Arial" w:hAnsi="Arial" w:cs="Arial"/>
        </w:rPr>
      </w:pPr>
      <w:r w:rsidRPr="00847BA5">
        <w:rPr>
          <w:rFonts w:ascii="Arial" w:hAnsi="Arial" w:cs="Arial"/>
        </w:rPr>
        <w:t>obavljanje poslova za tijela koja su osnovana za razvoj ljudskih prava, ravnopravnost spolova, prava nacionalnih manjina, razvoj civilnog društva, organiziranje i unapređenje suradnje s nevladinim i civilnim udrugama kao i drugim subjektima te poticanje njihovog razvoja</w:t>
      </w:r>
    </w:p>
    <w:p w14:paraId="233E21AC" w14:textId="77777777" w:rsidR="00421C32" w:rsidRPr="00847BA5" w:rsidRDefault="00421C32" w:rsidP="00A95337">
      <w:pPr>
        <w:pStyle w:val="Odlomakpopisa"/>
        <w:numPr>
          <w:ilvl w:val="0"/>
          <w:numId w:val="12"/>
        </w:numPr>
        <w:spacing w:before="40" w:after="40"/>
        <w:ind w:left="714" w:hanging="357"/>
        <w:contextualSpacing w:val="0"/>
        <w:jc w:val="both"/>
        <w:rPr>
          <w:rFonts w:ascii="Arial" w:hAnsi="Arial" w:cs="Arial"/>
        </w:rPr>
      </w:pPr>
      <w:r w:rsidRPr="00847BA5">
        <w:rPr>
          <w:rFonts w:ascii="Arial" w:hAnsi="Arial" w:cs="Arial"/>
        </w:rPr>
        <w:t>organiziranje svečanih sjednica Gradskog vijeća</w:t>
      </w:r>
    </w:p>
    <w:p w14:paraId="219E7AB5" w14:textId="77777777" w:rsidR="00421C32" w:rsidRPr="00847BA5" w:rsidRDefault="00421C32" w:rsidP="00A95337">
      <w:pPr>
        <w:pStyle w:val="Odlomakpopisa"/>
        <w:numPr>
          <w:ilvl w:val="0"/>
          <w:numId w:val="12"/>
        </w:numPr>
        <w:spacing w:before="40" w:after="40"/>
        <w:ind w:left="714" w:hanging="357"/>
        <w:contextualSpacing w:val="0"/>
        <w:jc w:val="both"/>
        <w:rPr>
          <w:rFonts w:ascii="Arial" w:hAnsi="Arial" w:cs="Arial"/>
        </w:rPr>
      </w:pPr>
      <w:r w:rsidRPr="00847BA5">
        <w:rPr>
          <w:rFonts w:ascii="Arial" w:hAnsi="Arial" w:cs="Arial"/>
        </w:rPr>
        <w:t>suradnja s državnim i drugim tijelima, upravnim tijelima Grada te pravnim osobama u obavljanju poslova iz svog djelokruga</w:t>
      </w:r>
    </w:p>
    <w:p w14:paraId="57D64692" w14:textId="77777777" w:rsidR="00421C32" w:rsidRPr="00847BA5" w:rsidRDefault="00421C32" w:rsidP="00A95337">
      <w:pPr>
        <w:pStyle w:val="Odlomakpopisa"/>
        <w:numPr>
          <w:ilvl w:val="0"/>
          <w:numId w:val="12"/>
        </w:numPr>
        <w:spacing w:before="40" w:after="40"/>
        <w:ind w:left="714" w:hanging="357"/>
        <w:contextualSpacing w:val="0"/>
        <w:jc w:val="both"/>
        <w:rPr>
          <w:rFonts w:ascii="Arial" w:hAnsi="Arial" w:cs="Arial"/>
        </w:rPr>
      </w:pPr>
      <w:r w:rsidRPr="00847BA5">
        <w:rPr>
          <w:rFonts w:ascii="Arial" w:hAnsi="Arial" w:cs="Arial"/>
        </w:rPr>
        <w:t>drugi poslovi određeni posebnim zakonom, drugim propisima te odlukama gradonačelnika i Gradskog vijeća.</w:t>
      </w:r>
    </w:p>
    <w:p w14:paraId="525E408E" w14:textId="77777777" w:rsidR="00421C32" w:rsidRPr="00847BA5" w:rsidRDefault="00421C32" w:rsidP="00421C32">
      <w:pPr>
        <w:spacing w:before="200" w:after="200"/>
        <w:jc w:val="center"/>
        <w:rPr>
          <w:rFonts w:ascii="Arial" w:hAnsi="Arial" w:cs="Arial"/>
          <w:sz w:val="22"/>
          <w:szCs w:val="22"/>
        </w:rPr>
      </w:pPr>
      <w:r w:rsidRPr="00847BA5">
        <w:rPr>
          <w:rFonts w:ascii="Arial" w:hAnsi="Arial" w:cs="Arial"/>
          <w:sz w:val="22"/>
          <w:szCs w:val="22"/>
        </w:rPr>
        <w:t>Članak 18.</w:t>
      </w:r>
    </w:p>
    <w:p w14:paraId="04DF688C" w14:textId="77777777" w:rsidR="00421C32" w:rsidRPr="00847BA5" w:rsidRDefault="00421C32" w:rsidP="00421C32">
      <w:pPr>
        <w:spacing w:after="80"/>
        <w:jc w:val="both"/>
        <w:rPr>
          <w:rFonts w:ascii="Arial" w:hAnsi="Arial" w:cs="Arial"/>
          <w:sz w:val="22"/>
          <w:szCs w:val="22"/>
        </w:rPr>
      </w:pPr>
      <w:r w:rsidRPr="00847BA5">
        <w:rPr>
          <w:rFonts w:ascii="Arial" w:hAnsi="Arial" w:cs="Arial"/>
          <w:sz w:val="22"/>
          <w:szCs w:val="22"/>
        </w:rPr>
        <w:t>Služba za unutarnju reviziju obavlja sljedeće poslove:</w:t>
      </w:r>
    </w:p>
    <w:p w14:paraId="09BA77FD" w14:textId="77777777" w:rsidR="00421C32" w:rsidRPr="00847BA5" w:rsidRDefault="00421C32" w:rsidP="00A95337">
      <w:pPr>
        <w:pStyle w:val="Odlomakpopisa"/>
        <w:numPr>
          <w:ilvl w:val="0"/>
          <w:numId w:val="13"/>
        </w:numPr>
        <w:spacing w:before="40" w:after="40"/>
        <w:ind w:left="714" w:hanging="357"/>
        <w:contextualSpacing w:val="0"/>
        <w:jc w:val="both"/>
        <w:rPr>
          <w:rFonts w:ascii="Arial" w:eastAsia="Times New Roman" w:hAnsi="Arial" w:cs="Arial"/>
        </w:rPr>
      </w:pPr>
      <w:r w:rsidRPr="00847BA5">
        <w:rPr>
          <w:rFonts w:ascii="Arial" w:eastAsia="Times New Roman" w:hAnsi="Arial" w:cs="Arial"/>
        </w:rPr>
        <w:t>poslovi u svezi procjene sustava unutarnjih kontrola, davanja neovisnog i objektivnog stručnog mišljenja i savjeta za unapređenje poslovanja, a sve u svrhu ostvarenja poslovnih ciljeva primjenom sustavnog pristupa vrednovanju i poboljšanju djelotvornosti procesa upravljanja rizicima, kontrole i gospodarenja</w:t>
      </w:r>
    </w:p>
    <w:p w14:paraId="5199D011" w14:textId="77777777" w:rsidR="00421C32" w:rsidRPr="00847BA5" w:rsidRDefault="00421C32" w:rsidP="00A95337">
      <w:pPr>
        <w:numPr>
          <w:ilvl w:val="0"/>
          <w:numId w:val="13"/>
        </w:numPr>
        <w:spacing w:before="40" w:after="40"/>
        <w:ind w:left="714" w:hanging="357"/>
        <w:jc w:val="both"/>
        <w:rPr>
          <w:rFonts w:ascii="Arial" w:hAnsi="Arial" w:cs="Arial"/>
          <w:sz w:val="22"/>
          <w:szCs w:val="22"/>
        </w:rPr>
      </w:pPr>
      <w:r w:rsidRPr="00847BA5">
        <w:rPr>
          <w:rFonts w:ascii="Arial" w:hAnsi="Arial" w:cs="Arial"/>
          <w:sz w:val="22"/>
          <w:szCs w:val="22"/>
        </w:rPr>
        <w:t>provedba unutarnje revizije u upravnim tijelima Grada i institucija iz nadležnosti, a koje uključuju proračunske korisnike te trgovačka društva i druge pravne osobe obveznike podnošenja Izjave o fiskalnoj odgovornosti</w:t>
      </w:r>
    </w:p>
    <w:p w14:paraId="14D00DFF" w14:textId="77777777" w:rsidR="00421C32" w:rsidRPr="00847BA5" w:rsidRDefault="00421C32" w:rsidP="00A95337">
      <w:pPr>
        <w:numPr>
          <w:ilvl w:val="0"/>
          <w:numId w:val="13"/>
        </w:numPr>
        <w:spacing w:before="40" w:after="40"/>
        <w:ind w:left="714" w:hanging="357"/>
        <w:jc w:val="both"/>
        <w:rPr>
          <w:rFonts w:ascii="Arial" w:hAnsi="Arial" w:cs="Arial"/>
          <w:sz w:val="22"/>
          <w:szCs w:val="22"/>
        </w:rPr>
      </w:pPr>
      <w:r w:rsidRPr="00847BA5">
        <w:rPr>
          <w:rFonts w:ascii="Arial" w:hAnsi="Arial" w:cs="Arial"/>
          <w:sz w:val="22"/>
          <w:szCs w:val="22"/>
        </w:rPr>
        <w:t>savjetovanje gradonačelnika sa svrhom utvrđivanja slijedi li se prihvatljiva politika i procedure, ispunjavaju li se zakonodavni zahtjevi i uspostavljeni standardi, koriste li se resursi učinkovito i ekonomično, ostvaruju li se planirane misije na djelotvoran način, tj. ispunjavaju li se ciljevi Grada</w:t>
      </w:r>
    </w:p>
    <w:p w14:paraId="0CB59FBF" w14:textId="77777777" w:rsidR="00421C32" w:rsidRPr="00847BA5" w:rsidRDefault="00421C32" w:rsidP="00A95337">
      <w:pPr>
        <w:numPr>
          <w:ilvl w:val="0"/>
          <w:numId w:val="13"/>
        </w:numPr>
        <w:spacing w:before="40" w:after="40"/>
        <w:ind w:left="714" w:hanging="357"/>
        <w:jc w:val="both"/>
        <w:rPr>
          <w:rFonts w:ascii="Arial" w:hAnsi="Arial" w:cs="Arial"/>
          <w:sz w:val="22"/>
          <w:szCs w:val="22"/>
        </w:rPr>
      </w:pPr>
      <w:r w:rsidRPr="00847BA5">
        <w:rPr>
          <w:rFonts w:ascii="Arial" w:hAnsi="Arial" w:cs="Arial"/>
          <w:sz w:val="22"/>
          <w:szCs w:val="22"/>
        </w:rPr>
        <w:t>izrada strateškog i godišnjeg plana unutarnje revizije temeljenih na objektivnoj procjeni rizika, planova pojedinačne unutarnje revizije</w:t>
      </w:r>
    </w:p>
    <w:p w14:paraId="2EBE0707" w14:textId="77777777" w:rsidR="00421C32" w:rsidRPr="00847BA5" w:rsidRDefault="00421C32" w:rsidP="00A95337">
      <w:pPr>
        <w:numPr>
          <w:ilvl w:val="0"/>
          <w:numId w:val="13"/>
        </w:numPr>
        <w:spacing w:before="40" w:after="40"/>
        <w:ind w:left="714" w:hanging="357"/>
        <w:jc w:val="both"/>
        <w:rPr>
          <w:rFonts w:ascii="Arial" w:hAnsi="Arial" w:cs="Arial"/>
          <w:sz w:val="22"/>
          <w:szCs w:val="22"/>
        </w:rPr>
      </w:pPr>
      <w:r w:rsidRPr="00847BA5">
        <w:rPr>
          <w:rFonts w:ascii="Arial" w:hAnsi="Arial" w:cs="Arial"/>
          <w:sz w:val="22"/>
          <w:szCs w:val="22"/>
        </w:rPr>
        <w:t>upozoravanje na nepravilnosti i neusklađenosti sa zakonima i drugim propisima, te predlaganje mjera za njihovo otklanjanje i za unapređivanje poslovanja</w:t>
      </w:r>
    </w:p>
    <w:p w14:paraId="4B206A90" w14:textId="77777777" w:rsidR="00421C32" w:rsidRPr="00847BA5" w:rsidRDefault="00421C32" w:rsidP="00A95337">
      <w:pPr>
        <w:numPr>
          <w:ilvl w:val="0"/>
          <w:numId w:val="13"/>
        </w:numPr>
        <w:spacing w:before="40" w:after="40"/>
        <w:ind w:left="714" w:hanging="357"/>
        <w:jc w:val="both"/>
        <w:rPr>
          <w:rFonts w:ascii="Arial" w:hAnsi="Arial" w:cs="Arial"/>
          <w:sz w:val="22"/>
          <w:szCs w:val="22"/>
        </w:rPr>
      </w:pPr>
      <w:r w:rsidRPr="00847BA5">
        <w:rPr>
          <w:rFonts w:ascii="Arial" w:hAnsi="Arial" w:cs="Arial"/>
          <w:sz w:val="22"/>
          <w:szCs w:val="22"/>
        </w:rPr>
        <w:t>izrada izvješća o obavljenim unutarnjim revizijama, praćenje provedbe danih preporuka navedenih u izvješću o obavljenoj unutarnjoj reviziji, te ostalih izvješća sukladno regulatornom okviru</w:t>
      </w:r>
    </w:p>
    <w:p w14:paraId="35A4FA0B" w14:textId="77777777" w:rsidR="00421C32" w:rsidRPr="00CB1F36" w:rsidRDefault="00421C32" w:rsidP="00A95337">
      <w:pPr>
        <w:numPr>
          <w:ilvl w:val="0"/>
          <w:numId w:val="13"/>
        </w:numPr>
        <w:spacing w:before="40" w:after="40"/>
        <w:ind w:left="714" w:hanging="357"/>
        <w:jc w:val="both"/>
        <w:rPr>
          <w:rFonts w:ascii="Arial" w:hAnsi="Arial" w:cs="Arial"/>
          <w:sz w:val="22"/>
          <w:szCs w:val="22"/>
        </w:rPr>
      </w:pPr>
      <w:r w:rsidRPr="00847BA5">
        <w:rPr>
          <w:rFonts w:ascii="Arial" w:hAnsi="Arial" w:cs="Arial"/>
          <w:sz w:val="22"/>
          <w:szCs w:val="22"/>
        </w:rPr>
        <w:t xml:space="preserve">suradnja s </w:t>
      </w:r>
      <w:hyperlink r:id="rId7" w:history="1">
        <w:r w:rsidRPr="00CB1F36">
          <w:rPr>
            <w:rStyle w:val="Hiperveza"/>
            <w:rFonts w:ascii="Arial" w:hAnsi="Arial" w:cs="Arial"/>
            <w:color w:val="auto"/>
            <w:sz w:val="22"/>
            <w:szCs w:val="22"/>
            <w:u w:val="none"/>
          </w:rPr>
          <w:t>Upravom za harmonizaciju unutarnje revizije i financijske kontrole</w:t>
        </w:r>
      </w:hyperlink>
      <w:r w:rsidRPr="00CB1F36">
        <w:rPr>
          <w:rFonts w:ascii="Arial" w:hAnsi="Arial" w:cs="Arial"/>
          <w:sz w:val="22"/>
          <w:szCs w:val="22"/>
        </w:rPr>
        <w:t xml:space="preserve"> u Ministarstvu financija kao Središnjom harmonizacijskom jedinicom i </w:t>
      </w:r>
      <w:hyperlink r:id="rId8" w:history="1">
        <w:r w:rsidRPr="00CB1F36">
          <w:rPr>
            <w:rStyle w:val="Hiperveza"/>
            <w:rFonts w:ascii="Arial" w:hAnsi="Arial" w:cs="Arial"/>
            <w:color w:val="auto"/>
            <w:sz w:val="22"/>
            <w:szCs w:val="22"/>
            <w:u w:val="none"/>
          </w:rPr>
          <w:t>Državnim uredom za reviziju</w:t>
        </w:r>
      </w:hyperlink>
    </w:p>
    <w:p w14:paraId="151948C6" w14:textId="77777777" w:rsidR="00421C32" w:rsidRPr="00847BA5" w:rsidRDefault="00421C32" w:rsidP="00A95337">
      <w:pPr>
        <w:numPr>
          <w:ilvl w:val="0"/>
          <w:numId w:val="13"/>
        </w:numPr>
        <w:spacing w:before="40" w:after="40"/>
        <w:ind w:left="714" w:hanging="357"/>
        <w:jc w:val="both"/>
        <w:rPr>
          <w:rFonts w:ascii="Arial" w:hAnsi="Arial" w:cs="Arial"/>
          <w:sz w:val="22"/>
          <w:szCs w:val="22"/>
        </w:rPr>
      </w:pPr>
      <w:r w:rsidRPr="00847BA5">
        <w:rPr>
          <w:rFonts w:ascii="Arial" w:hAnsi="Arial" w:cs="Arial"/>
          <w:sz w:val="22"/>
          <w:szCs w:val="22"/>
        </w:rPr>
        <w:t>obavljanje ostalih poslova sukladno zakonu, drugim propisima i po nalogu gradonačelnika.</w:t>
      </w:r>
    </w:p>
    <w:p w14:paraId="06098011" w14:textId="77777777" w:rsidR="00421C32" w:rsidRPr="00847BA5" w:rsidRDefault="00421C32" w:rsidP="00A95337">
      <w:pPr>
        <w:pStyle w:val="Odlomakpopisa"/>
        <w:numPr>
          <w:ilvl w:val="0"/>
          <w:numId w:val="14"/>
        </w:numPr>
        <w:spacing w:before="200" w:after="200"/>
        <w:rPr>
          <w:rFonts w:ascii="Arial" w:hAnsi="Arial" w:cs="Arial"/>
        </w:rPr>
      </w:pPr>
      <w:r w:rsidRPr="00847BA5">
        <w:rPr>
          <w:rFonts w:ascii="Arial" w:hAnsi="Arial" w:cs="Arial"/>
        </w:rPr>
        <w:t>PRIJELAZNE I ZAVRŠNE ODREDBE</w:t>
      </w:r>
    </w:p>
    <w:p w14:paraId="3582BF21" w14:textId="77777777" w:rsidR="00421C32" w:rsidRPr="00847BA5" w:rsidRDefault="00421C32" w:rsidP="00421C32">
      <w:pPr>
        <w:spacing w:before="200" w:after="200"/>
        <w:jc w:val="center"/>
        <w:rPr>
          <w:rFonts w:ascii="Arial" w:hAnsi="Arial" w:cs="Arial"/>
          <w:sz w:val="22"/>
          <w:szCs w:val="22"/>
        </w:rPr>
      </w:pPr>
      <w:r w:rsidRPr="00847BA5">
        <w:rPr>
          <w:rFonts w:ascii="Arial" w:hAnsi="Arial" w:cs="Arial"/>
          <w:sz w:val="22"/>
          <w:szCs w:val="22"/>
        </w:rPr>
        <w:t>Članak 19.</w:t>
      </w:r>
    </w:p>
    <w:p w14:paraId="73EB1C3E" w14:textId="77777777" w:rsidR="00421C32" w:rsidRPr="00847BA5" w:rsidRDefault="00421C32" w:rsidP="00421C32">
      <w:pPr>
        <w:spacing w:after="120"/>
        <w:jc w:val="both"/>
        <w:rPr>
          <w:rFonts w:ascii="Arial" w:hAnsi="Arial" w:cs="Arial"/>
          <w:sz w:val="22"/>
          <w:szCs w:val="22"/>
        </w:rPr>
      </w:pPr>
      <w:r w:rsidRPr="00847BA5">
        <w:rPr>
          <w:rFonts w:ascii="Arial" w:hAnsi="Arial" w:cs="Arial"/>
          <w:sz w:val="22"/>
          <w:szCs w:val="22"/>
        </w:rPr>
        <w:t>(1) Upravni odjel za poslove gradonačelnika preuzima poslove zastupanja Grada po punomoći Gradonačelnika u postupcima pred sudovima, javnim bilježnicima, te nadležnim tijelima s javnim ovlastima, koji su do dana stupanja na snagu ove odluke bili u djelokrugu rada Upravnog odjela za gospodarenje imovinom, opće i pravne poslove.</w:t>
      </w:r>
    </w:p>
    <w:p w14:paraId="1DA76CC3" w14:textId="77777777" w:rsidR="00421C32" w:rsidRPr="00847BA5" w:rsidRDefault="00421C32" w:rsidP="00421C32">
      <w:pPr>
        <w:spacing w:before="160" w:after="80"/>
        <w:jc w:val="both"/>
        <w:rPr>
          <w:rFonts w:ascii="Arial" w:hAnsi="Arial" w:cs="Arial"/>
          <w:sz w:val="22"/>
          <w:szCs w:val="22"/>
          <w:shd w:val="clear" w:color="auto" w:fill="FFFFFF"/>
        </w:rPr>
      </w:pPr>
      <w:r w:rsidRPr="00847BA5">
        <w:rPr>
          <w:rFonts w:ascii="Arial" w:hAnsi="Arial" w:cs="Arial"/>
          <w:sz w:val="22"/>
          <w:szCs w:val="22"/>
        </w:rPr>
        <w:t xml:space="preserve">(2) Upravni odjel za poslove gradonačelnika </w:t>
      </w:r>
      <w:r w:rsidRPr="00847BA5">
        <w:rPr>
          <w:rFonts w:ascii="Arial" w:hAnsi="Arial" w:cs="Arial"/>
          <w:sz w:val="22"/>
          <w:szCs w:val="22"/>
          <w:shd w:val="clear" w:color="auto" w:fill="FFFFFF"/>
        </w:rPr>
        <w:t>preuzima prava, obveze i dokumentaciju u vezi s preuzetim poslovima i službenike koji su na dan stupanja na snagu ove Odluke zatečeni na preuzetim poslovima.</w:t>
      </w:r>
    </w:p>
    <w:p w14:paraId="3B044098" w14:textId="77777777" w:rsidR="00421C32" w:rsidRPr="00847BA5" w:rsidRDefault="00421C32" w:rsidP="00421C32">
      <w:pPr>
        <w:spacing w:before="200" w:after="200"/>
        <w:jc w:val="center"/>
        <w:rPr>
          <w:rFonts w:ascii="Arial" w:hAnsi="Arial" w:cs="Arial"/>
          <w:sz w:val="22"/>
          <w:szCs w:val="22"/>
        </w:rPr>
      </w:pPr>
      <w:r w:rsidRPr="00847BA5">
        <w:rPr>
          <w:rFonts w:ascii="Arial" w:hAnsi="Arial" w:cs="Arial"/>
          <w:sz w:val="22"/>
          <w:szCs w:val="22"/>
        </w:rPr>
        <w:t>Članak 20.</w:t>
      </w:r>
    </w:p>
    <w:p w14:paraId="2D2ED333" w14:textId="77777777" w:rsidR="00421C32" w:rsidRPr="00847BA5" w:rsidRDefault="00421C32" w:rsidP="00421C32">
      <w:pPr>
        <w:spacing w:after="120"/>
        <w:jc w:val="both"/>
        <w:rPr>
          <w:rFonts w:ascii="Arial" w:hAnsi="Arial" w:cs="Arial"/>
          <w:sz w:val="22"/>
          <w:szCs w:val="22"/>
        </w:rPr>
      </w:pPr>
      <w:r w:rsidRPr="00847BA5">
        <w:rPr>
          <w:rFonts w:ascii="Arial" w:hAnsi="Arial" w:cs="Arial"/>
          <w:sz w:val="22"/>
          <w:szCs w:val="22"/>
        </w:rPr>
        <w:t>(1) Upravni odjel za proračun, financije i naplatu preuzima poslove naplate, praćenja naplate, kontrole naplate, vođenja ovršnih i drugih postupaka radi osiguranja i naplate svih prihoda gradskog proračuna, a koji su do dana stupanja na snagu ove odluke bili u djelokrugu rada više upravnih tijela i to  Upravnog odjela za kulturu, Upravnog odjela za gospodarenje imovinom, opće i pravne poslove, Upravnog odjela za komunalne djelatnosti, promet, more i mjesnu samoupravu, koji su naznačene poslove obavljali pojedinačno svaki za svoje upravno tijelo.</w:t>
      </w:r>
    </w:p>
    <w:p w14:paraId="7869060B" w14:textId="77777777" w:rsidR="00421C32" w:rsidRPr="00847BA5" w:rsidRDefault="00421C32" w:rsidP="00421C32">
      <w:pPr>
        <w:spacing w:before="160" w:after="80"/>
        <w:jc w:val="both"/>
        <w:rPr>
          <w:rFonts w:ascii="Arial" w:hAnsi="Arial" w:cs="Arial"/>
          <w:sz w:val="22"/>
          <w:szCs w:val="22"/>
          <w:shd w:val="clear" w:color="auto" w:fill="FFFFFF"/>
        </w:rPr>
      </w:pPr>
      <w:r w:rsidRPr="00847BA5">
        <w:rPr>
          <w:rFonts w:ascii="Arial" w:hAnsi="Arial" w:cs="Arial"/>
          <w:sz w:val="22"/>
          <w:szCs w:val="22"/>
        </w:rPr>
        <w:t>(2) Upravni odjel za proračun, financije i naplatu</w:t>
      </w:r>
      <w:r w:rsidRPr="00847BA5">
        <w:rPr>
          <w:rFonts w:ascii="Arial" w:hAnsi="Arial" w:cs="Arial"/>
          <w:sz w:val="22"/>
          <w:szCs w:val="22"/>
          <w:shd w:val="clear" w:color="auto" w:fill="FFFFFF"/>
        </w:rPr>
        <w:t xml:space="preserve"> preuzima prava, obveze i dokumentaciju u vezi s preuzetim poslovima i službenike koji su na dan stupanja na snagu ove Odluke zatečeni na preuzetim poslovima.</w:t>
      </w:r>
    </w:p>
    <w:p w14:paraId="7019CEE0" w14:textId="77777777" w:rsidR="00421C32" w:rsidRPr="00847BA5" w:rsidRDefault="00421C32" w:rsidP="00421C32">
      <w:pPr>
        <w:spacing w:before="200" w:after="200"/>
        <w:jc w:val="center"/>
        <w:rPr>
          <w:rFonts w:ascii="Arial" w:hAnsi="Arial" w:cs="Arial"/>
          <w:sz w:val="22"/>
          <w:szCs w:val="22"/>
        </w:rPr>
      </w:pPr>
      <w:r w:rsidRPr="00847BA5">
        <w:rPr>
          <w:rFonts w:ascii="Arial" w:hAnsi="Arial" w:cs="Arial"/>
          <w:sz w:val="22"/>
          <w:szCs w:val="22"/>
        </w:rPr>
        <w:t>Članak 21.</w:t>
      </w:r>
    </w:p>
    <w:p w14:paraId="29226362" w14:textId="77777777" w:rsidR="00421C32" w:rsidRPr="00847BA5" w:rsidRDefault="00421C32" w:rsidP="00421C32">
      <w:pPr>
        <w:spacing w:before="160" w:after="160"/>
        <w:jc w:val="both"/>
        <w:rPr>
          <w:rFonts w:ascii="Arial" w:hAnsi="Arial" w:cs="Arial"/>
          <w:sz w:val="22"/>
          <w:szCs w:val="22"/>
          <w:shd w:val="clear" w:color="auto" w:fill="FFFFFF"/>
        </w:rPr>
      </w:pPr>
      <w:r w:rsidRPr="00847BA5">
        <w:rPr>
          <w:rFonts w:ascii="Arial" w:hAnsi="Arial" w:cs="Arial"/>
          <w:sz w:val="22"/>
          <w:szCs w:val="22"/>
          <w:shd w:val="clear" w:color="auto" w:fill="FFFFFF"/>
        </w:rPr>
        <w:t>(1) Upravni odjel za turizam i šport koji se ustrojava ovom Odlukom, s djelokrugom poslova utvrđenim u članku 8. ove Odluke preuzima poslove koji su do dana stupanja na snagu ove Odluke bili u djelokrugu rada Upravnog odjela za kulturu, baštinu i turizam koji se odnose na turizam te u djelokrugu rada Upravnog odjela za obrazovanje, šport, socijalnu skrb i civilno društvo koji se odnose na šport.</w:t>
      </w:r>
    </w:p>
    <w:p w14:paraId="274B71C2" w14:textId="77777777" w:rsidR="00421C32" w:rsidRPr="00847BA5" w:rsidRDefault="00421C32" w:rsidP="00421C32">
      <w:pPr>
        <w:spacing w:before="160" w:after="160"/>
        <w:jc w:val="both"/>
        <w:rPr>
          <w:rFonts w:ascii="Arial" w:hAnsi="Arial" w:cs="Arial"/>
          <w:sz w:val="22"/>
          <w:szCs w:val="22"/>
          <w:shd w:val="clear" w:color="auto" w:fill="FFFFFF"/>
        </w:rPr>
      </w:pPr>
      <w:r w:rsidRPr="00847BA5">
        <w:rPr>
          <w:rFonts w:ascii="Arial" w:hAnsi="Arial" w:cs="Arial"/>
          <w:sz w:val="22"/>
          <w:szCs w:val="22"/>
          <w:shd w:val="clear" w:color="auto" w:fill="FFFFFF"/>
        </w:rPr>
        <w:t xml:space="preserve">(2) Upravni odjel za turizam i šport preuzima prava, obveze i dokumentaciju u vezi s preuzetim poslovima i službenike koji su na dan stupanja na snagu ove Odluke zatečeni na preuzetim poslovima. </w:t>
      </w:r>
    </w:p>
    <w:p w14:paraId="1457DA13" w14:textId="77777777" w:rsidR="00421C32" w:rsidRPr="00847BA5" w:rsidRDefault="00421C32" w:rsidP="00421C32">
      <w:pPr>
        <w:spacing w:before="200" w:after="200"/>
        <w:jc w:val="center"/>
        <w:rPr>
          <w:rFonts w:ascii="Arial" w:hAnsi="Arial" w:cs="Arial"/>
          <w:sz w:val="22"/>
          <w:szCs w:val="22"/>
        </w:rPr>
      </w:pPr>
      <w:r w:rsidRPr="00847BA5">
        <w:rPr>
          <w:rFonts w:ascii="Arial" w:hAnsi="Arial" w:cs="Arial"/>
          <w:sz w:val="22"/>
          <w:szCs w:val="22"/>
        </w:rPr>
        <w:t>Članak 22.</w:t>
      </w:r>
    </w:p>
    <w:p w14:paraId="0955C008" w14:textId="77777777" w:rsidR="00421C32" w:rsidRPr="00847BA5" w:rsidRDefault="00421C32" w:rsidP="00421C32">
      <w:pPr>
        <w:spacing w:before="160" w:after="160"/>
        <w:jc w:val="both"/>
        <w:rPr>
          <w:rFonts w:ascii="Arial" w:hAnsi="Arial" w:cs="Arial"/>
          <w:sz w:val="22"/>
          <w:szCs w:val="22"/>
          <w:shd w:val="clear" w:color="auto" w:fill="FFFFFF"/>
        </w:rPr>
      </w:pPr>
      <w:r w:rsidRPr="00847BA5">
        <w:rPr>
          <w:rFonts w:ascii="Arial" w:hAnsi="Arial" w:cs="Arial"/>
          <w:sz w:val="22"/>
          <w:szCs w:val="22"/>
          <w:shd w:val="clear" w:color="auto" w:fill="FFFFFF"/>
        </w:rPr>
        <w:t>(1) Upravni odjel za promet koji se ustrojava s ovom Odlukom, s djelokrugom poslova utvrđenim u članku 15. ove Odluke preuzima poslove koji su do dana stupanja na snagu ove Odluke bili u djelokrugu rada Upravnog odjela za komunalne djelatnosti, promet, more i mjesnu samoupravu koji se odnose na promet i poslove prometnog redarstva te u djelokrugu rada Upravnog odjela za poslove gradonačelnika koji se odnosi na poslove razvoja i ulaganja u koncept SMART CITY i upravljačke točke pametnog grada.</w:t>
      </w:r>
    </w:p>
    <w:p w14:paraId="39B49E11" w14:textId="77777777" w:rsidR="00421C32" w:rsidRPr="00847BA5" w:rsidRDefault="00421C32" w:rsidP="00421C32">
      <w:pPr>
        <w:spacing w:before="160" w:after="80"/>
        <w:jc w:val="both"/>
        <w:rPr>
          <w:rFonts w:ascii="Arial" w:hAnsi="Arial" w:cs="Arial"/>
          <w:sz w:val="22"/>
          <w:szCs w:val="22"/>
          <w:shd w:val="clear" w:color="auto" w:fill="FFFFFF"/>
        </w:rPr>
      </w:pPr>
      <w:r w:rsidRPr="00847BA5">
        <w:rPr>
          <w:rFonts w:ascii="Arial" w:hAnsi="Arial" w:cs="Arial"/>
          <w:sz w:val="22"/>
          <w:szCs w:val="22"/>
          <w:shd w:val="clear" w:color="auto" w:fill="FFFFFF"/>
        </w:rPr>
        <w:t>(2) Upravni odjel za promet preuzima prava, obveze i dokumentaciju u vezi s preuzetim poslovima i službenike koji su na dan stupanja na snagu ove Odluke zatečeni na preuzetim poslovima.</w:t>
      </w:r>
    </w:p>
    <w:p w14:paraId="6120BDA0" w14:textId="77777777" w:rsidR="00421C32" w:rsidRPr="00847BA5" w:rsidRDefault="00421C32" w:rsidP="00421C32">
      <w:pPr>
        <w:spacing w:before="200" w:after="200"/>
        <w:jc w:val="center"/>
        <w:rPr>
          <w:rFonts w:ascii="Arial" w:hAnsi="Arial" w:cs="Arial"/>
          <w:sz w:val="22"/>
          <w:szCs w:val="22"/>
        </w:rPr>
      </w:pPr>
      <w:r w:rsidRPr="00847BA5">
        <w:rPr>
          <w:rFonts w:ascii="Arial" w:hAnsi="Arial" w:cs="Arial"/>
          <w:sz w:val="22"/>
          <w:szCs w:val="22"/>
        </w:rPr>
        <w:t>Članak 23.</w:t>
      </w:r>
    </w:p>
    <w:p w14:paraId="40179FF5" w14:textId="77777777" w:rsidR="00421C32" w:rsidRPr="00847BA5" w:rsidRDefault="00421C32" w:rsidP="00421C32">
      <w:pPr>
        <w:spacing w:after="120"/>
        <w:jc w:val="both"/>
        <w:rPr>
          <w:rFonts w:ascii="Arial" w:hAnsi="Arial" w:cs="Arial"/>
          <w:sz w:val="22"/>
          <w:szCs w:val="22"/>
        </w:rPr>
      </w:pPr>
      <w:r w:rsidRPr="00847BA5">
        <w:rPr>
          <w:rFonts w:ascii="Arial" w:hAnsi="Arial" w:cs="Arial"/>
          <w:sz w:val="22"/>
          <w:szCs w:val="22"/>
        </w:rPr>
        <w:t>(1) Upravni odjel za poslove gradonačelnika preuzima poslove zastupanja Grada po punomoći Gradonačelnika u postupcima pred sudovima, javnim bilježnicima, te nadležnim tijelima s javnim ovlastima, koji su do dana stupanja na snagu ove odluke bili u djelokrugu rada Upravnog odjela za gospodarenje imovinom, opće i pravne poslove.</w:t>
      </w:r>
    </w:p>
    <w:p w14:paraId="65604501" w14:textId="77777777" w:rsidR="00421C32" w:rsidRPr="00847BA5" w:rsidRDefault="00421C32" w:rsidP="00421C32">
      <w:pPr>
        <w:spacing w:before="160" w:after="80"/>
        <w:jc w:val="both"/>
        <w:rPr>
          <w:rFonts w:ascii="Arial" w:hAnsi="Arial" w:cs="Arial"/>
          <w:sz w:val="22"/>
          <w:szCs w:val="22"/>
          <w:shd w:val="clear" w:color="auto" w:fill="FFFFFF"/>
        </w:rPr>
      </w:pPr>
      <w:r w:rsidRPr="00847BA5">
        <w:rPr>
          <w:rFonts w:ascii="Arial" w:hAnsi="Arial" w:cs="Arial"/>
          <w:sz w:val="22"/>
          <w:szCs w:val="22"/>
        </w:rPr>
        <w:t xml:space="preserve">(2) Upravni odjel za poslove gradonačelnika </w:t>
      </w:r>
      <w:r w:rsidRPr="00847BA5">
        <w:rPr>
          <w:rFonts w:ascii="Arial" w:hAnsi="Arial" w:cs="Arial"/>
          <w:sz w:val="22"/>
          <w:szCs w:val="22"/>
          <w:shd w:val="clear" w:color="auto" w:fill="FFFFFF"/>
        </w:rPr>
        <w:t>preuzima prava, obveze i dokumentaciju u vezi s preuzetim poslovima i službenike koji su na dan stupanja na snagu ove Odluke zatečeni na preuzetim poslovima.</w:t>
      </w:r>
    </w:p>
    <w:p w14:paraId="394430BF" w14:textId="77777777" w:rsidR="00421C32" w:rsidRPr="00847BA5" w:rsidRDefault="00421C32" w:rsidP="00421C32">
      <w:pPr>
        <w:spacing w:before="200" w:after="200"/>
        <w:jc w:val="center"/>
        <w:rPr>
          <w:rFonts w:ascii="Arial" w:hAnsi="Arial" w:cs="Arial"/>
          <w:sz w:val="22"/>
          <w:szCs w:val="22"/>
        </w:rPr>
      </w:pPr>
      <w:r w:rsidRPr="00847BA5">
        <w:rPr>
          <w:rFonts w:ascii="Arial" w:hAnsi="Arial" w:cs="Arial"/>
          <w:sz w:val="22"/>
          <w:szCs w:val="22"/>
        </w:rPr>
        <w:t>Članak 24.</w:t>
      </w:r>
    </w:p>
    <w:p w14:paraId="080EF31F" w14:textId="77777777" w:rsidR="00421C32" w:rsidRPr="00847BA5" w:rsidRDefault="00421C32" w:rsidP="00421C32">
      <w:pPr>
        <w:spacing w:after="120"/>
        <w:jc w:val="both"/>
        <w:rPr>
          <w:rFonts w:ascii="Arial" w:hAnsi="Arial" w:cs="Arial"/>
          <w:sz w:val="22"/>
          <w:szCs w:val="22"/>
        </w:rPr>
      </w:pPr>
      <w:r w:rsidRPr="00847BA5">
        <w:rPr>
          <w:rFonts w:ascii="Arial" w:hAnsi="Arial" w:cs="Arial"/>
          <w:sz w:val="22"/>
          <w:szCs w:val="22"/>
        </w:rPr>
        <w:t>(1) Imenovani pročelnici upravnih tijela kojima ovom Odlukom nije promijenjen naziv upravnog tijela i nadalje imaju status pročelnika i nastavljaju obavljati poslove.</w:t>
      </w:r>
    </w:p>
    <w:p w14:paraId="409196AC" w14:textId="77777777" w:rsidR="00421C32" w:rsidRPr="00847BA5" w:rsidRDefault="00421C32" w:rsidP="00421C32">
      <w:pPr>
        <w:spacing w:after="120"/>
        <w:jc w:val="both"/>
        <w:rPr>
          <w:rFonts w:ascii="Arial" w:hAnsi="Arial" w:cs="Arial"/>
          <w:sz w:val="22"/>
          <w:szCs w:val="22"/>
        </w:rPr>
      </w:pPr>
      <w:r w:rsidRPr="00847BA5">
        <w:rPr>
          <w:rFonts w:ascii="Arial" w:hAnsi="Arial" w:cs="Arial"/>
          <w:sz w:val="22"/>
          <w:szCs w:val="22"/>
        </w:rPr>
        <w:t>(2) Imenovani pročelnici upravnih tijela kojima se ovom Odlukom promijenio naziv upravnog tijela i nadalje imaju status pročelnika i nastavljaju obavljati poslove samo pod novim nazivom upravnog tijela određen u članku 4. ove Odluke.</w:t>
      </w:r>
    </w:p>
    <w:p w14:paraId="2C4E16FB" w14:textId="77777777" w:rsidR="00421C32" w:rsidRPr="00847BA5" w:rsidRDefault="00421C32" w:rsidP="00421C32">
      <w:pPr>
        <w:spacing w:before="200" w:after="200"/>
        <w:jc w:val="center"/>
        <w:rPr>
          <w:rFonts w:ascii="Arial" w:hAnsi="Arial" w:cs="Arial"/>
          <w:sz w:val="22"/>
          <w:szCs w:val="22"/>
        </w:rPr>
      </w:pPr>
      <w:r w:rsidRPr="00847BA5">
        <w:rPr>
          <w:rFonts w:ascii="Arial" w:hAnsi="Arial" w:cs="Arial"/>
          <w:sz w:val="22"/>
          <w:szCs w:val="22"/>
        </w:rPr>
        <w:t>Članak 25.</w:t>
      </w:r>
    </w:p>
    <w:p w14:paraId="4AD4747F" w14:textId="77777777" w:rsidR="00421C32" w:rsidRPr="00847BA5" w:rsidRDefault="00421C32" w:rsidP="00421C32">
      <w:pPr>
        <w:spacing w:after="120"/>
        <w:jc w:val="both"/>
        <w:rPr>
          <w:rFonts w:ascii="Arial" w:hAnsi="Arial" w:cs="Arial"/>
          <w:sz w:val="22"/>
          <w:szCs w:val="22"/>
        </w:rPr>
      </w:pPr>
      <w:r w:rsidRPr="00847BA5">
        <w:rPr>
          <w:rFonts w:ascii="Arial" w:hAnsi="Arial" w:cs="Arial"/>
          <w:sz w:val="22"/>
          <w:szCs w:val="22"/>
        </w:rPr>
        <w:t>Ako je aktima Grada određena drukčija nadležnost upravnih tijela za obavljanje određenih poslova od djelokruga utvrđenog ovom Odlukom, nadležno je upravno tijelo Grada s djelokrugom utvrđenim ovom Odlukom.</w:t>
      </w:r>
    </w:p>
    <w:p w14:paraId="538619C2" w14:textId="77777777" w:rsidR="00421C32" w:rsidRPr="00847BA5" w:rsidRDefault="00421C32" w:rsidP="00421C32">
      <w:pPr>
        <w:spacing w:before="200" w:after="200"/>
        <w:jc w:val="both"/>
        <w:rPr>
          <w:rFonts w:ascii="Arial" w:hAnsi="Arial" w:cs="Arial"/>
          <w:sz w:val="22"/>
          <w:szCs w:val="22"/>
        </w:rPr>
      </w:pPr>
      <w:r w:rsidRPr="00847BA5">
        <w:rPr>
          <w:rFonts w:ascii="Arial" w:hAnsi="Arial" w:cs="Arial"/>
          <w:sz w:val="22"/>
          <w:szCs w:val="22"/>
        </w:rPr>
        <w:tab/>
      </w:r>
      <w:r w:rsidRPr="00847BA5">
        <w:rPr>
          <w:rFonts w:ascii="Arial" w:hAnsi="Arial" w:cs="Arial"/>
          <w:sz w:val="22"/>
          <w:szCs w:val="22"/>
        </w:rPr>
        <w:tab/>
      </w:r>
      <w:r w:rsidRPr="00847BA5">
        <w:rPr>
          <w:rFonts w:ascii="Arial" w:hAnsi="Arial" w:cs="Arial"/>
          <w:sz w:val="22"/>
          <w:szCs w:val="22"/>
        </w:rPr>
        <w:tab/>
      </w:r>
      <w:r w:rsidRPr="00847BA5">
        <w:rPr>
          <w:rFonts w:ascii="Arial" w:hAnsi="Arial" w:cs="Arial"/>
          <w:sz w:val="22"/>
          <w:szCs w:val="22"/>
        </w:rPr>
        <w:tab/>
      </w:r>
      <w:r w:rsidRPr="00847BA5">
        <w:rPr>
          <w:rFonts w:ascii="Arial" w:hAnsi="Arial" w:cs="Arial"/>
          <w:sz w:val="22"/>
          <w:szCs w:val="22"/>
        </w:rPr>
        <w:tab/>
      </w:r>
      <w:r w:rsidRPr="00847BA5">
        <w:rPr>
          <w:rFonts w:ascii="Arial" w:hAnsi="Arial" w:cs="Arial"/>
          <w:sz w:val="22"/>
          <w:szCs w:val="22"/>
        </w:rPr>
        <w:tab/>
        <w:t>Članak 26.</w:t>
      </w:r>
    </w:p>
    <w:p w14:paraId="5A96F759" w14:textId="77777777" w:rsidR="00421C32" w:rsidRPr="00847BA5" w:rsidRDefault="00421C32" w:rsidP="00421C32">
      <w:pPr>
        <w:spacing w:after="120"/>
        <w:jc w:val="both"/>
        <w:rPr>
          <w:rFonts w:ascii="Arial" w:hAnsi="Arial" w:cs="Arial"/>
          <w:sz w:val="22"/>
          <w:szCs w:val="22"/>
        </w:rPr>
      </w:pPr>
      <w:r w:rsidRPr="00847BA5">
        <w:rPr>
          <w:rFonts w:ascii="Arial" w:hAnsi="Arial" w:cs="Arial"/>
          <w:sz w:val="22"/>
          <w:szCs w:val="22"/>
        </w:rPr>
        <w:t>(1) Stupanjem na snagu ove Odluke prestaje važiti Odluka o ustrojstvu upravnih tijela Grada Dubrovnika („Službeni glasnik Grada Dubrovnika“ broj 17/17., 6/20., 18/21., 19/22., 7/23., 11/23., 4/24., 15/24. i 19/24).</w:t>
      </w:r>
    </w:p>
    <w:p w14:paraId="6C9C034C" w14:textId="77777777" w:rsidR="00421C32" w:rsidRPr="00847BA5" w:rsidRDefault="00421C32" w:rsidP="00421C32">
      <w:pPr>
        <w:spacing w:after="120"/>
        <w:jc w:val="both"/>
        <w:rPr>
          <w:rFonts w:ascii="Arial" w:hAnsi="Arial" w:cs="Arial"/>
          <w:sz w:val="22"/>
          <w:szCs w:val="22"/>
        </w:rPr>
      </w:pPr>
      <w:r w:rsidRPr="00847BA5">
        <w:rPr>
          <w:rFonts w:ascii="Arial" w:hAnsi="Arial" w:cs="Arial"/>
          <w:sz w:val="22"/>
          <w:szCs w:val="22"/>
        </w:rPr>
        <w:t>(2) Ova Odluka objavit će se u „Službenom glasniku Grada Dubrovnika“ i stupa na snagu 01. svibnja 2026. godine.</w:t>
      </w:r>
    </w:p>
    <w:p w14:paraId="38375F04" w14:textId="77777777" w:rsidR="00B15E0C" w:rsidRPr="00847BA5" w:rsidRDefault="00B15E0C" w:rsidP="00B15E0C">
      <w:pPr>
        <w:suppressAutoHyphens/>
        <w:jc w:val="both"/>
        <w:rPr>
          <w:rFonts w:ascii="Arial" w:eastAsia="Arial" w:hAnsi="Arial" w:cs="Arial"/>
          <w:sz w:val="22"/>
          <w:szCs w:val="22"/>
        </w:rPr>
      </w:pPr>
    </w:p>
    <w:p w14:paraId="3F44DF37" w14:textId="77777777" w:rsidR="00B15E0C" w:rsidRPr="00847BA5" w:rsidRDefault="00B15E0C" w:rsidP="00900319">
      <w:pPr>
        <w:suppressAutoHyphens/>
        <w:ind w:right="709"/>
        <w:jc w:val="both"/>
        <w:rPr>
          <w:rFonts w:ascii="Arial" w:eastAsia="Arial" w:hAnsi="Arial" w:cs="Arial"/>
          <w:sz w:val="22"/>
          <w:szCs w:val="22"/>
        </w:rPr>
      </w:pPr>
      <w:r w:rsidRPr="00847BA5">
        <w:rPr>
          <w:rFonts w:ascii="Arial" w:eastAsia="Arial" w:hAnsi="Arial" w:cs="Arial"/>
          <w:sz w:val="22"/>
          <w:szCs w:val="22"/>
        </w:rPr>
        <w:t xml:space="preserve">  </w:t>
      </w:r>
    </w:p>
    <w:p w14:paraId="503414C0" w14:textId="77777777" w:rsidR="002019B9" w:rsidRPr="00847BA5" w:rsidRDefault="00B15E0C" w:rsidP="00900319">
      <w:pPr>
        <w:pStyle w:val="Bezproreda"/>
        <w:rPr>
          <w:rFonts w:ascii="Arial" w:hAnsi="Arial" w:cs="Arial"/>
          <w:lang w:eastAsia="hr-HR"/>
        </w:rPr>
      </w:pPr>
      <w:r w:rsidRPr="00847BA5">
        <w:rPr>
          <w:rFonts w:ascii="Arial" w:hAnsi="Arial" w:cs="Arial"/>
          <w:lang w:eastAsia="hr-HR"/>
        </w:rPr>
        <w:t xml:space="preserve">KLASA: </w:t>
      </w:r>
      <w:r w:rsidR="00421C32" w:rsidRPr="00847BA5">
        <w:rPr>
          <w:rFonts w:ascii="Arial" w:hAnsi="Arial" w:cs="Arial"/>
        </w:rPr>
        <w:t>011-01/26-01/02</w:t>
      </w:r>
    </w:p>
    <w:p w14:paraId="790CE66F" w14:textId="77777777" w:rsidR="00B15E0C" w:rsidRPr="00847BA5" w:rsidRDefault="00B15E0C" w:rsidP="00900319">
      <w:pPr>
        <w:pStyle w:val="Bezproreda"/>
        <w:rPr>
          <w:rFonts w:ascii="Arial" w:hAnsi="Arial" w:cs="Arial"/>
          <w:lang w:eastAsia="hr-HR"/>
        </w:rPr>
      </w:pPr>
      <w:r w:rsidRPr="00847BA5">
        <w:rPr>
          <w:rFonts w:ascii="Arial" w:hAnsi="Arial" w:cs="Arial"/>
          <w:lang w:eastAsia="hr-HR"/>
        </w:rPr>
        <w:t xml:space="preserve">URBROJ: </w:t>
      </w:r>
      <w:r w:rsidR="00421C32" w:rsidRPr="00847BA5">
        <w:rPr>
          <w:rFonts w:ascii="Arial" w:hAnsi="Arial" w:cs="Arial"/>
        </w:rPr>
        <w:t>2117-1-09-26-03</w:t>
      </w:r>
    </w:p>
    <w:p w14:paraId="7EF1249C" w14:textId="77777777" w:rsidR="00B15E0C" w:rsidRPr="00847BA5" w:rsidRDefault="00B15E0C" w:rsidP="00900319">
      <w:pPr>
        <w:pStyle w:val="Bezproreda"/>
        <w:rPr>
          <w:rFonts w:ascii="Arial" w:eastAsia="Arial" w:hAnsi="Arial" w:cs="Arial"/>
          <w:lang w:eastAsia="hr-HR"/>
        </w:rPr>
      </w:pPr>
      <w:r w:rsidRPr="00847BA5">
        <w:rPr>
          <w:rFonts w:ascii="Arial" w:hAnsi="Arial" w:cs="Arial"/>
        </w:rPr>
        <w:t xml:space="preserve">Dubrovnik, </w:t>
      </w:r>
      <w:r w:rsidR="002019B9" w:rsidRPr="00847BA5">
        <w:rPr>
          <w:rFonts w:ascii="Arial" w:hAnsi="Arial" w:cs="Arial"/>
        </w:rPr>
        <w:t>01</w:t>
      </w:r>
      <w:r w:rsidRPr="00847BA5">
        <w:rPr>
          <w:rFonts w:ascii="Arial" w:hAnsi="Arial" w:cs="Arial"/>
        </w:rPr>
        <w:t xml:space="preserve">. </w:t>
      </w:r>
      <w:r w:rsidR="002019B9" w:rsidRPr="00847BA5">
        <w:rPr>
          <w:rFonts w:ascii="Arial" w:hAnsi="Arial" w:cs="Arial"/>
        </w:rPr>
        <w:t>travnja</w:t>
      </w:r>
      <w:r w:rsidRPr="00847BA5">
        <w:rPr>
          <w:rFonts w:ascii="Arial" w:hAnsi="Arial" w:cs="Arial"/>
        </w:rPr>
        <w:t xml:space="preserve"> 2026.</w:t>
      </w:r>
    </w:p>
    <w:p w14:paraId="04167148" w14:textId="77777777" w:rsidR="00B15E0C" w:rsidRPr="00847BA5" w:rsidRDefault="00B15E0C" w:rsidP="00900319">
      <w:pPr>
        <w:suppressAutoHyphens/>
        <w:ind w:right="709"/>
        <w:jc w:val="both"/>
        <w:rPr>
          <w:rFonts w:ascii="Arial" w:eastAsia="Arial" w:hAnsi="Arial" w:cs="Arial"/>
          <w:sz w:val="22"/>
          <w:szCs w:val="22"/>
        </w:rPr>
      </w:pPr>
      <w:r w:rsidRPr="00847BA5">
        <w:rPr>
          <w:rFonts w:ascii="Arial" w:eastAsia="Arial" w:hAnsi="Arial" w:cs="Arial"/>
          <w:sz w:val="22"/>
          <w:szCs w:val="22"/>
        </w:rPr>
        <w:t xml:space="preserve">                                                                                                                                                       </w:t>
      </w:r>
    </w:p>
    <w:p w14:paraId="6C048D54" w14:textId="77777777" w:rsidR="00B15E0C" w:rsidRPr="00847BA5" w:rsidRDefault="00B15E0C" w:rsidP="00900319">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05AEB5DF" w14:textId="77777777" w:rsidR="00B15E0C" w:rsidRPr="00847BA5" w:rsidRDefault="00B15E0C" w:rsidP="00900319">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1A83E449" w14:textId="77777777" w:rsidR="00B15E0C" w:rsidRPr="00847BA5" w:rsidRDefault="00B15E0C" w:rsidP="00900319">
      <w:pPr>
        <w:rPr>
          <w:rFonts w:ascii="Arial" w:eastAsia="Arial" w:hAnsi="Arial" w:cs="Arial"/>
          <w:sz w:val="22"/>
          <w:szCs w:val="22"/>
        </w:rPr>
      </w:pPr>
      <w:r w:rsidRPr="00847BA5">
        <w:rPr>
          <w:rFonts w:ascii="Arial" w:eastAsia="Arial" w:hAnsi="Arial" w:cs="Arial"/>
          <w:sz w:val="22"/>
          <w:szCs w:val="22"/>
        </w:rPr>
        <w:t>--------------------------------------</w:t>
      </w:r>
      <w:r w:rsidR="00A149BF" w:rsidRPr="00847BA5">
        <w:rPr>
          <w:rFonts w:ascii="Arial" w:eastAsia="Arial" w:hAnsi="Arial" w:cs="Arial"/>
          <w:sz w:val="22"/>
          <w:szCs w:val="22"/>
        </w:rPr>
        <w:t>-</w:t>
      </w:r>
    </w:p>
    <w:p w14:paraId="50D987CE" w14:textId="77777777" w:rsidR="00B15E0C" w:rsidRPr="00847BA5" w:rsidRDefault="00B15E0C" w:rsidP="00900319">
      <w:pPr>
        <w:rPr>
          <w:rFonts w:ascii="Arial" w:eastAsia="Arial" w:hAnsi="Arial" w:cs="Arial"/>
          <w:sz w:val="22"/>
          <w:szCs w:val="22"/>
        </w:rPr>
      </w:pPr>
    </w:p>
    <w:p w14:paraId="443BC805" w14:textId="77777777" w:rsidR="00900319" w:rsidRPr="00847BA5" w:rsidRDefault="00900319" w:rsidP="00900319">
      <w:pPr>
        <w:rPr>
          <w:rFonts w:ascii="Arial" w:eastAsia="Arial" w:hAnsi="Arial" w:cs="Arial"/>
          <w:sz w:val="22"/>
          <w:szCs w:val="22"/>
        </w:rPr>
      </w:pPr>
    </w:p>
    <w:p w14:paraId="44754E05" w14:textId="77777777" w:rsidR="00900319" w:rsidRPr="00847BA5" w:rsidRDefault="00900319" w:rsidP="00900319">
      <w:pPr>
        <w:rPr>
          <w:rFonts w:ascii="Arial" w:eastAsia="Arial" w:hAnsi="Arial" w:cs="Arial"/>
          <w:b/>
          <w:sz w:val="22"/>
          <w:szCs w:val="22"/>
        </w:rPr>
      </w:pPr>
      <w:r w:rsidRPr="00847BA5">
        <w:rPr>
          <w:rFonts w:ascii="Arial" w:eastAsia="Arial" w:hAnsi="Arial" w:cs="Arial"/>
          <w:b/>
          <w:sz w:val="22"/>
          <w:szCs w:val="22"/>
        </w:rPr>
        <w:t>4</w:t>
      </w:r>
      <w:r w:rsidR="002019B9" w:rsidRPr="00847BA5">
        <w:rPr>
          <w:rFonts w:ascii="Arial" w:eastAsia="Arial" w:hAnsi="Arial" w:cs="Arial"/>
          <w:b/>
          <w:sz w:val="22"/>
          <w:szCs w:val="22"/>
        </w:rPr>
        <w:t>9</w:t>
      </w:r>
    </w:p>
    <w:p w14:paraId="633EE65D" w14:textId="77777777" w:rsidR="00900319" w:rsidRPr="00847BA5" w:rsidRDefault="00900319" w:rsidP="00900319">
      <w:pPr>
        <w:rPr>
          <w:rFonts w:ascii="Arial" w:eastAsia="Arial" w:hAnsi="Arial" w:cs="Arial"/>
          <w:sz w:val="22"/>
          <w:szCs w:val="22"/>
        </w:rPr>
      </w:pPr>
    </w:p>
    <w:p w14:paraId="7F1861BC" w14:textId="77777777" w:rsidR="00900319" w:rsidRPr="00847BA5" w:rsidRDefault="00900319" w:rsidP="00900319">
      <w:pPr>
        <w:jc w:val="both"/>
        <w:rPr>
          <w:rFonts w:ascii="Arial" w:eastAsia="Arial" w:hAnsi="Arial" w:cs="Arial"/>
          <w:sz w:val="22"/>
          <w:szCs w:val="22"/>
        </w:rPr>
      </w:pPr>
    </w:p>
    <w:p w14:paraId="656A7556" w14:textId="77777777" w:rsidR="00421C32" w:rsidRPr="00847BA5" w:rsidRDefault="00421C32" w:rsidP="00421C32">
      <w:pPr>
        <w:pStyle w:val="Bezproreda"/>
        <w:jc w:val="both"/>
        <w:rPr>
          <w:rFonts w:ascii="Arial" w:eastAsiaTheme="minorHAnsi" w:hAnsi="Arial" w:cs="Arial"/>
        </w:rPr>
      </w:pPr>
      <w:r w:rsidRPr="00847BA5">
        <w:rPr>
          <w:rFonts w:ascii="Arial" w:hAnsi="Arial" w:cs="Arial"/>
        </w:rPr>
        <w:t xml:space="preserve">Na temelju članka 35. </w:t>
      </w:r>
      <w:r w:rsidRPr="00847BA5">
        <w:rPr>
          <w:rFonts w:ascii="Arial" w:eastAsia="SimSun" w:hAnsi="Arial" w:cs="Arial"/>
          <w:kern w:val="2"/>
          <w:lang w:eastAsia="hi-IN" w:bidi="hi-IN"/>
        </w:rPr>
        <w:t xml:space="preserve">Zakona o lokalnoj i područnoj (regionalnoj) samoupravi („Narodne </w:t>
      </w:r>
      <w:proofErr w:type="gramStart"/>
      <w:r w:rsidRPr="00847BA5">
        <w:rPr>
          <w:rFonts w:ascii="Arial" w:eastAsia="SimSun" w:hAnsi="Arial" w:cs="Arial"/>
          <w:kern w:val="2"/>
          <w:lang w:eastAsia="hi-IN" w:bidi="hi-IN"/>
        </w:rPr>
        <w:t>novine“</w:t>
      </w:r>
      <w:r w:rsidR="00CB1F36">
        <w:rPr>
          <w:rFonts w:ascii="Arial" w:eastAsia="SimSun" w:hAnsi="Arial" w:cs="Arial"/>
          <w:kern w:val="2"/>
          <w:lang w:eastAsia="hi-IN" w:bidi="hi-IN"/>
        </w:rPr>
        <w:t xml:space="preserve"> </w:t>
      </w:r>
      <w:r w:rsidRPr="00847BA5">
        <w:rPr>
          <w:rFonts w:ascii="Arial" w:eastAsia="SimSun" w:hAnsi="Arial" w:cs="Arial"/>
          <w:kern w:val="2"/>
          <w:lang w:eastAsia="hi-IN" w:bidi="hi-IN"/>
        </w:rPr>
        <w:t>broj</w:t>
      </w:r>
      <w:proofErr w:type="gramEnd"/>
      <w:r w:rsidRPr="00847BA5">
        <w:rPr>
          <w:rFonts w:ascii="Arial" w:eastAsia="SimSun" w:hAnsi="Arial" w:cs="Arial"/>
          <w:kern w:val="2"/>
          <w:lang w:eastAsia="hi-IN" w:bidi="hi-IN"/>
        </w:rPr>
        <w:t xml:space="preserve">: 33/01., 60/01., 129/05., 109/07., 36/09., 125/08., 36/09., 150/11., 19/13., 144/12., 137/15., 123/17., 98/19., 144/20.) i </w:t>
      </w:r>
      <w:r w:rsidRPr="00847BA5">
        <w:rPr>
          <w:rFonts w:ascii="Arial" w:hAnsi="Arial" w:cs="Arial"/>
        </w:rPr>
        <w:t xml:space="preserve">članka 39. </w:t>
      </w:r>
      <w:r w:rsidRPr="00847BA5">
        <w:rPr>
          <w:rFonts w:ascii="Arial" w:eastAsia="SimSun" w:hAnsi="Arial" w:cs="Arial"/>
          <w:kern w:val="2"/>
          <w:lang w:eastAsia="hi-IN" w:bidi="hi-IN"/>
        </w:rPr>
        <w:t xml:space="preserve">Statuta Grada Dubrovnika („Službeni glasnik Grada </w:t>
      </w:r>
      <w:proofErr w:type="gramStart"/>
      <w:r w:rsidRPr="00847BA5">
        <w:rPr>
          <w:rFonts w:ascii="Arial" w:eastAsia="SimSun" w:hAnsi="Arial" w:cs="Arial"/>
          <w:kern w:val="2"/>
          <w:lang w:eastAsia="hi-IN" w:bidi="hi-IN"/>
        </w:rPr>
        <w:t xml:space="preserve">Dubrovnika“ </w:t>
      </w:r>
      <w:r w:rsidRPr="00847BA5">
        <w:rPr>
          <w:rFonts w:ascii="Arial" w:eastAsiaTheme="minorHAnsi" w:hAnsi="Arial" w:cs="Arial"/>
        </w:rPr>
        <w:t>broj</w:t>
      </w:r>
      <w:proofErr w:type="gramEnd"/>
      <w:r w:rsidRPr="00847BA5">
        <w:rPr>
          <w:rFonts w:ascii="Arial" w:eastAsiaTheme="minorHAnsi" w:hAnsi="Arial" w:cs="Arial"/>
        </w:rPr>
        <w:t>: 2/21.), Gradsko vijeće Grada Dubrovnika na 9. sjednici održanoj dana 01. travnja 2026. donosi sljedeću</w:t>
      </w:r>
    </w:p>
    <w:p w14:paraId="402450D0" w14:textId="77777777" w:rsidR="00421C32" w:rsidRPr="00847BA5" w:rsidRDefault="00421C32" w:rsidP="00421C32">
      <w:pPr>
        <w:pStyle w:val="Bezproreda"/>
        <w:jc w:val="both"/>
        <w:rPr>
          <w:rFonts w:ascii="Arial" w:eastAsiaTheme="minorHAnsi" w:hAnsi="Arial" w:cs="Arial"/>
        </w:rPr>
      </w:pPr>
    </w:p>
    <w:p w14:paraId="4C3D1CF8" w14:textId="77777777" w:rsidR="00421C32" w:rsidRPr="00847BA5" w:rsidRDefault="00421C32" w:rsidP="00421C32">
      <w:pPr>
        <w:pStyle w:val="Bezproreda"/>
        <w:jc w:val="both"/>
        <w:rPr>
          <w:rFonts w:ascii="Arial" w:eastAsiaTheme="minorHAnsi" w:hAnsi="Arial" w:cs="Arial"/>
        </w:rPr>
      </w:pPr>
    </w:p>
    <w:p w14:paraId="5F8D3507" w14:textId="77777777" w:rsidR="00421C32" w:rsidRPr="00847BA5" w:rsidRDefault="00421C32" w:rsidP="00421C32">
      <w:pPr>
        <w:pStyle w:val="Bezproreda"/>
        <w:jc w:val="center"/>
        <w:rPr>
          <w:rFonts w:ascii="Arial" w:eastAsiaTheme="minorHAnsi" w:hAnsi="Arial" w:cs="Arial"/>
          <w:b/>
          <w:bCs/>
        </w:rPr>
      </w:pPr>
      <w:r w:rsidRPr="00847BA5">
        <w:rPr>
          <w:rFonts w:ascii="Arial" w:eastAsiaTheme="minorHAnsi" w:hAnsi="Arial" w:cs="Arial"/>
          <w:b/>
          <w:bCs/>
        </w:rPr>
        <w:t>ODLUKU</w:t>
      </w:r>
    </w:p>
    <w:p w14:paraId="47382CB4" w14:textId="77777777" w:rsidR="00421C32" w:rsidRPr="00847BA5" w:rsidRDefault="00421C32" w:rsidP="00421C32">
      <w:pPr>
        <w:pStyle w:val="Bezproreda"/>
        <w:jc w:val="center"/>
        <w:rPr>
          <w:rFonts w:ascii="Arial" w:eastAsiaTheme="minorHAnsi" w:hAnsi="Arial" w:cs="Arial"/>
          <w:b/>
          <w:bCs/>
        </w:rPr>
      </w:pPr>
    </w:p>
    <w:p w14:paraId="5117C317" w14:textId="77777777" w:rsidR="00421C32" w:rsidRPr="00847BA5" w:rsidRDefault="00421C32" w:rsidP="00421C32">
      <w:pPr>
        <w:pStyle w:val="Bezproreda"/>
        <w:jc w:val="center"/>
        <w:rPr>
          <w:rFonts w:ascii="Arial" w:eastAsiaTheme="minorHAnsi" w:hAnsi="Arial" w:cs="Arial"/>
          <w:b/>
          <w:bCs/>
        </w:rPr>
      </w:pPr>
      <w:r w:rsidRPr="00847BA5">
        <w:rPr>
          <w:rFonts w:ascii="Arial" w:eastAsiaTheme="minorHAnsi" w:hAnsi="Arial" w:cs="Arial"/>
          <w:b/>
          <w:bCs/>
        </w:rPr>
        <w:t>o provedbi Participativnog budžetiranja za Grad Dubrovnik u 2026. godini</w:t>
      </w:r>
    </w:p>
    <w:p w14:paraId="17A4310F" w14:textId="77777777" w:rsidR="00421C32" w:rsidRPr="00847BA5" w:rsidRDefault="00421C32" w:rsidP="00421C32">
      <w:pPr>
        <w:pStyle w:val="Bezproreda"/>
        <w:jc w:val="center"/>
        <w:rPr>
          <w:rFonts w:ascii="Arial" w:eastAsiaTheme="minorHAnsi" w:hAnsi="Arial" w:cs="Arial"/>
          <w:b/>
          <w:bCs/>
        </w:rPr>
      </w:pPr>
    </w:p>
    <w:p w14:paraId="10FACEEA" w14:textId="77777777" w:rsidR="00421C32" w:rsidRPr="00847BA5" w:rsidRDefault="00421C32" w:rsidP="00421C32">
      <w:pPr>
        <w:pStyle w:val="Bezproreda"/>
        <w:jc w:val="center"/>
        <w:rPr>
          <w:rFonts w:ascii="Arial" w:eastAsiaTheme="minorHAnsi" w:hAnsi="Arial" w:cs="Arial"/>
          <w:b/>
          <w:bCs/>
        </w:rPr>
      </w:pPr>
    </w:p>
    <w:p w14:paraId="00E09EE9" w14:textId="77777777" w:rsidR="00421C32" w:rsidRPr="00847BA5" w:rsidRDefault="00421C32" w:rsidP="00421C32">
      <w:pPr>
        <w:pStyle w:val="Bezproreda"/>
        <w:jc w:val="center"/>
        <w:rPr>
          <w:rFonts w:ascii="Arial" w:eastAsiaTheme="minorHAnsi" w:hAnsi="Arial" w:cs="Arial"/>
          <w:b/>
          <w:bCs/>
        </w:rPr>
      </w:pPr>
    </w:p>
    <w:p w14:paraId="443CF117" w14:textId="77777777" w:rsidR="00421C32" w:rsidRPr="00847BA5" w:rsidRDefault="00421C32" w:rsidP="00421C32">
      <w:pPr>
        <w:pStyle w:val="Bezproreda"/>
        <w:jc w:val="center"/>
        <w:rPr>
          <w:rFonts w:ascii="Arial" w:eastAsiaTheme="minorHAnsi" w:hAnsi="Arial" w:cs="Arial"/>
          <w:b/>
          <w:bCs/>
        </w:rPr>
      </w:pPr>
      <w:r w:rsidRPr="00847BA5">
        <w:rPr>
          <w:rFonts w:ascii="Arial" w:eastAsiaTheme="minorHAnsi" w:hAnsi="Arial" w:cs="Arial"/>
          <w:b/>
          <w:bCs/>
        </w:rPr>
        <w:t>Članak 1.</w:t>
      </w:r>
    </w:p>
    <w:p w14:paraId="70F9CBC8" w14:textId="77777777" w:rsidR="00421C32" w:rsidRPr="00847BA5" w:rsidRDefault="00421C32" w:rsidP="00421C32">
      <w:pPr>
        <w:pStyle w:val="Bezproreda"/>
        <w:jc w:val="center"/>
        <w:rPr>
          <w:rFonts w:ascii="Arial" w:eastAsiaTheme="minorHAnsi" w:hAnsi="Arial" w:cs="Arial"/>
          <w:b/>
          <w:bCs/>
        </w:rPr>
      </w:pPr>
    </w:p>
    <w:p w14:paraId="3A0BA773" w14:textId="77777777" w:rsidR="00421C32" w:rsidRPr="00847BA5" w:rsidRDefault="00421C32" w:rsidP="00421C32">
      <w:pPr>
        <w:pStyle w:val="Bezproreda"/>
        <w:jc w:val="both"/>
        <w:rPr>
          <w:rFonts w:ascii="Arial" w:eastAsiaTheme="minorHAnsi" w:hAnsi="Arial" w:cs="Arial"/>
        </w:rPr>
      </w:pPr>
      <w:r w:rsidRPr="00847BA5">
        <w:rPr>
          <w:rFonts w:ascii="Arial" w:eastAsiaTheme="minorHAnsi" w:hAnsi="Arial" w:cs="Arial"/>
        </w:rPr>
        <w:t>Ovom Odlukom uređuje se provedba Participativnog budžetiranja za Grad Dubrovnik u 2026. godini (dalje u tekstu: Participativno budžetiranje).</w:t>
      </w:r>
    </w:p>
    <w:p w14:paraId="6C23C0EA" w14:textId="77777777" w:rsidR="00421C32" w:rsidRPr="00847BA5" w:rsidRDefault="00421C32" w:rsidP="00421C32">
      <w:pPr>
        <w:pStyle w:val="Bezproreda"/>
        <w:jc w:val="both"/>
        <w:rPr>
          <w:rFonts w:ascii="Arial" w:eastAsiaTheme="minorHAnsi" w:hAnsi="Arial" w:cs="Arial"/>
        </w:rPr>
      </w:pPr>
    </w:p>
    <w:p w14:paraId="32ACBE8E" w14:textId="77777777" w:rsidR="00421C32" w:rsidRPr="00847BA5" w:rsidRDefault="00421C32" w:rsidP="00421C32">
      <w:pPr>
        <w:pStyle w:val="Bezproreda"/>
        <w:jc w:val="both"/>
        <w:rPr>
          <w:rFonts w:ascii="Arial" w:eastAsiaTheme="minorHAnsi" w:hAnsi="Arial" w:cs="Arial"/>
        </w:rPr>
      </w:pPr>
      <w:r w:rsidRPr="00847BA5">
        <w:rPr>
          <w:rFonts w:ascii="Arial" w:eastAsiaTheme="minorHAnsi" w:hAnsi="Arial" w:cs="Arial"/>
        </w:rPr>
        <w:t xml:space="preserve">Participativno budžetiranje predstavlja oblik demokratskog procesa u društvu kojim se omogućava kontinuirano sudjelovanje građana u procesima donošenja odluka o razvoju u svom okruženju, gradskom kotaru, mjesnom odboru ili gradu. </w:t>
      </w:r>
    </w:p>
    <w:p w14:paraId="281716A5" w14:textId="77777777" w:rsidR="00421C32" w:rsidRPr="00847BA5" w:rsidRDefault="00421C32" w:rsidP="00421C32">
      <w:pPr>
        <w:pStyle w:val="Bezproreda"/>
        <w:jc w:val="both"/>
        <w:rPr>
          <w:rFonts w:ascii="Arial" w:eastAsiaTheme="minorHAnsi" w:hAnsi="Arial" w:cs="Arial"/>
        </w:rPr>
      </w:pPr>
    </w:p>
    <w:p w14:paraId="18CC6F3E" w14:textId="77777777" w:rsidR="00421C32" w:rsidRPr="00847BA5" w:rsidRDefault="00421C32" w:rsidP="00421C32">
      <w:pPr>
        <w:pStyle w:val="Bezproreda"/>
        <w:jc w:val="both"/>
        <w:rPr>
          <w:rFonts w:ascii="Arial" w:eastAsiaTheme="minorHAnsi" w:hAnsi="Arial" w:cs="Arial"/>
        </w:rPr>
      </w:pPr>
      <w:r w:rsidRPr="00847BA5">
        <w:rPr>
          <w:rFonts w:ascii="Arial" w:eastAsiaTheme="minorHAnsi" w:hAnsi="Arial" w:cs="Arial"/>
        </w:rPr>
        <w:t>Participacija kao proces sudjelovanja pruža mogućnost odlučivanja i rješavanja problema te uključuje pojedince i skupine građana koji zastupaju različite interese i točke gledišta u ime i za dobro svih onih na koje se te odluke i akcije koje slijede nakon njih odnose.</w:t>
      </w:r>
    </w:p>
    <w:p w14:paraId="75D452F2" w14:textId="77777777" w:rsidR="00421C32" w:rsidRPr="00847BA5" w:rsidRDefault="00421C32" w:rsidP="00421C32">
      <w:pPr>
        <w:pStyle w:val="Bezproreda"/>
        <w:jc w:val="both"/>
        <w:rPr>
          <w:rFonts w:ascii="Arial" w:eastAsiaTheme="minorHAnsi" w:hAnsi="Arial" w:cs="Arial"/>
        </w:rPr>
      </w:pPr>
    </w:p>
    <w:p w14:paraId="6D7EFB4F" w14:textId="77777777" w:rsidR="00421C32" w:rsidRPr="00847BA5" w:rsidRDefault="00421C32" w:rsidP="00421C32">
      <w:pPr>
        <w:pStyle w:val="Bezproreda"/>
        <w:rPr>
          <w:rFonts w:ascii="Arial" w:eastAsiaTheme="minorHAnsi" w:hAnsi="Arial" w:cs="Arial"/>
        </w:rPr>
      </w:pPr>
      <w:r w:rsidRPr="00847BA5">
        <w:rPr>
          <w:rFonts w:ascii="Arial" w:eastAsiaTheme="minorHAnsi" w:hAnsi="Arial" w:cs="Arial"/>
        </w:rPr>
        <w:t>Opći cilj provedbe Participativnog budžetiranja je demokratizacija procesa upravljanja javnim resursima, razvoj aktivnog građanstva i doprinos povećanju kvalitete života u gradu Dubrovniku.</w:t>
      </w:r>
    </w:p>
    <w:p w14:paraId="3B7BE708" w14:textId="77777777" w:rsidR="00421C32" w:rsidRPr="00847BA5" w:rsidRDefault="00421C32" w:rsidP="00421C32">
      <w:pPr>
        <w:pStyle w:val="Bezproreda"/>
        <w:jc w:val="both"/>
        <w:rPr>
          <w:rFonts w:ascii="Arial" w:eastAsiaTheme="minorHAnsi" w:hAnsi="Arial" w:cs="Arial"/>
        </w:rPr>
      </w:pPr>
    </w:p>
    <w:p w14:paraId="1B5AF5F3" w14:textId="77777777" w:rsidR="00421C32" w:rsidRPr="00847BA5" w:rsidRDefault="00421C32" w:rsidP="00421C32">
      <w:pPr>
        <w:pStyle w:val="Bezproreda"/>
        <w:spacing w:line="276" w:lineRule="auto"/>
        <w:jc w:val="both"/>
        <w:rPr>
          <w:rFonts w:ascii="Arial" w:eastAsiaTheme="minorHAnsi" w:hAnsi="Arial" w:cs="Arial"/>
        </w:rPr>
      </w:pPr>
      <w:r w:rsidRPr="00847BA5">
        <w:rPr>
          <w:rFonts w:ascii="Arial" w:eastAsiaTheme="minorHAnsi" w:hAnsi="Arial" w:cs="Arial"/>
        </w:rPr>
        <w:t>Grad Dubrovnik će kroz provedbu Participativnog budžetiranja</w:t>
      </w:r>
    </w:p>
    <w:p w14:paraId="0B9A2F2A" w14:textId="77777777" w:rsidR="00421C32" w:rsidRPr="00847BA5" w:rsidRDefault="00421C32" w:rsidP="00A95337">
      <w:pPr>
        <w:pStyle w:val="Bezproreda"/>
        <w:numPr>
          <w:ilvl w:val="0"/>
          <w:numId w:val="19"/>
        </w:numPr>
        <w:suppressAutoHyphens/>
        <w:autoSpaceDN w:val="0"/>
        <w:spacing w:line="276" w:lineRule="auto"/>
        <w:jc w:val="both"/>
        <w:textAlignment w:val="baseline"/>
        <w:rPr>
          <w:rFonts w:ascii="Arial" w:eastAsiaTheme="minorHAnsi" w:hAnsi="Arial" w:cs="Arial"/>
        </w:rPr>
      </w:pPr>
      <w:r w:rsidRPr="00847BA5">
        <w:rPr>
          <w:rFonts w:ascii="Arial" w:eastAsiaTheme="minorHAnsi" w:hAnsi="Arial" w:cs="Arial"/>
        </w:rPr>
        <w:t>prepoznati stvarne potrebe i težnje stanovnika te na njih nastojati odgovoriti,</w:t>
      </w:r>
    </w:p>
    <w:p w14:paraId="35102777" w14:textId="77777777" w:rsidR="00421C32" w:rsidRPr="00847BA5" w:rsidRDefault="00421C32" w:rsidP="00A95337">
      <w:pPr>
        <w:pStyle w:val="Bezproreda"/>
        <w:numPr>
          <w:ilvl w:val="0"/>
          <w:numId w:val="19"/>
        </w:numPr>
        <w:suppressAutoHyphens/>
        <w:autoSpaceDN w:val="0"/>
        <w:spacing w:line="276" w:lineRule="auto"/>
        <w:jc w:val="both"/>
        <w:textAlignment w:val="baseline"/>
        <w:rPr>
          <w:rFonts w:ascii="Arial" w:eastAsiaTheme="minorHAnsi" w:hAnsi="Arial" w:cs="Arial"/>
        </w:rPr>
      </w:pPr>
      <w:r w:rsidRPr="00847BA5">
        <w:rPr>
          <w:rFonts w:ascii="Arial" w:eastAsiaTheme="minorHAnsi" w:hAnsi="Arial" w:cs="Arial"/>
        </w:rPr>
        <w:t>prikupiti ideje građana, grupirati ih te pretočiti u projekte,</w:t>
      </w:r>
    </w:p>
    <w:p w14:paraId="47C6C577" w14:textId="77777777" w:rsidR="00421C32" w:rsidRPr="00847BA5" w:rsidRDefault="00421C32" w:rsidP="00A95337">
      <w:pPr>
        <w:pStyle w:val="Bezproreda"/>
        <w:numPr>
          <w:ilvl w:val="0"/>
          <w:numId w:val="19"/>
        </w:numPr>
        <w:suppressAutoHyphens/>
        <w:autoSpaceDN w:val="0"/>
        <w:spacing w:line="276" w:lineRule="auto"/>
        <w:jc w:val="both"/>
        <w:textAlignment w:val="baseline"/>
        <w:rPr>
          <w:rFonts w:ascii="Arial" w:eastAsiaTheme="minorHAnsi" w:hAnsi="Arial" w:cs="Arial"/>
        </w:rPr>
      </w:pPr>
      <w:r w:rsidRPr="00847BA5">
        <w:rPr>
          <w:rFonts w:ascii="Arial" w:eastAsiaTheme="minorHAnsi" w:hAnsi="Arial" w:cs="Arial"/>
        </w:rPr>
        <w:t xml:space="preserve">približiti građane tijelima nadležnim za upravljanja </w:t>
      </w:r>
      <w:proofErr w:type="gramStart"/>
      <w:r w:rsidRPr="00847BA5">
        <w:rPr>
          <w:rFonts w:ascii="Arial" w:eastAsiaTheme="minorHAnsi" w:hAnsi="Arial" w:cs="Arial"/>
        </w:rPr>
        <w:t>i time</w:t>
      </w:r>
      <w:proofErr w:type="gramEnd"/>
      <w:r w:rsidRPr="00847BA5">
        <w:rPr>
          <w:rFonts w:ascii="Arial" w:eastAsiaTheme="minorHAnsi" w:hAnsi="Arial" w:cs="Arial"/>
        </w:rPr>
        <w:t xml:space="preserve"> povećati transparentnost,</w:t>
      </w:r>
    </w:p>
    <w:p w14:paraId="2F9239C7" w14:textId="77777777" w:rsidR="00421C32" w:rsidRPr="00847BA5" w:rsidRDefault="00421C32" w:rsidP="00A95337">
      <w:pPr>
        <w:pStyle w:val="Bezproreda"/>
        <w:numPr>
          <w:ilvl w:val="0"/>
          <w:numId w:val="19"/>
        </w:numPr>
        <w:suppressAutoHyphens/>
        <w:autoSpaceDN w:val="0"/>
        <w:spacing w:line="276" w:lineRule="auto"/>
        <w:jc w:val="both"/>
        <w:textAlignment w:val="baseline"/>
        <w:rPr>
          <w:rFonts w:ascii="Arial" w:eastAsiaTheme="minorHAnsi" w:hAnsi="Arial" w:cs="Arial"/>
        </w:rPr>
      </w:pPr>
      <w:r w:rsidRPr="00847BA5">
        <w:rPr>
          <w:rFonts w:ascii="Arial" w:eastAsiaTheme="minorHAnsi" w:hAnsi="Arial" w:cs="Arial"/>
        </w:rPr>
        <w:t>promicati aktivno sudjelovanje i konstruktivnu ulogu građana u procesima upravljanja,</w:t>
      </w:r>
    </w:p>
    <w:p w14:paraId="17BF4F14" w14:textId="77777777" w:rsidR="00421C32" w:rsidRPr="00847BA5" w:rsidRDefault="00421C32" w:rsidP="00A95337">
      <w:pPr>
        <w:pStyle w:val="Bezproreda"/>
        <w:numPr>
          <w:ilvl w:val="0"/>
          <w:numId w:val="19"/>
        </w:numPr>
        <w:suppressAutoHyphens/>
        <w:autoSpaceDN w:val="0"/>
        <w:spacing w:line="276" w:lineRule="auto"/>
        <w:jc w:val="both"/>
        <w:textAlignment w:val="baseline"/>
        <w:rPr>
          <w:rFonts w:ascii="Arial" w:eastAsiaTheme="minorHAnsi" w:hAnsi="Arial" w:cs="Arial"/>
        </w:rPr>
      </w:pPr>
      <w:r w:rsidRPr="00847BA5">
        <w:rPr>
          <w:rFonts w:ascii="Arial" w:eastAsiaTheme="minorHAnsi" w:hAnsi="Arial" w:cs="Arial"/>
        </w:rPr>
        <w:t>poticati građane da postanu inicijatori i predlagači razvoja lokalne zajednice,</w:t>
      </w:r>
    </w:p>
    <w:p w14:paraId="21496631" w14:textId="77777777" w:rsidR="00421C32" w:rsidRPr="00847BA5" w:rsidRDefault="00421C32" w:rsidP="00A95337">
      <w:pPr>
        <w:pStyle w:val="Bezproreda"/>
        <w:numPr>
          <w:ilvl w:val="0"/>
          <w:numId w:val="19"/>
        </w:numPr>
        <w:suppressAutoHyphens/>
        <w:autoSpaceDN w:val="0"/>
        <w:spacing w:line="276" w:lineRule="auto"/>
        <w:jc w:val="both"/>
        <w:textAlignment w:val="baseline"/>
        <w:rPr>
          <w:rFonts w:ascii="Arial" w:eastAsiaTheme="minorHAnsi" w:hAnsi="Arial" w:cs="Arial"/>
        </w:rPr>
      </w:pPr>
      <w:r w:rsidRPr="00847BA5">
        <w:rPr>
          <w:rFonts w:ascii="Arial" w:eastAsiaTheme="minorHAnsi" w:hAnsi="Arial" w:cs="Arial"/>
        </w:rPr>
        <w:t>promicati dinamičnost, jako i aktivno civilno društvo.</w:t>
      </w:r>
    </w:p>
    <w:p w14:paraId="17E23AEC" w14:textId="77777777" w:rsidR="00421C32" w:rsidRPr="00847BA5" w:rsidRDefault="00421C32" w:rsidP="00421C32">
      <w:pPr>
        <w:pStyle w:val="Bezproreda"/>
        <w:jc w:val="both"/>
        <w:rPr>
          <w:rFonts w:ascii="Arial" w:eastAsiaTheme="minorHAnsi" w:hAnsi="Arial" w:cs="Arial"/>
        </w:rPr>
      </w:pPr>
    </w:p>
    <w:p w14:paraId="5CFB3065" w14:textId="77777777" w:rsidR="00421C32" w:rsidRPr="00847BA5" w:rsidRDefault="00421C32" w:rsidP="00421C32">
      <w:pPr>
        <w:pStyle w:val="Bezproreda"/>
        <w:jc w:val="center"/>
        <w:rPr>
          <w:rFonts w:ascii="Arial" w:eastAsiaTheme="minorHAnsi" w:hAnsi="Arial" w:cs="Arial"/>
          <w:b/>
          <w:bCs/>
        </w:rPr>
      </w:pPr>
    </w:p>
    <w:p w14:paraId="2B7C8987" w14:textId="77777777" w:rsidR="00421C32" w:rsidRPr="00847BA5" w:rsidRDefault="00421C32" w:rsidP="00421C32">
      <w:pPr>
        <w:pStyle w:val="Bezproreda"/>
        <w:jc w:val="center"/>
        <w:rPr>
          <w:rFonts w:ascii="Arial" w:eastAsiaTheme="minorHAnsi" w:hAnsi="Arial" w:cs="Arial"/>
          <w:b/>
          <w:bCs/>
        </w:rPr>
      </w:pPr>
    </w:p>
    <w:p w14:paraId="63B4DD07" w14:textId="77777777" w:rsidR="00421C32" w:rsidRPr="00847BA5" w:rsidRDefault="00421C32" w:rsidP="00421C32">
      <w:pPr>
        <w:pStyle w:val="Bezproreda"/>
        <w:jc w:val="center"/>
        <w:rPr>
          <w:rFonts w:ascii="Arial" w:eastAsiaTheme="minorHAnsi" w:hAnsi="Arial" w:cs="Arial"/>
          <w:b/>
          <w:bCs/>
        </w:rPr>
      </w:pPr>
      <w:r w:rsidRPr="00847BA5">
        <w:rPr>
          <w:rFonts w:ascii="Arial" w:eastAsiaTheme="minorHAnsi" w:hAnsi="Arial" w:cs="Arial"/>
          <w:b/>
          <w:bCs/>
        </w:rPr>
        <w:t>Članak 2.</w:t>
      </w:r>
    </w:p>
    <w:p w14:paraId="2C903F58" w14:textId="77777777" w:rsidR="00421C32" w:rsidRPr="00847BA5" w:rsidRDefault="00421C32" w:rsidP="00421C32">
      <w:pPr>
        <w:pStyle w:val="Bezproreda"/>
        <w:jc w:val="center"/>
        <w:rPr>
          <w:rFonts w:ascii="Arial" w:eastAsiaTheme="minorHAnsi" w:hAnsi="Arial" w:cs="Arial"/>
          <w:b/>
          <w:bCs/>
        </w:rPr>
      </w:pPr>
    </w:p>
    <w:p w14:paraId="34DAD8BA" w14:textId="77777777" w:rsidR="00421C32" w:rsidRPr="00847BA5" w:rsidRDefault="00421C32" w:rsidP="00421C32">
      <w:pPr>
        <w:pStyle w:val="Bezproreda"/>
        <w:jc w:val="both"/>
        <w:rPr>
          <w:rFonts w:ascii="Arial" w:eastAsiaTheme="minorHAnsi" w:hAnsi="Arial" w:cs="Arial"/>
        </w:rPr>
      </w:pPr>
      <w:r w:rsidRPr="00847BA5">
        <w:rPr>
          <w:rFonts w:ascii="Arial" w:eastAsiaTheme="minorHAnsi" w:hAnsi="Arial" w:cs="Arial"/>
        </w:rPr>
        <w:t>Načela Participativnog budžetiranja su:</w:t>
      </w:r>
    </w:p>
    <w:p w14:paraId="4AB93588" w14:textId="77777777" w:rsidR="00421C32" w:rsidRPr="00847BA5" w:rsidRDefault="00421C32" w:rsidP="00A95337">
      <w:pPr>
        <w:pStyle w:val="Bezproreda"/>
        <w:numPr>
          <w:ilvl w:val="0"/>
          <w:numId w:val="18"/>
        </w:numPr>
        <w:suppressAutoHyphens/>
        <w:autoSpaceDN w:val="0"/>
        <w:jc w:val="both"/>
        <w:textAlignment w:val="baseline"/>
        <w:rPr>
          <w:rFonts w:ascii="Arial" w:eastAsiaTheme="minorHAnsi" w:hAnsi="Arial" w:cs="Arial"/>
        </w:rPr>
      </w:pPr>
      <w:r w:rsidRPr="00847BA5">
        <w:rPr>
          <w:rFonts w:ascii="Arial" w:eastAsiaTheme="minorHAnsi" w:hAnsi="Arial" w:cs="Arial"/>
        </w:rPr>
        <w:t>Transparentnost</w:t>
      </w:r>
    </w:p>
    <w:p w14:paraId="3E4773B4" w14:textId="77777777" w:rsidR="00421C32" w:rsidRPr="00847BA5" w:rsidRDefault="00421C32" w:rsidP="00A95337">
      <w:pPr>
        <w:pStyle w:val="Bezproreda"/>
        <w:numPr>
          <w:ilvl w:val="0"/>
          <w:numId w:val="18"/>
        </w:numPr>
        <w:suppressAutoHyphens/>
        <w:autoSpaceDN w:val="0"/>
        <w:jc w:val="both"/>
        <w:textAlignment w:val="baseline"/>
        <w:rPr>
          <w:rFonts w:ascii="Arial" w:eastAsiaTheme="minorHAnsi" w:hAnsi="Arial" w:cs="Arial"/>
        </w:rPr>
      </w:pPr>
      <w:r w:rsidRPr="00847BA5">
        <w:rPr>
          <w:rFonts w:ascii="Arial" w:eastAsiaTheme="minorHAnsi" w:hAnsi="Arial" w:cs="Arial"/>
        </w:rPr>
        <w:t>Jednakost</w:t>
      </w:r>
    </w:p>
    <w:p w14:paraId="562E9D4D" w14:textId="77777777" w:rsidR="00421C32" w:rsidRPr="00847BA5" w:rsidRDefault="00421C32" w:rsidP="00A95337">
      <w:pPr>
        <w:pStyle w:val="Bezproreda"/>
        <w:numPr>
          <w:ilvl w:val="0"/>
          <w:numId w:val="18"/>
        </w:numPr>
        <w:suppressAutoHyphens/>
        <w:autoSpaceDN w:val="0"/>
        <w:jc w:val="both"/>
        <w:textAlignment w:val="baseline"/>
        <w:rPr>
          <w:rFonts w:ascii="Arial" w:eastAsiaTheme="minorHAnsi" w:hAnsi="Arial" w:cs="Arial"/>
        </w:rPr>
      </w:pPr>
      <w:r w:rsidRPr="00847BA5">
        <w:rPr>
          <w:rFonts w:ascii="Arial" w:eastAsiaTheme="minorHAnsi" w:hAnsi="Arial" w:cs="Arial"/>
        </w:rPr>
        <w:t xml:space="preserve">Tolerancija </w:t>
      </w:r>
    </w:p>
    <w:p w14:paraId="555575CD" w14:textId="77777777" w:rsidR="00421C32" w:rsidRPr="00847BA5" w:rsidRDefault="00421C32" w:rsidP="00A95337">
      <w:pPr>
        <w:pStyle w:val="Bezproreda"/>
        <w:numPr>
          <w:ilvl w:val="0"/>
          <w:numId w:val="18"/>
        </w:numPr>
        <w:suppressAutoHyphens/>
        <w:autoSpaceDN w:val="0"/>
        <w:jc w:val="both"/>
        <w:textAlignment w:val="baseline"/>
        <w:rPr>
          <w:rFonts w:ascii="Arial" w:eastAsiaTheme="minorHAnsi" w:hAnsi="Arial" w:cs="Arial"/>
        </w:rPr>
      </w:pPr>
      <w:r w:rsidRPr="00847BA5">
        <w:rPr>
          <w:rFonts w:ascii="Arial" w:eastAsiaTheme="minorHAnsi" w:hAnsi="Arial" w:cs="Arial"/>
        </w:rPr>
        <w:t>Ravnopravno sudjelovanje</w:t>
      </w:r>
    </w:p>
    <w:p w14:paraId="4A9529B7" w14:textId="77777777" w:rsidR="00421C32" w:rsidRPr="00847BA5" w:rsidRDefault="00421C32" w:rsidP="00A95337">
      <w:pPr>
        <w:pStyle w:val="Bezproreda"/>
        <w:numPr>
          <w:ilvl w:val="0"/>
          <w:numId w:val="18"/>
        </w:numPr>
        <w:suppressAutoHyphens/>
        <w:autoSpaceDN w:val="0"/>
        <w:jc w:val="both"/>
        <w:textAlignment w:val="baseline"/>
        <w:rPr>
          <w:rFonts w:ascii="Arial" w:eastAsiaTheme="minorHAnsi" w:hAnsi="Arial" w:cs="Arial"/>
        </w:rPr>
      </w:pPr>
      <w:r w:rsidRPr="00847BA5">
        <w:rPr>
          <w:rFonts w:ascii="Arial" w:eastAsiaTheme="minorHAnsi" w:hAnsi="Arial" w:cs="Arial"/>
        </w:rPr>
        <w:t>Pravednost</w:t>
      </w:r>
    </w:p>
    <w:p w14:paraId="576E2F11" w14:textId="77777777" w:rsidR="00421C32" w:rsidRPr="00847BA5" w:rsidRDefault="00421C32" w:rsidP="00A95337">
      <w:pPr>
        <w:pStyle w:val="Bezproreda"/>
        <w:numPr>
          <w:ilvl w:val="0"/>
          <w:numId w:val="18"/>
        </w:numPr>
        <w:suppressAutoHyphens/>
        <w:autoSpaceDN w:val="0"/>
        <w:jc w:val="both"/>
        <w:textAlignment w:val="baseline"/>
        <w:rPr>
          <w:rFonts w:ascii="Arial" w:eastAsiaTheme="minorHAnsi" w:hAnsi="Arial" w:cs="Arial"/>
        </w:rPr>
      </w:pPr>
      <w:r w:rsidRPr="00847BA5">
        <w:rPr>
          <w:rFonts w:ascii="Arial" w:eastAsiaTheme="minorHAnsi" w:hAnsi="Arial" w:cs="Arial"/>
        </w:rPr>
        <w:t>Konkurentnost</w:t>
      </w:r>
    </w:p>
    <w:p w14:paraId="391073FF" w14:textId="77777777" w:rsidR="00421C32" w:rsidRPr="00847BA5" w:rsidRDefault="00421C32" w:rsidP="00A95337">
      <w:pPr>
        <w:pStyle w:val="Bezproreda"/>
        <w:numPr>
          <w:ilvl w:val="0"/>
          <w:numId w:val="18"/>
        </w:numPr>
        <w:suppressAutoHyphens/>
        <w:autoSpaceDN w:val="0"/>
        <w:jc w:val="both"/>
        <w:textAlignment w:val="baseline"/>
        <w:rPr>
          <w:rFonts w:ascii="Arial" w:eastAsiaTheme="minorHAnsi" w:hAnsi="Arial" w:cs="Arial"/>
        </w:rPr>
      </w:pPr>
      <w:r w:rsidRPr="00847BA5">
        <w:rPr>
          <w:rFonts w:ascii="Arial" w:eastAsiaTheme="minorHAnsi" w:hAnsi="Arial" w:cs="Arial"/>
        </w:rPr>
        <w:t>Efikasnost</w:t>
      </w:r>
    </w:p>
    <w:p w14:paraId="473EC8CA" w14:textId="77777777" w:rsidR="00421C32" w:rsidRPr="00847BA5" w:rsidRDefault="00421C32" w:rsidP="00A95337">
      <w:pPr>
        <w:pStyle w:val="Bezproreda"/>
        <w:numPr>
          <w:ilvl w:val="0"/>
          <w:numId w:val="18"/>
        </w:numPr>
        <w:suppressAutoHyphens/>
        <w:autoSpaceDN w:val="0"/>
        <w:jc w:val="both"/>
        <w:textAlignment w:val="baseline"/>
        <w:rPr>
          <w:rFonts w:ascii="Arial" w:eastAsiaTheme="minorHAnsi" w:hAnsi="Arial" w:cs="Arial"/>
        </w:rPr>
      </w:pPr>
      <w:r w:rsidRPr="00847BA5">
        <w:rPr>
          <w:rFonts w:ascii="Arial" w:eastAsiaTheme="minorHAnsi" w:hAnsi="Arial" w:cs="Arial"/>
        </w:rPr>
        <w:t>Poštivanje postignutih dogovora.</w:t>
      </w:r>
    </w:p>
    <w:p w14:paraId="4EA9CE57" w14:textId="77777777" w:rsidR="00421C32" w:rsidRPr="00847BA5" w:rsidRDefault="00421C32" w:rsidP="00421C32">
      <w:pPr>
        <w:pStyle w:val="Bezproreda"/>
        <w:rPr>
          <w:rFonts w:ascii="Arial" w:hAnsi="Arial" w:cs="Arial"/>
          <w:b/>
          <w:bCs/>
        </w:rPr>
      </w:pPr>
    </w:p>
    <w:p w14:paraId="635DBB17" w14:textId="77777777" w:rsidR="00421C32" w:rsidRPr="00847BA5" w:rsidRDefault="00421C32" w:rsidP="00421C32">
      <w:pPr>
        <w:pStyle w:val="Bezproreda"/>
        <w:rPr>
          <w:rFonts w:ascii="Arial" w:hAnsi="Arial" w:cs="Arial"/>
          <w:b/>
          <w:bCs/>
        </w:rPr>
      </w:pPr>
    </w:p>
    <w:p w14:paraId="1DDF593E" w14:textId="77777777" w:rsidR="00421C32" w:rsidRPr="00847BA5" w:rsidRDefault="00421C32" w:rsidP="00421C32">
      <w:pPr>
        <w:pStyle w:val="Bezproreda"/>
        <w:jc w:val="center"/>
        <w:rPr>
          <w:rFonts w:ascii="Arial" w:hAnsi="Arial" w:cs="Arial"/>
          <w:b/>
          <w:bCs/>
        </w:rPr>
      </w:pPr>
      <w:r w:rsidRPr="00847BA5">
        <w:rPr>
          <w:rFonts w:ascii="Arial" w:hAnsi="Arial" w:cs="Arial"/>
          <w:b/>
          <w:bCs/>
        </w:rPr>
        <w:t>Članak 3.</w:t>
      </w:r>
    </w:p>
    <w:p w14:paraId="1C6F6AFB" w14:textId="77777777" w:rsidR="00421C32" w:rsidRPr="00847BA5" w:rsidRDefault="00421C32" w:rsidP="00421C32">
      <w:pPr>
        <w:pStyle w:val="Bezproreda"/>
        <w:ind w:firstLine="708"/>
        <w:jc w:val="center"/>
        <w:rPr>
          <w:rFonts w:ascii="Arial" w:hAnsi="Arial" w:cs="Arial"/>
          <w:b/>
          <w:bCs/>
        </w:rPr>
      </w:pPr>
    </w:p>
    <w:p w14:paraId="7967CF49" w14:textId="77777777" w:rsidR="00421C32" w:rsidRPr="00847BA5" w:rsidRDefault="00421C32" w:rsidP="00421C32">
      <w:pPr>
        <w:pStyle w:val="Bezproreda"/>
        <w:jc w:val="both"/>
        <w:rPr>
          <w:rFonts w:ascii="Arial" w:hAnsi="Arial" w:cs="Arial"/>
        </w:rPr>
      </w:pPr>
      <w:r w:rsidRPr="00847BA5">
        <w:rPr>
          <w:rFonts w:ascii="Arial" w:hAnsi="Arial" w:cs="Arial"/>
        </w:rPr>
        <w:t>Na području Grada Dubrovnika Participativno budžetiranje provodit će se kroz gradske kotare i mjesne odbore i to:</w:t>
      </w:r>
    </w:p>
    <w:p w14:paraId="1E8814E3" w14:textId="77777777" w:rsidR="00421C32" w:rsidRPr="00847BA5" w:rsidRDefault="00421C32" w:rsidP="00421C32">
      <w:pPr>
        <w:pStyle w:val="Bezproreda"/>
        <w:jc w:val="both"/>
        <w:rPr>
          <w:rFonts w:ascii="Arial" w:hAnsi="Arial" w:cs="Arial"/>
        </w:rPr>
      </w:pPr>
    </w:p>
    <w:p w14:paraId="65961B8F" w14:textId="77777777" w:rsidR="00421C32" w:rsidRPr="00847BA5" w:rsidRDefault="00CB1F36" w:rsidP="00421C32">
      <w:pPr>
        <w:jc w:val="both"/>
        <w:rPr>
          <w:rFonts w:ascii="Arial" w:hAnsi="Arial" w:cs="Arial"/>
          <w:sz w:val="22"/>
          <w:szCs w:val="22"/>
        </w:rPr>
      </w:pPr>
      <w:r>
        <w:rPr>
          <w:rFonts w:ascii="Arial" w:hAnsi="Arial" w:cs="Arial"/>
          <w:sz w:val="22"/>
          <w:szCs w:val="22"/>
        </w:rPr>
        <w:t xml:space="preserve">      </w:t>
      </w:r>
      <w:r w:rsidR="00421C32" w:rsidRPr="00847BA5">
        <w:rPr>
          <w:rFonts w:ascii="Arial" w:hAnsi="Arial" w:cs="Arial"/>
          <w:sz w:val="22"/>
          <w:szCs w:val="22"/>
        </w:rPr>
        <w:t>Mjesne odbore</w:t>
      </w:r>
      <w:r w:rsidR="00421C32" w:rsidRPr="00847BA5">
        <w:rPr>
          <w:rFonts w:ascii="Arial" w:hAnsi="Arial" w:cs="Arial"/>
          <w:sz w:val="22"/>
          <w:szCs w:val="22"/>
        </w:rPr>
        <w:tab/>
      </w:r>
      <w:r w:rsidR="00421C32" w:rsidRPr="00847BA5">
        <w:rPr>
          <w:rFonts w:ascii="Arial" w:hAnsi="Arial" w:cs="Arial"/>
          <w:sz w:val="22"/>
          <w:szCs w:val="22"/>
        </w:rPr>
        <w:tab/>
      </w:r>
      <w:r w:rsidR="00421C32" w:rsidRPr="00847BA5">
        <w:rPr>
          <w:rFonts w:ascii="Arial" w:hAnsi="Arial" w:cs="Arial"/>
          <w:sz w:val="22"/>
          <w:szCs w:val="22"/>
        </w:rPr>
        <w:tab/>
      </w:r>
      <w:r w:rsidR="00421C32" w:rsidRPr="00847BA5">
        <w:rPr>
          <w:rFonts w:ascii="Arial" w:hAnsi="Arial" w:cs="Arial"/>
          <w:sz w:val="22"/>
          <w:szCs w:val="22"/>
        </w:rPr>
        <w:tab/>
      </w:r>
      <w:r w:rsidR="00421C32" w:rsidRPr="00847BA5">
        <w:rPr>
          <w:rFonts w:ascii="Arial" w:hAnsi="Arial" w:cs="Arial"/>
          <w:sz w:val="22"/>
          <w:szCs w:val="22"/>
        </w:rPr>
        <w:tab/>
      </w:r>
      <w:r w:rsidR="00421C32" w:rsidRPr="00847BA5">
        <w:rPr>
          <w:rFonts w:ascii="Arial" w:hAnsi="Arial" w:cs="Arial"/>
          <w:sz w:val="22"/>
          <w:szCs w:val="22"/>
        </w:rPr>
        <w:tab/>
      </w:r>
      <w:r>
        <w:rPr>
          <w:rFonts w:ascii="Arial" w:hAnsi="Arial" w:cs="Arial"/>
          <w:sz w:val="22"/>
          <w:szCs w:val="22"/>
        </w:rPr>
        <w:t xml:space="preserve">           </w:t>
      </w:r>
      <w:r w:rsidR="00421C32" w:rsidRPr="00847BA5">
        <w:rPr>
          <w:rFonts w:ascii="Arial" w:hAnsi="Arial" w:cs="Arial"/>
          <w:sz w:val="22"/>
          <w:szCs w:val="22"/>
        </w:rPr>
        <w:t>Gradske kotare</w:t>
      </w:r>
    </w:p>
    <w:p w14:paraId="4AAC27A6" w14:textId="77777777" w:rsidR="00421C32" w:rsidRPr="00847BA5" w:rsidRDefault="00421C32" w:rsidP="00A95337">
      <w:pPr>
        <w:pStyle w:val="Odlomakpopisa"/>
        <w:numPr>
          <w:ilvl w:val="0"/>
          <w:numId w:val="20"/>
        </w:numPr>
        <w:spacing w:after="160" w:line="259" w:lineRule="auto"/>
        <w:jc w:val="both"/>
        <w:rPr>
          <w:rFonts w:ascii="Arial" w:hAnsi="Arial" w:cs="Arial"/>
        </w:rPr>
      </w:pPr>
      <w:r w:rsidRPr="00847BA5">
        <w:rPr>
          <w:rFonts w:ascii="Arial" w:hAnsi="Arial" w:cs="Arial"/>
        </w:rPr>
        <w:t>Bosanka</w:t>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t>1) Grad</w:t>
      </w:r>
    </w:p>
    <w:p w14:paraId="4979D7F5" w14:textId="77777777" w:rsidR="00421C32" w:rsidRPr="00847BA5" w:rsidRDefault="00421C32" w:rsidP="00A95337">
      <w:pPr>
        <w:pStyle w:val="Odlomakpopisa"/>
        <w:numPr>
          <w:ilvl w:val="0"/>
          <w:numId w:val="20"/>
        </w:numPr>
        <w:spacing w:after="160" w:line="259" w:lineRule="auto"/>
        <w:jc w:val="both"/>
        <w:rPr>
          <w:rFonts w:ascii="Arial" w:hAnsi="Arial" w:cs="Arial"/>
        </w:rPr>
      </w:pPr>
      <w:r w:rsidRPr="00847BA5">
        <w:rPr>
          <w:rFonts w:ascii="Arial" w:hAnsi="Arial" w:cs="Arial"/>
        </w:rPr>
        <w:t>Brsečine</w:t>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t>2) Gruž</w:t>
      </w:r>
    </w:p>
    <w:p w14:paraId="625EA4DF" w14:textId="77777777" w:rsidR="00421C32" w:rsidRPr="00847BA5" w:rsidRDefault="00421C32" w:rsidP="00A95337">
      <w:pPr>
        <w:pStyle w:val="Odlomakpopisa"/>
        <w:numPr>
          <w:ilvl w:val="0"/>
          <w:numId w:val="20"/>
        </w:numPr>
        <w:spacing w:after="160" w:line="259" w:lineRule="auto"/>
        <w:jc w:val="both"/>
        <w:rPr>
          <w:rFonts w:ascii="Arial" w:hAnsi="Arial" w:cs="Arial"/>
        </w:rPr>
      </w:pPr>
      <w:r w:rsidRPr="00847BA5">
        <w:rPr>
          <w:rFonts w:ascii="Arial" w:hAnsi="Arial" w:cs="Arial"/>
        </w:rPr>
        <w:t>Dubravica</w:t>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t>3) Komolac</w:t>
      </w:r>
    </w:p>
    <w:p w14:paraId="63E7FB2B" w14:textId="77777777" w:rsidR="00421C32" w:rsidRPr="00847BA5" w:rsidRDefault="00421C32" w:rsidP="00A95337">
      <w:pPr>
        <w:pStyle w:val="Odlomakpopisa"/>
        <w:numPr>
          <w:ilvl w:val="0"/>
          <w:numId w:val="20"/>
        </w:numPr>
        <w:spacing w:after="160" w:line="259" w:lineRule="auto"/>
        <w:jc w:val="both"/>
        <w:rPr>
          <w:rFonts w:ascii="Arial" w:hAnsi="Arial" w:cs="Arial"/>
        </w:rPr>
      </w:pPr>
      <w:r w:rsidRPr="00847BA5">
        <w:rPr>
          <w:rFonts w:ascii="Arial" w:hAnsi="Arial" w:cs="Arial"/>
        </w:rPr>
        <w:t>Gromača</w:t>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t>4) Lapad</w:t>
      </w:r>
    </w:p>
    <w:p w14:paraId="559B79A3" w14:textId="77777777" w:rsidR="00421C32" w:rsidRPr="00847BA5" w:rsidRDefault="00421C32" w:rsidP="00A95337">
      <w:pPr>
        <w:pStyle w:val="Odlomakpopisa"/>
        <w:numPr>
          <w:ilvl w:val="0"/>
          <w:numId w:val="20"/>
        </w:numPr>
        <w:spacing w:after="160" w:line="259" w:lineRule="auto"/>
        <w:jc w:val="both"/>
        <w:rPr>
          <w:rFonts w:ascii="Arial" w:hAnsi="Arial" w:cs="Arial"/>
        </w:rPr>
      </w:pPr>
      <w:r w:rsidRPr="00847BA5">
        <w:rPr>
          <w:rFonts w:ascii="Arial" w:hAnsi="Arial" w:cs="Arial"/>
        </w:rPr>
        <w:t>Kliševo</w:t>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t>5) Mokošica</w:t>
      </w:r>
    </w:p>
    <w:p w14:paraId="489633F6" w14:textId="77777777" w:rsidR="00421C32" w:rsidRPr="00847BA5" w:rsidRDefault="00421C32" w:rsidP="00A95337">
      <w:pPr>
        <w:pStyle w:val="Odlomakpopisa"/>
        <w:numPr>
          <w:ilvl w:val="0"/>
          <w:numId w:val="20"/>
        </w:numPr>
        <w:spacing w:after="160" w:line="259" w:lineRule="auto"/>
        <w:jc w:val="both"/>
        <w:rPr>
          <w:rFonts w:ascii="Arial" w:hAnsi="Arial" w:cs="Arial"/>
        </w:rPr>
      </w:pPr>
      <w:r w:rsidRPr="00847BA5">
        <w:rPr>
          <w:rFonts w:ascii="Arial" w:hAnsi="Arial" w:cs="Arial"/>
        </w:rPr>
        <w:t>Koločep</w:t>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t>6) Montovjerna</w:t>
      </w:r>
    </w:p>
    <w:p w14:paraId="455444BA" w14:textId="77777777" w:rsidR="00421C32" w:rsidRPr="00847BA5" w:rsidRDefault="00421C32" w:rsidP="00A95337">
      <w:pPr>
        <w:pStyle w:val="Odlomakpopisa"/>
        <w:numPr>
          <w:ilvl w:val="0"/>
          <w:numId w:val="20"/>
        </w:numPr>
        <w:spacing w:after="160" w:line="259" w:lineRule="auto"/>
        <w:jc w:val="both"/>
        <w:rPr>
          <w:rFonts w:ascii="Arial" w:hAnsi="Arial" w:cs="Arial"/>
        </w:rPr>
      </w:pPr>
      <w:r w:rsidRPr="00847BA5">
        <w:rPr>
          <w:rFonts w:ascii="Arial" w:hAnsi="Arial" w:cs="Arial"/>
        </w:rPr>
        <w:t>Lopud</w:t>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t xml:space="preserve">           7) Pile - Kono</w:t>
      </w:r>
    </w:p>
    <w:p w14:paraId="4CDD5DAD" w14:textId="77777777" w:rsidR="00421C32" w:rsidRPr="00847BA5" w:rsidRDefault="00421C32" w:rsidP="00A95337">
      <w:pPr>
        <w:pStyle w:val="Odlomakpopisa"/>
        <w:numPr>
          <w:ilvl w:val="0"/>
          <w:numId w:val="20"/>
        </w:numPr>
        <w:spacing w:after="160" w:line="259" w:lineRule="auto"/>
        <w:jc w:val="both"/>
        <w:rPr>
          <w:rFonts w:ascii="Arial" w:hAnsi="Arial" w:cs="Arial"/>
        </w:rPr>
      </w:pPr>
      <w:r w:rsidRPr="00847BA5">
        <w:rPr>
          <w:rFonts w:ascii="Arial" w:hAnsi="Arial" w:cs="Arial"/>
        </w:rPr>
        <w:t>Ljubač                                                                                  8) Ploče iza Grada</w:t>
      </w:r>
    </w:p>
    <w:p w14:paraId="635F81F9" w14:textId="77777777" w:rsidR="00421C32" w:rsidRPr="00847BA5" w:rsidRDefault="00421C32" w:rsidP="00A95337">
      <w:pPr>
        <w:pStyle w:val="Odlomakpopisa"/>
        <w:numPr>
          <w:ilvl w:val="0"/>
          <w:numId w:val="20"/>
        </w:numPr>
        <w:spacing w:after="160" w:line="259" w:lineRule="auto"/>
        <w:jc w:val="both"/>
        <w:rPr>
          <w:rFonts w:ascii="Arial" w:hAnsi="Arial" w:cs="Arial"/>
        </w:rPr>
      </w:pPr>
      <w:r w:rsidRPr="00847BA5">
        <w:rPr>
          <w:rFonts w:ascii="Arial" w:hAnsi="Arial" w:cs="Arial"/>
        </w:rPr>
        <w:t xml:space="preserve">Mravinjac  </w:t>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t xml:space="preserve">           </w:t>
      </w:r>
    </w:p>
    <w:p w14:paraId="620A1C46" w14:textId="77777777" w:rsidR="00421C32" w:rsidRPr="00847BA5" w:rsidRDefault="00421C32" w:rsidP="00A95337">
      <w:pPr>
        <w:pStyle w:val="Odlomakpopisa"/>
        <w:numPr>
          <w:ilvl w:val="0"/>
          <w:numId w:val="20"/>
        </w:numPr>
        <w:spacing w:after="160" w:line="259" w:lineRule="auto"/>
        <w:jc w:val="both"/>
        <w:rPr>
          <w:rFonts w:ascii="Arial" w:hAnsi="Arial" w:cs="Arial"/>
        </w:rPr>
      </w:pPr>
      <w:r w:rsidRPr="00847BA5">
        <w:rPr>
          <w:rFonts w:ascii="Arial" w:hAnsi="Arial" w:cs="Arial"/>
        </w:rPr>
        <w:t>Mrčevo</w:t>
      </w:r>
    </w:p>
    <w:p w14:paraId="38EB9C12" w14:textId="77777777" w:rsidR="00421C32" w:rsidRPr="00847BA5" w:rsidRDefault="00421C32" w:rsidP="00A95337">
      <w:pPr>
        <w:pStyle w:val="Odlomakpopisa"/>
        <w:numPr>
          <w:ilvl w:val="0"/>
          <w:numId w:val="20"/>
        </w:numPr>
        <w:spacing w:after="160" w:line="259" w:lineRule="auto"/>
        <w:jc w:val="both"/>
        <w:rPr>
          <w:rFonts w:ascii="Arial" w:hAnsi="Arial" w:cs="Arial"/>
        </w:rPr>
      </w:pPr>
      <w:r w:rsidRPr="00847BA5">
        <w:rPr>
          <w:rFonts w:ascii="Arial" w:hAnsi="Arial" w:cs="Arial"/>
        </w:rPr>
        <w:t>Orašac</w:t>
      </w:r>
    </w:p>
    <w:p w14:paraId="41CF34EE" w14:textId="77777777" w:rsidR="00421C32" w:rsidRPr="00847BA5" w:rsidRDefault="00421C32" w:rsidP="00A95337">
      <w:pPr>
        <w:pStyle w:val="Odlomakpopisa"/>
        <w:numPr>
          <w:ilvl w:val="0"/>
          <w:numId w:val="20"/>
        </w:numPr>
        <w:spacing w:after="160" w:line="259" w:lineRule="auto"/>
        <w:jc w:val="both"/>
        <w:rPr>
          <w:rFonts w:ascii="Arial" w:hAnsi="Arial" w:cs="Arial"/>
        </w:rPr>
      </w:pPr>
      <w:r w:rsidRPr="00847BA5">
        <w:rPr>
          <w:rFonts w:ascii="Arial" w:hAnsi="Arial" w:cs="Arial"/>
        </w:rPr>
        <w:t>Osojnik</w:t>
      </w:r>
    </w:p>
    <w:p w14:paraId="452E78DC" w14:textId="77777777" w:rsidR="00421C32" w:rsidRPr="00847BA5" w:rsidRDefault="00421C32" w:rsidP="00A95337">
      <w:pPr>
        <w:pStyle w:val="Odlomakpopisa"/>
        <w:numPr>
          <w:ilvl w:val="0"/>
          <w:numId w:val="20"/>
        </w:numPr>
        <w:spacing w:after="160" w:line="259" w:lineRule="auto"/>
        <w:jc w:val="both"/>
        <w:rPr>
          <w:rFonts w:ascii="Arial" w:hAnsi="Arial" w:cs="Arial"/>
        </w:rPr>
      </w:pPr>
      <w:r w:rsidRPr="00847BA5">
        <w:rPr>
          <w:rFonts w:ascii="Arial" w:hAnsi="Arial" w:cs="Arial"/>
        </w:rPr>
        <w:t>Riđica</w:t>
      </w:r>
    </w:p>
    <w:p w14:paraId="22DF6711" w14:textId="77777777" w:rsidR="00421C32" w:rsidRPr="00847BA5" w:rsidRDefault="00421C32" w:rsidP="00A95337">
      <w:pPr>
        <w:pStyle w:val="Odlomakpopisa"/>
        <w:numPr>
          <w:ilvl w:val="0"/>
          <w:numId w:val="20"/>
        </w:numPr>
        <w:spacing w:after="160" w:line="259" w:lineRule="auto"/>
        <w:jc w:val="both"/>
        <w:rPr>
          <w:rFonts w:ascii="Arial" w:hAnsi="Arial" w:cs="Arial"/>
        </w:rPr>
      </w:pPr>
      <w:r w:rsidRPr="00847BA5">
        <w:rPr>
          <w:rFonts w:ascii="Arial" w:hAnsi="Arial" w:cs="Arial"/>
        </w:rPr>
        <w:t>Suđurađ</w:t>
      </w:r>
    </w:p>
    <w:p w14:paraId="6F81B42A" w14:textId="77777777" w:rsidR="00421C32" w:rsidRPr="00847BA5" w:rsidRDefault="00421C32" w:rsidP="00A95337">
      <w:pPr>
        <w:pStyle w:val="Odlomakpopisa"/>
        <w:numPr>
          <w:ilvl w:val="0"/>
          <w:numId w:val="20"/>
        </w:numPr>
        <w:spacing w:after="160" w:line="259" w:lineRule="auto"/>
        <w:jc w:val="both"/>
        <w:rPr>
          <w:rFonts w:ascii="Arial" w:hAnsi="Arial" w:cs="Arial"/>
        </w:rPr>
      </w:pPr>
      <w:r w:rsidRPr="00847BA5">
        <w:rPr>
          <w:rFonts w:ascii="Arial" w:hAnsi="Arial" w:cs="Arial"/>
        </w:rPr>
        <w:t>Šipanska luka</w:t>
      </w:r>
    </w:p>
    <w:p w14:paraId="5DE9A9EA" w14:textId="77777777" w:rsidR="00421C32" w:rsidRPr="00847BA5" w:rsidRDefault="00421C32" w:rsidP="00A95337">
      <w:pPr>
        <w:pStyle w:val="Odlomakpopisa"/>
        <w:numPr>
          <w:ilvl w:val="0"/>
          <w:numId w:val="20"/>
        </w:numPr>
        <w:spacing w:after="160" w:line="259" w:lineRule="auto"/>
        <w:jc w:val="both"/>
        <w:rPr>
          <w:rFonts w:ascii="Arial" w:hAnsi="Arial" w:cs="Arial"/>
        </w:rPr>
      </w:pPr>
      <w:r w:rsidRPr="00847BA5">
        <w:rPr>
          <w:rFonts w:ascii="Arial" w:hAnsi="Arial" w:cs="Arial"/>
        </w:rPr>
        <w:t>Trsteno</w:t>
      </w:r>
    </w:p>
    <w:p w14:paraId="68285D2F" w14:textId="77777777" w:rsidR="00421C32" w:rsidRPr="00847BA5" w:rsidRDefault="00421C32" w:rsidP="00A95337">
      <w:pPr>
        <w:pStyle w:val="Odlomakpopisa"/>
        <w:numPr>
          <w:ilvl w:val="0"/>
          <w:numId w:val="20"/>
        </w:numPr>
        <w:spacing w:after="160" w:line="259" w:lineRule="auto"/>
        <w:jc w:val="both"/>
        <w:rPr>
          <w:rFonts w:ascii="Arial" w:hAnsi="Arial" w:cs="Arial"/>
        </w:rPr>
      </w:pPr>
      <w:r w:rsidRPr="00847BA5">
        <w:rPr>
          <w:rFonts w:ascii="Arial" w:hAnsi="Arial" w:cs="Arial"/>
        </w:rPr>
        <w:t>Zaton</w:t>
      </w:r>
    </w:p>
    <w:p w14:paraId="6F8BB27B" w14:textId="77777777" w:rsidR="00421C32" w:rsidRPr="00847BA5" w:rsidRDefault="00421C32" w:rsidP="00421C32">
      <w:pPr>
        <w:jc w:val="both"/>
        <w:rPr>
          <w:rFonts w:ascii="Arial" w:hAnsi="Arial" w:cs="Arial"/>
          <w:sz w:val="22"/>
          <w:szCs w:val="22"/>
        </w:rPr>
      </w:pPr>
    </w:p>
    <w:p w14:paraId="5D4B13CA"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Prije početka faze razrade i prijave projektnih prijedloga, provest će se javna informativna kampanja o Participativnom budžetiranju putem službenih mrežnih stranica, društvenih mreža, lokalnih medija, tiskanih materijala te ostalih sredstava javnog informiranja, u suradnji s vijećima gradskih kotareva i mjesnih odbora. Kampanja započinje najmanje 30 dana prije početka faze razrade i prijave projektnih prijedloga.</w:t>
      </w:r>
    </w:p>
    <w:p w14:paraId="24431702"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Građani Grada Dubrovnika (dalje u tekstu: građani) svoje ideje i prijedloge mogu iznositi javno na radionicama organiziranim u tu svrhu u njihovim gradskim kotarima i mjesnim odborima.</w:t>
      </w:r>
    </w:p>
    <w:p w14:paraId="3CD66D69"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 xml:space="preserve">Kroz okupljanja na radionicama građani će imati priliku zajednički raspravljati o mogućim projektima, izabrati ih i dobiti povratnu informaciju vezanu uz svoj prijedlog.  </w:t>
      </w:r>
    </w:p>
    <w:p w14:paraId="09302C24"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Radionicama mogu prisustvovati svi punoljetni građani koji imaju prebivalište u određenom gradskom kotaru/mjesnom odboru, uz predočenje osobne iskaznice.</w:t>
      </w:r>
    </w:p>
    <w:p w14:paraId="181A1023"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Građani mogu predlagati isključivo projekte koji se odnose na njihov gradski kotar/mjesni odbor.</w:t>
      </w:r>
    </w:p>
    <w:p w14:paraId="3AE9C4E3"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Svaki sudionik može predstaviti jedan prijedlog.</w:t>
      </w:r>
    </w:p>
    <w:p w14:paraId="35331ED1"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 xml:space="preserve">Predlagatelji popunjavaju </w:t>
      </w:r>
      <w:r w:rsidRPr="00847BA5">
        <w:rPr>
          <w:rFonts w:ascii="Arial" w:hAnsi="Arial" w:cs="Arial"/>
          <w:i/>
          <w:iCs/>
          <w:sz w:val="22"/>
          <w:szCs w:val="22"/>
        </w:rPr>
        <w:t xml:space="preserve">Obrazac razrade projektnog prijedloga </w:t>
      </w:r>
      <w:r w:rsidRPr="00847BA5">
        <w:rPr>
          <w:rFonts w:ascii="Arial" w:hAnsi="Arial" w:cs="Arial"/>
          <w:sz w:val="22"/>
          <w:szCs w:val="22"/>
        </w:rPr>
        <w:t>(dalje u tekstu: Obrazac), koji se nalazi u prilogu ove Odluke i čini njen sastavni dio te opisuju prijedlog što je detaljnije moguće slijedeći upute na Obrascu.</w:t>
      </w:r>
    </w:p>
    <w:p w14:paraId="0532166A" w14:textId="77777777" w:rsidR="00421C32" w:rsidRPr="00847BA5" w:rsidRDefault="00421C32" w:rsidP="00421C32">
      <w:pPr>
        <w:jc w:val="both"/>
        <w:rPr>
          <w:rFonts w:ascii="Arial" w:hAnsi="Arial" w:cs="Arial"/>
          <w:sz w:val="22"/>
          <w:szCs w:val="22"/>
        </w:rPr>
      </w:pPr>
    </w:p>
    <w:p w14:paraId="6D9295DB" w14:textId="77777777" w:rsidR="00421C32" w:rsidRPr="00847BA5" w:rsidRDefault="00421C32" w:rsidP="00421C32">
      <w:pPr>
        <w:jc w:val="center"/>
        <w:rPr>
          <w:rFonts w:ascii="Arial" w:hAnsi="Arial" w:cs="Arial"/>
          <w:b/>
          <w:bCs/>
          <w:sz w:val="22"/>
          <w:szCs w:val="22"/>
        </w:rPr>
      </w:pPr>
      <w:r w:rsidRPr="00847BA5">
        <w:rPr>
          <w:rFonts w:ascii="Arial" w:hAnsi="Arial" w:cs="Arial"/>
          <w:b/>
          <w:bCs/>
          <w:sz w:val="22"/>
          <w:szCs w:val="22"/>
        </w:rPr>
        <w:t>Članak 4.</w:t>
      </w:r>
    </w:p>
    <w:p w14:paraId="2B8BD8FD" w14:textId="77777777" w:rsidR="00421C32" w:rsidRPr="00847BA5" w:rsidRDefault="00421C32" w:rsidP="00421C32">
      <w:pPr>
        <w:ind w:left="360" w:firstLine="348"/>
        <w:jc w:val="center"/>
        <w:rPr>
          <w:rFonts w:ascii="Arial" w:hAnsi="Arial" w:cs="Arial"/>
          <w:b/>
          <w:bCs/>
          <w:sz w:val="22"/>
          <w:szCs w:val="22"/>
        </w:rPr>
      </w:pPr>
    </w:p>
    <w:p w14:paraId="2F102113" w14:textId="77777777" w:rsidR="00421C32" w:rsidRPr="00847BA5" w:rsidRDefault="00421C32" w:rsidP="00421C32">
      <w:pPr>
        <w:pStyle w:val="Bezproreda"/>
        <w:jc w:val="both"/>
        <w:rPr>
          <w:rFonts w:ascii="Arial" w:hAnsi="Arial" w:cs="Arial"/>
        </w:rPr>
      </w:pPr>
      <w:r w:rsidRPr="00847BA5">
        <w:rPr>
          <w:rFonts w:ascii="Arial" w:hAnsi="Arial" w:cs="Arial"/>
        </w:rPr>
        <w:t>Projektni prijedlozi moraju biti provedivi, društveno korisni i u okviru maksimalno definiranog iznosa za gradske kotareve i mjesne odbore iz članka 10. ove Odluke.</w:t>
      </w:r>
    </w:p>
    <w:p w14:paraId="18D1B477" w14:textId="77777777" w:rsidR="00421C32" w:rsidRPr="00847BA5" w:rsidRDefault="00421C32" w:rsidP="00421C32">
      <w:pPr>
        <w:pStyle w:val="Bezproreda"/>
        <w:jc w:val="both"/>
        <w:rPr>
          <w:rFonts w:ascii="Arial" w:hAnsi="Arial" w:cs="Arial"/>
        </w:rPr>
      </w:pPr>
    </w:p>
    <w:p w14:paraId="4004F58C" w14:textId="77777777" w:rsidR="00421C32" w:rsidRPr="00847BA5" w:rsidRDefault="00421C32" w:rsidP="00421C32">
      <w:pPr>
        <w:pStyle w:val="Bezproreda"/>
        <w:jc w:val="both"/>
        <w:rPr>
          <w:rFonts w:ascii="Arial" w:hAnsi="Arial" w:cs="Arial"/>
        </w:rPr>
      </w:pPr>
      <w:r w:rsidRPr="00847BA5">
        <w:rPr>
          <w:rFonts w:ascii="Arial" w:hAnsi="Arial" w:cs="Arial"/>
        </w:rPr>
        <w:t>Kriteriji prihvatljivosti projektnog prijedloga su:</w:t>
      </w:r>
    </w:p>
    <w:p w14:paraId="194CDE2B" w14:textId="77777777" w:rsidR="00421C32" w:rsidRPr="00847BA5" w:rsidRDefault="00421C32" w:rsidP="00421C32">
      <w:pPr>
        <w:pStyle w:val="Bezproreda"/>
        <w:jc w:val="both"/>
        <w:rPr>
          <w:rFonts w:ascii="Arial" w:hAnsi="Arial" w:cs="Arial"/>
        </w:rPr>
      </w:pPr>
    </w:p>
    <w:p w14:paraId="34F3D716" w14:textId="77777777" w:rsidR="00421C32" w:rsidRPr="00847BA5" w:rsidRDefault="00421C32" w:rsidP="00A95337">
      <w:pPr>
        <w:pStyle w:val="Bezproreda"/>
        <w:numPr>
          <w:ilvl w:val="0"/>
          <w:numId w:val="21"/>
        </w:numPr>
        <w:suppressAutoHyphens/>
        <w:autoSpaceDN w:val="0"/>
        <w:spacing w:line="276" w:lineRule="auto"/>
        <w:jc w:val="both"/>
        <w:rPr>
          <w:rFonts w:ascii="Arial" w:hAnsi="Arial" w:cs="Arial"/>
        </w:rPr>
      </w:pPr>
      <w:r w:rsidRPr="00847BA5">
        <w:rPr>
          <w:rFonts w:ascii="Arial" w:hAnsi="Arial" w:cs="Arial"/>
        </w:rPr>
        <w:t>Projektni prijedlog u nadležnosti je Grada Dubrovnika,</w:t>
      </w:r>
    </w:p>
    <w:p w14:paraId="098F3B11" w14:textId="77777777" w:rsidR="00421C32" w:rsidRPr="00847BA5" w:rsidRDefault="00421C32" w:rsidP="00A95337">
      <w:pPr>
        <w:pStyle w:val="Bezproreda"/>
        <w:numPr>
          <w:ilvl w:val="0"/>
          <w:numId w:val="21"/>
        </w:numPr>
        <w:suppressAutoHyphens/>
        <w:autoSpaceDN w:val="0"/>
        <w:spacing w:line="276" w:lineRule="auto"/>
        <w:jc w:val="both"/>
        <w:rPr>
          <w:rFonts w:ascii="Arial" w:hAnsi="Arial" w:cs="Arial"/>
        </w:rPr>
      </w:pPr>
      <w:r w:rsidRPr="00847BA5">
        <w:rPr>
          <w:rFonts w:ascii="Arial" w:hAnsi="Arial" w:cs="Arial"/>
        </w:rPr>
        <w:t>Projektni prijedlog ne prelazi maksimalni definirani iznos (uključujući PDV),</w:t>
      </w:r>
    </w:p>
    <w:p w14:paraId="56D9A702" w14:textId="77777777" w:rsidR="00421C32" w:rsidRPr="00847BA5" w:rsidRDefault="00421C32" w:rsidP="00A95337">
      <w:pPr>
        <w:pStyle w:val="Bezproreda"/>
        <w:numPr>
          <w:ilvl w:val="0"/>
          <w:numId w:val="21"/>
        </w:numPr>
        <w:suppressAutoHyphens/>
        <w:autoSpaceDN w:val="0"/>
        <w:spacing w:line="276" w:lineRule="auto"/>
        <w:jc w:val="both"/>
        <w:rPr>
          <w:rFonts w:ascii="Arial" w:hAnsi="Arial" w:cs="Arial"/>
        </w:rPr>
      </w:pPr>
      <w:r w:rsidRPr="00847BA5">
        <w:rPr>
          <w:rFonts w:ascii="Arial" w:hAnsi="Arial" w:cs="Arial"/>
        </w:rPr>
        <w:t>Realizacija projektnog prijedloga izvediva je u razdoblju od 12 mjeseci, u sljedećoj proračunskoj godini,</w:t>
      </w:r>
    </w:p>
    <w:p w14:paraId="76E8DB87" w14:textId="77777777" w:rsidR="00421C32" w:rsidRPr="00847BA5" w:rsidRDefault="00421C32" w:rsidP="00A95337">
      <w:pPr>
        <w:pStyle w:val="Bezproreda"/>
        <w:numPr>
          <w:ilvl w:val="0"/>
          <w:numId w:val="21"/>
        </w:numPr>
        <w:suppressAutoHyphens/>
        <w:autoSpaceDN w:val="0"/>
        <w:spacing w:line="276" w:lineRule="auto"/>
        <w:jc w:val="both"/>
        <w:rPr>
          <w:rFonts w:ascii="Arial" w:hAnsi="Arial" w:cs="Arial"/>
        </w:rPr>
      </w:pPr>
      <w:r w:rsidRPr="00847BA5">
        <w:rPr>
          <w:rFonts w:ascii="Arial" w:hAnsi="Arial" w:cs="Arial"/>
        </w:rPr>
        <w:t>Projekti isključivo doprinose općem dobru zajednice te su od javnog interesa,</w:t>
      </w:r>
    </w:p>
    <w:p w14:paraId="5E3AC825" w14:textId="77777777" w:rsidR="00421C32" w:rsidRPr="00847BA5" w:rsidRDefault="00421C32" w:rsidP="00A95337">
      <w:pPr>
        <w:pStyle w:val="Bezproreda"/>
        <w:numPr>
          <w:ilvl w:val="0"/>
          <w:numId w:val="21"/>
        </w:numPr>
        <w:suppressAutoHyphens/>
        <w:autoSpaceDN w:val="0"/>
        <w:spacing w:line="276" w:lineRule="auto"/>
        <w:jc w:val="both"/>
        <w:rPr>
          <w:rFonts w:ascii="Arial" w:hAnsi="Arial" w:cs="Arial"/>
        </w:rPr>
      </w:pPr>
      <w:r w:rsidRPr="00847BA5">
        <w:rPr>
          <w:rFonts w:ascii="Arial" w:hAnsi="Arial" w:cs="Arial"/>
        </w:rPr>
        <w:t>Projektni prijedlog u skladu je s razvojnim strategijama i prioritetima Grada Dubrovnika,</w:t>
      </w:r>
    </w:p>
    <w:p w14:paraId="101D2842" w14:textId="77777777" w:rsidR="00421C32" w:rsidRPr="00847BA5" w:rsidRDefault="00421C32" w:rsidP="00A95337">
      <w:pPr>
        <w:pStyle w:val="Bezproreda"/>
        <w:numPr>
          <w:ilvl w:val="0"/>
          <w:numId w:val="21"/>
        </w:numPr>
        <w:suppressAutoHyphens/>
        <w:autoSpaceDN w:val="0"/>
        <w:spacing w:line="276" w:lineRule="auto"/>
        <w:jc w:val="both"/>
        <w:rPr>
          <w:rFonts w:ascii="Arial" w:hAnsi="Arial" w:cs="Arial"/>
        </w:rPr>
      </w:pPr>
      <w:r w:rsidRPr="00847BA5">
        <w:rPr>
          <w:rFonts w:ascii="Arial" w:hAnsi="Arial" w:cs="Arial"/>
        </w:rPr>
        <w:t>Projektni prijedlog nije vjerske ili stranačke naravi,</w:t>
      </w:r>
    </w:p>
    <w:p w14:paraId="499E2645" w14:textId="77777777" w:rsidR="00421C32" w:rsidRPr="00847BA5" w:rsidRDefault="00421C32" w:rsidP="00A95337">
      <w:pPr>
        <w:pStyle w:val="Bezproreda"/>
        <w:numPr>
          <w:ilvl w:val="0"/>
          <w:numId w:val="21"/>
        </w:numPr>
        <w:suppressAutoHyphens/>
        <w:autoSpaceDN w:val="0"/>
        <w:spacing w:line="276" w:lineRule="auto"/>
        <w:jc w:val="both"/>
        <w:rPr>
          <w:rFonts w:ascii="Arial" w:hAnsi="Arial" w:cs="Arial"/>
        </w:rPr>
      </w:pPr>
      <w:r w:rsidRPr="00847BA5">
        <w:rPr>
          <w:rFonts w:ascii="Arial" w:hAnsi="Arial" w:cs="Arial"/>
        </w:rPr>
        <w:t>Projektni prijedlog ne smije se sastojati od više različitih tematskih prijedloga, već mora biti koncipiran kao projekt/cjelina,</w:t>
      </w:r>
    </w:p>
    <w:p w14:paraId="532F0B0B" w14:textId="77777777" w:rsidR="00421C32" w:rsidRPr="00847BA5" w:rsidRDefault="00421C32" w:rsidP="00A95337">
      <w:pPr>
        <w:pStyle w:val="Odlomakpopisa"/>
        <w:numPr>
          <w:ilvl w:val="0"/>
          <w:numId w:val="21"/>
        </w:numPr>
        <w:spacing w:after="160" w:line="259" w:lineRule="auto"/>
        <w:rPr>
          <w:rFonts w:ascii="Arial" w:hAnsi="Arial" w:cs="Arial"/>
        </w:rPr>
      </w:pPr>
      <w:r w:rsidRPr="00847BA5">
        <w:rPr>
          <w:rFonts w:ascii="Arial" w:hAnsi="Arial" w:cs="Arial"/>
        </w:rPr>
        <w:t>Obrazac mora biti pravilno popunjen i potpisan od strane predlagatelja i dva podržavatelja projektnog prijedloga,</w:t>
      </w:r>
    </w:p>
    <w:p w14:paraId="4EC78700" w14:textId="77777777" w:rsidR="00421C32" w:rsidRPr="00847BA5" w:rsidRDefault="00421C32" w:rsidP="00A95337">
      <w:pPr>
        <w:pStyle w:val="Odlomakpopisa"/>
        <w:numPr>
          <w:ilvl w:val="0"/>
          <w:numId w:val="21"/>
        </w:numPr>
        <w:spacing w:after="160" w:line="259" w:lineRule="auto"/>
        <w:rPr>
          <w:rFonts w:ascii="Arial" w:hAnsi="Arial" w:cs="Arial"/>
        </w:rPr>
      </w:pPr>
      <w:r w:rsidRPr="00847BA5">
        <w:rPr>
          <w:rFonts w:ascii="Arial" w:hAnsi="Arial" w:cs="Arial"/>
        </w:rPr>
        <w:t>Projektni prijedlog mora zadovoljiti tehničke uvjete određenog upravnog odjela (kao što su):</w:t>
      </w:r>
    </w:p>
    <w:p w14:paraId="5792FB51" w14:textId="77777777" w:rsidR="00421C32" w:rsidRPr="00847BA5" w:rsidRDefault="00421C32" w:rsidP="00A95337">
      <w:pPr>
        <w:pStyle w:val="Bezproreda"/>
        <w:numPr>
          <w:ilvl w:val="0"/>
          <w:numId w:val="22"/>
        </w:numPr>
        <w:suppressAutoHyphens/>
        <w:autoSpaceDN w:val="0"/>
        <w:spacing w:line="276" w:lineRule="auto"/>
        <w:jc w:val="both"/>
        <w:rPr>
          <w:rFonts w:ascii="Arial" w:hAnsi="Arial" w:cs="Arial"/>
        </w:rPr>
      </w:pPr>
      <w:r w:rsidRPr="00847BA5">
        <w:rPr>
          <w:rFonts w:ascii="Arial" w:hAnsi="Arial" w:cs="Arial"/>
        </w:rPr>
        <w:t>riješena imovinsko-pravna pitanja (dokaz pravnog interesa),</w:t>
      </w:r>
    </w:p>
    <w:p w14:paraId="3CC036FB" w14:textId="77777777" w:rsidR="00421C32" w:rsidRPr="00847BA5" w:rsidRDefault="00421C32" w:rsidP="00A95337">
      <w:pPr>
        <w:pStyle w:val="Bezproreda"/>
        <w:numPr>
          <w:ilvl w:val="0"/>
          <w:numId w:val="22"/>
        </w:numPr>
        <w:suppressAutoHyphens/>
        <w:autoSpaceDN w:val="0"/>
        <w:spacing w:line="276" w:lineRule="auto"/>
        <w:jc w:val="both"/>
        <w:rPr>
          <w:rFonts w:ascii="Arial" w:hAnsi="Arial" w:cs="Arial"/>
        </w:rPr>
      </w:pPr>
      <w:r w:rsidRPr="00847BA5">
        <w:rPr>
          <w:rFonts w:ascii="Arial" w:hAnsi="Arial" w:cs="Arial"/>
        </w:rPr>
        <w:t>u skladu s prostorno-planskom dokumentacijom, osim za postojeće objekte, građevine i infrastrukturu, kada projektni prijedlog podliježe provedbi temeljem pravilnika o redovnom održavanju iz pojedinog područja (prostornog uređenja, gradnje, prometa i infrastrukture, komunalnog gospodarstva i sl.),</w:t>
      </w:r>
    </w:p>
    <w:p w14:paraId="350A0BE2" w14:textId="77777777" w:rsidR="00421C32" w:rsidRPr="00847BA5" w:rsidRDefault="00421C32" w:rsidP="00421C32">
      <w:pPr>
        <w:rPr>
          <w:rFonts w:ascii="Arial" w:hAnsi="Arial" w:cs="Arial"/>
          <w:b/>
          <w:bCs/>
          <w:sz w:val="22"/>
          <w:szCs w:val="22"/>
        </w:rPr>
      </w:pPr>
    </w:p>
    <w:p w14:paraId="5D76A8A1" w14:textId="77777777" w:rsidR="00421C32" w:rsidRPr="00847BA5" w:rsidRDefault="00421C32" w:rsidP="00A95337">
      <w:pPr>
        <w:pStyle w:val="Odlomakpopisa"/>
        <w:numPr>
          <w:ilvl w:val="0"/>
          <w:numId w:val="21"/>
        </w:numPr>
        <w:spacing w:after="160" w:line="259" w:lineRule="auto"/>
        <w:jc w:val="both"/>
        <w:rPr>
          <w:rFonts w:ascii="Arial" w:eastAsia="Times New Roman" w:hAnsi="Arial" w:cs="Arial"/>
          <w:lang w:eastAsia="hr-HR"/>
        </w:rPr>
      </w:pPr>
      <w:r w:rsidRPr="00847BA5">
        <w:rPr>
          <w:rFonts w:ascii="Arial" w:hAnsi="Arial" w:cs="Arial"/>
        </w:rPr>
        <w:t xml:space="preserve">Projektni prijedlog ne može se odnositi </w:t>
      </w:r>
      <w:r w:rsidRPr="00847BA5">
        <w:rPr>
          <w:rFonts w:ascii="Arial" w:eastAsia="Times New Roman" w:hAnsi="Arial" w:cs="Arial"/>
          <w:lang w:eastAsia="hr-HR"/>
        </w:rPr>
        <w:t>na izradu projektno-tehničke dokumentacije.</w:t>
      </w:r>
    </w:p>
    <w:p w14:paraId="2C3005ED" w14:textId="77777777" w:rsidR="00421C32" w:rsidRPr="00847BA5" w:rsidRDefault="00421C32" w:rsidP="00421C32">
      <w:pPr>
        <w:rPr>
          <w:rFonts w:ascii="Arial" w:hAnsi="Arial" w:cs="Arial"/>
          <w:b/>
          <w:bCs/>
          <w:sz w:val="22"/>
          <w:szCs w:val="22"/>
        </w:rPr>
      </w:pPr>
    </w:p>
    <w:p w14:paraId="49601BFB" w14:textId="77777777" w:rsidR="00421C32" w:rsidRPr="00847BA5" w:rsidRDefault="00421C32" w:rsidP="00421C32">
      <w:pPr>
        <w:jc w:val="center"/>
        <w:rPr>
          <w:rFonts w:ascii="Arial" w:hAnsi="Arial" w:cs="Arial"/>
          <w:b/>
          <w:bCs/>
          <w:sz w:val="22"/>
          <w:szCs w:val="22"/>
        </w:rPr>
      </w:pPr>
      <w:r w:rsidRPr="00847BA5">
        <w:rPr>
          <w:rFonts w:ascii="Arial" w:hAnsi="Arial" w:cs="Arial"/>
          <w:b/>
          <w:bCs/>
          <w:sz w:val="22"/>
          <w:szCs w:val="22"/>
        </w:rPr>
        <w:t>Članak 5.</w:t>
      </w:r>
    </w:p>
    <w:p w14:paraId="071E3F95" w14:textId="77777777" w:rsidR="00421C32" w:rsidRPr="00847BA5" w:rsidRDefault="00421C32" w:rsidP="00421C32">
      <w:pPr>
        <w:jc w:val="center"/>
        <w:rPr>
          <w:rFonts w:ascii="Arial" w:hAnsi="Arial" w:cs="Arial"/>
          <w:b/>
          <w:bCs/>
          <w:sz w:val="22"/>
          <w:szCs w:val="22"/>
        </w:rPr>
      </w:pPr>
    </w:p>
    <w:p w14:paraId="2E79F0FA"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Postupak tehničke analize provodi povjerenstvo (dalje u tekstu: Povjerenstvo) koje imenuje gradonačelnik Grada Dubrovnika, sastavljeno od članova upravnih odjela Grada Dubrovnika, trgovačkog društva Dubrovačke razvojne agencije DURA d.o.o. te predstavnika vijeća gradskih kotareva i mjesnih odbora za projekte koji se odnose na njihove kotare i mjesne odbore.</w:t>
      </w:r>
    </w:p>
    <w:p w14:paraId="171E62FE"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 xml:space="preserve">Povjerenstvo provodi postupak tehničke analize po pojedinim prijedlozima građana. </w:t>
      </w:r>
    </w:p>
    <w:p w14:paraId="03C85849"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Tehnička analiza utvrđuje prihvatljivost u skladu s kriterijima prihvatljivosti iz članka 4. ove Odluke.</w:t>
      </w:r>
    </w:p>
    <w:p w14:paraId="37EF89DD"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Nakon provedbe tehničke analize Povjerenstvo donosi Listu projektnih prijedloga koji se upućuju u postupak glasovanja.</w:t>
      </w:r>
    </w:p>
    <w:p w14:paraId="7B88B69A"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Lista projektnih prijedloga iz stavka 4. ovog članka objavljuje se na internetskim stranicama Grada Dubrovnika.</w:t>
      </w:r>
    </w:p>
    <w:p w14:paraId="46D2318C"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Kada je u postupku tehničke analize utvrđeno kako projektni prijedlog nije prihvatljiv, nadležni upravni odjel će dati javno dostupno obrazloženje zašto nije moguća provedba projektnog prijedloga.</w:t>
      </w:r>
    </w:p>
    <w:p w14:paraId="08C3AE97" w14:textId="77777777" w:rsidR="00421C32" w:rsidRPr="00847BA5" w:rsidRDefault="00421C32" w:rsidP="00421C32">
      <w:pPr>
        <w:jc w:val="center"/>
        <w:rPr>
          <w:rFonts w:ascii="Arial" w:hAnsi="Arial" w:cs="Arial"/>
          <w:b/>
          <w:bCs/>
          <w:sz w:val="22"/>
          <w:szCs w:val="22"/>
        </w:rPr>
      </w:pPr>
      <w:r w:rsidRPr="00847BA5">
        <w:rPr>
          <w:rFonts w:ascii="Arial" w:hAnsi="Arial" w:cs="Arial"/>
          <w:b/>
          <w:bCs/>
          <w:sz w:val="22"/>
          <w:szCs w:val="22"/>
        </w:rPr>
        <w:t>Članak 6.</w:t>
      </w:r>
    </w:p>
    <w:p w14:paraId="560D8B74" w14:textId="77777777" w:rsidR="00421C32" w:rsidRPr="00847BA5" w:rsidRDefault="00421C32" w:rsidP="00421C32">
      <w:pPr>
        <w:jc w:val="center"/>
        <w:rPr>
          <w:rFonts w:ascii="Arial" w:hAnsi="Arial" w:cs="Arial"/>
          <w:b/>
          <w:bCs/>
          <w:sz w:val="22"/>
          <w:szCs w:val="22"/>
        </w:rPr>
      </w:pPr>
    </w:p>
    <w:p w14:paraId="60ABCE9C"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Prije početka glasovanja, organizirat će se javna prezentacija projektnih prijedloga koji su prošli postupak tehničke analize po gradskim kotarevima i mjesnim odborima, u fizičkom i/ili digitalnom obliku.</w:t>
      </w:r>
    </w:p>
    <w:p w14:paraId="3A221EF9"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 xml:space="preserve">Glasovanje za projekte koji su prošli postupak tehničke analize vršit će se putem online platforme VOXPOPULI, dostupne na stranicama Grada Dubrovnika. </w:t>
      </w:r>
    </w:p>
    <w:p w14:paraId="4A0B0A4D" w14:textId="77777777" w:rsidR="00421C32" w:rsidRPr="00847BA5" w:rsidRDefault="00421C32" w:rsidP="00421C32">
      <w:pPr>
        <w:jc w:val="both"/>
        <w:rPr>
          <w:rFonts w:ascii="Arial" w:hAnsi="Arial" w:cs="Arial"/>
          <w:sz w:val="22"/>
          <w:szCs w:val="22"/>
        </w:rPr>
      </w:pPr>
    </w:p>
    <w:p w14:paraId="24970FA1" w14:textId="77777777" w:rsidR="00421C32" w:rsidRPr="00847BA5" w:rsidRDefault="00421C32" w:rsidP="00421C32">
      <w:pPr>
        <w:jc w:val="both"/>
        <w:rPr>
          <w:rFonts w:ascii="Arial" w:hAnsi="Arial" w:cs="Arial"/>
          <w:sz w:val="22"/>
          <w:szCs w:val="22"/>
        </w:rPr>
      </w:pPr>
      <w:bookmarkStart w:id="1" w:name="_Hlk133497708"/>
      <w:r w:rsidRPr="00847BA5">
        <w:rPr>
          <w:rFonts w:ascii="Arial" w:hAnsi="Arial" w:cs="Arial"/>
          <w:sz w:val="22"/>
          <w:szCs w:val="22"/>
        </w:rPr>
        <w:t xml:space="preserve">Glasovanje će biti moguće 7 dana. </w:t>
      </w:r>
    </w:p>
    <w:bookmarkEnd w:id="1"/>
    <w:p w14:paraId="523F5D4B" w14:textId="77777777" w:rsidR="00421C32" w:rsidRPr="00847BA5" w:rsidRDefault="00421C32" w:rsidP="00421C32">
      <w:pPr>
        <w:jc w:val="both"/>
        <w:rPr>
          <w:rFonts w:ascii="Arial" w:hAnsi="Arial" w:cs="Arial"/>
          <w:sz w:val="22"/>
          <w:szCs w:val="22"/>
        </w:rPr>
      </w:pPr>
    </w:p>
    <w:p w14:paraId="63EADCDD"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 xml:space="preserve">Građani će moći glasovati za projektne prijedloge unutar svoje jedinice mjesne samouprave. </w:t>
      </w:r>
    </w:p>
    <w:p w14:paraId="4427E33A"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Za vrijeme trajanja glasovanja građanima će biti osigurana tehnička podrška u jedinicama mjesne samouprave u unaprijed određenim i javno objavljenim terminima.</w:t>
      </w:r>
    </w:p>
    <w:p w14:paraId="4944F2D9"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U slučaju kada dva ili više projektnih prijedloga pojedinog gradskog kotara/mjesnog odbora ostvare jednak broj glasova, glasovanje će se ponoviti za projektne prijedloge koji su ostvarili jednak broj glasova.</w:t>
      </w:r>
    </w:p>
    <w:p w14:paraId="7525534F"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 xml:space="preserve">Ponovljeno glasovanje će biti moguće 7 dana. </w:t>
      </w:r>
    </w:p>
    <w:p w14:paraId="33F9EDCB" w14:textId="77777777" w:rsidR="00421C32" w:rsidRPr="00847BA5" w:rsidRDefault="00421C32" w:rsidP="00421C32">
      <w:pPr>
        <w:jc w:val="both"/>
        <w:rPr>
          <w:rFonts w:ascii="Arial" w:hAnsi="Arial" w:cs="Arial"/>
          <w:sz w:val="22"/>
          <w:szCs w:val="22"/>
        </w:rPr>
      </w:pPr>
    </w:p>
    <w:p w14:paraId="16245466" w14:textId="77777777" w:rsidR="00421C32" w:rsidRPr="00847BA5" w:rsidRDefault="00421C32" w:rsidP="00421C32">
      <w:pPr>
        <w:jc w:val="center"/>
        <w:rPr>
          <w:rFonts w:ascii="Arial" w:hAnsi="Arial" w:cs="Arial"/>
          <w:b/>
          <w:bCs/>
          <w:sz w:val="22"/>
          <w:szCs w:val="22"/>
        </w:rPr>
      </w:pPr>
      <w:r w:rsidRPr="00847BA5">
        <w:rPr>
          <w:rFonts w:ascii="Arial" w:hAnsi="Arial" w:cs="Arial"/>
          <w:b/>
          <w:bCs/>
          <w:sz w:val="22"/>
          <w:szCs w:val="22"/>
        </w:rPr>
        <w:t>Članak 7.</w:t>
      </w:r>
    </w:p>
    <w:p w14:paraId="0AC683C2" w14:textId="77777777" w:rsidR="00421C32" w:rsidRPr="00847BA5" w:rsidRDefault="00421C32" w:rsidP="00421C32">
      <w:pPr>
        <w:jc w:val="center"/>
        <w:rPr>
          <w:rFonts w:ascii="Arial" w:hAnsi="Arial" w:cs="Arial"/>
          <w:b/>
          <w:bCs/>
          <w:sz w:val="22"/>
          <w:szCs w:val="22"/>
        </w:rPr>
      </w:pPr>
    </w:p>
    <w:p w14:paraId="7CB94D84"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1. Nakon provedbe glasovanja iz članka 6. ove Odluke, projektni prijedlog s najvećim brojem glasova u svakoj pojedinoj jedinici mjesne samouprave upućuje se u proces razrade projektnog prijedloga (dalje u tekstu: razrada).</w:t>
      </w:r>
    </w:p>
    <w:p w14:paraId="6BDFA8F4" w14:textId="77777777" w:rsidR="00421C32" w:rsidRPr="00847BA5" w:rsidRDefault="00421C32" w:rsidP="00421C32">
      <w:pPr>
        <w:jc w:val="both"/>
        <w:rPr>
          <w:rFonts w:ascii="Arial" w:hAnsi="Arial" w:cs="Arial"/>
          <w:sz w:val="22"/>
          <w:szCs w:val="22"/>
        </w:rPr>
      </w:pPr>
    </w:p>
    <w:p w14:paraId="7E6176F9"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Razradu će vršiti nadležni upravni odjel i gradska trgovačka društva u komunikaciji s predlagateljem projektnog prijedloga.</w:t>
      </w:r>
    </w:p>
    <w:p w14:paraId="7C1E22AB"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Razrada će se provoditi u nekoliko koraka:</w:t>
      </w:r>
    </w:p>
    <w:p w14:paraId="2B24EFD6" w14:textId="77777777" w:rsidR="00421C32" w:rsidRPr="00847BA5" w:rsidRDefault="00421C32" w:rsidP="00A95337">
      <w:pPr>
        <w:pStyle w:val="Odlomakpopisa"/>
        <w:numPr>
          <w:ilvl w:val="0"/>
          <w:numId w:val="17"/>
        </w:numPr>
        <w:spacing w:after="160" w:line="276" w:lineRule="auto"/>
        <w:jc w:val="both"/>
        <w:rPr>
          <w:rFonts w:ascii="Arial" w:hAnsi="Arial" w:cs="Arial"/>
        </w:rPr>
      </w:pPr>
      <w:r w:rsidRPr="00847BA5">
        <w:rPr>
          <w:rFonts w:ascii="Arial" w:hAnsi="Arial" w:cs="Arial"/>
        </w:rPr>
        <w:t>obavezan zajednički posjet lokaciji na koju se prijedlog odnosi,</w:t>
      </w:r>
    </w:p>
    <w:p w14:paraId="4311A601" w14:textId="77777777" w:rsidR="00421C32" w:rsidRPr="00847BA5" w:rsidRDefault="00421C32" w:rsidP="00A95337">
      <w:pPr>
        <w:pStyle w:val="Odlomakpopisa"/>
        <w:numPr>
          <w:ilvl w:val="0"/>
          <w:numId w:val="17"/>
        </w:numPr>
        <w:shd w:val="clear" w:color="auto" w:fill="FFFFFF"/>
        <w:spacing w:after="150" w:line="240" w:lineRule="atLeast"/>
        <w:jc w:val="both"/>
        <w:rPr>
          <w:rFonts w:ascii="Arial" w:eastAsia="Times New Roman" w:hAnsi="Arial" w:cs="Arial"/>
          <w:lang w:eastAsia="hr-HR"/>
        </w:rPr>
      </w:pPr>
      <w:r w:rsidRPr="00847BA5">
        <w:rPr>
          <w:rFonts w:ascii="Arial" w:eastAsia="Times New Roman" w:hAnsi="Arial" w:cs="Arial"/>
          <w:lang w:eastAsia="hr-HR"/>
        </w:rPr>
        <w:t xml:space="preserve">kreiranje konkretnog projekta na osnovu projektnog prijedloga od strane upravnih odjela Grada Dubrovnika, </w:t>
      </w:r>
    </w:p>
    <w:p w14:paraId="171A5639" w14:textId="77777777" w:rsidR="00421C32" w:rsidRPr="00847BA5" w:rsidRDefault="00421C32" w:rsidP="00A95337">
      <w:pPr>
        <w:pStyle w:val="Odlomakpopisa"/>
        <w:numPr>
          <w:ilvl w:val="0"/>
          <w:numId w:val="17"/>
        </w:numPr>
        <w:spacing w:after="160" w:line="276" w:lineRule="auto"/>
        <w:jc w:val="both"/>
        <w:rPr>
          <w:rFonts w:ascii="Arial" w:hAnsi="Arial" w:cs="Arial"/>
        </w:rPr>
      </w:pPr>
      <w:r w:rsidRPr="00847BA5">
        <w:rPr>
          <w:rFonts w:ascii="Arial" w:hAnsi="Arial" w:cs="Arial"/>
        </w:rPr>
        <w:t>koraci potrebni za realizaciju prijedloga.</w:t>
      </w:r>
    </w:p>
    <w:p w14:paraId="686A84B9"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2. U slučaju kada se u postupku provedbe pobjedničkog projekta od strane nadležnog upravnog odjela Grada Dubrovnika utvrdi nemogućnost provedbe, a sve zbog naknadno utvrđenih činjenica za koje Povjerenstvo nije imalo saznanja u trenutku donošenja odluke o prihvatljivosti projektnog prijedloga, tada se u provedbu tekuće godine uzima sljedeći projektni prijedlog po broju osvojenih glasova na području predmetnog GK ili MO.</w:t>
      </w:r>
    </w:p>
    <w:p w14:paraId="59729A00" w14:textId="77777777" w:rsidR="00421C32" w:rsidRPr="00847BA5" w:rsidRDefault="00421C32" w:rsidP="00421C32">
      <w:pPr>
        <w:jc w:val="center"/>
        <w:rPr>
          <w:rFonts w:ascii="Arial" w:hAnsi="Arial" w:cs="Arial"/>
          <w:b/>
          <w:bCs/>
          <w:sz w:val="22"/>
          <w:szCs w:val="22"/>
        </w:rPr>
      </w:pPr>
    </w:p>
    <w:p w14:paraId="1C8AE850" w14:textId="77777777" w:rsidR="00421C32" w:rsidRDefault="00421C32" w:rsidP="00421C32">
      <w:pPr>
        <w:jc w:val="center"/>
        <w:rPr>
          <w:rFonts w:ascii="Arial" w:hAnsi="Arial" w:cs="Arial"/>
          <w:b/>
          <w:bCs/>
          <w:sz w:val="22"/>
          <w:szCs w:val="22"/>
        </w:rPr>
      </w:pPr>
      <w:r w:rsidRPr="00847BA5">
        <w:rPr>
          <w:rFonts w:ascii="Arial" w:hAnsi="Arial" w:cs="Arial"/>
          <w:b/>
          <w:bCs/>
          <w:sz w:val="22"/>
          <w:szCs w:val="22"/>
        </w:rPr>
        <w:t>Članak 8.</w:t>
      </w:r>
    </w:p>
    <w:p w14:paraId="17FF17A3" w14:textId="77777777" w:rsidR="0001439C" w:rsidRPr="00847BA5" w:rsidRDefault="0001439C" w:rsidP="00421C32">
      <w:pPr>
        <w:jc w:val="center"/>
        <w:rPr>
          <w:rFonts w:ascii="Arial" w:hAnsi="Arial" w:cs="Arial"/>
          <w:b/>
          <w:bCs/>
          <w:sz w:val="22"/>
          <w:szCs w:val="22"/>
        </w:rPr>
      </w:pPr>
    </w:p>
    <w:p w14:paraId="303A8223" w14:textId="77777777" w:rsidR="00421C32" w:rsidRPr="00847BA5" w:rsidRDefault="00421C32" w:rsidP="00421C32">
      <w:pPr>
        <w:jc w:val="both"/>
        <w:rPr>
          <w:rFonts w:ascii="Arial" w:hAnsi="Arial" w:cs="Arial"/>
          <w:sz w:val="22"/>
          <w:szCs w:val="22"/>
        </w:rPr>
      </w:pPr>
      <w:r w:rsidRPr="00847BA5">
        <w:rPr>
          <w:rFonts w:ascii="Arial" w:hAnsi="Arial" w:cs="Arial"/>
          <w:sz w:val="22"/>
          <w:szCs w:val="22"/>
        </w:rPr>
        <w:t>Informacije o projektnim prijedlozima koji će se realizirati biti će dostupne na internetskim stranicama Grada Dubrovnika s detaljnim opisom, brojem glasova koje su ostvarili i s definiranim iznosom koji će biti osiguran u proračunu za narednu godinu.</w:t>
      </w:r>
    </w:p>
    <w:p w14:paraId="4F9F3BDA" w14:textId="77777777" w:rsidR="00421C32" w:rsidRPr="00847BA5" w:rsidRDefault="00421C32" w:rsidP="00421C32">
      <w:pPr>
        <w:pStyle w:val="Bezproreda"/>
        <w:jc w:val="center"/>
        <w:rPr>
          <w:rFonts w:ascii="Arial" w:eastAsiaTheme="minorHAnsi" w:hAnsi="Arial" w:cs="Arial"/>
          <w:b/>
          <w:bCs/>
        </w:rPr>
      </w:pPr>
    </w:p>
    <w:p w14:paraId="2AC7EA72" w14:textId="77777777" w:rsidR="00421C32" w:rsidRPr="00847BA5" w:rsidRDefault="00421C32" w:rsidP="00421C32">
      <w:pPr>
        <w:pStyle w:val="Bezproreda"/>
        <w:jc w:val="center"/>
        <w:rPr>
          <w:rFonts w:ascii="Arial" w:eastAsiaTheme="minorHAnsi" w:hAnsi="Arial" w:cs="Arial"/>
          <w:b/>
          <w:bCs/>
        </w:rPr>
      </w:pPr>
      <w:r w:rsidRPr="00847BA5">
        <w:rPr>
          <w:rFonts w:ascii="Arial" w:eastAsiaTheme="minorHAnsi" w:hAnsi="Arial" w:cs="Arial"/>
          <w:b/>
          <w:bCs/>
        </w:rPr>
        <w:t>Članak 9.</w:t>
      </w:r>
    </w:p>
    <w:p w14:paraId="5279DF7F" w14:textId="77777777" w:rsidR="00421C32" w:rsidRPr="00847BA5" w:rsidRDefault="00421C32" w:rsidP="00421C32">
      <w:pPr>
        <w:pStyle w:val="Bezproreda"/>
        <w:ind w:firstLine="708"/>
        <w:jc w:val="center"/>
        <w:rPr>
          <w:rFonts w:ascii="Arial" w:eastAsiaTheme="minorHAnsi" w:hAnsi="Arial" w:cs="Arial"/>
          <w:b/>
          <w:bCs/>
        </w:rPr>
      </w:pPr>
    </w:p>
    <w:p w14:paraId="287FDAF0" w14:textId="77777777" w:rsidR="00421C32" w:rsidRPr="00847BA5" w:rsidRDefault="00421C32" w:rsidP="00421C32">
      <w:pPr>
        <w:pStyle w:val="Bezproreda"/>
        <w:jc w:val="both"/>
        <w:rPr>
          <w:rFonts w:ascii="Arial" w:eastAsiaTheme="minorHAnsi" w:hAnsi="Arial" w:cs="Arial"/>
        </w:rPr>
      </w:pPr>
      <w:r w:rsidRPr="00847BA5">
        <w:rPr>
          <w:rFonts w:ascii="Arial" w:eastAsiaTheme="minorHAnsi" w:hAnsi="Arial" w:cs="Arial"/>
        </w:rPr>
        <w:t>Financijska sredstva za provedbu Participativnog budžetiranja osigurat će se u proračunu Grada Dubrovnika.</w:t>
      </w:r>
    </w:p>
    <w:p w14:paraId="4BFEEDD2" w14:textId="77777777" w:rsidR="00421C32" w:rsidRPr="00847BA5" w:rsidRDefault="00421C32" w:rsidP="00421C32">
      <w:pPr>
        <w:pStyle w:val="Bezproreda"/>
        <w:jc w:val="both"/>
        <w:rPr>
          <w:rFonts w:ascii="Arial" w:hAnsi="Arial" w:cs="Arial"/>
        </w:rPr>
      </w:pPr>
    </w:p>
    <w:p w14:paraId="0DF679D1" w14:textId="77777777" w:rsidR="00421C32" w:rsidRPr="00847BA5" w:rsidRDefault="00421C32" w:rsidP="00421C32">
      <w:pPr>
        <w:pStyle w:val="Bezproreda"/>
        <w:jc w:val="both"/>
        <w:rPr>
          <w:rFonts w:ascii="Arial" w:hAnsi="Arial" w:cs="Arial"/>
        </w:rPr>
      </w:pPr>
      <w:r w:rsidRPr="00847BA5">
        <w:rPr>
          <w:rFonts w:ascii="Arial" w:hAnsi="Arial" w:cs="Arial"/>
        </w:rPr>
        <w:t>Nakon provedenog procesa Participativnog budžetiranja iz članka 3., 5., 6. i 7. ove Odluke, Grad Dubrovnik planira provedbu izabranih projekata te unosi iste u proračun za narednu financijsku godinu.</w:t>
      </w:r>
    </w:p>
    <w:p w14:paraId="43AC0950" w14:textId="77777777" w:rsidR="00421C32" w:rsidRPr="00847BA5" w:rsidRDefault="00421C32" w:rsidP="00421C32">
      <w:pPr>
        <w:pStyle w:val="Bezproreda"/>
        <w:jc w:val="both"/>
        <w:rPr>
          <w:rFonts w:ascii="Arial" w:hAnsi="Arial" w:cs="Arial"/>
        </w:rPr>
      </w:pPr>
    </w:p>
    <w:p w14:paraId="39EE195B" w14:textId="77777777" w:rsidR="00421C32" w:rsidRPr="00847BA5" w:rsidRDefault="00421C32" w:rsidP="00421C32">
      <w:pPr>
        <w:pStyle w:val="Bezproreda"/>
        <w:jc w:val="both"/>
        <w:rPr>
          <w:rFonts w:ascii="Arial" w:hAnsi="Arial" w:cs="Arial"/>
        </w:rPr>
      </w:pPr>
      <w:r w:rsidRPr="00847BA5">
        <w:rPr>
          <w:rFonts w:ascii="Arial" w:hAnsi="Arial" w:cs="Arial"/>
        </w:rPr>
        <w:t>Grad Dubrovnik obvezuje se kvartalno javno izvještavati o provedbi svih odabranih projekata, uključujući njihov status, utrošena sredstva i eventualna odstupanja od planiranih rokova.</w:t>
      </w:r>
    </w:p>
    <w:p w14:paraId="7E4F82FC" w14:textId="77777777" w:rsidR="00421C32" w:rsidRPr="00847BA5" w:rsidRDefault="00421C32" w:rsidP="00421C32">
      <w:pPr>
        <w:pStyle w:val="Bezproreda"/>
        <w:jc w:val="both"/>
        <w:rPr>
          <w:rFonts w:ascii="Arial" w:hAnsi="Arial" w:cs="Arial"/>
        </w:rPr>
      </w:pPr>
    </w:p>
    <w:p w14:paraId="4B60EFF6" w14:textId="77777777" w:rsidR="00421C32" w:rsidRPr="00847BA5" w:rsidRDefault="00421C32" w:rsidP="00421C32">
      <w:pPr>
        <w:pStyle w:val="Bezproreda"/>
        <w:jc w:val="both"/>
        <w:rPr>
          <w:rFonts w:ascii="Arial" w:hAnsi="Arial" w:cs="Arial"/>
        </w:rPr>
      </w:pPr>
      <w:r w:rsidRPr="00847BA5">
        <w:rPr>
          <w:rFonts w:ascii="Arial" w:hAnsi="Arial" w:cs="Arial"/>
        </w:rPr>
        <w:t>Shematski prikaz ciklusa Participativnog budžetiranja nalazi se u prilogu ove Odluke i čini njen sastavni dio.</w:t>
      </w:r>
    </w:p>
    <w:p w14:paraId="60E2984B" w14:textId="77777777" w:rsidR="00421C32" w:rsidRPr="00847BA5" w:rsidRDefault="00421C32" w:rsidP="00421C32">
      <w:pPr>
        <w:jc w:val="center"/>
        <w:rPr>
          <w:rFonts w:ascii="Arial" w:hAnsi="Arial" w:cs="Arial"/>
          <w:b/>
          <w:bCs/>
          <w:sz w:val="22"/>
          <w:szCs w:val="22"/>
        </w:rPr>
      </w:pPr>
    </w:p>
    <w:p w14:paraId="6FF94C9C" w14:textId="77777777" w:rsidR="00421C32" w:rsidRPr="00847BA5" w:rsidRDefault="00421C32" w:rsidP="00421C32">
      <w:pPr>
        <w:jc w:val="center"/>
        <w:rPr>
          <w:rFonts w:ascii="Arial" w:hAnsi="Arial" w:cs="Arial"/>
          <w:b/>
          <w:bCs/>
          <w:sz w:val="22"/>
          <w:szCs w:val="22"/>
        </w:rPr>
      </w:pPr>
      <w:r w:rsidRPr="00847BA5">
        <w:rPr>
          <w:rFonts w:ascii="Arial" w:hAnsi="Arial" w:cs="Arial"/>
          <w:b/>
          <w:bCs/>
          <w:sz w:val="22"/>
          <w:szCs w:val="22"/>
        </w:rPr>
        <w:t>Članak 10.</w:t>
      </w:r>
    </w:p>
    <w:p w14:paraId="49FCF4EE" w14:textId="77777777" w:rsidR="00421C32" w:rsidRPr="00847BA5" w:rsidRDefault="00421C32" w:rsidP="00421C32">
      <w:pPr>
        <w:ind w:firstLine="360"/>
        <w:jc w:val="center"/>
        <w:rPr>
          <w:rFonts w:ascii="Arial" w:hAnsi="Arial" w:cs="Arial"/>
          <w:b/>
          <w:bCs/>
          <w:sz w:val="22"/>
          <w:szCs w:val="22"/>
        </w:rPr>
      </w:pPr>
    </w:p>
    <w:p w14:paraId="084D3CD6" w14:textId="77777777" w:rsidR="00421C32" w:rsidRPr="00847BA5" w:rsidRDefault="00421C32" w:rsidP="00A95337">
      <w:pPr>
        <w:pStyle w:val="Odlomakpopisa"/>
        <w:numPr>
          <w:ilvl w:val="0"/>
          <w:numId w:val="23"/>
        </w:numPr>
        <w:spacing w:line="259" w:lineRule="auto"/>
        <w:rPr>
          <w:rFonts w:ascii="Arial" w:hAnsi="Arial" w:cs="Arial"/>
        </w:rPr>
      </w:pPr>
      <w:r w:rsidRPr="00847BA5">
        <w:rPr>
          <w:rFonts w:ascii="Arial" w:hAnsi="Arial" w:cs="Arial"/>
        </w:rPr>
        <w:t xml:space="preserve">Svaki mjesni odbor iz članka 3. ove Odluke može u 2026. godini predlagati </w:t>
      </w:r>
    </w:p>
    <w:p w14:paraId="16238036" w14:textId="77777777" w:rsidR="00421C32" w:rsidRPr="00847BA5" w:rsidRDefault="00421C32" w:rsidP="00421C32">
      <w:pPr>
        <w:rPr>
          <w:rFonts w:ascii="Arial" w:hAnsi="Arial" w:cs="Arial"/>
          <w:sz w:val="22"/>
          <w:szCs w:val="22"/>
        </w:rPr>
      </w:pPr>
      <w:r w:rsidRPr="00847BA5">
        <w:rPr>
          <w:rFonts w:ascii="Arial" w:hAnsi="Arial" w:cs="Arial"/>
          <w:sz w:val="22"/>
          <w:szCs w:val="22"/>
        </w:rPr>
        <w:t>projekte u ukupnoj vrijednosti do 60.000,00 € s uključenim PDV-om.</w:t>
      </w:r>
    </w:p>
    <w:p w14:paraId="6AFA605F" w14:textId="77777777" w:rsidR="00421C32" w:rsidRPr="00847BA5" w:rsidRDefault="00421C32" w:rsidP="00421C32">
      <w:pPr>
        <w:rPr>
          <w:rFonts w:ascii="Arial" w:hAnsi="Arial" w:cs="Arial"/>
          <w:sz w:val="22"/>
          <w:szCs w:val="22"/>
        </w:rPr>
      </w:pPr>
    </w:p>
    <w:p w14:paraId="225004AA" w14:textId="77777777" w:rsidR="00421C32" w:rsidRPr="00847BA5" w:rsidRDefault="00421C32" w:rsidP="00A95337">
      <w:pPr>
        <w:pStyle w:val="Odlomakpopisa"/>
        <w:numPr>
          <w:ilvl w:val="0"/>
          <w:numId w:val="23"/>
        </w:numPr>
        <w:spacing w:line="259" w:lineRule="auto"/>
        <w:rPr>
          <w:rFonts w:ascii="Arial" w:hAnsi="Arial" w:cs="Arial"/>
        </w:rPr>
      </w:pPr>
      <w:r w:rsidRPr="00847BA5">
        <w:rPr>
          <w:rFonts w:ascii="Arial" w:hAnsi="Arial" w:cs="Arial"/>
        </w:rPr>
        <w:t xml:space="preserve">Svaki gradski kotar iz članka 3. ove Odluke može u 2026. godini predlagati </w:t>
      </w:r>
    </w:p>
    <w:p w14:paraId="72CFB3D0" w14:textId="77777777" w:rsidR="00421C32" w:rsidRPr="00847BA5" w:rsidRDefault="00421C32" w:rsidP="00421C32">
      <w:pPr>
        <w:rPr>
          <w:rFonts w:ascii="Arial" w:hAnsi="Arial" w:cs="Arial"/>
          <w:sz w:val="22"/>
          <w:szCs w:val="22"/>
        </w:rPr>
      </w:pPr>
      <w:r w:rsidRPr="00847BA5">
        <w:rPr>
          <w:rFonts w:ascii="Arial" w:hAnsi="Arial" w:cs="Arial"/>
          <w:sz w:val="22"/>
          <w:szCs w:val="22"/>
        </w:rPr>
        <w:t>projekte u ukupnoj vrijednosti do 120.000,00 € s uključenim PDV-om.</w:t>
      </w:r>
    </w:p>
    <w:p w14:paraId="25322C66" w14:textId="77777777" w:rsidR="00421C32" w:rsidRPr="00847BA5" w:rsidRDefault="00421C32" w:rsidP="00421C32">
      <w:pPr>
        <w:rPr>
          <w:rFonts w:ascii="Arial" w:hAnsi="Arial" w:cs="Arial"/>
          <w:sz w:val="22"/>
          <w:szCs w:val="22"/>
        </w:rPr>
      </w:pPr>
    </w:p>
    <w:p w14:paraId="10DE0605" w14:textId="77777777" w:rsidR="00421C32" w:rsidRPr="00847BA5" w:rsidRDefault="00421C32" w:rsidP="00A95337">
      <w:pPr>
        <w:pStyle w:val="Odlomakpopisa"/>
        <w:numPr>
          <w:ilvl w:val="0"/>
          <w:numId w:val="23"/>
        </w:numPr>
        <w:spacing w:line="259" w:lineRule="auto"/>
        <w:rPr>
          <w:rFonts w:ascii="Arial" w:hAnsi="Arial" w:cs="Arial"/>
        </w:rPr>
      </w:pPr>
      <w:r w:rsidRPr="00847BA5">
        <w:rPr>
          <w:rFonts w:ascii="Arial" w:hAnsi="Arial" w:cs="Arial"/>
        </w:rPr>
        <w:t xml:space="preserve">Predstavničko tijelo Grada Dubrovnika donijet će odluku za svaku kalendarsku </w:t>
      </w:r>
    </w:p>
    <w:p w14:paraId="3099B3CD" w14:textId="77777777" w:rsidR="00421C32" w:rsidRPr="00847BA5" w:rsidRDefault="00421C32" w:rsidP="00421C32">
      <w:pPr>
        <w:rPr>
          <w:rFonts w:ascii="Arial" w:hAnsi="Arial" w:cs="Arial"/>
          <w:sz w:val="22"/>
          <w:szCs w:val="22"/>
        </w:rPr>
      </w:pPr>
      <w:r w:rsidRPr="00847BA5">
        <w:rPr>
          <w:rFonts w:ascii="Arial" w:hAnsi="Arial" w:cs="Arial"/>
          <w:sz w:val="22"/>
          <w:szCs w:val="22"/>
        </w:rPr>
        <w:t>godinu, kojom će utvrditi financijski okvir po pojedinačnom projektu (maksimalni definirani iznos za gradske kotareve i mjesne odbore), na način kako je za 2026. godinu utvrđeno u stavku 1. i 2. ovog članka.</w:t>
      </w:r>
    </w:p>
    <w:p w14:paraId="13938BFA" w14:textId="77777777" w:rsidR="00421C32" w:rsidRPr="00847BA5" w:rsidRDefault="00421C32" w:rsidP="00421C32">
      <w:pPr>
        <w:rPr>
          <w:rFonts w:ascii="Arial" w:hAnsi="Arial" w:cs="Arial"/>
          <w:b/>
          <w:bCs/>
          <w:sz w:val="22"/>
          <w:szCs w:val="22"/>
        </w:rPr>
      </w:pPr>
    </w:p>
    <w:p w14:paraId="1E6DBAC2" w14:textId="77777777" w:rsidR="00421C32" w:rsidRPr="00847BA5" w:rsidRDefault="00421C32" w:rsidP="00421C32">
      <w:pPr>
        <w:jc w:val="center"/>
        <w:rPr>
          <w:rFonts w:ascii="Arial" w:hAnsi="Arial" w:cs="Arial"/>
          <w:b/>
          <w:bCs/>
          <w:sz w:val="22"/>
          <w:szCs w:val="22"/>
        </w:rPr>
      </w:pPr>
      <w:r w:rsidRPr="00847BA5">
        <w:rPr>
          <w:rFonts w:ascii="Arial" w:hAnsi="Arial" w:cs="Arial"/>
          <w:b/>
          <w:bCs/>
          <w:sz w:val="22"/>
          <w:szCs w:val="22"/>
        </w:rPr>
        <w:t>Članak 11.</w:t>
      </w:r>
    </w:p>
    <w:p w14:paraId="72A25C25" w14:textId="77777777" w:rsidR="00421C32" w:rsidRPr="00847BA5" w:rsidRDefault="00421C32" w:rsidP="00421C32">
      <w:pPr>
        <w:rPr>
          <w:rFonts w:ascii="Arial" w:hAnsi="Arial" w:cs="Arial"/>
          <w:sz w:val="22"/>
          <w:szCs w:val="22"/>
        </w:rPr>
      </w:pPr>
    </w:p>
    <w:p w14:paraId="59B5F612" w14:textId="77777777" w:rsidR="00900319" w:rsidRPr="00847BA5" w:rsidRDefault="00421C32" w:rsidP="00421C32">
      <w:pPr>
        <w:suppressAutoHyphens/>
        <w:jc w:val="both"/>
        <w:rPr>
          <w:rFonts w:ascii="Arial" w:hAnsi="Arial" w:cs="Arial"/>
          <w:sz w:val="22"/>
          <w:szCs w:val="22"/>
        </w:rPr>
      </w:pPr>
      <w:r w:rsidRPr="00847BA5">
        <w:rPr>
          <w:rFonts w:ascii="Arial" w:hAnsi="Arial" w:cs="Arial"/>
          <w:sz w:val="22"/>
          <w:szCs w:val="22"/>
        </w:rPr>
        <w:t>Ova Odluka stupa na snagu osmog dana od dana objave, a objavit će se u „Službenom glasniku</w:t>
      </w:r>
      <w:r w:rsidR="0001439C">
        <w:rPr>
          <w:rFonts w:ascii="Arial" w:hAnsi="Arial" w:cs="Arial"/>
          <w:sz w:val="22"/>
          <w:szCs w:val="22"/>
        </w:rPr>
        <w:t xml:space="preserve"> </w:t>
      </w:r>
      <w:r w:rsidRPr="00847BA5">
        <w:rPr>
          <w:rFonts w:ascii="Arial" w:hAnsi="Arial" w:cs="Arial"/>
          <w:sz w:val="22"/>
          <w:szCs w:val="22"/>
        </w:rPr>
        <w:t>Grada Dubrovnika</w:t>
      </w:r>
      <w:r w:rsidR="0001439C">
        <w:rPr>
          <w:rFonts w:ascii="Arial" w:hAnsi="Arial" w:cs="Arial"/>
          <w:sz w:val="22"/>
          <w:szCs w:val="22"/>
        </w:rPr>
        <w:t>“</w:t>
      </w:r>
      <w:r w:rsidRPr="00847BA5">
        <w:rPr>
          <w:rFonts w:ascii="Arial" w:hAnsi="Arial" w:cs="Arial"/>
          <w:sz w:val="22"/>
          <w:szCs w:val="22"/>
        </w:rPr>
        <w:t>.</w:t>
      </w:r>
    </w:p>
    <w:p w14:paraId="34ADE97B" w14:textId="77777777" w:rsidR="00421C32" w:rsidRPr="00847BA5" w:rsidRDefault="00421C32" w:rsidP="00421C32">
      <w:pPr>
        <w:suppressAutoHyphens/>
        <w:jc w:val="both"/>
        <w:rPr>
          <w:rFonts w:ascii="Arial" w:eastAsia="Arial" w:hAnsi="Arial" w:cs="Arial"/>
          <w:sz w:val="22"/>
          <w:szCs w:val="22"/>
        </w:rPr>
      </w:pPr>
    </w:p>
    <w:p w14:paraId="0EE2DE77" w14:textId="77777777" w:rsidR="00FA1C49" w:rsidRPr="00847BA5" w:rsidRDefault="00FA1C49" w:rsidP="00421C32">
      <w:pPr>
        <w:suppressAutoHyphens/>
        <w:jc w:val="both"/>
        <w:rPr>
          <w:rFonts w:ascii="Arial" w:eastAsia="Arial" w:hAnsi="Arial" w:cs="Arial"/>
          <w:sz w:val="22"/>
          <w:szCs w:val="22"/>
        </w:rPr>
      </w:pPr>
    </w:p>
    <w:p w14:paraId="307D3959" w14:textId="77777777" w:rsidR="00421C32" w:rsidRPr="00847BA5" w:rsidRDefault="00421C32" w:rsidP="00421C32">
      <w:pPr>
        <w:pStyle w:val="Bezproreda"/>
        <w:rPr>
          <w:rFonts w:ascii="Arial" w:hAnsi="Arial" w:cs="Arial"/>
        </w:rPr>
      </w:pPr>
      <w:r w:rsidRPr="00847BA5">
        <w:rPr>
          <w:rFonts w:ascii="Arial" w:hAnsi="Arial" w:cs="Arial"/>
        </w:rPr>
        <w:t>KLASA: 301-01/19-01/03</w:t>
      </w:r>
    </w:p>
    <w:p w14:paraId="4F0DD510" w14:textId="77777777" w:rsidR="00421C32" w:rsidRPr="00847BA5" w:rsidRDefault="00421C32" w:rsidP="00421C32">
      <w:pPr>
        <w:pStyle w:val="Bezproreda"/>
        <w:rPr>
          <w:rFonts w:ascii="Arial" w:hAnsi="Arial" w:cs="Arial"/>
        </w:rPr>
      </w:pPr>
      <w:r w:rsidRPr="00847BA5">
        <w:rPr>
          <w:rFonts w:ascii="Arial" w:hAnsi="Arial" w:cs="Arial"/>
        </w:rPr>
        <w:t>URBROJ: 2117-01-09-26-157</w:t>
      </w:r>
    </w:p>
    <w:p w14:paraId="60B39676" w14:textId="77777777" w:rsidR="00421C32" w:rsidRPr="00847BA5" w:rsidRDefault="00421C32" w:rsidP="00421C32">
      <w:pPr>
        <w:pStyle w:val="Bezproreda"/>
        <w:rPr>
          <w:rFonts w:ascii="Arial" w:hAnsi="Arial" w:cs="Arial"/>
        </w:rPr>
      </w:pPr>
      <w:r w:rsidRPr="00847BA5">
        <w:rPr>
          <w:rFonts w:ascii="Arial" w:hAnsi="Arial" w:cs="Arial"/>
        </w:rPr>
        <w:t>Dubrovnik, 01. travnja 2026.</w:t>
      </w:r>
    </w:p>
    <w:p w14:paraId="64A009ED" w14:textId="77777777" w:rsidR="00900319" w:rsidRPr="00847BA5" w:rsidRDefault="00900319" w:rsidP="00900319">
      <w:pPr>
        <w:jc w:val="both"/>
        <w:rPr>
          <w:rFonts w:ascii="Arial" w:eastAsia="Arial" w:hAnsi="Arial" w:cs="Arial"/>
          <w:sz w:val="22"/>
          <w:szCs w:val="22"/>
        </w:rPr>
      </w:pPr>
    </w:p>
    <w:p w14:paraId="6AA9B9DD" w14:textId="77777777" w:rsidR="00900319" w:rsidRPr="00847BA5" w:rsidRDefault="00900319" w:rsidP="00900319">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0C4C3B4A" w14:textId="77777777" w:rsidR="00900319" w:rsidRPr="00847BA5" w:rsidRDefault="00900319" w:rsidP="00900319">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638B3DDA" w14:textId="77777777" w:rsidR="00900319" w:rsidRPr="00847BA5" w:rsidRDefault="00900319" w:rsidP="00900319">
      <w:pPr>
        <w:rPr>
          <w:rFonts w:ascii="Arial" w:eastAsia="Arial" w:hAnsi="Arial" w:cs="Arial"/>
          <w:sz w:val="22"/>
          <w:szCs w:val="22"/>
        </w:rPr>
      </w:pPr>
      <w:r w:rsidRPr="00847BA5">
        <w:rPr>
          <w:rFonts w:ascii="Arial" w:eastAsia="Arial" w:hAnsi="Arial" w:cs="Arial"/>
          <w:sz w:val="22"/>
          <w:szCs w:val="22"/>
        </w:rPr>
        <w:t>--------------------------------------</w:t>
      </w:r>
      <w:r w:rsidR="00A149BF" w:rsidRPr="00847BA5">
        <w:rPr>
          <w:rFonts w:ascii="Arial" w:eastAsia="Arial" w:hAnsi="Arial" w:cs="Arial"/>
          <w:sz w:val="22"/>
          <w:szCs w:val="22"/>
        </w:rPr>
        <w:t>-</w:t>
      </w:r>
    </w:p>
    <w:p w14:paraId="6FD0C855" w14:textId="77777777" w:rsidR="00900319" w:rsidRPr="00847BA5" w:rsidRDefault="00900319" w:rsidP="00900319">
      <w:pPr>
        <w:jc w:val="both"/>
        <w:rPr>
          <w:rFonts w:ascii="Arial" w:eastAsia="Arial" w:hAnsi="Arial" w:cs="Arial"/>
          <w:sz w:val="22"/>
          <w:szCs w:val="22"/>
        </w:rPr>
      </w:pPr>
    </w:p>
    <w:p w14:paraId="37A2538D" w14:textId="77777777" w:rsidR="00043482" w:rsidRPr="00847BA5" w:rsidRDefault="00043482" w:rsidP="00900319">
      <w:pPr>
        <w:jc w:val="both"/>
        <w:rPr>
          <w:rFonts w:ascii="Arial" w:eastAsia="Arial" w:hAnsi="Arial" w:cs="Arial"/>
          <w:sz w:val="22"/>
          <w:szCs w:val="22"/>
        </w:rPr>
      </w:pPr>
      <w:r w:rsidRPr="00847BA5">
        <w:rPr>
          <w:rFonts w:ascii="Arial" w:eastAsia="Arial" w:hAnsi="Arial" w:cs="Arial"/>
          <w:noProof/>
          <w:sz w:val="22"/>
          <w:szCs w:val="22"/>
        </w:rPr>
        <w:drawing>
          <wp:inline distT="0" distB="0" distL="0" distR="0" wp14:anchorId="76E98278" wp14:editId="773F277B">
            <wp:extent cx="5724525" cy="475908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12290" cy="4832043"/>
                    </a:xfrm>
                    <a:prstGeom prst="rect">
                      <a:avLst/>
                    </a:prstGeom>
                  </pic:spPr>
                </pic:pic>
              </a:graphicData>
            </a:graphic>
          </wp:inline>
        </w:drawing>
      </w:r>
    </w:p>
    <w:p w14:paraId="696C06A3" w14:textId="77777777" w:rsidR="00A149BF" w:rsidRPr="00847BA5" w:rsidRDefault="00A149BF" w:rsidP="00900319">
      <w:pPr>
        <w:suppressAutoHyphens/>
        <w:ind w:right="709"/>
        <w:jc w:val="both"/>
        <w:rPr>
          <w:rFonts w:ascii="Arial" w:eastAsia="Arial" w:hAnsi="Arial" w:cs="Arial"/>
          <w:sz w:val="22"/>
          <w:szCs w:val="22"/>
        </w:rPr>
      </w:pPr>
    </w:p>
    <w:p w14:paraId="704780D1" w14:textId="77777777" w:rsidR="00043482" w:rsidRPr="00847BA5" w:rsidRDefault="00043482" w:rsidP="00900319">
      <w:pPr>
        <w:suppressAutoHyphens/>
        <w:ind w:right="709"/>
        <w:jc w:val="both"/>
        <w:rPr>
          <w:rFonts w:ascii="Arial" w:eastAsia="Arial" w:hAnsi="Arial" w:cs="Arial"/>
          <w:b/>
          <w:sz w:val="22"/>
          <w:szCs w:val="22"/>
        </w:rPr>
      </w:pPr>
    </w:p>
    <w:p w14:paraId="0225B775" w14:textId="77777777" w:rsidR="00A149BF" w:rsidRPr="00847BA5" w:rsidRDefault="00A149BF" w:rsidP="00900319">
      <w:pPr>
        <w:suppressAutoHyphens/>
        <w:ind w:right="709"/>
        <w:jc w:val="both"/>
        <w:rPr>
          <w:rFonts w:ascii="Arial" w:eastAsia="Arial" w:hAnsi="Arial" w:cs="Arial"/>
          <w:b/>
          <w:sz w:val="22"/>
          <w:szCs w:val="22"/>
        </w:rPr>
      </w:pPr>
      <w:r w:rsidRPr="00847BA5">
        <w:rPr>
          <w:rFonts w:ascii="Arial" w:eastAsia="Arial" w:hAnsi="Arial" w:cs="Arial"/>
          <w:b/>
          <w:sz w:val="22"/>
          <w:szCs w:val="22"/>
        </w:rPr>
        <w:t>50</w:t>
      </w:r>
    </w:p>
    <w:p w14:paraId="7BFBBBC6" w14:textId="77777777" w:rsidR="00A149BF" w:rsidRPr="00847BA5" w:rsidRDefault="00A149BF" w:rsidP="00900319">
      <w:pPr>
        <w:suppressAutoHyphens/>
        <w:ind w:right="709"/>
        <w:jc w:val="both"/>
        <w:rPr>
          <w:rFonts w:ascii="Arial" w:eastAsia="Arial" w:hAnsi="Arial" w:cs="Arial"/>
          <w:sz w:val="22"/>
          <w:szCs w:val="22"/>
        </w:rPr>
      </w:pPr>
    </w:p>
    <w:p w14:paraId="035F8496"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Na temelju članka 19. i 35. Zakona o lokalnoj i područnoj (regionalnoj ) samoupravi („Narodne novine“, broj 33/01, 60/01, 129/05, 109/07, 125/08, 36/09, 36/09, 150/11, 144/12, 19/13, 137/15, 123/17, 98/19. 144/20) i članaka 17. i 39. Statuta Grada Dubrovnika („Službeni glasnik Grada Dubrovnika“, broj 2/21) Gradsko vijeće Grada Dubrovnika na 9. sjednici, održanoj 01. travnja 2026., donijelo je</w:t>
      </w:r>
    </w:p>
    <w:p w14:paraId="026E1708" w14:textId="77777777" w:rsidR="00A149BF" w:rsidRDefault="00A149BF" w:rsidP="00A149BF">
      <w:pPr>
        <w:jc w:val="center"/>
        <w:rPr>
          <w:rFonts w:ascii="Arial" w:hAnsi="Arial" w:cs="Arial"/>
          <w:b/>
          <w:bCs/>
          <w:sz w:val="22"/>
          <w:szCs w:val="22"/>
        </w:rPr>
      </w:pPr>
      <w:r w:rsidRPr="00847BA5">
        <w:rPr>
          <w:rFonts w:ascii="Arial" w:hAnsi="Arial" w:cs="Arial"/>
          <w:b/>
          <w:bCs/>
          <w:sz w:val="22"/>
          <w:szCs w:val="22"/>
        </w:rPr>
        <w:t xml:space="preserve">O D L U K U </w:t>
      </w:r>
    </w:p>
    <w:p w14:paraId="54764BA5" w14:textId="77777777" w:rsidR="00CB1F36" w:rsidRPr="00847BA5" w:rsidRDefault="00CB1F36" w:rsidP="00A149BF">
      <w:pPr>
        <w:jc w:val="center"/>
        <w:rPr>
          <w:rFonts w:ascii="Arial" w:hAnsi="Arial" w:cs="Arial"/>
          <w:b/>
          <w:bCs/>
          <w:sz w:val="22"/>
          <w:szCs w:val="22"/>
        </w:rPr>
      </w:pPr>
    </w:p>
    <w:p w14:paraId="5940EC8F" w14:textId="77777777" w:rsidR="00A149BF" w:rsidRPr="00847BA5" w:rsidRDefault="00A149BF" w:rsidP="00A149BF">
      <w:pPr>
        <w:jc w:val="center"/>
        <w:rPr>
          <w:rFonts w:ascii="Arial" w:hAnsi="Arial" w:cs="Arial"/>
          <w:b/>
          <w:bCs/>
          <w:sz w:val="22"/>
          <w:szCs w:val="22"/>
        </w:rPr>
      </w:pPr>
      <w:r w:rsidRPr="00847BA5">
        <w:rPr>
          <w:rFonts w:ascii="Arial" w:hAnsi="Arial" w:cs="Arial"/>
          <w:b/>
          <w:bCs/>
          <w:sz w:val="22"/>
          <w:szCs w:val="22"/>
        </w:rPr>
        <w:t xml:space="preserve">o izmjeni i dopuni Odluke o programu mjera za poticanje rješavanja stambenog pitanja na području grada Dubrovnika </w:t>
      </w:r>
    </w:p>
    <w:p w14:paraId="2ABFFED8" w14:textId="77777777" w:rsidR="00A149BF" w:rsidRPr="00847BA5" w:rsidRDefault="00A149BF" w:rsidP="00A149BF">
      <w:pPr>
        <w:jc w:val="center"/>
        <w:rPr>
          <w:rFonts w:ascii="Arial" w:hAnsi="Arial" w:cs="Arial"/>
          <w:b/>
          <w:bCs/>
          <w:sz w:val="22"/>
          <w:szCs w:val="22"/>
        </w:rPr>
      </w:pPr>
    </w:p>
    <w:p w14:paraId="22A07698" w14:textId="77777777" w:rsidR="00CB1F36" w:rsidRDefault="00CB1F36" w:rsidP="00A149BF">
      <w:pPr>
        <w:jc w:val="center"/>
        <w:rPr>
          <w:rFonts w:ascii="Arial" w:hAnsi="Arial" w:cs="Arial"/>
          <w:sz w:val="22"/>
          <w:szCs w:val="22"/>
        </w:rPr>
      </w:pPr>
    </w:p>
    <w:p w14:paraId="00F25BB2" w14:textId="77777777" w:rsidR="00A149BF" w:rsidRDefault="00A149BF" w:rsidP="00A149BF">
      <w:pPr>
        <w:jc w:val="center"/>
        <w:rPr>
          <w:rFonts w:ascii="Arial" w:hAnsi="Arial" w:cs="Arial"/>
          <w:sz w:val="22"/>
          <w:szCs w:val="22"/>
        </w:rPr>
      </w:pPr>
      <w:r w:rsidRPr="00847BA5">
        <w:rPr>
          <w:rFonts w:ascii="Arial" w:hAnsi="Arial" w:cs="Arial"/>
          <w:sz w:val="22"/>
          <w:szCs w:val="22"/>
        </w:rPr>
        <w:t xml:space="preserve">Članak 1. </w:t>
      </w:r>
    </w:p>
    <w:p w14:paraId="6CB47129" w14:textId="77777777" w:rsidR="00CB1F36" w:rsidRPr="00847BA5" w:rsidRDefault="00CB1F36" w:rsidP="00A149BF">
      <w:pPr>
        <w:jc w:val="center"/>
        <w:rPr>
          <w:rFonts w:ascii="Arial" w:hAnsi="Arial" w:cs="Arial"/>
          <w:sz w:val="22"/>
          <w:szCs w:val="22"/>
        </w:rPr>
      </w:pPr>
    </w:p>
    <w:p w14:paraId="61662642"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U Odluci o programu mjera za poticanje rješavanja stambenog pitanja na području grada Dubrovnika („Službeni glasnik Grada Dubrovnika“ br. 15/23), u članku 3. dodaje se stavak 5. koji glasi: </w:t>
      </w:r>
    </w:p>
    <w:p w14:paraId="26D69ACE"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„Stambeni objekt u smislu ove Odluke definira se kao samostalna uporabna cjelina stambene namjene.“</w:t>
      </w:r>
    </w:p>
    <w:p w14:paraId="11FD88BC"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Iza stavka 5. dodaje se stavak 6. i glasi: „Javni poziv u smislu odredbi ove Odluke smatra se Javni poziv temeljem kojeg se podnosi zahtjev za </w:t>
      </w:r>
      <w:bookmarkStart w:id="2" w:name="_Hlk21694526"/>
      <w:bookmarkStart w:id="3" w:name="_Hlk30765460"/>
      <w:r w:rsidRPr="00847BA5">
        <w:rPr>
          <w:rFonts w:ascii="Arial" w:hAnsi="Arial" w:cs="Arial"/>
          <w:sz w:val="22"/>
          <w:szCs w:val="22"/>
        </w:rPr>
        <w:t>dodjelom nepovratnih financijskih sredstava za kupnju stambenog objekta</w:t>
      </w:r>
      <w:bookmarkEnd w:id="2"/>
      <w:bookmarkEnd w:id="3"/>
      <w:r w:rsidRPr="00847BA5">
        <w:rPr>
          <w:rFonts w:ascii="Arial" w:hAnsi="Arial" w:cs="Arial"/>
          <w:sz w:val="22"/>
          <w:szCs w:val="22"/>
        </w:rPr>
        <w:t xml:space="preserve"> odnosno gradnju, dogradnju ili nadogradnju stambenog objekta.“</w:t>
      </w:r>
    </w:p>
    <w:p w14:paraId="46735B1B" w14:textId="77777777" w:rsidR="00CB1F36" w:rsidRDefault="00CB1F36" w:rsidP="00A149BF">
      <w:pPr>
        <w:jc w:val="center"/>
        <w:rPr>
          <w:rFonts w:ascii="Arial" w:hAnsi="Arial" w:cs="Arial"/>
          <w:sz w:val="22"/>
          <w:szCs w:val="22"/>
        </w:rPr>
      </w:pPr>
    </w:p>
    <w:p w14:paraId="527AE73C" w14:textId="77777777" w:rsidR="00A149BF" w:rsidRDefault="00A149BF" w:rsidP="00A149BF">
      <w:pPr>
        <w:jc w:val="center"/>
        <w:rPr>
          <w:rFonts w:ascii="Arial" w:hAnsi="Arial" w:cs="Arial"/>
          <w:sz w:val="22"/>
          <w:szCs w:val="22"/>
        </w:rPr>
      </w:pPr>
      <w:r w:rsidRPr="00847BA5">
        <w:rPr>
          <w:rFonts w:ascii="Arial" w:hAnsi="Arial" w:cs="Arial"/>
          <w:sz w:val="22"/>
          <w:szCs w:val="22"/>
        </w:rPr>
        <w:t>Članak 2.</w:t>
      </w:r>
    </w:p>
    <w:p w14:paraId="5005CD20" w14:textId="77777777" w:rsidR="00CB1F36" w:rsidRPr="00847BA5" w:rsidRDefault="00CB1F36" w:rsidP="00A149BF">
      <w:pPr>
        <w:jc w:val="center"/>
        <w:rPr>
          <w:rFonts w:ascii="Arial" w:hAnsi="Arial" w:cs="Arial"/>
          <w:sz w:val="22"/>
          <w:szCs w:val="22"/>
        </w:rPr>
      </w:pPr>
    </w:p>
    <w:p w14:paraId="099B26C9" w14:textId="77777777" w:rsidR="00A149BF" w:rsidRDefault="00A149BF" w:rsidP="00A149BF">
      <w:pPr>
        <w:jc w:val="both"/>
        <w:rPr>
          <w:rFonts w:ascii="Arial" w:hAnsi="Arial" w:cs="Arial"/>
          <w:sz w:val="22"/>
          <w:szCs w:val="22"/>
        </w:rPr>
      </w:pPr>
      <w:r w:rsidRPr="00847BA5">
        <w:rPr>
          <w:rFonts w:ascii="Arial" w:hAnsi="Arial" w:cs="Arial"/>
          <w:sz w:val="22"/>
          <w:szCs w:val="22"/>
        </w:rPr>
        <w:t>U članku 5. stavku 1. riječi „u ukupnom“ brišu se.</w:t>
      </w:r>
    </w:p>
    <w:p w14:paraId="202B9E8D" w14:textId="77777777" w:rsidR="00CB1F36" w:rsidRPr="00847BA5" w:rsidRDefault="00CB1F36" w:rsidP="00A149BF">
      <w:pPr>
        <w:jc w:val="both"/>
        <w:rPr>
          <w:rFonts w:ascii="Arial" w:hAnsi="Arial" w:cs="Arial"/>
          <w:sz w:val="22"/>
          <w:szCs w:val="22"/>
        </w:rPr>
      </w:pPr>
    </w:p>
    <w:p w14:paraId="446E3D2C" w14:textId="77777777" w:rsidR="00A149BF" w:rsidRDefault="00A149BF" w:rsidP="00A149BF">
      <w:pPr>
        <w:jc w:val="center"/>
        <w:rPr>
          <w:rFonts w:ascii="Arial" w:hAnsi="Arial" w:cs="Arial"/>
          <w:sz w:val="22"/>
          <w:szCs w:val="22"/>
        </w:rPr>
      </w:pPr>
      <w:r w:rsidRPr="00847BA5">
        <w:rPr>
          <w:rFonts w:ascii="Arial" w:hAnsi="Arial" w:cs="Arial"/>
          <w:sz w:val="22"/>
          <w:szCs w:val="22"/>
        </w:rPr>
        <w:t>Članak 3.</w:t>
      </w:r>
    </w:p>
    <w:p w14:paraId="542D926E" w14:textId="77777777" w:rsidR="00CB1F36" w:rsidRPr="00847BA5" w:rsidRDefault="00CB1F36" w:rsidP="00A149BF">
      <w:pPr>
        <w:jc w:val="center"/>
        <w:rPr>
          <w:rFonts w:ascii="Arial" w:hAnsi="Arial" w:cs="Arial"/>
          <w:sz w:val="22"/>
          <w:szCs w:val="22"/>
        </w:rPr>
      </w:pPr>
    </w:p>
    <w:p w14:paraId="735770CE"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U članku 6. stavku 1. točki 3. podtočka 2. mijenja se i glasi: </w:t>
      </w:r>
    </w:p>
    <w:p w14:paraId="7C8F8FC9" w14:textId="77777777" w:rsidR="00A149BF" w:rsidRPr="00847BA5" w:rsidRDefault="00A149BF" w:rsidP="00A95337">
      <w:pPr>
        <w:pStyle w:val="Odlomakpopisa"/>
        <w:numPr>
          <w:ilvl w:val="0"/>
          <w:numId w:val="24"/>
        </w:numPr>
        <w:spacing w:after="160" w:line="278" w:lineRule="auto"/>
        <w:jc w:val="both"/>
        <w:rPr>
          <w:rFonts w:ascii="Arial" w:hAnsi="Arial" w:cs="Arial"/>
        </w:rPr>
      </w:pPr>
      <w:r w:rsidRPr="00847BA5">
        <w:rPr>
          <w:rFonts w:ascii="Arial" w:hAnsi="Arial" w:cs="Arial"/>
        </w:rPr>
        <w:t>najmanje dvije godine u kontinuitetu do dana objave Javnog poziva i na dan predaje zahtjeva:</w:t>
      </w:r>
    </w:p>
    <w:p w14:paraId="2A8C0317" w14:textId="77777777" w:rsidR="00A149BF" w:rsidRPr="00847BA5" w:rsidRDefault="00A149BF" w:rsidP="00A95337">
      <w:pPr>
        <w:pStyle w:val="Odlomakpopisa"/>
        <w:numPr>
          <w:ilvl w:val="0"/>
          <w:numId w:val="25"/>
        </w:numPr>
        <w:spacing w:after="160" w:line="278" w:lineRule="auto"/>
        <w:jc w:val="both"/>
        <w:rPr>
          <w:rFonts w:ascii="Arial" w:hAnsi="Arial" w:cs="Arial"/>
        </w:rPr>
      </w:pPr>
      <w:r w:rsidRPr="00847BA5">
        <w:rPr>
          <w:rFonts w:ascii="Arial" w:hAnsi="Arial" w:cs="Arial"/>
        </w:rPr>
        <w:t>stanuju kao najmoprimci/podstanari, a podnositelj zahtjeva i članovi obitelji s najmodavcem ne mogu biti u srodstvu i to: srodnici po krvi u ravnoj liniji, srodnici u pobočnoj liniji do četvrtog stupnja, srodnici po tazbini do trećeg stupnja zaključno, kao niti vlasnici ili suvlasnici trgovačkog društva ili obrta koji je najmodavac stana</w:t>
      </w:r>
    </w:p>
    <w:p w14:paraId="585F4094" w14:textId="77777777" w:rsidR="00A149BF" w:rsidRPr="00847BA5" w:rsidRDefault="00A149BF" w:rsidP="00A149BF">
      <w:pPr>
        <w:pStyle w:val="Odlomakpopisa"/>
        <w:ind w:firstLine="360"/>
        <w:jc w:val="both"/>
        <w:rPr>
          <w:rFonts w:ascii="Arial" w:hAnsi="Arial" w:cs="Arial"/>
        </w:rPr>
      </w:pPr>
      <w:r w:rsidRPr="00847BA5">
        <w:rPr>
          <w:rFonts w:ascii="Arial" w:hAnsi="Arial" w:cs="Arial"/>
        </w:rPr>
        <w:t>i/ili</w:t>
      </w:r>
    </w:p>
    <w:p w14:paraId="593D4295" w14:textId="77777777" w:rsidR="00A149BF" w:rsidRPr="00CB1F36" w:rsidRDefault="00A149BF" w:rsidP="00CB1F36">
      <w:pPr>
        <w:pStyle w:val="Odlomakpopisa"/>
        <w:numPr>
          <w:ilvl w:val="0"/>
          <w:numId w:val="25"/>
        </w:numPr>
        <w:spacing w:after="160" w:line="278" w:lineRule="auto"/>
        <w:jc w:val="both"/>
        <w:rPr>
          <w:rFonts w:ascii="Arial" w:hAnsi="Arial" w:cs="Arial"/>
        </w:rPr>
      </w:pPr>
      <w:r w:rsidRPr="00847BA5">
        <w:rPr>
          <w:rFonts w:ascii="Arial" w:hAnsi="Arial" w:cs="Arial"/>
        </w:rPr>
        <w:t xml:space="preserve">stanuju u zajedničkom kućanstvu sa srodnicima po krvi u ravnoj liniji </w:t>
      </w:r>
      <w:r w:rsidRPr="00CB1F36">
        <w:rPr>
          <w:rFonts w:ascii="Arial" w:hAnsi="Arial" w:cs="Arial"/>
        </w:rPr>
        <w:t xml:space="preserve">na području grada Dubrovnika. </w:t>
      </w:r>
    </w:p>
    <w:p w14:paraId="1E303FA6" w14:textId="77777777" w:rsidR="00CB1F36" w:rsidRDefault="00CB1F36" w:rsidP="00A149BF">
      <w:pPr>
        <w:pStyle w:val="Odlomakpopisa"/>
        <w:ind w:left="0"/>
        <w:jc w:val="both"/>
        <w:rPr>
          <w:rFonts w:ascii="Arial" w:hAnsi="Arial" w:cs="Arial"/>
        </w:rPr>
      </w:pPr>
    </w:p>
    <w:p w14:paraId="3C067DE6" w14:textId="77777777" w:rsidR="00A149BF" w:rsidRPr="00847BA5" w:rsidRDefault="00A149BF" w:rsidP="00A149BF">
      <w:pPr>
        <w:pStyle w:val="Odlomakpopisa"/>
        <w:ind w:left="0"/>
        <w:jc w:val="both"/>
        <w:rPr>
          <w:rFonts w:ascii="Arial" w:hAnsi="Arial" w:cs="Arial"/>
        </w:rPr>
      </w:pPr>
      <w:r w:rsidRPr="00847BA5">
        <w:rPr>
          <w:rFonts w:ascii="Arial" w:hAnsi="Arial" w:cs="Arial"/>
        </w:rPr>
        <w:t>Ukoliko</w:t>
      </w:r>
      <w:r w:rsidR="00CB1F36">
        <w:rPr>
          <w:rFonts w:ascii="Arial" w:hAnsi="Arial" w:cs="Arial"/>
        </w:rPr>
        <w:t xml:space="preserve"> </w:t>
      </w:r>
      <w:r w:rsidRPr="00847BA5">
        <w:rPr>
          <w:rFonts w:ascii="Arial" w:hAnsi="Arial" w:cs="Arial"/>
        </w:rPr>
        <w:t>podnositelj zahtjeva prijavi prebivalište na kupljenom</w:t>
      </w:r>
      <w:r w:rsidR="00CB1F36">
        <w:rPr>
          <w:rFonts w:ascii="Arial" w:hAnsi="Arial" w:cs="Arial"/>
        </w:rPr>
        <w:t xml:space="preserve"> </w:t>
      </w:r>
      <w:r w:rsidRPr="00847BA5">
        <w:rPr>
          <w:rFonts w:ascii="Arial" w:hAnsi="Arial" w:cs="Arial"/>
        </w:rPr>
        <w:t>/izgrađenom/</w:t>
      </w:r>
      <w:r w:rsidR="00CB1F36">
        <w:rPr>
          <w:rFonts w:ascii="Arial" w:hAnsi="Arial" w:cs="Arial"/>
        </w:rPr>
        <w:t xml:space="preserve"> </w:t>
      </w:r>
      <w:r w:rsidRPr="00847BA5">
        <w:rPr>
          <w:rFonts w:ascii="Arial" w:hAnsi="Arial" w:cs="Arial"/>
        </w:rPr>
        <w:t>dograđenom</w:t>
      </w:r>
      <w:r w:rsidR="00CB1F36">
        <w:rPr>
          <w:rFonts w:ascii="Arial" w:hAnsi="Arial" w:cs="Arial"/>
        </w:rPr>
        <w:t xml:space="preserve"> </w:t>
      </w:r>
      <w:r w:rsidRPr="00847BA5">
        <w:rPr>
          <w:rFonts w:ascii="Arial" w:hAnsi="Arial" w:cs="Arial"/>
        </w:rPr>
        <w:t xml:space="preserve">/nadograđeno stambenom objektu koji je predmet zahtjeva, u razdoblju dvije godine prije objave Javnog poziva, isto je dužan dokazati uvjerenjem o prebivalištu, </w:t>
      </w:r>
      <w:proofErr w:type="gramStart"/>
      <w:r w:rsidRPr="00847BA5">
        <w:rPr>
          <w:rFonts w:ascii="Arial" w:hAnsi="Arial" w:cs="Arial"/>
        </w:rPr>
        <w:t>a</w:t>
      </w:r>
      <w:proofErr w:type="gramEnd"/>
      <w:r w:rsidRPr="00847BA5">
        <w:rPr>
          <w:rFonts w:ascii="Arial" w:hAnsi="Arial" w:cs="Arial"/>
        </w:rPr>
        <w:t xml:space="preserve"> ispunjavanje prethodno navedenih uvjeta (stanovanje u svojstvu najmoprimca/podstanara i/ili u zajedničkom kućanstvu) i dokaze o istima dostavlja do datuma prijave prebivališta na stambenom objektu koji je predmet zahtjeva.</w:t>
      </w:r>
    </w:p>
    <w:p w14:paraId="6018BC0A" w14:textId="77777777" w:rsidR="00A149BF" w:rsidRDefault="00A149BF" w:rsidP="00A149BF">
      <w:pPr>
        <w:jc w:val="both"/>
        <w:rPr>
          <w:rFonts w:ascii="Arial" w:hAnsi="Arial" w:cs="Arial"/>
          <w:sz w:val="22"/>
          <w:szCs w:val="22"/>
        </w:rPr>
      </w:pPr>
      <w:r w:rsidRPr="00847BA5">
        <w:rPr>
          <w:rFonts w:ascii="Arial" w:hAnsi="Arial" w:cs="Arial"/>
          <w:sz w:val="22"/>
          <w:szCs w:val="22"/>
        </w:rPr>
        <w:t>U podtočki  7.  iza riječi „Dubrovnika,“ „ dodaju se riječi „osim za nekretnine iz Mjere 2.“</w:t>
      </w:r>
    </w:p>
    <w:p w14:paraId="2FF2C385" w14:textId="77777777" w:rsidR="00CB1F36" w:rsidRPr="00847BA5" w:rsidRDefault="00CB1F36" w:rsidP="00A149BF">
      <w:pPr>
        <w:jc w:val="both"/>
        <w:rPr>
          <w:rFonts w:ascii="Arial" w:hAnsi="Arial" w:cs="Arial"/>
          <w:sz w:val="22"/>
          <w:szCs w:val="22"/>
        </w:rPr>
      </w:pPr>
    </w:p>
    <w:p w14:paraId="0F4390C6" w14:textId="77777777" w:rsidR="00A149BF" w:rsidRDefault="00A149BF" w:rsidP="00A149BF">
      <w:pPr>
        <w:jc w:val="center"/>
        <w:rPr>
          <w:rFonts w:ascii="Arial" w:hAnsi="Arial" w:cs="Arial"/>
          <w:sz w:val="22"/>
          <w:szCs w:val="22"/>
        </w:rPr>
      </w:pPr>
      <w:r w:rsidRPr="00847BA5">
        <w:rPr>
          <w:rFonts w:ascii="Arial" w:hAnsi="Arial" w:cs="Arial"/>
          <w:sz w:val="22"/>
          <w:szCs w:val="22"/>
        </w:rPr>
        <w:t>Članak 3.</w:t>
      </w:r>
    </w:p>
    <w:p w14:paraId="2E15AC09" w14:textId="77777777" w:rsidR="00CB1F36" w:rsidRPr="00847BA5" w:rsidRDefault="00CB1F36" w:rsidP="00A149BF">
      <w:pPr>
        <w:jc w:val="center"/>
        <w:rPr>
          <w:rFonts w:ascii="Arial" w:hAnsi="Arial" w:cs="Arial"/>
          <w:sz w:val="22"/>
          <w:szCs w:val="22"/>
        </w:rPr>
      </w:pPr>
    </w:p>
    <w:p w14:paraId="1075A047"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U članku 8. stavak 2. mijenja se i glasi: „Dodjela nepovratnih financijskih sredstava ne odobrava se za kupnju stambenog objekta u vlasništvu Grada Dubrovnika“. </w:t>
      </w:r>
    </w:p>
    <w:p w14:paraId="0B927074"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U stavku 3. riječi „nakon stupanja na snagu ove Odluke“ brišu se i zamjenjuju se riječima „najkasnije dvije godine prije dana objave Javnog poziva“. </w:t>
      </w:r>
    </w:p>
    <w:p w14:paraId="0BF0CF83"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Stavak 4. mijenja se i glasi: „Pravo na dodjelu nepovratnih financijskih sredstava ostvaruje se na temelju priloženog valjanog predugovora, uz obvezu dostave kupoprodajnog ugovora i dokaza o isplati kupoprodajne cijene (izvadak iz banke i/ili tabularna izjava) prije potpisivanja Ugovora o dodjeli nepovratnih financijskih sredstava za rješavanje stambenog pitanja.</w:t>
      </w:r>
    </w:p>
    <w:p w14:paraId="30557F00"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Pravo na dodjelu nepovratnih financijskih sredstava ostvaruje se na temelju priloženog valjanog kupoprodajnog ugovora, uz obvezu dostave dokaza o isplati kupoprodajne cijene (izvadak iz banke i/ili tabularna izjava) prije potpisivanja Ugovora o dodjeli nepovratnih financijskih sredstava za rješavanje stambenog pitanja.“</w:t>
      </w:r>
    </w:p>
    <w:p w14:paraId="5AF5F57F"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U stavku 7. riječi: „kupoprodajnog ugovora ili“  i „(kada je uz zahtjev kupoprodajni ugovor već priložen)“ brišu se. </w:t>
      </w:r>
    </w:p>
    <w:p w14:paraId="28D7E274"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U stavku 9. riječi: „kupoprodajnog ugovora ili“  i „(kada je uz zahtjev kupoprodajni ugovor već priložen)“ brišu se. </w:t>
      </w:r>
    </w:p>
    <w:p w14:paraId="7D174365"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U stavku 11. riječi „zaloga,“ i riječi „i svih ostalih prava koja djeluju opterećujući na nekretninu“ se brišu. </w:t>
      </w:r>
    </w:p>
    <w:p w14:paraId="00816FEF"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stavku 12. riječi „zaloga,“ i riječi „i svih ostalih prava koja djeluju opterećujući na nekretninu“ se brišu. Riječi „cjelokupnog iznosa financiranih sredstava“ mijenjaju se i glase: „dodijeljenog iznosa“, a iza riječi „Dubrovniku“ briše se točka i dodaju se riječi: „uvećanog za javna davanja“</w:t>
      </w:r>
    </w:p>
    <w:p w14:paraId="00AFC938"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stavku 14. riječi. „odobreni financirani iznos“ mijenjaju se i glase: „dodijeljeni iznos uvećan za javna davanja“</w:t>
      </w:r>
    </w:p>
    <w:p w14:paraId="72C70EF5"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U stavku  15. podstavku 4. riječi „zaloga“ i riječi „i svih ostalih prava koja djeluju  opterećujući na nekretninu“ se brišu. </w:t>
      </w:r>
    </w:p>
    <w:p w14:paraId="5995B962"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Podstavak 6. i 7. brišu se. </w:t>
      </w:r>
    </w:p>
    <w:p w14:paraId="5FF5D72A"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stavku 18.  riječi „financirani iznos“ mijenjaju se i glase: „dodijeljeni iznos uvećan za javna davanja.“</w:t>
      </w:r>
    </w:p>
    <w:p w14:paraId="754C5C0B" w14:textId="77777777" w:rsidR="00A149BF" w:rsidRDefault="00A149BF" w:rsidP="00A149BF">
      <w:pPr>
        <w:jc w:val="center"/>
        <w:rPr>
          <w:rFonts w:ascii="Arial" w:hAnsi="Arial" w:cs="Arial"/>
          <w:sz w:val="22"/>
          <w:szCs w:val="22"/>
        </w:rPr>
      </w:pPr>
      <w:r w:rsidRPr="00847BA5">
        <w:rPr>
          <w:rFonts w:ascii="Arial" w:hAnsi="Arial" w:cs="Arial"/>
          <w:sz w:val="22"/>
          <w:szCs w:val="22"/>
        </w:rPr>
        <w:t>Članak 4.</w:t>
      </w:r>
    </w:p>
    <w:p w14:paraId="0D740085" w14:textId="77777777" w:rsidR="00CB1F36" w:rsidRPr="00847BA5" w:rsidRDefault="00CB1F36" w:rsidP="00A149BF">
      <w:pPr>
        <w:jc w:val="center"/>
        <w:rPr>
          <w:rFonts w:ascii="Arial" w:hAnsi="Arial" w:cs="Arial"/>
          <w:sz w:val="22"/>
          <w:szCs w:val="22"/>
        </w:rPr>
      </w:pPr>
    </w:p>
    <w:p w14:paraId="36449ECC"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U članku 9. stavku 2., u podstavku 1. iza riječi „zahtjeva“  dodaju se riječi: „- kontakt podaci podnositelja zahtjeva (telefon, e-mail)“. </w:t>
      </w:r>
    </w:p>
    <w:p w14:paraId="018CBF98"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Podstavak 3. mijenja se i glasi: „ – podaci o stambenom objektu čijom kupnjom se rješava stambeno pitanje i podaci o sklopljenom kupoprodajnom predugovoru/ugovoru.“</w:t>
      </w:r>
    </w:p>
    <w:p w14:paraId="0F9EE8A3"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stavku 4. točki 2. iza riječi „list“ dodaje se riječ:  „(izvornik)“, a iza riječi „(Obrazac B)“ dodaje se: ili izjavu danu pod materijalnom i kaznenom odgovornošću o nepostojanju izvanbračne zajednice (Obrazac B1).</w:t>
      </w:r>
    </w:p>
    <w:p w14:paraId="5E4F7474"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U točki 5. podtočka 2. briše se. </w:t>
      </w:r>
    </w:p>
    <w:p w14:paraId="2933772C"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Točka 6. mijenja se i glasi: „</w:t>
      </w:r>
      <w:r w:rsidRPr="00847BA5">
        <w:rPr>
          <w:rFonts w:ascii="Arial" w:hAnsi="Arial" w:cs="Arial"/>
          <w:color w:val="000000"/>
          <w:sz w:val="22"/>
          <w:szCs w:val="22"/>
        </w:rPr>
        <w:t>Podnositelj zahtjeva i članovi obitelji koji žive kao najmoprimci/podstanari dostavljaju izjavu (D1) i ovjereni preslik ugovora o najmu stana koji je po sklapanju ovjeren kod javnog bilježnika ili prijavljen poreznoj upravi, koji je važeći najmanje 2 godine u kontinuitetu do dana objave Javnog poziva i na dan predaje zahtjeva, na području grada Dubrovnika.</w:t>
      </w:r>
      <w:r w:rsidRPr="00847BA5">
        <w:rPr>
          <w:rFonts w:ascii="Arial" w:hAnsi="Arial" w:cs="Arial"/>
          <w:sz w:val="22"/>
          <w:szCs w:val="22"/>
        </w:rPr>
        <w:t xml:space="preserve"> Ukoliko podnositelj zahtjeva prijavi prebivalište na kupljenom stambenom objektu koji je predmet zahtjeva, u razdoblju dvije godine prije objave Javnog poziva, isto je dužan dokazati uvjerenjem o prebivalištu, a ispunjavanje uvjeta stanovanja kao najmoprimac/podstanar dokazuje ovjerenim preslikom </w:t>
      </w:r>
      <w:r w:rsidRPr="00847BA5">
        <w:rPr>
          <w:rFonts w:ascii="Arial" w:hAnsi="Arial" w:cs="Arial"/>
          <w:color w:val="000000"/>
          <w:sz w:val="22"/>
          <w:szCs w:val="22"/>
        </w:rPr>
        <w:t xml:space="preserve">ugovora o najmu stana koji je po sklapanju ovjeren kod javnog bilježnika ili prijavljen poreznoj upravi, koji je na snazi od dana koji najmanje 2 godine prethodi danu objave Javnog poziva pa do dana </w:t>
      </w:r>
      <w:r w:rsidRPr="00847BA5">
        <w:rPr>
          <w:rFonts w:ascii="Arial" w:hAnsi="Arial" w:cs="Arial"/>
          <w:sz w:val="22"/>
          <w:szCs w:val="22"/>
        </w:rPr>
        <w:t>prijave prebivališta na kupljenom stambenom objektu koji je predmet zahtjeva.</w:t>
      </w:r>
    </w:p>
    <w:p w14:paraId="366F99DE"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Iza točke 6. dodaje se točka 6.a koja glasi: „Podnositelj zahtjeva i članovi obitelji koji stanuju u zajedničkom kućanstvu sa srodnicima po krvi u ravnoj liniji dostavljaju javnobilježnički ovjerenu izjavu (obrazac D2) da podnositelj zahtjeva i članovi obitelji žive u zajedničkom kućanstvu sa srodnicima po krvi u ravnoj liniji, na području grada Dubrovnika, u kontinuitetu najmanje dvije godine do dana objave Javnog poziva i na dan predaje zahtjeva. </w:t>
      </w:r>
    </w:p>
    <w:p w14:paraId="726EAD0A"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Ukoliko podnositelj zahtjeva prijavi prebivalište na kupljenom stambenom objektu koji je predmet zahtjeva, u razdoblju dvije godine prije objave Javnog poziva, isto je dužan dokazati uvjerenjem o prebivalištu, a ispunjavanje uvjeta stanovanja u zajedničkom kućanstvu sa srodnicima po krvi u ravnoj liniji dokazuje izjavom koja se </w:t>
      </w:r>
      <w:r w:rsidRPr="00847BA5">
        <w:rPr>
          <w:rFonts w:ascii="Arial" w:hAnsi="Arial" w:cs="Arial"/>
          <w:color w:val="000000"/>
          <w:sz w:val="22"/>
          <w:szCs w:val="22"/>
        </w:rPr>
        <w:t xml:space="preserve">odnosi na razdoblje počevši od dana koji 2 godine prethodi danu objave Javnog poziva pa do dana </w:t>
      </w:r>
      <w:r w:rsidRPr="00847BA5">
        <w:rPr>
          <w:rFonts w:ascii="Arial" w:hAnsi="Arial" w:cs="Arial"/>
          <w:sz w:val="22"/>
          <w:szCs w:val="22"/>
        </w:rPr>
        <w:t>prijave prebivališta na kupljenom stambenom objektu koji je predmet zahtjeva (D2).</w:t>
      </w:r>
    </w:p>
    <w:p w14:paraId="1AF15F35" w14:textId="77777777" w:rsidR="00A149BF" w:rsidRPr="00847BA5" w:rsidRDefault="00A149BF" w:rsidP="00A149BF">
      <w:pPr>
        <w:jc w:val="both"/>
        <w:rPr>
          <w:rFonts w:ascii="Arial" w:hAnsi="Arial" w:cs="Arial"/>
          <w:sz w:val="22"/>
          <w:szCs w:val="22"/>
        </w:rPr>
      </w:pPr>
    </w:p>
    <w:p w14:paraId="38DE306C"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Iza točke 6.a dodaje se točka 6.b koja glasi: „Podnositelj zahtjeva i članovi obitelji koji u kontinuitetu, u razdoblju dvije godine prije objave Javnog poziva u određenom periodu stanuju kao najmoprimci/podstanari, a u određenom periodu u zajedničkom kućanstvu dostavljaju:</w:t>
      </w:r>
    </w:p>
    <w:p w14:paraId="3EF4739B" w14:textId="77777777" w:rsidR="00A149BF" w:rsidRPr="00847BA5" w:rsidRDefault="00A149BF" w:rsidP="00A95337">
      <w:pPr>
        <w:pStyle w:val="Odlomakpopisa"/>
        <w:numPr>
          <w:ilvl w:val="0"/>
          <w:numId w:val="26"/>
        </w:numPr>
        <w:spacing w:after="160" w:line="278" w:lineRule="auto"/>
        <w:jc w:val="both"/>
        <w:rPr>
          <w:rFonts w:ascii="Arial" w:hAnsi="Arial" w:cs="Arial"/>
        </w:rPr>
      </w:pPr>
      <w:r w:rsidRPr="00847BA5">
        <w:rPr>
          <w:rFonts w:ascii="Arial" w:hAnsi="Arial" w:cs="Arial"/>
        </w:rPr>
        <w:t xml:space="preserve">za period u kojem stanuju kao najmoprimci/podstanari ovjereni preslik ugovora o najmu stana </w:t>
      </w:r>
      <w:proofErr w:type="gramStart"/>
      <w:r w:rsidRPr="00847BA5">
        <w:rPr>
          <w:rFonts w:ascii="Arial" w:hAnsi="Arial" w:cs="Arial"/>
        </w:rPr>
        <w:t>koji</w:t>
      </w:r>
      <w:r w:rsidRPr="00847BA5">
        <w:rPr>
          <w:rFonts w:ascii="Arial" w:hAnsi="Arial" w:cs="Arial"/>
          <w:color w:val="000000"/>
        </w:rPr>
        <w:t xml:space="preserve">  je</w:t>
      </w:r>
      <w:proofErr w:type="gramEnd"/>
      <w:r w:rsidRPr="00847BA5">
        <w:rPr>
          <w:rFonts w:ascii="Arial" w:hAnsi="Arial" w:cs="Arial"/>
          <w:color w:val="000000"/>
        </w:rPr>
        <w:t xml:space="preserve"> po sklapanju ovjeren kod javnog bilježnika ili prijavljen poreznoj upravi,</w:t>
      </w:r>
    </w:p>
    <w:p w14:paraId="4303C904" w14:textId="77777777" w:rsidR="00A149BF" w:rsidRPr="00847BA5" w:rsidRDefault="00A149BF" w:rsidP="00A95337">
      <w:pPr>
        <w:pStyle w:val="Odlomakpopisa"/>
        <w:numPr>
          <w:ilvl w:val="0"/>
          <w:numId w:val="26"/>
        </w:numPr>
        <w:spacing w:after="160" w:line="278" w:lineRule="auto"/>
        <w:jc w:val="both"/>
        <w:rPr>
          <w:rFonts w:ascii="Arial" w:hAnsi="Arial" w:cs="Arial"/>
        </w:rPr>
      </w:pPr>
      <w:r w:rsidRPr="00847BA5">
        <w:rPr>
          <w:rFonts w:ascii="Arial" w:hAnsi="Arial" w:cs="Arial"/>
          <w:color w:val="000000"/>
        </w:rPr>
        <w:t xml:space="preserve">za </w:t>
      </w:r>
      <w:proofErr w:type="gramStart"/>
      <w:r w:rsidRPr="00847BA5">
        <w:rPr>
          <w:rFonts w:ascii="Arial" w:hAnsi="Arial" w:cs="Arial"/>
          <w:color w:val="000000"/>
        </w:rPr>
        <w:t>period  u</w:t>
      </w:r>
      <w:proofErr w:type="gramEnd"/>
      <w:r w:rsidRPr="00847BA5">
        <w:rPr>
          <w:rFonts w:ascii="Arial" w:hAnsi="Arial" w:cs="Arial"/>
          <w:color w:val="000000"/>
        </w:rPr>
        <w:t xml:space="preserve"> </w:t>
      </w:r>
      <w:r w:rsidRPr="00847BA5">
        <w:rPr>
          <w:rFonts w:ascii="Arial" w:hAnsi="Arial" w:cs="Arial"/>
        </w:rPr>
        <w:t>kojem stanuju u zajedničkom kućanstvu sa srodnicima po krvi u ravnoj liniji dostavljaju javnobilježnički ovjerenu izjavu (D2).</w:t>
      </w:r>
    </w:p>
    <w:p w14:paraId="034371C7"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Ukoliko podnositelj zahtjeva prijavi prebivalište na kupljenom stambenom objektu koji je predmet zahtjeva, u razdoblju dvije godine prije objave Javnog poziva, isto je dužan dokazati uvjerenjem o prebivalištu, a za preostali period je dužan dokazati ispunjavanje uvjeta stanovanja kao najmoprimac/podstanar što dokazuje </w:t>
      </w:r>
      <w:r w:rsidRPr="00847BA5">
        <w:rPr>
          <w:rFonts w:ascii="Arial" w:hAnsi="Arial" w:cs="Arial"/>
          <w:color w:val="000000"/>
          <w:sz w:val="22"/>
          <w:szCs w:val="22"/>
        </w:rPr>
        <w:t>ovjerenim preslikom ugovora o najmu stana koji ugovor je po sklapanju ovjeren kod javnog bilježnika ili prijavljen poreznoj upravi</w:t>
      </w:r>
      <w:r w:rsidRPr="00847BA5">
        <w:rPr>
          <w:rFonts w:ascii="Arial" w:hAnsi="Arial" w:cs="Arial"/>
          <w:sz w:val="22"/>
          <w:szCs w:val="22"/>
        </w:rPr>
        <w:t xml:space="preserve"> odnosno ispunjavanje uvjeta stanovanja u zajedničkom kućanstvu sa srodnicima po krvi u ravnoj liniji što dokazuje dostavljanjem javnobilježnički ovjerene izjave (D2).</w:t>
      </w:r>
    </w:p>
    <w:p w14:paraId="4D70922B"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točki 8. riječi: „porezni obveznici“ zamjenjuju se riječima: „porezni sudionici“</w:t>
      </w:r>
    </w:p>
    <w:p w14:paraId="72A46246"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točki 14. ispred riječi „preslik“ dodaje se riječ: “ovjereni“</w:t>
      </w:r>
    </w:p>
    <w:p w14:paraId="275B026E"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stavku 5. riječi „ove Odluke“ mijenja se i glasi: „Javnog poziva“.</w:t>
      </w:r>
    </w:p>
    <w:p w14:paraId="6978F81F"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stavku 6. riječi „ove Odluke“ mijenja se i glasi: „Javnog poziva“.</w:t>
      </w:r>
    </w:p>
    <w:p w14:paraId="60D3A603" w14:textId="77777777" w:rsidR="00A149BF" w:rsidRDefault="00A149BF" w:rsidP="00A149BF">
      <w:pPr>
        <w:jc w:val="both"/>
        <w:rPr>
          <w:rFonts w:ascii="Arial" w:hAnsi="Arial" w:cs="Arial"/>
          <w:sz w:val="22"/>
          <w:szCs w:val="22"/>
        </w:rPr>
      </w:pPr>
      <w:r w:rsidRPr="00847BA5">
        <w:rPr>
          <w:rFonts w:ascii="Arial" w:hAnsi="Arial" w:cs="Arial"/>
          <w:sz w:val="22"/>
          <w:szCs w:val="22"/>
        </w:rPr>
        <w:t>Iza stavka 7. dodaje se stavak 8. koji glasi: „Ukoliko podnositelj zahtjeva ne ispunjava uvjete javnog poziva, dostavit će mu se pisana obavijest s obrazloženjem razloga.“</w:t>
      </w:r>
    </w:p>
    <w:p w14:paraId="32949862" w14:textId="77777777" w:rsidR="00CB1F36" w:rsidRPr="00847BA5" w:rsidRDefault="00CB1F36" w:rsidP="00A149BF">
      <w:pPr>
        <w:jc w:val="both"/>
        <w:rPr>
          <w:rFonts w:ascii="Arial" w:hAnsi="Arial" w:cs="Arial"/>
          <w:sz w:val="22"/>
          <w:szCs w:val="22"/>
        </w:rPr>
      </w:pPr>
    </w:p>
    <w:p w14:paraId="09A6B289" w14:textId="77777777" w:rsidR="00A149BF" w:rsidRDefault="00A149BF" w:rsidP="00A149BF">
      <w:pPr>
        <w:jc w:val="center"/>
        <w:rPr>
          <w:rFonts w:ascii="Arial" w:hAnsi="Arial" w:cs="Arial"/>
          <w:sz w:val="22"/>
          <w:szCs w:val="22"/>
        </w:rPr>
      </w:pPr>
      <w:r w:rsidRPr="00847BA5">
        <w:rPr>
          <w:rFonts w:ascii="Arial" w:hAnsi="Arial" w:cs="Arial"/>
          <w:sz w:val="22"/>
          <w:szCs w:val="22"/>
        </w:rPr>
        <w:t xml:space="preserve">Članak 5. </w:t>
      </w:r>
    </w:p>
    <w:p w14:paraId="5B1BD775" w14:textId="77777777" w:rsidR="00CB1F36" w:rsidRPr="00847BA5" w:rsidRDefault="00CB1F36" w:rsidP="00A149BF">
      <w:pPr>
        <w:jc w:val="center"/>
        <w:rPr>
          <w:rFonts w:ascii="Arial" w:hAnsi="Arial" w:cs="Arial"/>
          <w:sz w:val="22"/>
          <w:szCs w:val="22"/>
        </w:rPr>
      </w:pPr>
    </w:p>
    <w:p w14:paraId="56258B5A"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članku 10. stavak 1. mijenja se i glasi: „Nepovratna financijska sredstva dodjeljuju se za gradnju, dogradnju ili nadogradnju stambenog objekta koji ima pravomoćni akt (odnosno s njime izjednačeni pravni akt iz kojeg je razvidno da nastaje novi stambeni objekt) za gradnju, dogradnju ili nadogradnju na području grada Dubrovnika, a koja gradnja, dogradnja ili nadogradnja nije započela dvije godine prije dana objave Javnog poziva iz članka 12. ove Odluke“.</w:t>
      </w:r>
    </w:p>
    <w:p w14:paraId="795FF274"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stavku 2. iza riječi „gradnju“ dodaju se riječi “(odnosno s njime izjednačeni pravni akt iz kojeg je razvidno da nastaje novi stambeni objekt.)“</w:t>
      </w:r>
    </w:p>
    <w:p w14:paraId="70E54885"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Stavak 3. mijenja se i glasi: „Podnositelj zahtjeva koji je suvlasnik, sa fizičkom/im osobom/ama, zemljišta na kojem će se graditi stambeni objekt koji je predmet zahtjeva, mora priložiti izjavu/e drugog/ih suvlasnika kojom se potvrđuje da je/su isti suglasan/i i upoznat/i sa podnošenjem zahtjeva na javni poziv za korištenje ove mjere.“</w:t>
      </w:r>
    </w:p>
    <w:p w14:paraId="271C043D"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stavku 4. iza riječi „gradnju“ dodaju se riječi “(odnosno s njime izjednačeni pravni akt iz kojeg je razvidno da nastaje novi stambeni objekt).“</w:t>
      </w:r>
    </w:p>
    <w:p w14:paraId="78DB5D9E"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stavku 6. podstavak 2. mijenja se i glasi: „</w:t>
      </w:r>
      <w:r w:rsidRPr="00847BA5">
        <w:rPr>
          <w:rFonts w:ascii="Arial" w:hAnsi="Arial" w:cs="Arial"/>
          <w:color w:val="000000"/>
          <w:sz w:val="22"/>
          <w:szCs w:val="22"/>
        </w:rPr>
        <w:t xml:space="preserve">u roku od 1 godine od dana sklapanja Ugovora o dodjeli nepovratnih financijskih sredstava za gradnju, dogradnju ili nadogradnju stambenog objekta dostaviti dokaz o </w:t>
      </w:r>
      <w:r w:rsidRPr="00847BA5">
        <w:rPr>
          <w:rFonts w:ascii="Arial" w:hAnsi="Arial" w:cs="Arial"/>
          <w:sz w:val="22"/>
          <w:szCs w:val="22"/>
        </w:rPr>
        <w:t>namjenski utrošenim sredstvima za gradnju, dogradnju ili nadogradnju u dodijeljenom iznosu,  od dana prijave početka građenja</w:t>
      </w:r>
      <w:r w:rsidRPr="00847BA5">
        <w:rPr>
          <w:rFonts w:ascii="Arial" w:hAnsi="Arial" w:cs="Arial"/>
          <w:color w:val="000000"/>
          <w:sz w:val="22"/>
          <w:szCs w:val="22"/>
        </w:rPr>
        <w:t xml:space="preserve"> (račune koji glase na podnositelja zahtjeva i potvrde o isplati iznosa navedenih na računu).</w:t>
      </w:r>
      <w:r w:rsidRPr="00847BA5">
        <w:rPr>
          <w:rFonts w:ascii="Arial" w:hAnsi="Arial" w:cs="Arial"/>
          <w:sz w:val="22"/>
          <w:szCs w:val="22"/>
        </w:rPr>
        <w:t xml:space="preserve"> Grad Dubrovnik zadržava pravo provjere svih dostavljenih računa te pravo potraživanja dodatne dokumentacije potrebne za utvrđivanje opravdanosti utrošenih sredstava.“</w:t>
      </w:r>
    </w:p>
    <w:p w14:paraId="12A35EDA"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podstavku 3. nakon riječi: „objekt“ dodaje se: „a u roku od 4 godine od dana sklapanja Ugovora o dodjeli nepovratnih financijskih sredstava za rješavanje stambenog pitanja dostaviti akt za uporabu objekta“</w:t>
      </w:r>
    </w:p>
    <w:p w14:paraId="207A8CC4"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podstavku 5. riječi: „3,5 godine“ mijenjaju se i glase: „4 godine“.</w:t>
      </w:r>
    </w:p>
    <w:p w14:paraId="1876FE31"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U stavku 8. riječi: „3,5 godine“ mijenjaju se i glase: „4 godine“. </w:t>
      </w:r>
    </w:p>
    <w:p w14:paraId="2802601D"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stavku 10. riječi: „zaloga,“  i „ i svih ostalih prava koji djeluju opterećujući na nekretninu“ brišu se.</w:t>
      </w:r>
    </w:p>
    <w:p w14:paraId="7E2E08DB"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stavku 11. riječi: „zaloga,“ i „ i ostalih prava koji djeluju opterećujući na nekretninu“ brišu se. Riječi „cjelokupnog iznosa financiranih sredstava“ mijenjaju se i glase: „dodijeljenog iznosa uvećanog za javna davanja“.</w:t>
      </w:r>
    </w:p>
    <w:p w14:paraId="4716AEF9"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stavku 13. riječi „odobreni financirani iznos“ mijenja se i glasi: „dodijeljeni iznos uvećan za javna davanja“</w:t>
      </w:r>
    </w:p>
    <w:p w14:paraId="4C435236"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U stavku 14. točka b) mijenja se i glasi:  „podnositelj zahtjeva </w:t>
      </w:r>
      <w:r w:rsidRPr="00847BA5">
        <w:rPr>
          <w:rFonts w:ascii="Arial" w:hAnsi="Arial" w:cs="Arial"/>
          <w:color w:val="000000"/>
          <w:sz w:val="22"/>
          <w:szCs w:val="22"/>
        </w:rPr>
        <w:t xml:space="preserve">u roku od 1 godine od dana sklapanja Ugovora o dodjeli nepovratnih financijskih sredstava za gradnju, dogradnju ili nadogradnju stambenog objekta ne dostavi dokaz o </w:t>
      </w:r>
      <w:r w:rsidRPr="00847BA5">
        <w:rPr>
          <w:rFonts w:ascii="Arial" w:hAnsi="Arial" w:cs="Arial"/>
          <w:sz w:val="22"/>
          <w:szCs w:val="22"/>
        </w:rPr>
        <w:t>namjenski utrošenim sredstvima za gradnju, dogradnju ili nadogradnju u dodijeljenom iznosu,  od dana prijave početka građenja</w:t>
      </w:r>
      <w:r w:rsidRPr="00847BA5">
        <w:rPr>
          <w:rFonts w:ascii="Arial" w:hAnsi="Arial" w:cs="Arial"/>
          <w:color w:val="000000"/>
          <w:sz w:val="22"/>
          <w:szCs w:val="22"/>
        </w:rPr>
        <w:t xml:space="preserve"> (račune koji glase na podnositelja zahtjeva i potvrde o isplati iznosa navedenih na računu) ili na zahtjev</w:t>
      </w:r>
      <w:r w:rsidRPr="00847BA5">
        <w:rPr>
          <w:rFonts w:ascii="Arial" w:hAnsi="Arial" w:cs="Arial"/>
          <w:sz w:val="22"/>
          <w:szCs w:val="22"/>
        </w:rPr>
        <w:t xml:space="preserve"> Grada Dubrovnika ne dostavi dodatnu dokumentaciju potrebnu za utvrđivanje opravdanosti utrošenih sredstava.“</w:t>
      </w:r>
    </w:p>
    <w:p w14:paraId="4DB5AD98"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stavku 14. u točki c). iza riječi: „objekt,“ dodaje se: „odnosno u roku od 4 godine od dana sklapanja Ugovora o dodjeli nepovratnih financijskih sredstava ne dostavi akt za uporabu objekta“</w:t>
      </w:r>
    </w:p>
    <w:p w14:paraId="4DD1811A"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stavku 14. u točki h) riječi: „zaloga,“ i „ i svih ostalih prava koji djeluju opterećujući na nekretninu“ brišu se.</w:t>
      </w:r>
    </w:p>
    <w:p w14:paraId="795296F6"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stavku 17.  riječi „financirani iznos“ se mijenjaju i glase: „dodijeljeni iznos uvećan za javna davanja“</w:t>
      </w:r>
    </w:p>
    <w:p w14:paraId="7076575F" w14:textId="77777777" w:rsidR="00CB1F36" w:rsidRDefault="00CB1F36" w:rsidP="00A149BF">
      <w:pPr>
        <w:jc w:val="center"/>
        <w:rPr>
          <w:rFonts w:ascii="Arial" w:hAnsi="Arial" w:cs="Arial"/>
          <w:sz w:val="22"/>
          <w:szCs w:val="22"/>
        </w:rPr>
      </w:pPr>
    </w:p>
    <w:p w14:paraId="0702C908" w14:textId="77777777" w:rsidR="00CB1F36" w:rsidRDefault="00CB1F36" w:rsidP="00A149BF">
      <w:pPr>
        <w:jc w:val="center"/>
        <w:rPr>
          <w:rFonts w:ascii="Arial" w:hAnsi="Arial" w:cs="Arial"/>
          <w:sz w:val="22"/>
          <w:szCs w:val="22"/>
        </w:rPr>
      </w:pPr>
    </w:p>
    <w:p w14:paraId="10E6F294" w14:textId="77777777" w:rsidR="00CB1F36" w:rsidRDefault="00CB1F36" w:rsidP="00A149BF">
      <w:pPr>
        <w:jc w:val="center"/>
        <w:rPr>
          <w:rFonts w:ascii="Arial" w:hAnsi="Arial" w:cs="Arial"/>
          <w:sz w:val="22"/>
          <w:szCs w:val="22"/>
        </w:rPr>
      </w:pPr>
    </w:p>
    <w:p w14:paraId="06F4D3DD" w14:textId="77777777" w:rsidR="00A149BF" w:rsidRDefault="00A149BF" w:rsidP="00A149BF">
      <w:pPr>
        <w:jc w:val="center"/>
        <w:rPr>
          <w:rFonts w:ascii="Arial" w:hAnsi="Arial" w:cs="Arial"/>
          <w:sz w:val="22"/>
          <w:szCs w:val="22"/>
        </w:rPr>
      </w:pPr>
      <w:r w:rsidRPr="00847BA5">
        <w:rPr>
          <w:rFonts w:ascii="Arial" w:hAnsi="Arial" w:cs="Arial"/>
          <w:sz w:val="22"/>
          <w:szCs w:val="22"/>
        </w:rPr>
        <w:t>Članak 6.</w:t>
      </w:r>
    </w:p>
    <w:p w14:paraId="79706C52" w14:textId="77777777" w:rsidR="00CB1F36" w:rsidRPr="00847BA5" w:rsidRDefault="00CB1F36" w:rsidP="00A149BF">
      <w:pPr>
        <w:jc w:val="center"/>
        <w:rPr>
          <w:rFonts w:ascii="Arial" w:hAnsi="Arial" w:cs="Arial"/>
          <w:sz w:val="22"/>
          <w:szCs w:val="22"/>
        </w:rPr>
      </w:pPr>
    </w:p>
    <w:p w14:paraId="68F877FA"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članku 11. stavku 2. podstavku 1. iza riječi „zahtjeva“ dodaju se riječi: „- kontakt podaci podnositelja zahtjeva (telefon, e-mail)“.</w:t>
      </w:r>
    </w:p>
    <w:p w14:paraId="1F1FAB22"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Podstavak  4. mijenja se i glasi: „– podaci o čestici na kojoj se stambeni objekt namjerava graditi, dograditi ili nadograditi“. </w:t>
      </w:r>
    </w:p>
    <w:p w14:paraId="1CF4EDC1"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stavku 4. točki 2. iza riječi „list“ dodaju se riječ:  „(izvornik)“, a iza riječi „(Obrazac 2)“ dodaje se: ili izjavu danu pod materijalnom i kaznenom odgovornošću o nepostojanju izvanbračne zajednice (Obrazac 2A).</w:t>
      </w:r>
    </w:p>
    <w:p w14:paraId="7B51B3A4"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U točki 5. podtočka 2. briše se. </w:t>
      </w:r>
    </w:p>
    <w:p w14:paraId="08659311"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U podtočki 7. iza riječi „Dubrovnika,“ se dodaje: “osim za nekretninu za koju se podnosi zahtjev“, </w:t>
      </w:r>
    </w:p>
    <w:p w14:paraId="3BC7A9A6"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Točka 6. mijenja se i glasi: „</w:t>
      </w:r>
      <w:r w:rsidRPr="00847BA5">
        <w:rPr>
          <w:rFonts w:ascii="Arial" w:hAnsi="Arial" w:cs="Arial"/>
          <w:color w:val="000000"/>
          <w:sz w:val="22"/>
          <w:szCs w:val="22"/>
        </w:rPr>
        <w:t>Podnositelj zahtjeva i članovi obitelji koji žive kao najmoprimci/podstanari dostavljaju izjavu (4A) i ovjereni preslik ugovora o najmu stana koji je po sklapanju ovjeren kod javnog bilježnika ili prijavljenog poreznoj upravi, koji je važeći najmanje 2 godine u kontinuitetu do dana donošenja Javnog poziva i na dan predaje zahtjeva, na području grada Dubrovnika.</w:t>
      </w:r>
      <w:r w:rsidRPr="00847BA5">
        <w:rPr>
          <w:rFonts w:ascii="Arial" w:hAnsi="Arial" w:cs="Arial"/>
          <w:sz w:val="22"/>
          <w:szCs w:val="22"/>
        </w:rPr>
        <w:t xml:space="preserve"> Ukoliko podnositelj zahtjeva prijavi prebivalište na izgrađenom/dograđenom ili nadograđenom stambenom objektu koji je predmet zahtjeva, u razdoblju dvije godine prije objave Javnog poziva, isto je dužan dokazati uvjerenjem o prebivalištu, a ispunjavanje uvjeta stanovanja kao najmoprimac/podstanar dokazuje ovjerenim preslikom </w:t>
      </w:r>
      <w:r w:rsidRPr="00847BA5">
        <w:rPr>
          <w:rFonts w:ascii="Arial" w:hAnsi="Arial" w:cs="Arial"/>
          <w:color w:val="000000"/>
          <w:sz w:val="22"/>
          <w:szCs w:val="22"/>
        </w:rPr>
        <w:t xml:space="preserve">ugovora o najmu stana koji je po sklapanju ovjeren kod javnog bilježnika ili prijavljen poreznoj upravi, koji je na snazi od dana koji najmanje 2 godine prethodi danu objave Javnog poziva pa do dana </w:t>
      </w:r>
      <w:r w:rsidRPr="00847BA5">
        <w:rPr>
          <w:rFonts w:ascii="Arial" w:hAnsi="Arial" w:cs="Arial"/>
          <w:sz w:val="22"/>
          <w:szCs w:val="22"/>
        </w:rPr>
        <w:t>prijave prebivališta na kupljenom stambenom objektu koji je predmet zahtjeva.</w:t>
      </w:r>
    </w:p>
    <w:p w14:paraId="75C4212A"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Iza točke 6. dodaje se točka 6.a koja glasi: „Podnositelj zahtjeva i članovi obitelji koji stanuju u zajedničkom kućanstvu sa srodnicima po krvi u ravnoj liniji dostavljaju javnobilježnički ovjerenu izjavu (obrazac 4B) da podnositelj zahtjeva i članovi obitelji žive u zajedničkom kućanstvu sa srodnicima po krvi u ravnoj liniji, na području grada Dubrovnika, u kontinuitetu najmanje dvije godine do dana objave Javnog poziva i na dan predaje zahtjeva. </w:t>
      </w:r>
    </w:p>
    <w:p w14:paraId="00393CA0"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Ukoliko podnositelj zahtjeva prijavi prebivalište na izgrađenom/dograđenom ili nadograđenom stambenom objektu koji je predmet zahtjeva, u razdoblju dvije godine prije objave Javnog poziva, isto je dužan dokazati uvjerenjem o prebivalištu, a ispunjavanje uvjeta stanovanja u zajedničkom kućanstvu sa srodnicima po krvi u ravnoj liniji dokazuje izjavom koja se </w:t>
      </w:r>
      <w:r w:rsidRPr="00847BA5">
        <w:rPr>
          <w:rFonts w:ascii="Arial" w:hAnsi="Arial" w:cs="Arial"/>
          <w:color w:val="000000"/>
          <w:sz w:val="22"/>
          <w:szCs w:val="22"/>
        </w:rPr>
        <w:t xml:space="preserve">odnosi na razdoblje počevši od dana koji 2 godine prethodi danu objave Javnog poziva pa do dana </w:t>
      </w:r>
      <w:r w:rsidRPr="00847BA5">
        <w:rPr>
          <w:rFonts w:ascii="Arial" w:hAnsi="Arial" w:cs="Arial"/>
          <w:sz w:val="22"/>
          <w:szCs w:val="22"/>
        </w:rPr>
        <w:t>prijave prebivališta na kupljenom stambenom objektu koji je predmet zahtjeva (4B).</w:t>
      </w:r>
    </w:p>
    <w:p w14:paraId="2ED77D0C" w14:textId="77777777" w:rsidR="00A149BF" w:rsidRPr="00847BA5" w:rsidRDefault="00A149BF" w:rsidP="00A149BF">
      <w:pPr>
        <w:jc w:val="both"/>
        <w:rPr>
          <w:rFonts w:ascii="Arial" w:hAnsi="Arial" w:cs="Arial"/>
          <w:sz w:val="22"/>
          <w:szCs w:val="22"/>
        </w:rPr>
      </w:pPr>
    </w:p>
    <w:p w14:paraId="1BE514AC"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Iza točke 6.a  dodaje se točka 6.b koja glasi: „Podnositelj zahtjeva i članovi obitelji koji u kontinuitetu, u razdoblju dvije godine prije objave Javnog poziva u određenom periodu stanuju kao najmoprimci/podstanari, a u određenom periodu u zajedničkom kućanstvu dostavljaju:</w:t>
      </w:r>
    </w:p>
    <w:p w14:paraId="3E56CE25" w14:textId="77777777" w:rsidR="00A149BF" w:rsidRPr="00847BA5" w:rsidRDefault="00A149BF" w:rsidP="00A95337">
      <w:pPr>
        <w:pStyle w:val="Odlomakpopisa"/>
        <w:numPr>
          <w:ilvl w:val="0"/>
          <w:numId w:val="26"/>
        </w:numPr>
        <w:spacing w:after="160" w:line="278" w:lineRule="auto"/>
        <w:jc w:val="both"/>
        <w:rPr>
          <w:rFonts w:ascii="Arial" w:hAnsi="Arial" w:cs="Arial"/>
        </w:rPr>
      </w:pPr>
      <w:r w:rsidRPr="00847BA5">
        <w:rPr>
          <w:rFonts w:ascii="Arial" w:hAnsi="Arial" w:cs="Arial"/>
        </w:rPr>
        <w:t>za period u kojem stanuju kao najmoprimci/podstanari ovjereni preslik ugovora o najmu stana koji</w:t>
      </w:r>
      <w:r w:rsidRPr="00847BA5">
        <w:rPr>
          <w:rFonts w:ascii="Arial" w:hAnsi="Arial" w:cs="Arial"/>
          <w:color w:val="000000"/>
        </w:rPr>
        <w:t xml:space="preserve"> je po sklapanju ovjeren kod javnog bilježnika ili prijavljen poreznoj upravi,</w:t>
      </w:r>
    </w:p>
    <w:p w14:paraId="232F3C1B" w14:textId="77777777" w:rsidR="00A149BF" w:rsidRPr="00847BA5" w:rsidRDefault="00A149BF" w:rsidP="00A95337">
      <w:pPr>
        <w:pStyle w:val="Odlomakpopisa"/>
        <w:numPr>
          <w:ilvl w:val="0"/>
          <w:numId w:val="26"/>
        </w:numPr>
        <w:spacing w:after="160" w:line="278" w:lineRule="auto"/>
        <w:jc w:val="both"/>
        <w:rPr>
          <w:rFonts w:ascii="Arial" w:hAnsi="Arial" w:cs="Arial"/>
        </w:rPr>
      </w:pPr>
      <w:r w:rsidRPr="00847BA5">
        <w:rPr>
          <w:rFonts w:ascii="Arial" w:hAnsi="Arial" w:cs="Arial"/>
          <w:color w:val="000000"/>
        </w:rPr>
        <w:t xml:space="preserve">za </w:t>
      </w:r>
      <w:proofErr w:type="gramStart"/>
      <w:r w:rsidRPr="00847BA5">
        <w:rPr>
          <w:rFonts w:ascii="Arial" w:hAnsi="Arial" w:cs="Arial"/>
          <w:color w:val="000000"/>
        </w:rPr>
        <w:t>period  u</w:t>
      </w:r>
      <w:proofErr w:type="gramEnd"/>
      <w:r w:rsidRPr="00847BA5">
        <w:rPr>
          <w:rFonts w:ascii="Arial" w:hAnsi="Arial" w:cs="Arial"/>
          <w:color w:val="000000"/>
        </w:rPr>
        <w:t xml:space="preserve"> </w:t>
      </w:r>
      <w:r w:rsidRPr="00847BA5">
        <w:rPr>
          <w:rFonts w:ascii="Arial" w:hAnsi="Arial" w:cs="Arial"/>
        </w:rPr>
        <w:t>kojem stanuju u zajedničkom kućanstvu sa srodnicima po krvi u ravnoj liniji dostavljaju javnobilježnički ovjerenu izjavu (4B).</w:t>
      </w:r>
    </w:p>
    <w:p w14:paraId="6621A967"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Ukoliko podnositelj zahtjeva prijavi prebivalište na izgrađenom/dograđenom ili nadograđenom stambenom objektu koji je predmet zahtjeva, u razdoblju dvije godine prije objave Javnog poziva, isto je dužan dokazati uvjerenjem o prebivalištu, a za preostali period je dužan dokazati ispunjavanje uvjeta stanovanja kao najmoprimac/podstanar što dokazuje </w:t>
      </w:r>
      <w:r w:rsidRPr="00847BA5">
        <w:rPr>
          <w:rFonts w:ascii="Arial" w:hAnsi="Arial" w:cs="Arial"/>
          <w:color w:val="000000"/>
          <w:sz w:val="22"/>
          <w:szCs w:val="22"/>
        </w:rPr>
        <w:t>ovjerenim preslikom ugovora o najmu stana koji je po sklapanju ugovora ovjeren kod javnog bilježnika ili prijavljen poreznoj upravi</w:t>
      </w:r>
      <w:r w:rsidRPr="00847BA5">
        <w:rPr>
          <w:rFonts w:ascii="Arial" w:hAnsi="Arial" w:cs="Arial"/>
          <w:sz w:val="22"/>
          <w:szCs w:val="22"/>
        </w:rPr>
        <w:t xml:space="preserve"> odnosno ispunjavanje uvjeta stanovanja u zajedničkom kućanstvu sa srodnicima po krvi u ravnoj liniji što dokazuje dostavljanjem javnobilježnički ovjerene izjave (4B).</w:t>
      </w:r>
    </w:p>
    <w:p w14:paraId="346CCD34"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točki 8. riječi: „porezni obveznici“ zamjenjuju se riječima: „porezni sudionici“</w:t>
      </w:r>
    </w:p>
    <w:p w14:paraId="4D09163D"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točki 13. iza riječi : „zahtjeva,“ dodaje se: „odnosno s njime izjednačenog pravnog akta iz kojeg je razvidno da nastaje novi stambeni objekt“</w:t>
      </w:r>
    </w:p>
    <w:p w14:paraId="70A6ED89" w14:textId="77777777" w:rsidR="00A149BF" w:rsidRPr="00847BA5" w:rsidRDefault="00A149BF" w:rsidP="00A149BF">
      <w:pPr>
        <w:jc w:val="both"/>
        <w:rPr>
          <w:rFonts w:ascii="Arial" w:hAnsi="Arial" w:cs="Arial"/>
          <w:color w:val="000000"/>
          <w:sz w:val="22"/>
          <w:szCs w:val="22"/>
        </w:rPr>
      </w:pPr>
      <w:r w:rsidRPr="00847BA5">
        <w:rPr>
          <w:rFonts w:ascii="Arial" w:hAnsi="Arial" w:cs="Arial"/>
          <w:sz w:val="22"/>
          <w:szCs w:val="22"/>
        </w:rPr>
        <w:t>Točka 14. mijenja se i glasi: „i</w:t>
      </w:r>
      <w:r w:rsidRPr="00847BA5">
        <w:rPr>
          <w:rFonts w:ascii="Arial" w:hAnsi="Arial" w:cs="Arial"/>
          <w:color w:val="000000"/>
          <w:sz w:val="22"/>
          <w:szCs w:val="22"/>
        </w:rPr>
        <w:t>zjavu iz članka 10. stavak 3. i 5.  kojom bračni ili izvanbračni drug podnositelja zahtjeva odnosno suvlasnik-fizička osoba/e potvrđuje da je suglasan i upoznat sa podnošenjem zahtjeva za korištenje Mjere 2 (Obrazac 7),</w:t>
      </w:r>
    </w:p>
    <w:p w14:paraId="4EF396A2" w14:textId="77777777" w:rsidR="00A149BF" w:rsidRPr="00847BA5" w:rsidRDefault="00A149BF" w:rsidP="00A149BF">
      <w:pPr>
        <w:jc w:val="both"/>
        <w:rPr>
          <w:rFonts w:ascii="Arial" w:hAnsi="Arial" w:cs="Arial"/>
          <w:sz w:val="22"/>
          <w:szCs w:val="22"/>
        </w:rPr>
      </w:pPr>
      <w:r w:rsidRPr="00847BA5">
        <w:rPr>
          <w:rFonts w:ascii="Arial" w:hAnsi="Arial" w:cs="Arial"/>
          <w:color w:val="000000"/>
          <w:sz w:val="22"/>
          <w:szCs w:val="22"/>
        </w:rPr>
        <w:t>Iza točke 17. dodaje se točka 18. i glasi: „dokaz o početku gradnje/dogradnje ili nadogradnje ukoliko je ista započela prije podnošenja zahtjeva.</w:t>
      </w:r>
    </w:p>
    <w:p w14:paraId="71E6940C"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stavku 5. riječi „ove Odluke“ mijenja se i glasi: „Javnog poziva“.</w:t>
      </w:r>
    </w:p>
    <w:p w14:paraId="35CA9056"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stavku 6. riječi „ove Odluke“ mijenja se i glasi: „Javnog poziva“.</w:t>
      </w:r>
    </w:p>
    <w:p w14:paraId="37101660" w14:textId="77777777" w:rsidR="00A149BF" w:rsidRDefault="00A149BF" w:rsidP="00A149BF">
      <w:pPr>
        <w:jc w:val="both"/>
        <w:rPr>
          <w:rFonts w:ascii="Arial" w:hAnsi="Arial" w:cs="Arial"/>
          <w:sz w:val="22"/>
          <w:szCs w:val="22"/>
        </w:rPr>
      </w:pPr>
      <w:r w:rsidRPr="00847BA5">
        <w:rPr>
          <w:rFonts w:ascii="Arial" w:hAnsi="Arial" w:cs="Arial"/>
          <w:sz w:val="22"/>
          <w:szCs w:val="22"/>
        </w:rPr>
        <w:t>Iza stavka 7. dodaje se stavak 8. koji glasi: „Ukoliko podnositelj zahtjeva ne ispunjava uvjete javnog poziva, dostavit će mu se pisana obavijest s obrazloženjem razloga.“</w:t>
      </w:r>
    </w:p>
    <w:p w14:paraId="7F372043" w14:textId="77777777" w:rsidR="00CB1F36" w:rsidRPr="00847BA5" w:rsidRDefault="00CB1F36" w:rsidP="00A149BF">
      <w:pPr>
        <w:jc w:val="both"/>
        <w:rPr>
          <w:rFonts w:ascii="Arial" w:hAnsi="Arial" w:cs="Arial"/>
          <w:sz w:val="22"/>
          <w:szCs w:val="22"/>
        </w:rPr>
      </w:pPr>
    </w:p>
    <w:p w14:paraId="00DD9DCF" w14:textId="77777777" w:rsidR="00A149BF" w:rsidRDefault="00A149BF" w:rsidP="00A149BF">
      <w:pPr>
        <w:jc w:val="center"/>
        <w:rPr>
          <w:rFonts w:ascii="Arial" w:hAnsi="Arial" w:cs="Arial"/>
          <w:sz w:val="22"/>
          <w:szCs w:val="22"/>
        </w:rPr>
      </w:pPr>
      <w:r w:rsidRPr="00847BA5">
        <w:rPr>
          <w:rFonts w:ascii="Arial" w:hAnsi="Arial" w:cs="Arial"/>
          <w:sz w:val="22"/>
          <w:szCs w:val="22"/>
        </w:rPr>
        <w:t xml:space="preserve">Članak 7. </w:t>
      </w:r>
    </w:p>
    <w:p w14:paraId="50FBBE3A" w14:textId="77777777" w:rsidR="00CB1F36" w:rsidRPr="00847BA5" w:rsidRDefault="00CB1F36" w:rsidP="00A149BF">
      <w:pPr>
        <w:jc w:val="center"/>
        <w:rPr>
          <w:rFonts w:ascii="Arial" w:hAnsi="Arial" w:cs="Arial"/>
          <w:sz w:val="22"/>
          <w:szCs w:val="22"/>
        </w:rPr>
      </w:pPr>
    </w:p>
    <w:p w14:paraId="64BDA178"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članku 12. stavku 4. riječi: „do kraja kalendarske godine“ zamjenjuju se riječima „do datuma utvrđenog u Javnom pozivu“</w:t>
      </w:r>
    </w:p>
    <w:p w14:paraId="59E85B33" w14:textId="77777777" w:rsidR="00A149BF" w:rsidRDefault="00A149BF" w:rsidP="00A149BF">
      <w:pPr>
        <w:jc w:val="center"/>
        <w:rPr>
          <w:rFonts w:ascii="Arial" w:hAnsi="Arial" w:cs="Arial"/>
          <w:sz w:val="22"/>
          <w:szCs w:val="22"/>
        </w:rPr>
      </w:pPr>
      <w:r w:rsidRPr="00847BA5">
        <w:rPr>
          <w:rFonts w:ascii="Arial" w:hAnsi="Arial" w:cs="Arial"/>
          <w:sz w:val="22"/>
          <w:szCs w:val="22"/>
        </w:rPr>
        <w:t xml:space="preserve">Članak 8. </w:t>
      </w:r>
    </w:p>
    <w:p w14:paraId="41FF8EDD" w14:textId="77777777" w:rsidR="00CB1F36" w:rsidRPr="00847BA5" w:rsidRDefault="00CB1F36" w:rsidP="00A149BF">
      <w:pPr>
        <w:jc w:val="center"/>
        <w:rPr>
          <w:rFonts w:ascii="Arial" w:hAnsi="Arial" w:cs="Arial"/>
          <w:sz w:val="22"/>
          <w:szCs w:val="22"/>
        </w:rPr>
      </w:pPr>
    </w:p>
    <w:p w14:paraId="04189E3D" w14:textId="77777777" w:rsidR="00A149BF" w:rsidRDefault="00A149BF" w:rsidP="00A149BF">
      <w:pPr>
        <w:jc w:val="both"/>
        <w:rPr>
          <w:rFonts w:ascii="Arial" w:hAnsi="Arial" w:cs="Arial"/>
          <w:sz w:val="22"/>
          <w:szCs w:val="22"/>
        </w:rPr>
      </w:pPr>
      <w:r w:rsidRPr="00847BA5">
        <w:rPr>
          <w:rFonts w:ascii="Arial" w:hAnsi="Arial" w:cs="Arial"/>
          <w:sz w:val="22"/>
          <w:szCs w:val="22"/>
        </w:rPr>
        <w:t>U članku 13. stavku 5. riječi: „potpisuju Predsjednik i svi članovi Povjerenstva“ zamjenjuju se riječima: „potpisuje predsjednik Povjerenstva“.</w:t>
      </w:r>
    </w:p>
    <w:p w14:paraId="3F7B377E" w14:textId="77777777" w:rsidR="00CB1F36" w:rsidRPr="00847BA5" w:rsidRDefault="00CB1F36" w:rsidP="00A149BF">
      <w:pPr>
        <w:jc w:val="both"/>
        <w:rPr>
          <w:rFonts w:ascii="Arial" w:hAnsi="Arial" w:cs="Arial"/>
          <w:sz w:val="22"/>
          <w:szCs w:val="22"/>
        </w:rPr>
      </w:pPr>
    </w:p>
    <w:p w14:paraId="750CB27D" w14:textId="77777777" w:rsidR="00A149BF" w:rsidRDefault="00A149BF" w:rsidP="00A149BF">
      <w:pPr>
        <w:jc w:val="center"/>
        <w:rPr>
          <w:rFonts w:ascii="Arial" w:hAnsi="Arial" w:cs="Arial"/>
          <w:sz w:val="22"/>
          <w:szCs w:val="22"/>
        </w:rPr>
      </w:pPr>
      <w:r w:rsidRPr="00847BA5">
        <w:rPr>
          <w:rFonts w:ascii="Arial" w:hAnsi="Arial" w:cs="Arial"/>
          <w:sz w:val="22"/>
          <w:szCs w:val="22"/>
        </w:rPr>
        <w:t xml:space="preserve">Članak 9. </w:t>
      </w:r>
    </w:p>
    <w:p w14:paraId="03285DD3" w14:textId="77777777" w:rsidR="00CB1F36" w:rsidRPr="00847BA5" w:rsidRDefault="00CB1F36" w:rsidP="00A149BF">
      <w:pPr>
        <w:jc w:val="center"/>
        <w:rPr>
          <w:rFonts w:ascii="Arial" w:hAnsi="Arial" w:cs="Arial"/>
          <w:sz w:val="22"/>
          <w:szCs w:val="22"/>
        </w:rPr>
      </w:pPr>
    </w:p>
    <w:p w14:paraId="3EA4173B"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U članku 15. stavku 1. iza riječi „uvida,“ dodaje se slovo „i“, briše se točka i dodaje se: „kao i ispunjenje ugovornih obveza nakon dodjele nepovratnih financijskih sredstava.“</w:t>
      </w:r>
    </w:p>
    <w:p w14:paraId="381C1963" w14:textId="77777777" w:rsidR="00A149BF" w:rsidRDefault="00A149BF" w:rsidP="00A149BF">
      <w:pPr>
        <w:jc w:val="both"/>
        <w:rPr>
          <w:rFonts w:ascii="Arial" w:hAnsi="Arial" w:cs="Arial"/>
          <w:sz w:val="22"/>
          <w:szCs w:val="22"/>
        </w:rPr>
      </w:pPr>
      <w:r w:rsidRPr="00847BA5">
        <w:rPr>
          <w:rFonts w:ascii="Arial" w:hAnsi="Arial" w:cs="Arial"/>
          <w:sz w:val="22"/>
          <w:szCs w:val="22"/>
        </w:rPr>
        <w:t>U stavku 3. briše se točka i dodaje se: „kao i za ispunjenje ugovornih obveza.“</w:t>
      </w:r>
    </w:p>
    <w:p w14:paraId="2906CB79" w14:textId="77777777" w:rsidR="00CB1F36" w:rsidRPr="00847BA5" w:rsidRDefault="00CB1F36" w:rsidP="00A149BF">
      <w:pPr>
        <w:jc w:val="both"/>
        <w:rPr>
          <w:rFonts w:ascii="Arial" w:hAnsi="Arial" w:cs="Arial"/>
          <w:sz w:val="22"/>
          <w:szCs w:val="22"/>
        </w:rPr>
      </w:pPr>
    </w:p>
    <w:p w14:paraId="04B8B900" w14:textId="77777777" w:rsidR="00A149BF" w:rsidRDefault="00A149BF" w:rsidP="00A149BF">
      <w:pPr>
        <w:jc w:val="center"/>
        <w:rPr>
          <w:rFonts w:ascii="Arial" w:hAnsi="Arial" w:cs="Arial"/>
          <w:sz w:val="22"/>
          <w:szCs w:val="22"/>
        </w:rPr>
      </w:pPr>
      <w:r w:rsidRPr="00847BA5">
        <w:rPr>
          <w:rFonts w:ascii="Arial" w:hAnsi="Arial" w:cs="Arial"/>
          <w:sz w:val="22"/>
          <w:szCs w:val="22"/>
        </w:rPr>
        <w:t>Članak 10.</w:t>
      </w:r>
    </w:p>
    <w:p w14:paraId="3D9DF8E3" w14:textId="77777777" w:rsidR="00CB1F36" w:rsidRPr="00847BA5" w:rsidRDefault="00CB1F36" w:rsidP="00A149BF">
      <w:pPr>
        <w:jc w:val="center"/>
        <w:rPr>
          <w:rFonts w:ascii="Arial" w:hAnsi="Arial" w:cs="Arial"/>
          <w:sz w:val="22"/>
          <w:szCs w:val="22"/>
        </w:rPr>
      </w:pPr>
    </w:p>
    <w:p w14:paraId="7061E5AB" w14:textId="77777777" w:rsidR="00A149BF" w:rsidRPr="00847BA5" w:rsidRDefault="00A149BF" w:rsidP="00A149BF">
      <w:pPr>
        <w:jc w:val="both"/>
        <w:rPr>
          <w:rFonts w:ascii="Arial" w:hAnsi="Arial" w:cs="Arial"/>
          <w:sz w:val="22"/>
          <w:szCs w:val="22"/>
        </w:rPr>
      </w:pPr>
      <w:r w:rsidRPr="00847BA5">
        <w:rPr>
          <w:rFonts w:ascii="Arial" w:hAnsi="Arial" w:cs="Arial"/>
          <w:sz w:val="22"/>
          <w:szCs w:val="22"/>
        </w:rPr>
        <w:t xml:space="preserve">Ova Odluka stupa na snagu osmog dana od dana objave u „Službenom glasniku </w:t>
      </w:r>
      <w:r w:rsidR="00CB1F36">
        <w:rPr>
          <w:rFonts w:ascii="Arial" w:hAnsi="Arial" w:cs="Arial"/>
          <w:sz w:val="22"/>
          <w:szCs w:val="22"/>
        </w:rPr>
        <w:t>G</w:t>
      </w:r>
      <w:r w:rsidRPr="00847BA5">
        <w:rPr>
          <w:rFonts w:ascii="Arial" w:hAnsi="Arial" w:cs="Arial"/>
          <w:sz w:val="22"/>
          <w:szCs w:val="22"/>
        </w:rPr>
        <w:t>rada Dubrovnika“.</w:t>
      </w:r>
    </w:p>
    <w:p w14:paraId="76B4BCB7" w14:textId="77777777" w:rsidR="00A149BF" w:rsidRPr="00847BA5" w:rsidRDefault="00A149BF" w:rsidP="00900319">
      <w:pPr>
        <w:suppressAutoHyphens/>
        <w:ind w:right="709"/>
        <w:jc w:val="both"/>
        <w:rPr>
          <w:rFonts w:ascii="Arial" w:eastAsia="Arial" w:hAnsi="Arial" w:cs="Arial"/>
          <w:sz w:val="22"/>
          <w:szCs w:val="22"/>
        </w:rPr>
      </w:pPr>
    </w:p>
    <w:p w14:paraId="0EB8B264" w14:textId="77777777" w:rsidR="00A149BF" w:rsidRPr="00847BA5" w:rsidRDefault="00A149BF" w:rsidP="00A149BF">
      <w:pPr>
        <w:pStyle w:val="Bezproreda"/>
        <w:rPr>
          <w:rFonts w:ascii="Arial" w:hAnsi="Arial" w:cs="Arial"/>
        </w:rPr>
      </w:pPr>
      <w:r w:rsidRPr="00847BA5">
        <w:rPr>
          <w:rFonts w:ascii="Arial" w:hAnsi="Arial" w:cs="Arial"/>
        </w:rPr>
        <w:t>KLASA: 370-01/26-01/04</w:t>
      </w:r>
    </w:p>
    <w:p w14:paraId="5EA06E2F" w14:textId="77777777" w:rsidR="00A149BF" w:rsidRPr="00847BA5" w:rsidRDefault="00A149BF" w:rsidP="00A149BF">
      <w:pPr>
        <w:pStyle w:val="Bezproreda"/>
        <w:rPr>
          <w:rFonts w:ascii="Arial" w:hAnsi="Arial" w:cs="Arial"/>
        </w:rPr>
      </w:pPr>
      <w:r w:rsidRPr="00847BA5">
        <w:rPr>
          <w:rFonts w:ascii="Arial" w:hAnsi="Arial" w:cs="Arial"/>
        </w:rPr>
        <w:t>URBROJ: 2117-01-09-26-03</w:t>
      </w:r>
    </w:p>
    <w:p w14:paraId="4BAFE255" w14:textId="77777777" w:rsidR="00A149BF" w:rsidRPr="00847BA5" w:rsidRDefault="00A149BF" w:rsidP="00A149BF">
      <w:pPr>
        <w:pStyle w:val="Bezproreda"/>
        <w:rPr>
          <w:rFonts w:ascii="Arial" w:hAnsi="Arial" w:cs="Arial"/>
        </w:rPr>
      </w:pPr>
      <w:r w:rsidRPr="00847BA5">
        <w:rPr>
          <w:rFonts w:ascii="Arial" w:hAnsi="Arial" w:cs="Arial"/>
        </w:rPr>
        <w:t>Dubrovnik, 01. travnja 2026.</w:t>
      </w:r>
    </w:p>
    <w:p w14:paraId="358AA7E1" w14:textId="77777777" w:rsidR="00A149BF" w:rsidRPr="00847BA5" w:rsidRDefault="00A149BF" w:rsidP="00900319">
      <w:pPr>
        <w:suppressAutoHyphens/>
        <w:ind w:right="709"/>
        <w:jc w:val="both"/>
        <w:rPr>
          <w:rFonts w:ascii="Arial" w:eastAsia="Arial" w:hAnsi="Arial" w:cs="Arial"/>
          <w:sz w:val="22"/>
          <w:szCs w:val="22"/>
        </w:rPr>
      </w:pPr>
    </w:p>
    <w:p w14:paraId="235723C7" w14:textId="77777777" w:rsidR="00A149BF" w:rsidRPr="00847BA5" w:rsidRDefault="00A149BF" w:rsidP="00A149BF">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6104563E" w14:textId="77777777" w:rsidR="00A149BF" w:rsidRPr="00847BA5" w:rsidRDefault="00A149BF" w:rsidP="00A149BF">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7E6D7744" w14:textId="77777777" w:rsidR="00A149BF" w:rsidRPr="00847BA5" w:rsidRDefault="00A149BF" w:rsidP="00A149BF">
      <w:pPr>
        <w:rPr>
          <w:rFonts w:ascii="Arial" w:eastAsia="Arial" w:hAnsi="Arial" w:cs="Arial"/>
          <w:sz w:val="22"/>
          <w:szCs w:val="22"/>
        </w:rPr>
      </w:pPr>
      <w:r w:rsidRPr="00847BA5">
        <w:rPr>
          <w:rFonts w:ascii="Arial" w:eastAsia="Arial" w:hAnsi="Arial" w:cs="Arial"/>
          <w:sz w:val="22"/>
          <w:szCs w:val="22"/>
        </w:rPr>
        <w:t>---------------------------------------</w:t>
      </w:r>
    </w:p>
    <w:p w14:paraId="48855760" w14:textId="77777777" w:rsidR="0003267B" w:rsidRPr="00847BA5" w:rsidRDefault="00900319" w:rsidP="00900319">
      <w:pPr>
        <w:suppressAutoHyphens/>
        <w:ind w:right="709"/>
        <w:jc w:val="both"/>
        <w:rPr>
          <w:rFonts w:ascii="Arial" w:eastAsia="Arial" w:hAnsi="Arial" w:cs="Arial"/>
          <w:sz w:val="22"/>
          <w:szCs w:val="22"/>
        </w:rPr>
      </w:pPr>
      <w:r w:rsidRPr="00847BA5">
        <w:rPr>
          <w:rFonts w:ascii="Arial" w:eastAsia="Arial" w:hAnsi="Arial" w:cs="Arial"/>
          <w:sz w:val="22"/>
          <w:szCs w:val="22"/>
        </w:rPr>
        <w:t xml:space="preserve">            </w:t>
      </w:r>
    </w:p>
    <w:p w14:paraId="3E75D877" w14:textId="77777777" w:rsidR="00CB1F36" w:rsidRDefault="00CB1F36" w:rsidP="00900319">
      <w:pPr>
        <w:suppressAutoHyphens/>
        <w:ind w:right="709"/>
        <w:jc w:val="both"/>
        <w:rPr>
          <w:rFonts w:ascii="Arial" w:eastAsia="Arial" w:hAnsi="Arial" w:cs="Arial"/>
          <w:b/>
          <w:sz w:val="22"/>
          <w:szCs w:val="22"/>
        </w:rPr>
      </w:pPr>
    </w:p>
    <w:p w14:paraId="49FE17DC" w14:textId="77777777" w:rsidR="00CB1F36" w:rsidRDefault="00CB1F36" w:rsidP="00900319">
      <w:pPr>
        <w:suppressAutoHyphens/>
        <w:ind w:right="709"/>
        <w:jc w:val="both"/>
        <w:rPr>
          <w:rFonts w:ascii="Arial" w:eastAsia="Arial" w:hAnsi="Arial" w:cs="Arial"/>
          <w:b/>
          <w:sz w:val="22"/>
          <w:szCs w:val="22"/>
        </w:rPr>
      </w:pPr>
    </w:p>
    <w:p w14:paraId="33E62977" w14:textId="77777777" w:rsidR="0003267B" w:rsidRPr="00847BA5" w:rsidRDefault="0003267B" w:rsidP="00900319">
      <w:pPr>
        <w:suppressAutoHyphens/>
        <w:ind w:right="709"/>
        <w:jc w:val="both"/>
        <w:rPr>
          <w:rFonts w:ascii="Arial" w:eastAsia="Arial" w:hAnsi="Arial" w:cs="Arial"/>
          <w:b/>
          <w:sz w:val="22"/>
          <w:szCs w:val="22"/>
        </w:rPr>
      </w:pPr>
      <w:r w:rsidRPr="00847BA5">
        <w:rPr>
          <w:rFonts w:ascii="Arial" w:eastAsia="Arial" w:hAnsi="Arial" w:cs="Arial"/>
          <w:b/>
          <w:sz w:val="22"/>
          <w:szCs w:val="22"/>
        </w:rPr>
        <w:t>51</w:t>
      </w:r>
    </w:p>
    <w:p w14:paraId="1FD18C34" w14:textId="77777777" w:rsidR="0003267B" w:rsidRPr="00847BA5" w:rsidRDefault="0003267B" w:rsidP="00900319">
      <w:pPr>
        <w:suppressAutoHyphens/>
        <w:ind w:right="709"/>
        <w:jc w:val="both"/>
        <w:rPr>
          <w:rFonts w:ascii="Arial" w:eastAsia="Arial" w:hAnsi="Arial" w:cs="Arial"/>
          <w:sz w:val="22"/>
          <w:szCs w:val="22"/>
        </w:rPr>
      </w:pPr>
    </w:p>
    <w:p w14:paraId="44FC75CA" w14:textId="77777777" w:rsidR="0003267B" w:rsidRPr="00847BA5" w:rsidRDefault="0003267B" w:rsidP="0003267B">
      <w:pPr>
        <w:jc w:val="both"/>
        <w:rPr>
          <w:rFonts w:ascii="Arial" w:hAnsi="Arial" w:cs="Arial"/>
          <w:sz w:val="22"/>
          <w:szCs w:val="22"/>
        </w:rPr>
      </w:pPr>
      <w:r w:rsidRPr="00847BA5">
        <w:rPr>
          <w:rFonts w:ascii="Arial" w:hAnsi="Arial" w:cs="Arial"/>
          <w:sz w:val="22"/>
          <w:szCs w:val="22"/>
        </w:rPr>
        <w:t>Na temelju članka 22. Zakona o prijevozu u linijskom i povremenom obalnom pomorskom prometu („Narodne novine“, broj 19/22.),suglasnosti Agencije za obalni linijski pomorski promet i članka 39. Statuta Grada Dubrovnika („Službeni glasnik“, broj 2/21), Gradsko vijeće Grada Dubrovnika, na 9. sjednici, održanoj 01. travnja 2026. godine, donijelo je</w:t>
      </w:r>
    </w:p>
    <w:p w14:paraId="243FAA7D" w14:textId="77777777" w:rsidR="0003267B" w:rsidRPr="00847BA5" w:rsidRDefault="0003267B" w:rsidP="0003267B">
      <w:pPr>
        <w:jc w:val="both"/>
        <w:rPr>
          <w:rFonts w:ascii="Arial" w:hAnsi="Arial" w:cs="Arial"/>
          <w:sz w:val="22"/>
          <w:szCs w:val="22"/>
        </w:rPr>
      </w:pPr>
    </w:p>
    <w:p w14:paraId="397C4AA9" w14:textId="77777777" w:rsidR="0003267B" w:rsidRPr="00847BA5" w:rsidRDefault="0003267B" w:rsidP="0003267B">
      <w:pPr>
        <w:jc w:val="both"/>
        <w:rPr>
          <w:rFonts w:ascii="Arial" w:hAnsi="Arial" w:cs="Arial"/>
          <w:sz w:val="22"/>
          <w:szCs w:val="22"/>
        </w:rPr>
      </w:pPr>
    </w:p>
    <w:p w14:paraId="704919A5" w14:textId="77777777" w:rsidR="0003267B" w:rsidRPr="00847BA5" w:rsidRDefault="0003267B" w:rsidP="0003267B">
      <w:pPr>
        <w:jc w:val="center"/>
        <w:rPr>
          <w:rFonts w:ascii="Arial" w:hAnsi="Arial" w:cs="Arial"/>
          <w:b/>
          <w:i/>
          <w:sz w:val="22"/>
          <w:szCs w:val="22"/>
        </w:rPr>
      </w:pPr>
    </w:p>
    <w:p w14:paraId="3F69D07E" w14:textId="77777777" w:rsidR="0003267B" w:rsidRPr="00847BA5" w:rsidRDefault="0003267B" w:rsidP="0003267B">
      <w:pPr>
        <w:jc w:val="center"/>
        <w:rPr>
          <w:rFonts w:ascii="Arial" w:hAnsi="Arial" w:cs="Arial"/>
          <w:b/>
          <w:sz w:val="22"/>
          <w:szCs w:val="22"/>
        </w:rPr>
      </w:pPr>
      <w:r w:rsidRPr="00847BA5">
        <w:rPr>
          <w:rFonts w:ascii="Arial" w:hAnsi="Arial" w:cs="Arial"/>
          <w:b/>
          <w:sz w:val="22"/>
          <w:szCs w:val="22"/>
        </w:rPr>
        <w:t>O D L U K U</w:t>
      </w:r>
    </w:p>
    <w:p w14:paraId="59704DDC" w14:textId="77777777" w:rsidR="0003267B" w:rsidRPr="00847BA5" w:rsidRDefault="0003267B" w:rsidP="0003267B">
      <w:pPr>
        <w:jc w:val="center"/>
        <w:rPr>
          <w:rFonts w:ascii="Arial" w:hAnsi="Arial" w:cs="Arial"/>
          <w:b/>
          <w:sz w:val="22"/>
          <w:szCs w:val="22"/>
        </w:rPr>
      </w:pPr>
      <w:r w:rsidRPr="00847BA5">
        <w:rPr>
          <w:rFonts w:ascii="Arial" w:hAnsi="Arial" w:cs="Arial"/>
          <w:b/>
          <w:sz w:val="22"/>
          <w:szCs w:val="22"/>
        </w:rPr>
        <w:t>o utvrđivanju lokalne brodske linije na relaciji</w:t>
      </w:r>
    </w:p>
    <w:p w14:paraId="4467D3D4" w14:textId="77777777" w:rsidR="0003267B" w:rsidRPr="00847BA5" w:rsidRDefault="0003267B" w:rsidP="0003267B">
      <w:pPr>
        <w:jc w:val="center"/>
        <w:rPr>
          <w:rFonts w:ascii="Arial" w:hAnsi="Arial" w:cs="Arial"/>
          <w:b/>
          <w:sz w:val="22"/>
          <w:szCs w:val="22"/>
        </w:rPr>
      </w:pPr>
      <w:r w:rsidRPr="00847BA5">
        <w:rPr>
          <w:rFonts w:ascii="Arial" w:hAnsi="Arial" w:cs="Arial"/>
          <w:b/>
          <w:sz w:val="22"/>
          <w:szCs w:val="22"/>
        </w:rPr>
        <w:t>Grad Dubrovnik (Luka Gruž) – otok Koločep(Gornje čelo)</w:t>
      </w:r>
    </w:p>
    <w:p w14:paraId="5E363CDD" w14:textId="77777777" w:rsidR="0003267B" w:rsidRPr="00847BA5" w:rsidRDefault="0003267B" w:rsidP="0003267B">
      <w:pPr>
        <w:rPr>
          <w:rFonts w:ascii="Arial" w:hAnsi="Arial" w:cs="Arial"/>
          <w:sz w:val="22"/>
          <w:szCs w:val="22"/>
        </w:rPr>
      </w:pPr>
    </w:p>
    <w:p w14:paraId="61C9C3BF" w14:textId="77777777" w:rsidR="0003267B" w:rsidRPr="00847BA5" w:rsidRDefault="0003267B" w:rsidP="0003267B">
      <w:pPr>
        <w:rPr>
          <w:rFonts w:ascii="Arial" w:hAnsi="Arial" w:cs="Arial"/>
          <w:sz w:val="22"/>
          <w:szCs w:val="22"/>
        </w:rPr>
      </w:pPr>
      <w:r w:rsidRPr="00847BA5">
        <w:rPr>
          <w:rFonts w:ascii="Arial" w:hAnsi="Arial" w:cs="Arial"/>
          <w:sz w:val="22"/>
          <w:szCs w:val="22"/>
        </w:rPr>
        <w:t xml:space="preserve">                                                                         </w:t>
      </w:r>
    </w:p>
    <w:p w14:paraId="146771F2" w14:textId="77777777" w:rsidR="0003267B" w:rsidRPr="00847BA5" w:rsidRDefault="0003267B" w:rsidP="0003267B">
      <w:pPr>
        <w:rPr>
          <w:rFonts w:ascii="Arial" w:hAnsi="Arial" w:cs="Arial"/>
          <w:sz w:val="22"/>
          <w:szCs w:val="22"/>
        </w:rPr>
      </w:pPr>
      <w:r w:rsidRPr="00847BA5">
        <w:rPr>
          <w:rFonts w:ascii="Arial" w:hAnsi="Arial" w:cs="Arial"/>
          <w:sz w:val="22"/>
          <w:szCs w:val="22"/>
        </w:rPr>
        <w:t xml:space="preserve">                                                                  Članak  1.</w:t>
      </w:r>
    </w:p>
    <w:p w14:paraId="5F8B188B" w14:textId="77777777" w:rsidR="0003267B" w:rsidRPr="00847BA5" w:rsidRDefault="0003267B" w:rsidP="0003267B">
      <w:pPr>
        <w:jc w:val="center"/>
        <w:rPr>
          <w:rFonts w:ascii="Arial" w:hAnsi="Arial" w:cs="Arial"/>
          <w:b/>
          <w:i/>
          <w:sz w:val="22"/>
          <w:szCs w:val="22"/>
        </w:rPr>
      </w:pPr>
    </w:p>
    <w:p w14:paraId="76397F35" w14:textId="77777777" w:rsidR="0003267B" w:rsidRPr="00847BA5" w:rsidRDefault="0003267B" w:rsidP="0003267B">
      <w:pPr>
        <w:jc w:val="both"/>
        <w:rPr>
          <w:rFonts w:ascii="Arial" w:hAnsi="Arial" w:cs="Arial"/>
          <w:sz w:val="22"/>
          <w:szCs w:val="22"/>
        </w:rPr>
      </w:pPr>
      <w:r w:rsidRPr="00847BA5">
        <w:rPr>
          <w:rFonts w:ascii="Arial" w:hAnsi="Arial" w:cs="Arial"/>
          <w:sz w:val="22"/>
          <w:szCs w:val="22"/>
        </w:rPr>
        <w:t>U cilju povezivanja Grada Dubrovnika (Luka Gruž) i otoka Koločepa (Gornje čelo) koji su udaljeni  3,3 NM  i obavljanja javnoga prijevoza putnika u linijskom obalnom pomorskom prometu, utvrđuje se cjelogodišnja lokalna putnička brodska linija na relaciji Grad Dubrovnik (Luka Gruž) – otok Koločep (Gornje čelo) (u daljnjem tekstu: brodska linija).</w:t>
      </w:r>
    </w:p>
    <w:p w14:paraId="16D217FB" w14:textId="77777777" w:rsidR="0003267B" w:rsidRPr="00847BA5" w:rsidRDefault="0003267B" w:rsidP="0003267B">
      <w:pPr>
        <w:jc w:val="both"/>
        <w:rPr>
          <w:rFonts w:ascii="Arial" w:hAnsi="Arial" w:cs="Arial"/>
          <w:b/>
          <w:i/>
          <w:sz w:val="22"/>
          <w:szCs w:val="22"/>
        </w:rPr>
      </w:pPr>
    </w:p>
    <w:p w14:paraId="14EEB840" w14:textId="77777777" w:rsidR="0003267B" w:rsidRPr="00847BA5" w:rsidRDefault="0003267B" w:rsidP="0003267B">
      <w:pPr>
        <w:jc w:val="center"/>
        <w:rPr>
          <w:rFonts w:ascii="Arial" w:hAnsi="Arial" w:cs="Arial"/>
          <w:b/>
          <w:sz w:val="22"/>
          <w:szCs w:val="22"/>
        </w:rPr>
      </w:pPr>
    </w:p>
    <w:p w14:paraId="251F2E57" w14:textId="77777777" w:rsidR="0003267B" w:rsidRPr="00847BA5" w:rsidRDefault="0003267B" w:rsidP="0003267B">
      <w:pPr>
        <w:rPr>
          <w:rFonts w:ascii="Arial" w:hAnsi="Arial" w:cs="Arial"/>
          <w:sz w:val="22"/>
          <w:szCs w:val="22"/>
        </w:rPr>
      </w:pPr>
      <w:r w:rsidRPr="00847BA5">
        <w:rPr>
          <w:rFonts w:ascii="Arial" w:hAnsi="Arial" w:cs="Arial"/>
          <w:sz w:val="22"/>
          <w:szCs w:val="22"/>
        </w:rPr>
        <w:t xml:space="preserve">                                                                   Članak  2.</w:t>
      </w:r>
    </w:p>
    <w:p w14:paraId="38419733" w14:textId="77777777" w:rsidR="0003267B" w:rsidRPr="00847BA5" w:rsidRDefault="0003267B" w:rsidP="0003267B">
      <w:pPr>
        <w:jc w:val="both"/>
        <w:rPr>
          <w:rFonts w:ascii="Arial" w:hAnsi="Arial" w:cs="Arial"/>
          <w:sz w:val="22"/>
          <w:szCs w:val="22"/>
        </w:rPr>
      </w:pPr>
    </w:p>
    <w:p w14:paraId="47523FF7" w14:textId="77777777" w:rsidR="0003267B" w:rsidRPr="00847BA5" w:rsidRDefault="0003267B" w:rsidP="0003267B">
      <w:pPr>
        <w:jc w:val="both"/>
        <w:rPr>
          <w:rFonts w:ascii="Arial" w:hAnsi="Arial" w:cs="Arial"/>
          <w:sz w:val="22"/>
          <w:szCs w:val="22"/>
        </w:rPr>
      </w:pPr>
      <w:r w:rsidRPr="00847BA5">
        <w:rPr>
          <w:rFonts w:ascii="Arial" w:hAnsi="Arial" w:cs="Arial"/>
          <w:sz w:val="22"/>
          <w:szCs w:val="22"/>
        </w:rPr>
        <w:t>Brodska linija je cjelogodišnjega karaktera.</w:t>
      </w:r>
    </w:p>
    <w:p w14:paraId="396CC8AA" w14:textId="77777777" w:rsidR="0003267B" w:rsidRPr="00847BA5" w:rsidRDefault="0003267B" w:rsidP="0003267B">
      <w:pPr>
        <w:jc w:val="both"/>
        <w:rPr>
          <w:rFonts w:ascii="Arial" w:hAnsi="Arial" w:cs="Arial"/>
          <w:sz w:val="22"/>
          <w:szCs w:val="22"/>
        </w:rPr>
      </w:pPr>
    </w:p>
    <w:p w14:paraId="1D5AE4BF" w14:textId="77777777" w:rsidR="0003267B" w:rsidRPr="00847BA5" w:rsidRDefault="0003267B" w:rsidP="0003267B">
      <w:pPr>
        <w:jc w:val="both"/>
        <w:rPr>
          <w:rFonts w:ascii="Arial" w:hAnsi="Arial" w:cs="Arial"/>
          <w:sz w:val="22"/>
          <w:szCs w:val="22"/>
        </w:rPr>
      </w:pPr>
      <w:r w:rsidRPr="00847BA5">
        <w:rPr>
          <w:rFonts w:ascii="Arial" w:hAnsi="Arial" w:cs="Arial"/>
          <w:sz w:val="22"/>
          <w:szCs w:val="22"/>
        </w:rPr>
        <w:t>Obavljanje javnoga prijevoza na brodskoj liniji započinje danom sklapanja Ugovora.</w:t>
      </w:r>
    </w:p>
    <w:p w14:paraId="430635B3" w14:textId="77777777" w:rsidR="0003267B" w:rsidRPr="00847BA5" w:rsidRDefault="0003267B" w:rsidP="0003267B">
      <w:pPr>
        <w:jc w:val="both"/>
        <w:rPr>
          <w:rFonts w:ascii="Arial" w:hAnsi="Arial" w:cs="Arial"/>
          <w:sz w:val="22"/>
          <w:szCs w:val="22"/>
        </w:rPr>
      </w:pPr>
    </w:p>
    <w:p w14:paraId="6046E459" w14:textId="77777777" w:rsidR="0003267B" w:rsidRPr="00847BA5" w:rsidRDefault="0003267B" w:rsidP="0003267B">
      <w:pPr>
        <w:jc w:val="center"/>
        <w:rPr>
          <w:rFonts w:ascii="Arial" w:hAnsi="Arial" w:cs="Arial"/>
          <w:b/>
          <w:i/>
          <w:sz w:val="22"/>
          <w:szCs w:val="22"/>
        </w:rPr>
      </w:pPr>
    </w:p>
    <w:p w14:paraId="1AB31FBF" w14:textId="77777777" w:rsidR="0003267B" w:rsidRPr="00847BA5" w:rsidRDefault="0003267B" w:rsidP="0003267B">
      <w:pPr>
        <w:rPr>
          <w:rFonts w:ascii="Arial" w:hAnsi="Arial" w:cs="Arial"/>
          <w:sz w:val="22"/>
          <w:szCs w:val="22"/>
        </w:rPr>
      </w:pPr>
      <w:r w:rsidRPr="00847BA5">
        <w:rPr>
          <w:rFonts w:ascii="Arial" w:hAnsi="Arial" w:cs="Arial"/>
          <w:sz w:val="22"/>
          <w:szCs w:val="22"/>
        </w:rPr>
        <w:t xml:space="preserve">                                                                   Članak  3.</w:t>
      </w:r>
    </w:p>
    <w:p w14:paraId="64D5AE10" w14:textId="77777777" w:rsidR="0003267B" w:rsidRPr="00847BA5" w:rsidRDefault="0003267B" w:rsidP="0003267B">
      <w:pPr>
        <w:jc w:val="both"/>
        <w:rPr>
          <w:rFonts w:ascii="Arial" w:hAnsi="Arial" w:cs="Arial"/>
          <w:sz w:val="22"/>
          <w:szCs w:val="22"/>
        </w:rPr>
      </w:pPr>
    </w:p>
    <w:p w14:paraId="7483872F" w14:textId="77777777" w:rsidR="0003267B" w:rsidRPr="00847BA5" w:rsidRDefault="0003267B" w:rsidP="0003267B">
      <w:pPr>
        <w:jc w:val="both"/>
        <w:rPr>
          <w:rFonts w:ascii="Arial" w:hAnsi="Arial" w:cs="Arial"/>
          <w:sz w:val="22"/>
          <w:szCs w:val="22"/>
        </w:rPr>
      </w:pPr>
      <w:r w:rsidRPr="00847BA5">
        <w:rPr>
          <w:rFonts w:ascii="Arial" w:hAnsi="Arial" w:cs="Arial"/>
          <w:sz w:val="22"/>
          <w:szCs w:val="22"/>
        </w:rPr>
        <w:t>Javni prijevoz na brodskoj liniji obavljat će se jednim (1) putničkim brodom minimalnoga kapaciteta 20 putnika i minimalnom brzinom krstarenja od 10 čvorova, prema utvrđenom redu plovidbe i to s dvije (2) povratne veze dnevno, a u vremenu od 1. listopada do 31. svibnja prijevoz će se subotom, nedjeljom i praznikom obavljati jednom (1) povratnom vezom dnevno.</w:t>
      </w:r>
    </w:p>
    <w:p w14:paraId="74E5FB13" w14:textId="77777777" w:rsidR="0003267B" w:rsidRPr="00847BA5" w:rsidRDefault="0003267B" w:rsidP="0003267B">
      <w:pPr>
        <w:jc w:val="both"/>
        <w:rPr>
          <w:rFonts w:ascii="Arial" w:hAnsi="Arial" w:cs="Arial"/>
          <w:sz w:val="22"/>
          <w:szCs w:val="22"/>
        </w:rPr>
      </w:pPr>
    </w:p>
    <w:p w14:paraId="35DE0269" w14:textId="77777777" w:rsidR="0003267B" w:rsidRPr="00847BA5" w:rsidRDefault="0003267B" w:rsidP="0003267B">
      <w:pPr>
        <w:jc w:val="both"/>
        <w:rPr>
          <w:rFonts w:ascii="Arial" w:hAnsi="Arial" w:cs="Arial"/>
          <w:sz w:val="22"/>
          <w:szCs w:val="22"/>
        </w:rPr>
      </w:pPr>
      <w:r w:rsidRPr="00847BA5">
        <w:rPr>
          <w:rFonts w:ascii="Arial" w:hAnsi="Arial" w:cs="Arial"/>
          <w:sz w:val="22"/>
          <w:szCs w:val="22"/>
        </w:rPr>
        <w:t xml:space="preserve">                                                                    Članak 4.</w:t>
      </w:r>
    </w:p>
    <w:p w14:paraId="210F4F63" w14:textId="77777777" w:rsidR="0003267B" w:rsidRPr="00847BA5" w:rsidRDefault="0003267B" w:rsidP="0003267B">
      <w:pPr>
        <w:jc w:val="both"/>
        <w:rPr>
          <w:rFonts w:ascii="Arial" w:hAnsi="Arial" w:cs="Arial"/>
          <w:sz w:val="22"/>
          <w:szCs w:val="22"/>
        </w:rPr>
      </w:pPr>
    </w:p>
    <w:p w14:paraId="63654940" w14:textId="77777777" w:rsidR="0003267B" w:rsidRPr="00847BA5" w:rsidRDefault="0003267B" w:rsidP="0003267B">
      <w:pPr>
        <w:jc w:val="both"/>
        <w:rPr>
          <w:rFonts w:ascii="Arial" w:hAnsi="Arial" w:cs="Arial"/>
          <w:sz w:val="22"/>
          <w:szCs w:val="22"/>
        </w:rPr>
      </w:pPr>
      <w:r w:rsidRPr="00847BA5">
        <w:rPr>
          <w:rFonts w:ascii="Arial" w:hAnsi="Arial" w:cs="Arial"/>
          <w:sz w:val="22"/>
          <w:szCs w:val="22"/>
        </w:rPr>
        <w:t>Stupanjem na snagu ove Odluke prestaje važiti Odluka o utvrđivanju lokalne brodske linije na relaciji Grad Dubrovnik(Luka Gruž)-otok Koločep („Službeni glasnik“,broj 5/13.,7/18.).</w:t>
      </w:r>
    </w:p>
    <w:p w14:paraId="3FB8169C" w14:textId="77777777" w:rsidR="0003267B" w:rsidRPr="00847BA5" w:rsidRDefault="0003267B" w:rsidP="0003267B">
      <w:pPr>
        <w:jc w:val="both"/>
        <w:rPr>
          <w:rFonts w:ascii="Arial" w:hAnsi="Arial" w:cs="Arial"/>
          <w:sz w:val="22"/>
          <w:szCs w:val="22"/>
        </w:rPr>
      </w:pPr>
    </w:p>
    <w:p w14:paraId="144829E7" w14:textId="77777777" w:rsidR="0003267B" w:rsidRPr="00847BA5" w:rsidRDefault="0003267B" w:rsidP="0003267B">
      <w:pPr>
        <w:rPr>
          <w:rFonts w:ascii="Arial" w:hAnsi="Arial" w:cs="Arial"/>
          <w:sz w:val="22"/>
          <w:szCs w:val="22"/>
        </w:rPr>
      </w:pPr>
      <w:r w:rsidRPr="00847BA5">
        <w:rPr>
          <w:rFonts w:ascii="Arial" w:hAnsi="Arial" w:cs="Arial"/>
          <w:sz w:val="22"/>
          <w:szCs w:val="22"/>
        </w:rPr>
        <w:t xml:space="preserve">                                                                    Članak 5.</w:t>
      </w:r>
    </w:p>
    <w:p w14:paraId="2F7C447B" w14:textId="77777777" w:rsidR="0003267B" w:rsidRPr="00847BA5" w:rsidRDefault="0003267B" w:rsidP="0003267B">
      <w:pPr>
        <w:jc w:val="both"/>
        <w:rPr>
          <w:rFonts w:ascii="Arial" w:hAnsi="Arial" w:cs="Arial"/>
          <w:sz w:val="22"/>
          <w:szCs w:val="22"/>
        </w:rPr>
      </w:pPr>
    </w:p>
    <w:p w14:paraId="4D5BFA0D" w14:textId="77777777" w:rsidR="0003267B" w:rsidRPr="00847BA5" w:rsidRDefault="0003267B" w:rsidP="0003267B">
      <w:pPr>
        <w:jc w:val="both"/>
        <w:rPr>
          <w:rFonts w:ascii="Arial" w:hAnsi="Arial" w:cs="Arial"/>
          <w:sz w:val="22"/>
          <w:szCs w:val="22"/>
        </w:rPr>
      </w:pPr>
      <w:r w:rsidRPr="00847BA5">
        <w:rPr>
          <w:rFonts w:ascii="Arial" w:hAnsi="Arial" w:cs="Arial"/>
          <w:sz w:val="22"/>
          <w:szCs w:val="22"/>
        </w:rPr>
        <w:t>Ova odluka stupa na snagu osmoga dana od dana objave u „Službenom glasniku Grada Dubrovnika“.</w:t>
      </w:r>
    </w:p>
    <w:p w14:paraId="5C94969E" w14:textId="77777777" w:rsidR="0003267B" w:rsidRPr="00847BA5" w:rsidRDefault="0003267B" w:rsidP="00900319">
      <w:pPr>
        <w:suppressAutoHyphens/>
        <w:ind w:right="709"/>
        <w:jc w:val="both"/>
        <w:rPr>
          <w:rFonts w:ascii="Arial" w:eastAsia="Arial" w:hAnsi="Arial" w:cs="Arial"/>
          <w:sz w:val="22"/>
          <w:szCs w:val="22"/>
        </w:rPr>
      </w:pPr>
    </w:p>
    <w:p w14:paraId="4B6319B1" w14:textId="77777777" w:rsidR="0003267B" w:rsidRPr="00847BA5" w:rsidRDefault="0003267B" w:rsidP="0003267B">
      <w:pPr>
        <w:pStyle w:val="Bezproreda"/>
        <w:rPr>
          <w:rFonts w:ascii="Arial" w:hAnsi="Arial" w:cs="Arial"/>
        </w:rPr>
      </w:pPr>
      <w:r w:rsidRPr="00847BA5">
        <w:rPr>
          <w:rFonts w:ascii="Arial" w:hAnsi="Arial" w:cs="Arial"/>
        </w:rPr>
        <w:t>KLASA: 342-01/26-01/03</w:t>
      </w:r>
    </w:p>
    <w:p w14:paraId="33DD8387" w14:textId="77777777" w:rsidR="0003267B" w:rsidRPr="00847BA5" w:rsidRDefault="0003267B" w:rsidP="0003267B">
      <w:pPr>
        <w:pStyle w:val="Bezproreda"/>
        <w:rPr>
          <w:rFonts w:ascii="Arial" w:hAnsi="Arial" w:cs="Arial"/>
        </w:rPr>
      </w:pPr>
      <w:r w:rsidRPr="00847BA5">
        <w:rPr>
          <w:rFonts w:ascii="Arial" w:hAnsi="Arial" w:cs="Arial"/>
        </w:rPr>
        <w:t>URBROJ: 2117-01-09-26-10</w:t>
      </w:r>
    </w:p>
    <w:p w14:paraId="540B9EEB" w14:textId="77777777" w:rsidR="0003267B" w:rsidRPr="00847BA5" w:rsidRDefault="0003267B" w:rsidP="0003267B">
      <w:pPr>
        <w:pStyle w:val="Bezproreda"/>
        <w:rPr>
          <w:rFonts w:ascii="Arial" w:hAnsi="Arial" w:cs="Arial"/>
        </w:rPr>
      </w:pPr>
      <w:r w:rsidRPr="00847BA5">
        <w:rPr>
          <w:rFonts w:ascii="Arial" w:hAnsi="Arial" w:cs="Arial"/>
        </w:rPr>
        <w:t>Dubrovnik, 01. travnja 2026.</w:t>
      </w:r>
    </w:p>
    <w:p w14:paraId="5CDC8525" w14:textId="77777777" w:rsidR="0003267B" w:rsidRPr="00847BA5" w:rsidRDefault="00900319" w:rsidP="00900319">
      <w:pPr>
        <w:suppressAutoHyphens/>
        <w:ind w:right="709"/>
        <w:jc w:val="both"/>
        <w:rPr>
          <w:rFonts w:ascii="Arial" w:eastAsia="Arial" w:hAnsi="Arial" w:cs="Arial"/>
          <w:sz w:val="22"/>
          <w:szCs w:val="22"/>
        </w:rPr>
      </w:pPr>
      <w:r w:rsidRPr="00847BA5">
        <w:rPr>
          <w:rFonts w:ascii="Arial" w:eastAsia="Arial" w:hAnsi="Arial" w:cs="Arial"/>
          <w:sz w:val="22"/>
          <w:szCs w:val="22"/>
        </w:rPr>
        <w:t xml:space="preserve"> </w:t>
      </w:r>
    </w:p>
    <w:p w14:paraId="12ECCC3D" w14:textId="77777777" w:rsidR="0003267B" w:rsidRPr="00847BA5" w:rsidRDefault="0003267B" w:rsidP="0003267B">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2163F3F0" w14:textId="77777777" w:rsidR="0003267B" w:rsidRPr="00847BA5" w:rsidRDefault="0003267B" w:rsidP="0003267B">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1292055F" w14:textId="77777777" w:rsidR="0003267B" w:rsidRPr="00847BA5" w:rsidRDefault="0003267B" w:rsidP="0003267B">
      <w:pPr>
        <w:rPr>
          <w:rFonts w:ascii="Arial" w:eastAsia="Arial" w:hAnsi="Arial" w:cs="Arial"/>
          <w:sz w:val="22"/>
          <w:szCs w:val="22"/>
        </w:rPr>
      </w:pPr>
      <w:r w:rsidRPr="00847BA5">
        <w:rPr>
          <w:rFonts w:ascii="Arial" w:eastAsia="Arial" w:hAnsi="Arial" w:cs="Arial"/>
          <w:sz w:val="22"/>
          <w:szCs w:val="22"/>
        </w:rPr>
        <w:t>---------------------------------------</w:t>
      </w:r>
    </w:p>
    <w:p w14:paraId="06E4D66C" w14:textId="77777777" w:rsidR="0080714E" w:rsidRPr="00847BA5" w:rsidRDefault="0080714E" w:rsidP="00900319">
      <w:pPr>
        <w:suppressAutoHyphens/>
        <w:ind w:right="709"/>
        <w:jc w:val="both"/>
        <w:rPr>
          <w:rFonts w:ascii="Arial" w:eastAsia="Arial" w:hAnsi="Arial" w:cs="Arial"/>
          <w:sz w:val="22"/>
          <w:szCs w:val="22"/>
        </w:rPr>
      </w:pPr>
    </w:p>
    <w:p w14:paraId="14029699" w14:textId="77777777" w:rsidR="004018D3" w:rsidRDefault="004018D3" w:rsidP="00900319">
      <w:pPr>
        <w:suppressAutoHyphens/>
        <w:ind w:right="709"/>
        <w:jc w:val="both"/>
        <w:rPr>
          <w:rFonts w:ascii="Arial" w:eastAsia="Arial" w:hAnsi="Arial" w:cs="Arial"/>
          <w:b/>
          <w:sz w:val="22"/>
          <w:szCs w:val="22"/>
        </w:rPr>
      </w:pPr>
    </w:p>
    <w:p w14:paraId="42582940" w14:textId="77777777" w:rsidR="0080714E" w:rsidRPr="00847BA5" w:rsidRDefault="0080714E" w:rsidP="00900319">
      <w:pPr>
        <w:suppressAutoHyphens/>
        <w:ind w:right="709"/>
        <w:jc w:val="both"/>
        <w:rPr>
          <w:rFonts w:ascii="Arial" w:eastAsia="Arial" w:hAnsi="Arial" w:cs="Arial"/>
          <w:b/>
          <w:sz w:val="22"/>
          <w:szCs w:val="22"/>
        </w:rPr>
      </w:pPr>
      <w:r w:rsidRPr="00847BA5">
        <w:rPr>
          <w:rFonts w:ascii="Arial" w:eastAsia="Arial" w:hAnsi="Arial" w:cs="Arial"/>
          <w:b/>
          <w:sz w:val="22"/>
          <w:szCs w:val="22"/>
        </w:rPr>
        <w:t>52</w:t>
      </w:r>
    </w:p>
    <w:p w14:paraId="4B334288" w14:textId="77777777" w:rsidR="0080714E" w:rsidRPr="00847BA5" w:rsidRDefault="0080714E" w:rsidP="00900319">
      <w:pPr>
        <w:suppressAutoHyphens/>
        <w:ind w:right="709"/>
        <w:jc w:val="both"/>
        <w:rPr>
          <w:rFonts w:ascii="Arial" w:eastAsia="Arial" w:hAnsi="Arial" w:cs="Arial"/>
          <w:sz w:val="22"/>
          <w:szCs w:val="22"/>
        </w:rPr>
      </w:pPr>
    </w:p>
    <w:p w14:paraId="088C43C9" w14:textId="77777777" w:rsidR="0080714E" w:rsidRPr="00847BA5" w:rsidRDefault="0080714E" w:rsidP="0080714E">
      <w:pPr>
        <w:jc w:val="both"/>
        <w:rPr>
          <w:rFonts w:ascii="Arial" w:hAnsi="Arial" w:cs="Arial"/>
          <w:sz w:val="22"/>
          <w:szCs w:val="22"/>
        </w:rPr>
      </w:pPr>
      <w:r w:rsidRPr="00847BA5">
        <w:rPr>
          <w:rFonts w:ascii="Arial" w:hAnsi="Arial" w:cs="Arial"/>
          <w:sz w:val="22"/>
          <w:szCs w:val="22"/>
        </w:rPr>
        <w:t>Na temelju članka 30. stavka 2. Zakona o komunalnom gospodarstvu (Narodne novine, broj 68/18, 110/18, 32/20 i 145/24) i članka 39. Statuta Grada Dubrovnika (Službeni glasnik Grada Dubrovnika, broj 2/21) Gradsko vijeće Grada Dubrovnika na svojoj 9. sjednici održanoj dana 01. travnja 2026. donijelo je sljedeću</w:t>
      </w:r>
    </w:p>
    <w:p w14:paraId="08112A79" w14:textId="77777777" w:rsidR="0080714E" w:rsidRPr="00847BA5" w:rsidRDefault="0080714E" w:rsidP="0080714E">
      <w:pPr>
        <w:jc w:val="both"/>
        <w:rPr>
          <w:rFonts w:ascii="Arial" w:hAnsi="Arial" w:cs="Arial"/>
          <w:sz w:val="22"/>
          <w:szCs w:val="22"/>
        </w:rPr>
      </w:pPr>
    </w:p>
    <w:p w14:paraId="15971D21" w14:textId="77777777" w:rsidR="0080714E" w:rsidRPr="00847BA5" w:rsidRDefault="0080714E" w:rsidP="0080714E">
      <w:pPr>
        <w:jc w:val="center"/>
        <w:rPr>
          <w:rFonts w:ascii="Arial" w:hAnsi="Arial" w:cs="Arial"/>
          <w:b/>
          <w:bCs/>
          <w:sz w:val="22"/>
          <w:szCs w:val="22"/>
        </w:rPr>
      </w:pPr>
    </w:p>
    <w:p w14:paraId="6145452A" w14:textId="77777777" w:rsidR="0080714E" w:rsidRDefault="0080714E" w:rsidP="0080714E">
      <w:pPr>
        <w:jc w:val="center"/>
        <w:rPr>
          <w:rFonts w:ascii="Arial" w:hAnsi="Arial" w:cs="Arial"/>
          <w:b/>
          <w:bCs/>
          <w:sz w:val="22"/>
          <w:szCs w:val="22"/>
        </w:rPr>
      </w:pPr>
      <w:r w:rsidRPr="00847BA5">
        <w:rPr>
          <w:rFonts w:ascii="Arial" w:hAnsi="Arial" w:cs="Arial"/>
          <w:b/>
          <w:bCs/>
          <w:sz w:val="22"/>
          <w:szCs w:val="22"/>
        </w:rPr>
        <w:t>ODLUKU</w:t>
      </w:r>
    </w:p>
    <w:p w14:paraId="397B55B8" w14:textId="77777777" w:rsidR="004018D3" w:rsidRPr="00847BA5" w:rsidRDefault="004018D3" w:rsidP="0080714E">
      <w:pPr>
        <w:jc w:val="center"/>
        <w:rPr>
          <w:rFonts w:ascii="Arial" w:hAnsi="Arial" w:cs="Arial"/>
          <w:b/>
          <w:bCs/>
          <w:sz w:val="22"/>
          <w:szCs w:val="22"/>
        </w:rPr>
      </w:pPr>
    </w:p>
    <w:p w14:paraId="4B94382E" w14:textId="77777777" w:rsidR="0080714E" w:rsidRPr="00847BA5" w:rsidRDefault="0080714E" w:rsidP="0080714E">
      <w:pPr>
        <w:jc w:val="center"/>
        <w:rPr>
          <w:rFonts w:ascii="Arial" w:hAnsi="Arial" w:cs="Arial"/>
          <w:b/>
          <w:bCs/>
          <w:sz w:val="22"/>
          <w:szCs w:val="22"/>
        </w:rPr>
      </w:pPr>
      <w:r w:rsidRPr="00847BA5">
        <w:rPr>
          <w:rFonts w:ascii="Arial" w:hAnsi="Arial" w:cs="Arial"/>
          <w:b/>
          <w:bCs/>
          <w:sz w:val="22"/>
          <w:szCs w:val="22"/>
        </w:rPr>
        <w:t>o davanju suglasnosti na izmjene i dopune Općih uvjeta isporuke komunalne usluge parkiranja na uređenim javnim površinama na području Grada Dubrovnika</w:t>
      </w:r>
    </w:p>
    <w:p w14:paraId="103C095E" w14:textId="77777777" w:rsidR="0080714E" w:rsidRPr="00847BA5" w:rsidRDefault="0080714E" w:rsidP="0080714E">
      <w:pPr>
        <w:jc w:val="center"/>
        <w:rPr>
          <w:rFonts w:ascii="Arial" w:hAnsi="Arial" w:cs="Arial"/>
          <w:sz w:val="22"/>
          <w:szCs w:val="22"/>
        </w:rPr>
      </w:pPr>
    </w:p>
    <w:p w14:paraId="6A4007A7" w14:textId="77777777" w:rsidR="0080714E" w:rsidRPr="00847BA5" w:rsidRDefault="0080714E" w:rsidP="0080714E">
      <w:pPr>
        <w:jc w:val="center"/>
        <w:rPr>
          <w:rFonts w:ascii="Arial" w:hAnsi="Arial" w:cs="Arial"/>
          <w:sz w:val="22"/>
          <w:szCs w:val="22"/>
        </w:rPr>
      </w:pPr>
    </w:p>
    <w:p w14:paraId="35728DD3" w14:textId="77777777" w:rsidR="004018D3" w:rsidRDefault="004018D3" w:rsidP="0080714E">
      <w:pPr>
        <w:jc w:val="center"/>
        <w:rPr>
          <w:rFonts w:ascii="Arial" w:hAnsi="Arial" w:cs="Arial"/>
          <w:sz w:val="22"/>
          <w:szCs w:val="22"/>
        </w:rPr>
      </w:pPr>
    </w:p>
    <w:p w14:paraId="06B7B0AC" w14:textId="77777777" w:rsidR="0080714E" w:rsidRPr="00847BA5" w:rsidRDefault="0080714E" w:rsidP="0080714E">
      <w:pPr>
        <w:jc w:val="center"/>
        <w:rPr>
          <w:rFonts w:ascii="Arial" w:hAnsi="Arial" w:cs="Arial"/>
          <w:sz w:val="22"/>
          <w:szCs w:val="22"/>
        </w:rPr>
      </w:pPr>
      <w:r w:rsidRPr="00847BA5">
        <w:rPr>
          <w:rFonts w:ascii="Arial" w:hAnsi="Arial" w:cs="Arial"/>
          <w:sz w:val="22"/>
          <w:szCs w:val="22"/>
        </w:rPr>
        <w:t>Članak 1.</w:t>
      </w:r>
    </w:p>
    <w:p w14:paraId="500161DE" w14:textId="77777777" w:rsidR="0080714E" w:rsidRPr="00847BA5" w:rsidRDefault="0080714E" w:rsidP="0080714E">
      <w:pPr>
        <w:jc w:val="both"/>
        <w:rPr>
          <w:rFonts w:ascii="Arial" w:hAnsi="Arial" w:cs="Arial"/>
          <w:sz w:val="22"/>
          <w:szCs w:val="22"/>
        </w:rPr>
      </w:pPr>
    </w:p>
    <w:p w14:paraId="60146201" w14:textId="77777777" w:rsidR="0080714E" w:rsidRPr="00847BA5" w:rsidRDefault="0080714E" w:rsidP="0080714E">
      <w:pPr>
        <w:jc w:val="both"/>
        <w:rPr>
          <w:rFonts w:ascii="Arial" w:hAnsi="Arial" w:cs="Arial"/>
          <w:sz w:val="22"/>
          <w:szCs w:val="22"/>
        </w:rPr>
      </w:pPr>
      <w:r w:rsidRPr="00847BA5">
        <w:rPr>
          <w:rFonts w:ascii="Arial" w:hAnsi="Arial" w:cs="Arial"/>
          <w:sz w:val="22"/>
          <w:szCs w:val="22"/>
        </w:rPr>
        <w:t>Daje se prethodna suglasnost na izmjene i dopune Općih uvjeta isporuke komunalne usluge parkiranja na uređenim javnim površinama na području Grada Dubrovnika isporučitelja usluge trgovačkog društva Sanitat Dubrovnik d.o.o. za komunalne djelatnosti, Ulica Marka Marojice 5, Dubrovnik, OIB 99080716453.</w:t>
      </w:r>
    </w:p>
    <w:p w14:paraId="0900B0D6" w14:textId="77777777" w:rsidR="0080714E" w:rsidRPr="00847BA5" w:rsidRDefault="0080714E" w:rsidP="0080714E">
      <w:pPr>
        <w:jc w:val="both"/>
        <w:rPr>
          <w:rFonts w:ascii="Arial" w:hAnsi="Arial" w:cs="Arial"/>
          <w:sz w:val="22"/>
          <w:szCs w:val="22"/>
        </w:rPr>
      </w:pPr>
    </w:p>
    <w:p w14:paraId="7A8CA781" w14:textId="77777777" w:rsidR="0080714E" w:rsidRPr="00847BA5" w:rsidRDefault="0080714E" w:rsidP="0080714E">
      <w:pPr>
        <w:tabs>
          <w:tab w:val="center" w:pos="4535"/>
          <w:tab w:val="right" w:pos="9071"/>
        </w:tabs>
        <w:rPr>
          <w:rFonts w:ascii="Arial" w:hAnsi="Arial" w:cs="Arial"/>
          <w:sz w:val="22"/>
          <w:szCs w:val="22"/>
        </w:rPr>
      </w:pPr>
      <w:r w:rsidRPr="00847BA5">
        <w:rPr>
          <w:rFonts w:ascii="Arial" w:hAnsi="Arial" w:cs="Arial"/>
          <w:sz w:val="22"/>
          <w:szCs w:val="22"/>
        </w:rPr>
        <w:tab/>
        <w:t>Članak 2.</w:t>
      </w:r>
      <w:r w:rsidRPr="00847BA5">
        <w:rPr>
          <w:rFonts w:ascii="Arial" w:hAnsi="Arial" w:cs="Arial"/>
          <w:sz w:val="22"/>
          <w:szCs w:val="22"/>
        </w:rPr>
        <w:tab/>
      </w:r>
    </w:p>
    <w:p w14:paraId="0102EEB0" w14:textId="77777777" w:rsidR="0080714E" w:rsidRPr="00847BA5" w:rsidRDefault="0080714E" w:rsidP="0080714E">
      <w:pPr>
        <w:jc w:val="both"/>
        <w:rPr>
          <w:rFonts w:ascii="Arial" w:hAnsi="Arial" w:cs="Arial"/>
          <w:sz w:val="22"/>
          <w:szCs w:val="22"/>
        </w:rPr>
      </w:pPr>
    </w:p>
    <w:p w14:paraId="688B7BED" w14:textId="77777777" w:rsidR="0080714E" w:rsidRPr="00847BA5" w:rsidRDefault="0080714E" w:rsidP="0080714E">
      <w:pPr>
        <w:jc w:val="both"/>
        <w:rPr>
          <w:rFonts w:ascii="Arial" w:hAnsi="Arial" w:cs="Arial"/>
          <w:sz w:val="22"/>
          <w:szCs w:val="22"/>
        </w:rPr>
      </w:pPr>
      <w:r w:rsidRPr="00847BA5">
        <w:rPr>
          <w:rFonts w:ascii="Arial" w:hAnsi="Arial" w:cs="Arial"/>
          <w:sz w:val="22"/>
          <w:szCs w:val="22"/>
        </w:rPr>
        <w:t>Izmjene i dopune Općih uvjeta isporuke komunalne usluge parkiranja na uređenim javnim površinama na području Grada Dubrovnika nalaze se u privitku ove Odluke i čine njezin sastavni dio.</w:t>
      </w:r>
    </w:p>
    <w:p w14:paraId="4A1E1076" w14:textId="77777777" w:rsidR="0080714E" w:rsidRPr="00847BA5" w:rsidRDefault="0080714E" w:rsidP="0080714E">
      <w:pPr>
        <w:jc w:val="both"/>
        <w:rPr>
          <w:rFonts w:ascii="Arial" w:hAnsi="Arial" w:cs="Arial"/>
          <w:sz w:val="22"/>
          <w:szCs w:val="22"/>
        </w:rPr>
      </w:pPr>
    </w:p>
    <w:p w14:paraId="7E6A4A3E" w14:textId="77777777" w:rsidR="0080714E" w:rsidRPr="00847BA5" w:rsidRDefault="0080714E" w:rsidP="0080714E">
      <w:pPr>
        <w:jc w:val="center"/>
        <w:rPr>
          <w:rFonts w:ascii="Arial" w:hAnsi="Arial" w:cs="Arial"/>
          <w:sz w:val="22"/>
          <w:szCs w:val="22"/>
        </w:rPr>
      </w:pPr>
      <w:r w:rsidRPr="00847BA5">
        <w:rPr>
          <w:rFonts w:ascii="Arial" w:hAnsi="Arial" w:cs="Arial"/>
          <w:sz w:val="22"/>
          <w:szCs w:val="22"/>
        </w:rPr>
        <w:t>Članak 3.</w:t>
      </w:r>
    </w:p>
    <w:p w14:paraId="4EAF2263" w14:textId="77777777" w:rsidR="0080714E" w:rsidRPr="00847BA5" w:rsidRDefault="0080714E" w:rsidP="0080714E">
      <w:pPr>
        <w:jc w:val="center"/>
        <w:rPr>
          <w:rFonts w:ascii="Arial" w:hAnsi="Arial" w:cs="Arial"/>
          <w:sz w:val="22"/>
          <w:szCs w:val="22"/>
        </w:rPr>
      </w:pPr>
    </w:p>
    <w:p w14:paraId="2FC6FF2A" w14:textId="77777777" w:rsidR="0080714E" w:rsidRPr="00847BA5" w:rsidRDefault="0080714E" w:rsidP="0080714E">
      <w:pPr>
        <w:pStyle w:val="Bezproreda"/>
        <w:jc w:val="both"/>
        <w:rPr>
          <w:rFonts w:ascii="Arial" w:hAnsi="Arial" w:cs="Arial"/>
        </w:rPr>
      </w:pPr>
      <w:r w:rsidRPr="00847BA5">
        <w:rPr>
          <w:rFonts w:ascii="Arial" w:hAnsi="Arial" w:cs="Arial"/>
        </w:rPr>
        <w:t>Ove izmjene i dopune Općih uvjeta objavit će se u Službenom glasniku Grada Dubrovnika, na mrežnim stranicama Grada Dubrovnika te na oglasnoj ploči i na mrežnim stranicama Isporučitelja usluge.</w:t>
      </w:r>
    </w:p>
    <w:p w14:paraId="0037C7E0" w14:textId="77777777" w:rsidR="0080714E" w:rsidRPr="00847BA5" w:rsidRDefault="0080714E" w:rsidP="0080714E">
      <w:pPr>
        <w:jc w:val="both"/>
        <w:rPr>
          <w:rFonts w:ascii="Arial" w:hAnsi="Arial" w:cs="Arial"/>
          <w:sz w:val="22"/>
          <w:szCs w:val="22"/>
        </w:rPr>
      </w:pPr>
    </w:p>
    <w:p w14:paraId="76FB9924" w14:textId="77777777" w:rsidR="0080714E" w:rsidRPr="00847BA5" w:rsidRDefault="0080714E" w:rsidP="0080714E">
      <w:pPr>
        <w:jc w:val="both"/>
        <w:rPr>
          <w:rFonts w:ascii="Arial" w:hAnsi="Arial" w:cs="Arial"/>
          <w:sz w:val="22"/>
          <w:szCs w:val="22"/>
        </w:rPr>
      </w:pPr>
    </w:p>
    <w:p w14:paraId="2D2EDFD5" w14:textId="77777777" w:rsidR="0080714E" w:rsidRPr="00847BA5" w:rsidRDefault="0080714E" w:rsidP="0080714E">
      <w:pPr>
        <w:jc w:val="center"/>
        <w:rPr>
          <w:rFonts w:ascii="Arial" w:hAnsi="Arial" w:cs="Arial"/>
          <w:sz w:val="22"/>
          <w:szCs w:val="22"/>
        </w:rPr>
      </w:pPr>
      <w:r w:rsidRPr="00847BA5">
        <w:rPr>
          <w:rFonts w:ascii="Arial" w:hAnsi="Arial" w:cs="Arial"/>
          <w:sz w:val="22"/>
          <w:szCs w:val="22"/>
        </w:rPr>
        <w:t>Članak 4.</w:t>
      </w:r>
    </w:p>
    <w:p w14:paraId="7A4DC9DD" w14:textId="77777777" w:rsidR="0080714E" w:rsidRPr="00847BA5" w:rsidRDefault="0080714E" w:rsidP="0080714E">
      <w:pPr>
        <w:jc w:val="both"/>
        <w:rPr>
          <w:rFonts w:ascii="Arial" w:hAnsi="Arial" w:cs="Arial"/>
          <w:sz w:val="22"/>
          <w:szCs w:val="22"/>
        </w:rPr>
      </w:pPr>
    </w:p>
    <w:p w14:paraId="15461B2C" w14:textId="77777777" w:rsidR="0080714E" w:rsidRPr="00847BA5" w:rsidRDefault="0080714E" w:rsidP="0080714E">
      <w:pPr>
        <w:jc w:val="both"/>
        <w:rPr>
          <w:rFonts w:ascii="Arial" w:hAnsi="Arial" w:cs="Arial"/>
          <w:sz w:val="22"/>
          <w:szCs w:val="22"/>
        </w:rPr>
      </w:pPr>
      <w:r w:rsidRPr="00847BA5">
        <w:rPr>
          <w:rFonts w:ascii="Arial" w:hAnsi="Arial" w:cs="Arial"/>
          <w:sz w:val="22"/>
          <w:szCs w:val="22"/>
        </w:rPr>
        <w:t>Ova Odluka stupa na snagu osmog dana od dana objave u „Službenom glasniku Grada Dubrovnika“.</w:t>
      </w:r>
    </w:p>
    <w:p w14:paraId="3D8D3270" w14:textId="77777777" w:rsidR="0080714E" w:rsidRPr="00847BA5" w:rsidRDefault="0080714E" w:rsidP="0080714E">
      <w:pPr>
        <w:jc w:val="both"/>
        <w:rPr>
          <w:rFonts w:ascii="Arial" w:hAnsi="Arial" w:cs="Arial"/>
          <w:sz w:val="22"/>
          <w:szCs w:val="22"/>
        </w:rPr>
      </w:pPr>
    </w:p>
    <w:p w14:paraId="6CD4C927" w14:textId="77777777" w:rsidR="0080714E" w:rsidRPr="00847BA5" w:rsidRDefault="0080714E" w:rsidP="0080714E">
      <w:pPr>
        <w:jc w:val="both"/>
        <w:rPr>
          <w:rFonts w:ascii="Arial" w:hAnsi="Arial" w:cs="Arial"/>
          <w:sz w:val="22"/>
          <w:szCs w:val="22"/>
        </w:rPr>
      </w:pPr>
      <w:r w:rsidRPr="00847BA5">
        <w:rPr>
          <w:rFonts w:ascii="Arial" w:hAnsi="Arial" w:cs="Arial"/>
          <w:sz w:val="22"/>
          <w:szCs w:val="22"/>
        </w:rPr>
        <w:t>KLASA: 363-01/25-09/04</w:t>
      </w:r>
    </w:p>
    <w:p w14:paraId="3A35CE89" w14:textId="77777777" w:rsidR="0080714E" w:rsidRPr="00847BA5" w:rsidRDefault="0080714E" w:rsidP="0080714E">
      <w:pPr>
        <w:jc w:val="both"/>
        <w:rPr>
          <w:rFonts w:ascii="Arial" w:hAnsi="Arial" w:cs="Arial"/>
          <w:sz w:val="22"/>
          <w:szCs w:val="22"/>
        </w:rPr>
      </w:pPr>
      <w:r w:rsidRPr="00847BA5">
        <w:rPr>
          <w:rFonts w:ascii="Arial" w:hAnsi="Arial" w:cs="Arial"/>
          <w:sz w:val="22"/>
          <w:szCs w:val="22"/>
        </w:rPr>
        <w:t>URBROJ: 2117-1-09-26-19</w:t>
      </w:r>
    </w:p>
    <w:p w14:paraId="3D4130DE" w14:textId="77777777" w:rsidR="0080714E" w:rsidRPr="00847BA5" w:rsidRDefault="0080714E" w:rsidP="0080714E">
      <w:pPr>
        <w:jc w:val="both"/>
        <w:rPr>
          <w:rFonts w:ascii="Arial" w:hAnsi="Arial" w:cs="Arial"/>
          <w:sz w:val="22"/>
          <w:szCs w:val="22"/>
        </w:rPr>
      </w:pPr>
      <w:r w:rsidRPr="00847BA5">
        <w:rPr>
          <w:rFonts w:ascii="Arial" w:hAnsi="Arial" w:cs="Arial"/>
          <w:sz w:val="22"/>
          <w:szCs w:val="22"/>
        </w:rPr>
        <w:t>Dubrovnik, 01. travnja 2026.</w:t>
      </w:r>
    </w:p>
    <w:p w14:paraId="08FC78FD" w14:textId="77777777" w:rsidR="0080714E" w:rsidRPr="00847BA5" w:rsidRDefault="00900319" w:rsidP="00900319">
      <w:pPr>
        <w:suppressAutoHyphens/>
        <w:ind w:right="709"/>
        <w:jc w:val="both"/>
        <w:rPr>
          <w:rFonts w:ascii="Arial" w:eastAsia="Arial" w:hAnsi="Arial" w:cs="Arial"/>
          <w:sz w:val="22"/>
          <w:szCs w:val="22"/>
        </w:rPr>
      </w:pPr>
      <w:r w:rsidRPr="00847BA5">
        <w:rPr>
          <w:rFonts w:ascii="Arial" w:eastAsia="Arial" w:hAnsi="Arial" w:cs="Arial"/>
          <w:sz w:val="22"/>
          <w:szCs w:val="22"/>
        </w:rPr>
        <w:t xml:space="preserve">      </w:t>
      </w:r>
    </w:p>
    <w:p w14:paraId="58BA2833" w14:textId="77777777" w:rsidR="0080714E" w:rsidRPr="00847BA5" w:rsidRDefault="0080714E" w:rsidP="0080714E">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78A4FF65" w14:textId="77777777" w:rsidR="0080714E" w:rsidRPr="00847BA5" w:rsidRDefault="0080714E" w:rsidP="0080714E">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6CE6C1D8" w14:textId="77777777" w:rsidR="0080714E" w:rsidRPr="00847BA5" w:rsidRDefault="0080714E" w:rsidP="0080714E">
      <w:pPr>
        <w:rPr>
          <w:rFonts w:ascii="Arial" w:eastAsia="Arial" w:hAnsi="Arial" w:cs="Arial"/>
          <w:sz w:val="22"/>
          <w:szCs w:val="22"/>
        </w:rPr>
      </w:pPr>
      <w:r w:rsidRPr="00847BA5">
        <w:rPr>
          <w:rFonts w:ascii="Arial" w:eastAsia="Arial" w:hAnsi="Arial" w:cs="Arial"/>
          <w:sz w:val="22"/>
          <w:szCs w:val="22"/>
        </w:rPr>
        <w:t>---------------------------------------</w:t>
      </w:r>
    </w:p>
    <w:p w14:paraId="6BA77AEB" w14:textId="77777777" w:rsidR="003C10AD" w:rsidRDefault="00900319" w:rsidP="00900319">
      <w:pPr>
        <w:suppressAutoHyphens/>
        <w:ind w:right="709"/>
        <w:jc w:val="both"/>
        <w:rPr>
          <w:rFonts w:ascii="Arial" w:eastAsia="Arial" w:hAnsi="Arial" w:cs="Arial"/>
          <w:sz w:val="22"/>
          <w:szCs w:val="22"/>
        </w:rPr>
      </w:pPr>
      <w:r w:rsidRPr="00847BA5">
        <w:rPr>
          <w:rFonts w:ascii="Arial" w:eastAsia="Arial" w:hAnsi="Arial" w:cs="Arial"/>
          <w:sz w:val="22"/>
          <w:szCs w:val="22"/>
        </w:rPr>
        <w:t xml:space="preserve">  </w:t>
      </w:r>
    </w:p>
    <w:p w14:paraId="13238887" w14:textId="77777777" w:rsidR="004018D3" w:rsidRDefault="004018D3" w:rsidP="004018D3">
      <w:pPr>
        <w:suppressAutoHyphens/>
        <w:jc w:val="both"/>
        <w:rPr>
          <w:rFonts w:ascii="Arial" w:hAnsi="Arial" w:cs="Arial"/>
          <w:sz w:val="20"/>
          <w:szCs w:val="20"/>
          <w:lang w:eastAsia="ar-SA"/>
        </w:rPr>
      </w:pPr>
    </w:p>
    <w:p w14:paraId="55395FF5" w14:textId="77777777" w:rsidR="004018D3" w:rsidRPr="00304141" w:rsidRDefault="004018D3" w:rsidP="004018D3">
      <w:pPr>
        <w:suppressAutoHyphens/>
        <w:jc w:val="both"/>
        <w:rPr>
          <w:rFonts w:ascii="Arial" w:hAnsi="Arial" w:cs="Arial"/>
          <w:sz w:val="20"/>
          <w:szCs w:val="20"/>
          <w:lang w:eastAsia="ar-SA"/>
        </w:rPr>
      </w:pPr>
      <w:r w:rsidRPr="00304141">
        <w:rPr>
          <w:rFonts w:ascii="Arial" w:hAnsi="Arial" w:cs="Arial"/>
          <w:sz w:val="20"/>
          <w:szCs w:val="20"/>
          <w:lang w:eastAsia="ar-SA"/>
        </w:rPr>
        <w:t>Na temelju odredbi članka 30. stavak 2. Zakona o komunalnom gospodarstvu („Narodne novine“, br. 68/18, 110/18, 32/20.</w:t>
      </w:r>
      <w:r w:rsidRPr="00304141">
        <w:rPr>
          <w:sz w:val="20"/>
          <w:szCs w:val="20"/>
        </w:rPr>
        <w:t xml:space="preserve"> </w:t>
      </w:r>
      <w:r w:rsidRPr="00304141">
        <w:rPr>
          <w:rFonts w:ascii="Arial" w:hAnsi="Arial" w:cs="Arial"/>
          <w:sz w:val="20"/>
          <w:szCs w:val="20"/>
          <w:lang w:eastAsia="ar-SA"/>
        </w:rPr>
        <w:t xml:space="preserve">145/24.  - dalje u tekstu: Zakon), uz prethodno pribavljenu suglasnost Gradskog vijeća Grada Dubrovnika, trgovačko društvo SANITAT DUBROVNIK d.o.o., Dubrovnik, Marka Marojice 5, OIB: 99080716453 (dalje u tekstu: Isporučitelj usluge), zastupano po članici uprave </w:t>
      </w:r>
      <w:r>
        <w:rPr>
          <w:rFonts w:ascii="Arial" w:hAnsi="Arial" w:cs="Arial"/>
          <w:sz w:val="20"/>
          <w:szCs w:val="20"/>
          <w:lang w:eastAsia="ar-SA"/>
        </w:rPr>
        <w:t>Lidiji Marušić</w:t>
      </w:r>
      <w:r w:rsidRPr="00304141">
        <w:rPr>
          <w:rFonts w:ascii="Arial" w:hAnsi="Arial" w:cs="Arial"/>
          <w:sz w:val="20"/>
          <w:szCs w:val="20"/>
          <w:lang w:eastAsia="ar-SA"/>
        </w:rPr>
        <w:t>, dana __.__. 202</w:t>
      </w:r>
      <w:r>
        <w:rPr>
          <w:rFonts w:ascii="Arial" w:hAnsi="Arial" w:cs="Arial"/>
          <w:sz w:val="20"/>
          <w:szCs w:val="20"/>
          <w:lang w:eastAsia="ar-SA"/>
        </w:rPr>
        <w:t>6</w:t>
      </w:r>
      <w:r w:rsidRPr="00304141">
        <w:rPr>
          <w:rFonts w:ascii="Arial" w:hAnsi="Arial" w:cs="Arial"/>
          <w:sz w:val="20"/>
          <w:szCs w:val="20"/>
          <w:lang w:eastAsia="ar-SA"/>
        </w:rPr>
        <w:t>., donosi sljedeće</w:t>
      </w:r>
    </w:p>
    <w:p w14:paraId="15232DB2" w14:textId="77777777" w:rsidR="004018D3" w:rsidRPr="00304141" w:rsidRDefault="004018D3" w:rsidP="004018D3">
      <w:pPr>
        <w:suppressAutoHyphens/>
        <w:rPr>
          <w:rFonts w:ascii="Arial" w:hAnsi="Arial" w:cs="Arial"/>
          <w:sz w:val="20"/>
          <w:szCs w:val="20"/>
          <w:lang w:eastAsia="ar-SA"/>
        </w:rPr>
      </w:pPr>
    </w:p>
    <w:p w14:paraId="019CCA87" w14:textId="77777777" w:rsidR="004018D3" w:rsidRPr="00304141" w:rsidRDefault="004018D3" w:rsidP="004018D3">
      <w:pPr>
        <w:suppressAutoHyphens/>
        <w:rPr>
          <w:rFonts w:ascii="Arial" w:hAnsi="Arial" w:cs="Arial"/>
          <w:sz w:val="20"/>
          <w:szCs w:val="20"/>
          <w:lang w:eastAsia="ar-SA"/>
        </w:rPr>
      </w:pPr>
    </w:p>
    <w:p w14:paraId="77124DBE" w14:textId="77777777" w:rsidR="004018D3" w:rsidRPr="00304141" w:rsidRDefault="004018D3" w:rsidP="004018D3">
      <w:pPr>
        <w:suppressAutoHyphens/>
        <w:jc w:val="center"/>
        <w:rPr>
          <w:rFonts w:ascii="Arial" w:hAnsi="Arial" w:cs="Arial"/>
          <w:b/>
          <w:sz w:val="20"/>
          <w:szCs w:val="20"/>
          <w:lang w:eastAsia="ar-SA"/>
        </w:rPr>
      </w:pPr>
      <w:r w:rsidRPr="00304141">
        <w:rPr>
          <w:rFonts w:ascii="Arial" w:hAnsi="Arial" w:cs="Arial"/>
          <w:b/>
          <w:sz w:val="20"/>
          <w:szCs w:val="20"/>
          <w:lang w:eastAsia="ar-SA"/>
        </w:rPr>
        <w:t>IZMJENE I DOPUNE</w:t>
      </w:r>
    </w:p>
    <w:p w14:paraId="143D74C7" w14:textId="77777777" w:rsidR="004018D3" w:rsidRPr="00304141" w:rsidRDefault="004018D3" w:rsidP="004018D3">
      <w:pPr>
        <w:suppressAutoHyphens/>
        <w:jc w:val="center"/>
        <w:rPr>
          <w:rFonts w:ascii="Arial" w:hAnsi="Arial" w:cs="Arial"/>
          <w:b/>
          <w:sz w:val="20"/>
          <w:szCs w:val="20"/>
          <w:lang w:eastAsia="ar-SA"/>
        </w:rPr>
      </w:pPr>
      <w:r w:rsidRPr="00304141">
        <w:rPr>
          <w:rFonts w:ascii="Arial" w:hAnsi="Arial" w:cs="Arial"/>
          <w:b/>
          <w:sz w:val="20"/>
          <w:szCs w:val="20"/>
          <w:lang w:eastAsia="ar-SA"/>
        </w:rPr>
        <w:t xml:space="preserve">Općih uvjeta isporuke komunalne usluge parkiranja </w:t>
      </w:r>
    </w:p>
    <w:p w14:paraId="14B5B3F6" w14:textId="77777777" w:rsidR="004018D3" w:rsidRPr="00304141" w:rsidRDefault="004018D3" w:rsidP="004018D3">
      <w:pPr>
        <w:suppressAutoHyphens/>
        <w:jc w:val="center"/>
        <w:rPr>
          <w:rFonts w:ascii="Arial" w:hAnsi="Arial" w:cs="Arial"/>
          <w:b/>
          <w:sz w:val="20"/>
          <w:szCs w:val="20"/>
          <w:lang w:eastAsia="ar-SA"/>
        </w:rPr>
      </w:pPr>
      <w:r w:rsidRPr="00304141">
        <w:rPr>
          <w:rFonts w:ascii="Arial" w:hAnsi="Arial" w:cs="Arial"/>
          <w:b/>
          <w:sz w:val="20"/>
          <w:szCs w:val="20"/>
          <w:lang w:eastAsia="ar-SA"/>
        </w:rPr>
        <w:t>na uređenim javnim površinama na području Grada Dubrovnika</w:t>
      </w:r>
    </w:p>
    <w:p w14:paraId="19C5AAA7" w14:textId="77777777" w:rsidR="004018D3" w:rsidRPr="00304141" w:rsidRDefault="004018D3" w:rsidP="004018D3">
      <w:pPr>
        <w:suppressAutoHyphens/>
        <w:rPr>
          <w:rFonts w:ascii="Arial" w:hAnsi="Arial" w:cs="Arial"/>
          <w:sz w:val="20"/>
          <w:szCs w:val="20"/>
          <w:lang w:eastAsia="ar-SA"/>
        </w:rPr>
      </w:pPr>
    </w:p>
    <w:p w14:paraId="4F308AAE" w14:textId="77777777" w:rsidR="004018D3" w:rsidRPr="00304141" w:rsidRDefault="004018D3" w:rsidP="004018D3">
      <w:pPr>
        <w:suppressAutoHyphens/>
        <w:jc w:val="both"/>
        <w:rPr>
          <w:rFonts w:ascii="Arial" w:eastAsia="Calibri" w:hAnsi="Arial" w:cs="Arial"/>
          <w:b/>
          <w:sz w:val="20"/>
          <w:szCs w:val="20"/>
          <w:lang w:eastAsia="ar-SA"/>
        </w:rPr>
      </w:pPr>
    </w:p>
    <w:p w14:paraId="14451007" w14:textId="77777777" w:rsidR="004018D3" w:rsidRPr="00304141" w:rsidRDefault="004018D3" w:rsidP="004018D3">
      <w:pPr>
        <w:suppressAutoHyphens/>
        <w:jc w:val="center"/>
        <w:rPr>
          <w:rFonts w:ascii="Arial" w:eastAsia="Calibri" w:hAnsi="Arial" w:cs="Arial"/>
          <w:b/>
          <w:sz w:val="20"/>
          <w:szCs w:val="20"/>
          <w:lang w:eastAsia="ar-SA"/>
        </w:rPr>
      </w:pPr>
      <w:r w:rsidRPr="00304141">
        <w:rPr>
          <w:rFonts w:ascii="Arial" w:eastAsia="Calibri" w:hAnsi="Arial" w:cs="Arial"/>
          <w:b/>
          <w:sz w:val="20"/>
          <w:szCs w:val="20"/>
          <w:lang w:eastAsia="ar-SA"/>
        </w:rPr>
        <w:t>Članak 1.</w:t>
      </w:r>
    </w:p>
    <w:p w14:paraId="388495B7" w14:textId="77777777" w:rsidR="004018D3" w:rsidRDefault="004018D3" w:rsidP="004018D3">
      <w:pPr>
        <w:suppressAutoHyphens/>
        <w:jc w:val="both"/>
        <w:rPr>
          <w:rFonts w:ascii="Arial" w:eastAsia="Calibri" w:hAnsi="Arial" w:cs="Arial"/>
          <w:sz w:val="20"/>
          <w:szCs w:val="20"/>
          <w:lang w:eastAsia="ar-SA"/>
        </w:rPr>
      </w:pPr>
      <w:r w:rsidRPr="00304141">
        <w:rPr>
          <w:rFonts w:ascii="Arial" w:eastAsia="Calibri" w:hAnsi="Arial" w:cs="Arial"/>
          <w:sz w:val="20"/>
          <w:szCs w:val="20"/>
          <w:lang w:eastAsia="ar-SA"/>
        </w:rPr>
        <w:t xml:space="preserve">U </w:t>
      </w:r>
      <w:r w:rsidRPr="00304141">
        <w:rPr>
          <w:rFonts w:ascii="Arial" w:eastAsia="Calibri" w:hAnsi="Arial" w:cs="Arial"/>
          <w:i/>
          <w:iCs/>
          <w:sz w:val="20"/>
          <w:szCs w:val="20"/>
          <w:lang w:eastAsia="ar-SA"/>
        </w:rPr>
        <w:t>Općim uvjetima isporuke komunalne usluge parkiranja na uređenim javnim površinama na području Grada Dubrovnika</w:t>
      </w:r>
      <w:r w:rsidRPr="00304141">
        <w:rPr>
          <w:rFonts w:ascii="Arial" w:eastAsia="Calibri" w:hAnsi="Arial" w:cs="Arial"/>
          <w:sz w:val="20"/>
          <w:szCs w:val="20"/>
          <w:lang w:eastAsia="ar-SA"/>
        </w:rPr>
        <w:t xml:space="preserve"> (Službeni glasnik Grada Dubrovnika, broj 9/23, 7/24, 13/24</w:t>
      </w:r>
      <w:r>
        <w:rPr>
          <w:rFonts w:ascii="Arial" w:eastAsia="Calibri" w:hAnsi="Arial" w:cs="Arial"/>
          <w:sz w:val="20"/>
          <w:szCs w:val="20"/>
          <w:lang w:eastAsia="ar-SA"/>
        </w:rPr>
        <w:t xml:space="preserve">, </w:t>
      </w:r>
      <w:r w:rsidRPr="00304141">
        <w:rPr>
          <w:rFonts w:ascii="Arial" w:eastAsia="Calibri" w:hAnsi="Arial" w:cs="Arial"/>
          <w:sz w:val="20"/>
          <w:szCs w:val="20"/>
          <w:lang w:eastAsia="ar-SA"/>
        </w:rPr>
        <w:t>5/25.</w:t>
      </w:r>
      <w:r>
        <w:rPr>
          <w:rFonts w:ascii="Arial" w:eastAsia="Calibri" w:hAnsi="Arial" w:cs="Arial"/>
          <w:sz w:val="20"/>
          <w:szCs w:val="20"/>
          <w:lang w:eastAsia="ar-SA"/>
        </w:rPr>
        <w:t xml:space="preserve"> i 9/25.</w:t>
      </w:r>
      <w:r w:rsidRPr="00304141">
        <w:rPr>
          <w:rFonts w:ascii="Arial" w:eastAsia="Calibri" w:hAnsi="Arial" w:cs="Arial"/>
          <w:sz w:val="20"/>
          <w:szCs w:val="20"/>
          <w:lang w:eastAsia="ar-SA"/>
        </w:rPr>
        <w:t xml:space="preserve">) - u daljnjem tekstu: Opći uvjeti; u </w:t>
      </w:r>
      <w:r w:rsidRPr="00304141">
        <w:rPr>
          <w:rFonts w:ascii="Arial" w:eastAsia="Calibri" w:hAnsi="Arial" w:cs="Arial"/>
          <w:b/>
          <w:bCs/>
          <w:sz w:val="20"/>
          <w:szCs w:val="20"/>
          <w:lang w:eastAsia="ar-SA"/>
        </w:rPr>
        <w:t xml:space="preserve">članku </w:t>
      </w:r>
      <w:r>
        <w:rPr>
          <w:rFonts w:ascii="Arial" w:eastAsia="Calibri" w:hAnsi="Arial" w:cs="Arial"/>
          <w:b/>
          <w:bCs/>
          <w:sz w:val="20"/>
          <w:szCs w:val="20"/>
          <w:lang w:eastAsia="ar-SA"/>
        </w:rPr>
        <w:t>15</w:t>
      </w:r>
      <w:r w:rsidRPr="00304141">
        <w:rPr>
          <w:rFonts w:ascii="Arial" w:eastAsia="Calibri" w:hAnsi="Arial" w:cs="Arial"/>
          <w:b/>
          <w:bCs/>
          <w:sz w:val="20"/>
          <w:szCs w:val="20"/>
          <w:lang w:eastAsia="ar-SA"/>
        </w:rPr>
        <w:t>.</w:t>
      </w:r>
      <w:r w:rsidRPr="00304141">
        <w:rPr>
          <w:rFonts w:ascii="Arial" w:eastAsia="Calibri" w:hAnsi="Arial" w:cs="Arial"/>
          <w:sz w:val="20"/>
          <w:szCs w:val="20"/>
          <w:lang w:eastAsia="ar-SA"/>
        </w:rPr>
        <w:t xml:space="preserve"> Općih uvjeta, kako slijedi: </w:t>
      </w:r>
    </w:p>
    <w:p w14:paraId="517057A9" w14:textId="77777777" w:rsidR="004018D3" w:rsidRPr="00E57E84" w:rsidRDefault="004018D3" w:rsidP="004018D3">
      <w:pPr>
        <w:suppressAutoHyphens/>
        <w:jc w:val="both"/>
        <w:rPr>
          <w:rFonts w:ascii="Arial" w:eastAsia="Calibri" w:hAnsi="Arial" w:cs="Arial"/>
          <w:b/>
          <w:sz w:val="20"/>
          <w:szCs w:val="20"/>
          <w:lang w:eastAsia="ar-SA"/>
        </w:rPr>
      </w:pPr>
    </w:p>
    <w:p w14:paraId="5DDFC17D" w14:textId="77777777" w:rsidR="004018D3" w:rsidRPr="003F751F" w:rsidRDefault="004018D3" w:rsidP="004018D3">
      <w:pPr>
        <w:pStyle w:val="Odlomakpopisa"/>
        <w:numPr>
          <w:ilvl w:val="0"/>
          <w:numId w:val="46"/>
        </w:numPr>
        <w:jc w:val="both"/>
        <w:rPr>
          <w:rFonts w:ascii="Arial" w:eastAsia="Calibri" w:hAnsi="Arial" w:cs="Arial"/>
          <w:b/>
          <w:bCs/>
          <w:sz w:val="20"/>
          <w:szCs w:val="20"/>
          <w:lang w:eastAsia="ar-SA"/>
        </w:rPr>
      </w:pPr>
      <w:r w:rsidRPr="00304141">
        <w:rPr>
          <w:rFonts w:ascii="Arial" w:hAnsi="Arial" w:cs="Arial"/>
          <w:color w:val="000000"/>
          <w:sz w:val="20"/>
          <w:szCs w:val="20"/>
        </w:rPr>
        <w:t> </w:t>
      </w:r>
      <w:r w:rsidRPr="00304141">
        <w:rPr>
          <w:rFonts w:ascii="Arial" w:eastAsia="Calibri" w:hAnsi="Arial" w:cs="Arial"/>
          <w:b/>
          <w:bCs/>
          <w:sz w:val="20"/>
          <w:szCs w:val="20"/>
          <w:lang w:eastAsia="ar-SA"/>
        </w:rPr>
        <w:t>u stavku 4</w:t>
      </w:r>
      <w:r>
        <w:rPr>
          <w:rFonts w:ascii="Arial" w:eastAsia="Calibri" w:hAnsi="Arial" w:cs="Arial"/>
          <w:b/>
          <w:bCs/>
          <w:sz w:val="20"/>
          <w:szCs w:val="20"/>
          <w:lang w:eastAsia="ar-SA"/>
        </w:rPr>
        <w:t>, u prvom podstavku</w:t>
      </w:r>
      <w:r w:rsidRPr="00304141">
        <w:rPr>
          <w:rFonts w:ascii="Arial" w:eastAsia="Calibri" w:hAnsi="Arial" w:cs="Arial"/>
          <w:sz w:val="20"/>
          <w:szCs w:val="20"/>
          <w:lang w:eastAsia="ar-SA"/>
        </w:rPr>
        <w:t>,</w:t>
      </w:r>
      <w:r w:rsidRPr="00304141">
        <w:rPr>
          <w:sz w:val="20"/>
          <w:szCs w:val="20"/>
        </w:rPr>
        <w:t xml:space="preserve"> </w:t>
      </w:r>
      <w:r w:rsidRPr="00304141">
        <w:rPr>
          <w:rFonts w:ascii="Arial" w:eastAsia="Calibri" w:hAnsi="Arial" w:cs="Arial"/>
          <w:sz w:val="20"/>
          <w:szCs w:val="20"/>
          <w:lang w:eastAsia="ar-SA"/>
        </w:rPr>
        <w:t xml:space="preserve">nakon riječi: </w:t>
      </w:r>
      <w:proofErr w:type="gramStart"/>
      <w:r w:rsidRPr="00304141">
        <w:rPr>
          <w:rFonts w:ascii="Arial" w:eastAsia="Calibri" w:hAnsi="Arial" w:cs="Arial"/>
          <w:sz w:val="20"/>
          <w:szCs w:val="20"/>
          <w:lang w:eastAsia="ar-SA"/>
        </w:rPr>
        <w:t>„</w:t>
      </w:r>
      <w:r w:rsidRPr="003F751F">
        <w:rPr>
          <w:rFonts w:ascii="Arial" w:eastAsia="Calibri" w:hAnsi="Arial" w:cs="Arial"/>
          <w:sz w:val="20"/>
          <w:szCs w:val="20"/>
          <w:lang w:eastAsia="ar-SA"/>
        </w:rPr>
        <w:t>(</w:t>
      </w:r>
      <w:proofErr w:type="gramEnd"/>
      <w:r w:rsidRPr="003F751F">
        <w:rPr>
          <w:rFonts w:ascii="Arial" w:eastAsia="Calibri" w:hAnsi="Arial" w:cs="Arial"/>
          <w:sz w:val="20"/>
          <w:szCs w:val="20"/>
          <w:lang w:eastAsia="ar-SA"/>
        </w:rPr>
        <w:t>članak 18. stavak 2. podtočka 4. ovih Općih uvjeta)</w:t>
      </w:r>
      <w:r w:rsidRPr="00304141">
        <w:rPr>
          <w:rFonts w:ascii="Arial" w:eastAsia="Calibri" w:hAnsi="Arial" w:cs="Arial"/>
          <w:sz w:val="20"/>
          <w:szCs w:val="20"/>
          <w:lang w:eastAsia="ar-SA"/>
        </w:rPr>
        <w:t xml:space="preserve">,” </w:t>
      </w:r>
      <w:r w:rsidRPr="00304141">
        <w:rPr>
          <w:rFonts w:ascii="Arial" w:eastAsia="Calibri" w:hAnsi="Arial" w:cs="Arial"/>
          <w:b/>
          <w:bCs/>
          <w:sz w:val="20"/>
          <w:szCs w:val="20"/>
          <w:lang w:eastAsia="ar-SA"/>
        </w:rPr>
        <w:t>dodaju se riječi:</w:t>
      </w:r>
      <w:r>
        <w:rPr>
          <w:rFonts w:ascii="Arial" w:eastAsia="Calibri" w:hAnsi="Arial" w:cs="Arial"/>
          <w:b/>
          <w:bCs/>
          <w:sz w:val="20"/>
          <w:szCs w:val="20"/>
          <w:lang w:eastAsia="ar-SA"/>
        </w:rPr>
        <w:t xml:space="preserve"> </w:t>
      </w:r>
      <w:r w:rsidRPr="003F751F">
        <w:rPr>
          <w:rFonts w:ascii="Arial" w:eastAsia="Calibri" w:hAnsi="Arial" w:cs="Arial"/>
          <w:b/>
          <w:bCs/>
          <w:sz w:val="20"/>
          <w:szCs w:val="20"/>
          <w:lang w:eastAsia="ar-SA"/>
        </w:rPr>
        <w:t>„</w:t>
      </w:r>
      <w:r w:rsidRPr="003F751F">
        <w:rPr>
          <w:rFonts w:ascii="Arial" w:hAnsi="Arial" w:cs="Arial"/>
          <w:b/>
          <w:bCs/>
          <w:sz w:val="20"/>
          <w:szCs w:val="20"/>
        </w:rPr>
        <w:t xml:space="preserve">izuzev u slučaju nastupa okolnosti iz članka 37. ovih Općih </w:t>
      </w:r>
      <w:proofErr w:type="gramStart"/>
      <w:r w:rsidRPr="003F751F">
        <w:rPr>
          <w:rFonts w:ascii="Arial" w:hAnsi="Arial" w:cs="Arial"/>
          <w:b/>
          <w:bCs/>
          <w:sz w:val="20"/>
          <w:szCs w:val="20"/>
        </w:rPr>
        <w:t>uvjeta“</w:t>
      </w:r>
      <w:proofErr w:type="gramEnd"/>
      <w:r w:rsidRPr="003F751F">
        <w:rPr>
          <w:rFonts w:ascii="Arial" w:hAnsi="Arial" w:cs="Arial"/>
          <w:b/>
          <w:bCs/>
          <w:sz w:val="20"/>
          <w:szCs w:val="20"/>
        </w:rPr>
        <w:t>.</w:t>
      </w:r>
    </w:p>
    <w:p w14:paraId="6C0EC31B" w14:textId="77777777" w:rsidR="004018D3" w:rsidRPr="003F751F" w:rsidRDefault="004018D3" w:rsidP="004018D3">
      <w:pPr>
        <w:pStyle w:val="Odlomakpopisa"/>
        <w:jc w:val="both"/>
        <w:rPr>
          <w:rFonts w:ascii="Arial" w:eastAsia="Calibri" w:hAnsi="Arial" w:cs="Arial"/>
          <w:b/>
          <w:bCs/>
          <w:sz w:val="20"/>
          <w:szCs w:val="20"/>
          <w:lang w:eastAsia="ar-SA"/>
        </w:rPr>
      </w:pPr>
    </w:p>
    <w:p w14:paraId="0D5FD5D4" w14:textId="77777777" w:rsidR="004018D3" w:rsidRPr="003F751F" w:rsidRDefault="004018D3" w:rsidP="004018D3">
      <w:pPr>
        <w:pStyle w:val="Odlomakpopisa"/>
        <w:numPr>
          <w:ilvl w:val="0"/>
          <w:numId w:val="46"/>
        </w:numPr>
        <w:jc w:val="both"/>
        <w:rPr>
          <w:rFonts w:ascii="Arial" w:eastAsia="Calibri" w:hAnsi="Arial" w:cs="Arial"/>
          <w:b/>
          <w:bCs/>
          <w:sz w:val="20"/>
          <w:szCs w:val="20"/>
          <w:lang w:eastAsia="ar-SA"/>
        </w:rPr>
      </w:pPr>
      <w:r w:rsidRPr="00304141">
        <w:rPr>
          <w:rFonts w:ascii="Arial" w:hAnsi="Arial" w:cs="Arial"/>
          <w:color w:val="000000"/>
          <w:sz w:val="20"/>
          <w:szCs w:val="20"/>
        </w:rPr>
        <w:t> </w:t>
      </w:r>
      <w:r>
        <w:rPr>
          <w:rFonts w:ascii="Arial" w:eastAsia="Calibri" w:hAnsi="Arial" w:cs="Arial"/>
          <w:b/>
          <w:bCs/>
          <w:sz w:val="20"/>
          <w:szCs w:val="20"/>
          <w:lang w:eastAsia="ar-SA"/>
        </w:rPr>
        <w:t>stavci 5. i 6. – brišu se.</w:t>
      </w:r>
      <w:r w:rsidRPr="00304141">
        <w:rPr>
          <w:sz w:val="20"/>
          <w:szCs w:val="20"/>
        </w:rPr>
        <w:t xml:space="preserve"> </w:t>
      </w:r>
      <w:r>
        <w:rPr>
          <w:rFonts w:ascii="Arial" w:eastAsia="Calibri" w:hAnsi="Arial" w:cs="Arial"/>
          <w:sz w:val="20"/>
          <w:szCs w:val="20"/>
          <w:lang w:eastAsia="ar-SA"/>
        </w:rPr>
        <w:t xml:space="preserve"> </w:t>
      </w:r>
    </w:p>
    <w:p w14:paraId="309AD299" w14:textId="77777777" w:rsidR="004018D3" w:rsidRDefault="004018D3" w:rsidP="004018D3">
      <w:pPr>
        <w:suppressAutoHyphens/>
        <w:jc w:val="center"/>
        <w:rPr>
          <w:rFonts w:ascii="Arial" w:eastAsia="Calibri" w:hAnsi="Arial" w:cs="Arial"/>
          <w:b/>
          <w:sz w:val="20"/>
          <w:szCs w:val="20"/>
          <w:lang w:eastAsia="ar-SA"/>
        </w:rPr>
      </w:pPr>
    </w:p>
    <w:p w14:paraId="3E8E1458" w14:textId="77777777" w:rsidR="004018D3" w:rsidRDefault="004018D3" w:rsidP="004018D3">
      <w:pPr>
        <w:suppressAutoHyphens/>
        <w:jc w:val="center"/>
        <w:rPr>
          <w:rFonts w:ascii="Arial" w:eastAsia="Calibri" w:hAnsi="Arial" w:cs="Arial"/>
          <w:b/>
          <w:sz w:val="20"/>
          <w:szCs w:val="20"/>
          <w:lang w:eastAsia="ar-SA"/>
        </w:rPr>
      </w:pPr>
    </w:p>
    <w:p w14:paraId="6BAF48DC" w14:textId="77777777" w:rsidR="004018D3" w:rsidRPr="00304141" w:rsidRDefault="004018D3" w:rsidP="004018D3">
      <w:pPr>
        <w:suppressAutoHyphens/>
        <w:jc w:val="center"/>
        <w:rPr>
          <w:rFonts w:ascii="Arial" w:eastAsia="Calibri" w:hAnsi="Arial" w:cs="Arial"/>
          <w:b/>
          <w:sz w:val="20"/>
          <w:szCs w:val="20"/>
          <w:lang w:eastAsia="ar-SA"/>
        </w:rPr>
      </w:pPr>
      <w:r w:rsidRPr="00304141">
        <w:rPr>
          <w:rFonts w:ascii="Arial" w:eastAsia="Calibri" w:hAnsi="Arial" w:cs="Arial"/>
          <w:b/>
          <w:sz w:val="20"/>
          <w:szCs w:val="20"/>
          <w:lang w:eastAsia="ar-SA"/>
        </w:rPr>
        <w:t xml:space="preserve">Članak </w:t>
      </w:r>
      <w:r>
        <w:rPr>
          <w:rFonts w:ascii="Arial" w:eastAsia="Calibri" w:hAnsi="Arial" w:cs="Arial"/>
          <w:b/>
          <w:sz w:val="20"/>
          <w:szCs w:val="20"/>
          <w:lang w:eastAsia="ar-SA"/>
        </w:rPr>
        <w:t>2</w:t>
      </w:r>
      <w:r w:rsidRPr="00304141">
        <w:rPr>
          <w:rFonts w:ascii="Arial" w:eastAsia="Calibri" w:hAnsi="Arial" w:cs="Arial"/>
          <w:b/>
          <w:sz w:val="20"/>
          <w:szCs w:val="20"/>
          <w:lang w:eastAsia="ar-SA"/>
        </w:rPr>
        <w:t>.</w:t>
      </w:r>
    </w:p>
    <w:p w14:paraId="3E8B1868" w14:textId="77777777" w:rsidR="004018D3" w:rsidRDefault="004018D3" w:rsidP="004018D3">
      <w:pPr>
        <w:suppressAutoHyphens/>
        <w:jc w:val="both"/>
        <w:rPr>
          <w:rFonts w:ascii="Arial" w:hAnsi="Arial" w:cs="Arial"/>
          <w:color w:val="000000"/>
          <w:sz w:val="20"/>
          <w:szCs w:val="20"/>
        </w:rPr>
      </w:pPr>
      <w:r w:rsidRPr="00304141">
        <w:rPr>
          <w:rFonts w:ascii="Arial" w:eastAsia="Calibri" w:hAnsi="Arial" w:cs="Arial"/>
          <w:sz w:val="20"/>
          <w:szCs w:val="20"/>
          <w:lang w:eastAsia="ar-SA"/>
        </w:rPr>
        <w:t xml:space="preserve">U </w:t>
      </w:r>
      <w:r w:rsidRPr="00304141">
        <w:rPr>
          <w:rFonts w:ascii="Arial" w:eastAsia="Calibri" w:hAnsi="Arial" w:cs="Arial"/>
          <w:b/>
          <w:bCs/>
          <w:sz w:val="20"/>
          <w:szCs w:val="20"/>
          <w:lang w:eastAsia="ar-SA"/>
        </w:rPr>
        <w:t xml:space="preserve">članku </w:t>
      </w:r>
      <w:r>
        <w:rPr>
          <w:rFonts w:ascii="Arial" w:eastAsia="Calibri" w:hAnsi="Arial" w:cs="Arial"/>
          <w:b/>
          <w:bCs/>
          <w:sz w:val="20"/>
          <w:szCs w:val="20"/>
          <w:lang w:eastAsia="ar-SA"/>
        </w:rPr>
        <w:t>23</w:t>
      </w:r>
      <w:r w:rsidRPr="00304141">
        <w:rPr>
          <w:rFonts w:ascii="Arial" w:eastAsia="Calibri" w:hAnsi="Arial" w:cs="Arial"/>
          <w:b/>
          <w:bCs/>
          <w:sz w:val="20"/>
          <w:szCs w:val="20"/>
          <w:lang w:eastAsia="ar-SA"/>
        </w:rPr>
        <w:t>.</w:t>
      </w:r>
      <w:r>
        <w:rPr>
          <w:rFonts w:ascii="Arial" w:eastAsia="Calibri" w:hAnsi="Arial" w:cs="Arial"/>
          <w:b/>
          <w:bCs/>
          <w:sz w:val="20"/>
          <w:szCs w:val="20"/>
          <w:lang w:eastAsia="ar-SA"/>
        </w:rPr>
        <w:t>a</w:t>
      </w:r>
      <w:r w:rsidRPr="00304141">
        <w:rPr>
          <w:rFonts w:ascii="Arial" w:eastAsia="Calibri" w:hAnsi="Arial" w:cs="Arial"/>
          <w:sz w:val="20"/>
          <w:szCs w:val="20"/>
          <w:lang w:eastAsia="ar-SA"/>
        </w:rPr>
        <w:t xml:space="preserve"> Općih uvjeta</w:t>
      </w:r>
      <w:r>
        <w:rPr>
          <w:rFonts w:ascii="Arial" w:eastAsia="Calibri" w:hAnsi="Arial" w:cs="Arial"/>
          <w:sz w:val="20"/>
          <w:szCs w:val="20"/>
          <w:lang w:eastAsia="ar-SA"/>
        </w:rPr>
        <w:t>,</w:t>
      </w:r>
      <w:r w:rsidRPr="004714D8">
        <w:rPr>
          <w:rFonts w:ascii="Arial" w:hAnsi="Arial" w:cs="Arial"/>
          <w:color w:val="000000"/>
          <w:sz w:val="20"/>
          <w:szCs w:val="20"/>
        </w:rPr>
        <w:t> </w:t>
      </w:r>
    </w:p>
    <w:p w14:paraId="79342A9D" w14:textId="77777777" w:rsidR="004018D3" w:rsidRDefault="004018D3" w:rsidP="004018D3">
      <w:pPr>
        <w:suppressAutoHyphens/>
        <w:jc w:val="both"/>
        <w:rPr>
          <w:rFonts w:ascii="Arial" w:hAnsi="Arial" w:cs="Arial"/>
          <w:color w:val="000000"/>
          <w:sz w:val="20"/>
          <w:szCs w:val="20"/>
        </w:rPr>
      </w:pPr>
    </w:p>
    <w:p w14:paraId="6153CB42" w14:textId="77777777" w:rsidR="004018D3" w:rsidRPr="004714D8" w:rsidRDefault="004018D3" w:rsidP="004018D3">
      <w:pPr>
        <w:pStyle w:val="Odlomakpopisa"/>
        <w:numPr>
          <w:ilvl w:val="0"/>
          <w:numId w:val="46"/>
        </w:numPr>
        <w:suppressAutoHyphens/>
        <w:spacing w:after="160" w:line="259" w:lineRule="auto"/>
        <w:jc w:val="both"/>
        <w:rPr>
          <w:rFonts w:ascii="Arial" w:eastAsia="Calibri" w:hAnsi="Arial" w:cs="Arial"/>
          <w:sz w:val="20"/>
          <w:szCs w:val="20"/>
          <w:lang w:eastAsia="ar-SA"/>
        </w:rPr>
      </w:pPr>
      <w:r w:rsidRPr="004714D8">
        <w:rPr>
          <w:rFonts w:ascii="Arial" w:eastAsia="Calibri" w:hAnsi="Arial" w:cs="Arial"/>
          <w:b/>
          <w:bCs/>
          <w:sz w:val="20"/>
          <w:szCs w:val="20"/>
          <w:lang w:eastAsia="ar-SA"/>
        </w:rPr>
        <w:t xml:space="preserve">u stavku </w:t>
      </w:r>
      <w:r>
        <w:rPr>
          <w:rFonts w:ascii="Arial" w:eastAsia="Calibri" w:hAnsi="Arial" w:cs="Arial"/>
          <w:b/>
          <w:bCs/>
          <w:sz w:val="20"/>
          <w:szCs w:val="20"/>
          <w:lang w:eastAsia="ar-SA"/>
        </w:rPr>
        <w:t xml:space="preserve">1, </w:t>
      </w:r>
      <w:r w:rsidRPr="004714D8">
        <w:rPr>
          <w:rFonts w:ascii="Arial" w:eastAsia="Calibri" w:hAnsi="Arial" w:cs="Arial"/>
          <w:sz w:val="20"/>
          <w:szCs w:val="20"/>
          <w:lang w:eastAsia="ar-SA"/>
        </w:rPr>
        <w:t xml:space="preserve">nakon riječi: </w:t>
      </w:r>
      <w:proofErr w:type="gramStart"/>
      <w:r w:rsidRPr="004714D8">
        <w:rPr>
          <w:rFonts w:ascii="Arial" w:eastAsia="Calibri" w:hAnsi="Arial" w:cs="Arial"/>
          <w:sz w:val="20"/>
          <w:szCs w:val="20"/>
          <w:lang w:eastAsia="ar-SA"/>
        </w:rPr>
        <w:t>„(</w:t>
      </w:r>
      <w:proofErr w:type="gramEnd"/>
      <w:r w:rsidRPr="004714D8">
        <w:rPr>
          <w:rFonts w:ascii="Arial" w:eastAsia="Calibri" w:hAnsi="Arial" w:cs="Arial"/>
          <w:sz w:val="20"/>
          <w:szCs w:val="20"/>
          <w:lang w:eastAsia="ar-SA"/>
        </w:rPr>
        <w:t xml:space="preserve">članak 18. stavak 2. podtočka 4. ovih Općih uvjeta),” </w:t>
      </w:r>
      <w:r w:rsidRPr="004714D8">
        <w:rPr>
          <w:rFonts w:ascii="Arial" w:eastAsia="Calibri" w:hAnsi="Arial" w:cs="Arial"/>
          <w:b/>
          <w:bCs/>
          <w:sz w:val="20"/>
          <w:szCs w:val="20"/>
          <w:lang w:eastAsia="ar-SA"/>
        </w:rPr>
        <w:t>dodaju se riječi: „</w:t>
      </w:r>
      <w:r w:rsidRPr="004714D8">
        <w:rPr>
          <w:rFonts w:ascii="Arial" w:hAnsi="Arial" w:cs="Arial"/>
          <w:b/>
          <w:bCs/>
          <w:sz w:val="20"/>
          <w:szCs w:val="20"/>
        </w:rPr>
        <w:t xml:space="preserve">izuzev u slučaju nastupa okolnosti iz članka 37. ovih Općih </w:t>
      </w:r>
      <w:proofErr w:type="gramStart"/>
      <w:r w:rsidRPr="004714D8">
        <w:rPr>
          <w:rFonts w:ascii="Arial" w:hAnsi="Arial" w:cs="Arial"/>
          <w:b/>
          <w:bCs/>
          <w:sz w:val="20"/>
          <w:szCs w:val="20"/>
        </w:rPr>
        <w:t>uvjeta“</w:t>
      </w:r>
      <w:proofErr w:type="gramEnd"/>
      <w:r w:rsidRPr="004714D8">
        <w:rPr>
          <w:rFonts w:ascii="Arial" w:hAnsi="Arial" w:cs="Arial"/>
          <w:b/>
          <w:bCs/>
          <w:sz w:val="20"/>
          <w:szCs w:val="20"/>
        </w:rPr>
        <w:t>.</w:t>
      </w:r>
    </w:p>
    <w:p w14:paraId="66A9977D" w14:textId="77777777" w:rsidR="004018D3" w:rsidRPr="00EE7094" w:rsidRDefault="004018D3" w:rsidP="004018D3">
      <w:pPr>
        <w:shd w:val="clear" w:color="auto" w:fill="FFFFFF"/>
        <w:jc w:val="both"/>
        <w:rPr>
          <w:rFonts w:ascii="Arial" w:hAnsi="Arial" w:cs="Arial"/>
          <w:sz w:val="20"/>
          <w:szCs w:val="20"/>
        </w:rPr>
      </w:pPr>
      <w:r>
        <w:rPr>
          <w:rFonts w:ascii="Arial" w:eastAsia="Calibri" w:hAnsi="Arial" w:cs="Arial"/>
          <w:b/>
          <w:bCs/>
          <w:sz w:val="20"/>
          <w:szCs w:val="20"/>
          <w:lang w:eastAsia="ar-SA"/>
        </w:rPr>
        <w:t xml:space="preserve"> </w:t>
      </w:r>
    </w:p>
    <w:p w14:paraId="13258190" w14:textId="77777777" w:rsidR="004018D3" w:rsidRDefault="004018D3" w:rsidP="004018D3">
      <w:pPr>
        <w:suppressAutoHyphens/>
        <w:jc w:val="center"/>
        <w:rPr>
          <w:rFonts w:ascii="Arial" w:eastAsia="Calibri" w:hAnsi="Arial" w:cs="Arial"/>
          <w:b/>
          <w:sz w:val="20"/>
          <w:szCs w:val="20"/>
          <w:lang w:eastAsia="ar-SA"/>
        </w:rPr>
      </w:pPr>
    </w:p>
    <w:p w14:paraId="20E81B0D" w14:textId="77777777" w:rsidR="004018D3" w:rsidRPr="00304141" w:rsidRDefault="004018D3" w:rsidP="004018D3">
      <w:pPr>
        <w:suppressAutoHyphens/>
        <w:jc w:val="center"/>
        <w:rPr>
          <w:rFonts w:ascii="Arial" w:eastAsia="Calibri" w:hAnsi="Arial" w:cs="Arial"/>
          <w:b/>
          <w:sz w:val="20"/>
          <w:szCs w:val="20"/>
          <w:lang w:eastAsia="ar-SA"/>
        </w:rPr>
      </w:pPr>
      <w:r w:rsidRPr="00304141">
        <w:rPr>
          <w:rFonts w:ascii="Arial" w:eastAsia="Calibri" w:hAnsi="Arial" w:cs="Arial"/>
          <w:b/>
          <w:sz w:val="20"/>
          <w:szCs w:val="20"/>
          <w:lang w:eastAsia="ar-SA"/>
        </w:rPr>
        <w:t xml:space="preserve">Članak </w:t>
      </w:r>
      <w:r>
        <w:rPr>
          <w:rFonts w:ascii="Arial" w:eastAsia="Calibri" w:hAnsi="Arial" w:cs="Arial"/>
          <w:b/>
          <w:sz w:val="20"/>
          <w:szCs w:val="20"/>
          <w:lang w:eastAsia="ar-SA"/>
        </w:rPr>
        <w:t>3</w:t>
      </w:r>
      <w:r w:rsidRPr="00304141">
        <w:rPr>
          <w:rFonts w:ascii="Arial" w:eastAsia="Calibri" w:hAnsi="Arial" w:cs="Arial"/>
          <w:b/>
          <w:sz w:val="20"/>
          <w:szCs w:val="20"/>
          <w:lang w:eastAsia="ar-SA"/>
        </w:rPr>
        <w:t>.</w:t>
      </w:r>
    </w:p>
    <w:p w14:paraId="03627BDF" w14:textId="77777777" w:rsidR="004018D3" w:rsidRDefault="004018D3" w:rsidP="004018D3">
      <w:pPr>
        <w:suppressAutoHyphens/>
        <w:jc w:val="both"/>
        <w:rPr>
          <w:rFonts w:ascii="Arial" w:hAnsi="Arial" w:cs="Arial"/>
          <w:color w:val="000000"/>
          <w:sz w:val="20"/>
          <w:szCs w:val="20"/>
        </w:rPr>
      </w:pPr>
      <w:r w:rsidRPr="00304141">
        <w:rPr>
          <w:rFonts w:ascii="Arial" w:eastAsia="Calibri" w:hAnsi="Arial" w:cs="Arial"/>
          <w:sz w:val="20"/>
          <w:szCs w:val="20"/>
          <w:lang w:eastAsia="ar-SA"/>
        </w:rPr>
        <w:t xml:space="preserve">U </w:t>
      </w:r>
      <w:r w:rsidRPr="00304141">
        <w:rPr>
          <w:rFonts w:ascii="Arial" w:eastAsia="Calibri" w:hAnsi="Arial" w:cs="Arial"/>
          <w:b/>
          <w:bCs/>
          <w:sz w:val="20"/>
          <w:szCs w:val="20"/>
          <w:lang w:eastAsia="ar-SA"/>
        </w:rPr>
        <w:t xml:space="preserve">članku </w:t>
      </w:r>
      <w:r>
        <w:rPr>
          <w:rFonts w:ascii="Arial" w:eastAsia="Calibri" w:hAnsi="Arial" w:cs="Arial"/>
          <w:b/>
          <w:bCs/>
          <w:sz w:val="20"/>
          <w:szCs w:val="20"/>
          <w:lang w:eastAsia="ar-SA"/>
        </w:rPr>
        <w:t>26</w:t>
      </w:r>
      <w:r w:rsidRPr="00304141">
        <w:rPr>
          <w:rFonts w:ascii="Arial" w:eastAsia="Calibri" w:hAnsi="Arial" w:cs="Arial"/>
          <w:b/>
          <w:bCs/>
          <w:sz w:val="20"/>
          <w:szCs w:val="20"/>
          <w:lang w:eastAsia="ar-SA"/>
        </w:rPr>
        <w:t>.</w:t>
      </w:r>
      <w:r w:rsidRPr="00304141">
        <w:rPr>
          <w:rFonts w:ascii="Arial" w:eastAsia="Calibri" w:hAnsi="Arial" w:cs="Arial"/>
          <w:sz w:val="20"/>
          <w:szCs w:val="20"/>
          <w:lang w:eastAsia="ar-SA"/>
        </w:rPr>
        <w:t xml:space="preserve"> Općih uvjeta</w:t>
      </w:r>
      <w:r>
        <w:rPr>
          <w:rFonts w:ascii="Arial" w:eastAsia="Calibri" w:hAnsi="Arial" w:cs="Arial"/>
          <w:sz w:val="20"/>
          <w:szCs w:val="20"/>
          <w:lang w:eastAsia="ar-SA"/>
        </w:rPr>
        <w:t>,</w:t>
      </w:r>
      <w:r w:rsidRPr="004714D8">
        <w:rPr>
          <w:rFonts w:ascii="Arial" w:hAnsi="Arial" w:cs="Arial"/>
          <w:color w:val="000000"/>
          <w:sz w:val="20"/>
          <w:szCs w:val="20"/>
        </w:rPr>
        <w:t> </w:t>
      </w:r>
    </w:p>
    <w:p w14:paraId="7436CBB0" w14:textId="77777777" w:rsidR="004018D3" w:rsidRDefault="004018D3" w:rsidP="004018D3">
      <w:pPr>
        <w:suppressAutoHyphens/>
        <w:jc w:val="both"/>
        <w:rPr>
          <w:rFonts w:ascii="Arial" w:hAnsi="Arial" w:cs="Arial"/>
          <w:color w:val="000000"/>
          <w:sz w:val="20"/>
          <w:szCs w:val="20"/>
        </w:rPr>
      </w:pPr>
    </w:p>
    <w:p w14:paraId="7531092F" w14:textId="77777777" w:rsidR="004018D3" w:rsidRDefault="004018D3" w:rsidP="004018D3">
      <w:pPr>
        <w:pStyle w:val="Odlomakpopisa"/>
        <w:numPr>
          <w:ilvl w:val="0"/>
          <w:numId w:val="46"/>
        </w:numPr>
        <w:suppressAutoHyphens/>
        <w:spacing w:after="160" w:line="259" w:lineRule="auto"/>
        <w:jc w:val="both"/>
        <w:rPr>
          <w:rFonts w:ascii="Arial" w:eastAsia="Calibri" w:hAnsi="Arial" w:cs="Arial"/>
          <w:sz w:val="20"/>
          <w:szCs w:val="20"/>
          <w:lang w:eastAsia="ar-SA"/>
        </w:rPr>
      </w:pPr>
      <w:r>
        <w:rPr>
          <w:rFonts w:ascii="Arial" w:eastAsia="Calibri" w:hAnsi="Arial" w:cs="Arial"/>
          <w:b/>
          <w:bCs/>
          <w:sz w:val="20"/>
          <w:szCs w:val="20"/>
          <w:lang w:eastAsia="ar-SA"/>
        </w:rPr>
        <w:t xml:space="preserve">u </w:t>
      </w:r>
      <w:r w:rsidRPr="004714D8">
        <w:rPr>
          <w:rFonts w:ascii="Arial" w:eastAsia="Calibri" w:hAnsi="Arial" w:cs="Arial"/>
          <w:b/>
          <w:bCs/>
          <w:sz w:val="20"/>
          <w:szCs w:val="20"/>
          <w:lang w:eastAsia="ar-SA"/>
        </w:rPr>
        <w:t>stavk</w:t>
      </w:r>
      <w:r>
        <w:rPr>
          <w:rFonts w:ascii="Arial" w:eastAsia="Calibri" w:hAnsi="Arial" w:cs="Arial"/>
          <w:b/>
          <w:bCs/>
          <w:sz w:val="20"/>
          <w:szCs w:val="20"/>
          <w:lang w:eastAsia="ar-SA"/>
        </w:rPr>
        <w:t>u</w:t>
      </w:r>
      <w:r w:rsidRPr="004714D8">
        <w:rPr>
          <w:rFonts w:ascii="Arial" w:eastAsia="Calibri" w:hAnsi="Arial" w:cs="Arial"/>
          <w:b/>
          <w:bCs/>
          <w:sz w:val="20"/>
          <w:szCs w:val="20"/>
          <w:lang w:eastAsia="ar-SA"/>
        </w:rPr>
        <w:t xml:space="preserve"> </w:t>
      </w:r>
      <w:r>
        <w:rPr>
          <w:rFonts w:ascii="Arial" w:eastAsia="Calibri" w:hAnsi="Arial" w:cs="Arial"/>
          <w:b/>
          <w:bCs/>
          <w:sz w:val="20"/>
          <w:szCs w:val="20"/>
          <w:lang w:eastAsia="ar-SA"/>
        </w:rPr>
        <w:t xml:space="preserve">1, podstavak 1, mijenja se u cijelosti </w:t>
      </w:r>
      <w:r w:rsidRPr="00CF77BC">
        <w:rPr>
          <w:rFonts w:ascii="Arial" w:eastAsia="Calibri" w:hAnsi="Arial" w:cs="Arial"/>
          <w:sz w:val="20"/>
          <w:szCs w:val="20"/>
          <w:lang w:eastAsia="ar-SA"/>
        </w:rPr>
        <w:t>i glasi:</w:t>
      </w:r>
      <w:r>
        <w:rPr>
          <w:rFonts w:ascii="Arial" w:eastAsia="Calibri" w:hAnsi="Arial" w:cs="Arial"/>
          <w:b/>
          <w:bCs/>
          <w:sz w:val="20"/>
          <w:szCs w:val="20"/>
          <w:lang w:eastAsia="ar-SA"/>
        </w:rPr>
        <w:t xml:space="preserve">  </w:t>
      </w:r>
      <w:r>
        <w:rPr>
          <w:rFonts w:ascii="Arial" w:eastAsia="Calibri" w:hAnsi="Arial" w:cs="Arial"/>
          <w:sz w:val="20"/>
          <w:szCs w:val="20"/>
          <w:lang w:eastAsia="ar-SA"/>
        </w:rPr>
        <w:t xml:space="preserve"> </w:t>
      </w:r>
    </w:p>
    <w:p w14:paraId="753A3FCA" w14:textId="77777777" w:rsidR="004018D3" w:rsidRPr="00CF77BC" w:rsidRDefault="004018D3" w:rsidP="004018D3">
      <w:pPr>
        <w:suppressAutoHyphens/>
        <w:ind w:left="1416"/>
        <w:jc w:val="both"/>
        <w:rPr>
          <w:rFonts w:ascii="Arial" w:eastAsia="Calibri" w:hAnsi="Arial" w:cs="Arial"/>
          <w:b/>
          <w:bCs/>
          <w:sz w:val="20"/>
          <w:szCs w:val="20"/>
          <w:lang w:eastAsia="ar-SA"/>
        </w:rPr>
      </w:pPr>
      <w:r w:rsidRPr="00CF77BC">
        <w:rPr>
          <w:rFonts w:ascii="Arial" w:eastAsia="Calibri" w:hAnsi="Arial" w:cs="Arial"/>
          <w:b/>
          <w:bCs/>
          <w:sz w:val="20"/>
          <w:szCs w:val="20"/>
          <w:lang w:eastAsia="ar-SA"/>
        </w:rPr>
        <w:t>„ - ima prebivalište odnosno boravište neprekidno dulje od 2 (dvije) godine na području/ima kako je određeno Tablicom u stavku 13. ovoga članka ili 18 godina s prekidima uz uvjet da ima prijavljeno prebivalište na području/ima kako je određeno Tablicom u stavku 13. ovoga članka u trenutku ostvarivanja prava na PPK, što dokazuje osobnom iskaznicom odnosno uvjerenjem Ministarstva unutarnjih poslova o prebivalištu odnosno boravištu sukladno Zakonu o prebivalištu odnosno Zakonu o državljanima država članica Europskog gospodarskog prostora i članovima njihovih obitelji (ovisno o tome na koje se pravo podnositelj zahtjeva za PPK poziva);“</w:t>
      </w:r>
    </w:p>
    <w:p w14:paraId="56AE21FE" w14:textId="77777777" w:rsidR="004018D3" w:rsidRPr="00073DCF" w:rsidRDefault="004018D3" w:rsidP="004018D3">
      <w:pPr>
        <w:suppressAutoHyphens/>
        <w:jc w:val="both"/>
        <w:rPr>
          <w:rFonts w:ascii="Arial" w:eastAsia="Calibri" w:hAnsi="Arial" w:cs="Arial"/>
          <w:sz w:val="20"/>
          <w:szCs w:val="20"/>
          <w:lang w:eastAsia="ar-SA"/>
        </w:rPr>
      </w:pPr>
    </w:p>
    <w:p w14:paraId="715ADF9E" w14:textId="77777777" w:rsidR="004018D3" w:rsidRPr="004714D8" w:rsidRDefault="004018D3" w:rsidP="004018D3">
      <w:pPr>
        <w:pStyle w:val="Odlomakpopisa"/>
        <w:suppressAutoHyphens/>
        <w:jc w:val="both"/>
        <w:rPr>
          <w:rFonts w:ascii="Arial" w:eastAsia="Calibri" w:hAnsi="Arial" w:cs="Arial"/>
          <w:sz w:val="20"/>
          <w:szCs w:val="20"/>
          <w:lang w:eastAsia="ar-SA"/>
        </w:rPr>
      </w:pPr>
    </w:p>
    <w:p w14:paraId="4641A224" w14:textId="77777777" w:rsidR="004018D3" w:rsidRPr="00073DCF" w:rsidRDefault="004018D3" w:rsidP="004018D3">
      <w:pPr>
        <w:pStyle w:val="Odlomakpopisa"/>
        <w:numPr>
          <w:ilvl w:val="0"/>
          <w:numId w:val="46"/>
        </w:numPr>
        <w:suppressAutoHyphens/>
        <w:spacing w:after="160" w:line="259" w:lineRule="auto"/>
        <w:jc w:val="both"/>
        <w:rPr>
          <w:rFonts w:ascii="Arial" w:eastAsia="Calibri" w:hAnsi="Arial" w:cs="Arial"/>
          <w:sz w:val="20"/>
          <w:szCs w:val="20"/>
          <w:lang w:eastAsia="ar-SA"/>
        </w:rPr>
      </w:pPr>
      <w:r w:rsidRPr="004714D8">
        <w:rPr>
          <w:rFonts w:ascii="Arial" w:eastAsia="Calibri" w:hAnsi="Arial" w:cs="Arial"/>
          <w:b/>
          <w:bCs/>
          <w:sz w:val="20"/>
          <w:szCs w:val="20"/>
          <w:lang w:eastAsia="ar-SA"/>
        </w:rPr>
        <w:t xml:space="preserve">u stavku </w:t>
      </w:r>
      <w:r>
        <w:rPr>
          <w:rFonts w:ascii="Arial" w:eastAsia="Calibri" w:hAnsi="Arial" w:cs="Arial"/>
          <w:b/>
          <w:bCs/>
          <w:sz w:val="20"/>
          <w:szCs w:val="20"/>
          <w:lang w:eastAsia="ar-SA"/>
        </w:rPr>
        <w:t xml:space="preserve">7, u prvom podstavku, </w:t>
      </w:r>
      <w:r w:rsidRPr="00073DCF">
        <w:rPr>
          <w:rFonts w:ascii="Arial" w:eastAsia="Calibri" w:hAnsi="Arial" w:cs="Arial"/>
          <w:sz w:val="20"/>
          <w:szCs w:val="20"/>
          <w:lang w:eastAsia="ar-SA"/>
        </w:rPr>
        <w:t>znamenka „</w:t>
      </w:r>
      <w:proofErr w:type="gramStart"/>
      <w:r w:rsidRPr="00073DCF">
        <w:rPr>
          <w:rFonts w:ascii="Arial" w:eastAsia="Calibri" w:hAnsi="Arial" w:cs="Arial"/>
          <w:sz w:val="20"/>
          <w:szCs w:val="20"/>
          <w:lang w:eastAsia="ar-SA"/>
        </w:rPr>
        <w:t>9“</w:t>
      </w:r>
      <w:r>
        <w:rPr>
          <w:rFonts w:ascii="Arial" w:eastAsia="Calibri" w:hAnsi="Arial" w:cs="Arial"/>
          <w:b/>
          <w:bCs/>
          <w:sz w:val="20"/>
          <w:szCs w:val="20"/>
          <w:lang w:eastAsia="ar-SA"/>
        </w:rPr>
        <w:t xml:space="preserve"> zamjenjuje</w:t>
      </w:r>
      <w:proofErr w:type="gramEnd"/>
      <w:r>
        <w:rPr>
          <w:rFonts w:ascii="Arial" w:eastAsia="Calibri" w:hAnsi="Arial" w:cs="Arial"/>
          <w:b/>
          <w:bCs/>
          <w:sz w:val="20"/>
          <w:szCs w:val="20"/>
          <w:lang w:eastAsia="ar-SA"/>
        </w:rPr>
        <w:t xml:space="preserve"> se znamenkom „13“. </w:t>
      </w:r>
      <w:r>
        <w:rPr>
          <w:rFonts w:ascii="Arial" w:eastAsia="Calibri" w:hAnsi="Arial" w:cs="Arial"/>
          <w:sz w:val="20"/>
          <w:szCs w:val="20"/>
          <w:lang w:eastAsia="ar-SA"/>
        </w:rPr>
        <w:t xml:space="preserve"> </w:t>
      </w:r>
    </w:p>
    <w:p w14:paraId="5EF60EBA" w14:textId="77777777" w:rsidR="004018D3" w:rsidRPr="00073DCF" w:rsidRDefault="004018D3" w:rsidP="004018D3">
      <w:pPr>
        <w:pStyle w:val="Odlomakpopisa"/>
        <w:suppressAutoHyphens/>
        <w:jc w:val="both"/>
        <w:rPr>
          <w:rFonts w:ascii="Arial" w:eastAsia="Calibri" w:hAnsi="Arial" w:cs="Arial"/>
          <w:sz w:val="20"/>
          <w:szCs w:val="20"/>
          <w:lang w:eastAsia="ar-SA"/>
        </w:rPr>
      </w:pPr>
    </w:p>
    <w:p w14:paraId="209FD2A2" w14:textId="77777777" w:rsidR="004018D3" w:rsidRPr="00CF77BC" w:rsidRDefault="004018D3" w:rsidP="004018D3">
      <w:pPr>
        <w:pStyle w:val="Odlomakpopisa"/>
        <w:numPr>
          <w:ilvl w:val="0"/>
          <w:numId w:val="46"/>
        </w:numPr>
        <w:suppressAutoHyphens/>
        <w:spacing w:after="160" w:line="259" w:lineRule="auto"/>
        <w:jc w:val="both"/>
        <w:rPr>
          <w:rFonts w:ascii="Arial" w:eastAsia="Calibri" w:hAnsi="Arial" w:cs="Arial"/>
          <w:sz w:val="20"/>
          <w:szCs w:val="20"/>
          <w:lang w:eastAsia="ar-SA"/>
        </w:rPr>
      </w:pPr>
      <w:r w:rsidRPr="004714D8">
        <w:rPr>
          <w:rFonts w:ascii="Arial" w:eastAsia="Calibri" w:hAnsi="Arial" w:cs="Arial"/>
          <w:b/>
          <w:bCs/>
          <w:sz w:val="20"/>
          <w:szCs w:val="20"/>
          <w:lang w:eastAsia="ar-SA"/>
        </w:rPr>
        <w:t xml:space="preserve">u stavku </w:t>
      </w:r>
      <w:r>
        <w:rPr>
          <w:rFonts w:ascii="Arial" w:eastAsia="Calibri" w:hAnsi="Arial" w:cs="Arial"/>
          <w:b/>
          <w:bCs/>
          <w:sz w:val="20"/>
          <w:szCs w:val="20"/>
          <w:lang w:eastAsia="ar-SA"/>
        </w:rPr>
        <w:t xml:space="preserve">8, </w:t>
      </w:r>
      <w:r>
        <w:rPr>
          <w:rFonts w:ascii="Arial" w:eastAsia="Calibri" w:hAnsi="Arial" w:cs="Arial"/>
          <w:sz w:val="20"/>
          <w:szCs w:val="20"/>
          <w:lang w:eastAsia="ar-SA"/>
        </w:rPr>
        <w:t>na početku rečenice, a prije</w:t>
      </w:r>
      <w:r w:rsidRPr="004714D8">
        <w:rPr>
          <w:rFonts w:ascii="Arial" w:eastAsia="Calibri" w:hAnsi="Arial" w:cs="Arial"/>
          <w:sz w:val="20"/>
          <w:szCs w:val="20"/>
          <w:lang w:eastAsia="ar-SA"/>
        </w:rPr>
        <w:t xml:space="preserve"> riječi: „</w:t>
      </w:r>
      <w:r>
        <w:rPr>
          <w:rFonts w:ascii="Arial" w:eastAsia="Calibri" w:hAnsi="Arial" w:cs="Arial"/>
          <w:sz w:val="20"/>
          <w:szCs w:val="20"/>
          <w:lang w:eastAsia="ar-SA"/>
        </w:rPr>
        <w:t xml:space="preserve">PPK na način iz stavka 7. ovoga </w:t>
      </w:r>
      <w:proofErr w:type="gramStart"/>
      <w:r>
        <w:rPr>
          <w:rFonts w:ascii="Arial" w:eastAsia="Calibri" w:hAnsi="Arial" w:cs="Arial"/>
          <w:sz w:val="20"/>
          <w:szCs w:val="20"/>
          <w:lang w:eastAsia="ar-SA"/>
        </w:rPr>
        <w:t>članka“</w:t>
      </w:r>
      <w:proofErr w:type="gramEnd"/>
      <w:r>
        <w:rPr>
          <w:rFonts w:ascii="Arial" w:eastAsia="Calibri" w:hAnsi="Arial" w:cs="Arial"/>
          <w:sz w:val="20"/>
          <w:szCs w:val="20"/>
          <w:lang w:eastAsia="ar-SA"/>
        </w:rPr>
        <w:t xml:space="preserve">, </w:t>
      </w:r>
      <w:r w:rsidRPr="004714D8">
        <w:rPr>
          <w:rFonts w:ascii="Arial" w:eastAsia="Calibri" w:hAnsi="Arial" w:cs="Arial"/>
          <w:b/>
          <w:bCs/>
          <w:sz w:val="20"/>
          <w:szCs w:val="20"/>
          <w:lang w:eastAsia="ar-SA"/>
        </w:rPr>
        <w:t>dodaju se riječi: „</w:t>
      </w:r>
      <w:r w:rsidRPr="00CF77BC">
        <w:rPr>
          <w:rFonts w:ascii="Arial" w:hAnsi="Arial" w:cs="Arial"/>
          <w:b/>
          <w:bCs/>
          <w:sz w:val="20"/>
          <w:szCs w:val="20"/>
        </w:rPr>
        <w:t xml:space="preserve">U okviru obavljanja gospodarske </w:t>
      </w:r>
      <w:proofErr w:type="gramStart"/>
      <w:r w:rsidRPr="00CF77BC">
        <w:rPr>
          <w:rFonts w:ascii="Arial" w:hAnsi="Arial" w:cs="Arial"/>
          <w:b/>
          <w:bCs/>
          <w:sz w:val="20"/>
          <w:szCs w:val="20"/>
        </w:rPr>
        <w:t>djelatnosti,</w:t>
      </w:r>
      <w:r w:rsidRPr="004714D8">
        <w:rPr>
          <w:rFonts w:ascii="Arial" w:hAnsi="Arial" w:cs="Arial"/>
          <w:b/>
          <w:bCs/>
          <w:sz w:val="20"/>
          <w:szCs w:val="20"/>
        </w:rPr>
        <w:t>“</w:t>
      </w:r>
      <w:proofErr w:type="gramEnd"/>
      <w:r w:rsidRPr="004714D8">
        <w:rPr>
          <w:rFonts w:ascii="Arial" w:hAnsi="Arial" w:cs="Arial"/>
          <w:b/>
          <w:bCs/>
          <w:sz w:val="20"/>
          <w:szCs w:val="20"/>
        </w:rPr>
        <w:t>.</w:t>
      </w:r>
    </w:p>
    <w:p w14:paraId="2E605B42" w14:textId="77777777" w:rsidR="004018D3" w:rsidRPr="00CF77BC" w:rsidRDefault="004018D3" w:rsidP="004018D3">
      <w:pPr>
        <w:pStyle w:val="Odlomakpopisa"/>
        <w:suppressAutoHyphens/>
        <w:jc w:val="both"/>
        <w:rPr>
          <w:rFonts w:ascii="Arial" w:eastAsia="Calibri" w:hAnsi="Arial" w:cs="Arial"/>
          <w:sz w:val="20"/>
          <w:szCs w:val="20"/>
          <w:lang w:eastAsia="ar-SA"/>
        </w:rPr>
      </w:pPr>
    </w:p>
    <w:p w14:paraId="4199B49D" w14:textId="77777777" w:rsidR="004018D3" w:rsidRDefault="004018D3" w:rsidP="004018D3">
      <w:pPr>
        <w:pStyle w:val="Odlomakpopisa"/>
        <w:numPr>
          <w:ilvl w:val="0"/>
          <w:numId w:val="46"/>
        </w:numPr>
        <w:suppressAutoHyphens/>
        <w:spacing w:after="160" w:line="259" w:lineRule="auto"/>
        <w:jc w:val="both"/>
        <w:rPr>
          <w:rFonts w:ascii="Arial" w:eastAsia="Calibri" w:hAnsi="Arial" w:cs="Arial"/>
          <w:sz w:val="20"/>
          <w:szCs w:val="20"/>
          <w:lang w:eastAsia="ar-SA"/>
        </w:rPr>
      </w:pPr>
      <w:r w:rsidRPr="00CF77BC">
        <w:rPr>
          <w:rFonts w:ascii="Arial" w:eastAsia="Calibri" w:hAnsi="Arial" w:cs="Arial"/>
          <w:b/>
          <w:bCs/>
          <w:sz w:val="20"/>
          <w:szCs w:val="20"/>
          <w:lang w:eastAsia="ar-SA"/>
        </w:rPr>
        <w:t>Dodaju se stavci 9, 10, 11. i 12.</w:t>
      </w:r>
      <w:r>
        <w:rPr>
          <w:rFonts w:ascii="Arial" w:eastAsia="Calibri" w:hAnsi="Arial" w:cs="Arial"/>
          <w:sz w:val="20"/>
          <w:szCs w:val="20"/>
          <w:lang w:eastAsia="ar-SA"/>
        </w:rPr>
        <w:t xml:space="preserve"> koji glase:</w:t>
      </w:r>
    </w:p>
    <w:p w14:paraId="40B2C95F" w14:textId="77777777" w:rsidR="004018D3" w:rsidRPr="00CF77BC" w:rsidRDefault="004018D3" w:rsidP="004018D3">
      <w:pPr>
        <w:pStyle w:val="Odlomakpopisa"/>
        <w:suppressAutoHyphens/>
        <w:jc w:val="both"/>
        <w:rPr>
          <w:rFonts w:ascii="Arial" w:eastAsia="Calibri" w:hAnsi="Arial" w:cs="Arial"/>
          <w:b/>
          <w:bCs/>
          <w:sz w:val="20"/>
          <w:szCs w:val="20"/>
          <w:lang w:eastAsia="ar-SA"/>
        </w:rPr>
      </w:pPr>
      <w:r w:rsidRPr="00CF77BC">
        <w:rPr>
          <w:rFonts w:ascii="Arial" w:eastAsia="Calibri" w:hAnsi="Arial" w:cs="Arial"/>
          <w:b/>
          <w:bCs/>
          <w:sz w:val="20"/>
          <w:szCs w:val="20"/>
          <w:lang w:eastAsia="ar-SA"/>
        </w:rPr>
        <w:t>„Iznimno, fizička osoba iz stavka 8. ovoga članka koja je ujedno fizička osoba-obrtnik ili fizička osoba registrirana za obavljanje samostalne djelatnosti ili je zaposlenik pravne osobe u djelatnosti javnog prijevoza putnika i tereta u unutarnjem cestovnom prometu (uključivo autotaksi prijevoza) može ostvariti pravo na PPK pod uvjetima propisanim za fizičku osobu iz stavka 1. ovoga članka (uključujući uvjete glede prebivališta odnosno boravišta te vozila sukladno stavcima 1. i 7. ovoga članka), pri čemu se tako izdana PPK koristi isključivo po osnovi statusa fizičke osobe i ne smije se koristiti za obavljanje navedene gospodarske djelatnosti s tim vozilom.</w:t>
      </w:r>
    </w:p>
    <w:p w14:paraId="25E40F4A" w14:textId="77777777" w:rsidR="004018D3" w:rsidRPr="00CF77BC" w:rsidRDefault="004018D3" w:rsidP="004018D3">
      <w:pPr>
        <w:pStyle w:val="Odlomakpopisa"/>
        <w:suppressAutoHyphens/>
        <w:jc w:val="both"/>
        <w:rPr>
          <w:rFonts w:ascii="Arial" w:eastAsia="Calibri" w:hAnsi="Arial" w:cs="Arial"/>
          <w:b/>
          <w:bCs/>
          <w:sz w:val="20"/>
          <w:szCs w:val="20"/>
          <w:lang w:eastAsia="ar-SA"/>
        </w:rPr>
      </w:pPr>
    </w:p>
    <w:p w14:paraId="392B5230" w14:textId="77777777" w:rsidR="004018D3" w:rsidRPr="00CF77BC" w:rsidRDefault="004018D3" w:rsidP="004018D3">
      <w:pPr>
        <w:pStyle w:val="Odlomakpopisa"/>
        <w:suppressAutoHyphens/>
        <w:jc w:val="both"/>
        <w:rPr>
          <w:rFonts w:ascii="Arial" w:eastAsia="Calibri" w:hAnsi="Arial" w:cs="Arial"/>
          <w:b/>
          <w:bCs/>
          <w:sz w:val="20"/>
          <w:szCs w:val="20"/>
          <w:lang w:eastAsia="ar-SA"/>
        </w:rPr>
      </w:pPr>
      <w:r w:rsidRPr="00CF77BC">
        <w:rPr>
          <w:rFonts w:ascii="Arial" w:eastAsia="Calibri" w:hAnsi="Arial" w:cs="Arial"/>
          <w:b/>
          <w:bCs/>
          <w:sz w:val="20"/>
          <w:szCs w:val="20"/>
          <w:lang w:eastAsia="ar-SA"/>
        </w:rPr>
        <w:t xml:space="preserve">Korisnik iz stavka 9. ovoga članka koji ima stavkom 1. ovoga članka propisano prebivalište odnosno boravište na području Užeg središta Grada Dubrovnika, kako je isto definirano Odlukom o uvjetima ulaza, prometovanja i izlaza vozila iz zone prometa u zaštićenoj kulturno-povijesnoj cjelini i kontaktnoj zoni Grada Dubrovnika („Službeni glasnik Grada </w:t>
      </w:r>
      <w:proofErr w:type="gramStart"/>
      <w:r w:rsidRPr="00CF77BC">
        <w:rPr>
          <w:rFonts w:ascii="Arial" w:eastAsia="Calibri" w:hAnsi="Arial" w:cs="Arial"/>
          <w:b/>
          <w:bCs/>
          <w:sz w:val="20"/>
          <w:szCs w:val="20"/>
          <w:lang w:eastAsia="ar-SA"/>
        </w:rPr>
        <w:t>Dubrovnika“</w:t>
      </w:r>
      <w:proofErr w:type="gramEnd"/>
      <w:r w:rsidRPr="00CF77BC">
        <w:rPr>
          <w:rFonts w:ascii="Arial" w:eastAsia="Calibri" w:hAnsi="Arial" w:cs="Arial"/>
          <w:b/>
          <w:bCs/>
          <w:sz w:val="20"/>
          <w:szCs w:val="20"/>
          <w:lang w:eastAsia="ar-SA"/>
        </w:rPr>
        <w:t xml:space="preserve">, broj 12/24, 5/25 i 3/26), ima pravo koristiti tako izdanu PPK i na području Užeg središta Grada Dubrovnika, ali isključivo izvan obavljanja navedene gospodarske djelatnosti. </w:t>
      </w:r>
    </w:p>
    <w:p w14:paraId="4DFCE024" w14:textId="77777777" w:rsidR="004018D3" w:rsidRPr="00CF77BC" w:rsidRDefault="004018D3" w:rsidP="004018D3">
      <w:pPr>
        <w:pStyle w:val="Odlomakpopisa"/>
        <w:suppressAutoHyphens/>
        <w:jc w:val="both"/>
        <w:rPr>
          <w:rFonts w:ascii="Arial" w:eastAsia="Calibri" w:hAnsi="Arial" w:cs="Arial"/>
          <w:b/>
          <w:bCs/>
          <w:sz w:val="20"/>
          <w:szCs w:val="20"/>
          <w:lang w:eastAsia="ar-SA"/>
        </w:rPr>
      </w:pPr>
    </w:p>
    <w:p w14:paraId="792FA3B6" w14:textId="77777777" w:rsidR="004018D3" w:rsidRPr="00CF77BC" w:rsidRDefault="004018D3" w:rsidP="004018D3">
      <w:pPr>
        <w:pStyle w:val="Odlomakpopisa"/>
        <w:suppressAutoHyphens/>
        <w:jc w:val="both"/>
        <w:rPr>
          <w:rFonts w:ascii="Arial" w:eastAsia="Calibri" w:hAnsi="Arial" w:cs="Arial"/>
          <w:b/>
          <w:bCs/>
          <w:sz w:val="20"/>
          <w:szCs w:val="20"/>
          <w:lang w:eastAsia="ar-SA"/>
        </w:rPr>
      </w:pPr>
      <w:r w:rsidRPr="00CF77BC">
        <w:rPr>
          <w:rFonts w:ascii="Arial" w:eastAsia="Calibri" w:hAnsi="Arial" w:cs="Arial"/>
          <w:b/>
          <w:bCs/>
          <w:sz w:val="20"/>
          <w:szCs w:val="20"/>
          <w:lang w:eastAsia="ar-SA"/>
        </w:rPr>
        <w:t xml:space="preserve">Korisnik iz stavka 9. ovoga članka koji nema prebivalište odnosno boravište na području Užeg središta Grada Dubrovnika kako je isto definirano Odlukom o uvjetima ulaza, prometovanja i izlaza vozila iz zone prometa u zaštićenoj kulturno-povijesnoj cjelini i kontaktnoj zoni Grada Dubrovnika („Službeni glasnik Grada </w:t>
      </w:r>
      <w:proofErr w:type="gramStart"/>
      <w:r w:rsidRPr="00CF77BC">
        <w:rPr>
          <w:rFonts w:ascii="Arial" w:eastAsia="Calibri" w:hAnsi="Arial" w:cs="Arial"/>
          <w:b/>
          <w:bCs/>
          <w:sz w:val="20"/>
          <w:szCs w:val="20"/>
          <w:lang w:eastAsia="ar-SA"/>
        </w:rPr>
        <w:t>Dubrovnika“</w:t>
      </w:r>
      <w:proofErr w:type="gramEnd"/>
      <w:r w:rsidRPr="00CF77BC">
        <w:rPr>
          <w:rFonts w:ascii="Arial" w:eastAsia="Calibri" w:hAnsi="Arial" w:cs="Arial"/>
          <w:b/>
          <w:bCs/>
          <w:sz w:val="20"/>
          <w:szCs w:val="20"/>
          <w:lang w:eastAsia="ar-SA"/>
        </w:rPr>
        <w:t xml:space="preserve">, broj 12/24, 5/25 i 3/26) ne može takvu PPK, pribavljenu pod uvjetima iz stavka 9. ovoga članka, koristiti za ulaz, prometovanje, izlaz, zaustavljanje ili parkiranje vozila u Uže središte Grada Dubrovnika, tijekom trajanja Prometnog sustava kako je isto definirano Odlukom o uvjetima ulaza, prometovanja i izlaza vozila iz zone prometa u zaštićenoj kulturno-povijesnoj cjelini i kontaktnoj zoni Grada Dubrovnika („Službeni glasnik Grada </w:t>
      </w:r>
      <w:proofErr w:type="gramStart"/>
      <w:r w:rsidRPr="00CF77BC">
        <w:rPr>
          <w:rFonts w:ascii="Arial" w:eastAsia="Calibri" w:hAnsi="Arial" w:cs="Arial"/>
          <w:b/>
          <w:bCs/>
          <w:sz w:val="20"/>
          <w:szCs w:val="20"/>
          <w:lang w:eastAsia="ar-SA"/>
        </w:rPr>
        <w:t>Dubrovnika“</w:t>
      </w:r>
      <w:proofErr w:type="gramEnd"/>
      <w:r w:rsidRPr="00CF77BC">
        <w:rPr>
          <w:rFonts w:ascii="Arial" w:eastAsia="Calibri" w:hAnsi="Arial" w:cs="Arial"/>
          <w:b/>
          <w:bCs/>
          <w:sz w:val="20"/>
          <w:szCs w:val="20"/>
          <w:lang w:eastAsia="ar-SA"/>
        </w:rPr>
        <w:t>, broj 12/24, 5/25 i 3/26).</w:t>
      </w:r>
    </w:p>
    <w:p w14:paraId="33A866C4" w14:textId="77777777" w:rsidR="004018D3" w:rsidRPr="00CF77BC" w:rsidRDefault="004018D3" w:rsidP="004018D3">
      <w:pPr>
        <w:pStyle w:val="Odlomakpopisa"/>
        <w:suppressAutoHyphens/>
        <w:jc w:val="both"/>
        <w:rPr>
          <w:rFonts w:ascii="Arial" w:eastAsia="Calibri" w:hAnsi="Arial" w:cs="Arial"/>
          <w:b/>
          <w:bCs/>
          <w:sz w:val="20"/>
          <w:szCs w:val="20"/>
          <w:lang w:eastAsia="ar-SA"/>
        </w:rPr>
      </w:pPr>
    </w:p>
    <w:p w14:paraId="5E7B4B89" w14:textId="77777777" w:rsidR="004018D3" w:rsidRPr="00CF77BC" w:rsidRDefault="004018D3" w:rsidP="004018D3">
      <w:pPr>
        <w:pStyle w:val="Odlomakpopisa"/>
        <w:suppressAutoHyphens/>
        <w:jc w:val="both"/>
        <w:rPr>
          <w:rFonts w:ascii="Arial" w:eastAsia="Calibri" w:hAnsi="Arial" w:cs="Arial"/>
          <w:b/>
          <w:bCs/>
          <w:sz w:val="20"/>
          <w:szCs w:val="20"/>
          <w:lang w:eastAsia="ar-SA"/>
        </w:rPr>
      </w:pPr>
      <w:r w:rsidRPr="00CF77BC">
        <w:rPr>
          <w:rFonts w:ascii="Arial" w:eastAsia="Calibri" w:hAnsi="Arial" w:cs="Arial"/>
          <w:b/>
          <w:bCs/>
          <w:sz w:val="20"/>
          <w:szCs w:val="20"/>
          <w:lang w:eastAsia="ar-SA"/>
        </w:rPr>
        <w:t xml:space="preserve">Ako se utvrdi da se PPK koristi protivno odredbama stavaka 9, 10. i 11. ovoga članka, smatrat će se da korisnik nema valjanu </w:t>
      </w:r>
      <w:proofErr w:type="gramStart"/>
      <w:r w:rsidRPr="00CF77BC">
        <w:rPr>
          <w:rFonts w:ascii="Arial" w:eastAsia="Calibri" w:hAnsi="Arial" w:cs="Arial"/>
          <w:b/>
          <w:bCs/>
          <w:sz w:val="20"/>
          <w:szCs w:val="20"/>
          <w:lang w:eastAsia="ar-SA"/>
        </w:rPr>
        <w:t>PPK.</w:t>
      </w:r>
      <w:r>
        <w:rPr>
          <w:rFonts w:ascii="Arial" w:eastAsia="Calibri" w:hAnsi="Arial" w:cs="Arial"/>
          <w:b/>
          <w:bCs/>
          <w:sz w:val="20"/>
          <w:szCs w:val="20"/>
          <w:lang w:eastAsia="ar-SA"/>
        </w:rPr>
        <w:t>“</w:t>
      </w:r>
      <w:proofErr w:type="gramEnd"/>
    </w:p>
    <w:p w14:paraId="3B0DBAE9" w14:textId="77777777" w:rsidR="004018D3" w:rsidRPr="00CF77BC" w:rsidRDefault="004018D3" w:rsidP="004018D3">
      <w:pPr>
        <w:pStyle w:val="Odlomakpopisa"/>
        <w:suppressAutoHyphens/>
        <w:jc w:val="both"/>
        <w:rPr>
          <w:rFonts w:ascii="Arial" w:eastAsia="Calibri" w:hAnsi="Arial" w:cs="Arial"/>
          <w:sz w:val="20"/>
          <w:szCs w:val="20"/>
          <w:lang w:eastAsia="ar-SA"/>
        </w:rPr>
      </w:pPr>
    </w:p>
    <w:p w14:paraId="18C844F4" w14:textId="77777777" w:rsidR="004018D3" w:rsidRDefault="004018D3" w:rsidP="004018D3">
      <w:pPr>
        <w:pStyle w:val="Odlomakpopisa"/>
        <w:numPr>
          <w:ilvl w:val="0"/>
          <w:numId w:val="46"/>
        </w:numPr>
        <w:suppressAutoHyphens/>
        <w:spacing w:after="160" w:line="259" w:lineRule="auto"/>
        <w:jc w:val="both"/>
        <w:rPr>
          <w:rFonts w:ascii="Arial" w:eastAsia="Calibri" w:hAnsi="Arial" w:cs="Arial"/>
          <w:sz w:val="20"/>
          <w:szCs w:val="20"/>
          <w:lang w:eastAsia="ar-SA"/>
        </w:rPr>
      </w:pPr>
      <w:r>
        <w:rPr>
          <w:rFonts w:ascii="Arial" w:eastAsia="Calibri" w:hAnsi="Arial" w:cs="Arial"/>
          <w:b/>
          <w:bCs/>
          <w:sz w:val="20"/>
          <w:szCs w:val="20"/>
          <w:lang w:eastAsia="ar-SA"/>
        </w:rPr>
        <w:t xml:space="preserve">stavak 13, mijenja se u cijelosti </w:t>
      </w:r>
      <w:r w:rsidRPr="00CF77BC">
        <w:rPr>
          <w:rFonts w:ascii="Arial" w:eastAsia="Calibri" w:hAnsi="Arial" w:cs="Arial"/>
          <w:sz w:val="20"/>
          <w:szCs w:val="20"/>
          <w:lang w:eastAsia="ar-SA"/>
        </w:rPr>
        <w:t>i glasi:</w:t>
      </w:r>
      <w:r>
        <w:rPr>
          <w:rFonts w:ascii="Arial" w:eastAsia="Calibri" w:hAnsi="Arial" w:cs="Arial"/>
          <w:b/>
          <w:bCs/>
          <w:sz w:val="20"/>
          <w:szCs w:val="20"/>
          <w:lang w:eastAsia="ar-SA"/>
        </w:rPr>
        <w:t xml:space="preserve">  </w:t>
      </w:r>
      <w:r>
        <w:rPr>
          <w:rFonts w:ascii="Arial" w:eastAsia="Calibri" w:hAnsi="Arial" w:cs="Arial"/>
          <w:sz w:val="20"/>
          <w:szCs w:val="20"/>
          <w:lang w:eastAsia="ar-SA"/>
        </w:rPr>
        <w:t xml:space="preserve"> </w:t>
      </w:r>
    </w:p>
    <w:p w14:paraId="560A02FB" w14:textId="77777777" w:rsidR="004018D3" w:rsidRDefault="004018D3" w:rsidP="004018D3">
      <w:pPr>
        <w:suppressAutoHyphens/>
        <w:ind w:left="720"/>
        <w:jc w:val="both"/>
        <w:rPr>
          <w:rFonts w:ascii="Arial" w:eastAsia="Calibri" w:hAnsi="Arial" w:cs="Arial"/>
          <w:sz w:val="20"/>
          <w:szCs w:val="20"/>
          <w:lang w:eastAsia="ar-SA"/>
        </w:rPr>
      </w:pPr>
    </w:p>
    <w:p w14:paraId="592135D1" w14:textId="77777777" w:rsidR="004018D3" w:rsidRPr="00EE7094" w:rsidRDefault="004018D3" w:rsidP="004018D3">
      <w:pPr>
        <w:shd w:val="clear" w:color="auto" w:fill="FFFFFF"/>
        <w:jc w:val="both"/>
        <w:rPr>
          <w:rFonts w:ascii="Arial" w:hAnsi="Arial" w:cs="Arial"/>
          <w:sz w:val="20"/>
          <w:szCs w:val="20"/>
        </w:rPr>
      </w:pPr>
      <w:r w:rsidRPr="00EE7094">
        <w:rPr>
          <w:rFonts w:ascii="Arial" w:hAnsi="Arial" w:cs="Arial"/>
          <w:sz w:val="20"/>
          <w:szCs w:val="20"/>
        </w:rPr>
        <w:t>U </w:t>
      </w:r>
      <w:r w:rsidRPr="00EE7094">
        <w:rPr>
          <w:rFonts w:ascii="Arial" w:hAnsi="Arial" w:cs="Arial"/>
          <w:b/>
          <w:bCs/>
          <w:sz w:val="20"/>
          <w:szCs w:val="20"/>
        </w:rPr>
        <w:t>Tablici </w:t>
      </w:r>
      <w:r w:rsidRPr="00EE7094">
        <w:rPr>
          <w:rFonts w:ascii="Arial" w:hAnsi="Arial" w:cs="Arial"/>
          <w:sz w:val="20"/>
          <w:szCs w:val="20"/>
        </w:rPr>
        <w:t>je naznačeno pravo i mogućnosti izdavanja i korištenja PPK ovisno o parkirališnim zonama iz ovih Općih uvjeta:</w:t>
      </w:r>
    </w:p>
    <w:p w14:paraId="6A1A7C93" w14:textId="77777777" w:rsidR="004018D3" w:rsidRPr="00EE7094" w:rsidRDefault="004018D3" w:rsidP="004018D3">
      <w:pPr>
        <w:shd w:val="clear" w:color="auto" w:fill="FFFFFF"/>
        <w:jc w:val="both"/>
        <w:rPr>
          <w:rFonts w:ascii="Arial" w:hAnsi="Arial" w:cs="Arial"/>
          <w:sz w:val="20"/>
          <w:szCs w:val="20"/>
        </w:rPr>
      </w:pPr>
    </w:p>
    <w:p w14:paraId="1529F197" w14:textId="77777777" w:rsidR="004018D3" w:rsidRPr="00EE7094" w:rsidRDefault="004018D3" w:rsidP="004018D3">
      <w:pPr>
        <w:shd w:val="clear" w:color="auto" w:fill="FFFFFF"/>
        <w:jc w:val="both"/>
        <w:rPr>
          <w:rFonts w:ascii="Arial" w:hAnsi="Arial" w:cs="Arial"/>
          <w:sz w:val="20"/>
          <w:szCs w:val="20"/>
        </w:rPr>
      </w:pPr>
    </w:p>
    <w:tbl>
      <w:tblPr>
        <w:tblW w:w="9875" w:type="dxa"/>
        <w:jc w:val="center"/>
        <w:tblCellMar>
          <w:left w:w="0" w:type="dxa"/>
          <w:right w:w="0" w:type="dxa"/>
        </w:tblCellMar>
        <w:tblLook w:val="04A0" w:firstRow="1" w:lastRow="0" w:firstColumn="1" w:lastColumn="0" w:noHBand="0" w:noVBand="1"/>
      </w:tblPr>
      <w:tblGrid>
        <w:gridCol w:w="1087"/>
        <w:gridCol w:w="6071"/>
        <w:gridCol w:w="2717"/>
      </w:tblGrid>
      <w:tr w:rsidR="004018D3" w:rsidRPr="00EE7094" w14:paraId="5D33BBB7" w14:textId="77777777" w:rsidTr="00935F4C">
        <w:trPr>
          <w:jc w:val="center"/>
        </w:trPr>
        <w:tc>
          <w:tcPr>
            <w:tcW w:w="10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25EDB3" w14:textId="77777777" w:rsidR="004018D3" w:rsidRPr="00EE7094" w:rsidRDefault="004018D3" w:rsidP="00935F4C">
            <w:pPr>
              <w:jc w:val="center"/>
              <w:rPr>
                <w:rFonts w:ascii="Arial" w:hAnsi="Arial" w:cs="Arial"/>
                <w:sz w:val="20"/>
                <w:szCs w:val="20"/>
              </w:rPr>
            </w:pPr>
            <w:r w:rsidRPr="00EE7094">
              <w:rPr>
                <w:rFonts w:ascii="Arial" w:hAnsi="Arial" w:cs="Arial"/>
                <w:sz w:val="16"/>
                <w:szCs w:val="16"/>
              </w:rPr>
              <w:t> </w:t>
            </w:r>
          </w:p>
        </w:tc>
        <w:tc>
          <w:tcPr>
            <w:tcW w:w="6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1C9637" w14:textId="77777777" w:rsidR="004018D3" w:rsidRPr="00EE7094" w:rsidRDefault="004018D3" w:rsidP="00935F4C">
            <w:pPr>
              <w:jc w:val="center"/>
              <w:rPr>
                <w:rFonts w:ascii="Arial" w:hAnsi="Arial" w:cs="Arial"/>
                <w:sz w:val="20"/>
                <w:szCs w:val="20"/>
              </w:rPr>
            </w:pPr>
            <w:r w:rsidRPr="00EE7094">
              <w:rPr>
                <w:rFonts w:ascii="Arial" w:hAnsi="Arial" w:cs="Arial"/>
                <w:b/>
                <w:bCs/>
                <w:sz w:val="16"/>
                <w:szCs w:val="16"/>
              </w:rPr>
              <w:t>Fizičke osobe</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B7993" w14:textId="77777777" w:rsidR="004018D3" w:rsidRPr="00EE7094" w:rsidRDefault="004018D3" w:rsidP="00935F4C">
            <w:pPr>
              <w:jc w:val="center"/>
              <w:rPr>
                <w:rFonts w:ascii="Arial" w:hAnsi="Arial" w:cs="Arial"/>
                <w:sz w:val="20"/>
                <w:szCs w:val="20"/>
              </w:rPr>
            </w:pPr>
            <w:r w:rsidRPr="00EE7094">
              <w:rPr>
                <w:rFonts w:ascii="Arial" w:hAnsi="Arial" w:cs="Arial"/>
                <w:b/>
                <w:bCs/>
                <w:sz w:val="16"/>
                <w:szCs w:val="16"/>
              </w:rPr>
              <w:t>Pravne osobe, fizičke osobe-obrtnici, fizičke osobe registrirane za obavljanje samostalne djelatnosti</w:t>
            </w:r>
          </w:p>
        </w:tc>
      </w:tr>
      <w:tr w:rsidR="004018D3" w:rsidRPr="00EE7094" w14:paraId="766A4F85" w14:textId="77777777" w:rsidTr="00935F4C">
        <w:trPr>
          <w:trHeight w:val="299"/>
          <w:jc w:val="center"/>
        </w:trPr>
        <w:tc>
          <w:tcPr>
            <w:tcW w:w="10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547FB" w14:textId="77777777" w:rsidR="004018D3" w:rsidRPr="00EE7094" w:rsidRDefault="004018D3" w:rsidP="00935F4C">
            <w:pPr>
              <w:jc w:val="center"/>
              <w:rPr>
                <w:rFonts w:ascii="Arial" w:hAnsi="Arial" w:cs="Arial"/>
                <w:sz w:val="20"/>
                <w:szCs w:val="20"/>
              </w:rPr>
            </w:pPr>
            <w:r w:rsidRPr="00EE7094">
              <w:rPr>
                <w:rFonts w:ascii="Arial" w:hAnsi="Arial" w:cs="Arial"/>
                <w:b/>
                <w:bCs/>
                <w:sz w:val="16"/>
                <w:szCs w:val="16"/>
              </w:rPr>
              <w:t> </w:t>
            </w:r>
          </w:p>
          <w:p w14:paraId="59971C42" w14:textId="77777777" w:rsidR="004018D3" w:rsidRPr="00EE7094" w:rsidRDefault="004018D3" w:rsidP="00935F4C">
            <w:pPr>
              <w:jc w:val="center"/>
              <w:rPr>
                <w:rFonts w:ascii="Arial" w:hAnsi="Arial" w:cs="Arial"/>
                <w:sz w:val="20"/>
                <w:szCs w:val="20"/>
              </w:rPr>
            </w:pPr>
            <w:r w:rsidRPr="00EE7094">
              <w:rPr>
                <w:rFonts w:ascii="Arial" w:hAnsi="Arial" w:cs="Arial"/>
                <w:b/>
                <w:bCs/>
                <w:sz w:val="16"/>
                <w:szCs w:val="16"/>
              </w:rPr>
              <w:t>ZONA</w:t>
            </w:r>
          </w:p>
          <w:p w14:paraId="1523F309" w14:textId="77777777" w:rsidR="004018D3" w:rsidRPr="00EE7094" w:rsidRDefault="004018D3" w:rsidP="00935F4C">
            <w:pPr>
              <w:jc w:val="center"/>
              <w:rPr>
                <w:rFonts w:ascii="Arial" w:hAnsi="Arial" w:cs="Arial"/>
                <w:sz w:val="20"/>
                <w:szCs w:val="20"/>
              </w:rPr>
            </w:pPr>
            <w:r w:rsidRPr="00EE7094">
              <w:rPr>
                <w:rFonts w:ascii="Arial" w:hAnsi="Arial" w:cs="Arial"/>
                <w:sz w:val="16"/>
                <w:szCs w:val="16"/>
              </w:rPr>
              <w:t> </w:t>
            </w:r>
          </w:p>
        </w:tc>
        <w:tc>
          <w:tcPr>
            <w:tcW w:w="87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F58B1" w14:textId="77777777" w:rsidR="004018D3" w:rsidRPr="00EE7094" w:rsidRDefault="004018D3" w:rsidP="00935F4C">
            <w:pPr>
              <w:jc w:val="center"/>
              <w:rPr>
                <w:rFonts w:ascii="Arial" w:hAnsi="Arial" w:cs="Arial"/>
                <w:sz w:val="20"/>
                <w:szCs w:val="20"/>
              </w:rPr>
            </w:pPr>
            <w:r w:rsidRPr="00EE7094">
              <w:rPr>
                <w:rFonts w:ascii="Arial" w:hAnsi="Arial" w:cs="Arial"/>
                <w:sz w:val="16"/>
                <w:szCs w:val="16"/>
              </w:rPr>
              <w:t> </w:t>
            </w:r>
          </w:p>
        </w:tc>
      </w:tr>
      <w:tr w:rsidR="004018D3" w:rsidRPr="00EE7094" w14:paraId="2CE15495" w14:textId="77777777" w:rsidTr="00935F4C">
        <w:trPr>
          <w:trHeight w:val="592"/>
          <w:jc w:val="center"/>
        </w:trPr>
        <w:tc>
          <w:tcPr>
            <w:tcW w:w="1087"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67799D9F" w14:textId="77777777" w:rsidR="004018D3" w:rsidRPr="00EE7094" w:rsidRDefault="004018D3" w:rsidP="00935F4C">
            <w:pPr>
              <w:jc w:val="center"/>
              <w:rPr>
                <w:rFonts w:ascii="Arial" w:hAnsi="Arial" w:cs="Arial"/>
                <w:sz w:val="20"/>
                <w:szCs w:val="20"/>
              </w:rPr>
            </w:pPr>
            <w:r w:rsidRPr="00EE7094">
              <w:rPr>
                <w:rFonts w:ascii="Arial" w:hAnsi="Arial" w:cs="Arial"/>
                <w:b/>
                <w:bCs/>
                <w:sz w:val="16"/>
                <w:szCs w:val="16"/>
              </w:rPr>
              <w:t> </w:t>
            </w:r>
          </w:p>
          <w:p w14:paraId="3FA0C3CA" w14:textId="77777777" w:rsidR="004018D3" w:rsidRPr="00EE7094" w:rsidRDefault="004018D3" w:rsidP="00935F4C">
            <w:pPr>
              <w:jc w:val="center"/>
              <w:rPr>
                <w:rFonts w:ascii="Arial" w:hAnsi="Arial" w:cs="Arial"/>
                <w:sz w:val="20"/>
                <w:szCs w:val="20"/>
              </w:rPr>
            </w:pPr>
            <w:r w:rsidRPr="00EE7094">
              <w:rPr>
                <w:rFonts w:ascii="Arial" w:hAnsi="Arial" w:cs="Arial"/>
                <w:b/>
                <w:bCs/>
                <w:sz w:val="16"/>
                <w:szCs w:val="16"/>
              </w:rPr>
              <w:t>0.</w:t>
            </w:r>
          </w:p>
          <w:p w14:paraId="1583ECDC" w14:textId="77777777" w:rsidR="004018D3" w:rsidRPr="00EE7094" w:rsidRDefault="004018D3" w:rsidP="00935F4C">
            <w:pPr>
              <w:jc w:val="center"/>
              <w:rPr>
                <w:rFonts w:ascii="Arial" w:hAnsi="Arial" w:cs="Arial"/>
                <w:sz w:val="20"/>
                <w:szCs w:val="20"/>
              </w:rPr>
            </w:pPr>
            <w:r w:rsidRPr="00EE7094">
              <w:rPr>
                <w:rFonts w:ascii="Arial" w:hAnsi="Arial" w:cs="Arial"/>
                <w:b/>
                <w:bCs/>
                <w:sz w:val="16"/>
                <w:szCs w:val="16"/>
              </w:rPr>
              <w:t> </w:t>
            </w:r>
          </w:p>
        </w:tc>
        <w:tc>
          <w:tcPr>
            <w:tcW w:w="6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26A8C" w14:textId="77777777" w:rsidR="004018D3" w:rsidRPr="00EE7094" w:rsidRDefault="004018D3" w:rsidP="00935F4C">
            <w:pPr>
              <w:jc w:val="center"/>
              <w:rPr>
                <w:rFonts w:ascii="Arial" w:hAnsi="Arial" w:cs="Arial"/>
                <w:sz w:val="20"/>
                <w:szCs w:val="20"/>
              </w:rPr>
            </w:pPr>
            <w:r w:rsidRPr="00EE7094">
              <w:rPr>
                <w:rFonts w:ascii="Arial" w:hAnsi="Arial" w:cs="Arial"/>
                <w:sz w:val="16"/>
                <w:szCs w:val="16"/>
              </w:rPr>
              <w:t>nema PPK</w:t>
            </w:r>
          </w:p>
          <w:p w14:paraId="205E404C" w14:textId="77777777" w:rsidR="004018D3" w:rsidRPr="00EE7094" w:rsidRDefault="004018D3" w:rsidP="00935F4C">
            <w:pPr>
              <w:jc w:val="both"/>
              <w:rPr>
                <w:rFonts w:ascii="Arial" w:hAnsi="Arial" w:cs="Arial"/>
                <w:sz w:val="20"/>
                <w:szCs w:val="20"/>
              </w:rPr>
            </w:pPr>
            <w:r w:rsidRPr="00EE7094">
              <w:rPr>
                <w:rFonts w:ascii="Arial" w:hAnsi="Arial" w:cs="Arial"/>
                <w:sz w:val="16"/>
                <w:szCs w:val="16"/>
              </w:rPr>
              <w:t> </w:t>
            </w:r>
          </w:p>
        </w:tc>
        <w:tc>
          <w:tcPr>
            <w:tcW w:w="2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D5695E" w14:textId="77777777" w:rsidR="004018D3" w:rsidRPr="00EE7094" w:rsidRDefault="004018D3" w:rsidP="00935F4C">
            <w:pPr>
              <w:jc w:val="center"/>
              <w:rPr>
                <w:rFonts w:ascii="Arial" w:hAnsi="Arial" w:cs="Arial"/>
                <w:sz w:val="20"/>
                <w:szCs w:val="20"/>
              </w:rPr>
            </w:pPr>
            <w:r w:rsidRPr="00EE7094">
              <w:rPr>
                <w:rFonts w:ascii="Arial" w:hAnsi="Arial" w:cs="Arial"/>
                <w:sz w:val="16"/>
                <w:szCs w:val="16"/>
              </w:rPr>
              <w:t>nema PPK</w:t>
            </w:r>
          </w:p>
          <w:p w14:paraId="4838249C" w14:textId="77777777" w:rsidR="004018D3" w:rsidRPr="00EE7094" w:rsidRDefault="004018D3" w:rsidP="00935F4C">
            <w:pPr>
              <w:jc w:val="both"/>
              <w:rPr>
                <w:rFonts w:ascii="Arial" w:hAnsi="Arial" w:cs="Arial"/>
                <w:sz w:val="20"/>
                <w:szCs w:val="20"/>
              </w:rPr>
            </w:pPr>
            <w:r w:rsidRPr="00EE7094">
              <w:rPr>
                <w:rFonts w:ascii="Arial" w:hAnsi="Arial" w:cs="Arial"/>
                <w:sz w:val="16"/>
                <w:szCs w:val="16"/>
              </w:rPr>
              <w:t> </w:t>
            </w:r>
          </w:p>
        </w:tc>
      </w:tr>
      <w:tr w:rsidR="004018D3" w:rsidRPr="00EE7094" w14:paraId="2B845971" w14:textId="77777777" w:rsidTr="00935F4C">
        <w:trPr>
          <w:trHeight w:val="1460"/>
          <w:jc w:val="center"/>
        </w:trPr>
        <w:tc>
          <w:tcPr>
            <w:tcW w:w="1087" w:type="dxa"/>
            <w:tcBorders>
              <w:top w:val="nil"/>
              <w:left w:val="single" w:sz="8" w:space="0" w:color="auto"/>
              <w:bottom w:val="single" w:sz="8" w:space="0" w:color="auto"/>
              <w:right w:val="single" w:sz="8" w:space="0" w:color="auto"/>
            </w:tcBorders>
            <w:shd w:val="clear" w:color="auto" w:fill="7030A0"/>
            <w:tcMar>
              <w:top w:w="0" w:type="dxa"/>
              <w:left w:w="108" w:type="dxa"/>
              <w:bottom w:w="0" w:type="dxa"/>
              <w:right w:w="108" w:type="dxa"/>
            </w:tcMar>
            <w:hideMark/>
          </w:tcPr>
          <w:p w14:paraId="5B769EC9" w14:textId="77777777" w:rsidR="004018D3" w:rsidRPr="00EE7094" w:rsidRDefault="004018D3" w:rsidP="00935F4C">
            <w:pPr>
              <w:jc w:val="center"/>
              <w:rPr>
                <w:rFonts w:ascii="Arial" w:hAnsi="Arial" w:cs="Arial"/>
                <w:sz w:val="20"/>
                <w:szCs w:val="20"/>
              </w:rPr>
            </w:pPr>
            <w:r w:rsidRPr="00EE7094">
              <w:rPr>
                <w:rFonts w:ascii="Arial" w:hAnsi="Arial" w:cs="Arial"/>
                <w:b/>
                <w:bCs/>
                <w:sz w:val="16"/>
                <w:szCs w:val="16"/>
              </w:rPr>
              <w:t> </w:t>
            </w:r>
          </w:p>
          <w:p w14:paraId="70B669DF" w14:textId="77777777" w:rsidR="004018D3" w:rsidRPr="00EE7094" w:rsidRDefault="004018D3" w:rsidP="00935F4C">
            <w:pPr>
              <w:jc w:val="center"/>
              <w:rPr>
                <w:rFonts w:ascii="Arial" w:hAnsi="Arial" w:cs="Arial"/>
                <w:sz w:val="20"/>
                <w:szCs w:val="20"/>
              </w:rPr>
            </w:pPr>
            <w:r w:rsidRPr="00EE7094">
              <w:rPr>
                <w:rFonts w:ascii="Arial" w:hAnsi="Arial" w:cs="Arial"/>
                <w:b/>
                <w:bCs/>
                <w:sz w:val="16"/>
                <w:szCs w:val="16"/>
              </w:rPr>
              <w:t>1.</w:t>
            </w:r>
          </w:p>
        </w:tc>
        <w:tc>
          <w:tcPr>
            <w:tcW w:w="6071" w:type="dxa"/>
            <w:tcBorders>
              <w:top w:val="nil"/>
              <w:left w:val="nil"/>
              <w:bottom w:val="single" w:sz="8" w:space="0" w:color="auto"/>
              <w:right w:val="single" w:sz="8" w:space="0" w:color="auto"/>
            </w:tcBorders>
            <w:tcMar>
              <w:top w:w="0" w:type="dxa"/>
              <w:left w:w="108" w:type="dxa"/>
              <w:bottom w:w="0" w:type="dxa"/>
              <w:right w:w="108" w:type="dxa"/>
            </w:tcMar>
            <w:hideMark/>
          </w:tcPr>
          <w:p w14:paraId="21087C96" w14:textId="77777777" w:rsidR="004018D3" w:rsidRPr="00EE7094" w:rsidRDefault="004018D3" w:rsidP="00935F4C">
            <w:pPr>
              <w:ind w:left="720" w:hanging="360"/>
              <w:jc w:val="both"/>
              <w:rPr>
                <w:rFonts w:ascii="Arial" w:hAnsi="Arial" w:cs="Arial"/>
                <w:sz w:val="20"/>
                <w:szCs w:val="20"/>
              </w:rPr>
            </w:pPr>
            <w:r w:rsidRPr="00EE7094">
              <w:rPr>
                <w:rFonts w:ascii="Arial" w:hAnsi="Arial" w:cs="Arial"/>
                <w:sz w:val="20"/>
                <w:szCs w:val="20"/>
              </w:rPr>
              <w:t>§</w:t>
            </w:r>
            <w:r w:rsidRPr="00EE7094">
              <w:rPr>
                <w:sz w:val="12"/>
                <w:szCs w:val="12"/>
              </w:rPr>
              <w:t>   </w:t>
            </w:r>
            <w:r>
              <w:rPr>
                <w:sz w:val="12"/>
                <w:szCs w:val="12"/>
              </w:rPr>
              <w:t xml:space="preserve">   </w:t>
            </w:r>
            <w:r>
              <w:rPr>
                <w:rFonts w:ascii="Arial" w:hAnsi="Arial" w:cs="Arial"/>
                <w:sz w:val="16"/>
                <w:szCs w:val="16"/>
              </w:rPr>
              <w:t xml:space="preserve">nije moguće korištenje PPK izuzev za korisnike PPK </w:t>
            </w:r>
            <w:r w:rsidRPr="00EE7094">
              <w:rPr>
                <w:rFonts w:ascii="Arial" w:hAnsi="Arial" w:cs="Arial"/>
                <w:sz w:val="16"/>
                <w:szCs w:val="16"/>
              </w:rPr>
              <w:t xml:space="preserve">s prebivalištem odnosno boravištem </w:t>
            </w:r>
            <w:r>
              <w:rPr>
                <w:rFonts w:ascii="Arial" w:hAnsi="Arial" w:cs="Arial"/>
                <w:sz w:val="16"/>
                <w:szCs w:val="16"/>
              </w:rPr>
              <w:t xml:space="preserve">u ovoj Zoni 1 i to </w:t>
            </w:r>
            <w:r w:rsidRPr="00EE7094">
              <w:rPr>
                <w:rFonts w:ascii="Arial" w:hAnsi="Arial" w:cs="Arial"/>
                <w:sz w:val="16"/>
                <w:szCs w:val="16"/>
              </w:rPr>
              <w:t>neprekidno dulje od 2 godine na području Zone 1.</w:t>
            </w:r>
            <w:r>
              <w:rPr>
                <w:rFonts w:ascii="Arial" w:hAnsi="Arial" w:cs="Arial"/>
                <w:sz w:val="16"/>
                <w:szCs w:val="16"/>
              </w:rPr>
              <w:t xml:space="preserve"> </w:t>
            </w:r>
            <w:r w:rsidRPr="004563B8">
              <w:rPr>
                <w:rFonts w:ascii="Arial" w:hAnsi="Arial" w:cs="Arial"/>
                <w:sz w:val="16"/>
                <w:szCs w:val="16"/>
              </w:rPr>
              <w:t>ili 18 godina s prekidima uz uvjet da ima prijavljeno prebivalište na području</w:t>
            </w:r>
            <w:r>
              <w:rPr>
                <w:rFonts w:ascii="Arial" w:hAnsi="Arial" w:cs="Arial"/>
                <w:sz w:val="16"/>
                <w:szCs w:val="16"/>
              </w:rPr>
              <w:t xml:space="preserve"> Zone 1</w:t>
            </w:r>
            <w:r w:rsidRPr="004563B8">
              <w:rPr>
                <w:rFonts w:ascii="Arial" w:hAnsi="Arial" w:cs="Arial"/>
                <w:sz w:val="16"/>
                <w:szCs w:val="16"/>
              </w:rPr>
              <w:t xml:space="preserve"> u trenutku ostvarivanja prava na PPK</w:t>
            </w:r>
            <w:r w:rsidRPr="00EE7094">
              <w:rPr>
                <w:rFonts w:ascii="Arial" w:hAnsi="Arial" w:cs="Arial"/>
                <w:sz w:val="16"/>
                <w:szCs w:val="16"/>
              </w:rPr>
              <w:t>, </w:t>
            </w:r>
            <w:r w:rsidRPr="00EE7094">
              <w:rPr>
                <w:rFonts w:ascii="Arial" w:hAnsi="Arial" w:cs="Arial"/>
                <w:b/>
                <w:bCs/>
                <w:sz w:val="20"/>
                <w:szCs w:val="20"/>
              </w:rPr>
              <w:t>za jednu ulicu/parkirno mjesto prema adresi prebivališta odnosno boravišta u Zoni 1.</w:t>
            </w:r>
          </w:p>
        </w:tc>
        <w:tc>
          <w:tcPr>
            <w:tcW w:w="2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A0419C" w14:textId="77777777" w:rsidR="004018D3" w:rsidRPr="00EE7094" w:rsidRDefault="004018D3" w:rsidP="00935F4C">
            <w:pPr>
              <w:jc w:val="center"/>
              <w:rPr>
                <w:rFonts w:ascii="Arial" w:hAnsi="Arial" w:cs="Arial"/>
                <w:sz w:val="20"/>
                <w:szCs w:val="20"/>
              </w:rPr>
            </w:pPr>
            <w:r w:rsidRPr="00EE7094">
              <w:rPr>
                <w:rFonts w:ascii="Arial" w:hAnsi="Arial" w:cs="Arial"/>
                <w:sz w:val="16"/>
                <w:szCs w:val="16"/>
              </w:rPr>
              <w:t>nema PPK</w:t>
            </w:r>
          </w:p>
          <w:p w14:paraId="6801E392" w14:textId="77777777" w:rsidR="004018D3" w:rsidRPr="00EE7094" w:rsidRDefault="004018D3" w:rsidP="00935F4C">
            <w:pPr>
              <w:ind w:firstLine="708"/>
              <w:rPr>
                <w:rFonts w:ascii="Arial" w:hAnsi="Arial" w:cs="Arial"/>
                <w:sz w:val="20"/>
                <w:szCs w:val="20"/>
              </w:rPr>
            </w:pPr>
            <w:r w:rsidRPr="00EE7094">
              <w:rPr>
                <w:rFonts w:ascii="Arial" w:hAnsi="Arial" w:cs="Arial"/>
                <w:sz w:val="16"/>
                <w:szCs w:val="16"/>
              </w:rPr>
              <w:t> </w:t>
            </w:r>
          </w:p>
        </w:tc>
      </w:tr>
      <w:tr w:rsidR="004018D3" w:rsidRPr="00EE7094" w14:paraId="2EAE238B" w14:textId="77777777" w:rsidTr="00935F4C">
        <w:trPr>
          <w:trHeight w:val="1872"/>
          <w:jc w:val="center"/>
        </w:trPr>
        <w:tc>
          <w:tcPr>
            <w:tcW w:w="1087" w:type="dxa"/>
            <w:tcBorders>
              <w:top w:val="nil"/>
              <w:left w:val="single" w:sz="8" w:space="0" w:color="auto"/>
              <w:bottom w:val="single" w:sz="8" w:space="0" w:color="auto"/>
              <w:right w:val="single" w:sz="8" w:space="0" w:color="auto"/>
            </w:tcBorders>
            <w:shd w:val="clear" w:color="auto" w:fill="00B050"/>
            <w:tcMar>
              <w:top w:w="0" w:type="dxa"/>
              <w:left w:w="108" w:type="dxa"/>
              <w:bottom w:w="0" w:type="dxa"/>
              <w:right w:w="108" w:type="dxa"/>
            </w:tcMar>
            <w:hideMark/>
          </w:tcPr>
          <w:p w14:paraId="0F681221" w14:textId="77777777" w:rsidR="004018D3" w:rsidRPr="00EE7094" w:rsidRDefault="004018D3" w:rsidP="00935F4C">
            <w:pPr>
              <w:jc w:val="center"/>
              <w:rPr>
                <w:rFonts w:ascii="Arial" w:hAnsi="Arial" w:cs="Arial"/>
                <w:sz w:val="20"/>
                <w:szCs w:val="20"/>
              </w:rPr>
            </w:pPr>
            <w:r w:rsidRPr="00EE7094">
              <w:rPr>
                <w:rFonts w:ascii="Arial" w:hAnsi="Arial" w:cs="Arial"/>
                <w:b/>
                <w:bCs/>
                <w:sz w:val="16"/>
                <w:szCs w:val="16"/>
              </w:rPr>
              <w:t>2.</w:t>
            </w:r>
          </w:p>
          <w:p w14:paraId="268C39CE" w14:textId="77777777" w:rsidR="004018D3" w:rsidRPr="00EE7094" w:rsidRDefault="004018D3" w:rsidP="00935F4C">
            <w:pPr>
              <w:jc w:val="center"/>
              <w:rPr>
                <w:rFonts w:ascii="Arial" w:hAnsi="Arial" w:cs="Arial"/>
                <w:sz w:val="20"/>
                <w:szCs w:val="20"/>
              </w:rPr>
            </w:pPr>
          </w:p>
        </w:tc>
        <w:tc>
          <w:tcPr>
            <w:tcW w:w="6071" w:type="dxa"/>
            <w:tcBorders>
              <w:top w:val="nil"/>
              <w:left w:val="nil"/>
              <w:bottom w:val="single" w:sz="8" w:space="0" w:color="auto"/>
              <w:right w:val="single" w:sz="8" w:space="0" w:color="auto"/>
            </w:tcBorders>
            <w:tcMar>
              <w:top w:w="0" w:type="dxa"/>
              <w:left w:w="108" w:type="dxa"/>
              <w:bottom w:w="0" w:type="dxa"/>
              <w:right w:w="108" w:type="dxa"/>
            </w:tcMar>
            <w:hideMark/>
          </w:tcPr>
          <w:p w14:paraId="6C92680E" w14:textId="77777777" w:rsidR="004018D3" w:rsidRDefault="004018D3" w:rsidP="00935F4C">
            <w:pPr>
              <w:ind w:left="720" w:hanging="360"/>
            </w:pPr>
            <w:r w:rsidRPr="00EE7094">
              <w:rPr>
                <w:rFonts w:ascii="Arial" w:hAnsi="Arial" w:cs="Arial"/>
                <w:sz w:val="20"/>
                <w:szCs w:val="20"/>
              </w:rPr>
              <w:t>§</w:t>
            </w:r>
            <w:r w:rsidRPr="00EE7094">
              <w:rPr>
                <w:sz w:val="12"/>
                <w:szCs w:val="12"/>
              </w:rPr>
              <w:t>   </w:t>
            </w:r>
            <w:r>
              <w:rPr>
                <w:sz w:val="12"/>
                <w:szCs w:val="12"/>
              </w:rPr>
              <w:t xml:space="preserve">    </w:t>
            </w:r>
            <w:r w:rsidRPr="00EE7094">
              <w:rPr>
                <w:rFonts w:ascii="Arial" w:hAnsi="Arial" w:cs="Arial"/>
                <w:sz w:val="16"/>
                <w:szCs w:val="16"/>
              </w:rPr>
              <w:t>Korisnici PPK za Zonu 2. i 3.</w:t>
            </w:r>
            <w:r>
              <w:t xml:space="preserve"> </w:t>
            </w:r>
          </w:p>
          <w:p w14:paraId="47AEC138" w14:textId="77777777" w:rsidR="004018D3" w:rsidRDefault="004018D3" w:rsidP="00935F4C">
            <w:pPr>
              <w:ind w:left="720" w:hanging="360"/>
            </w:pPr>
          </w:p>
          <w:p w14:paraId="16375CFC" w14:textId="77777777" w:rsidR="004018D3" w:rsidRPr="00EE7094" w:rsidRDefault="004018D3" w:rsidP="00935F4C">
            <w:pPr>
              <w:ind w:left="720" w:hanging="360"/>
              <w:rPr>
                <w:rFonts w:ascii="Arial" w:hAnsi="Arial" w:cs="Arial"/>
                <w:b/>
                <w:bCs/>
                <w:sz w:val="20"/>
                <w:szCs w:val="20"/>
              </w:rPr>
            </w:pPr>
            <w:r w:rsidRPr="00EE7094">
              <w:rPr>
                <w:rFonts w:ascii="Arial" w:hAnsi="Arial" w:cs="Arial"/>
                <w:sz w:val="20"/>
                <w:szCs w:val="20"/>
              </w:rPr>
              <w:t>§</w:t>
            </w:r>
            <w:r w:rsidRPr="00EE7094">
              <w:rPr>
                <w:sz w:val="12"/>
                <w:szCs w:val="12"/>
              </w:rPr>
              <w:t>   </w:t>
            </w:r>
            <w:r>
              <w:rPr>
                <w:sz w:val="12"/>
                <w:szCs w:val="12"/>
              </w:rPr>
              <w:t xml:space="preserve">    </w:t>
            </w:r>
            <w:r w:rsidRPr="009A5A28">
              <w:rPr>
                <w:rFonts w:ascii="Arial" w:hAnsi="Arial" w:cs="Arial"/>
                <w:sz w:val="16"/>
                <w:szCs w:val="16"/>
              </w:rPr>
              <w:t xml:space="preserve">Korisnici iz članka 26. stavka 8. </w:t>
            </w:r>
            <w:r>
              <w:rPr>
                <w:rFonts w:ascii="Arial" w:hAnsi="Arial" w:cs="Arial"/>
                <w:sz w:val="16"/>
                <w:szCs w:val="16"/>
              </w:rPr>
              <w:t xml:space="preserve">ovih Općih uvjeta </w:t>
            </w:r>
            <w:r w:rsidRPr="009A5A28">
              <w:rPr>
                <w:rFonts w:ascii="Arial" w:hAnsi="Arial" w:cs="Arial"/>
                <w:sz w:val="16"/>
                <w:szCs w:val="16"/>
              </w:rPr>
              <w:t>nemaju pravo na PPK, osim u slučaju iznimke iz stavka 9.</w:t>
            </w:r>
            <w:r>
              <w:rPr>
                <w:rFonts w:ascii="Arial" w:hAnsi="Arial" w:cs="Arial"/>
                <w:sz w:val="16"/>
                <w:szCs w:val="16"/>
              </w:rPr>
              <w:t xml:space="preserve"> toga članka</w:t>
            </w:r>
            <w:r w:rsidRPr="009A5A28">
              <w:rPr>
                <w:rFonts w:ascii="Arial" w:hAnsi="Arial" w:cs="Arial"/>
                <w:sz w:val="16"/>
                <w:szCs w:val="16"/>
              </w:rPr>
              <w:t xml:space="preserve"> kada PPK ostvaruju pod uvjetima za fizičke osobe, bez prava korištenja u gospodarske svrhe, a u Zoni posebnog prometnog režima samo ako imaju prebivalište odnosno boravište u Užem središtu Grada Dubrovnika.</w:t>
            </w:r>
          </w:p>
          <w:p w14:paraId="64F6E8A4" w14:textId="77777777" w:rsidR="004018D3" w:rsidRPr="00EE7094" w:rsidRDefault="004018D3" w:rsidP="00935F4C">
            <w:pPr>
              <w:ind w:left="720" w:hanging="360"/>
              <w:rPr>
                <w:rFonts w:ascii="Arial" w:hAnsi="Arial" w:cs="Arial"/>
                <w:sz w:val="20"/>
                <w:szCs w:val="20"/>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14:paraId="6F47C526" w14:textId="77777777" w:rsidR="004018D3" w:rsidRPr="00EE7094" w:rsidRDefault="004018D3" w:rsidP="00935F4C">
            <w:pPr>
              <w:ind w:left="720" w:hanging="360"/>
              <w:jc w:val="both"/>
              <w:rPr>
                <w:rFonts w:ascii="Arial" w:hAnsi="Arial" w:cs="Arial"/>
                <w:sz w:val="20"/>
                <w:szCs w:val="20"/>
              </w:rPr>
            </w:pPr>
            <w:r w:rsidRPr="00EE7094">
              <w:rPr>
                <w:rFonts w:ascii="Arial" w:hAnsi="Arial" w:cs="Arial"/>
                <w:sz w:val="20"/>
                <w:szCs w:val="20"/>
              </w:rPr>
              <w:t>§</w:t>
            </w:r>
            <w:r w:rsidRPr="00EE7094">
              <w:rPr>
                <w:sz w:val="12"/>
                <w:szCs w:val="12"/>
              </w:rPr>
              <w:t>   </w:t>
            </w:r>
            <w:r w:rsidRPr="00EE7094">
              <w:rPr>
                <w:rFonts w:ascii="Arial" w:hAnsi="Arial" w:cs="Arial"/>
                <w:sz w:val="16"/>
                <w:szCs w:val="16"/>
              </w:rPr>
              <w:t>koji imaju sjedište odnosno koji su registrirani neprekidno dulje od 2 godine,</w:t>
            </w:r>
            <w:r w:rsidRPr="00EE7094">
              <w:rPr>
                <w:rFonts w:ascii="Arial" w:hAnsi="Arial" w:cs="Arial"/>
                <w:sz w:val="20"/>
                <w:szCs w:val="20"/>
              </w:rPr>
              <w:t>  </w:t>
            </w:r>
            <w:r w:rsidRPr="00EE7094">
              <w:rPr>
                <w:rFonts w:ascii="Arial" w:hAnsi="Arial" w:cs="Arial"/>
                <w:sz w:val="16"/>
                <w:szCs w:val="16"/>
              </w:rPr>
              <w:t>na području Gradskog kotara Grad i Gradskog kotara Pile, te u dijelu Gradskog kotara Pile – Kono, koji je označen na karti gradskih kotara koja čini sastavni dio ovih Općih uvjeta kao Prilog 1,</w:t>
            </w:r>
            <w:r w:rsidRPr="00EE7094">
              <w:rPr>
                <w:rFonts w:ascii="Arial" w:hAnsi="Arial" w:cs="Arial"/>
                <w:sz w:val="20"/>
                <w:szCs w:val="20"/>
              </w:rPr>
              <w:t>    </w:t>
            </w:r>
          </w:p>
          <w:p w14:paraId="2F634063" w14:textId="77777777" w:rsidR="004018D3" w:rsidRPr="00EE7094" w:rsidRDefault="004018D3" w:rsidP="00935F4C">
            <w:pPr>
              <w:ind w:left="720"/>
              <w:jc w:val="both"/>
              <w:rPr>
                <w:rFonts w:ascii="Arial" w:hAnsi="Arial" w:cs="Arial"/>
                <w:sz w:val="20"/>
                <w:szCs w:val="20"/>
              </w:rPr>
            </w:pPr>
            <w:r w:rsidRPr="00EE7094">
              <w:rPr>
                <w:rFonts w:ascii="Arial" w:hAnsi="Arial" w:cs="Arial"/>
                <w:sz w:val="16"/>
                <w:szCs w:val="16"/>
              </w:rPr>
              <w:t> </w:t>
            </w:r>
          </w:p>
          <w:p w14:paraId="0DA9D9EE" w14:textId="77777777" w:rsidR="004018D3" w:rsidRPr="00EE7094" w:rsidRDefault="004018D3" w:rsidP="00935F4C">
            <w:pPr>
              <w:ind w:left="720" w:hanging="360"/>
              <w:jc w:val="both"/>
              <w:rPr>
                <w:rFonts w:ascii="Arial" w:hAnsi="Arial" w:cs="Arial"/>
                <w:sz w:val="20"/>
                <w:szCs w:val="20"/>
              </w:rPr>
            </w:pPr>
            <w:r w:rsidRPr="00EE7094">
              <w:rPr>
                <w:rFonts w:ascii="Arial" w:hAnsi="Arial" w:cs="Arial"/>
                <w:sz w:val="20"/>
                <w:szCs w:val="20"/>
              </w:rPr>
              <w:t>§</w:t>
            </w:r>
            <w:r w:rsidRPr="00EE7094">
              <w:rPr>
                <w:sz w:val="12"/>
                <w:szCs w:val="12"/>
              </w:rPr>
              <w:t>   </w:t>
            </w:r>
            <w:r w:rsidRPr="00EE7094">
              <w:rPr>
                <w:rFonts w:ascii="Arial" w:hAnsi="Arial" w:cs="Arial"/>
                <w:sz w:val="16"/>
                <w:szCs w:val="16"/>
              </w:rPr>
              <w:t>PPK za Zonu 2. ne mogu ostvariti</w:t>
            </w:r>
            <w:r>
              <w:rPr>
                <w:rFonts w:ascii="Arial" w:hAnsi="Arial" w:cs="Arial"/>
                <w:sz w:val="16"/>
                <w:szCs w:val="16"/>
              </w:rPr>
              <w:t xml:space="preserve"> i/ili koristiti</w:t>
            </w:r>
            <w:r w:rsidRPr="00EE7094">
              <w:rPr>
                <w:rFonts w:ascii="Arial" w:hAnsi="Arial" w:cs="Arial"/>
                <w:sz w:val="16"/>
                <w:szCs w:val="16"/>
              </w:rPr>
              <w:t xml:space="preserve"> korisnici iz članka 26. stavak 8. ovih Općih uvjeta</w:t>
            </w:r>
            <w:r>
              <w:rPr>
                <w:rFonts w:ascii="Arial" w:hAnsi="Arial" w:cs="Arial"/>
                <w:sz w:val="16"/>
                <w:szCs w:val="16"/>
              </w:rPr>
              <w:t xml:space="preserve"> tijekom obavljanja predmetnih gospodarskih djelatnosti</w:t>
            </w:r>
            <w:r w:rsidRPr="00EE7094">
              <w:rPr>
                <w:rFonts w:ascii="Arial" w:hAnsi="Arial" w:cs="Arial"/>
                <w:sz w:val="16"/>
                <w:szCs w:val="16"/>
              </w:rPr>
              <w:t>.</w:t>
            </w:r>
          </w:p>
          <w:p w14:paraId="481A2945" w14:textId="77777777" w:rsidR="004018D3" w:rsidRPr="00EE7094" w:rsidRDefault="004018D3" w:rsidP="00935F4C">
            <w:pPr>
              <w:ind w:left="720"/>
              <w:jc w:val="both"/>
              <w:rPr>
                <w:rFonts w:ascii="Arial" w:hAnsi="Arial" w:cs="Arial"/>
                <w:sz w:val="20"/>
                <w:szCs w:val="20"/>
              </w:rPr>
            </w:pPr>
            <w:r w:rsidRPr="00EE7094">
              <w:rPr>
                <w:rFonts w:ascii="Arial" w:hAnsi="Arial" w:cs="Arial"/>
                <w:sz w:val="16"/>
                <w:szCs w:val="16"/>
              </w:rPr>
              <w:t> </w:t>
            </w:r>
          </w:p>
        </w:tc>
      </w:tr>
      <w:tr w:rsidR="004018D3" w:rsidRPr="00EE7094" w14:paraId="24155175" w14:textId="77777777" w:rsidTr="00935F4C">
        <w:trPr>
          <w:jc w:val="center"/>
        </w:trPr>
        <w:tc>
          <w:tcPr>
            <w:tcW w:w="1087"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69965F6A" w14:textId="77777777" w:rsidR="004018D3" w:rsidRPr="00EE7094" w:rsidRDefault="004018D3" w:rsidP="00935F4C">
            <w:pPr>
              <w:jc w:val="center"/>
              <w:rPr>
                <w:rFonts w:ascii="Arial" w:hAnsi="Arial" w:cs="Arial"/>
                <w:sz w:val="20"/>
                <w:szCs w:val="20"/>
              </w:rPr>
            </w:pPr>
            <w:r w:rsidRPr="00EE7094">
              <w:rPr>
                <w:rFonts w:ascii="Arial" w:hAnsi="Arial" w:cs="Arial"/>
                <w:sz w:val="16"/>
                <w:szCs w:val="16"/>
              </w:rPr>
              <w:t> </w:t>
            </w:r>
          </w:p>
          <w:p w14:paraId="48D75021" w14:textId="77777777" w:rsidR="004018D3" w:rsidRPr="00EE7094" w:rsidRDefault="004018D3" w:rsidP="00935F4C">
            <w:pPr>
              <w:jc w:val="center"/>
              <w:rPr>
                <w:rFonts w:ascii="Arial" w:hAnsi="Arial" w:cs="Arial"/>
                <w:sz w:val="20"/>
                <w:szCs w:val="20"/>
              </w:rPr>
            </w:pPr>
            <w:r w:rsidRPr="00EE7094">
              <w:rPr>
                <w:rFonts w:ascii="Arial" w:hAnsi="Arial" w:cs="Arial"/>
                <w:sz w:val="16"/>
                <w:szCs w:val="16"/>
              </w:rPr>
              <w:t> </w:t>
            </w:r>
          </w:p>
          <w:p w14:paraId="0729EE0A" w14:textId="77777777" w:rsidR="004018D3" w:rsidRPr="00EE7094" w:rsidRDefault="004018D3" w:rsidP="00935F4C">
            <w:pPr>
              <w:jc w:val="center"/>
              <w:rPr>
                <w:rFonts w:ascii="Arial" w:hAnsi="Arial" w:cs="Arial"/>
                <w:sz w:val="20"/>
                <w:szCs w:val="20"/>
              </w:rPr>
            </w:pPr>
            <w:r w:rsidRPr="00EE7094">
              <w:rPr>
                <w:rFonts w:ascii="Arial" w:hAnsi="Arial" w:cs="Arial"/>
                <w:b/>
                <w:bCs/>
                <w:sz w:val="16"/>
                <w:szCs w:val="16"/>
              </w:rPr>
              <w:t>3.</w:t>
            </w:r>
          </w:p>
        </w:tc>
        <w:tc>
          <w:tcPr>
            <w:tcW w:w="6071" w:type="dxa"/>
            <w:tcBorders>
              <w:top w:val="nil"/>
              <w:left w:val="nil"/>
              <w:bottom w:val="single" w:sz="8" w:space="0" w:color="auto"/>
              <w:right w:val="single" w:sz="8" w:space="0" w:color="auto"/>
            </w:tcBorders>
            <w:tcMar>
              <w:top w:w="0" w:type="dxa"/>
              <w:left w:w="108" w:type="dxa"/>
              <w:bottom w:w="0" w:type="dxa"/>
              <w:right w:w="108" w:type="dxa"/>
            </w:tcMar>
            <w:hideMark/>
          </w:tcPr>
          <w:p w14:paraId="6E9DA642" w14:textId="77777777" w:rsidR="004018D3" w:rsidRDefault="004018D3" w:rsidP="00935F4C">
            <w:pPr>
              <w:ind w:left="720" w:hanging="360"/>
              <w:rPr>
                <w:rFonts w:ascii="Arial" w:hAnsi="Arial" w:cs="Arial"/>
                <w:sz w:val="16"/>
                <w:szCs w:val="16"/>
              </w:rPr>
            </w:pPr>
            <w:r w:rsidRPr="00EE7094">
              <w:rPr>
                <w:rFonts w:ascii="Arial" w:hAnsi="Arial" w:cs="Arial"/>
                <w:sz w:val="20"/>
                <w:szCs w:val="20"/>
              </w:rPr>
              <w:t xml:space="preserve">§ </w:t>
            </w:r>
            <w:r w:rsidRPr="00EE7094">
              <w:rPr>
                <w:rFonts w:ascii="Arial" w:hAnsi="Arial" w:cs="Arial"/>
                <w:sz w:val="16"/>
                <w:szCs w:val="16"/>
              </w:rPr>
              <w:t>Korisnici PPK za Zonu 2. i 3.</w:t>
            </w:r>
          </w:p>
          <w:p w14:paraId="31002DC2" w14:textId="77777777" w:rsidR="004018D3" w:rsidRDefault="004018D3" w:rsidP="00935F4C"/>
          <w:p w14:paraId="6EE84803" w14:textId="77777777" w:rsidR="004018D3" w:rsidRPr="00EE7094" w:rsidRDefault="004018D3" w:rsidP="00935F4C">
            <w:pPr>
              <w:ind w:left="720" w:hanging="360"/>
              <w:rPr>
                <w:rFonts w:ascii="Arial" w:hAnsi="Arial" w:cs="Arial"/>
                <w:b/>
                <w:bCs/>
                <w:sz w:val="20"/>
                <w:szCs w:val="20"/>
              </w:rPr>
            </w:pPr>
            <w:r w:rsidRPr="00EE7094">
              <w:rPr>
                <w:rFonts w:ascii="Arial" w:hAnsi="Arial" w:cs="Arial"/>
                <w:sz w:val="20"/>
                <w:szCs w:val="20"/>
              </w:rPr>
              <w:t>§</w:t>
            </w:r>
            <w:r w:rsidRPr="00EE7094">
              <w:rPr>
                <w:sz w:val="12"/>
                <w:szCs w:val="12"/>
              </w:rPr>
              <w:t>   </w:t>
            </w:r>
            <w:r>
              <w:rPr>
                <w:sz w:val="12"/>
                <w:szCs w:val="12"/>
              </w:rPr>
              <w:t xml:space="preserve">    </w:t>
            </w:r>
            <w:r w:rsidRPr="009A5A28">
              <w:rPr>
                <w:rFonts w:ascii="Arial" w:hAnsi="Arial" w:cs="Arial"/>
                <w:sz w:val="16"/>
                <w:szCs w:val="16"/>
              </w:rPr>
              <w:t xml:space="preserve">Korisnici iz članka 26. stavka 8. </w:t>
            </w:r>
            <w:r>
              <w:rPr>
                <w:rFonts w:ascii="Arial" w:hAnsi="Arial" w:cs="Arial"/>
                <w:sz w:val="16"/>
                <w:szCs w:val="16"/>
              </w:rPr>
              <w:t xml:space="preserve">ovih Općih uvjeta </w:t>
            </w:r>
            <w:r w:rsidRPr="009A5A28">
              <w:rPr>
                <w:rFonts w:ascii="Arial" w:hAnsi="Arial" w:cs="Arial"/>
                <w:sz w:val="16"/>
                <w:szCs w:val="16"/>
              </w:rPr>
              <w:t>nemaju pravo na PPK, osim u slučaju iznimke iz stavka 9.</w:t>
            </w:r>
            <w:r>
              <w:rPr>
                <w:rFonts w:ascii="Arial" w:hAnsi="Arial" w:cs="Arial"/>
                <w:sz w:val="16"/>
                <w:szCs w:val="16"/>
              </w:rPr>
              <w:t xml:space="preserve"> toga članka</w:t>
            </w:r>
            <w:r w:rsidRPr="009A5A28">
              <w:rPr>
                <w:rFonts w:ascii="Arial" w:hAnsi="Arial" w:cs="Arial"/>
                <w:sz w:val="16"/>
                <w:szCs w:val="16"/>
              </w:rPr>
              <w:t xml:space="preserve"> kada PPK ostvaruju pod uvjetima za fizičke osobe, bez prava korištenja u gospodarske svrhe, a u Zoni posebnog prometnog režima samo ako imaju prebivalište odnosno boravište u Užem središtu Grada Dubrovnika.</w:t>
            </w:r>
          </w:p>
          <w:p w14:paraId="601F8171" w14:textId="77777777" w:rsidR="004018D3" w:rsidRPr="00EE7094" w:rsidRDefault="004018D3" w:rsidP="00935F4C">
            <w:pPr>
              <w:ind w:left="720" w:hanging="360"/>
              <w:rPr>
                <w:rFonts w:ascii="Arial" w:hAnsi="Arial" w:cs="Arial"/>
                <w:sz w:val="20"/>
                <w:szCs w:val="20"/>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14:paraId="33B5AAB0" w14:textId="77777777" w:rsidR="004018D3" w:rsidRPr="00EE7094" w:rsidRDefault="004018D3" w:rsidP="00935F4C">
            <w:pPr>
              <w:ind w:left="720" w:hanging="360"/>
              <w:jc w:val="both"/>
              <w:rPr>
                <w:rFonts w:ascii="Arial" w:hAnsi="Arial" w:cs="Arial"/>
                <w:sz w:val="20"/>
                <w:szCs w:val="20"/>
              </w:rPr>
            </w:pPr>
            <w:r w:rsidRPr="00EE7094">
              <w:rPr>
                <w:rFonts w:ascii="Arial" w:hAnsi="Arial" w:cs="Arial"/>
                <w:sz w:val="20"/>
                <w:szCs w:val="20"/>
              </w:rPr>
              <w:t>§</w:t>
            </w:r>
            <w:r w:rsidRPr="00EE7094">
              <w:rPr>
                <w:sz w:val="12"/>
                <w:szCs w:val="12"/>
              </w:rPr>
              <w:t>   </w:t>
            </w:r>
            <w:r w:rsidRPr="00EE7094">
              <w:rPr>
                <w:rFonts w:ascii="Arial" w:hAnsi="Arial" w:cs="Arial"/>
                <w:sz w:val="16"/>
                <w:szCs w:val="16"/>
              </w:rPr>
              <w:t>koji imaju sjedište odnosno koji su registrirani neprekidno dulje od 2 godine,</w:t>
            </w:r>
            <w:r w:rsidRPr="00EE7094">
              <w:rPr>
                <w:rFonts w:ascii="Arial" w:hAnsi="Arial" w:cs="Arial"/>
                <w:sz w:val="20"/>
                <w:szCs w:val="20"/>
              </w:rPr>
              <w:t>  </w:t>
            </w:r>
            <w:r w:rsidRPr="00EE7094">
              <w:rPr>
                <w:rFonts w:ascii="Arial" w:hAnsi="Arial" w:cs="Arial"/>
                <w:sz w:val="16"/>
                <w:szCs w:val="16"/>
              </w:rPr>
              <w:t>na</w:t>
            </w:r>
            <w:r w:rsidRPr="00EE7094">
              <w:rPr>
                <w:rFonts w:ascii="Arial" w:hAnsi="Arial" w:cs="Arial"/>
                <w:sz w:val="20"/>
                <w:szCs w:val="20"/>
              </w:rPr>
              <w:t>  </w:t>
            </w:r>
            <w:r w:rsidRPr="00EE7094">
              <w:rPr>
                <w:rFonts w:ascii="Arial" w:hAnsi="Arial" w:cs="Arial"/>
                <w:sz w:val="16"/>
                <w:szCs w:val="16"/>
              </w:rPr>
              <w:t>području grada Dubrovnika,</w:t>
            </w:r>
          </w:p>
          <w:p w14:paraId="5B61E539" w14:textId="77777777" w:rsidR="004018D3" w:rsidRPr="00EE7094" w:rsidRDefault="004018D3" w:rsidP="00935F4C">
            <w:pPr>
              <w:ind w:left="720"/>
              <w:jc w:val="both"/>
              <w:rPr>
                <w:rFonts w:ascii="Arial" w:hAnsi="Arial" w:cs="Arial"/>
                <w:sz w:val="20"/>
                <w:szCs w:val="20"/>
              </w:rPr>
            </w:pPr>
            <w:r w:rsidRPr="00EE7094">
              <w:rPr>
                <w:rFonts w:ascii="Arial" w:hAnsi="Arial" w:cs="Arial"/>
                <w:sz w:val="20"/>
                <w:szCs w:val="20"/>
              </w:rPr>
              <w:t> </w:t>
            </w:r>
          </w:p>
          <w:p w14:paraId="55A399E4" w14:textId="77777777" w:rsidR="004018D3" w:rsidRPr="00EE7094" w:rsidRDefault="004018D3" w:rsidP="00935F4C">
            <w:pPr>
              <w:ind w:left="720" w:hanging="360"/>
              <w:jc w:val="both"/>
              <w:rPr>
                <w:rFonts w:ascii="Arial" w:hAnsi="Arial" w:cs="Arial"/>
                <w:sz w:val="20"/>
                <w:szCs w:val="20"/>
              </w:rPr>
            </w:pPr>
            <w:r w:rsidRPr="00EE7094">
              <w:rPr>
                <w:rFonts w:ascii="Arial" w:hAnsi="Arial" w:cs="Arial"/>
                <w:sz w:val="20"/>
                <w:szCs w:val="20"/>
              </w:rPr>
              <w:t>§</w:t>
            </w:r>
            <w:r w:rsidRPr="00EE7094">
              <w:rPr>
                <w:sz w:val="12"/>
                <w:szCs w:val="12"/>
              </w:rPr>
              <w:t>   </w:t>
            </w:r>
            <w:r w:rsidRPr="00EE7094">
              <w:rPr>
                <w:rFonts w:ascii="Arial" w:hAnsi="Arial" w:cs="Arial"/>
                <w:sz w:val="16"/>
                <w:szCs w:val="16"/>
              </w:rPr>
              <w:t xml:space="preserve">PPK za Zonu 3. ne mogu ostvariti </w:t>
            </w:r>
            <w:r w:rsidRPr="00BD4FBF">
              <w:rPr>
                <w:rFonts w:ascii="Arial" w:hAnsi="Arial" w:cs="Arial"/>
                <w:sz w:val="16"/>
                <w:szCs w:val="16"/>
              </w:rPr>
              <w:t>i/ili koristiti korisnici iz članka 26. stavak 8. ovih Općih uvjeta tijekom obavljanja predmetnih gospodarskih djelatnosti.</w:t>
            </w:r>
          </w:p>
          <w:p w14:paraId="0053A609" w14:textId="77777777" w:rsidR="004018D3" w:rsidRPr="00EE7094" w:rsidRDefault="004018D3" w:rsidP="00935F4C">
            <w:pPr>
              <w:ind w:left="720"/>
              <w:jc w:val="center"/>
              <w:rPr>
                <w:rFonts w:ascii="Arial" w:hAnsi="Arial" w:cs="Arial"/>
                <w:sz w:val="20"/>
                <w:szCs w:val="20"/>
              </w:rPr>
            </w:pPr>
            <w:r w:rsidRPr="00EE7094">
              <w:rPr>
                <w:rFonts w:ascii="Arial" w:hAnsi="Arial" w:cs="Arial"/>
                <w:sz w:val="20"/>
                <w:szCs w:val="20"/>
              </w:rPr>
              <w:t> </w:t>
            </w:r>
          </w:p>
        </w:tc>
      </w:tr>
      <w:tr w:rsidR="004018D3" w:rsidRPr="00EE7094" w14:paraId="4F66CBC5" w14:textId="77777777" w:rsidTr="00935F4C">
        <w:trPr>
          <w:jc w:val="center"/>
        </w:trPr>
        <w:tc>
          <w:tcPr>
            <w:tcW w:w="10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60E2B318" w14:textId="77777777" w:rsidR="004018D3" w:rsidRPr="00EE7094" w:rsidRDefault="004018D3" w:rsidP="00935F4C">
            <w:pPr>
              <w:jc w:val="center"/>
              <w:rPr>
                <w:rFonts w:ascii="Arial" w:hAnsi="Arial" w:cs="Arial"/>
                <w:sz w:val="20"/>
                <w:szCs w:val="20"/>
              </w:rPr>
            </w:pPr>
            <w:r w:rsidRPr="00EE7094">
              <w:rPr>
                <w:rFonts w:ascii="Arial" w:hAnsi="Arial" w:cs="Arial"/>
                <w:sz w:val="16"/>
                <w:szCs w:val="16"/>
              </w:rPr>
              <w:t> </w:t>
            </w:r>
          </w:p>
          <w:p w14:paraId="73FD93C8" w14:textId="77777777" w:rsidR="004018D3" w:rsidRPr="00EE7094" w:rsidRDefault="004018D3" w:rsidP="00935F4C">
            <w:pPr>
              <w:jc w:val="center"/>
              <w:rPr>
                <w:rFonts w:ascii="Arial" w:hAnsi="Arial" w:cs="Arial"/>
                <w:sz w:val="20"/>
                <w:szCs w:val="20"/>
              </w:rPr>
            </w:pPr>
            <w:r w:rsidRPr="00EE7094">
              <w:rPr>
                <w:rFonts w:ascii="Arial" w:hAnsi="Arial" w:cs="Arial"/>
                <w:b/>
                <w:bCs/>
                <w:sz w:val="16"/>
                <w:szCs w:val="16"/>
              </w:rPr>
              <w:t>2. i 3.</w:t>
            </w:r>
          </w:p>
        </w:tc>
        <w:tc>
          <w:tcPr>
            <w:tcW w:w="6071" w:type="dxa"/>
            <w:tcBorders>
              <w:top w:val="nil"/>
              <w:left w:val="nil"/>
              <w:bottom w:val="single" w:sz="8" w:space="0" w:color="auto"/>
              <w:right w:val="single" w:sz="8" w:space="0" w:color="auto"/>
            </w:tcBorders>
            <w:tcMar>
              <w:top w:w="0" w:type="dxa"/>
              <w:left w:w="108" w:type="dxa"/>
              <w:bottom w:w="0" w:type="dxa"/>
              <w:right w:w="108" w:type="dxa"/>
            </w:tcMar>
            <w:hideMark/>
          </w:tcPr>
          <w:p w14:paraId="621B475B" w14:textId="77777777" w:rsidR="004018D3" w:rsidRPr="00EE7094" w:rsidRDefault="004018D3" w:rsidP="00935F4C">
            <w:pPr>
              <w:rPr>
                <w:rFonts w:ascii="Arial" w:hAnsi="Arial" w:cs="Arial"/>
                <w:sz w:val="20"/>
                <w:szCs w:val="20"/>
              </w:rPr>
            </w:pPr>
            <w:r w:rsidRPr="00EE7094">
              <w:rPr>
                <w:rFonts w:ascii="Arial" w:hAnsi="Arial" w:cs="Arial"/>
                <w:sz w:val="16"/>
                <w:szCs w:val="16"/>
              </w:rPr>
              <w:t> </w:t>
            </w:r>
          </w:p>
          <w:p w14:paraId="4B8D56E2" w14:textId="77777777" w:rsidR="004018D3" w:rsidRPr="00EE7094" w:rsidRDefault="004018D3" w:rsidP="00935F4C">
            <w:pPr>
              <w:ind w:left="720" w:hanging="360"/>
              <w:jc w:val="both"/>
              <w:rPr>
                <w:rFonts w:ascii="Arial" w:hAnsi="Arial" w:cs="Arial"/>
                <w:sz w:val="20"/>
                <w:szCs w:val="20"/>
              </w:rPr>
            </w:pPr>
            <w:r w:rsidRPr="00EE7094">
              <w:rPr>
                <w:rFonts w:ascii="Arial" w:hAnsi="Arial" w:cs="Arial"/>
                <w:sz w:val="20"/>
                <w:szCs w:val="20"/>
              </w:rPr>
              <w:t>§</w:t>
            </w:r>
            <w:r w:rsidRPr="00EE7094">
              <w:rPr>
                <w:sz w:val="12"/>
                <w:szCs w:val="12"/>
              </w:rPr>
              <w:t>   </w:t>
            </w:r>
            <w:r w:rsidRPr="00EE7094">
              <w:rPr>
                <w:rFonts w:ascii="Arial" w:hAnsi="Arial" w:cs="Arial"/>
                <w:sz w:val="16"/>
                <w:szCs w:val="16"/>
              </w:rPr>
              <w:t>s prebivalištem odnosno boravištem neprekidno dulje od 2 godine na području grada Dubrovnika</w:t>
            </w:r>
            <w:r w:rsidRPr="004563B8">
              <w:rPr>
                <w:rFonts w:ascii="Arial" w:hAnsi="Arial" w:cs="Arial"/>
                <w:sz w:val="16"/>
                <w:szCs w:val="16"/>
              </w:rPr>
              <w:t xml:space="preserve"> ili 18 godina s prekidima uz uvjet da ima prijavljeno prebivalište na području </w:t>
            </w:r>
            <w:r>
              <w:rPr>
                <w:rFonts w:ascii="Arial" w:hAnsi="Arial" w:cs="Arial"/>
                <w:sz w:val="16"/>
                <w:szCs w:val="16"/>
              </w:rPr>
              <w:t>grada Dubrovnika</w:t>
            </w:r>
            <w:r w:rsidRPr="004563B8">
              <w:rPr>
                <w:rFonts w:ascii="Arial" w:hAnsi="Arial" w:cs="Arial"/>
                <w:sz w:val="16"/>
                <w:szCs w:val="16"/>
              </w:rPr>
              <w:t xml:space="preserve"> u trenutku ostvarivanja prava na PPK,</w:t>
            </w:r>
          </w:p>
          <w:p w14:paraId="084AFA5D" w14:textId="77777777" w:rsidR="004018D3" w:rsidRPr="00EE7094" w:rsidRDefault="004018D3" w:rsidP="00935F4C">
            <w:pPr>
              <w:jc w:val="both"/>
              <w:rPr>
                <w:rFonts w:ascii="Arial" w:hAnsi="Arial" w:cs="Arial"/>
                <w:sz w:val="20"/>
                <w:szCs w:val="20"/>
              </w:rPr>
            </w:pPr>
            <w:r w:rsidRPr="00EE7094">
              <w:rPr>
                <w:rFonts w:ascii="Arial" w:hAnsi="Arial" w:cs="Arial"/>
                <w:sz w:val="16"/>
                <w:szCs w:val="16"/>
              </w:rPr>
              <w:t> </w:t>
            </w:r>
          </w:p>
          <w:p w14:paraId="3F738898" w14:textId="77777777" w:rsidR="004018D3" w:rsidRPr="00EE7094" w:rsidRDefault="004018D3" w:rsidP="00935F4C">
            <w:pPr>
              <w:ind w:left="714" w:hanging="357"/>
              <w:jc w:val="both"/>
              <w:rPr>
                <w:rFonts w:ascii="Arial" w:hAnsi="Arial" w:cs="Arial"/>
                <w:sz w:val="20"/>
                <w:szCs w:val="20"/>
              </w:rPr>
            </w:pPr>
            <w:r w:rsidRPr="00EE7094">
              <w:rPr>
                <w:rFonts w:ascii="Arial" w:hAnsi="Arial" w:cs="Arial"/>
                <w:sz w:val="20"/>
                <w:szCs w:val="20"/>
              </w:rPr>
              <w:t>§</w:t>
            </w:r>
            <w:r w:rsidRPr="00EE7094">
              <w:rPr>
                <w:sz w:val="12"/>
                <w:szCs w:val="12"/>
              </w:rPr>
              <w:t>   </w:t>
            </w:r>
            <w:r w:rsidRPr="00EE7094">
              <w:rPr>
                <w:rFonts w:ascii="Arial" w:hAnsi="Arial" w:cs="Arial"/>
                <w:sz w:val="16"/>
                <w:szCs w:val="16"/>
              </w:rPr>
              <w:t xml:space="preserve">s prebivalištem odnosno boravištem neprekidno dulje od 2 godine </w:t>
            </w:r>
            <w:r w:rsidRPr="004563B8">
              <w:rPr>
                <w:rFonts w:ascii="Arial" w:hAnsi="Arial" w:cs="Arial"/>
                <w:sz w:val="16"/>
                <w:szCs w:val="16"/>
              </w:rPr>
              <w:t xml:space="preserve">ili 18 godina s prekidima uz uvjet da ima prijavljeno prebivalište </w:t>
            </w:r>
            <w:r w:rsidRPr="00EE7094">
              <w:rPr>
                <w:rFonts w:ascii="Arial" w:hAnsi="Arial" w:cs="Arial"/>
                <w:sz w:val="16"/>
                <w:szCs w:val="16"/>
              </w:rPr>
              <w:t>na području obuhvata općina: Konavle, Župa dubrovačka, Dubrovačko primorje, Ston, Janjina, Trpanj, Mljet</w:t>
            </w:r>
            <w:r w:rsidRPr="00EE7094">
              <w:rPr>
                <w:rFonts w:ascii="Arial" w:hAnsi="Arial" w:cs="Arial"/>
                <w:sz w:val="20"/>
                <w:szCs w:val="20"/>
              </w:rPr>
              <w:t>        </w:t>
            </w:r>
          </w:p>
          <w:p w14:paraId="4E4BFBA5" w14:textId="77777777" w:rsidR="004018D3" w:rsidRPr="00EE7094" w:rsidRDefault="004018D3" w:rsidP="00935F4C">
            <w:pPr>
              <w:ind w:left="720"/>
              <w:jc w:val="both"/>
              <w:rPr>
                <w:rFonts w:ascii="Arial" w:hAnsi="Arial" w:cs="Arial"/>
                <w:sz w:val="20"/>
                <w:szCs w:val="20"/>
              </w:rPr>
            </w:pPr>
            <w:r w:rsidRPr="00EE7094">
              <w:rPr>
                <w:rFonts w:ascii="Arial" w:hAnsi="Arial" w:cs="Arial"/>
                <w:sz w:val="20"/>
                <w:szCs w:val="20"/>
              </w:rPr>
              <w:t>  </w:t>
            </w:r>
          </w:p>
          <w:p w14:paraId="5401CD45" w14:textId="77777777" w:rsidR="004018D3" w:rsidRPr="00EE7094" w:rsidRDefault="004018D3" w:rsidP="00935F4C">
            <w:pPr>
              <w:ind w:left="720" w:hanging="360"/>
              <w:jc w:val="both"/>
              <w:rPr>
                <w:rFonts w:ascii="Arial" w:hAnsi="Arial" w:cs="Arial"/>
                <w:sz w:val="20"/>
                <w:szCs w:val="20"/>
              </w:rPr>
            </w:pPr>
            <w:r w:rsidRPr="00EE7094">
              <w:rPr>
                <w:rFonts w:ascii="Arial" w:hAnsi="Arial" w:cs="Arial"/>
                <w:sz w:val="20"/>
                <w:szCs w:val="20"/>
              </w:rPr>
              <w:t>§</w:t>
            </w:r>
            <w:r w:rsidRPr="00EE7094">
              <w:rPr>
                <w:sz w:val="12"/>
                <w:szCs w:val="12"/>
              </w:rPr>
              <w:t>   </w:t>
            </w:r>
            <w:r w:rsidRPr="00EE7094">
              <w:rPr>
                <w:rFonts w:ascii="Arial" w:hAnsi="Arial" w:cs="Arial"/>
                <w:sz w:val="16"/>
                <w:szCs w:val="16"/>
              </w:rPr>
              <w:t>osobe s invaliditetom sukladno čl. 26. Općih uvjeta</w:t>
            </w:r>
          </w:p>
          <w:p w14:paraId="642CB238" w14:textId="77777777" w:rsidR="004018D3" w:rsidRPr="00EE7094" w:rsidRDefault="004018D3" w:rsidP="00935F4C">
            <w:pPr>
              <w:ind w:left="720"/>
              <w:jc w:val="both"/>
              <w:rPr>
                <w:rFonts w:ascii="Arial" w:hAnsi="Arial" w:cs="Arial"/>
                <w:sz w:val="20"/>
                <w:szCs w:val="20"/>
              </w:rPr>
            </w:pPr>
            <w:r w:rsidRPr="00EE7094">
              <w:rPr>
                <w:rFonts w:ascii="Arial" w:hAnsi="Arial" w:cs="Arial"/>
                <w:sz w:val="20"/>
                <w:szCs w:val="20"/>
              </w:rPr>
              <w:t>  </w:t>
            </w:r>
          </w:p>
          <w:p w14:paraId="21BE0C9A" w14:textId="77777777" w:rsidR="004018D3" w:rsidRPr="00EE7094" w:rsidRDefault="004018D3" w:rsidP="00935F4C">
            <w:pPr>
              <w:ind w:left="720" w:hanging="360"/>
              <w:jc w:val="both"/>
              <w:rPr>
                <w:rFonts w:ascii="Arial" w:hAnsi="Arial" w:cs="Arial"/>
                <w:sz w:val="20"/>
                <w:szCs w:val="20"/>
              </w:rPr>
            </w:pPr>
            <w:r w:rsidRPr="00EE7094">
              <w:rPr>
                <w:rFonts w:ascii="Arial" w:hAnsi="Arial" w:cs="Arial"/>
                <w:sz w:val="20"/>
                <w:szCs w:val="20"/>
              </w:rPr>
              <w:t>§</w:t>
            </w:r>
            <w:r w:rsidRPr="00EE7094">
              <w:rPr>
                <w:sz w:val="12"/>
                <w:szCs w:val="12"/>
              </w:rPr>
              <w:t>   </w:t>
            </w:r>
            <w:r w:rsidRPr="00EE7094">
              <w:rPr>
                <w:rFonts w:ascii="Arial" w:hAnsi="Arial" w:cs="Arial"/>
                <w:sz w:val="16"/>
                <w:szCs w:val="16"/>
              </w:rPr>
              <w:t>invalidi Domovinskog rata sukladno čl. 26. Općih uvjeta</w:t>
            </w:r>
            <w:r w:rsidRPr="00EE7094" w:rsidDel="004C1EB1">
              <w:rPr>
                <w:rFonts w:ascii="Arial" w:hAnsi="Arial" w:cs="Arial"/>
                <w:sz w:val="16"/>
                <w:szCs w:val="16"/>
              </w:rPr>
              <w:t xml:space="preserve"> </w:t>
            </w:r>
          </w:p>
          <w:p w14:paraId="12F625E6" w14:textId="77777777" w:rsidR="004018D3" w:rsidRPr="00EE7094" w:rsidRDefault="004018D3" w:rsidP="00935F4C">
            <w:pPr>
              <w:rPr>
                <w:rFonts w:ascii="Arial" w:hAnsi="Arial" w:cs="Arial"/>
                <w:sz w:val="20"/>
                <w:szCs w:val="20"/>
              </w:rPr>
            </w:pPr>
            <w:r w:rsidRPr="00EE7094">
              <w:rPr>
                <w:rFonts w:ascii="Arial" w:hAnsi="Arial" w:cs="Arial"/>
                <w:sz w:val="16"/>
                <w:szCs w:val="16"/>
              </w:rPr>
              <w:t> </w:t>
            </w:r>
          </w:p>
          <w:p w14:paraId="081893A4" w14:textId="77777777" w:rsidR="004018D3" w:rsidRPr="00EE7094" w:rsidRDefault="004018D3" w:rsidP="00935F4C">
            <w:pPr>
              <w:ind w:left="720" w:hanging="360"/>
              <w:rPr>
                <w:rFonts w:ascii="Arial" w:hAnsi="Arial" w:cs="Arial"/>
                <w:sz w:val="20"/>
                <w:szCs w:val="20"/>
              </w:rPr>
            </w:pPr>
            <w:r w:rsidRPr="00EE7094">
              <w:rPr>
                <w:rFonts w:ascii="Arial" w:hAnsi="Arial" w:cs="Arial"/>
                <w:sz w:val="20"/>
                <w:szCs w:val="20"/>
              </w:rPr>
              <w:t>§</w:t>
            </w:r>
            <w:r w:rsidRPr="00EE7094">
              <w:rPr>
                <w:sz w:val="12"/>
                <w:szCs w:val="12"/>
              </w:rPr>
              <w:t>   </w:t>
            </w:r>
            <w:r w:rsidRPr="00EE7094">
              <w:rPr>
                <w:rFonts w:ascii="Arial" w:hAnsi="Arial" w:cs="Arial"/>
                <w:sz w:val="16"/>
                <w:szCs w:val="16"/>
              </w:rPr>
              <w:t>dobrovoljni darovatelji krvi sukladno čl. 26. Općih uvjeta</w:t>
            </w:r>
            <w:r w:rsidRPr="00EE7094">
              <w:rPr>
                <w:rFonts w:ascii="Arial" w:hAnsi="Arial" w:cs="Arial"/>
                <w:sz w:val="20"/>
                <w:szCs w:val="20"/>
              </w:rPr>
              <w:t>   </w:t>
            </w:r>
          </w:p>
          <w:p w14:paraId="31E4BF10" w14:textId="77777777" w:rsidR="004018D3" w:rsidRDefault="004018D3" w:rsidP="00935F4C">
            <w:pPr>
              <w:ind w:left="720"/>
              <w:rPr>
                <w:rFonts w:ascii="Arial" w:hAnsi="Arial" w:cs="Arial"/>
                <w:sz w:val="16"/>
                <w:szCs w:val="16"/>
              </w:rPr>
            </w:pPr>
            <w:r w:rsidRPr="00EE7094">
              <w:rPr>
                <w:rFonts w:ascii="Arial" w:hAnsi="Arial" w:cs="Arial"/>
                <w:sz w:val="16"/>
                <w:szCs w:val="16"/>
              </w:rPr>
              <w:t> </w:t>
            </w:r>
          </w:p>
          <w:p w14:paraId="2F82A367" w14:textId="77777777" w:rsidR="004018D3" w:rsidRDefault="004018D3" w:rsidP="00935F4C">
            <w:pPr>
              <w:ind w:left="720" w:hanging="360"/>
            </w:pPr>
          </w:p>
          <w:p w14:paraId="41C3710C" w14:textId="77777777" w:rsidR="004018D3" w:rsidRPr="00EE7094" w:rsidRDefault="004018D3" w:rsidP="00935F4C">
            <w:pPr>
              <w:ind w:left="720" w:hanging="360"/>
              <w:rPr>
                <w:rFonts w:ascii="Arial" w:hAnsi="Arial" w:cs="Arial"/>
                <w:b/>
                <w:bCs/>
                <w:sz w:val="20"/>
                <w:szCs w:val="20"/>
              </w:rPr>
            </w:pPr>
            <w:r w:rsidRPr="00EE7094">
              <w:rPr>
                <w:rFonts w:ascii="Arial" w:hAnsi="Arial" w:cs="Arial"/>
                <w:sz w:val="20"/>
                <w:szCs w:val="20"/>
              </w:rPr>
              <w:t>§</w:t>
            </w:r>
            <w:r w:rsidRPr="00EE7094">
              <w:rPr>
                <w:sz w:val="12"/>
                <w:szCs w:val="12"/>
              </w:rPr>
              <w:t>   </w:t>
            </w:r>
            <w:r>
              <w:rPr>
                <w:sz w:val="12"/>
                <w:szCs w:val="12"/>
              </w:rPr>
              <w:t xml:space="preserve">    </w:t>
            </w:r>
            <w:r w:rsidRPr="009A5A28">
              <w:rPr>
                <w:rFonts w:ascii="Arial" w:hAnsi="Arial" w:cs="Arial"/>
                <w:sz w:val="16"/>
                <w:szCs w:val="16"/>
              </w:rPr>
              <w:t xml:space="preserve">Korisnici iz članka 26. stavka 8. </w:t>
            </w:r>
            <w:r>
              <w:rPr>
                <w:rFonts w:ascii="Arial" w:hAnsi="Arial" w:cs="Arial"/>
                <w:sz w:val="16"/>
                <w:szCs w:val="16"/>
              </w:rPr>
              <w:t xml:space="preserve">ovih Općih uvjeta </w:t>
            </w:r>
            <w:r w:rsidRPr="009A5A28">
              <w:rPr>
                <w:rFonts w:ascii="Arial" w:hAnsi="Arial" w:cs="Arial"/>
                <w:sz w:val="16"/>
                <w:szCs w:val="16"/>
              </w:rPr>
              <w:t>nemaju pravo na PPK, osim u slučaju iznimke iz stavka 9.</w:t>
            </w:r>
            <w:r>
              <w:rPr>
                <w:rFonts w:ascii="Arial" w:hAnsi="Arial" w:cs="Arial"/>
                <w:sz w:val="16"/>
                <w:szCs w:val="16"/>
              </w:rPr>
              <w:t xml:space="preserve"> toga članka</w:t>
            </w:r>
            <w:r w:rsidRPr="009A5A28">
              <w:rPr>
                <w:rFonts w:ascii="Arial" w:hAnsi="Arial" w:cs="Arial"/>
                <w:sz w:val="16"/>
                <w:szCs w:val="16"/>
              </w:rPr>
              <w:t xml:space="preserve"> kada PPK ostvaruju pod uvjetima za fizičke osobe, bez prava korištenja u gospodarske svrhe, a u Zoni posebnog prometnog režima samo ako imaju prebivalište odnosno boravište u Užem središtu Grada Dubrovnika.</w:t>
            </w:r>
          </w:p>
          <w:p w14:paraId="01D4AFE8" w14:textId="77777777" w:rsidR="004018D3" w:rsidRPr="00EE7094" w:rsidRDefault="004018D3" w:rsidP="00935F4C">
            <w:pPr>
              <w:ind w:left="720"/>
              <w:rPr>
                <w:rFonts w:ascii="Arial" w:hAnsi="Arial" w:cs="Arial"/>
                <w:sz w:val="20"/>
                <w:szCs w:val="20"/>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14:paraId="576D02E3" w14:textId="77777777" w:rsidR="004018D3" w:rsidRPr="00EE7094" w:rsidRDefault="004018D3" w:rsidP="00935F4C">
            <w:pPr>
              <w:rPr>
                <w:rFonts w:ascii="Arial" w:hAnsi="Arial" w:cs="Arial"/>
                <w:sz w:val="20"/>
                <w:szCs w:val="20"/>
              </w:rPr>
            </w:pPr>
            <w:r w:rsidRPr="00EE7094">
              <w:rPr>
                <w:rFonts w:ascii="Arial" w:hAnsi="Arial" w:cs="Arial"/>
                <w:sz w:val="16"/>
                <w:szCs w:val="16"/>
              </w:rPr>
              <w:t> </w:t>
            </w:r>
          </w:p>
          <w:p w14:paraId="0C14B3BC" w14:textId="77777777" w:rsidR="004018D3" w:rsidRPr="00EE7094" w:rsidRDefault="004018D3" w:rsidP="00935F4C">
            <w:pPr>
              <w:ind w:left="720" w:hanging="360"/>
              <w:jc w:val="both"/>
              <w:rPr>
                <w:rFonts w:ascii="Arial" w:hAnsi="Arial" w:cs="Arial"/>
                <w:sz w:val="20"/>
                <w:szCs w:val="20"/>
              </w:rPr>
            </w:pPr>
            <w:r w:rsidRPr="00EE7094">
              <w:rPr>
                <w:rFonts w:ascii="Arial" w:hAnsi="Arial" w:cs="Arial"/>
                <w:sz w:val="20"/>
                <w:szCs w:val="20"/>
              </w:rPr>
              <w:t>§</w:t>
            </w:r>
            <w:r w:rsidRPr="00EE7094">
              <w:rPr>
                <w:sz w:val="12"/>
                <w:szCs w:val="12"/>
              </w:rPr>
              <w:t>   </w:t>
            </w:r>
            <w:r w:rsidRPr="00EE7094">
              <w:rPr>
                <w:rFonts w:ascii="Arial" w:hAnsi="Arial" w:cs="Arial"/>
                <w:sz w:val="16"/>
                <w:szCs w:val="16"/>
              </w:rPr>
              <w:t>koji imaju sjedište i/ili imaju poslovne jedinice na području grada Dubrovnika i općina: Konavle, Župa dubrovačka, Dubrovačko primorje, Ston, Janjina, Trpanj, Mljet neprekidno dulje od 2 godine.</w:t>
            </w:r>
          </w:p>
          <w:p w14:paraId="113FE1AE" w14:textId="77777777" w:rsidR="004018D3" w:rsidRPr="00EE7094" w:rsidRDefault="004018D3" w:rsidP="00935F4C">
            <w:pPr>
              <w:ind w:left="720"/>
              <w:jc w:val="both"/>
              <w:rPr>
                <w:rFonts w:ascii="Arial" w:hAnsi="Arial" w:cs="Arial"/>
                <w:sz w:val="20"/>
                <w:szCs w:val="20"/>
              </w:rPr>
            </w:pPr>
            <w:r w:rsidRPr="00EE7094">
              <w:rPr>
                <w:rFonts w:ascii="Arial" w:hAnsi="Arial" w:cs="Arial"/>
                <w:sz w:val="16"/>
                <w:szCs w:val="16"/>
              </w:rPr>
              <w:t> </w:t>
            </w:r>
          </w:p>
          <w:p w14:paraId="5AC19465" w14:textId="77777777" w:rsidR="004018D3" w:rsidRPr="00EE7094" w:rsidRDefault="004018D3" w:rsidP="00935F4C">
            <w:pPr>
              <w:rPr>
                <w:rFonts w:ascii="Arial" w:hAnsi="Arial" w:cs="Arial"/>
                <w:sz w:val="20"/>
                <w:szCs w:val="20"/>
              </w:rPr>
            </w:pPr>
            <w:r w:rsidRPr="00EE7094">
              <w:rPr>
                <w:rFonts w:ascii="Arial" w:hAnsi="Arial" w:cs="Arial"/>
                <w:sz w:val="16"/>
                <w:szCs w:val="16"/>
              </w:rPr>
              <w:t xml:space="preserve">PPK za Zonu 2. i 3. ne mogu ostvariti </w:t>
            </w:r>
            <w:r w:rsidRPr="00BD4FBF">
              <w:rPr>
                <w:rFonts w:ascii="Arial" w:hAnsi="Arial" w:cs="Arial"/>
                <w:sz w:val="16"/>
                <w:szCs w:val="16"/>
              </w:rPr>
              <w:t>i/ili koristiti korisnici iz članka 26. stavak 8. ovih Općih uvjeta tijekom obavljanja predmetnih gospodarskih djelatnosti.</w:t>
            </w:r>
            <w:r w:rsidRPr="00EE7094">
              <w:rPr>
                <w:rFonts w:ascii="Arial" w:hAnsi="Arial" w:cs="Arial"/>
                <w:sz w:val="16"/>
                <w:szCs w:val="16"/>
              </w:rPr>
              <w:t> </w:t>
            </w:r>
          </w:p>
        </w:tc>
      </w:tr>
      <w:tr w:rsidR="004018D3" w:rsidRPr="00EE7094" w14:paraId="07987AA4" w14:textId="77777777" w:rsidTr="00935F4C">
        <w:trPr>
          <w:trHeight w:val="1800"/>
          <w:jc w:val="center"/>
        </w:trPr>
        <w:tc>
          <w:tcPr>
            <w:tcW w:w="10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35A41FAE" w14:textId="77777777" w:rsidR="004018D3" w:rsidRPr="00EE7094" w:rsidRDefault="004018D3" w:rsidP="00935F4C">
            <w:pPr>
              <w:jc w:val="center"/>
              <w:rPr>
                <w:rFonts w:ascii="Arial" w:hAnsi="Arial" w:cs="Arial"/>
                <w:sz w:val="20"/>
                <w:szCs w:val="20"/>
              </w:rPr>
            </w:pPr>
            <w:r w:rsidRPr="00EE7094">
              <w:rPr>
                <w:rFonts w:ascii="Arial" w:hAnsi="Arial" w:cs="Arial"/>
                <w:b/>
                <w:bCs/>
                <w:sz w:val="16"/>
                <w:szCs w:val="16"/>
              </w:rPr>
              <w:t> </w:t>
            </w:r>
          </w:p>
          <w:p w14:paraId="74602B40" w14:textId="77777777" w:rsidR="004018D3" w:rsidRPr="00EE7094" w:rsidRDefault="004018D3" w:rsidP="00935F4C">
            <w:pPr>
              <w:jc w:val="center"/>
              <w:rPr>
                <w:rFonts w:ascii="Arial" w:hAnsi="Arial" w:cs="Arial"/>
                <w:sz w:val="20"/>
                <w:szCs w:val="20"/>
              </w:rPr>
            </w:pPr>
            <w:r w:rsidRPr="00EE7094">
              <w:rPr>
                <w:rFonts w:ascii="Arial" w:hAnsi="Arial" w:cs="Arial"/>
                <w:b/>
                <w:bCs/>
                <w:sz w:val="16"/>
                <w:szCs w:val="16"/>
              </w:rPr>
              <w:t>1. 2. i 3.</w:t>
            </w:r>
          </w:p>
        </w:tc>
        <w:tc>
          <w:tcPr>
            <w:tcW w:w="6071" w:type="dxa"/>
            <w:tcBorders>
              <w:top w:val="nil"/>
              <w:left w:val="nil"/>
              <w:bottom w:val="single" w:sz="8" w:space="0" w:color="auto"/>
              <w:right w:val="single" w:sz="8" w:space="0" w:color="auto"/>
            </w:tcBorders>
            <w:tcMar>
              <w:top w:w="0" w:type="dxa"/>
              <w:left w:w="108" w:type="dxa"/>
              <w:bottom w:w="0" w:type="dxa"/>
              <w:right w:w="108" w:type="dxa"/>
            </w:tcMar>
            <w:hideMark/>
          </w:tcPr>
          <w:p w14:paraId="28683CAC" w14:textId="77777777" w:rsidR="004018D3" w:rsidRPr="00EE7094" w:rsidRDefault="004018D3" w:rsidP="00935F4C">
            <w:pPr>
              <w:jc w:val="both"/>
              <w:rPr>
                <w:rFonts w:ascii="Arial" w:hAnsi="Arial" w:cs="Arial"/>
                <w:sz w:val="20"/>
                <w:szCs w:val="20"/>
              </w:rPr>
            </w:pPr>
            <w:r w:rsidRPr="00EE7094">
              <w:rPr>
                <w:rFonts w:ascii="Arial" w:hAnsi="Arial" w:cs="Arial"/>
                <w:sz w:val="16"/>
                <w:szCs w:val="16"/>
              </w:rPr>
              <w:t> </w:t>
            </w:r>
          </w:p>
          <w:p w14:paraId="41EC673A" w14:textId="77777777" w:rsidR="004018D3" w:rsidRPr="00EE7094" w:rsidRDefault="004018D3" w:rsidP="00935F4C">
            <w:pPr>
              <w:ind w:left="720" w:hanging="360"/>
              <w:jc w:val="both"/>
              <w:rPr>
                <w:rFonts w:ascii="Arial" w:hAnsi="Arial" w:cs="Arial"/>
                <w:sz w:val="20"/>
                <w:szCs w:val="20"/>
              </w:rPr>
            </w:pPr>
            <w:r w:rsidRPr="00EE7094">
              <w:rPr>
                <w:rFonts w:ascii="Arial" w:hAnsi="Arial" w:cs="Arial"/>
                <w:sz w:val="20"/>
                <w:szCs w:val="20"/>
              </w:rPr>
              <w:t>§</w:t>
            </w:r>
            <w:r w:rsidRPr="00EE7094">
              <w:rPr>
                <w:sz w:val="12"/>
                <w:szCs w:val="12"/>
              </w:rPr>
              <w:t>   </w:t>
            </w:r>
            <w:r w:rsidRPr="00EE7094">
              <w:rPr>
                <w:rFonts w:ascii="Arial" w:hAnsi="Arial" w:cs="Arial"/>
                <w:sz w:val="16"/>
                <w:szCs w:val="16"/>
              </w:rPr>
              <w:t>s prebivalištem odnosno boravištem neprekidno dulje od 2 godine na području Zone 1</w:t>
            </w:r>
            <w:r>
              <w:t xml:space="preserve"> </w:t>
            </w:r>
            <w:r w:rsidRPr="00A868E2">
              <w:rPr>
                <w:rFonts w:ascii="Arial" w:hAnsi="Arial" w:cs="Arial"/>
                <w:sz w:val="16"/>
                <w:szCs w:val="16"/>
              </w:rPr>
              <w:t>ili 18 godina s prekidima uz uvjet da ima prijavljeno prebivalište na području Zone 1 u trenutku ostvarivanja prava na PPK</w:t>
            </w:r>
          </w:p>
          <w:p w14:paraId="2541069F" w14:textId="77777777" w:rsidR="004018D3" w:rsidRPr="00EE7094" w:rsidRDefault="004018D3" w:rsidP="00935F4C">
            <w:pPr>
              <w:ind w:left="720"/>
              <w:jc w:val="both"/>
              <w:rPr>
                <w:rFonts w:ascii="Arial" w:hAnsi="Arial" w:cs="Arial"/>
                <w:sz w:val="20"/>
                <w:szCs w:val="20"/>
              </w:rPr>
            </w:pPr>
            <w:r w:rsidRPr="00EE7094">
              <w:rPr>
                <w:rFonts w:ascii="Arial" w:hAnsi="Arial" w:cs="Arial"/>
                <w:sz w:val="20"/>
                <w:szCs w:val="20"/>
              </w:rPr>
              <w:t>                                                                                        </w:t>
            </w:r>
          </w:p>
          <w:p w14:paraId="4AA7C07A" w14:textId="77777777" w:rsidR="004018D3" w:rsidRPr="00EE7094" w:rsidRDefault="004018D3" w:rsidP="00935F4C">
            <w:pPr>
              <w:ind w:left="720" w:hanging="360"/>
              <w:jc w:val="both"/>
              <w:rPr>
                <w:rFonts w:ascii="Arial" w:hAnsi="Arial" w:cs="Arial"/>
                <w:sz w:val="20"/>
                <w:szCs w:val="20"/>
              </w:rPr>
            </w:pPr>
            <w:r w:rsidRPr="00EE7094">
              <w:rPr>
                <w:rFonts w:ascii="Arial" w:hAnsi="Arial" w:cs="Arial"/>
                <w:sz w:val="20"/>
                <w:szCs w:val="20"/>
              </w:rPr>
              <w:t>§</w:t>
            </w:r>
            <w:r w:rsidRPr="00EE7094">
              <w:rPr>
                <w:sz w:val="12"/>
                <w:szCs w:val="12"/>
              </w:rPr>
              <w:t>   </w:t>
            </w:r>
            <w:r w:rsidRPr="00EE7094">
              <w:rPr>
                <w:rFonts w:ascii="Arial" w:hAnsi="Arial" w:cs="Arial"/>
                <w:sz w:val="16"/>
                <w:szCs w:val="16"/>
              </w:rPr>
              <w:t>osobe s invaliditetom sukladno članku 8. stavku 1. Zakona o povlasticama u prometu za zone 1., 2. i 3.</w:t>
            </w:r>
          </w:p>
          <w:p w14:paraId="208FE36F" w14:textId="77777777" w:rsidR="004018D3" w:rsidRPr="009A5A28" w:rsidRDefault="004018D3" w:rsidP="00935F4C">
            <w:pPr>
              <w:ind w:left="720"/>
              <w:rPr>
                <w:rFonts w:ascii="Arial" w:hAnsi="Arial" w:cs="Arial"/>
                <w:sz w:val="16"/>
                <w:szCs w:val="16"/>
              </w:rPr>
            </w:pPr>
            <w:r w:rsidRPr="00EE7094">
              <w:rPr>
                <w:rFonts w:ascii="Arial" w:hAnsi="Arial" w:cs="Arial"/>
                <w:sz w:val="16"/>
                <w:szCs w:val="16"/>
              </w:rPr>
              <w:t> </w:t>
            </w:r>
          </w:p>
          <w:p w14:paraId="4B14EE5E" w14:textId="77777777" w:rsidR="004018D3" w:rsidRPr="00EE7094" w:rsidRDefault="004018D3" w:rsidP="00935F4C">
            <w:pPr>
              <w:ind w:left="720" w:hanging="360"/>
              <w:rPr>
                <w:rFonts w:ascii="Arial" w:hAnsi="Arial" w:cs="Arial"/>
                <w:b/>
                <w:bCs/>
                <w:sz w:val="20"/>
                <w:szCs w:val="20"/>
              </w:rPr>
            </w:pPr>
            <w:r w:rsidRPr="00EE7094">
              <w:rPr>
                <w:rFonts w:ascii="Arial" w:hAnsi="Arial" w:cs="Arial"/>
                <w:sz w:val="20"/>
                <w:szCs w:val="20"/>
              </w:rPr>
              <w:t>§</w:t>
            </w:r>
            <w:r w:rsidRPr="00EE7094">
              <w:rPr>
                <w:sz w:val="12"/>
                <w:szCs w:val="12"/>
              </w:rPr>
              <w:t>   </w:t>
            </w:r>
            <w:r>
              <w:rPr>
                <w:sz w:val="12"/>
                <w:szCs w:val="12"/>
              </w:rPr>
              <w:t xml:space="preserve">    </w:t>
            </w:r>
            <w:r w:rsidRPr="009A5A28">
              <w:rPr>
                <w:rFonts w:ascii="Arial" w:hAnsi="Arial" w:cs="Arial"/>
                <w:sz w:val="16"/>
                <w:szCs w:val="16"/>
              </w:rPr>
              <w:t xml:space="preserve">Korisnici iz članka 26. stavka 8. </w:t>
            </w:r>
            <w:r>
              <w:rPr>
                <w:rFonts w:ascii="Arial" w:hAnsi="Arial" w:cs="Arial"/>
                <w:sz w:val="16"/>
                <w:szCs w:val="16"/>
              </w:rPr>
              <w:t xml:space="preserve">ovih Općih uvjeta </w:t>
            </w:r>
            <w:r w:rsidRPr="009A5A28">
              <w:rPr>
                <w:rFonts w:ascii="Arial" w:hAnsi="Arial" w:cs="Arial"/>
                <w:sz w:val="16"/>
                <w:szCs w:val="16"/>
              </w:rPr>
              <w:t>nemaju pravo na PPK, osim u slučaju iznimke iz stavka 9.</w:t>
            </w:r>
            <w:r>
              <w:rPr>
                <w:rFonts w:ascii="Arial" w:hAnsi="Arial" w:cs="Arial"/>
                <w:sz w:val="16"/>
                <w:szCs w:val="16"/>
              </w:rPr>
              <w:t xml:space="preserve"> toga članka</w:t>
            </w:r>
            <w:r w:rsidRPr="009A5A28">
              <w:rPr>
                <w:rFonts w:ascii="Arial" w:hAnsi="Arial" w:cs="Arial"/>
                <w:sz w:val="16"/>
                <w:szCs w:val="16"/>
              </w:rPr>
              <w:t xml:space="preserve"> kada PPK ostvaruju pod uvjetima za fizičke osobe, bez prava korištenja u gospodarske svrhe, a u Zoni posebnog prometnog režima samo ako imaju prebivalište odnosno boravište u Užem središtu Grada Dubrovnika.</w:t>
            </w:r>
          </w:p>
          <w:p w14:paraId="7D096C34" w14:textId="77777777" w:rsidR="004018D3" w:rsidRPr="00EE7094" w:rsidRDefault="004018D3" w:rsidP="00935F4C">
            <w:pPr>
              <w:ind w:left="720"/>
              <w:rPr>
                <w:rFonts w:ascii="Arial" w:hAnsi="Arial" w:cs="Arial"/>
                <w:sz w:val="20"/>
                <w:szCs w:val="20"/>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14:paraId="6D8901D8" w14:textId="77777777" w:rsidR="004018D3" w:rsidRPr="00EE7094" w:rsidRDefault="004018D3" w:rsidP="00935F4C">
            <w:pPr>
              <w:jc w:val="both"/>
              <w:rPr>
                <w:rFonts w:ascii="Arial" w:hAnsi="Arial" w:cs="Arial"/>
                <w:sz w:val="20"/>
                <w:szCs w:val="20"/>
              </w:rPr>
            </w:pPr>
            <w:r w:rsidRPr="00EE7094">
              <w:rPr>
                <w:rFonts w:ascii="Arial" w:hAnsi="Arial" w:cs="Arial"/>
                <w:sz w:val="16"/>
                <w:szCs w:val="16"/>
              </w:rPr>
              <w:t> </w:t>
            </w:r>
          </w:p>
          <w:p w14:paraId="3C18BE85" w14:textId="77777777" w:rsidR="004018D3" w:rsidRPr="00EE7094" w:rsidRDefault="004018D3" w:rsidP="00935F4C">
            <w:pPr>
              <w:ind w:left="720" w:hanging="360"/>
              <w:jc w:val="both"/>
              <w:rPr>
                <w:rFonts w:ascii="Arial" w:hAnsi="Arial" w:cs="Arial"/>
                <w:sz w:val="20"/>
                <w:szCs w:val="20"/>
              </w:rPr>
            </w:pPr>
            <w:r w:rsidRPr="00EE7094">
              <w:rPr>
                <w:rFonts w:ascii="Arial" w:hAnsi="Arial" w:cs="Arial"/>
                <w:sz w:val="20"/>
                <w:szCs w:val="20"/>
              </w:rPr>
              <w:t>§</w:t>
            </w:r>
            <w:r w:rsidRPr="00EE7094">
              <w:rPr>
                <w:sz w:val="12"/>
                <w:szCs w:val="12"/>
              </w:rPr>
              <w:t>   </w:t>
            </w:r>
            <w:r w:rsidRPr="00EE7094">
              <w:rPr>
                <w:rFonts w:ascii="Arial" w:hAnsi="Arial" w:cs="Arial"/>
                <w:sz w:val="16"/>
                <w:szCs w:val="16"/>
              </w:rPr>
              <w:t>koji imaju sjedište na području Grada Dubrovnika i</w:t>
            </w:r>
            <w:r w:rsidRPr="00EE7094">
              <w:rPr>
                <w:rFonts w:ascii="Arial" w:hAnsi="Arial" w:cs="Arial"/>
                <w:sz w:val="20"/>
                <w:szCs w:val="20"/>
              </w:rPr>
              <w:t>  </w:t>
            </w:r>
            <w:r w:rsidRPr="00EE7094">
              <w:rPr>
                <w:rFonts w:ascii="Arial" w:hAnsi="Arial" w:cs="Arial"/>
                <w:sz w:val="16"/>
                <w:szCs w:val="16"/>
              </w:rPr>
              <w:t>obavljaju djelatnost primarne zdravstvene zaštite i to poslove zdravstvene njege u kući, patronažne posjete, palijativnu skrb i sanitetski prijevoz</w:t>
            </w:r>
            <w:r w:rsidRPr="00EE7094">
              <w:rPr>
                <w:rFonts w:ascii="Arial" w:hAnsi="Arial" w:cs="Arial"/>
                <w:sz w:val="20"/>
                <w:szCs w:val="20"/>
              </w:rPr>
              <w:t>        </w:t>
            </w:r>
          </w:p>
          <w:p w14:paraId="1C51C252" w14:textId="77777777" w:rsidR="004018D3" w:rsidRPr="00EE7094" w:rsidRDefault="004018D3" w:rsidP="00935F4C">
            <w:pPr>
              <w:jc w:val="both"/>
              <w:rPr>
                <w:rFonts w:ascii="Arial" w:hAnsi="Arial" w:cs="Arial"/>
                <w:sz w:val="20"/>
                <w:szCs w:val="20"/>
              </w:rPr>
            </w:pPr>
            <w:r w:rsidRPr="00EE7094">
              <w:rPr>
                <w:rFonts w:ascii="Arial" w:hAnsi="Arial" w:cs="Arial"/>
                <w:sz w:val="20"/>
                <w:szCs w:val="20"/>
              </w:rPr>
              <w:t> </w:t>
            </w:r>
          </w:p>
        </w:tc>
      </w:tr>
      <w:tr w:rsidR="004018D3" w:rsidRPr="00EE7094" w14:paraId="69595AFA" w14:textId="77777777" w:rsidTr="00935F4C">
        <w:trPr>
          <w:trHeight w:val="876"/>
          <w:jc w:val="center"/>
        </w:trPr>
        <w:tc>
          <w:tcPr>
            <w:tcW w:w="1087" w:type="dxa"/>
            <w:tcBorders>
              <w:top w:val="nil"/>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7FA5978D" w14:textId="77777777" w:rsidR="004018D3" w:rsidRPr="00EE7094" w:rsidRDefault="004018D3" w:rsidP="00935F4C">
            <w:pPr>
              <w:jc w:val="center"/>
              <w:rPr>
                <w:rFonts w:ascii="Arial" w:hAnsi="Arial" w:cs="Arial"/>
                <w:sz w:val="20"/>
                <w:szCs w:val="20"/>
              </w:rPr>
            </w:pPr>
            <w:r w:rsidRPr="00EE7094">
              <w:rPr>
                <w:rFonts w:ascii="Arial" w:hAnsi="Arial" w:cs="Arial"/>
                <w:b/>
                <w:bCs/>
                <w:sz w:val="16"/>
                <w:szCs w:val="16"/>
              </w:rPr>
              <w:t> </w:t>
            </w:r>
          </w:p>
          <w:p w14:paraId="0EB40259" w14:textId="77777777" w:rsidR="004018D3" w:rsidRPr="00EE7094" w:rsidRDefault="004018D3" w:rsidP="00935F4C">
            <w:pPr>
              <w:jc w:val="center"/>
              <w:rPr>
                <w:rFonts w:ascii="Arial" w:hAnsi="Arial" w:cs="Arial"/>
                <w:sz w:val="20"/>
                <w:szCs w:val="20"/>
              </w:rPr>
            </w:pPr>
            <w:r w:rsidRPr="00EE7094">
              <w:rPr>
                <w:rFonts w:ascii="Arial" w:hAnsi="Arial" w:cs="Arial"/>
                <w:b/>
                <w:bCs/>
                <w:sz w:val="16"/>
                <w:szCs w:val="16"/>
              </w:rPr>
              <w:t>4.</w:t>
            </w:r>
          </w:p>
        </w:tc>
        <w:tc>
          <w:tcPr>
            <w:tcW w:w="6071" w:type="dxa"/>
            <w:tcBorders>
              <w:top w:val="nil"/>
              <w:left w:val="nil"/>
              <w:bottom w:val="single" w:sz="8" w:space="0" w:color="auto"/>
              <w:right w:val="single" w:sz="8" w:space="0" w:color="auto"/>
            </w:tcBorders>
            <w:tcMar>
              <w:top w:w="0" w:type="dxa"/>
              <w:left w:w="108" w:type="dxa"/>
              <w:bottom w:w="0" w:type="dxa"/>
              <w:right w:w="108" w:type="dxa"/>
            </w:tcMar>
            <w:hideMark/>
          </w:tcPr>
          <w:p w14:paraId="2ACAC934" w14:textId="77777777" w:rsidR="004018D3" w:rsidRPr="00EE7094" w:rsidRDefault="004018D3" w:rsidP="00935F4C">
            <w:pPr>
              <w:ind w:left="720"/>
              <w:jc w:val="both"/>
              <w:rPr>
                <w:rFonts w:ascii="Arial" w:hAnsi="Arial" w:cs="Arial"/>
                <w:sz w:val="20"/>
                <w:szCs w:val="20"/>
              </w:rPr>
            </w:pPr>
            <w:r w:rsidRPr="00EE7094">
              <w:rPr>
                <w:rFonts w:ascii="Arial" w:hAnsi="Arial" w:cs="Arial"/>
                <w:sz w:val="16"/>
                <w:szCs w:val="16"/>
              </w:rPr>
              <w:t> </w:t>
            </w:r>
          </w:p>
          <w:p w14:paraId="4095A48F" w14:textId="77777777" w:rsidR="004018D3" w:rsidRPr="00EE7094" w:rsidRDefault="004018D3" w:rsidP="00935F4C">
            <w:pPr>
              <w:ind w:left="720" w:hanging="360"/>
              <w:jc w:val="both"/>
              <w:rPr>
                <w:rFonts w:ascii="Arial" w:hAnsi="Arial" w:cs="Arial"/>
                <w:sz w:val="20"/>
                <w:szCs w:val="20"/>
              </w:rPr>
            </w:pPr>
            <w:r w:rsidRPr="00EE7094">
              <w:rPr>
                <w:rFonts w:ascii="Arial" w:hAnsi="Arial" w:cs="Arial"/>
                <w:sz w:val="20"/>
                <w:szCs w:val="20"/>
              </w:rPr>
              <w:t>§</w:t>
            </w:r>
            <w:r w:rsidRPr="00EE7094">
              <w:rPr>
                <w:sz w:val="12"/>
                <w:szCs w:val="12"/>
              </w:rPr>
              <w:t>   </w:t>
            </w:r>
            <w:r w:rsidRPr="00EE7094">
              <w:rPr>
                <w:rFonts w:ascii="Arial" w:hAnsi="Arial" w:cs="Arial"/>
                <w:sz w:val="16"/>
                <w:szCs w:val="16"/>
              </w:rPr>
              <w:t>Korisnici PPK za:</w:t>
            </w:r>
          </w:p>
          <w:p w14:paraId="47D6E587" w14:textId="77777777" w:rsidR="004018D3" w:rsidRPr="00EE7094" w:rsidRDefault="004018D3" w:rsidP="00935F4C">
            <w:pPr>
              <w:ind w:left="1440" w:hanging="360"/>
              <w:jc w:val="both"/>
              <w:rPr>
                <w:rFonts w:ascii="Arial" w:hAnsi="Arial" w:cs="Arial"/>
                <w:sz w:val="20"/>
                <w:szCs w:val="20"/>
              </w:rPr>
            </w:pPr>
            <w:r w:rsidRPr="00EE7094">
              <w:rPr>
                <w:rFonts w:ascii="Arial" w:hAnsi="Arial" w:cs="Arial"/>
                <w:sz w:val="20"/>
                <w:szCs w:val="20"/>
              </w:rPr>
              <w:t>-</w:t>
            </w:r>
            <w:r w:rsidRPr="00EE7094">
              <w:rPr>
                <w:sz w:val="12"/>
                <w:szCs w:val="12"/>
              </w:rPr>
              <w:t>       </w:t>
            </w:r>
            <w:r w:rsidRPr="00EE7094">
              <w:rPr>
                <w:rFonts w:ascii="Arial" w:hAnsi="Arial" w:cs="Arial"/>
                <w:sz w:val="16"/>
                <w:szCs w:val="16"/>
              </w:rPr>
              <w:t>Zonu 1., 2. i 3.</w:t>
            </w:r>
          </w:p>
          <w:p w14:paraId="1A30553F" w14:textId="77777777" w:rsidR="004018D3" w:rsidRPr="00EE7094" w:rsidRDefault="004018D3" w:rsidP="00935F4C">
            <w:pPr>
              <w:ind w:left="1440" w:hanging="360"/>
              <w:jc w:val="both"/>
              <w:rPr>
                <w:rFonts w:ascii="Arial" w:hAnsi="Arial" w:cs="Arial"/>
                <w:sz w:val="16"/>
                <w:szCs w:val="16"/>
              </w:rPr>
            </w:pPr>
            <w:r w:rsidRPr="00EE7094">
              <w:rPr>
                <w:rFonts w:ascii="Arial" w:hAnsi="Arial" w:cs="Arial"/>
                <w:sz w:val="20"/>
                <w:szCs w:val="20"/>
              </w:rPr>
              <w:t>-</w:t>
            </w:r>
            <w:r w:rsidRPr="00EE7094">
              <w:rPr>
                <w:sz w:val="12"/>
                <w:szCs w:val="12"/>
              </w:rPr>
              <w:t>       </w:t>
            </w:r>
            <w:r w:rsidRPr="00EE7094">
              <w:rPr>
                <w:rFonts w:ascii="Arial" w:hAnsi="Arial" w:cs="Arial"/>
                <w:sz w:val="16"/>
                <w:szCs w:val="16"/>
              </w:rPr>
              <w:t>Zonu 2. i 3.</w:t>
            </w:r>
          </w:p>
          <w:p w14:paraId="4B430643" w14:textId="77777777" w:rsidR="004018D3" w:rsidRPr="00EE7094" w:rsidRDefault="004018D3" w:rsidP="00935F4C">
            <w:pPr>
              <w:ind w:left="720"/>
              <w:jc w:val="both"/>
              <w:rPr>
                <w:rFonts w:ascii="Arial" w:hAnsi="Arial" w:cs="Arial"/>
                <w:sz w:val="20"/>
                <w:szCs w:val="20"/>
              </w:rPr>
            </w:pPr>
            <w:r w:rsidRPr="00EE7094">
              <w:rPr>
                <w:rFonts w:ascii="Arial" w:hAnsi="Arial" w:cs="Arial"/>
                <w:sz w:val="16"/>
                <w:szCs w:val="16"/>
              </w:rPr>
              <w:t> </w:t>
            </w: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14:paraId="655410E7" w14:textId="77777777" w:rsidR="004018D3" w:rsidRPr="00EE7094" w:rsidRDefault="004018D3" w:rsidP="00935F4C">
            <w:pPr>
              <w:jc w:val="both"/>
              <w:rPr>
                <w:rFonts w:ascii="Arial" w:hAnsi="Arial" w:cs="Arial"/>
                <w:sz w:val="20"/>
                <w:szCs w:val="20"/>
              </w:rPr>
            </w:pPr>
            <w:r w:rsidRPr="00EE7094">
              <w:rPr>
                <w:rFonts w:ascii="Arial" w:hAnsi="Arial" w:cs="Arial"/>
                <w:i/>
                <w:iCs/>
                <w:sz w:val="20"/>
                <w:szCs w:val="20"/>
              </w:rPr>
              <w:t xml:space="preserve">         §</w:t>
            </w:r>
            <w:r w:rsidRPr="00EE7094">
              <w:rPr>
                <w:rFonts w:ascii="Arial" w:hAnsi="Arial" w:cs="Arial"/>
                <w:i/>
                <w:iCs/>
                <w:sz w:val="12"/>
                <w:szCs w:val="12"/>
              </w:rPr>
              <w:t>   </w:t>
            </w:r>
            <w:r w:rsidRPr="00EE7094">
              <w:rPr>
                <w:rFonts w:ascii="Arial" w:hAnsi="Arial" w:cs="Arial"/>
                <w:sz w:val="16"/>
                <w:szCs w:val="16"/>
              </w:rPr>
              <w:t>Korisnici PPK za:</w:t>
            </w:r>
          </w:p>
          <w:p w14:paraId="65196294" w14:textId="77777777" w:rsidR="004018D3" w:rsidRPr="00EE7094" w:rsidRDefault="004018D3" w:rsidP="004018D3">
            <w:pPr>
              <w:pStyle w:val="Odlomakpopisa"/>
              <w:numPr>
                <w:ilvl w:val="1"/>
                <w:numId w:val="47"/>
              </w:numPr>
              <w:ind w:left="1088" w:hanging="284"/>
              <w:contextualSpacing w:val="0"/>
              <w:jc w:val="both"/>
              <w:rPr>
                <w:rFonts w:ascii="Arial" w:hAnsi="Arial" w:cs="Arial"/>
                <w:sz w:val="16"/>
                <w:szCs w:val="16"/>
              </w:rPr>
            </w:pPr>
            <w:r w:rsidRPr="00EE7094">
              <w:rPr>
                <w:rFonts w:ascii="Arial" w:hAnsi="Arial" w:cs="Arial"/>
                <w:sz w:val="16"/>
                <w:szCs w:val="16"/>
              </w:rPr>
              <w:t>Zonu 1., 2. i 3.</w:t>
            </w:r>
          </w:p>
          <w:p w14:paraId="19E7C0DA" w14:textId="77777777" w:rsidR="004018D3" w:rsidRPr="00EE7094" w:rsidRDefault="004018D3" w:rsidP="004018D3">
            <w:pPr>
              <w:pStyle w:val="Odlomakpopisa"/>
              <w:numPr>
                <w:ilvl w:val="1"/>
                <w:numId w:val="47"/>
              </w:numPr>
              <w:ind w:left="1088" w:hanging="284"/>
              <w:contextualSpacing w:val="0"/>
              <w:jc w:val="both"/>
              <w:rPr>
                <w:rFonts w:ascii="Arial" w:hAnsi="Arial" w:cs="Arial"/>
                <w:sz w:val="16"/>
                <w:szCs w:val="16"/>
              </w:rPr>
            </w:pPr>
            <w:r w:rsidRPr="00EE7094">
              <w:rPr>
                <w:rFonts w:ascii="Arial" w:hAnsi="Arial" w:cs="Arial"/>
                <w:sz w:val="16"/>
                <w:szCs w:val="16"/>
              </w:rPr>
              <w:t>Zonu 2. i 3.</w:t>
            </w:r>
          </w:p>
          <w:p w14:paraId="6ADE330D" w14:textId="77777777" w:rsidR="004018D3" w:rsidRPr="00EE7094" w:rsidRDefault="004018D3" w:rsidP="00935F4C">
            <w:pPr>
              <w:ind w:left="720"/>
              <w:jc w:val="both"/>
              <w:rPr>
                <w:rFonts w:ascii="Arial" w:hAnsi="Arial" w:cs="Arial"/>
                <w:sz w:val="20"/>
                <w:szCs w:val="20"/>
              </w:rPr>
            </w:pPr>
          </w:p>
        </w:tc>
      </w:tr>
    </w:tbl>
    <w:p w14:paraId="24042055" w14:textId="77777777" w:rsidR="004018D3" w:rsidRPr="00EE7094" w:rsidRDefault="004018D3" w:rsidP="004018D3">
      <w:pPr>
        <w:shd w:val="clear" w:color="auto" w:fill="FFFFFF"/>
        <w:jc w:val="both"/>
        <w:rPr>
          <w:rFonts w:ascii="Arial" w:hAnsi="Arial" w:cs="Arial"/>
          <w:sz w:val="20"/>
          <w:szCs w:val="20"/>
        </w:rPr>
      </w:pPr>
      <w:r w:rsidRPr="00EE7094">
        <w:rPr>
          <w:rFonts w:ascii="Arial" w:hAnsi="Arial" w:cs="Arial"/>
          <w:sz w:val="20"/>
          <w:szCs w:val="20"/>
        </w:rPr>
        <w:t> </w:t>
      </w:r>
    </w:p>
    <w:p w14:paraId="4D592BDA" w14:textId="77777777" w:rsidR="004018D3" w:rsidRPr="00EE7094" w:rsidRDefault="004018D3" w:rsidP="004018D3">
      <w:pPr>
        <w:shd w:val="clear" w:color="auto" w:fill="FFFFFF"/>
        <w:jc w:val="both"/>
        <w:rPr>
          <w:rFonts w:ascii="Arial" w:hAnsi="Arial" w:cs="Arial"/>
          <w:sz w:val="20"/>
          <w:szCs w:val="20"/>
        </w:rPr>
      </w:pPr>
      <w:r w:rsidRPr="00EE7094">
        <w:rPr>
          <w:rFonts w:ascii="Arial" w:hAnsi="Arial" w:cs="Arial"/>
          <w:sz w:val="20"/>
          <w:szCs w:val="20"/>
        </w:rPr>
        <w:t> </w:t>
      </w:r>
    </w:p>
    <w:p w14:paraId="70F43544" w14:textId="77777777" w:rsidR="004018D3" w:rsidRPr="00CF77BC" w:rsidRDefault="004018D3" w:rsidP="004018D3">
      <w:pPr>
        <w:suppressAutoHyphens/>
        <w:ind w:left="720"/>
        <w:jc w:val="both"/>
        <w:rPr>
          <w:rFonts w:ascii="Arial" w:eastAsia="Calibri" w:hAnsi="Arial" w:cs="Arial"/>
          <w:sz w:val="20"/>
          <w:szCs w:val="20"/>
          <w:lang w:eastAsia="ar-SA"/>
        </w:rPr>
      </w:pPr>
    </w:p>
    <w:p w14:paraId="63AC6132" w14:textId="77777777" w:rsidR="004018D3" w:rsidRDefault="004018D3" w:rsidP="004018D3">
      <w:pPr>
        <w:suppressAutoHyphens/>
        <w:jc w:val="center"/>
        <w:rPr>
          <w:rFonts w:ascii="Arial" w:eastAsia="Calibri" w:hAnsi="Arial" w:cs="Arial"/>
          <w:b/>
          <w:sz w:val="20"/>
          <w:szCs w:val="20"/>
          <w:lang w:eastAsia="ar-SA"/>
        </w:rPr>
      </w:pPr>
    </w:p>
    <w:p w14:paraId="67199FCA" w14:textId="77777777" w:rsidR="004018D3" w:rsidRPr="00304141" w:rsidRDefault="004018D3" w:rsidP="004018D3">
      <w:pPr>
        <w:suppressAutoHyphens/>
        <w:jc w:val="center"/>
        <w:rPr>
          <w:rFonts w:ascii="Arial" w:eastAsia="Calibri" w:hAnsi="Arial" w:cs="Arial"/>
          <w:b/>
          <w:sz w:val="20"/>
          <w:szCs w:val="20"/>
          <w:lang w:eastAsia="ar-SA"/>
        </w:rPr>
      </w:pPr>
      <w:r w:rsidRPr="00304141">
        <w:rPr>
          <w:rFonts w:ascii="Arial" w:eastAsia="Calibri" w:hAnsi="Arial" w:cs="Arial"/>
          <w:b/>
          <w:sz w:val="20"/>
          <w:szCs w:val="20"/>
          <w:lang w:eastAsia="ar-SA"/>
        </w:rPr>
        <w:t xml:space="preserve">Članak </w:t>
      </w:r>
      <w:r>
        <w:rPr>
          <w:rFonts w:ascii="Arial" w:eastAsia="Calibri" w:hAnsi="Arial" w:cs="Arial"/>
          <w:b/>
          <w:sz w:val="20"/>
          <w:szCs w:val="20"/>
          <w:lang w:eastAsia="ar-SA"/>
        </w:rPr>
        <w:t>4</w:t>
      </w:r>
      <w:r w:rsidRPr="00304141">
        <w:rPr>
          <w:rFonts w:ascii="Arial" w:eastAsia="Calibri" w:hAnsi="Arial" w:cs="Arial"/>
          <w:b/>
          <w:sz w:val="20"/>
          <w:szCs w:val="20"/>
          <w:lang w:eastAsia="ar-SA"/>
        </w:rPr>
        <w:t>.</w:t>
      </w:r>
    </w:p>
    <w:p w14:paraId="5D140669" w14:textId="77777777" w:rsidR="004018D3" w:rsidRDefault="004018D3" w:rsidP="004018D3">
      <w:pPr>
        <w:suppressAutoHyphens/>
        <w:jc w:val="both"/>
        <w:rPr>
          <w:rFonts w:ascii="Arial" w:hAnsi="Arial" w:cs="Arial"/>
          <w:color w:val="000000"/>
          <w:sz w:val="20"/>
          <w:szCs w:val="20"/>
        </w:rPr>
      </w:pPr>
      <w:r w:rsidRPr="00304141">
        <w:rPr>
          <w:rFonts w:ascii="Arial" w:eastAsia="Calibri" w:hAnsi="Arial" w:cs="Arial"/>
          <w:sz w:val="20"/>
          <w:szCs w:val="20"/>
          <w:lang w:eastAsia="ar-SA"/>
        </w:rPr>
        <w:t xml:space="preserve">U </w:t>
      </w:r>
      <w:r w:rsidRPr="00304141">
        <w:rPr>
          <w:rFonts w:ascii="Arial" w:eastAsia="Calibri" w:hAnsi="Arial" w:cs="Arial"/>
          <w:b/>
          <w:bCs/>
          <w:sz w:val="20"/>
          <w:szCs w:val="20"/>
          <w:lang w:eastAsia="ar-SA"/>
        </w:rPr>
        <w:t xml:space="preserve">članku </w:t>
      </w:r>
      <w:r>
        <w:rPr>
          <w:rFonts w:ascii="Arial" w:eastAsia="Calibri" w:hAnsi="Arial" w:cs="Arial"/>
          <w:b/>
          <w:bCs/>
          <w:sz w:val="20"/>
          <w:szCs w:val="20"/>
          <w:lang w:eastAsia="ar-SA"/>
        </w:rPr>
        <w:t>28</w:t>
      </w:r>
      <w:r w:rsidRPr="00304141">
        <w:rPr>
          <w:rFonts w:ascii="Arial" w:eastAsia="Calibri" w:hAnsi="Arial" w:cs="Arial"/>
          <w:b/>
          <w:bCs/>
          <w:sz w:val="20"/>
          <w:szCs w:val="20"/>
          <w:lang w:eastAsia="ar-SA"/>
        </w:rPr>
        <w:t>.</w:t>
      </w:r>
      <w:r w:rsidRPr="00304141">
        <w:rPr>
          <w:rFonts w:ascii="Arial" w:eastAsia="Calibri" w:hAnsi="Arial" w:cs="Arial"/>
          <w:sz w:val="20"/>
          <w:szCs w:val="20"/>
          <w:lang w:eastAsia="ar-SA"/>
        </w:rPr>
        <w:t xml:space="preserve"> Općih uvjeta</w:t>
      </w:r>
      <w:r>
        <w:rPr>
          <w:rFonts w:ascii="Arial" w:eastAsia="Calibri" w:hAnsi="Arial" w:cs="Arial"/>
          <w:sz w:val="20"/>
          <w:szCs w:val="20"/>
          <w:lang w:eastAsia="ar-SA"/>
        </w:rPr>
        <w:t>,</w:t>
      </w:r>
      <w:r w:rsidRPr="004714D8">
        <w:rPr>
          <w:rFonts w:ascii="Arial" w:hAnsi="Arial" w:cs="Arial"/>
          <w:color w:val="000000"/>
          <w:sz w:val="20"/>
          <w:szCs w:val="20"/>
        </w:rPr>
        <w:t> </w:t>
      </w:r>
    </w:p>
    <w:p w14:paraId="6446D7EA" w14:textId="77777777" w:rsidR="004018D3" w:rsidRDefault="004018D3" w:rsidP="004018D3">
      <w:pPr>
        <w:suppressAutoHyphens/>
        <w:jc w:val="both"/>
        <w:rPr>
          <w:rFonts w:ascii="Arial" w:hAnsi="Arial" w:cs="Arial"/>
          <w:color w:val="000000"/>
          <w:sz w:val="20"/>
          <w:szCs w:val="20"/>
        </w:rPr>
      </w:pPr>
    </w:p>
    <w:p w14:paraId="0CD609D2" w14:textId="77777777" w:rsidR="004018D3" w:rsidRDefault="004018D3" w:rsidP="004018D3">
      <w:pPr>
        <w:pStyle w:val="Odlomakpopisa"/>
        <w:numPr>
          <w:ilvl w:val="0"/>
          <w:numId w:val="46"/>
        </w:numPr>
        <w:suppressAutoHyphens/>
        <w:spacing w:after="160" w:line="259" w:lineRule="auto"/>
        <w:jc w:val="both"/>
        <w:rPr>
          <w:rFonts w:ascii="Arial" w:eastAsia="Calibri" w:hAnsi="Arial" w:cs="Arial"/>
          <w:sz w:val="20"/>
          <w:szCs w:val="20"/>
          <w:lang w:eastAsia="ar-SA"/>
        </w:rPr>
      </w:pPr>
      <w:r>
        <w:rPr>
          <w:rFonts w:ascii="Arial" w:eastAsia="Calibri" w:hAnsi="Arial" w:cs="Arial"/>
          <w:b/>
          <w:bCs/>
          <w:sz w:val="20"/>
          <w:szCs w:val="20"/>
          <w:lang w:eastAsia="ar-SA"/>
        </w:rPr>
        <w:t xml:space="preserve">stavak 3. mijenja se u cijelosti </w:t>
      </w:r>
      <w:r w:rsidRPr="00CF77BC">
        <w:rPr>
          <w:rFonts w:ascii="Arial" w:eastAsia="Calibri" w:hAnsi="Arial" w:cs="Arial"/>
          <w:sz w:val="20"/>
          <w:szCs w:val="20"/>
          <w:lang w:eastAsia="ar-SA"/>
        </w:rPr>
        <w:t>i glasi:</w:t>
      </w:r>
      <w:r>
        <w:rPr>
          <w:rFonts w:ascii="Arial" w:eastAsia="Calibri" w:hAnsi="Arial" w:cs="Arial"/>
          <w:b/>
          <w:bCs/>
          <w:sz w:val="20"/>
          <w:szCs w:val="20"/>
          <w:lang w:eastAsia="ar-SA"/>
        </w:rPr>
        <w:t xml:space="preserve">  </w:t>
      </w:r>
      <w:r>
        <w:rPr>
          <w:rFonts w:ascii="Arial" w:eastAsia="Calibri" w:hAnsi="Arial" w:cs="Arial"/>
          <w:sz w:val="20"/>
          <w:szCs w:val="20"/>
          <w:lang w:eastAsia="ar-SA"/>
        </w:rPr>
        <w:t xml:space="preserve"> </w:t>
      </w:r>
    </w:p>
    <w:p w14:paraId="0A4380A7" w14:textId="77777777" w:rsidR="004018D3" w:rsidRPr="00CF77BC" w:rsidRDefault="004018D3" w:rsidP="004018D3">
      <w:pPr>
        <w:suppressAutoHyphens/>
        <w:ind w:left="1416"/>
        <w:jc w:val="both"/>
        <w:rPr>
          <w:rFonts w:ascii="Arial" w:eastAsia="Calibri" w:hAnsi="Arial" w:cs="Arial"/>
          <w:b/>
          <w:bCs/>
          <w:sz w:val="20"/>
          <w:szCs w:val="20"/>
          <w:lang w:eastAsia="ar-SA"/>
        </w:rPr>
      </w:pPr>
      <w:r w:rsidRPr="00CF77BC">
        <w:rPr>
          <w:rFonts w:ascii="Arial" w:eastAsia="Calibri" w:hAnsi="Arial" w:cs="Arial"/>
          <w:b/>
          <w:bCs/>
          <w:sz w:val="20"/>
          <w:szCs w:val="20"/>
          <w:lang w:eastAsia="ar-SA"/>
        </w:rPr>
        <w:t>„</w:t>
      </w:r>
      <w:r w:rsidRPr="005813FA">
        <w:rPr>
          <w:rFonts w:ascii="Arial" w:eastAsia="Calibri" w:hAnsi="Arial" w:cs="Arial"/>
          <w:b/>
          <w:bCs/>
          <w:sz w:val="20"/>
          <w:szCs w:val="20"/>
          <w:lang w:eastAsia="ar-SA"/>
        </w:rPr>
        <w:t>Fizičkoj osobi može se izdati PPK za najviše dva vozila po nositelju prava iz članka 26. ovih Općih uvjeta.</w:t>
      </w:r>
      <w:r w:rsidRPr="00CF77BC">
        <w:rPr>
          <w:rFonts w:ascii="Arial" w:eastAsia="Calibri" w:hAnsi="Arial" w:cs="Arial"/>
          <w:b/>
          <w:bCs/>
          <w:sz w:val="20"/>
          <w:szCs w:val="20"/>
          <w:lang w:eastAsia="ar-SA"/>
        </w:rPr>
        <w:t>“</w:t>
      </w:r>
    </w:p>
    <w:p w14:paraId="5AAB4575" w14:textId="77777777" w:rsidR="004018D3" w:rsidRDefault="004018D3" w:rsidP="004018D3">
      <w:pPr>
        <w:suppressAutoHyphens/>
        <w:jc w:val="both"/>
        <w:rPr>
          <w:rFonts w:ascii="Arial" w:hAnsi="Arial" w:cs="Arial"/>
          <w:color w:val="000000"/>
          <w:sz w:val="20"/>
          <w:szCs w:val="20"/>
        </w:rPr>
      </w:pPr>
    </w:p>
    <w:p w14:paraId="77947B95" w14:textId="77777777" w:rsidR="004018D3" w:rsidRPr="004714D8" w:rsidRDefault="004018D3" w:rsidP="004018D3">
      <w:pPr>
        <w:pStyle w:val="Odlomakpopisa"/>
        <w:numPr>
          <w:ilvl w:val="0"/>
          <w:numId w:val="46"/>
        </w:numPr>
        <w:suppressAutoHyphens/>
        <w:spacing w:after="160" w:line="259" w:lineRule="auto"/>
        <w:jc w:val="both"/>
        <w:rPr>
          <w:rFonts w:ascii="Arial" w:eastAsia="Calibri" w:hAnsi="Arial" w:cs="Arial"/>
          <w:sz w:val="20"/>
          <w:szCs w:val="20"/>
          <w:lang w:eastAsia="ar-SA"/>
        </w:rPr>
      </w:pPr>
      <w:r w:rsidRPr="004714D8">
        <w:rPr>
          <w:rFonts w:ascii="Arial" w:eastAsia="Calibri" w:hAnsi="Arial" w:cs="Arial"/>
          <w:b/>
          <w:bCs/>
          <w:sz w:val="20"/>
          <w:szCs w:val="20"/>
          <w:lang w:eastAsia="ar-SA"/>
        </w:rPr>
        <w:t xml:space="preserve">u stavku </w:t>
      </w:r>
      <w:r>
        <w:rPr>
          <w:rFonts w:ascii="Arial" w:eastAsia="Calibri" w:hAnsi="Arial" w:cs="Arial"/>
          <w:b/>
          <w:bCs/>
          <w:sz w:val="20"/>
          <w:szCs w:val="20"/>
          <w:lang w:eastAsia="ar-SA"/>
        </w:rPr>
        <w:t xml:space="preserve">4, </w:t>
      </w:r>
      <w:r w:rsidRPr="004714D8">
        <w:rPr>
          <w:rFonts w:ascii="Arial" w:eastAsia="Calibri" w:hAnsi="Arial" w:cs="Arial"/>
          <w:sz w:val="20"/>
          <w:szCs w:val="20"/>
          <w:lang w:eastAsia="ar-SA"/>
        </w:rPr>
        <w:t>nakon riječi: „</w:t>
      </w:r>
      <w:r w:rsidRPr="005813FA">
        <w:rPr>
          <w:rFonts w:ascii="Arial" w:eastAsia="Calibri" w:hAnsi="Arial" w:cs="Arial"/>
          <w:sz w:val="20"/>
          <w:szCs w:val="20"/>
          <w:lang w:eastAsia="ar-SA"/>
        </w:rPr>
        <w:t xml:space="preserve">najviše tri </w:t>
      </w:r>
      <w:proofErr w:type="gramStart"/>
      <w:r w:rsidRPr="005813FA">
        <w:rPr>
          <w:rFonts w:ascii="Arial" w:eastAsia="Calibri" w:hAnsi="Arial" w:cs="Arial"/>
          <w:sz w:val="20"/>
          <w:szCs w:val="20"/>
          <w:lang w:eastAsia="ar-SA"/>
        </w:rPr>
        <w:t>PPK</w:t>
      </w:r>
      <w:r>
        <w:rPr>
          <w:rFonts w:ascii="Arial" w:eastAsia="Calibri" w:hAnsi="Arial" w:cs="Arial"/>
          <w:sz w:val="20"/>
          <w:szCs w:val="20"/>
          <w:lang w:eastAsia="ar-SA"/>
        </w:rPr>
        <w:t>“</w:t>
      </w:r>
      <w:r w:rsidRPr="005813FA">
        <w:rPr>
          <w:rFonts w:ascii="Arial" w:eastAsia="Calibri" w:hAnsi="Arial" w:cs="Arial"/>
          <w:sz w:val="20"/>
          <w:szCs w:val="20"/>
          <w:lang w:eastAsia="ar-SA"/>
        </w:rPr>
        <w:t xml:space="preserve"> </w:t>
      </w:r>
      <w:r w:rsidRPr="004714D8">
        <w:rPr>
          <w:rFonts w:ascii="Arial" w:eastAsia="Calibri" w:hAnsi="Arial" w:cs="Arial"/>
          <w:b/>
          <w:bCs/>
          <w:sz w:val="20"/>
          <w:szCs w:val="20"/>
          <w:lang w:eastAsia="ar-SA"/>
        </w:rPr>
        <w:t>dodaju</w:t>
      </w:r>
      <w:proofErr w:type="gramEnd"/>
      <w:r w:rsidRPr="004714D8">
        <w:rPr>
          <w:rFonts w:ascii="Arial" w:eastAsia="Calibri" w:hAnsi="Arial" w:cs="Arial"/>
          <w:b/>
          <w:bCs/>
          <w:sz w:val="20"/>
          <w:szCs w:val="20"/>
          <w:lang w:eastAsia="ar-SA"/>
        </w:rPr>
        <w:t xml:space="preserve"> se riječi: „</w:t>
      </w:r>
      <w:r w:rsidRPr="005813FA">
        <w:rPr>
          <w:rFonts w:ascii="Arial" w:hAnsi="Arial" w:cs="Arial"/>
          <w:b/>
          <w:bCs/>
          <w:sz w:val="20"/>
          <w:szCs w:val="20"/>
        </w:rPr>
        <w:t xml:space="preserve">izuzev za osobe iz članka 26. stavak 9. ovih Općih uvjeta kojima se može izdati PPK za najviše dva </w:t>
      </w:r>
      <w:proofErr w:type="gramStart"/>
      <w:r w:rsidRPr="005813FA">
        <w:rPr>
          <w:rFonts w:ascii="Arial" w:hAnsi="Arial" w:cs="Arial"/>
          <w:b/>
          <w:bCs/>
          <w:sz w:val="20"/>
          <w:szCs w:val="20"/>
        </w:rPr>
        <w:t>vozila</w:t>
      </w:r>
      <w:r w:rsidRPr="004714D8">
        <w:rPr>
          <w:rFonts w:ascii="Arial" w:hAnsi="Arial" w:cs="Arial"/>
          <w:b/>
          <w:bCs/>
          <w:sz w:val="20"/>
          <w:szCs w:val="20"/>
        </w:rPr>
        <w:t>“</w:t>
      </w:r>
      <w:proofErr w:type="gramEnd"/>
      <w:r w:rsidRPr="004714D8">
        <w:rPr>
          <w:rFonts w:ascii="Arial" w:hAnsi="Arial" w:cs="Arial"/>
          <w:b/>
          <w:bCs/>
          <w:sz w:val="20"/>
          <w:szCs w:val="20"/>
        </w:rPr>
        <w:t>.</w:t>
      </w:r>
    </w:p>
    <w:p w14:paraId="1655FA6B" w14:textId="77777777" w:rsidR="004018D3" w:rsidRDefault="004018D3" w:rsidP="004018D3">
      <w:pPr>
        <w:pStyle w:val="Odlomakpopisa"/>
        <w:suppressAutoHyphens/>
        <w:jc w:val="both"/>
        <w:rPr>
          <w:rFonts w:ascii="Arial" w:eastAsia="Calibri" w:hAnsi="Arial" w:cs="Arial"/>
          <w:sz w:val="20"/>
          <w:szCs w:val="20"/>
          <w:lang w:eastAsia="ar-SA"/>
        </w:rPr>
      </w:pPr>
    </w:p>
    <w:p w14:paraId="7B7494F0" w14:textId="77777777" w:rsidR="004018D3" w:rsidRDefault="004018D3" w:rsidP="004018D3">
      <w:pPr>
        <w:pStyle w:val="Odlomakpopisa"/>
        <w:numPr>
          <w:ilvl w:val="0"/>
          <w:numId w:val="46"/>
        </w:numPr>
        <w:suppressAutoHyphens/>
        <w:spacing w:after="160" w:line="259" w:lineRule="auto"/>
        <w:jc w:val="both"/>
        <w:rPr>
          <w:rFonts w:ascii="Arial" w:eastAsia="Calibri" w:hAnsi="Arial" w:cs="Arial"/>
          <w:sz w:val="20"/>
          <w:szCs w:val="20"/>
          <w:lang w:eastAsia="ar-SA"/>
        </w:rPr>
      </w:pPr>
      <w:r w:rsidRPr="009B19A4">
        <w:rPr>
          <w:rFonts w:ascii="Arial" w:eastAsia="Calibri" w:hAnsi="Arial" w:cs="Arial"/>
          <w:b/>
          <w:bCs/>
          <w:sz w:val="20"/>
          <w:szCs w:val="20"/>
          <w:lang w:eastAsia="ar-SA"/>
        </w:rPr>
        <w:t>Dodaje se novi stavak 7.</w:t>
      </w:r>
      <w:r>
        <w:rPr>
          <w:rFonts w:ascii="Arial" w:eastAsia="Calibri" w:hAnsi="Arial" w:cs="Arial"/>
          <w:sz w:val="20"/>
          <w:szCs w:val="20"/>
          <w:lang w:eastAsia="ar-SA"/>
        </w:rPr>
        <w:t xml:space="preserve"> koji glasi:</w:t>
      </w:r>
    </w:p>
    <w:p w14:paraId="4282B2A0" w14:textId="77777777" w:rsidR="004018D3" w:rsidRDefault="004018D3" w:rsidP="004018D3">
      <w:pPr>
        <w:pStyle w:val="Odlomakpopisa"/>
        <w:suppressAutoHyphens/>
        <w:jc w:val="both"/>
        <w:rPr>
          <w:rFonts w:ascii="Arial" w:eastAsia="Calibri" w:hAnsi="Arial" w:cs="Arial"/>
          <w:sz w:val="20"/>
          <w:szCs w:val="20"/>
          <w:lang w:eastAsia="ar-SA"/>
        </w:rPr>
      </w:pPr>
    </w:p>
    <w:p w14:paraId="2B0B6C48" w14:textId="77777777" w:rsidR="004018D3" w:rsidRDefault="004018D3" w:rsidP="004018D3">
      <w:pPr>
        <w:pStyle w:val="Odlomakpopisa"/>
        <w:suppressAutoHyphens/>
        <w:ind w:left="1416"/>
        <w:jc w:val="both"/>
        <w:rPr>
          <w:rFonts w:ascii="Arial" w:eastAsia="Calibri" w:hAnsi="Arial" w:cs="Arial"/>
          <w:b/>
          <w:bCs/>
          <w:sz w:val="20"/>
          <w:szCs w:val="20"/>
          <w:lang w:eastAsia="ar-SA"/>
        </w:rPr>
      </w:pPr>
      <w:r w:rsidRPr="009B19A4">
        <w:rPr>
          <w:rFonts w:ascii="Arial" w:eastAsia="Calibri" w:hAnsi="Arial" w:cs="Arial"/>
          <w:b/>
          <w:bCs/>
          <w:sz w:val="20"/>
          <w:szCs w:val="20"/>
          <w:lang w:eastAsia="ar-SA"/>
        </w:rPr>
        <w:t xml:space="preserve">„Ako korisnik iz članka 26. stavka 9. ovih Općih uvjeta koristi PPK za obavljanje gospodarske djelatnosti javnog prijevoza putnika i tereta u unutarnjem cestovnom prometu, uključivo autotaksi prijevoza, ili postupa protivno odredbi članka 26. stavak 11. ovih Općih uvjeta, smatrat će se da nema valjanu PPK. U navedenom slučaju Isporučitelj usluge ovlašten je uskratiti daljnje korištenje PPK, ukinuti odnosno ne obnoviti izdanu PPK, sve sukladno ovim Općim uvjetima i primjenjivim </w:t>
      </w:r>
      <w:proofErr w:type="gramStart"/>
      <w:r w:rsidRPr="009B19A4">
        <w:rPr>
          <w:rFonts w:ascii="Arial" w:eastAsia="Calibri" w:hAnsi="Arial" w:cs="Arial"/>
          <w:b/>
          <w:bCs/>
          <w:sz w:val="20"/>
          <w:szCs w:val="20"/>
          <w:lang w:eastAsia="ar-SA"/>
        </w:rPr>
        <w:t>propisima.“</w:t>
      </w:r>
      <w:proofErr w:type="gramEnd"/>
    </w:p>
    <w:p w14:paraId="7045DCEC" w14:textId="77777777" w:rsidR="004018D3" w:rsidRPr="009B19A4" w:rsidRDefault="004018D3" w:rsidP="004018D3">
      <w:pPr>
        <w:pStyle w:val="Odlomakpopisa"/>
        <w:suppressAutoHyphens/>
        <w:jc w:val="both"/>
        <w:rPr>
          <w:rFonts w:ascii="Arial" w:eastAsia="Calibri" w:hAnsi="Arial" w:cs="Arial"/>
          <w:b/>
          <w:bCs/>
          <w:sz w:val="20"/>
          <w:szCs w:val="20"/>
          <w:lang w:eastAsia="ar-SA"/>
        </w:rPr>
      </w:pPr>
    </w:p>
    <w:p w14:paraId="4339309C" w14:textId="77777777" w:rsidR="004018D3" w:rsidRDefault="004018D3" w:rsidP="004018D3">
      <w:pPr>
        <w:pStyle w:val="Odlomakpopisa"/>
        <w:numPr>
          <w:ilvl w:val="0"/>
          <w:numId w:val="46"/>
        </w:numPr>
        <w:suppressAutoHyphens/>
        <w:spacing w:after="160" w:line="259" w:lineRule="auto"/>
        <w:jc w:val="both"/>
        <w:rPr>
          <w:rFonts w:ascii="Arial" w:eastAsia="Calibri" w:hAnsi="Arial" w:cs="Arial"/>
          <w:sz w:val="20"/>
          <w:szCs w:val="20"/>
          <w:lang w:eastAsia="ar-SA"/>
        </w:rPr>
      </w:pPr>
      <w:r w:rsidRPr="009B19A4">
        <w:rPr>
          <w:rFonts w:ascii="Arial" w:eastAsia="Calibri" w:hAnsi="Arial" w:cs="Arial"/>
          <w:b/>
          <w:bCs/>
          <w:sz w:val="20"/>
          <w:szCs w:val="20"/>
          <w:lang w:eastAsia="ar-SA"/>
        </w:rPr>
        <w:t>Do</w:t>
      </w:r>
      <w:r>
        <w:rPr>
          <w:rFonts w:ascii="Arial" w:eastAsia="Calibri" w:hAnsi="Arial" w:cs="Arial"/>
          <w:b/>
          <w:bCs/>
          <w:sz w:val="20"/>
          <w:szCs w:val="20"/>
          <w:lang w:eastAsia="ar-SA"/>
        </w:rPr>
        <w:t>sadašnji stavci 7, 8, 9, 10. i 11. postaju stavci 8, 9, 10, 11. i 12.</w:t>
      </w:r>
    </w:p>
    <w:p w14:paraId="040AB9A7" w14:textId="77777777" w:rsidR="004018D3" w:rsidRDefault="004018D3" w:rsidP="004018D3">
      <w:pPr>
        <w:pStyle w:val="Odlomakpopisa"/>
        <w:suppressAutoHyphens/>
        <w:jc w:val="both"/>
        <w:rPr>
          <w:rFonts w:ascii="Arial" w:eastAsia="Calibri" w:hAnsi="Arial" w:cs="Arial"/>
          <w:sz w:val="20"/>
          <w:szCs w:val="20"/>
          <w:lang w:eastAsia="ar-SA"/>
        </w:rPr>
      </w:pPr>
    </w:p>
    <w:p w14:paraId="2A80DB24" w14:textId="77777777" w:rsidR="004018D3" w:rsidRPr="00CF77BC" w:rsidRDefault="004018D3" w:rsidP="004018D3">
      <w:pPr>
        <w:suppressAutoHyphens/>
        <w:ind w:left="720"/>
        <w:jc w:val="both"/>
        <w:rPr>
          <w:rFonts w:ascii="Arial" w:eastAsia="Calibri" w:hAnsi="Arial" w:cs="Arial"/>
          <w:sz w:val="20"/>
          <w:szCs w:val="20"/>
          <w:lang w:eastAsia="ar-SA"/>
        </w:rPr>
      </w:pPr>
    </w:p>
    <w:p w14:paraId="2C63B2A5" w14:textId="77777777" w:rsidR="004018D3" w:rsidRDefault="004018D3" w:rsidP="004018D3">
      <w:pPr>
        <w:suppressAutoHyphens/>
        <w:jc w:val="center"/>
        <w:rPr>
          <w:rFonts w:ascii="Arial" w:eastAsia="Calibri" w:hAnsi="Arial" w:cs="Arial"/>
          <w:b/>
          <w:sz w:val="20"/>
          <w:szCs w:val="20"/>
          <w:lang w:eastAsia="ar-SA"/>
        </w:rPr>
      </w:pPr>
    </w:p>
    <w:p w14:paraId="07C9311F" w14:textId="77777777" w:rsidR="004018D3" w:rsidRPr="00304141" w:rsidRDefault="004018D3" w:rsidP="004018D3">
      <w:pPr>
        <w:suppressAutoHyphens/>
        <w:jc w:val="center"/>
        <w:rPr>
          <w:rFonts w:ascii="Arial" w:eastAsia="Calibri" w:hAnsi="Arial" w:cs="Arial"/>
          <w:b/>
          <w:sz w:val="20"/>
          <w:szCs w:val="20"/>
          <w:lang w:eastAsia="ar-SA"/>
        </w:rPr>
      </w:pPr>
      <w:r w:rsidRPr="00304141">
        <w:rPr>
          <w:rFonts w:ascii="Arial" w:eastAsia="Calibri" w:hAnsi="Arial" w:cs="Arial"/>
          <w:b/>
          <w:sz w:val="20"/>
          <w:szCs w:val="20"/>
          <w:lang w:eastAsia="ar-SA"/>
        </w:rPr>
        <w:t xml:space="preserve">Članak </w:t>
      </w:r>
      <w:r>
        <w:rPr>
          <w:rFonts w:ascii="Arial" w:eastAsia="Calibri" w:hAnsi="Arial" w:cs="Arial"/>
          <w:b/>
          <w:sz w:val="20"/>
          <w:szCs w:val="20"/>
          <w:lang w:eastAsia="ar-SA"/>
        </w:rPr>
        <w:t>5</w:t>
      </w:r>
      <w:r w:rsidRPr="00304141">
        <w:rPr>
          <w:rFonts w:ascii="Arial" w:eastAsia="Calibri" w:hAnsi="Arial" w:cs="Arial"/>
          <w:b/>
          <w:sz w:val="20"/>
          <w:szCs w:val="20"/>
          <w:lang w:eastAsia="ar-SA"/>
        </w:rPr>
        <w:t>.</w:t>
      </w:r>
    </w:p>
    <w:p w14:paraId="4C6E292F" w14:textId="77777777" w:rsidR="004018D3" w:rsidRDefault="004018D3" w:rsidP="004018D3">
      <w:pPr>
        <w:suppressAutoHyphens/>
        <w:jc w:val="both"/>
        <w:rPr>
          <w:rFonts w:ascii="Arial" w:hAnsi="Arial" w:cs="Arial"/>
          <w:color w:val="000000"/>
          <w:sz w:val="20"/>
          <w:szCs w:val="20"/>
        </w:rPr>
      </w:pPr>
      <w:r w:rsidRPr="00304141">
        <w:rPr>
          <w:rFonts w:ascii="Arial" w:eastAsia="Calibri" w:hAnsi="Arial" w:cs="Arial"/>
          <w:sz w:val="20"/>
          <w:szCs w:val="20"/>
          <w:lang w:eastAsia="ar-SA"/>
        </w:rPr>
        <w:t xml:space="preserve">U </w:t>
      </w:r>
      <w:r w:rsidRPr="00304141">
        <w:rPr>
          <w:rFonts w:ascii="Arial" w:eastAsia="Calibri" w:hAnsi="Arial" w:cs="Arial"/>
          <w:b/>
          <w:bCs/>
          <w:sz w:val="20"/>
          <w:szCs w:val="20"/>
          <w:lang w:eastAsia="ar-SA"/>
        </w:rPr>
        <w:t xml:space="preserve">članku </w:t>
      </w:r>
      <w:r>
        <w:rPr>
          <w:rFonts w:ascii="Arial" w:eastAsia="Calibri" w:hAnsi="Arial" w:cs="Arial"/>
          <w:b/>
          <w:bCs/>
          <w:sz w:val="20"/>
          <w:szCs w:val="20"/>
          <w:lang w:eastAsia="ar-SA"/>
        </w:rPr>
        <w:t>29</w:t>
      </w:r>
      <w:r w:rsidRPr="00304141">
        <w:rPr>
          <w:rFonts w:ascii="Arial" w:eastAsia="Calibri" w:hAnsi="Arial" w:cs="Arial"/>
          <w:b/>
          <w:bCs/>
          <w:sz w:val="20"/>
          <w:szCs w:val="20"/>
          <w:lang w:eastAsia="ar-SA"/>
        </w:rPr>
        <w:t>.</w:t>
      </w:r>
      <w:r w:rsidRPr="00304141">
        <w:rPr>
          <w:rFonts w:ascii="Arial" w:eastAsia="Calibri" w:hAnsi="Arial" w:cs="Arial"/>
          <w:sz w:val="20"/>
          <w:szCs w:val="20"/>
          <w:lang w:eastAsia="ar-SA"/>
        </w:rPr>
        <w:t xml:space="preserve"> Općih uvjeta</w:t>
      </w:r>
      <w:r>
        <w:rPr>
          <w:rFonts w:ascii="Arial" w:eastAsia="Calibri" w:hAnsi="Arial" w:cs="Arial"/>
          <w:sz w:val="20"/>
          <w:szCs w:val="20"/>
          <w:lang w:eastAsia="ar-SA"/>
        </w:rPr>
        <w:t>,</w:t>
      </w:r>
      <w:r w:rsidRPr="004714D8">
        <w:rPr>
          <w:rFonts w:ascii="Arial" w:hAnsi="Arial" w:cs="Arial"/>
          <w:color w:val="000000"/>
          <w:sz w:val="20"/>
          <w:szCs w:val="20"/>
        </w:rPr>
        <w:t> </w:t>
      </w:r>
    </w:p>
    <w:p w14:paraId="392ECF62" w14:textId="77777777" w:rsidR="004018D3" w:rsidRDefault="004018D3" w:rsidP="004018D3">
      <w:pPr>
        <w:suppressAutoHyphens/>
        <w:jc w:val="both"/>
        <w:rPr>
          <w:rFonts w:ascii="Arial" w:hAnsi="Arial" w:cs="Arial"/>
          <w:color w:val="000000"/>
          <w:sz w:val="20"/>
          <w:szCs w:val="20"/>
        </w:rPr>
      </w:pPr>
    </w:p>
    <w:p w14:paraId="53D6BE3D" w14:textId="77777777" w:rsidR="004018D3" w:rsidRPr="008B0DCD" w:rsidRDefault="004018D3" w:rsidP="004018D3">
      <w:pPr>
        <w:pStyle w:val="Odlomakpopisa"/>
        <w:numPr>
          <w:ilvl w:val="0"/>
          <w:numId w:val="46"/>
        </w:numPr>
        <w:suppressAutoHyphens/>
        <w:spacing w:after="160" w:line="259" w:lineRule="auto"/>
        <w:jc w:val="both"/>
        <w:rPr>
          <w:rFonts w:ascii="Arial" w:eastAsia="Calibri" w:hAnsi="Arial" w:cs="Arial"/>
          <w:sz w:val="20"/>
          <w:szCs w:val="20"/>
          <w:lang w:eastAsia="ar-SA"/>
        </w:rPr>
      </w:pPr>
      <w:r>
        <w:rPr>
          <w:rFonts w:ascii="Arial" w:eastAsia="Calibri" w:hAnsi="Arial" w:cs="Arial"/>
          <w:b/>
          <w:bCs/>
          <w:sz w:val="20"/>
          <w:szCs w:val="20"/>
          <w:lang w:eastAsia="ar-SA"/>
        </w:rPr>
        <w:t>stavak 3. briše se u cijelosti.</w:t>
      </w:r>
    </w:p>
    <w:p w14:paraId="704D099E" w14:textId="77777777" w:rsidR="004018D3" w:rsidRPr="008B0DCD" w:rsidRDefault="004018D3" w:rsidP="004018D3">
      <w:pPr>
        <w:pStyle w:val="Odlomakpopisa"/>
        <w:suppressAutoHyphens/>
        <w:jc w:val="both"/>
        <w:rPr>
          <w:rFonts w:ascii="Arial" w:eastAsia="Calibri" w:hAnsi="Arial" w:cs="Arial"/>
          <w:sz w:val="20"/>
          <w:szCs w:val="20"/>
          <w:lang w:eastAsia="ar-SA"/>
        </w:rPr>
      </w:pPr>
    </w:p>
    <w:p w14:paraId="5676DBF9" w14:textId="77777777" w:rsidR="004018D3" w:rsidRPr="008B0DCD" w:rsidRDefault="004018D3" w:rsidP="004018D3">
      <w:pPr>
        <w:pStyle w:val="Odlomakpopisa"/>
        <w:numPr>
          <w:ilvl w:val="0"/>
          <w:numId w:val="46"/>
        </w:numPr>
        <w:suppressAutoHyphens/>
        <w:spacing w:after="160" w:line="259" w:lineRule="auto"/>
        <w:jc w:val="both"/>
        <w:rPr>
          <w:rFonts w:ascii="Arial" w:eastAsia="Calibri" w:hAnsi="Arial" w:cs="Arial"/>
          <w:sz w:val="20"/>
          <w:szCs w:val="20"/>
          <w:lang w:eastAsia="ar-SA"/>
        </w:rPr>
      </w:pPr>
      <w:r>
        <w:rPr>
          <w:rFonts w:ascii="Arial" w:eastAsia="Calibri" w:hAnsi="Arial" w:cs="Arial"/>
          <w:b/>
          <w:bCs/>
          <w:sz w:val="20"/>
          <w:szCs w:val="20"/>
          <w:lang w:eastAsia="ar-SA"/>
        </w:rPr>
        <w:t>dosadašnji stavci 4, 5, 6, 7, 8. i 9. postaju stavci 3, 4, 5, 6, 7. i 8.</w:t>
      </w:r>
    </w:p>
    <w:p w14:paraId="28E1B6C0" w14:textId="77777777" w:rsidR="004018D3" w:rsidRDefault="004018D3" w:rsidP="004018D3">
      <w:pPr>
        <w:pStyle w:val="Odlomakpopisa"/>
        <w:suppressAutoHyphens/>
        <w:jc w:val="both"/>
        <w:rPr>
          <w:rFonts w:ascii="Arial" w:eastAsia="Calibri" w:hAnsi="Arial" w:cs="Arial"/>
          <w:sz w:val="20"/>
          <w:szCs w:val="20"/>
          <w:lang w:eastAsia="ar-SA"/>
        </w:rPr>
      </w:pPr>
    </w:p>
    <w:p w14:paraId="762CAEAD" w14:textId="77777777" w:rsidR="004018D3" w:rsidRPr="008B0DCD" w:rsidRDefault="004018D3" w:rsidP="004018D3">
      <w:pPr>
        <w:pStyle w:val="Odlomakpopisa"/>
        <w:numPr>
          <w:ilvl w:val="0"/>
          <w:numId w:val="46"/>
        </w:numPr>
        <w:suppressAutoHyphens/>
        <w:spacing w:after="160" w:line="259" w:lineRule="auto"/>
        <w:jc w:val="both"/>
        <w:rPr>
          <w:rFonts w:ascii="Arial" w:eastAsia="Calibri" w:hAnsi="Arial" w:cs="Arial"/>
          <w:b/>
          <w:bCs/>
          <w:sz w:val="20"/>
          <w:szCs w:val="20"/>
          <w:lang w:eastAsia="ar-SA"/>
        </w:rPr>
      </w:pPr>
      <w:r>
        <w:rPr>
          <w:rFonts w:ascii="Arial" w:eastAsia="Calibri" w:hAnsi="Arial" w:cs="Arial"/>
          <w:sz w:val="20"/>
          <w:szCs w:val="20"/>
          <w:lang w:eastAsia="ar-SA"/>
        </w:rPr>
        <w:t xml:space="preserve">u stavku 5. (ranije stavak 6) </w:t>
      </w:r>
      <w:proofErr w:type="gramStart"/>
      <w:r>
        <w:rPr>
          <w:rFonts w:ascii="Arial" w:eastAsia="Calibri" w:hAnsi="Arial" w:cs="Arial"/>
          <w:sz w:val="20"/>
          <w:szCs w:val="20"/>
          <w:lang w:eastAsia="ar-SA"/>
        </w:rPr>
        <w:t>riječi“ odredbi</w:t>
      </w:r>
      <w:proofErr w:type="gramEnd"/>
      <w:r>
        <w:rPr>
          <w:rFonts w:ascii="Arial" w:eastAsia="Calibri" w:hAnsi="Arial" w:cs="Arial"/>
          <w:sz w:val="20"/>
          <w:szCs w:val="20"/>
          <w:lang w:eastAsia="ar-SA"/>
        </w:rPr>
        <w:t xml:space="preserve"> stavaka 4. i </w:t>
      </w:r>
      <w:proofErr w:type="gramStart"/>
      <w:r>
        <w:rPr>
          <w:rFonts w:ascii="Arial" w:eastAsia="Calibri" w:hAnsi="Arial" w:cs="Arial"/>
          <w:sz w:val="20"/>
          <w:szCs w:val="20"/>
          <w:lang w:eastAsia="ar-SA"/>
        </w:rPr>
        <w:t>5.“</w:t>
      </w:r>
      <w:proofErr w:type="gramEnd"/>
      <w:r>
        <w:rPr>
          <w:rFonts w:ascii="Arial" w:eastAsia="Calibri" w:hAnsi="Arial" w:cs="Arial"/>
          <w:sz w:val="20"/>
          <w:szCs w:val="20"/>
          <w:lang w:eastAsia="ar-SA"/>
        </w:rPr>
        <w:t xml:space="preserve"> </w:t>
      </w:r>
      <w:r w:rsidRPr="008B0DCD">
        <w:rPr>
          <w:rFonts w:ascii="Arial" w:eastAsia="Calibri" w:hAnsi="Arial" w:cs="Arial"/>
          <w:b/>
          <w:bCs/>
          <w:sz w:val="20"/>
          <w:szCs w:val="20"/>
          <w:lang w:eastAsia="ar-SA"/>
        </w:rPr>
        <w:t xml:space="preserve">zamjenjuju se riječima „odredbi stavaka 3. i </w:t>
      </w:r>
      <w:proofErr w:type="gramStart"/>
      <w:r w:rsidRPr="008B0DCD">
        <w:rPr>
          <w:rFonts w:ascii="Arial" w:eastAsia="Calibri" w:hAnsi="Arial" w:cs="Arial"/>
          <w:b/>
          <w:bCs/>
          <w:sz w:val="20"/>
          <w:szCs w:val="20"/>
          <w:lang w:eastAsia="ar-SA"/>
        </w:rPr>
        <w:t>4.“</w:t>
      </w:r>
      <w:proofErr w:type="gramEnd"/>
    </w:p>
    <w:p w14:paraId="2B361544" w14:textId="77777777" w:rsidR="004018D3" w:rsidRDefault="004018D3" w:rsidP="004018D3">
      <w:pPr>
        <w:suppressAutoHyphens/>
        <w:jc w:val="both"/>
        <w:rPr>
          <w:rFonts w:ascii="Arial" w:eastAsia="Calibri" w:hAnsi="Arial" w:cs="Arial"/>
          <w:b/>
          <w:bCs/>
          <w:sz w:val="20"/>
          <w:szCs w:val="20"/>
          <w:lang w:eastAsia="ar-SA"/>
        </w:rPr>
      </w:pPr>
    </w:p>
    <w:p w14:paraId="54DA9344" w14:textId="77777777" w:rsidR="004018D3" w:rsidRDefault="004018D3" w:rsidP="004018D3">
      <w:pPr>
        <w:suppressAutoHyphens/>
        <w:jc w:val="center"/>
        <w:rPr>
          <w:rFonts w:ascii="Arial" w:eastAsia="Calibri" w:hAnsi="Arial" w:cs="Arial"/>
          <w:b/>
          <w:sz w:val="20"/>
          <w:szCs w:val="20"/>
          <w:lang w:eastAsia="ar-SA"/>
        </w:rPr>
      </w:pPr>
    </w:p>
    <w:p w14:paraId="60506F11" w14:textId="77777777" w:rsidR="004018D3" w:rsidRPr="00304141" w:rsidRDefault="004018D3" w:rsidP="004018D3">
      <w:pPr>
        <w:suppressAutoHyphens/>
        <w:jc w:val="center"/>
        <w:rPr>
          <w:rFonts w:ascii="Arial" w:eastAsia="Calibri" w:hAnsi="Arial" w:cs="Arial"/>
          <w:b/>
          <w:sz w:val="20"/>
          <w:szCs w:val="20"/>
          <w:lang w:eastAsia="ar-SA"/>
        </w:rPr>
      </w:pPr>
      <w:r w:rsidRPr="00304141">
        <w:rPr>
          <w:rFonts w:ascii="Arial" w:eastAsia="Calibri" w:hAnsi="Arial" w:cs="Arial"/>
          <w:b/>
          <w:sz w:val="20"/>
          <w:szCs w:val="20"/>
          <w:lang w:eastAsia="ar-SA"/>
        </w:rPr>
        <w:t xml:space="preserve">Članak </w:t>
      </w:r>
      <w:r>
        <w:rPr>
          <w:rFonts w:ascii="Arial" w:eastAsia="Calibri" w:hAnsi="Arial" w:cs="Arial"/>
          <w:b/>
          <w:sz w:val="20"/>
          <w:szCs w:val="20"/>
          <w:lang w:eastAsia="ar-SA"/>
        </w:rPr>
        <w:t>6</w:t>
      </w:r>
      <w:r w:rsidRPr="00304141">
        <w:rPr>
          <w:rFonts w:ascii="Arial" w:eastAsia="Calibri" w:hAnsi="Arial" w:cs="Arial"/>
          <w:b/>
          <w:sz w:val="20"/>
          <w:szCs w:val="20"/>
          <w:lang w:eastAsia="ar-SA"/>
        </w:rPr>
        <w:t>.</w:t>
      </w:r>
    </w:p>
    <w:p w14:paraId="08C1D770" w14:textId="77777777" w:rsidR="004018D3" w:rsidRDefault="004018D3" w:rsidP="004018D3">
      <w:pPr>
        <w:suppressAutoHyphens/>
        <w:jc w:val="both"/>
        <w:rPr>
          <w:rFonts w:ascii="Arial" w:eastAsia="Calibri" w:hAnsi="Arial" w:cs="Arial"/>
          <w:sz w:val="20"/>
          <w:szCs w:val="20"/>
          <w:lang w:eastAsia="ar-SA"/>
        </w:rPr>
      </w:pPr>
      <w:r w:rsidRPr="00304141">
        <w:rPr>
          <w:rFonts w:ascii="Arial" w:eastAsia="Calibri" w:hAnsi="Arial" w:cs="Arial"/>
          <w:sz w:val="20"/>
          <w:szCs w:val="20"/>
          <w:lang w:eastAsia="ar-SA"/>
        </w:rPr>
        <w:t xml:space="preserve"> </w:t>
      </w:r>
      <w:r>
        <w:rPr>
          <w:rFonts w:ascii="Arial" w:eastAsia="Calibri" w:hAnsi="Arial" w:cs="Arial"/>
          <w:b/>
          <w:bCs/>
          <w:sz w:val="20"/>
          <w:szCs w:val="20"/>
          <w:lang w:eastAsia="ar-SA"/>
        </w:rPr>
        <w:t>Č</w:t>
      </w:r>
      <w:r w:rsidRPr="00304141">
        <w:rPr>
          <w:rFonts w:ascii="Arial" w:eastAsia="Calibri" w:hAnsi="Arial" w:cs="Arial"/>
          <w:b/>
          <w:bCs/>
          <w:sz w:val="20"/>
          <w:szCs w:val="20"/>
          <w:lang w:eastAsia="ar-SA"/>
        </w:rPr>
        <w:t>lan</w:t>
      </w:r>
      <w:r>
        <w:rPr>
          <w:rFonts w:ascii="Arial" w:eastAsia="Calibri" w:hAnsi="Arial" w:cs="Arial"/>
          <w:b/>
          <w:bCs/>
          <w:sz w:val="20"/>
          <w:szCs w:val="20"/>
          <w:lang w:eastAsia="ar-SA"/>
        </w:rPr>
        <w:t>a</w:t>
      </w:r>
      <w:r w:rsidRPr="00304141">
        <w:rPr>
          <w:rFonts w:ascii="Arial" w:eastAsia="Calibri" w:hAnsi="Arial" w:cs="Arial"/>
          <w:b/>
          <w:bCs/>
          <w:sz w:val="20"/>
          <w:szCs w:val="20"/>
          <w:lang w:eastAsia="ar-SA"/>
        </w:rPr>
        <w:t xml:space="preserve">k </w:t>
      </w:r>
      <w:r>
        <w:rPr>
          <w:rFonts w:ascii="Arial" w:eastAsia="Calibri" w:hAnsi="Arial" w:cs="Arial"/>
          <w:b/>
          <w:bCs/>
          <w:sz w:val="20"/>
          <w:szCs w:val="20"/>
          <w:lang w:eastAsia="ar-SA"/>
        </w:rPr>
        <w:t>37</w:t>
      </w:r>
      <w:r w:rsidRPr="00304141">
        <w:rPr>
          <w:rFonts w:ascii="Arial" w:eastAsia="Calibri" w:hAnsi="Arial" w:cs="Arial"/>
          <w:b/>
          <w:bCs/>
          <w:sz w:val="20"/>
          <w:szCs w:val="20"/>
          <w:lang w:eastAsia="ar-SA"/>
        </w:rPr>
        <w:t>.</w:t>
      </w:r>
      <w:r w:rsidRPr="00304141">
        <w:rPr>
          <w:rFonts w:ascii="Arial" w:eastAsia="Calibri" w:hAnsi="Arial" w:cs="Arial"/>
          <w:sz w:val="20"/>
          <w:szCs w:val="20"/>
          <w:lang w:eastAsia="ar-SA"/>
        </w:rPr>
        <w:t xml:space="preserve"> Općih uvjeta</w:t>
      </w:r>
      <w:r>
        <w:rPr>
          <w:rFonts w:ascii="Arial" w:eastAsia="Calibri" w:hAnsi="Arial" w:cs="Arial"/>
          <w:sz w:val="20"/>
          <w:szCs w:val="20"/>
          <w:lang w:eastAsia="ar-SA"/>
        </w:rPr>
        <w:t xml:space="preserve"> </w:t>
      </w:r>
      <w:r w:rsidRPr="00915442">
        <w:rPr>
          <w:rFonts w:ascii="Arial" w:eastAsia="Calibri" w:hAnsi="Arial" w:cs="Arial"/>
          <w:b/>
          <w:bCs/>
          <w:sz w:val="20"/>
          <w:szCs w:val="20"/>
          <w:lang w:eastAsia="ar-SA"/>
        </w:rPr>
        <w:t xml:space="preserve">mijenja se u cijelosti </w:t>
      </w:r>
      <w:r w:rsidRPr="00915442">
        <w:rPr>
          <w:rFonts w:ascii="Arial" w:eastAsia="Calibri" w:hAnsi="Arial" w:cs="Arial"/>
          <w:sz w:val="20"/>
          <w:szCs w:val="20"/>
          <w:lang w:eastAsia="ar-SA"/>
        </w:rPr>
        <w:t>i glasi:</w:t>
      </w:r>
      <w:r w:rsidRPr="00915442">
        <w:rPr>
          <w:rFonts w:ascii="Arial" w:eastAsia="Calibri" w:hAnsi="Arial" w:cs="Arial"/>
          <w:b/>
          <w:bCs/>
          <w:sz w:val="20"/>
          <w:szCs w:val="20"/>
          <w:lang w:eastAsia="ar-SA"/>
        </w:rPr>
        <w:t xml:space="preserve">  </w:t>
      </w:r>
      <w:r w:rsidRPr="00915442">
        <w:rPr>
          <w:rFonts w:ascii="Arial" w:eastAsia="Calibri" w:hAnsi="Arial" w:cs="Arial"/>
          <w:sz w:val="20"/>
          <w:szCs w:val="20"/>
          <w:lang w:eastAsia="ar-SA"/>
        </w:rPr>
        <w:t xml:space="preserve"> </w:t>
      </w:r>
    </w:p>
    <w:p w14:paraId="0F72AB9F" w14:textId="77777777" w:rsidR="004018D3" w:rsidRPr="00915442" w:rsidRDefault="004018D3" w:rsidP="004018D3">
      <w:pPr>
        <w:suppressAutoHyphens/>
        <w:jc w:val="both"/>
        <w:rPr>
          <w:rFonts w:ascii="Arial" w:eastAsia="Calibri" w:hAnsi="Arial" w:cs="Arial"/>
          <w:b/>
          <w:bCs/>
          <w:sz w:val="20"/>
          <w:szCs w:val="20"/>
          <w:lang w:eastAsia="ar-SA"/>
        </w:rPr>
      </w:pPr>
    </w:p>
    <w:p w14:paraId="3D2EB4A0" w14:textId="77777777" w:rsidR="004018D3" w:rsidRPr="00915442" w:rsidRDefault="004018D3" w:rsidP="004018D3">
      <w:pPr>
        <w:shd w:val="clear" w:color="auto" w:fill="FFFFFF"/>
        <w:ind w:left="1416"/>
        <w:jc w:val="both"/>
        <w:rPr>
          <w:rFonts w:ascii="Arial" w:hAnsi="Arial" w:cs="Arial"/>
          <w:b/>
          <w:bCs/>
          <w:sz w:val="20"/>
          <w:szCs w:val="20"/>
        </w:rPr>
      </w:pPr>
      <w:r w:rsidRPr="00915442">
        <w:rPr>
          <w:rFonts w:ascii="Arial" w:eastAsia="Calibri" w:hAnsi="Arial" w:cs="Arial"/>
          <w:b/>
          <w:bCs/>
          <w:sz w:val="20"/>
          <w:szCs w:val="20"/>
          <w:lang w:eastAsia="ar-SA"/>
        </w:rPr>
        <w:t>„</w:t>
      </w:r>
      <w:r w:rsidRPr="00915442">
        <w:rPr>
          <w:rFonts w:ascii="Arial" w:hAnsi="Arial" w:cs="Arial"/>
          <w:b/>
          <w:bCs/>
          <w:sz w:val="20"/>
          <w:szCs w:val="20"/>
        </w:rPr>
        <w:t>Na izvanuličnim javnim parkiralištima u Zoni 0. (parkiralište Iza Grada – Pile i parkiralište Žičara – donji plato), za vrijeme primjene Prometnog sustava zone posebnog prometnog režima na području zaštićene kulturno-povijesne cjeline i kontaktne zone Grada Dubrovnika, parkiranje se u pravilu ostvaruje isključivo uz prethodnu rezervaciju termina parkiranja i plaćanje putem web platforme – prepaid sustava.</w:t>
      </w:r>
    </w:p>
    <w:p w14:paraId="43D42B00" w14:textId="77777777" w:rsidR="004018D3" w:rsidRPr="00915442" w:rsidRDefault="004018D3" w:rsidP="004018D3">
      <w:pPr>
        <w:shd w:val="clear" w:color="auto" w:fill="FFFFFF"/>
        <w:jc w:val="both"/>
        <w:rPr>
          <w:rFonts w:ascii="Arial" w:hAnsi="Arial" w:cs="Arial"/>
          <w:b/>
          <w:bCs/>
          <w:sz w:val="20"/>
          <w:szCs w:val="20"/>
        </w:rPr>
      </w:pPr>
    </w:p>
    <w:p w14:paraId="3D8286C7" w14:textId="77777777" w:rsidR="004018D3" w:rsidRPr="00915442" w:rsidRDefault="004018D3" w:rsidP="004018D3">
      <w:pPr>
        <w:shd w:val="clear" w:color="auto" w:fill="FFFFFF"/>
        <w:ind w:left="1416"/>
        <w:jc w:val="both"/>
        <w:rPr>
          <w:rFonts w:ascii="Arial" w:hAnsi="Arial" w:cs="Arial"/>
          <w:b/>
          <w:bCs/>
          <w:sz w:val="20"/>
          <w:szCs w:val="20"/>
        </w:rPr>
      </w:pPr>
      <w:r w:rsidRPr="00915442">
        <w:rPr>
          <w:rFonts w:ascii="Arial" w:hAnsi="Arial" w:cs="Arial"/>
          <w:b/>
          <w:bCs/>
          <w:sz w:val="20"/>
          <w:szCs w:val="20"/>
        </w:rPr>
        <w:t>Iznimno od stavka 1. ovoga članka, ako to zahtijevaju tehnički razlozi u funkcioniranju prometnog ili informacijskog sustava, Isporučitelj usluge može omogućiti plaćanje parkiranja i na druge načine propisane člankom 18. ovih Općih uvjeta, bez prethodne rezervacije termina parkiranja.</w:t>
      </w:r>
    </w:p>
    <w:p w14:paraId="537949B9" w14:textId="77777777" w:rsidR="004018D3" w:rsidRPr="00915442" w:rsidRDefault="004018D3" w:rsidP="004018D3">
      <w:pPr>
        <w:shd w:val="clear" w:color="auto" w:fill="FFFFFF"/>
        <w:jc w:val="both"/>
        <w:rPr>
          <w:rFonts w:ascii="Arial" w:hAnsi="Arial" w:cs="Arial"/>
          <w:b/>
          <w:bCs/>
          <w:sz w:val="20"/>
          <w:szCs w:val="20"/>
        </w:rPr>
      </w:pPr>
    </w:p>
    <w:p w14:paraId="6F0E1858" w14:textId="77777777" w:rsidR="004018D3" w:rsidRPr="00915442" w:rsidRDefault="004018D3" w:rsidP="004018D3">
      <w:pPr>
        <w:shd w:val="clear" w:color="auto" w:fill="FFFFFF"/>
        <w:ind w:left="1416"/>
        <w:jc w:val="both"/>
        <w:rPr>
          <w:rFonts w:ascii="Arial" w:hAnsi="Arial" w:cs="Arial"/>
          <w:b/>
          <w:bCs/>
          <w:sz w:val="20"/>
          <w:szCs w:val="20"/>
        </w:rPr>
      </w:pPr>
      <w:r w:rsidRPr="00915442">
        <w:rPr>
          <w:rFonts w:ascii="Arial" w:hAnsi="Arial" w:cs="Arial"/>
          <w:b/>
          <w:bCs/>
          <w:sz w:val="20"/>
          <w:szCs w:val="20"/>
        </w:rPr>
        <w:t>O okolnostima iz stavka 2. ovoga članka i mogućnosti korištenja drugih načina plaćanja Isporučitelj usluge dužan je pravodobno obavijestiti korisnike putem službenih mrežnih stranica, prometne signalizacije ili drugih prikladnih komunikacijskih kanala.</w:t>
      </w:r>
    </w:p>
    <w:p w14:paraId="0AC8D584" w14:textId="77777777" w:rsidR="004018D3" w:rsidRPr="00915442" w:rsidRDefault="004018D3" w:rsidP="004018D3">
      <w:pPr>
        <w:shd w:val="clear" w:color="auto" w:fill="FFFFFF"/>
        <w:jc w:val="both"/>
        <w:rPr>
          <w:rFonts w:ascii="Arial" w:hAnsi="Arial" w:cs="Arial"/>
          <w:b/>
          <w:bCs/>
          <w:sz w:val="20"/>
          <w:szCs w:val="20"/>
        </w:rPr>
      </w:pPr>
    </w:p>
    <w:p w14:paraId="55B3F202" w14:textId="77777777" w:rsidR="004018D3" w:rsidRPr="00915442" w:rsidRDefault="004018D3" w:rsidP="004018D3">
      <w:pPr>
        <w:shd w:val="clear" w:color="auto" w:fill="FFFFFF"/>
        <w:ind w:left="1416"/>
        <w:jc w:val="both"/>
        <w:rPr>
          <w:rFonts w:ascii="Arial" w:hAnsi="Arial" w:cs="Arial"/>
          <w:b/>
          <w:bCs/>
          <w:sz w:val="20"/>
          <w:szCs w:val="20"/>
        </w:rPr>
      </w:pPr>
      <w:r w:rsidRPr="00915442">
        <w:rPr>
          <w:rFonts w:ascii="Arial" w:hAnsi="Arial" w:cs="Arial"/>
          <w:b/>
          <w:bCs/>
          <w:sz w:val="20"/>
          <w:szCs w:val="20"/>
        </w:rPr>
        <w:t>U razdoblju kada Prometni sustav zone posebnog prometnog režima nije na snazi, parkiranje na javnim parkiralištima iz stavka 1. ovoga članka može se ostvariti bez prethodne rezervacije, uz plaćanje parkirališne karte na jedan od načina propisanih člankom 18. ovih Općih uvjeta.“</w:t>
      </w:r>
    </w:p>
    <w:p w14:paraId="73581462" w14:textId="77777777" w:rsidR="004018D3" w:rsidRPr="00CF77BC" w:rsidRDefault="004018D3" w:rsidP="004018D3">
      <w:pPr>
        <w:suppressAutoHyphens/>
        <w:ind w:left="1416"/>
        <w:jc w:val="both"/>
        <w:rPr>
          <w:rFonts w:ascii="Arial" w:eastAsia="Calibri" w:hAnsi="Arial" w:cs="Arial"/>
          <w:b/>
          <w:bCs/>
          <w:sz w:val="20"/>
          <w:szCs w:val="20"/>
          <w:lang w:eastAsia="ar-SA"/>
        </w:rPr>
      </w:pPr>
    </w:p>
    <w:p w14:paraId="1512F5C1" w14:textId="77777777" w:rsidR="004018D3" w:rsidRPr="00073DCF" w:rsidRDefault="004018D3" w:rsidP="004018D3">
      <w:pPr>
        <w:suppressAutoHyphens/>
        <w:jc w:val="both"/>
        <w:rPr>
          <w:rFonts w:ascii="Arial" w:eastAsia="Calibri" w:hAnsi="Arial" w:cs="Arial"/>
          <w:sz w:val="20"/>
          <w:szCs w:val="20"/>
          <w:lang w:eastAsia="ar-SA"/>
        </w:rPr>
      </w:pPr>
    </w:p>
    <w:p w14:paraId="136AB439" w14:textId="77777777" w:rsidR="004018D3" w:rsidRDefault="004018D3" w:rsidP="004018D3">
      <w:pPr>
        <w:suppressAutoHyphens/>
        <w:jc w:val="both"/>
        <w:rPr>
          <w:rFonts w:ascii="Arial" w:eastAsia="Calibri" w:hAnsi="Arial" w:cs="Arial"/>
          <w:b/>
          <w:bCs/>
          <w:sz w:val="20"/>
          <w:szCs w:val="20"/>
          <w:lang w:eastAsia="ar-SA"/>
        </w:rPr>
      </w:pPr>
    </w:p>
    <w:p w14:paraId="7F90B0A4" w14:textId="77777777" w:rsidR="004018D3" w:rsidRDefault="004018D3" w:rsidP="004018D3">
      <w:pPr>
        <w:suppressAutoHyphens/>
        <w:jc w:val="center"/>
        <w:rPr>
          <w:rFonts w:ascii="Arial" w:eastAsia="Calibri" w:hAnsi="Arial" w:cs="Arial"/>
          <w:b/>
          <w:sz w:val="20"/>
          <w:szCs w:val="20"/>
          <w:lang w:eastAsia="ar-SA"/>
        </w:rPr>
      </w:pPr>
    </w:p>
    <w:p w14:paraId="6CD57DC9" w14:textId="77777777" w:rsidR="004018D3" w:rsidRPr="00304141" w:rsidRDefault="004018D3" w:rsidP="004018D3">
      <w:pPr>
        <w:suppressAutoHyphens/>
        <w:jc w:val="center"/>
        <w:rPr>
          <w:rFonts w:ascii="Arial" w:eastAsia="Calibri" w:hAnsi="Arial" w:cs="Arial"/>
          <w:b/>
          <w:sz w:val="20"/>
          <w:szCs w:val="20"/>
          <w:lang w:eastAsia="ar-SA"/>
        </w:rPr>
      </w:pPr>
      <w:r w:rsidRPr="00304141">
        <w:rPr>
          <w:rFonts w:ascii="Arial" w:eastAsia="Calibri" w:hAnsi="Arial" w:cs="Arial"/>
          <w:b/>
          <w:sz w:val="20"/>
          <w:szCs w:val="20"/>
          <w:lang w:eastAsia="ar-SA"/>
        </w:rPr>
        <w:t xml:space="preserve">Članak </w:t>
      </w:r>
      <w:r>
        <w:rPr>
          <w:rFonts w:ascii="Arial" w:eastAsia="Calibri" w:hAnsi="Arial" w:cs="Arial"/>
          <w:b/>
          <w:sz w:val="20"/>
          <w:szCs w:val="20"/>
          <w:lang w:eastAsia="ar-SA"/>
        </w:rPr>
        <w:t>7</w:t>
      </w:r>
      <w:r w:rsidRPr="00304141">
        <w:rPr>
          <w:rFonts w:ascii="Arial" w:eastAsia="Calibri" w:hAnsi="Arial" w:cs="Arial"/>
          <w:b/>
          <w:sz w:val="20"/>
          <w:szCs w:val="20"/>
          <w:lang w:eastAsia="ar-SA"/>
        </w:rPr>
        <w:t>.</w:t>
      </w:r>
    </w:p>
    <w:p w14:paraId="55476BC0" w14:textId="77777777" w:rsidR="004018D3" w:rsidRDefault="004018D3" w:rsidP="004018D3">
      <w:pPr>
        <w:suppressAutoHyphens/>
        <w:jc w:val="both"/>
        <w:rPr>
          <w:rFonts w:ascii="Arial" w:eastAsia="Calibri" w:hAnsi="Arial" w:cs="Arial"/>
          <w:sz w:val="20"/>
          <w:szCs w:val="20"/>
          <w:lang w:eastAsia="ar-SA"/>
        </w:rPr>
      </w:pPr>
      <w:r w:rsidRPr="00304141">
        <w:rPr>
          <w:rFonts w:ascii="Arial" w:eastAsia="Calibri" w:hAnsi="Arial" w:cs="Arial"/>
          <w:sz w:val="20"/>
          <w:szCs w:val="20"/>
          <w:lang w:eastAsia="ar-SA"/>
        </w:rPr>
        <w:t xml:space="preserve"> </w:t>
      </w:r>
      <w:r>
        <w:rPr>
          <w:rFonts w:ascii="Arial" w:eastAsia="Calibri" w:hAnsi="Arial" w:cs="Arial"/>
          <w:sz w:val="20"/>
          <w:szCs w:val="20"/>
          <w:lang w:eastAsia="ar-SA"/>
        </w:rPr>
        <w:t xml:space="preserve">Dodaje se novi </w:t>
      </w:r>
      <w:r>
        <w:rPr>
          <w:rFonts w:ascii="Arial" w:eastAsia="Calibri" w:hAnsi="Arial" w:cs="Arial"/>
          <w:b/>
          <w:bCs/>
          <w:sz w:val="20"/>
          <w:szCs w:val="20"/>
          <w:lang w:eastAsia="ar-SA"/>
        </w:rPr>
        <w:t>Č</w:t>
      </w:r>
      <w:r w:rsidRPr="00304141">
        <w:rPr>
          <w:rFonts w:ascii="Arial" w:eastAsia="Calibri" w:hAnsi="Arial" w:cs="Arial"/>
          <w:b/>
          <w:bCs/>
          <w:sz w:val="20"/>
          <w:szCs w:val="20"/>
          <w:lang w:eastAsia="ar-SA"/>
        </w:rPr>
        <w:t>lan</w:t>
      </w:r>
      <w:r>
        <w:rPr>
          <w:rFonts w:ascii="Arial" w:eastAsia="Calibri" w:hAnsi="Arial" w:cs="Arial"/>
          <w:b/>
          <w:bCs/>
          <w:sz w:val="20"/>
          <w:szCs w:val="20"/>
          <w:lang w:eastAsia="ar-SA"/>
        </w:rPr>
        <w:t>a</w:t>
      </w:r>
      <w:r w:rsidRPr="00304141">
        <w:rPr>
          <w:rFonts w:ascii="Arial" w:eastAsia="Calibri" w:hAnsi="Arial" w:cs="Arial"/>
          <w:b/>
          <w:bCs/>
          <w:sz w:val="20"/>
          <w:szCs w:val="20"/>
          <w:lang w:eastAsia="ar-SA"/>
        </w:rPr>
        <w:t xml:space="preserve">k </w:t>
      </w:r>
      <w:r>
        <w:rPr>
          <w:rFonts w:ascii="Arial" w:eastAsia="Calibri" w:hAnsi="Arial" w:cs="Arial"/>
          <w:b/>
          <w:bCs/>
          <w:sz w:val="20"/>
          <w:szCs w:val="20"/>
          <w:lang w:eastAsia="ar-SA"/>
        </w:rPr>
        <w:t>38</w:t>
      </w:r>
      <w:r w:rsidRPr="00304141">
        <w:rPr>
          <w:rFonts w:ascii="Arial" w:eastAsia="Calibri" w:hAnsi="Arial" w:cs="Arial"/>
          <w:b/>
          <w:bCs/>
          <w:sz w:val="20"/>
          <w:szCs w:val="20"/>
          <w:lang w:eastAsia="ar-SA"/>
        </w:rPr>
        <w:t>.</w:t>
      </w:r>
      <w:r w:rsidRPr="00304141">
        <w:rPr>
          <w:rFonts w:ascii="Arial" w:eastAsia="Calibri" w:hAnsi="Arial" w:cs="Arial"/>
          <w:sz w:val="20"/>
          <w:szCs w:val="20"/>
          <w:lang w:eastAsia="ar-SA"/>
        </w:rPr>
        <w:t xml:space="preserve"> Općih uvjeta</w:t>
      </w:r>
      <w:r>
        <w:rPr>
          <w:rFonts w:ascii="Arial" w:eastAsia="Calibri" w:hAnsi="Arial" w:cs="Arial"/>
          <w:sz w:val="20"/>
          <w:szCs w:val="20"/>
          <w:lang w:eastAsia="ar-SA"/>
        </w:rPr>
        <w:t xml:space="preserve"> koji </w:t>
      </w:r>
      <w:r w:rsidRPr="00915442">
        <w:rPr>
          <w:rFonts w:ascii="Arial" w:eastAsia="Calibri" w:hAnsi="Arial" w:cs="Arial"/>
          <w:sz w:val="20"/>
          <w:szCs w:val="20"/>
          <w:lang w:eastAsia="ar-SA"/>
        </w:rPr>
        <w:t>glasi:</w:t>
      </w:r>
      <w:r w:rsidRPr="00915442">
        <w:rPr>
          <w:rFonts w:ascii="Arial" w:eastAsia="Calibri" w:hAnsi="Arial" w:cs="Arial"/>
          <w:b/>
          <w:bCs/>
          <w:sz w:val="20"/>
          <w:szCs w:val="20"/>
          <w:lang w:eastAsia="ar-SA"/>
        </w:rPr>
        <w:t xml:space="preserve">  </w:t>
      </w:r>
      <w:r w:rsidRPr="00915442">
        <w:rPr>
          <w:rFonts w:ascii="Arial" w:eastAsia="Calibri" w:hAnsi="Arial" w:cs="Arial"/>
          <w:sz w:val="20"/>
          <w:szCs w:val="20"/>
          <w:lang w:eastAsia="ar-SA"/>
        </w:rPr>
        <w:t xml:space="preserve"> </w:t>
      </w:r>
    </w:p>
    <w:p w14:paraId="2FFD7599" w14:textId="77777777" w:rsidR="004018D3" w:rsidRPr="00915442" w:rsidRDefault="004018D3" w:rsidP="004018D3">
      <w:pPr>
        <w:suppressAutoHyphens/>
        <w:jc w:val="both"/>
        <w:rPr>
          <w:rFonts w:ascii="Arial" w:eastAsia="Calibri" w:hAnsi="Arial" w:cs="Arial"/>
          <w:b/>
          <w:bCs/>
          <w:sz w:val="20"/>
          <w:szCs w:val="20"/>
          <w:lang w:eastAsia="ar-SA"/>
        </w:rPr>
      </w:pPr>
    </w:p>
    <w:p w14:paraId="2995480C" w14:textId="77777777" w:rsidR="004018D3" w:rsidRPr="00081177" w:rsidRDefault="004018D3" w:rsidP="004018D3">
      <w:pPr>
        <w:shd w:val="clear" w:color="auto" w:fill="FFFFFF"/>
        <w:ind w:left="1416"/>
        <w:jc w:val="both"/>
        <w:rPr>
          <w:rFonts w:ascii="Arial" w:hAnsi="Arial" w:cs="Arial"/>
          <w:b/>
          <w:bCs/>
          <w:sz w:val="20"/>
          <w:szCs w:val="20"/>
        </w:rPr>
      </w:pPr>
      <w:r w:rsidRPr="00081177">
        <w:rPr>
          <w:rFonts w:ascii="Arial" w:eastAsia="Calibri" w:hAnsi="Arial" w:cs="Arial"/>
          <w:b/>
          <w:bCs/>
          <w:sz w:val="20"/>
          <w:szCs w:val="20"/>
          <w:lang w:eastAsia="ar-SA"/>
        </w:rPr>
        <w:t>„</w:t>
      </w:r>
      <w:r w:rsidRPr="00081177">
        <w:rPr>
          <w:rFonts w:ascii="Arial" w:hAnsi="Arial" w:cs="Arial"/>
          <w:b/>
          <w:bCs/>
          <w:sz w:val="20"/>
          <w:szCs w:val="20"/>
        </w:rPr>
        <w:t>U posebnim i privremenim okolnostima koje mogu utjecati na redovno funkcioniranje sustava parkiranja, osobito u slučaju izvođenja radova, privremenog zatvaranja parkirališnih površina, održavanja manifestacija, povećanih potreba za parkiranjem ili drugih okolnosti od značaja za organizaciju prometa u mirovanju, Gradonačelnik Grada Dubrovnika može posebnim zaključkom privremeno odrediti Isporučitelju usluge drugačiji način korištenja i naplate parkiranja na pojedinim javnim parkiralištima.</w:t>
      </w:r>
    </w:p>
    <w:p w14:paraId="5EF9C98D" w14:textId="77777777" w:rsidR="004018D3" w:rsidRPr="00081177" w:rsidRDefault="004018D3" w:rsidP="004018D3">
      <w:pPr>
        <w:shd w:val="clear" w:color="auto" w:fill="FFFFFF"/>
        <w:ind w:left="1416"/>
        <w:jc w:val="both"/>
        <w:rPr>
          <w:rFonts w:ascii="Arial" w:hAnsi="Arial" w:cs="Arial"/>
          <w:b/>
          <w:bCs/>
          <w:sz w:val="20"/>
          <w:szCs w:val="20"/>
        </w:rPr>
      </w:pPr>
    </w:p>
    <w:p w14:paraId="2FB61438" w14:textId="77777777" w:rsidR="004018D3" w:rsidRPr="00081177" w:rsidRDefault="004018D3" w:rsidP="004018D3">
      <w:pPr>
        <w:shd w:val="clear" w:color="auto" w:fill="FFFFFF"/>
        <w:ind w:left="1416"/>
        <w:jc w:val="both"/>
        <w:rPr>
          <w:rFonts w:ascii="Arial" w:hAnsi="Arial" w:cs="Arial"/>
          <w:b/>
          <w:bCs/>
          <w:sz w:val="20"/>
          <w:szCs w:val="20"/>
        </w:rPr>
      </w:pPr>
      <w:r w:rsidRPr="00081177">
        <w:rPr>
          <w:rFonts w:ascii="Arial" w:hAnsi="Arial" w:cs="Arial"/>
          <w:b/>
          <w:bCs/>
          <w:sz w:val="20"/>
          <w:szCs w:val="20"/>
        </w:rPr>
        <w:t>Odluka iz stavka 1. ovoga članka može obuhvatiti osobito:</w:t>
      </w:r>
    </w:p>
    <w:p w14:paraId="773274B1" w14:textId="77777777" w:rsidR="004018D3" w:rsidRPr="00081177" w:rsidRDefault="004018D3" w:rsidP="004018D3">
      <w:pPr>
        <w:shd w:val="clear" w:color="auto" w:fill="FFFFFF"/>
        <w:ind w:left="1416"/>
        <w:jc w:val="both"/>
        <w:rPr>
          <w:rFonts w:ascii="Arial" w:hAnsi="Arial" w:cs="Arial"/>
          <w:b/>
          <w:bCs/>
          <w:sz w:val="20"/>
          <w:szCs w:val="20"/>
        </w:rPr>
      </w:pPr>
      <w:r w:rsidRPr="00081177">
        <w:rPr>
          <w:rFonts w:ascii="Arial" w:hAnsi="Arial" w:cs="Arial"/>
          <w:b/>
          <w:bCs/>
          <w:sz w:val="20"/>
          <w:szCs w:val="20"/>
        </w:rPr>
        <w:t>- privremenu izmjenu načina naplate parkiranja,</w:t>
      </w:r>
    </w:p>
    <w:p w14:paraId="65B3AE06" w14:textId="77777777" w:rsidR="004018D3" w:rsidRPr="00081177" w:rsidRDefault="004018D3" w:rsidP="004018D3">
      <w:pPr>
        <w:shd w:val="clear" w:color="auto" w:fill="FFFFFF"/>
        <w:ind w:left="1416"/>
        <w:jc w:val="both"/>
        <w:rPr>
          <w:rFonts w:ascii="Arial" w:hAnsi="Arial" w:cs="Arial"/>
          <w:b/>
          <w:bCs/>
          <w:sz w:val="20"/>
          <w:szCs w:val="20"/>
        </w:rPr>
      </w:pPr>
      <w:r w:rsidRPr="00081177">
        <w:rPr>
          <w:rFonts w:ascii="Arial" w:hAnsi="Arial" w:cs="Arial"/>
          <w:b/>
          <w:bCs/>
          <w:sz w:val="20"/>
          <w:szCs w:val="20"/>
        </w:rPr>
        <w:t>- privremenu izmjenu režima korištenja pojedinih parkirališnih zona,</w:t>
      </w:r>
    </w:p>
    <w:p w14:paraId="3928029B" w14:textId="77777777" w:rsidR="004018D3" w:rsidRPr="00081177" w:rsidRDefault="004018D3" w:rsidP="004018D3">
      <w:pPr>
        <w:shd w:val="clear" w:color="auto" w:fill="FFFFFF"/>
        <w:ind w:left="1416"/>
        <w:jc w:val="both"/>
        <w:rPr>
          <w:rFonts w:ascii="Arial" w:hAnsi="Arial" w:cs="Arial"/>
          <w:b/>
          <w:bCs/>
          <w:sz w:val="20"/>
          <w:szCs w:val="20"/>
        </w:rPr>
      </w:pPr>
      <w:r w:rsidRPr="00081177">
        <w:rPr>
          <w:rFonts w:ascii="Arial" w:hAnsi="Arial" w:cs="Arial"/>
          <w:b/>
          <w:bCs/>
          <w:sz w:val="20"/>
          <w:szCs w:val="20"/>
        </w:rPr>
        <w:t>- privremeno omogućavanje parkiranja određenim skupinama korisnika,</w:t>
      </w:r>
    </w:p>
    <w:p w14:paraId="4EF8D9C3" w14:textId="77777777" w:rsidR="004018D3" w:rsidRPr="00081177" w:rsidRDefault="004018D3" w:rsidP="004018D3">
      <w:pPr>
        <w:shd w:val="clear" w:color="auto" w:fill="FFFFFF"/>
        <w:ind w:left="1416"/>
        <w:jc w:val="both"/>
        <w:rPr>
          <w:rFonts w:ascii="Arial" w:hAnsi="Arial" w:cs="Arial"/>
          <w:b/>
          <w:bCs/>
          <w:sz w:val="20"/>
          <w:szCs w:val="20"/>
        </w:rPr>
      </w:pPr>
      <w:r w:rsidRPr="00081177">
        <w:rPr>
          <w:rFonts w:ascii="Arial" w:hAnsi="Arial" w:cs="Arial"/>
          <w:b/>
          <w:bCs/>
          <w:sz w:val="20"/>
          <w:szCs w:val="20"/>
        </w:rPr>
        <w:t>- druge nužne mjere radi osiguranja kontinuiteta i dostupnosti komunalne usluge parkiranja.</w:t>
      </w:r>
    </w:p>
    <w:p w14:paraId="3BC6E56E" w14:textId="77777777" w:rsidR="004018D3" w:rsidRPr="00081177" w:rsidRDefault="004018D3" w:rsidP="004018D3">
      <w:pPr>
        <w:shd w:val="clear" w:color="auto" w:fill="FFFFFF"/>
        <w:ind w:left="1416"/>
        <w:jc w:val="both"/>
        <w:rPr>
          <w:rFonts w:ascii="Arial" w:hAnsi="Arial" w:cs="Arial"/>
          <w:b/>
          <w:bCs/>
          <w:sz w:val="20"/>
          <w:szCs w:val="20"/>
        </w:rPr>
      </w:pPr>
    </w:p>
    <w:p w14:paraId="585C93C3" w14:textId="77777777" w:rsidR="004018D3" w:rsidRDefault="004018D3" w:rsidP="004018D3">
      <w:pPr>
        <w:shd w:val="clear" w:color="auto" w:fill="FFFFFF"/>
        <w:ind w:left="1416"/>
        <w:jc w:val="both"/>
        <w:rPr>
          <w:rFonts w:ascii="Arial" w:hAnsi="Arial" w:cs="Arial"/>
          <w:sz w:val="20"/>
          <w:szCs w:val="20"/>
        </w:rPr>
      </w:pPr>
      <w:r w:rsidRPr="00081177">
        <w:rPr>
          <w:rFonts w:ascii="Arial" w:hAnsi="Arial" w:cs="Arial"/>
          <w:b/>
          <w:bCs/>
          <w:sz w:val="20"/>
          <w:szCs w:val="20"/>
        </w:rPr>
        <w:t>Isporučitelj usluge dužan je korisnike pravodobno obavijestiti o svim izmjenama putem javnih obavijesti, službenih mrežnih stranica, informacijskog sustava parkiranja ili na drugi prikladan način.</w:t>
      </w:r>
      <w:r>
        <w:rPr>
          <w:rFonts w:ascii="Arial" w:hAnsi="Arial" w:cs="Arial"/>
          <w:b/>
          <w:bCs/>
          <w:sz w:val="20"/>
          <w:szCs w:val="20"/>
        </w:rPr>
        <w:t>“</w:t>
      </w:r>
    </w:p>
    <w:p w14:paraId="729D81C5" w14:textId="77777777" w:rsidR="004018D3" w:rsidRPr="00915442" w:rsidRDefault="004018D3" w:rsidP="004018D3">
      <w:pPr>
        <w:shd w:val="clear" w:color="auto" w:fill="FFFFFF"/>
        <w:ind w:left="1416"/>
        <w:jc w:val="both"/>
        <w:rPr>
          <w:rFonts w:ascii="Arial" w:hAnsi="Arial" w:cs="Arial"/>
          <w:b/>
          <w:bCs/>
          <w:sz w:val="20"/>
          <w:szCs w:val="20"/>
        </w:rPr>
      </w:pPr>
    </w:p>
    <w:p w14:paraId="1F884BEB" w14:textId="77777777" w:rsidR="004018D3" w:rsidRPr="00915442" w:rsidRDefault="004018D3" w:rsidP="004018D3">
      <w:pPr>
        <w:shd w:val="clear" w:color="auto" w:fill="FFFFFF"/>
        <w:jc w:val="both"/>
        <w:rPr>
          <w:rFonts w:ascii="Arial" w:hAnsi="Arial" w:cs="Arial"/>
          <w:b/>
          <w:bCs/>
          <w:sz w:val="20"/>
          <w:szCs w:val="20"/>
        </w:rPr>
      </w:pPr>
    </w:p>
    <w:p w14:paraId="4AD538D5" w14:textId="77777777" w:rsidR="004018D3" w:rsidRDefault="004018D3" w:rsidP="004018D3">
      <w:pPr>
        <w:suppressAutoHyphens/>
        <w:jc w:val="center"/>
        <w:rPr>
          <w:rFonts w:ascii="Arial" w:eastAsia="Calibri" w:hAnsi="Arial" w:cs="Arial"/>
          <w:b/>
          <w:sz w:val="20"/>
          <w:szCs w:val="20"/>
          <w:lang w:eastAsia="ar-SA"/>
        </w:rPr>
      </w:pPr>
    </w:p>
    <w:p w14:paraId="70F221A3" w14:textId="77777777" w:rsidR="004018D3" w:rsidRPr="00304141" w:rsidRDefault="004018D3" w:rsidP="004018D3">
      <w:pPr>
        <w:suppressAutoHyphens/>
        <w:jc w:val="center"/>
        <w:rPr>
          <w:rFonts w:ascii="Arial" w:eastAsia="Calibri" w:hAnsi="Arial" w:cs="Arial"/>
          <w:b/>
          <w:sz w:val="20"/>
          <w:szCs w:val="20"/>
          <w:lang w:eastAsia="ar-SA"/>
        </w:rPr>
      </w:pPr>
      <w:r w:rsidRPr="00304141">
        <w:rPr>
          <w:rFonts w:ascii="Arial" w:eastAsia="Calibri" w:hAnsi="Arial" w:cs="Arial"/>
          <w:b/>
          <w:sz w:val="20"/>
          <w:szCs w:val="20"/>
          <w:lang w:eastAsia="ar-SA"/>
        </w:rPr>
        <w:t xml:space="preserve">Članak </w:t>
      </w:r>
      <w:r>
        <w:rPr>
          <w:rFonts w:ascii="Arial" w:eastAsia="Calibri" w:hAnsi="Arial" w:cs="Arial"/>
          <w:b/>
          <w:sz w:val="20"/>
          <w:szCs w:val="20"/>
          <w:lang w:eastAsia="ar-SA"/>
        </w:rPr>
        <w:t>8</w:t>
      </w:r>
      <w:r w:rsidRPr="00304141">
        <w:rPr>
          <w:rFonts w:ascii="Arial" w:eastAsia="Calibri" w:hAnsi="Arial" w:cs="Arial"/>
          <w:b/>
          <w:sz w:val="20"/>
          <w:szCs w:val="20"/>
          <w:lang w:eastAsia="ar-SA"/>
        </w:rPr>
        <w:t>.</w:t>
      </w:r>
    </w:p>
    <w:p w14:paraId="14015763" w14:textId="77777777" w:rsidR="004018D3" w:rsidRPr="00081177" w:rsidRDefault="004018D3" w:rsidP="004018D3">
      <w:pPr>
        <w:suppressAutoHyphens/>
        <w:jc w:val="both"/>
        <w:rPr>
          <w:rFonts w:ascii="Arial" w:eastAsia="Calibri" w:hAnsi="Arial" w:cs="Arial"/>
          <w:b/>
          <w:bCs/>
          <w:sz w:val="20"/>
          <w:szCs w:val="20"/>
          <w:lang w:eastAsia="ar-SA"/>
        </w:rPr>
      </w:pPr>
      <w:r w:rsidRPr="00304141">
        <w:rPr>
          <w:rFonts w:ascii="Arial" w:eastAsia="Calibri" w:hAnsi="Arial" w:cs="Arial"/>
          <w:sz w:val="20"/>
          <w:szCs w:val="20"/>
          <w:lang w:eastAsia="ar-SA"/>
        </w:rPr>
        <w:t xml:space="preserve"> </w:t>
      </w:r>
      <w:r w:rsidRPr="00081177">
        <w:rPr>
          <w:rFonts w:ascii="Arial" w:eastAsia="Calibri" w:hAnsi="Arial" w:cs="Arial"/>
          <w:b/>
          <w:bCs/>
          <w:sz w:val="20"/>
          <w:szCs w:val="20"/>
          <w:lang w:eastAsia="ar-SA"/>
        </w:rPr>
        <w:t xml:space="preserve">Dosadašnji članci 38. i 39. Općih uvjeta postaju članci 39. i 40. Općih uvjeta.    </w:t>
      </w:r>
    </w:p>
    <w:p w14:paraId="12823D78" w14:textId="77777777" w:rsidR="004018D3" w:rsidRPr="00915442" w:rsidRDefault="004018D3" w:rsidP="004018D3">
      <w:pPr>
        <w:suppressAutoHyphens/>
        <w:jc w:val="both"/>
        <w:rPr>
          <w:rFonts w:ascii="Arial" w:eastAsia="Calibri" w:hAnsi="Arial" w:cs="Arial"/>
          <w:b/>
          <w:bCs/>
          <w:sz w:val="20"/>
          <w:szCs w:val="20"/>
          <w:lang w:eastAsia="ar-SA"/>
        </w:rPr>
      </w:pPr>
    </w:p>
    <w:p w14:paraId="297CE988" w14:textId="77777777" w:rsidR="004018D3" w:rsidRPr="00304141" w:rsidRDefault="004018D3" w:rsidP="004018D3">
      <w:pPr>
        <w:suppressAutoHyphens/>
        <w:jc w:val="both"/>
        <w:rPr>
          <w:rFonts w:ascii="Arial" w:eastAsia="Calibri" w:hAnsi="Arial" w:cs="Arial"/>
          <w:b/>
          <w:bCs/>
          <w:sz w:val="20"/>
          <w:szCs w:val="20"/>
          <w:lang w:eastAsia="ar-SA"/>
        </w:rPr>
      </w:pPr>
    </w:p>
    <w:p w14:paraId="3817BE14" w14:textId="77777777" w:rsidR="004018D3" w:rsidRPr="00304141" w:rsidRDefault="004018D3" w:rsidP="004018D3">
      <w:pPr>
        <w:suppressAutoHyphens/>
        <w:jc w:val="center"/>
        <w:rPr>
          <w:rFonts w:ascii="Arial" w:eastAsia="Calibri" w:hAnsi="Arial" w:cs="Arial"/>
          <w:b/>
          <w:sz w:val="20"/>
          <w:szCs w:val="20"/>
          <w:lang w:eastAsia="ar-SA"/>
        </w:rPr>
      </w:pPr>
      <w:r w:rsidRPr="00304141">
        <w:rPr>
          <w:rFonts w:ascii="Arial" w:eastAsia="Calibri" w:hAnsi="Arial" w:cs="Arial"/>
          <w:b/>
          <w:sz w:val="20"/>
          <w:szCs w:val="20"/>
          <w:lang w:eastAsia="ar-SA"/>
        </w:rPr>
        <w:t xml:space="preserve">Članak </w:t>
      </w:r>
      <w:r>
        <w:rPr>
          <w:rFonts w:ascii="Arial" w:eastAsia="Calibri" w:hAnsi="Arial" w:cs="Arial"/>
          <w:b/>
          <w:sz w:val="20"/>
          <w:szCs w:val="20"/>
          <w:lang w:eastAsia="ar-SA"/>
        </w:rPr>
        <w:t>9</w:t>
      </w:r>
      <w:r w:rsidRPr="00304141">
        <w:rPr>
          <w:rFonts w:ascii="Arial" w:eastAsia="Calibri" w:hAnsi="Arial" w:cs="Arial"/>
          <w:b/>
          <w:sz w:val="20"/>
          <w:szCs w:val="20"/>
          <w:lang w:eastAsia="ar-SA"/>
        </w:rPr>
        <w:t>.</w:t>
      </w:r>
    </w:p>
    <w:p w14:paraId="01E3DD89" w14:textId="77777777" w:rsidR="004018D3" w:rsidRDefault="004018D3" w:rsidP="004018D3">
      <w:pPr>
        <w:suppressAutoHyphens/>
        <w:jc w:val="both"/>
        <w:rPr>
          <w:rFonts w:ascii="Arial" w:eastAsia="Calibri" w:hAnsi="Arial" w:cs="Arial"/>
          <w:sz w:val="20"/>
          <w:szCs w:val="20"/>
          <w:lang w:eastAsia="ar-SA"/>
        </w:rPr>
      </w:pPr>
      <w:r w:rsidRPr="00304141">
        <w:rPr>
          <w:rFonts w:ascii="Arial" w:eastAsia="Calibri" w:hAnsi="Arial" w:cs="Arial"/>
          <w:sz w:val="20"/>
          <w:szCs w:val="20"/>
          <w:lang w:eastAsia="ar-SA"/>
        </w:rPr>
        <w:t>Ovi Izmjene i dopune Općih uvjeta objavit će se u Službenom glasniku Grada Dubrovnika, na mrežnim stranicama Grada Dubrovnika te na oglasnoj ploči i na mrežnim stranicama Isporučitelja usluge.</w:t>
      </w:r>
    </w:p>
    <w:p w14:paraId="1DB68333" w14:textId="77777777" w:rsidR="004018D3" w:rsidRPr="00304141" w:rsidRDefault="004018D3" w:rsidP="004018D3">
      <w:pPr>
        <w:suppressAutoHyphens/>
        <w:jc w:val="both"/>
        <w:rPr>
          <w:rFonts w:ascii="Arial" w:eastAsia="Calibri" w:hAnsi="Arial" w:cs="Arial"/>
          <w:sz w:val="20"/>
          <w:szCs w:val="20"/>
          <w:lang w:eastAsia="ar-SA"/>
        </w:rPr>
      </w:pPr>
    </w:p>
    <w:p w14:paraId="7DD3F85E" w14:textId="77777777" w:rsidR="004018D3" w:rsidRPr="00304141" w:rsidRDefault="004018D3" w:rsidP="004018D3">
      <w:pPr>
        <w:suppressAutoHyphens/>
        <w:jc w:val="center"/>
        <w:rPr>
          <w:rFonts w:ascii="Arial" w:eastAsia="Calibri" w:hAnsi="Arial" w:cs="Arial"/>
          <w:b/>
          <w:sz w:val="20"/>
          <w:szCs w:val="20"/>
          <w:lang w:eastAsia="ar-SA"/>
        </w:rPr>
      </w:pPr>
    </w:p>
    <w:p w14:paraId="47EC31DF" w14:textId="77777777" w:rsidR="004018D3" w:rsidRPr="00304141" w:rsidRDefault="004018D3" w:rsidP="004018D3">
      <w:pPr>
        <w:suppressAutoHyphens/>
        <w:jc w:val="center"/>
        <w:rPr>
          <w:rFonts w:ascii="Arial" w:eastAsia="Calibri" w:hAnsi="Arial" w:cs="Arial"/>
          <w:b/>
          <w:sz w:val="20"/>
          <w:szCs w:val="20"/>
          <w:lang w:eastAsia="ar-SA"/>
        </w:rPr>
      </w:pPr>
      <w:r w:rsidRPr="00304141">
        <w:rPr>
          <w:rFonts w:ascii="Arial" w:eastAsia="Calibri" w:hAnsi="Arial" w:cs="Arial"/>
          <w:b/>
          <w:sz w:val="20"/>
          <w:szCs w:val="20"/>
          <w:lang w:eastAsia="ar-SA"/>
        </w:rPr>
        <w:t xml:space="preserve">Članak </w:t>
      </w:r>
      <w:r>
        <w:rPr>
          <w:rFonts w:ascii="Arial" w:eastAsia="Calibri" w:hAnsi="Arial" w:cs="Arial"/>
          <w:b/>
          <w:sz w:val="20"/>
          <w:szCs w:val="20"/>
          <w:lang w:eastAsia="ar-SA"/>
        </w:rPr>
        <w:t>10</w:t>
      </w:r>
      <w:r w:rsidRPr="00304141">
        <w:rPr>
          <w:rFonts w:ascii="Arial" w:eastAsia="Calibri" w:hAnsi="Arial" w:cs="Arial"/>
          <w:b/>
          <w:sz w:val="20"/>
          <w:szCs w:val="20"/>
          <w:lang w:eastAsia="ar-SA"/>
        </w:rPr>
        <w:t>.</w:t>
      </w:r>
    </w:p>
    <w:p w14:paraId="4B421E70" w14:textId="77777777" w:rsidR="004018D3" w:rsidRPr="00304141" w:rsidRDefault="004018D3" w:rsidP="004018D3">
      <w:pPr>
        <w:suppressAutoHyphens/>
        <w:jc w:val="both"/>
        <w:rPr>
          <w:rFonts w:ascii="Arial" w:eastAsia="Calibri" w:hAnsi="Arial" w:cs="Arial"/>
          <w:sz w:val="20"/>
          <w:szCs w:val="20"/>
          <w:lang w:eastAsia="ar-SA"/>
        </w:rPr>
      </w:pPr>
      <w:r w:rsidRPr="00304141">
        <w:rPr>
          <w:rFonts w:ascii="Arial" w:eastAsia="Calibri" w:hAnsi="Arial" w:cs="Arial"/>
          <w:sz w:val="20"/>
          <w:szCs w:val="20"/>
          <w:lang w:eastAsia="ar-SA"/>
        </w:rPr>
        <w:t>Ovlašćuje se Isporučitelj komunalne usluge parkiranja donijeti pročišćeni tekst Općih uvjeta isporuke komunalne usluge parkiranja na uređenim javnim površinama na području Grada Dubrovnika.</w:t>
      </w:r>
    </w:p>
    <w:p w14:paraId="42969424" w14:textId="77777777" w:rsidR="004018D3" w:rsidRPr="00304141" w:rsidRDefault="004018D3" w:rsidP="004018D3">
      <w:pPr>
        <w:suppressAutoHyphens/>
        <w:jc w:val="both"/>
        <w:rPr>
          <w:rFonts w:ascii="Arial" w:eastAsia="Calibri" w:hAnsi="Arial" w:cs="Arial"/>
          <w:sz w:val="20"/>
          <w:szCs w:val="20"/>
          <w:lang w:eastAsia="ar-SA"/>
        </w:rPr>
      </w:pPr>
    </w:p>
    <w:p w14:paraId="25BE00AC" w14:textId="77777777" w:rsidR="004018D3" w:rsidRPr="00304141" w:rsidRDefault="004018D3" w:rsidP="004018D3">
      <w:pPr>
        <w:suppressAutoHyphens/>
        <w:rPr>
          <w:rFonts w:ascii="Arial" w:eastAsia="Calibri" w:hAnsi="Arial" w:cs="Arial"/>
          <w:b/>
          <w:sz w:val="20"/>
          <w:szCs w:val="20"/>
          <w:lang w:eastAsia="ar-SA"/>
        </w:rPr>
      </w:pPr>
    </w:p>
    <w:p w14:paraId="052C86ED" w14:textId="77777777" w:rsidR="004018D3" w:rsidRPr="00304141" w:rsidRDefault="004018D3" w:rsidP="004018D3">
      <w:pPr>
        <w:suppressAutoHyphens/>
        <w:jc w:val="center"/>
        <w:rPr>
          <w:rFonts w:ascii="Arial" w:eastAsia="Calibri" w:hAnsi="Arial" w:cs="Arial"/>
          <w:b/>
          <w:sz w:val="20"/>
          <w:szCs w:val="20"/>
          <w:lang w:eastAsia="ar-SA"/>
        </w:rPr>
      </w:pPr>
      <w:r w:rsidRPr="00304141">
        <w:rPr>
          <w:rFonts w:ascii="Arial" w:eastAsia="Calibri" w:hAnsi="Arial" w:cs="Arial"/>
          <w:b/>
          <w:sz w:val="20"/>
          <w:szCs w:val="20"/>
          <w:lang w:eastAsia="ar-SA"/>
        </w:rPr>
        <w:t xml:space="preserve">Članak </w:t>
      </w:r>
      <w:r>
        <w:rPr>
          <w:rFonts w:ascii="Arial" w:eastAsia="Calibri" w:hAnsi="Arial" w:cs="Arial"/>
          <w:b/>
          <w:sz w:val="20"/>
          <w:szCs w:val="20"/>
          <w:lang w:eastAsia="ar-SA"/>
        </w:rPr>
        <w:t>11</w:t>
      </w:r>
      <w:r w:rsidRPr="00304141">
        <w:rPr>
          <w:rFonts w:ascii="Arial" w:eastAsia="Calibri" w:hAnsi="Arial" w:cs="Arial"/>
          <w:b/>
          <w:sz w:val="20"/>
          <w:szCs w:val="20"/>
          <w:lang w:eastAsia="ar-SA"/>
        </w:rPr>
        <w:t>.</w:t>
      </w:r>
    </w:p>
    <w:p w14:paraId="1840EDAB" w14:textId="77777777" w:rsidR="004018D3" w:rsidRPr="00304141" w:rsidRDefault="004018D3" w:rsidP="004018D3">
      <w:pPr>
        <w:suppressAutoHyphens/>
        <w:jc w:val="both"/>
        <w:rPr>
          <w:rFonts w:ascii="Arial" w:eastAsia="Calibri" w:hAnsi="Arial" w:cs="Arial"/>
          <w:sz w:val="20"/>
          <w:szCs w:val="20"/>
          <w:lang w:eastAsia="ar-SA"/>
        </w:rPr>
      </w:pPr>
      <w:r w:rsidRPr="00304141">
        <w:rPr>
          <w:rFonts w:ascii="Arial" w:eastAsia="Calibri" w:hAnsi="Arial" w:cs="Arial"/>
          <w:sz w:val="20"/>
          <w:szCs w:val="20"/>
          <w:lang w:eastAsia="ar-SA"/>
        </w:rPr>
        <w:t>Ove Izmjene Općih uvjeta stupaju na snagu dan nakon dana objave u Službenom glasniku Grada Dubrovnika.</w:t>
      </w:r>
    </w:p>
    <w:p w14:paraId="0DEA7C1C" w14:textId="77777777" w:rsidR="004018D3" w:rsidRDefault="004018D3" w:rsidP="004018D3">
      <w:pPr>
        <w:suppressAutoHyphens/>
        <w:jc w:val="both"/>
        <w:rPr>
          <w:rFonts w:ascii="Arial" w:eastAsia="Calibri" w:hAnsi="Arial" w:cs="Arial"/>
          <w:sz w:val="20"/>
          <w:szCs w:val="20"/>
          <w:lang w:eastAsia="ar-SA"/>
        </w:rPr>
      </w:pPr>
    </w:p>
    <w:p w14:paraId="77A8007B" w14:textId="77777777" w:rsidR="004018D3" w:rsidRPr="00304141" w:rsidRDefault="004018D3" w:rsidP="004018D3">
      <w:pPr>
        <w:suppressAutoHyphens/>
        <w:jc w:val="both"/>
        <w:rPr>
          <w:rFonts w:ascii="Arial" w:eastAsia="Calibri" w:hAnsi="Arial" w:cs="Arial"/>
          <w:sz w:val="20"/>
          <w:szCs w:val="20"/>
          <w:lang w:eastAsia="ar-SA"/>
        </w:rPr>
      </w:pPr>
    </w:p>
    <w:p w14:paraId="03276560" w14:textId="77777777" w:rsidR="004018D3" w:rsidRPr="00847BA5" w:rsidRDefault="004018D3" w:rsidP="00900319">
      <w:pPr>
        <w:suppressAutoHyphens/>
        <w:ind w:right="709"/>
        <w:jc w:val="both"/>
        <w:rPr>
          <w:rFonts w:ascii="Arial" w:eastAsia="Arial" w:hAnsi="Arial" w:cs="Arial"/>
          <w:sz w:val="22"/>
          <w:szCs w:val="22"/>
        </w:rPr>
      </w:pPr>
    </w:p>
    <w:p w14:paraId="1968BC90" w14:textId="77777777" w:rsidR="003C10AD" w:rsidRPr="00847BA5" w:rsidRDefault="003C10AD" w:rsidP="003C10AD">
      <w:pPr>
        <w:suppressAutoHyphens/>
        <w:ind w:right="709"/>
        <w:jc w:val="both"/>
        <w:rPr>
          <w:rFonts w:ascii="Arial" w:eastAsia="Arial" w:hAnsi="Arial" w:cs="Arial"/>
          <w:b/>
          <w:sz w:val="22"/>
          <w:szCs w:val="22"/>
        </w:rPr>
      </w:pPr>
    </w:p>
    <w:p w14:paraId="6216ABFE" w14:textId="77777777" w:rsidR="003C10AD" w:rsidRPr="00847BA5" w:rsidRDefault="003C10AD" w:rsidP="003C10AD">
      <w:pPr>
        <w:suppressAutoHyphens/>
        <w:ind w:right="709"/>
        <w:jc w:val="both"/>
        <w:rPr>
          <w:rFonts w:ascii="Arial" w:eastAsia="Arial" w:hAnsi="Arial" w:cs="Arial"/>
          <w:b/>
          <w:sz w:val="22"/>
          <w:szCs w:val="22"/>
        </w:rPr>
      </w:pPr>
      <w:r w:rsidRPr="00847BA5">
        <w:rPr>
          <w:rFonts w:ascii="Arial" w:eastAsia="Arial" w:hAnsi="Arial" w:cs="Arial"/>
          <w:b/>
          <w:sz w:val="22"/>
          <w:szCs w:val="22"/>
        </w:rPr>
        <w:t>53</w:t>
      </w:r>
    </w:p>
    <w:p w14:paraId="1AD10B4A" w14:textId="77777777" w:rsidR="003C10AD" w:rsidRPr="00847BA5" w:rsidRDefault="003C10AD" w:rsidP="003C10AD">
      <w:pPr>
        <w:suppressAutoHyphens/>
        <w:ind w:right="709"/>
        <w:jc w:val="both"/>
        <w:rPr>
          <w:rFonts w:ascii="Arial" w:eastAsia="Arial" w:hAnsi="Arial" w:cs="Arial"/>
          <w:b/>
          <w:sz w:val="22"/>
          <w:szCs w:val="22"/>
        </w:rPr>
      </w:pPr>
    </w:p>
    <w:p w14:paraId="60AACB74" w14:textId="77777777" w:rsidR="004018D3" w:rsidRDefault="004018D3" w:rsidP="003C10AD">
      <w:pPr>
        <w:jc w:val="both"/>
        <w:rPr>
          <w:rFonts w:ascii="Arial" w:hAnsi="Arial" w:cs="Arial"/>
          <w:sz w:val="22"/>
          <w:szCs w:val="22"/>
        </w:rPr>
      </w:pPr>
    </w:p>
    <w:p w14:paraId="134C1C7A" w14:textId="77777777" w:rsidR="003C10AD" w:rsidRPr="00847BA5" w:rsidRDefault="003C10AD" w:rsidP="003C10AD">
      <w:pPr>
        <w:jc w:val="both"/>
        <w:rPr>
          <w:rFonts w:ascii="Arial" w:hAnsi="Arial" w:cs="Arial"/>
          <w:sz w:val="22"/>
          <w:szCs w:val="22"/>
        </w:rPr>
      </w:pPr>
      <w:r w:rsidRPr="00847BA5">
        <w:rPr>
          <w:rFonts w:ascii="Arial" w:hAnsi="Arial" w:cs="Arial"/>
          <w:sz w:val="22"/>
          <w:szCs w:val="22"/>
        </w:rPr>
        <w:t>Na temelju odredbe članka 7. stavka 2. podstavka 4. Uredbe o načinu financiranja decentraliziranih funkcija te izračuna iznosa pomoći izravnanja za decentralizirane funkcije jedinica lokalne i područne (regionalne) samouprave za 2026. godinu (“Narodne novine“, broj 13/26), odredbi Odluke o minimalnim financijskim standardima, kriterijima i mjerilima za financiranje rashoda javnih vatrogasnih postrojbi u 2026. godini (“Narodne novine“, broj 13/26) i članka 39. Statuta Grada Dubrovnika (“Službeni glasnik Grada Dubrovnika“, broj 2/21), Gradsko vijeće Grada Dubrovnika na 9. sjednici održanoj 01. travnja 2026., donijelo je</w:t>
      </w:r>
    </w:p>
    <w:p w14:paraId="69ED270B" w14:textId="77777777" w:rsidR="003C10AD" w:rsidRPr="00847BA5" w:rsidRDefault="003C10AD" w:rsidP="003C10AD">
      <w:pPr>
        <w:jc w:val="both"/>
        <w:rPr>
          <w:rFonts w:ascii="Arial" w:hAnsi="Arial" w:cs="Arial"/>
          <w:sz w:val="22"/>
          <w:szCs w:val="22"/>
        </w:rPr>
      </w:pPr>
    </w:p>
    <w:p w14:paraId="49FFD013" w14:textId="77777777" w:rsidR="004018D3" w:rsidRDefault="003C10AD" w:rsidP="004018D3">
      <w:pPr>
        <w:spacing w:before="240"/>
        <w:jc w:val="center"/>
        <w:rPr>
          <w:rFonts w:ascii="Arial" w:hAnsi="Arial" w:cs="Arial"/>
          <w:b/>
          <w:sz w:val="22"/>
          <w:szCs w:val="22"/>
        </w:rPr>
      </w:pPr>
      <w:r w:rsidRPr="00847BA5">
        <w:rPr>
          <w:rFonts w:ascii="Arial" w:hAnsi="Arial" w:cs="Arial"/>
          <w:b/>
          <w:sz w:val="22"/>
          <w:szCs w:val="22"/>
        </w:rPr>
        <w:t>O D L U K U</w:t>
      </w:r>
    </w:p>
    <w:p w14:paraId="75DE4523" w14:textId="77777777" w:rsidR="004018D3" w:rsidRPr="00847BA5" w:rsidRDefault="004018D3" w:rsidP="004018D3">
      <w:pPr>
        <w:spacing w:before="240"/>
        <w:jc w:val="center"/>
        <w:rPr>
          <w:rFonts w:ascii="Arial" w:hAnsi="Arial" w:cs="Arial"/>
          <w:b/>
          <w:sz w:val="22"/>
          <w:szCs w:val="22"/>
        </w:rPr>
      </w:pPr>
    </w:p>
    <w:p w14:paraId="6B0F408E" w14:textId="77777777" w:rsidR="003C10AD" w:rsidRPr="00847BA5" w:rsidRDefault="003C10AD" w:rsidP="003C10AD">
      <w:pPr>
        <w:jc w:val="center"/>
        <w:rPr>
          <w:rFonts w:ascii="Arial" w:hAnsi="Arial" w:cs="Arial"/>
          <w:b/>
          <w:sz w:val="22"/>
          <w:szCs w:val="22"/>
        </w:rPr>
      </w:pPr>
      <w:r w:rsidRPr="00847BA5">
        <w:rPr>
          <w:rFonts w:ascii="Arial" w:hAnsi="Arial" w:cs="Arial"/>
          <w:b/>
          <w:sz w:val="22"/>
          <w:szCs w:val="22"/>
        </w:rPr>
        <w:t>o kriterijima i mjerilima te načinu financiranja</w:t>
      </w:r>
    </w:p>
    <w:p w14:paraId="432C76B4" w14:textId="77777777" w:rsidR="003C10AD" w:rsidRPr="00847BA5" w:rsidRDefault="003C10AD" w:rsidP="003C10AD">
      <w:pPr>
        <w:jc w:val="center"/>
        <w:rPr>
          <w:rFonts w:ascii="Arial" w:hAnsi="Arial" w:cs="Arial"/>
          <w:b/>
          <w:sz w:val="22"/>
          <w:szCs w:val="22"/>
        </w:rPr>
      </w:pPr>
      <w:r w:rsidRPr="00847BA5">
        <w:rPr>
          <w:rFonts w:ascii="Arial" w:hAnsi="Arial" w:cs="Arial"/>
          <w:b/>
          <w:sz w:val="22"/>
          <w:szCs w:val="22"/>
        </w:rPr>
        <w:t>Javne vatrogasne postrojbe Grada Dubrovnika u 2026. godini</w:t>
      </w:r>
    </w:p>
    <w:p w14:paraId="1BD2BF9E" w14:textId="77777777" w:rsidR="004018D3" w:rsidRDefault="003C10AD" w:rsidP="003C10AD">
      <w:pPr>
        <w:tabs>
          <w:tab w:val="left" w:pos="3828"/>
        </w:tabs>
        <w:spacing w:before="360"/>
        <w:ind w:left="2829" w:firstLine="709"/>
        <w:rPr>
          <w:rFonts w:ascii="Arial" w:hAnsi="Arial" w:cs="Arial"/>
          <w:b/>
          <w:sz w:val="22"/>
          <w:szCs w:val="22"/>
        </w:rPr>
      </w:pPr>
      <w:r w:rsidRPr="00847BA5">
        <w:rPr>
          <w:rFonts w:ascii="Arial" w:hAnsi="Arial" w:cs="Arial"/>
          <w:b/>
          <w:sz w:val="22"/>
          <w:szCs w:val="22"/>
        </w:rPr>
        <w:t xml:space="preserve">     </w:t>
      </w:r>
    </w:p>
    <w:p w14:paraId="7F0DDD45" w14:textId="77777777" w:rsidR="003C10AD" w:rsidRPr="00847BA5" w:rsidRDefault="004018D3" w:rsidP="004018D3">
      <w:pPr>
        <w:tabs>
          <w:tab w:val="left" w:pos="3828"/>
        </w:tabs>
        <w:spacing w:before="360"/>
        <w:ind w:left="2829" w:firstLine="709"/>
        <w:rPr>
          <w:rFonts w:ascii="Arial" w:hAnsi="Arial" w:cs="Arial"/>
          <w:b/>
          <w:sz w:val="22"/>
          <w:szCs w:val="22"/>
        </w:rPr>
      </w:pPr>
      <w:r>
        <w:rPr>
          <w:rFonts w:ascii="Arial" w:hAnsi="Arial" w:cs="Arial"/>
          <w:b/>
          <w:sz w:val="22"/>
          <w:szCs w:val="22"/>
        </w:rPr>
        <w:t xml:space="preserve">  </w:t>
      </w:r>
      <w:r w:rsidR="003C10AD" w:rsidRPr="00847BA5">
        <w:rPr>
          <w:rFonts w:ascii="Arial" w:hAnsi="Arial" w:cs="Arial"/>
          <w:b/>
          <w:sz w:val="22"/>
          <w:szCs w:val="22"/>
        </w:rPr>
        <w:t>Članak 1.</w:t>
      </w:r>
    </w:p>
    <w:p w14:paraId="51EEAE34" w14:textId="77777777" w:rsidR="003C10AD" w:rsidRPr="00847BA5" w:rsidRDefault="003C10AD" w:rsidP="003C10AD">
      <w:pPr>
        <w:ind w:firstLine="708"/>
        <w:jc w:val="center"/>
        <w:rPr>
          <w:rFonts w:ascii="Arial" w:hAnsi="Arial" w:cs="Arial"/>
          <w:b/>
          <w:sz w:val="22"/>
          <w:szCs w:val="22"/>
        </w:rPr>
      </w:pPr>
    </w:p>
    <w:p w14:paraId="4C9DF0C2" w14:textId="77777777" w:rsidR="003C10AD" w:rsidRPr="00847BA5" w:rsidRDefault="003C10AD" w:rsidP="003C10AD">
      <w:pPr>
        <w:jc w:val="both"/>
        <w:rPr>
          <w:rFonts w:ascii="Arial" w:hAnsi="Arial" w:cs="Arial"/>
          <w:sz w:val="22"/>
          <w:szCs w:val="22"/>
        </w:rPr>
      </w:pPr>
      <w:r w:rsidRPr="00847BA5">
        <w:rPr>
          <w:rFonts w:ascii="Arial" w:hAnsi="Arial" w:cs="Arial"/>
          <w:sz w:val="22"/>
          <w:szCs w:val="22"/>
        </w:rPr>
        <w:t xml:space="preserve">      Ovom se Odlukom utvrđuju kriteriji i mjerila te način financiranja redovite djelatnosti Javne vatrogasne postrojbe Grada Dubrovnika (u daljnjem tekstu: JVP Grada), u okviru utvrđenih sredstava sukladno članku 6. Odluke o minimalnim financijskim standardima, kriterijima i mjerilima za financiranje rashoda javnih vatrogasnih postrojbi u 2026. godini (“Narodne novine“, broj 13/26), u iznosu od 1.315.678,00 eura.</w:t>
      </w:r>
    </w:p>
    <w:p w14:paraId="622A2395" w14:textId="77777777" w:rsidR="003C10AD" w:rsidRPr="00847BA5" w:rsidRDefault="003C10AD" w:rsidP="003C10AD">
      <w:pPr>
        <w:spacing w:before="120"/>
        <w:jc w:val="both"/>
        <w:rPr>
          <w:rFonts w:ascii="Arial" w:hAnsi="Arial" w:cs="Arial"/>
          <w:sz w:val="22"/>
          <w:szCs w:val="22"/>
        </w:rPr>
      </w:pPr>
      <w:r w:rsidRPr="00847BA5">
        <w:rPr>
          <w:rFonts w:ascii="Arial" w:hAnsi="Arial" w:cs="Arial"/>
          <w:sz w:val="22"/>
          <w:szCs w:val="22"/>
        </w:rPr>
        <w:t xml:space="preserve">      Ova Odluka se primjenjuje u suglasju s Uredbom o načinu financiranja decentraliziranih funkcija te izračuna iznosa pomoći izravnanja za decentralizirane funkcije jedinica lokalne i područne (regionalne) samouprave za 2026. godinu (“Narodne novine“, broj 13/26) i Odlukom o minimalnim financijskim standardima, kriterijima i mjerilima za financiranje rashoda javnih vatrogasnih postrojbi u 2026. godini (“Narodne novine“, broj 13/26) te se ugrađuje u Proračun Grada Dubrovnika za 2026. godinu s projekcijama za 2027. i 2028. godinu (“Službeni glasnik Grada Dubrovnika“, broj 20/25).</w:t>
      </w:r>
    </w:p>
    <w:p w14:paraId="05A3F48F" w14:textId="77777777" w:rsidR="004018D3" w:rsidRDefault="004018D3" w:rsidP="003C10AD">
      <w:pPr>
        <w:spacing w:before="200"/>
        <w:jc w:val="center"/>
        <w:rPr>
          <w:rFonts w:ascii="Arial" w:hAnsi="Arial" w:cs="Arial"/>
          <w:b/>
          <w:sz w:val="22"/>
          <w:szCs w:val="22"/>
        </w:rPr>
      </w:pPr>
    </w:p>
    <w:p w14:paraId="7DE9B4DD" w14:textId="77777777" w:rsidR="003C10AD" w:rsidRPr="00847BA5" w:rsidRDefault="003C10AD" w:rsidP="003C10AD">
      <w:pPr>
        <w:spacing w:before="200"/>
        <w:jc w:val="center"/>
        <w:rPr>
          <w:rFonts w:ascii="Arial" w:hAnsi="Arial" w:cs="Arial"/>
          <w:b/>
          <w:sz w:val="22"/>
          <w:szCs w:val="22"/>
        </w:rPr>
      </w:pPr>
      <w:r w:rsidRPr="00847BA5">
        <w:rPr>
          <w:rFonts w:ascii="Arial" w:hAnsi="Arial" w:cs="Arial"/>
          <w:b/>
          <w:sz w:val="22"/>
          <w:szCs w:val="22"/>
        </w:rPr>
        <w:t xml:space="preserve">Članak 2.   </w:t>
      </w:r>
    </w:p>
    <w:p w14:paraId="09CC74DB" w14:textId="77777777" w:rsidR="003C10AD" w:rsidRPr="00847BA5" w:rsidRDefault="003C10AD" w:rsidP="003C10AD">
      <w:pPr>
        <w:jc w:val="center"/>
        <w:rPr>
          <w:rFonts w:ascii="Arial" w:hAnsi="Arial" w:cs="Arial"/>
          <w:b/>
          <w:sz w:val="22"/>
          <w:szCs w:val="22"/>
        </w:rPr>
      </w:pPr>
    </w:p>
    <w:p w14:paraId="03AB9EB3" w14:textId="77777777" w:rsidR="003C10AD" w:rsidRPr="00847BA5" w:rsidRDefault="003C10AD" w:rsidP="003C10AD">
      <w:pPr>
        <w:jc w:val="both"/>
        <w:rPr>
          <w:rFonts w:ascii="Arial" w:hAnsi="Arial" w:cs="Arial"/>
          <w:sz w:val="22"/>
          <w:szCs w:val="22"/>
        </w:rPr>
      </w:pPr>
      <w:r w:rsidRPr="00847BA5">
        <w:rPr>
          <w:rFonts w:ascii="Arial" w:hAnsi="Arial" w:cs="Arial"/>
          <w:sz w:val="22"/>
          <w:szCs w:val="22"/>
        </w:rPr>
        <w:t xml:space="preserve">      Sredstva za decentraliziranu funkciju vatrogastva, utvrđena Uredbom i Odlukom Vlade Republike Hrvatske iz članka 1. ove Odluke raspoređuju se za sljedeće rashode:</w:t>
      </w:r>
    </w:p>
    <w:p w14:paraId="69F3E1C9" w14:textId="77777777" w:rsidR="003C10AD" w:rsidRPr="00847BA5" w:rsidRDefault="003C10AD" w:rsidP="003C10AD">
      <w:pPr>
        <w:jc w:val="both"/>
        <w:rPr>
          <w:rFonts w:ascii="Arial" w:hAnsi="Arial" w:cs="Arial"/>
          <w:sz w:val="22"/>
          <w:szCs w:val="22"/>
        </w:rPr>
      </w:pPr>
    </w:p>
    <w:p w14:paraId="4C29D507" w14:textId="77777777" w:rsidR="003C10AD" w:rsidRPr="00847BA5" w:rsidRDefault="003C10AD" w:rsidP="00A95337">
      <w:pPr>
        <w:numPr>
          <w:ilvl w:val="0"/>
          <w:numId w:val="29"/>
        </w:numPr>
        <w:jc w:val="both"/>
        <w:rPr>
          <w:rFonts w:ascii="Arial" w:hAnsi="Arial" w:cs="Arial"/>
          <w:sz w:val="22"/>
          <w:szCs w:val="22"/>
        </w:rPr>
      </w:pPr>
      <w:r w:rsidRPr="00847BA5">
        <w:rPr>
          <w:rFonts w:ascii="Arial" w:hAnsi="Arial" w:cs="Arial"/>
          <w:sz w:val="22"/>
          <w:szCs w:val="22"/>
        </w:rPr>
        <w:t xml:space="preserve">Rashode za zaposlene u JVP Grada u iznosu od 1.088.232,00 eura </w:t>
      </w:r>
    </w:p>
    <w:p w14:paraId="7BDE54CA" w14:textId="77777777" w:rsidR="003C10AD" w:rsidRPr="00847BA5" w:rsidRDefault="003C10AD" w:rsidP="00A95337">
      <w:pPr>
        <w:numPr>
          <w:ilvl w:val="0"/>
          <w:numId w:val="29"/>
        </w:numPr>
        <w:spacing w:before="60"/>
        <w:ind w:left="714" w:hanging="357"/>
        <w:jc w:val="both"/>
        <w:rPr>
          <w:rFonts w:ascii="Arial" w:hAnsi="Arial" w:cs="Arial"/>
          <w:sz w:val="22"/>
          <w:szCs w:val="22"/>
        </w:rPr>
      </w:pPr>
      <w:r w:rsidRPr="00847BA5">
        <w:rPr>
          <w:rFonts w:ascii="Arial" w:hAnsi="Arial" w:cs="Arial"/>
          <w:sz w:val="22"/>
          <w:szCs w:val="22"/>
        </w:rPr>
        <w:t xml:space="preserve">Materijalne rashode za JVP Grada u iznosu od 227.046,00 eura </w:t>
      </w:r>
    </w:p>
    <w:p w14:paraId="1B67D520" w14:textId="77777777" w:rsidR="003C10AD" w:rsidRPr="00847BA5" w:rsidRDefault="003C10AD" w:rsidP="00A95337">
      <w:pPr>
        <w:numPr>
          <w:ilvl w:val="0"/>
          <w:numId w:val="29"/>
        </w:numPr>
        <w:spacing w:before="60"/>
        <w:ind w:left="714" w:hanging="357"/>
        <w:jc w:val="both"/>
        <w:rPr>
          <w:rFonts w:ascii="Arial" w:hAnsi="Arial" w:cs="Arial"/>
          <w:sz w:val="22"/>
          <w:szCs w:val="22"/>
        </w:rPr>
      </w:pPr>
      <w:r w:rsidRPr="00847BA5">
        <w:rPr>
          <w:rFonts w:ascii="Arial" w:hAnsi="Arial" w:cs="Arial"/>
          <w:sz w:val="22"/>
          <w:szCs w:val="22"/>
        </w:rPr>
        <w:t>Financijske rashode za JVP Grada u iznosu od 400,00 eura.</w:t>
      </w:r>
    </w:p>
    <w:p w14:paraId="7967FD52" w14:textId="77777777" w:rsidR="003C10AD" w:rsidRPr="00847BA5" w:rsidRDefault="003C10AD" w:rsidP="003C10AD">
      <w:pPr>
        <w:spacing w:before="200"/>
        <w:jc w:val="center"/>
        <w:rPr>
          <w:rFonts w:ascii="Arial" w:hAnsi="Arial" w:cs="Arial"/>
          <w:b/>
          <w:sz w:val="22"/>
          <w:szCs w:val="22"/>
        </w:rPr>
      </w:pPr>
      <w:r w:rsidRPr="00847BA5">
        <w:rPr>
          <w:rFonts w:ascii="Arial" w:hAnsi="Arial" w:cs="Arial"/>
          <w:b/>
          <w:sz w:val="22"/>
          <w:szCs w:val="22"/>
        </w:rPr>
        <w:t>Članak 3.</w:t>
      </w:r>
    </w:p>
    <w:p w14:paraId="256E24AF" w14:textId="77777777" w:rsidR="003C10AD" w:rsidRPr="00847BA5" w:rsidRDefault="003C10AD" w:rsidP="003C10AD">
      <w:pPr>
        <w:jc w:val="center"/>
        <w:rPr>
          <w:rFonts w:ascii="Arial" w:hAnsi="Arial" w:cs="Arial"/>
          <w:b/>
          <w:sz w:val="22"/>
          <w:szCs w:val="22"/>
        </w:rPr>
      </w:pPr>
    </w:p>
    <w:p w14:paraId="0D8204A6" w14:textId="77777777" w:rsidR="003C10AD" w:rsidRPr="00847BA5" w:rsidRDefault="003C10AD" w:rsidP="003C10AD">
      <w:pPr>
        <w:jc w:val="both"/>
        <w:rPr>
          <w:rFonts w:ascii="Arial" w:hAnsi="Arial" w:cs="Arial"/>
          <w:sz w:val="22"/>
          <w:szCs w:val="22"/>
        </w:rPr>
      </w:pPr>
      <w:r w:rsidRPr="00847BA5">
        <w:rPr>
          <w:rFonts w:ascii="Arial" w:hAnsi="Arial" w:cs="Arial"/>
          <w:sz w:val="22"/>
          <w:szCs w:val="22"/>
        </w:rPr>
        <w:t xml:space="preserve">       Kriterij za utvrđivanje visine rashoda za zaposlene iz članka 2. točke 1. ove Odluke je izračun sredstava za plaće zaposlenih u JVP Grada za 2026. godinu, a mjerilo je broj zaposlenih u JVP Grada utvrđen Procjenom ugroženosti od požara Grada Dubrovnika i Planom zaštite od požara Grada Dubrovnika.</w:t>
      </w:r>
    </w:p>
    <w:p w14:paraId="4FF91B30" w14:textId="77777777" w:rsidR="003C10AD" w:rsidRPr="00847BA5" w:rsidRDefault="003C10AD" w:rsidP="003C10AD">
      <w:pPr>
        <w:spacing w:before="200"/>
        <w:jc w:val="center"/>
        <w:rPr>
          <w:rFonts w:ascii="Arial" w:hAnsi="Arial" w:cs="Arial"/>
          <w:b/>
          <w:sz w:val="22"/>
          <w:szCs w:val="22"/>
        </w:rPr>
      </w:pPr>
      <w:r w:rsidRPr="00847BA5">
        <w:rPr>
          <w:rFonts w:ascii="Arial" w:hAnsi="Arial" w:cs="Arial"/>
          <w:b/>
          <w:sz w:val="22"/>
          <w:szCs w:val="22"/>
        </w:rPr>
        <w:t>Članak 4.</w:t>
      </w:r>
    </w:p>
    <w:p w14:paraId="2294D3D6" w14:textId="77777777" w:rsidR="003C10AD" w:rsidRPr="00847BA5" w:rsidRDefault="003C10AD" w:rsidP="003C10AD">
      <w:pPr>
        <w:jc w:val="center"/>
        <w:rPr>
          <w:rFonts w:ascii="Arial" w:hAnsi="Arial" w:cs="Arial"/>
          <w:b/>
          <w:sz w:val="22"/>
          <w:szCs w:val="22"/>
        </w:rPr>
      </w:pPr>
    </w:p>
    <w:p w14:paraId="428F7296" w14:textId="77777777" w:rsidR="003C10AD" w:rsidRPr="00847BA5" w:rsidRDefault="003C10AD" w:rsidP="003C10AD">
      <w:pPr>
        <w:jc w:val="both"/>
        <w:rPr>
          <w:rFonts w:ascii="Arial" w:hAnsi="Arial" w:cs="Arial"/>
          <w:sz w:val="22"/>
          <w:szCs w:val="22"/>
        </w:rPr>
      </w:pPr>
      <w:r w:rsidRPr="00847BA5">
        <w:rPr>
          <w:rFonts w:ascii="Arial" w:hAnsi="Arial" w:cs="Arial"/>
          <w:b/>
          <w:sz w:val="22"/>
          <w:szCs w:val="22"/>
        </w:rPr>
        <w:t xml:space="preserve">       </w:t>
      </w:r>
      <w:r w:rsidRPr="00847BA5">
        <w:rPr>
          <w:rFonts w:ascii="Arial" w:hAnsi="Arial" w:cs="Arial"/>
          <w:sz w:val="22"/>
          <w:szCs w:val="22"/>
        </w:rPr>
        <w:t>Prema kriteriju iz članka 3. ove Odluke financiraju se sljedeće vrste rashoda za zaposlene u JVP Grada:</w:t>
      </w:r>
    </w:p>
    <w:p w14:paraId="142BC707" w14:textId="77777777" w:rsidR="003C10AD" w:rsidRPr="00847BA5" w:rsidRDefault="003C10AD" w:rsidP="00A95337">
      <w:pPr>
        <w:numPr>
          <w:ilvl w:val="0"/>
          <w:numId w:val="30"/>
        </w:numPr>
        <w:jc w:val="both"/>
        <w:rPr>
          <w:rFonts w:ascii="Arial" w:hAnsi="Arial" w:cs="Arial"/>
          <w:sz w:val="22"/>
          <w:szCs w:val="22"/>
        </w:rPr>
      </w:pPr>
      <w:r w:rsidRPr="00847BA5">
        <w:rPr>
          <w:rFonts w:ascii="Arial" w:hAnsi="Arial" w:cs="Arial"/>
          <w:sz w:val="22"/>
          <w:szCs w:val="22"/>
        </w:rPr>
        <w:t>plaće</w:t>
      </w:r>
    </w:p>
    <w:p w14:paraId="6E7F058C" w14:textId="77777777" w:rsidR="003C10AD" w:rsidRPr="00847BA5" w:rsidRDefault="003C10AD" w:rsidP="00A95337">
      <w:pPr>
        <w:numPr>
          <w:ilvl w:val="0"/>
          <w:numId w:val="30"/>
        </w:numPr>
        <w:jc w:val="both"/>
        <w:rPr>
          <w:rFonts w:ascii="Arial" w:hAnsi="Arial" w:cs="Arial"/>
          <w:sz w:val="22"/>
          <w:szCs w:val="22"/>
        </w:rPr>
      </w:pPr>
      <w:r w:rsidRPr="00847BA5">
        <w:rPr>
          <w:rFonts w:ascii="Arial" w:hAnsi="Arial" w:cs="Arial"/>
          <w:sz w:val="22"/>
          <w:szCs w:val="22"/>
        </w:rPr>
        <w:t>ostali rashodi za zaposlene</w:t>
      </w:r>
    </w:p>
    <w:p w14:paraId="1A04B9EF" w14:textId="77777777" w:rsidR="003C10AD" w:rsidRPr="00847BA5" w:rsidRDefault="003C10AD" w:rsidP="00A95337">
      <w:pPr>
        <w:numPr>
          <w:ilvl w:val="0"/>
          <w:numId w:val="30"/>
        </w:numPr>
        <w:jc w:val="both"/>
        <w:rPr>
          <w:rFonts w:ascii="Arial" w:hAnsi="Arial" w:cs="Arial"/>
          <w:sz w:val="22"/>
          <w:szCs w:val="22"/>
        </w:rPr>
      </w:pPr>
      <w:r w:rsidRPr="00847BA5">
        <w:rPr>
          <w:rFonts w:ascii="Arial" w:hAnsi="Arial" w:cs="Arial"/>
          <w:sz w:val="22"/>
          <w:szCs w:val="22"/>
        </w:rPr>
        <w:t>doprinosi na plaće.</w:t>
      </w:r>
    </w:p>
    <w:p w14:paraId="425DB2DB" w14:textId="77777777" w:rsidR="003C10AD" w:rsidRPr="00847BA5" w:rsidRDefault="003C10AD" w:rsidP="003C10AD">
      <w:pPr>
        <w:tabs>
          <w:tab w:val="left" w:pos="3828"/>
          <w:tab w:val="left" w:pos="4111"/>
        </w:tabs>
        <w:ind w:left="3552"/>
        <w:rPr>
          <w:rFonts w:ascii="Arial" w:hAnsi="Arial" w:cs="Arial"/>
          <w:b/>
          <w:sz w:val="22"/>
          <w:szCs w:val="22"/>
        </w:rPr>
      </w:pPr>
      <w:r w:rsidRPr="00847BA5">
        <w:rPr>
          <w:rFonts w:ascii="Arial" w:hAnsi="Arial" w:cs="Arial"/>
          <w:b/>
          <w:sz w:val="22"/>
          <w:szCs w:val="22"/>
        </w:rPr>
        <w:t xml:space="preserve">        Članak 5.</w:t>
      </w:r>
    </w:p>
    <w:p w14:paraId="1FA35BC5" w14:textId="77777777" w:rsidR="003C10AD" w:rsidRPr="00847BA5" w:rsidRDefault="003C10AD" w:rsidP="003C10AD">
      <w:pPr>
        <w:tabs>
          <w:tab w:val="left" w:pos="3828"/>
          <w:tab w:val="left" w:pos="4111"/>
        </w:tabs>
        <w:jc w:val="both"/>
        <w:rPr>
          <w:rFonts w:ascii="Arial" w:hAnsi="Arial" w:cs="Arial"/>
          <w:b/>
          <w:sz w:val="22"/>
          <w:szCs w:val="22"/>
        </w:rPr>
      </w:pPr>
    </w:p>
    <w:p w14:paraId="590450BC" w14:textId="77777777" w:rsidR="003C10AD" w:rsidRPr="00847BA5" w:rsidRDefault="003C10AD" w:rsidP="003C10AD">
      <w:pPr>
        <w:tabs>
          <w:tab w:val="left" w:pos="3828"/>
          <w:tab w:val="left" w:pos="4111"/>
        </w:tabs>
        <w:jc w:val="both"/>
        <w:rPr>
          <w:rFonts w:ascii="Arial" w:hAnsi="Arial" w:cs="Arial"/>
          <w:sz w:val="22"/>
          <w:szCs w:val="22"/>
        </w:rPr>
      </w:pPr>
      <w:r w:rsidRPr="00847BA5">
        <w:rPr>
          <w:rFonts w:ascii="Arial" w:hAnsi="Arial" w:cs="Arial"/>
          <w:sz w:val="22"/>
          <w:szCs w:val="22"/>
        </w:rPr>
        <w:t xml:space="preserve">       Kriterij za financiranje materijalnih i financijskih rashoda za JVP Grada iz članka 2. točke 2. i 3. ove Odluke su ostvareni rashodi za isporučenu robu i energiju te obavljene usluge JVP Grada na temelju ispostavljenih računa dobavljača.</w:t>
      </w:r>
    </w:p>
    <w:p w14:paraId="159A10AB" w14:textId="77777777" w:rsidR="003C10AD" w:rsidRPr="00847BA5" w:rsidRDefault="003C10AD" w:rsidP="003C10AD">
      <w:pPr>
        <w:tabs>
          <w:tab w:val="left" w:pos="3828"/>
          <w:tab w:val="left" w:pos="4111"/>
          <w:tab w:val="left" w:pos="4253"/>
        </w:tabs>
        <w:spacing w:before="200"/>
        <w:ind w:left="3549"/>
        <w:rPr>
          <w:rFonts w:ascii="Arial" w:hAnsi="Arial" w:cs="Arial"/>
          <w:b/>
          <w:sz w:val="22"/>
          <w:szCs w:val="22"/>
        </w:rPr>
      </w:pPr>
      <w:r w:rsidRPr="00847BA5">
        <w:rPr>
          <w:rFonts w:ascii="Arial" w:hAnsi="Arial" w:cs="Arial"/>
          <w:b/>
          <w:sz w:val="22"/>
          <w:szCs w:val="22"/>
        </w:rPr>
        <w:t xml:space="preserve">        Članak 6.</w:t>
      </w:r>
    </w:p>
    <w:p w14:paraId="527E37D4" w14:textId="77777777" w:rsidR="003C10AD" w:rsidRPr="00847BA5" w:rsidRDefault="003C10AD" w:rsidP="003C10AD">
      <w:pPr>
        <w:tabs>
          <w:tab w:val="left" w:pos="3828"/>
          <w:tab w:val="left" w:pos="4111"/>
        </w:tabs>
        <w:ind w:left="3552"/>
        <w:rPr>
          <w:rFonts w:ascii="Arial" w:hAnsi="Arial" w:cs="Arial"/>
          <w:b/>
          <w:sz w:val="22"/>
          <w:szCs w:val="22"/>
        </w:rPr>
      </w:pPr>
    </w:p>
    <w:p w14:paraId="4F309356" w14:textId="77777777" w:rsidR="003C10AD" w:rsidRPr="00847BA5" w:rsidRDefault="003C10AD" w:rsidP="003C10AD">
      <w:pPr>
        <w:tabs>
          <w:tab w:val="left" w:pos="3828"/>
          <w:tab w:val="left" w:pos="4111"/>
        </w:tabs>
        <w:jc w:val="both"/>
        <w:rPr>
          <w:rFonts w:ascii="Arial" w:hAnsi="Arial" w:cs="Arial"/>
          <w:sz w:val="22"/>
          <w:szCs w:val="22"/>
        </w:rPr>
      </w:pPr>
      <w:r w:rsidRPr="00847BA5">
        <w:rPr>
          <w:rFonts w:ascii="Arial" w:hAnsi="Arial" w:cs="Arial"/>
          <w:sz w:val="22"/>
          <w:szCs w:val="22"/>
        </w:rPr>
        <w:t xml:space="preserve">       Prema kriteriju ostvarenih rashoda iz članka 5. ove Odluke financiraju se sljedeće vrste materijalnih i financijskih rashoda za JVP Grada:</w:t>
      </w:r>
    </w:p>
    <w:p w14:paraId="1591237C" w14:textId="77777777" w:rsidR="003C10AD" w:rsidRPr="00847BA5" w:rsidRDefault="003C10AD" w:rsidP="003C10AD">
      <w:pPr>
        <w:tabs>
          <w:tab w:val="left" w:pos="3828"/>
          <w:tab w:val="left" w:pos="4111"/>
        </w:tabs>
        <w:jc w:val="both"/>
        <w:rPr>
          <w:rFonts w:ascii="Arial" w:hAnsi="Arial" w:cs="Arial"/>
          <w:sz w:val="22"/>
          <w:szCs w:val="22"/>
        </w:rPr>
      </w:pPr>
    </w:p>
    <w:p w14:paraId="7C0B0C55" w14:textId="77777777" w:rsidR="003C10AD" w:rsidRPr="00847BA5" w:rsidRDefault="003C10AD" w:rsidP="00A95337">
      <w:pPr>
        <w:numPr>
          <w:ilvl w:val="0"/>
          <w:numId w:val="31"/>
        </w:numPr>
        <w:tabs>
          <w:tab w:val="left" w:pos="709"/>
          <w:tab w:val="left" w:pos="4111"/>
        </w:tabs>
        <w:rPr>
          <w:rFonts w:ascii="Arial" w:hAnsi="Arial" w:cs="Arial"/>
          <w:sz w:val="22"/>
          <w:szCs w:val="22"/>
        </w:rPr>
      </w:pPr>
      <w:r w:rsidRPr="00847BA5">
        <w:rPr>
          <w:rFonts w:ascii="Arial" w:hAnsi="Arial" w:cs="Arial"/>
          <w:sz w:val="22"/>
          <w:szCs w:val="22"/>
        </w:rPr>
        <w:t xml:space="preserve">naknade troškova zaposlenima </w:t>
      </w:r>
    </w:p>
    <w:p w14:paraId="4EE5133C" w14:textId="77777777" w:rsidR="003C10AD" w:rsidRPr="00847BA5" w:rsidRDefault="003C10AD" w:rsidP="00A95337">
      <w:pPr>
        <w:numPr>
          <w:ilvl w:val="0"/>
          <w:numId w:val="31"/>
        </w:numPr>
        <w:tabs>
          <w:tab w:val="left" w:pos="709"/>
          <w:tab w:val="left" w:pos="4111"/>
        </w:tabs>
        <w:rPr>
          <w:rFonts w:ascii="Arial" w:hAnsi="Arial" w:cs="Arial"/>
          <w:sz w:val="22"/>
          <w:szCs w:val="22"/>
        </w:rPr>
      </w:pPr>
      <w:r w:rsidRPr="00847BA5">
        <w:rPr>
          <w:rFonts w:ascii="Arial" w:hAnsi="Arial" w:cs="Arial"/>
          <w:sz w:val="22"/>
          <w:szCs w:val="22"/>
        </w:rPr>
        <w:t xml:space="preserve">rashodi za materijal i energiju </w:t>
      </w:r>
    </w:p>
    <w:p w14:paraId="451FD677" w14:textId="77777777" w:rsidR="003C10AD" w:rsidRPr="00847BA5" w:rsidRDefault="003C10AD" w:rsidP="00A95337">
      <w:pPr>
        <w:numPr>
          <w:ilvl w:val="0"/>
          <w:numId w:val="31"/>
        </w:numPr>
        <w:tabs>
          <w:tab w:val="left" w:pos="709"/>
          <w:tab w:val="left" w:pos="4111"/>
        </w:tabs>
        <w:rPr>
          <w:rFonts w:ascii="Arial" w:hAnsi="Arial" w:cs="Arial"/>
          <w:sz w:val="22"/>
          <w:szCs w:val="22"/>
        </w:rPr>
      </w:pPr>
      <w:r w:rsidRPr="00847BA5">
        <w:rPr>
          <w:rFonts w:ascii="Arial" w:hAnsi="Arial" w:cs="Arial"/>
          <w:sz w:val="22"/>
          <w:szCs w:val="22"/>
        </w:rPr>
        <w:t xml:space="preserve">rashodi za usluge </w:t>
      </w:r>
    </w:p>
    <w:p w14:paraId="71735BC2" w14:textId="77777777" w:rsidR="003C10AD" w:rsidRPr="00847BA5" w:rsidRDefault="003C10AD" w:rsidP="00A95337">
      <w:pPr>
        <w:numPr>
          <w:ilvl w:val="0"/>
          <w:numId w:val="31"/>
        </w:numPr>
        <w:tabs>
          <w:tab w:val="left" w:pos="709"/>
          <w:tab w:val="left" w:pos="4111"/>
        </w:tabs>
        <w:rPr>
          <w:rFonts w:ascii="Arial" w:hAnsi="Arial" w:cs="Arial"/>
          <w:sz w:val="22"/>
          <w:szCs w:val="22"/>
        </w:rPr>
      </w:pPr>
      <w:r w:rsidRPr="00847BA5">
        <w:rPr>
          <w:rFonts w:ascii="Arial" w:hAnsi="Arial" w:cs="Arial"/>
          <w:sz w:val="22"/>
          <w:szCs w:val="22"/>
        </w:rPr>
        <w:t xml:space="preserve">ostali nespomenuti rashodi poslovanja </w:t>
      </w:r>
    </w:p>
    <w:p w14:paraId="71941B15" w14:textId="77777777" w:rsidR="003C10AD" w:rsidRPr="00847BA5" w:rsidRDefault="003C10AD" w:rsidP="00A95337">
      <w:pPr>
        <w:numPr>
          <w:ilvl w:val="0"/>
          <w:numId w:val="31"/>
        </w:numPr>
        <w:tabs>
          <w:tab w:val="left" w:pos="709"/>
          <w:tab w:val="left" w:pos="4111"/>
        </w:tabs>
        <w:rPr>
          <w:rFonts w:ascii="Arial" w:hAnsi="Arial" w:cs="Arial"/>
          <w:sz w:val="22"/>
          <w:szCs w:val="22"/>
        </w:rPr>
      </w:pPr>
      <w:r w:rsidRPr="00847BA5">
        <w:rPr>
          <w:rFonts w:ascii="Arial" w:hAnsi="Arial" w:cs="Arial"/>
          <w:sz w:val="22"/>
          <w:szCs w:val="22"/>
        </w:rPr>
        <w:t>ostali financijski rashodi.</w:t>
      </w:r>
    </w:p>
    <w:p w14:paraId="59DFED56" w14:textId="77777777" w:rsidR="003C10AD" w:rsidRPr="00847BA5" w:rsidRDefault="003C10AD" w:rsidP="003C10AD">
      <w:pPr>
        <w:tabs>
          <w:tab w:val="left" w:pos="709"/>
          <w:tab w:val="left" w:pos="4111"/>
        </w:tabs>
        <w:spacing w:before="200"/>
        <w:jc w:val="center"/>
        <w:rPr>
          <w:rFonts w:ascii="Arial" w:hAnsi="Arial" w:cs="Arial"/>
          <w:b/>
          <w:sz w:val="22"/>
          <w:szCs w:val="22"/>
        </w:rPr>
      </w:pPr>
      <w:r w:rsidRPr="00847BA5">
        <w:rPr>
          <w:rFonts w:ascii="Arial" w:hAnsi="Arial" w:cs="Arial"/>
          <w:b/>
          <w:sz w:val="22"/>
          <w:szCs w:val="22"/>
        </w:rPr>
        <w:t>Članak 7.</w:t>
      </w:r>
    </w:p>
    <w:p w14:paraId="7EA0EE0E" w14:textId="77777777" w:rsidR="003C10AD" w:rsidRPr="00847BA5" w:rsidRDefault="003C10AD" w:rsidP="003C10AD">
      <w:pPr>
        <w:tabs>
          <w:tab w:val="left" w:pos="709"/>
          <w:tab w:val="left" w:pos="4111"/>
        </w:tabs>
        <w:jc w:val="center"/>
        <w:rPr>
          <w:rFonts w:ascii="Arial" w:hAnsi="Arial" w:cs="Arial"/>
          <w:b/>
          <w:sz w:val="22"/>
          <w:szCs w:val="22"/>
        </w:rPr>
      </w:pPr>
    </w:p>
    <w:p w14:paraId="7ED98BEA" w14:textId="77777777" w:rsidR="003C10AD" w:rsidRPr="00847BA5" w:rsidRDefault="003C10AD" w:rsidP="003C10AD">
      <w:pPr>
        <w:tabs>
          <w:tab w:val="left" w:pos="709"/>
          <w:tab w:val="left" w:pos="4111"/>
        </w:tabs>
        <w:rPr>
          <w:rFonts w:ascii="Arial" w:hAnsi="Arial" w:cs="Arial"/>
          <w:sz w:val="22"/>
          <w:szCs w:val="22"/>
        </w:rPr>
      </w:pPr>
      <w:r w:rsidRPr="00847BA5">
        <w:rPr>
          <w:rFonts w:ascii="Arial" w:hAnsi="Arial" w:cs="Arial"/>
          <w:sz w:val="22"/>
          <w:szCs w:val="22"/>
        </w:rPr>
        <w:t xml:space="preserve">       Ova Odluka stupa na snagu osmog dana od dana objave u “Službenom glasniku Grada Dubrovnika“.</w:t>
      </w:r>
    </w:p>
    <w:p w14:paraId="7AD98185" w14:textId="77777777" w:rsidR="003C10AD" w:rsidRPr="00847BA5" w:rsidRDefault="003C10AD" w:rsidP="003C10AD">
      <w:pPr>
        <w:suppressAutoHyphens/>
        <w:ind w:right="709"/>
        <w:jc w:val="both"/>
        <w:rPr>
          <w:rFonts w:ascii="Arial" w:eastAsia="Arial" w:hAnsi="Arial" w:cs="Arial"/>
          <w:b/>
          <w:sz w:val="22"/>
          <w:szCs w:val="22"/>
        </w:rPr>
      </w:pPr>
    </w:p>
    <w:p w14:paraId="054AD2B7" w14:textId="77777777" w:rsidR="003C10AD" w:rsidRPr="00847BA5" w:rsidRDefault="003C10AD" w:rsidP="003C10AD">
      <w:pPr>
        <w:suppressAutoHyphens/>
        <w:ind w:right="709"/>
        <w:jc w:val="both"/>
        <w:rPr>
          <w:rFonts w:ascii="Arial" w:eastAsia="Arial" w:hAnsi="Arial" w:cs="Arial"/>
          <w:b/>
          <w:sz w:val="22"/>
          <w:szCs w:val="22"/>
        </w:rPr>
      </w:pPr>
    </w:p>
    <w:p w14:paraId="228272A6" w14:textId="77777777" w:rsidR="003C10AD" w:rsidRPr="00847BA5" w:rsidRDefault="003C10AD" w:rsidP="003C10AD">
      <w:pPr>
        <w:rPr>
          <w:rFonts w:ascii="Arial" w:hAnsi="Arial" w:cs="Arial"/>
          <w:i/>
          <w:sz w:val="22"/>
          <w:szCs w:val="22"/>
        </w:rPr>
      </w:pPr>
      <w:r w:rsidRPr="00847BA5">
        <w:rPr>
          <w:rFonts w:ascii="Arial" w:hAnsi="Arial" w:cs="Arial"/>
          <w:sz w:val="22"/>
          <w:szCs w:val="22"/>
        </w:rPr>
        <w:t>KLASA: 363-01/26-09/06</w:t>
      </w:r>
    </w:p>
    <w:p w14:paraId="01751EAE" w14:textId="77777777" w:rsidR="003C10AD" w:rsidRPr="00847BA5" w:rsidRDefault="003C10AD" w:rsidP="003C10AD">
      <w:pPr>
        <w:rPr>
          <w:rFonts w:ascii="Arial" w:hAnsi="Arial" w:cs="Arial"/>
          <w:sz w:val="22"/>
          <w:szCs w:val="22"/>
        </w:rPr>
      </w:pPr>
      <w:r w:rsidRPr="00847BA5">
        <w:rPr>
          <w:rFonts w:ascii="Arial" w:hAnsi="Arial" w:cs="Arial"/>
          <w:sz w:val="22"/>
          <w:szCs w:val="22"/>
        </w:rPr>
        <w:t>URBROJ: 2117-1-09-26-03</w:t>
      </w:r>
    </w:p>
    <w:p w14:paraId="05269A8F" w14:textId="77777777" w:rsidR="003C10AD" w:rsidRPr="00847BA5" w:rsidRDefault="003C10AD" w:rsidP="003C10AD">
      <w:pPr>
        <w:rPr>
          <w:rFonts w:ascii="Arial" w:hAnsi="Arial" w:cs="Arial"/>
          <w:sz w:val="22"/>
          <w:szCs w:val="22"/>
        </w:rPr>
      </w:pPr>
      <w:r w:rsidRPr="00847BA5">
        <w:rPr>
          <w:rFonts w:ascii="Arial" w:hAnsi="Arial" w:cs="Arial"/>
          <w:sz w:val="22"/>
          <w:szCs w:val="22"/>
        </w:rPr>
        <w:t>Dubrovnik, 01. travnja 2026.</w:t>
      </w:r>
    </w:p>
    <w:p w14:paraId="35040CE9" w14:textId="77777777" w:rsidR="003C10AD" w:rsidRPr="00847BA5" w:rsidRDefault="003C10AD" w:rsidP="003C10AD">
      <w:pPr>
        <w:suppressAutoHyphens/>
        <w:ind w:right="709"/>
        <w:jc w:val="both"/>
        <w:rPr>
          <w:rFonts w:ascii="Arial" w:eastAsia="Arial" w:hAnsi="Arial" w:cs="Arial"/>
          <w:b/>
          <w:sz w:val="22"/>
          <w:szCs w:val="22"/>
        </w:rPr>
      </w:pPr>
    </w:p>
    <w:p w14:paraId="77700504" w14:textId="77777777" w:rsidR="003C10AD" w:rsidRPr="00847BA5" w:rsidRDefault="003C10AD" w:rsidP="003C10AD">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1F7D581D" w14:textId="77777777" w:rsidR="003C10AD" w:rsidRPr="00847BA5" w:rsidRDefault="003C10AD" w:rsidP="003C10AD">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26AA10C0" w14:textId="77777777" w:rsidR="003C10AD" w:rsidRPr="00847BA5" w:rsidRDefault="003C10AD" w:rsidP="003C10AD">
      <w:pPr>
        <w:rPr>
          <w:rFonts w:ascii="Arial" w:eastAsia="Arial" w:hAnsi="Arial" w:cs="Arial"/>
          <w:sz w:val="22"/>
          <w:szCs w:val="22"/>
        </w:rPr>
      </w:pPr>
      <w:r w:rsidRPr="00847BA5">
        <w:rPr>
          <w:rFonts w:ascii="Arial" w:eastAsia="Arial" w:hAnsi="Arial" w:cs="Arial"/>
          <w:sz w:val="22"/>
          <w:szCs w:val="22"/>
        </w:rPr>
        <w:t>---------------------------------------</w:t>
      </w:r>
    </w:p>
    <w:p w14:paraId="655162C6" w14:textId="77777777" w:rsidR="000E0CC9" w:rsidRPr="00847BA5" w:rsidRDefault="00900319" w:rsidP="00900319">
      <w:pPr>
        <w:suppressAutoHyphens/>
        <w:ind w:right="709"/>
        <w:jc w:val="both"/>
        <w:rPr>
          <w:rFonts w:ascii="Arial" w:eastAsia="Arial" w:hAnsi="Arial" w:cs="Arial"/>
          <w:sz w:val="22"/>
          <w:szCs w:val="22"/>
        </w:rPr>
      </w:pPr>
      <w:r w:rsidRPr="00847BA5">
        <w:rPr>
          <w:rFonts w:ascii="Arial" w:eastAsia="Arial" w:hAnsi="Arial" w:cs="Arial"/>
          <w:sz w:val="22"/>
          <w:szCs w:val="22"/>
        </w:rPr>
        <w:t xml:space="preserve">        </w:t>
      </w:r>
    </w:p>
    <w:p w14:paraId="7E473BA3" w14:textId="77777777" w:rsidR="000E0CC9" w:rsidRPr="00847BA5" w:rsidRDefault="000E0CC9" w:rsidP="00900319">
      <w:pPr>
        <w:suppressAutoHyphens/>
        <w:ind w:right="709"/>
        <w:jc w:val="both"/>
        <w:rPr>
          <w:rFonts w:ascii="Arial" w:eastAsia="Arial" w:hAnsi="Arial" w:cs="Arial"/>
          <w:sz w:val="22"/>
          <w:szCs w:val="22"/>
        </w:rPr>
      </w:pPr>
    </w:p>
    <w:p w14:paraId="0DC7EA22" w14:textId="77777777" w:rsidR="000E0CC9" w:rsidRPr="00847BA5" w:rsidRDefault="000E0CC9" w:rsidP="00900319">
      <w:pPr>
        <w:suppressAutoHyphens/>
        <w:ind w:right="709"/>
        <w:jc w:val="both"/>
        <w:rPr>
          <w:rFonts w:ascii="Arial" w:eastAsia="Arial" w:hAnsi="Arial" w:cs="Arial"/>
          <w:b/>
          <w:sz w:val="22"/>
          <w:szCs w:val="22"/>
        </w:rPr>
      </w:pPr>
      <w:r w:rsidRPr="00847BA5">
        <w:rPr>
          <w:rFonts w:ascii="Arial" w:eastAsia="Arial" w:hAnsi="Arial" w:cs="Arial"/>
          <w:b/>
          <w:sz w:val="22"/>
          <w:szCs w:val="22"/>
        </w:rPr>
        <w:t>5</w:t>
      </w:r>
      <w:r w:rsidR="003C10AD" w:rsidRPr="00847BA5">
        <w:rPr>
          <w:rFonts w:ascii="Arial" w:eastAsia="Arial" w:hAnsi="Arial" w:cs="Arial"/>
          <w:b/>
          <w:sz w:val="22"/>
          <w:szCs w:val="22"/>
        </w:rPr>
        <w:t>4</w:t>
      </w:r>
    </w:p>
    <w:p w14:paraId="496DCF07" w14:textId="77777777" w:rsidR="000E0CC9" w:rsidRPr="00847BA5" w:rsidRDefault="000E0CC9" w:rsidP="00900319">
      <w:pPr>
        <w:suppressAutoHyphens/>
        <w:ind w:right="709"/>
        <w:jc w:val="both"/>
        <w:rPr>
          <w:rFonts w:ascii="Arial" w:eastAsia="Arial" w:hAnsi="Arial" w:cs="Arial"/>
          <w:sz w:val="22"/>
          <w:szCs w:val="22"/>
        </w:rPr>
      </w:pPr>
    </w:p>
    <w:p w14:paraId="14AC0D9F" w14:textId="77777777" w:rsidR="000E0CC9" w:rsidRPr="00847BA5" w:rsidRDefault="000E0CC9" w:rsidP="000E0CC9">
      <w:pPr>
        <w:jc w:val="both"/>
        <w:rPr>
          <w:rFonts w:ascii="Arial" w:hAnsi="Arial" w:cs="Arial"/>
          <w:color w:val="000000"/>
          <w:sz w:val="22"/>
          <w:szCs w:val="22"/>
        </w:rPr>
      </w:pPr>
      <w:r w:rsidRPr="00847BA5">
        <w:rPr>
          <w:rFonts w:ascii="Arial" w:hAnsi="Arial" w:cs="Arial"/>
          <w:sz w:val="22"/>
          <w:szCs w:val="22"/>
        </w:rPr>
        <w:t xml:space="preserve">Na temelju članka 36. Zakona o koncesijama (Narodne novine, broj 69/17 i 107/20), članka 45. Zakona o komunalnom gospodarstvu (Narodne novine, broj 68/18, 110/18 , 32/20 i 145/24) i </w:t>
      </w:r>
      <w:r w:rsidRPr="00847BA5">
        <w:rPr>
          <w:rFonts w:ascii="Arial" w:hAnsi="Arial" w:cs="Arial"/>
          <w:color w:val="000000"/>
          <w:sz w:val="22"/>
          <w:szCs w:val="22"/>
        </w:rPr>
        <w:t xml:space="preserve">članka </w:t>
      </w:r>
      <w:r w:rsidRPr="00847BA5">
        <w:rPr>
          <w:rFonts w:ascii="Arial" w:eastAsia="SimSun" w:hAnsi="Arial" w:cs="Arial"/>
          <w:color w:val="000000"/>
          <w:kern w:val="1"/>
          <w:sz w:val="22"/>
          <w:szCs w:val="22"/>
          <w:lang w:eastAsia="hi-IN" w:bidi="hi-IN"/>
        </w:rPr>
        <w:t xml:space="preserve">39. Statuta Grada Dubrovnika (Službeni glasnik Grada Dubrovnika, broj 2/21) </w:t>
      </w:r>
      <w:r w:rsidRPr="00847BA5">
        <w:rPr>
          <w:rFonts w:ascii="Arial" w:hAnsi="Arial" w:cs="Arial"/>
          <w:color w:val="000000"/>
          <w:sz w:val="22"/>
          <w:szCs w:val="22"/>
        </w:rPr>
        <w:t>Gradsko vijeće Grada Dubrovnika, na sjednici 9. sjednici održanoj 01. travnja 2026. godine, donosi</w:t>
      </w:r>
    </w:p>
    <w:p w14:paraId="27934A94" w14:textId="77777777" w:rsidR="000E0CC9" w:rsidRPr="00847BA5" w:rsidRDefault="000E0CC9" w:rsidP="000E0CC9">
      <w:pPr>
        <w:pStyle w:val="Naslov1"/>
        <w:ind w:left="509" w:right="603"/>
        <w:jc w:val="center"/>
        <w:rPr>
          <w:rFonts w:cs="Arial"/>
        </w:rPr>
      </w:pPr>
    </w:p>
    <w:p w14:paraId="58A0E3FC" w14:textId="77777777" w:rsidR="000E0CC9" w:rsidRPr="00847BA5" w:rsidRDefault="000E0CC9" w:rsidP="000E0CC9">
      <w:pPr>
        <w:pStyle w:val="Naslov1"/>
        <w:ind w:left="509" w:right="603"/>
        <w:jc w:val="center"/>
        <w:rPr>
          <w:rFonts w:cs="Arial"/>
        </w:rPr>
      </w:pPr>
      <w:r w:rsidRPr="00847BA5">
        <w:rPr>
          <w:rFonts w:cs="Arial"/>
        </w:rPr>
        <w:t>O D L U K U</w:t>
      </w:r>
    </w:p>
    <w:p w14:paraId="2F571AAE" w14:textId="77777777" w:rsidR="000E0CC9" w:rsidRPr="00847BA5" w:rsidRDefault="000E0CC9" w:rsidP="000E0CC9">
      <w:pPr>
        <w:pStyle w:val="Naslov1"/>
        <w:ind w:left="509" w:right="603"/>
        <w:jc w:val="center"/>
        <w:rPr>
          <w:rFonts w:cs="Arial"/>
        </w:rPr>
      </w:pPr>
    </w:p>
    <w:p w14:paraId="3BA760C6" w14:textId="77777777" w:rsidR="000E0CC9" w:rsidRPr="00847BA5" w:rsidRDefault="000E0CC9" w:rsidP="000E0CC9">
      <w:pPr>
        <w:jc w:val="center"/>
        <w:rPr>
          <w:rFonts w:ascii="Arial" w:hAnsi="Arial" w:cs="Arial"/>
          <w:b/>
          <w:sz w:val="22"/>
          <w:szCs w:val="22"/>
        </w:rPr>
      </w:pPr>
      <w:r w:rsidRPr="00847BA5">
        <w:rPr>
          <w:rFonts w:ascii="Arial" w:hAnsi="Arial" w:cs="Arial"/>
          <w:b/>
          <w:sz w:val="22"/>
          <w:szCs w:val="22"/>
        </w:rPr>
        <w:t xml:space="preserve">o davanju koncesije  za obavljanje  dimnjačarskih poslova </w:t>
      </w:r>
    </w:p>
    <w:p w14:paraId="1F38646C" w14:textId="77777777" w:rsidR="000E0CC9" w:rsidRPr="00847BA5" w:rsidRDefault="000E0CC9" w:rsidP="000E0CC9">
      <w:pPr>
        <w:jc w:val="center"/>
        <w:rPr>
          <w:rFonts w:ascii="Arial" w:hAnsi="Arial" w:cs="Arial"/>
          <w:b/>
          <w:sz w:val="22"/>
          <w:szCs w:val="22"/>
        </w:rPr>
      </w:pPr>
      <w:r w:rsidRPr="00847BA5">
        <w:rPr>
          <w:rFonts w:ascii="Arial" w:hAnsi="Arial" w:cs="Arial"/>
          <w:b/>
          <w:sz w:val="22"/>
          <w:szCs w:val="22"/>
        </w:rPr>
        <w:t>na području Grada Dubrovnika</w:t>
      </w:r>
    </w:p>
    <w:p w14:paraId="51714A91" w14:textId="77777777" w:rsidR="000E0CC9" w:rsidRPr="00847BA5" w:rsidRDefault="000E0CC9" w:rsidP="000E0CC9">
      <w:pPr>
        <w:jc w:val="center"/>
        <w:rPr>
          <w:rFonts w:ascii="Arial" w:hAnsi="Arial" w:cs="Arial"/>
          <w:b/>
          <w:sz w:val="22"/>
          <w:szCs w:val="22"/>
        </w:rPr>
      </w:pPr>
    </w:p>
    <w:p w14:paraId="02467386" w14:textId="77777777" w:rsidR="000E0CC9" w:rsidRPr="00847BA5" w:rsidRDefault="000E0CC9" w:rsidP="000E0CC9">
      <w:pPr>
        <w:jc w:val="center"/>
        <w:rPr>
          <w:rFonts w:ascii="Arial" w:hAnsi="Arial" w:cs="Arial"/>
          <w:b/>
          <w:sz w:val="22"/>
          <w:szCs w:val="22"/>
        </w:rPr>
      </w:pPr>
    </w:p>
    <w:p w14:paraId="63CA7CCC" w14:textId="77777777" w:rsidR="000E0CC9" w:rsidRPr="00847BA5" w:rsidRDefault="000E0CC9" w:rsidP="00A95337">
      <w:pPr>
        <w:pStyle w:val="Odlomakpopisa"/>
        <w:numPr>
          <w:ilvl w:val="0"/>
          <w:numId w:val="27"/>
        </w:numPr>
        <w:contextualSpacing w:val="0"/>
        <w:jc w:val="center"/>
        <w:rPr>
          <w:rFonts w:ascii="Arial" w:hAnsi="Arial" w:cs="Arial"/>
        </w:rPr>
      </w:pPr>
    </w:p>
    <w:p w14:paraId="6A2282E3" w14:textId="77777777" w:rsidR="000E0CC9" w:rsidRPr="00847BA5" w:rsidRDefault="000E0CC9" w:rsidP="000E0CC9">
      <w:pPr>
        <w:jc w:val="both"/>
        <w:rPr>
          <w:rFonts w:ascii="Arial" w:hAnsi="Arial" w:cs="Arial"/>
          <w:sz w:val="22"/>
          <w:szCs w:val="22"/>
        </w:rPr>
      </w:pPr>
      <w:r w:rsidRPr="00847BA5">
        <w:rPr>
          <w:rFonts w:ascii="Arial" w:hAnsi="Arial" w:cs="Arial"/>
          <w:sz w:val="22"/>
          <w:szCs w:val="22"/>
        </w:rPr>
        <w:t>Ovom Odlukom odabire se najpovoljniji ponuditelj kojem se dodjeljuje koncesija obavljanja dimnjačarskih poslova na području Grada Dubrovnika.</w:t>
      </w:r>
    </w:p>
    <w:p w14:paraId="49043B12" w14:textId="77777777" w:rsidR="000E0CC9" w:rsidRPr="00847BA5" w:rsidRDefault="000E0CC9" w:rsidP="000E0CC9">
      <w:pPr>
        <w:spacing w:before="120"/>
        <w:jc w:val="both"/>
        <w:rPr>
          <w:rFonts w:ascii="Arial" w:hAnsi="Arial" w:cs="Arial"/>
          <w:sz w:val="22"/>
          <w:szCs w:val="22"/>
        </w:rPr>
      </w:pPr>
      <w:r w:rsidRPr="00847BA5">
        <w:rPr>
          <w:rFonts w:ascii="Arial" w:hAnsi="Arial" w:cs="Arial"/>
          <w:sz w:val="22"/>
          <w:szCs w:val="22"/>
        </w:rPr>
        <w:t>Pod obavljanjem dimnjačarskih poslova podrazumijeva se:</w:t>
      </w:r>
    </w:p>
    <w:p w14:paraId="425AFE00" w14:textId="77777777" w:rsidR="000E0CC9" w:rsidRPr="00847BA5" w:rsidRDefault="000E0CC9" w:rsidP="00A95337">
      <w:pPr>
        <w:pStyle w:val="Odlomakpopisa"/>
        <w:numPr>
          <w:ilvl w:val="0"/>
          <w:numId w:val="28"/>
        </w:numPr>
        <w:contextualSpacing w:val="0"/>
        <w:jc w:val="both"/>
        <w:rPr>
          <w:rFonts w:ascii="Arial" w:hAnsi="Arial" w:cs="Arial"/>
        </w:rPr>
      </w:pPr>
      <w:r w:rsidRPr="00847BA5">
        <w:rPr>
          <w:rFonts w:ascii="Arial" w:hAnsi="Arial" w:cs="Arial"/>
        </w:rPr>
        <w:t>obavljanje redovnih i izvanrednih kontrola dimovodnih objekata i uređaja za loženje sa sustavom dobave zraka,</w:t>
      </w:r>
    </w:p>
    <w:p w14:paraId="37CF2562" w14:textId="77777777" w:rsidR="000E0CC9" w:rsidRPr="00847BA5" w:rsidRDefault="000E0CC9" w:rsidP="00A95337">
      <w:pPr>
        <w:pStyle w:val="Odlomakpopisa"/>
        <w:numPr>
          <w:ilvl w:val="0"/>
          <w:numId w:val="28"/>
        </w:numPr>
        <w:contextualSpacing w:val="0"/>
        <w:jc w:val="both"/>
        <w:rPr>
          <w:rFonts w:ascii="Arial" w:hAnsi="Arial" w:cs="Arial"/>
        </w:rPr>
      </w:pPr>
      <w:r w:rsidRPr="00847BA5">
        <w:rPr>
          <w:rFonts w:ascii="Arial" w:hAnsi="Arial" w:cs="Arial"/>
        </w:rPr>
        <w:t>čišćenje dimovodnih objekata i uređaja za loženje sa sustavom dobave zraka,</w:t>
      </w:r>
    </w:p>
    <w:p w14:paraId="20DA0336" w14:textId="77777777" w:rsidR="000E0CC9" w:rsidRPr="00847BA5" w:rsidRDefault="000E0CC9" w:rsidP="00A95337">
      <w:pPr>
        <w:pStyle w:val="Odlomakpopisa"/>
        <w:numPr>
          <w:ilvl w:val="0"/>
          <w:numId w:val="28"/>
        </w:numPr>
        <w:contextualSpacing w:val="0"/>
        <w:jc w:val="both"/>
        <w:rPr>
          <w:rFonts w:ascii="Arial" w:hAnsi="Arial" w:cs="Arial"/>
        </w:rPr>
      </w:pPr>
      <w:r w:rsidRPr="00847BA5">
        <w:rPr>
          <w:rFonts w:ascii="Arial" w:hAnsi="Arial" w:cs="Arial"/>
        </w:rPr>
        <w:t>provjera ispravnosti i funkcioniranja dimovodnih objekata i uređaja za loženje,</w:t>
      </w:r>
    </w:p>
    <w:p w14:paraId="66B9E397" w14:textId="77777777" w:rsidR="000E0CC9" w:rsidRPr="00847BA5" w:rsidRDefault="000E0CC9" w:rsidP="00A95337">
      <w:pPr>
        <w:pStyle w:val="Odlomakpopisa"/>
        <w:numPr>
          <w:ilvl w:val="0"/>
          <w:numId w:val="28"/>
        </w:numPr>
        <w:contextualSpacing w:val="0"/>
        <w:jc w:val="both"/>
        <w:rPr>
          <w:rFonts w:ascii="Arial" w:hAnsi="Arial" w:cs="Arial"/>
        </w:rPr>
      </w:pPr>
      <w:r w:rsidRPr="00847BA5">
        <w:rPr>
          <w:rFonts w:ascii="Arial" w:hAnsi="Arial" w:cs="Arial"/>
        </w:rPr>
        <w:t>poduzimanje preventivnih mjera zaštite od požara, eksplozija, trovanja te zagađivanja zraka, kako ne bi nastupile štetne posljedice zbog neispravnosti dimovodnih objekata i uređaja za loženje sa sustavom dobave zraka.</w:t>
      </w:r>
    </w:p>
    <w:p w14:paraId="045D01CF" w14:textId="77777777" w:rsidR="000E0CC9" w:rsidRPr="00847BA5" w:rsidRDefault="000E0CC9" w:rsidP="000E0CC9">
      <w:pPr>
        <w:pStyle w:val="Odlomakpopisa"/>
        <w:ind w:left="360"/>
        <w:jc w:val="both"/>
        <w:rPr>
          <w:rFonts w:ascii="Arial" w:hAnsi="Arial" w:cs="Arial"/>
        </w:rPr>
      </w:pPr>
    </w:p>
    <w:p w14:paraId="7F1B0F87" w14:textId="77777777" w:rsidR="000E0CC9" w:rsidRPr="00847BA5" w:rsidRDefault="000E0CC9" w:rsidP="00A95337">
      <w:pPr>
        <w:pStyle w:val="Odlomakpopisa"/>
        <w:numPr>
          <w:ilvl w:val="0"/>
          <w:numId w:val="27"/>
        </w:numPr>
        <w:contextualSpacing w:val="0"/>
        <w:jc w:val="center"/>
        <w:rPr>
          <w:rFonts w:ascii="Arial" w:hAnsi="Arial" w:cs="Arial"/>
        </w:rPr>
      </w:pPr>
    </w:p>
    <w:p w14:paraId="4C2FAA20" w14:textId="77777777" w:rsidR="000E0CC9" w:rsidRPr="00847BA5" w:rsidRDefault="000E0CC9" w:rsidP="000E0CC9">
      <w:pPr>
        <w:jc w:val="both"/>
        <w:rPr>
          <w:rFonts w:ascii="Arial" w:hAnsi="Arial" w:cs="Arial"/>
          <w:sz w:val="22"/>
          <w:szCs w:val="22"/>
        </w:rPr>
      </w:pPr>
      <w:r w:rsidRPr="00847BA5">
        <w:rPr>
          <w:rFonts w:ascii="Arial" w:hAnsi="Arial" w:cs="Arial"/>
          <w:sz w:val="22"/>
          <w:szCs w:val="22"/>
        </w:rPr>
        <w:t>Temeljem provedenog postupka davanja koncesijei ocjene jedine pristigle ponude u smislu uvjeta i kriterija iz dokumentacije za nadmetanje, Gradsko vijeće Grada Dubrovnika dodjeljuje koncesiju za obavljanje dimnjačarskih poslova na području Grada Dubrovnika ponuditelju IN-GRUPA dimnjačarski obrt vl. Igor Nenadić, V. Bacha 32, Slavonski Brod.</w:t>
      </w:r>
    </w:p>
    <w:p w14:paraId="5B9E5FAC" w14:textId="77777777" w:rsidR="000E0CC9" w:rsidRPr="00847BA5" w:rsidRDefault="000E0CC9" w:rsidP="00A95337">
      <w:pPr>
        <w:pStyle w:val="Tijeloteksta"/>
        <w:numPr>
          <w:ilvl w:val="0"/>
          <w:numId w:val="27"/>
        </w:numPr>
        <w:spacing w:before="11"/>
        <w:jc w:val="center"/>
        <w:rPr>
          <w:rFonts w:cs="Arial"/>
        </w:rPr>
      </w:pPr>
    </w:p>
    <w:p w14:paraId="65C91F5A" w14:textId="77777777" w:rsidR="000E0CC9" w:rsidRPr="00847BA5" w:rsidRDefault="000E0CC9" w:rsidP="000E0CC9">
      <w:pPr>
        <w:pStyle w:val="Tijeloteksta"/>
        <w:spacing w:before="11"/>
        <w:jc w:val="both"/>
        <w:rPr>
          <w:rFonts w:cs="Arial"/>
        </w:rPr>
      </w:pPr>
      <w:r w:rsidRPr="00847BA5">
        <w:rPr>
          <w:rFonts w:cs="Arial"/>
        </w:rPr>
        <w:t>Prava i obveze davatelja koncesije i koncesionarauredit će se ugovorom sukladno odredbama Zakona o koncesijama.</w:t>
      </w:r>
    </w:p>
    <w:p w14:paraId="6FC49FAD" w14:textId="77777777" w:rsidR="000E0CC9" w:rsidRPr="00847BA5" w:rsidRDefault="000E0CC9" w:rsidP="000E0CC9">
      <w:pPr>
        <w:pStyle w:val="Tijeloteksta"/>
        <w:ind w:left="508" w:right="603"/>
        <w:jc w:val="center"/>
        <w:rPr>
          <w:rFonts w:cs="Arial"/>
        </w:rPr>
      </w:pPr>
    </w:p>
    <w:p w14:paraId="652EA3D6" w14:textId="77777777" w:rsidR="000E0CC9" w:rsidRPr="00847BA5" w:rsidRDefault="000E0CC9" w:rsidP="00A95337">
      <w:pPr>
        <w:pStyle w:val="Tijeloteksta"/>
        <w:numPr>
          <w:ilvl w:val="0"/>
          <w:numId w:val="27"/>
        </w:numPr>
        <w:spacing w:before="11"/>
        <w:jc w:val="center"/>
        <w:rPr>
          <w:rFonts w:cs="Arial"/>
        </w:rPr>
      </w:pPr>
    </w:p>
    <w:p w14:paraId="49502979" w14:textId="77777777" w:rsidR="000E0CC9" w:rsidRPr="00847BA5" w:rsidRDefault="000E0CC9" w:rsidP="000E0CC9">
      <w:pPr>
        <w:pStyle w:val="Tijeloteksta"/>
        <w:ind w:right="54"/>
        <w:jc w:val="both"/>
        <w:rPr>
          <w:rFonts w:cs="Arial"/>
        </w:rPr>
      </w:pPr>
    </w:p>
    <w:p w14:paraId="2353F3E8" w14:textId="77777777" w:rsidR="000E0CC9" w:rsidRPr="00847BA5" w:rsidRDefault="000E0CC9" w:rsidP="000E0CC9">
      <w:pPr>
        <w:pStyle w:val="Tijeloteksta"/>
        <w:ind w:right="54"/>
        <w:jc w:val="both"/>
        <w:rPr>
          <w:rFonts w:cs="Arial"/>
        </w:rPr>
      </w:pPr>
      <w:r w:rsidRPr="00847BA5">
        <w:rPr>
          <w:rFonts w:cs="Arial"/>
        </w:rPr>
        <w:t>Naknada za koncesiju iz točke II. ove Odluke utvrđuje se u visini od 6.400,00</w:t>
      </w:r>
      <w:r w:rsidR="004018D3">
        <w:rPr>
          <w:rFonts w:cs="Arial"/>
        </w:rPr>
        <w:t xml:space="preserve"> </w:t>
      </w:r>
      <w:r w:rsidRPr="00847BA5">
        <w:rPr>
          <w:rFonts w:cs="Arial"/>
        </w:rPr>
        <w:t>eura godišnje.</w:t>
      </w:r>
    </w:p>
    <w:p w14:paraId="66C0C2CD" w14:textId="77777777" w:rsidR="000E0CC9" w:rsidRPr="00847BA5" w:rsidRDefault="000E0CC9" w:rsidP="000E0CC9">
      <w:pPr>
        <w:pStyle w:val="Tijeloteksta"/>
        <w:ind w:left="510" w:right="603"/>
        <w:jc w:val="center"/>
        <w:rPr>
          <w:rFonts w:cs="Arial"/>
        </w:rPr>
      </w:pPr>
    </w:p>
    <w:p w14:paraId="0BFE232B" w14:textId="77777777" w:rsidR="000E0CC9" w:rsidRPr="00847BA5" w:rsidRDefault="000E0CC9" w:rsidP="00A95337">
      <w:pPr>
        <w:pStyle w:val="Tijeloteksta"/>
        <w:numPr>
          <w:ilvl w:val="0"/>
          <w:numId w:val="27"/>
        </w:numPr>
        <w:jc w:val="center"/>
        <w:rPr>
          <w:rFonts w:cs="Arial"/>
        </w:rPr>
      </w:pPr>
    </w:p>
    <w:p w14:paraId="2F97E34B" w14:textId="77777777" w:rsidR="000E0CC9" w:rsidRPr="00847BA5" w:rsidRDefault="000E0CC9" w:rsidP="000E0CC9">
      <w:pPr>
        <w:pStyle w:val="Tijeloteksta"/>
        <w:rPr>
          <w:rFonts w:cs="Arial"/>
        </w:rPr>
      </w:pPr>
    </w:p>
    <w:p w14:paraId="70F77056" w14:textId="77777777" w:rsidR="000E0CC9" w:rsidRPr="00847BA5" w:rsidRDefault="000E0CC9" w:rsidP="000E0CC9">
      <w:pPr>
        <w:pStyle w:val="Tijeloteksta"/>
        <w:rPr>
          <w:rFonts w:cs="Arial"/>
        </w:rPr>
      </w:pPr>
      <w:r w:rsidRPr="00847BA5">
        <w:rPr>
          <w:rFonts w:cs="Arial"/>
        </w:rPr>
        <w:t>Koncesija se daje na vrijeme od 4 godine od dana potpisivanja ugovora.</w:t>
      </w:r>
    </w:p>
    <w:p w14:paraId="5F9D8701" w14:textId="77777777" w:rsidR="000E0CC9" w:rsidRPr="00847BA5" w:rsidRDefault="000E0CC9" w:rsidP="000E0CC9">
      <w:pPr>
        <w:pStyle w:val="Tijeloteksta"/>
        <w:ind w:left="508" w:right="603"/>
        <w:jc w:val="center"/>
        <w:rPr>
          <w:rFonts w:cs="Arial"/>
        </w:rPr>
      </w:pPr>
    </w:p>
    <w:p w14:paraId="395123A1" w14:textId="77777777" w:rsidR="000E0CC9" w:rsidRPr="00847BA5" w:rsidRDefault="000E0CC9" w:rsidP="00A95337">
      <w:pPr>
        <w:pStyle w:val="Tijeloteksta"/>
        <w:numPr>
          <w:ilvl w:val="0"/>
          <w:numId w:val="27"/>
        </w:numPr>
        <w:jc w:val="center"/>
        <w:rPr>
          <w:rFonts w:cs="Arial"/>
        </w:rPr>
      </w:pPr>
    </w:p>
    <w:p w14:paraId="78D0B166" w14:textId="77777777" w:rsidR="000E0CC9" w:rsidRPr="00847BA5" w:rsidRDefault="000E0CC9" w:rsidP="000E0CC9">
      <w:pPr>
        <w:pStyle w:val="StandardWeb"/>
        <w:spacing w:before="0" w:after="0"/>
        <w:jc w:val="both"/>
        <w:rPr>
          <w:rFonts w:ascii="Arial" w:hAnsi="Arial" w:cs="Arial"/>
        </w:rPr>
      </w:pPr>
    </w:p>
    <w:p w14:paraId="7932950E" w14:textId="77777777" w:rsidR="000E0CC9" w:rsidRPr="00847BA5" w:rsidRDefault="000E0CC9" w:rsidP="000E0CC9">
      <w:pPr>
        <w:pStyle w:val="StandardWeb"/>
        <w:spacing w:before="0" w:after="0"/>
        <w:jc w:val="both"/>
        <w:rPr>
          <w:rFonts w:ascii="Arial" w:hAnsi="Arial" w:cs="Arial"/>
        </w:rPr>
      </w:pPr>
      <w:r w:rsidRPr="00847BA5">
        <w:rPr>
          <w:rFonts w:ascii="Arial" w:hAnsi="Arial" w:cs="Arial"/>
        </w:rPr>
        <w:t xml:space="preserve">Sastavni dio ove Odluke čini zapisnik o pregledu i ocjeni ponuda u postupku davanja koncesije </w:t>
      </w:r>
      <w:r w:rsidRPr="00847BA5">
        <w:rPr>
          <w:rFonts w:ascii="Arial" w:eastAsia="SimSun" w:hAnsi="Arial" w:cs="Arial"/>
          <w:bCs/>
          <w:kern w:val="1"/>
          <w:lang w:eastAsia="hi-IN" w:bidi="hi-IN"/>
        </w:rPr>
        <w:t>KLASA: 363-01/25-09/20,URBROJ:</w:t>
      </w:r>
      <w:r w:rsidRPr="00847BA5">
        <w:rPr>
          <w:rFonts w:ascii="Arial" w:hAnsi="Arial" w:cs="Arial"/>
        </w:rPr>
        <w:t xml:space="preserve"> 2117-1-03/10-26-18, </w:t>
      </w:r>
      <w:r w:rsidRPr="00847BA5">
        <w:rPr>
          <w:rFonts w:ascii="Arial" w:eastAsia="SimSun" w:hAnsi="Arial" w:cs="Arial"/>
          <w:bCs/>
          <w:kern w:val="1"/>
          <w:lang w:eastAsia="hi-IN" w:bidi="hi-IN"/>
        </w:rPr>
        <w:t>17. ožujka 2026.</w:t>
      </w:r>
      <w:r w:rsidRPr="00847BA5">
        <w:rPr>
          <w:rFonts w:ascii="Arial" w:hAnsi="Arial" w:cs="Arial"/>
        </w:rPr>
        <w:t>, koji nije predmet objave u „Službenom glasniku Grada Dubrovnika“.</w:t>
      </w:r>
    </w:p>
    <w:p w14:paraId="248D35CB" w14:textId="77777777" w:rsidR="000E0CC9" w:rsidRPr="00847BA5" w:rsidRDefault="000E0CC9" w:rsidP="000E0CC9">
      <w:pPr>
        <w:pStyle w:val="Tijeloteksta"/>
        <w:ind w:right="213"/>
        <w:jc w:val="both"/>
        <w:rPr>
          <w:rFonts w:cs="Arial"/>
        </w:rPr>
      </w:pPr>
    </w:p>
    <w:p w14:paraId="58558263" w14:textId="77777777" w:rsidR="000E0CC9" w:rsidRPr="00847BA5" w:rsidRDefault="000E0CC9" w:rsidP="00A95337">
      <w:pPr>
        <w:pStyle w:val="Tijeloteksta"/>
        <w:numPr>
          <w:ilvl w:val="0"/>
          <w:numId w:val="27"/>
        </w:numPr>
        <w:jc w:val="center"/>
        <w:rPr>
          <w:rFonts w:cs="Arial"/>
        </w:rPr>
      </w:pPr>
    </w:p>
    <w:p w14:paraId="63780168" w14:textId="77777777" w:rsidR="000E0CC9" w:rsidRPr="00847BA5" w:rsidRDefault="000E0CC9" w:rsidP="000E0CC9">
      <w:pPr>
        <w:pStyle w:val="Tijeloteksta"/>
        <w:ind w:right="54"/>
        <w:jc w:val="both"/>
        <w:rPr>
          <w:rFonts w:cs="Arial"/>
        </w:rPr>
      </w:pPr>
    </w:p>
    <w:p w14:paraId="0DDACCC6" w14:textId="77777777" w:rsidR="000E0CC9" w:rsidRPr="00847BA5" w:rsidRDefault="000E0CC9" w:rsidP="000E0CC9">
      <w:pPr>
        <w:pStyle w:val="Tijeloteksta"/>
        <w:ind w:right="54"/>
        <w:jc w:val="both"/>
        <w:rPr>
          <w:rFonts w:cs="Arial"/>
        </w:rPr>
      </w:pPr>
      <w:r w:rsidRPr="00847BA5">
        <w:rPr>
          <w:rFonts w:cs="Arial"/>
        </w:rPr>
        <w:t>Ugovor o koncesiji sa izabranim koncesionarom u ime Grada Dubrovnika, kao davatelja koncesije, sklopiti će Gradonačelnik po isteku razdoblja mirovanja od 15 dana od dana dostave odluke o davanju koncesije ponuditeljima, a najkasnije u roku od 10 dana od isteka razdoblja mirovanja odnosno 10 dana od dana kada je odluka o davanju koncesije postala izvršna.</w:t>
      </w:r>
    </w:p>
    <w:p w14:paraId="1DEE812D" w14:textId="77777777" w:rsidR="000E0CC9" w:rsidRPr="00847BA5" w:rsidRDefault="000E0CC9" w:rsidP="000E0CC9">
      <w:pPr>
        <w:pStyle w:val="Tijeloteksta"/>
        <w:ind w:right="603"/>
        <w:jc w:val="both"/>
        <w:rPr>
          <w:rFonts w:cs="Arial"/>
        </w:rPr>
      </w:pPr>
    </w:p>
    <w:p w14:paraId="61DE6C7E" w14:textId="77777777" w:rsidR="000E0CC9" w:rsidRPr="00847BA5" w:rsidRDefault="000E0CC9" w:rsidP="00A95337">
      <w:pPr>
        <w:pStyle w:val="Tijeloteksta"/>
        <w:numPr>
          <w:ilvl w:val="0"/>
          <w:numId w:val="27"/>
        </w:numPr>
        <w:jc w:val="center"/>
        <w:rPr>
          <w:rFonts w:cs="Arial"/>
        </w:rPr>
      </w:pPr>
    </w:p>
    <w:p w14:paraId="2CF5131D" w14:textId="77777777" w:rsidR="000E0CC9" w:rsidRPr="00847BA5" w:rsidRDefault="000E0CC9" w:rsidP="000E0CC9">
      <w:pPr>
        <w:pStyle w:val="Tijeloteksta"/>
        <w:ind w:right="54"/>
        <w:jc w:val="both"/>
        <w:rPr>
          <w:rFonts w:cs="Arial"/>
        </w:rPr>
      </w:pPr>
    </w:p>
    <w:p w14:paraId="50EB043E" w14:textId="77777777" w:rsidR="000E0CC9" w:rsidRPr="00847BA5" w:rsidRDefault="000E0CC9" w:rsidP="000E0CC9">
      <w:pPr>
        <w:pStyle w:val="Tijeloteksta"/>
        <w:ind w:right="54"/>
        <w:jc w:val="both"/>
        <w:rPr>
          <w:rFonts w:cs="Arial"/>
        </w:rPr>
      </w:pPr>
      <w:r w:rsidRPr="00847BA5">
        <w:rPr>
          <w:rFonts w:cs="Arial"/>
        </w:rPr>
        <w:t>Koncesionar je dužan prije sklapanja ugovora osigurati jamstvo i/ili instrumente osiguranja obveza u vidu zadužnice ovjerene kod javnog bilježnika u iznosu od 10% od ukupne vrijednosti ugovora.</w:t>
      </w:r>
    </w:p>
    <w:p w14:paraId="630EAE04" w14:textId="77777777" w:rsidR="000E0CC9" w:rsidRPr="00847BA5" w:rsidRDefault="000E0CC9" w:rsidP="000E0CC9">
      <w:pPr>
        <w:pStyle w:val="Tijeloteksta"/>
        <w:ind w:left="654" w:right="603"/>
        <w:jc w:val="center"/>
        <w:rPr>
          <w:rFonts w:cs="Arial"/>
        </w:rPr>
      </w:pPr>
    </w:p>
    <w:p w14:paraId="4536B415" w14:textId="77777777" w:rsidR="000E0CC9" w:rsidRPr="00847BA5" w:rsidRDefault="000E0CC9" w:rsidP="00A95337">
      <w:pPr>
        <w:pStyle w:val="Tijeloteksta"/>
        <w:numPr>
          <w:ilvl w:val="0"/>
          <w:numId w:val="27"/>
        </w:numPr>
        <w:jc w:val="center"/>
        <w:rPr>
          <w:rFonts w:cs="Arial"/>
        </w:rPr>
      </w:pPr>
    </w:p>
    <w:p w14:paraId="5EA7614B" w14:textId="77777777" w:rsidR="000E0CC9" w:rsidRPr="00847BA5" w:rsidRDefault="000E0CC9" w:rsidP="000E0CC9">
      <w:pPr>
        <w:pStyle w:val="Tijeloteksta"/>
        <w:ind w:right="215"/>
        <w:jc w:val="both"/>
        <w:rPr>
          <w:rFonts w:cs="Arial"/>
        </w:rPr>
      </w:pPr>
    </w:p>
    <w:p w14:paraId="564C6804" w14:textId="77777777" w:rsidR="000E0CC9" w:rsidRPr="00847BA5" w:rsidRDefault="000E0CC9" w:rsidP="000E0CC9">
      <w:pPr>
        <w:pStyle w:val="Tijeloteksta"/>
        <w:ind w:right="215"/>
        <w:jc w:val="both"/>
        <w:rPr>
          <w:rFonts w:cs="Arial"/>
        </w:rPr>
      </w:pPr>
      <w:r w:rsidRPr="00847BA5">
        <w:rPr>
          <w:rFonts w:cs="Arial"/>
        </w:rPr>
        <w:t>Ova Odluka objavit će se u "Službenom glasniku Grada Dubrovnika" i na standardnom obrascu Obavijesti o dodjeli koncesije u Elektroničkom oglasniku javne nabave Republike Hrvatske.</w:t>
      </w:r>
    </w:p>
    <w:p w14:paraId="4C3F3F43" w14:textId="77777777" w:rsidR="000E0CC9" w:rsidRPr="00847BA5" w:rsidRDefault="000E0CC9" w:rsidP="000E0CC9">
      <w:pPr>
        <w:pStyle w:val="Naslov1"/>
        <w:spacing w:before="72"/>
        <w:ind w:left="3632"/>
        <w:jc w:val="center"/>
        <w:rPr>
          <w:rFonts w:eastAsia="Times New Roman" w:cs="Arial"/>
          <w:b w:val="0"/>
          <w:bCs w:val="0"/>
          <w:color w:val="000000"/>
          <w:lang w:eastAsia="hr-HR"/>
        </w:rPr>
      </w:pPr>
    </w:p>
    <w:p w14:paraId="316AD711" w14:textId="77777777" w:rsidR="000E0CC9" w:rsidRPr="00847BA5" w:rsidRDefault="000E0CC9" w:rsidP="000E0CC9">
      <w:pPr>
        <w:pStyle w:val="Naslov1"/>
        <w:spacing w:before="72"/>
        <w:ind w:left="0"/>
        <w:jc w:val="center"/>
        <w:rPr>
          <w:rFonts w:cs="Arial"/>
          <w:b w:val="0"/>
        </w:rPr>
      </w:pPr>
      <w:r w:rsidRPr="00847BA5">
        <w:rPr>
          <w:rFonts w:cs="Arial"/>
          <w:b w:val="0"/>
        </w:rPr>
        <w:t>Obrazloženje</w:t>
      </w:r>
    </w:p>
    <w:p w14:paraId="6AC965F7" w14:textId="77777777" w:rsidR="000E0CC9" w:rsidRPr="00847BA5" w:rsidRDefault="000E0CC9" w:rsidP="000E0CC9">
      <w:pPr>
        <w:pStyle w:val="Tijeloteksta"/>
        <w:rPr>
          <w:rFonts w:cs="Arial"/>
          <w:b/>
        </w:rPr>
      </w:pPr>
    </w:p>
    <w:p w14:paraId="4B5996D0" w14:textId="77777777" w:rsidR="000E0CC9" w:rsidRPr="00847BA5" w:rsidRDefault="000E0CC9" w:rsidP="000E0CC9">
      <w:pPr>
        <w:pStyle w:val="Tijeloteksta"/>
        <w:ind w:right="215"/>
        <w:jc w:val="both"/>
        <w:rPr>
          <w:rFonts w:cs="Arial"/>
        </w:rPr>
      </w:pPr>
      <w:r w:rsidRPr="00847BA5">
        <w:rPr>
          <w:rFonts w:cs="Arial"/>
        </w:rPr>
        <w:t>Grad Dubrovnik proveo je postupak davanja koncesije za obavljanje dimnjačarskih  poslova na području Grada Dubrovnika.</w:t>
      </w:r>
    </w:p>
    <w:p w14:paraId="46FB7A8F" w14:textId="77777777" w:rsidR="000E0CC9" w:rsidRPr="00847BA5" w:rsidRDefault="000E0CC9" w:rsidP="000E0CC9">
      <w:pPr>
        <w:pStyle w:val="Tijeloteksta"/>
        <w:ind w:right="215"/>
        <w:jc w:val="both"/>
        <w:rPr>
          <w:rFonts w:cs="Arial"/>
        </w:rPr>
      </w:pPr>
    </w:p>
    <w:p w14:paraId="3899A75A" w14:textId="77777777" w:rsidR="000E0CC9" w:rsidRPr="00847BA5" w:rsidRDefault="000E0CC9" w:rsidP="000E0CC9">
      <w:pPr>
        <w:pStyle w:val="Tijeloteksta"/>
        <w:ind w:right="215"/>
        <w:jc w:val="both"/>
        <w:rPr>
          <w:rFonts w:cs="Arial"/>
        </w:rPr>
      </w:pPr>
      <w:r w:rsidRPr="00847BA5">
        <w:rPr>
          <w:rFonts w:cs="Arial"/>
        </w:rPr>
        <w:t>Davatelj koncesije je proveo pripremne radnje koje prethode početku postupka davanja koncesije, i to: imenovanje stručnog povjerenstva za koncesiju, izrada analize davanja koncesije, procjena vrijednosti koncesije te izrada dokumentacije za nadmetanje.</w:t>
      </w:r>
    </w:p>
    <w:p w14:paraId="79B5F4A5" w14:textId="77777777" w:rsidR="000E0CC9" w:rsidRPr="00847BA5" w:rsidRDefault="000E0CC9" w:rsidP="000E0CC9">
      <w:pPr>
        <w:pStyle w:val="Tijeloteksta"/>
        <w:ind w:right="215"/>
        <w:jc w:val="both"/>
        <w:rPr>
          <w:rFonts w:cs="Arial"/>
        </w:rPr>
      </w:pPr>
    </w:p>
    <w:p w14:paraId="54774CAF" w14:textId="77777777" w:rsidR="000E0CC9" w:rsidRPr="00847BA5" w:rsidRDefault="000E0CC9" w:rsidP="000E0CC9">
      <w:pPr>
        <w:jc w:val="both"/>
        <w:rPr>
          <w:rFonts w:ascii="Arial" w:hAnsi="Arial" w:cs="Arial"/>
          <w:sz w:val="22"/>
          <w:szCs w:val="22"/>
        </w:rPr>
      </w:pPr>
      <w:r w:rsidRPr="00847BA5">
        <w:rPr>
          <w:rFonts w:ascii="Arial" w:hAnsi="Arial" w:cs="Arial"/>
          <w:sz w:val="22"/>
          <w:szCs w:val="22"/>
        </w:rPr>
        <w:t>Postupak davanja koncesije za obavljanje dimnjačarskih poslova na području Grada Dubrovnika je započeo danom objave obavijesti o namjeri davanja koncesije u Elektroničkom oglasniku javne nabave Republike Hrvatske6. veljače 2026. pod brojem 2026/S KO1-0000029.</w:t>
      </w:r>
    </w:p>
    <w:p w14:paraId="7FC5C164" w14:textId="77777777" w:rsidR="000E0CC9" w:rsidRPr="00847BA5" w:rsidRDefault="000E0CC9" w:rsidP="000E0CC9">
      <w:pPr>
        <w:pStyle w:val="Tijeloteksta"/>
        <w:ind w:right="215"/>
        <w:jc w:val="both"/>
        <w:rPr>
          <w:rFonts w:cs="Arial"/>
        </w:rPr>
      </w:pPr>
    </w:p>
    <w:p w14:paraId="60992824" w14:textId="77777777" w:rsidR="000E0CC9" w:rsidRPr="00847BA5" w:rsidRDefault="000E0CC9" w:rsidP="000E0CC9">
      <w:pPr>
        <w:jc w:val="both"/>
        <w:rPr>
          <w:rFonts w:ascii="Arial" w:hAnsi="Arial" w:cs="Arial"/>
          <w:sz w:val="22"/>
          <w:szCs w:val="22"/>
        </w:rPr>
      </w:pPr>
      <w:r w:rsidRPr="00847BA5">
        <w:rPr>
          <w:rFonts w:ascii="Arial" w:hAnsi="Arial" w:cs="Arial"/>
          <w:sz w:val="22"/>
          <w:szCs w:val="22"/>
        </w:rPr>
        <w:t xml:space="preserve">U postupku davanja koncesije u roku je pristigla jedna ponuda, i to od ponuditelja IN-GRUPA dimnjačarski obrt vl. Igor Nenadić, V. Bacha 32, Slavonski Brod. </w:t>
      </w:r>
    </w:p>
    <w:p w14:paraId="6EA5CF02" w14:textId="77777777" w:rsidR="000E0CC9" w:rsidRPr="00847BA5" w:rsidRDefault="000E0CC9" w:rsidP="000E0CC9">
      <w:pPr>
        <w:pStyle w:val="Tijeloteksta"/>
        <w:ind w:right="215"/>
        <w:jc w:val="both"/>
        <w:rPr>
          <w:rFonts w:cs="Arial"/>
        </w:rPr>
      </w:pPr>
    </w:p>
    <w:p w14:paraId="6A036913" w14:textId="77777777" w:rsidR="000E0CC9" w:rsidRPr="00847BA5" w:rsidRDefault="000E0CC9" w:rsidP="000E0CC9">
      <w:pPr>
        <w:pStyle w:val="Tijeloteksta"/>
        <w:ind w:right="215"/>
        <w:jc w:val="both"/>
        <w:rPr>
          <w:rFonts w:cs="Arial"/>
        </w:rPr>
      </w:pPr>
      <w:r w:rsidRPr="00847BA5">
        <w:rPr>
          <w:rFonts w:cs="Arial"/>
        </w:rPr>
        <w:t>Analiza i pregled ponude prikazani su u zapisnik o pregledu i ocjeni ponuda u postupku davanja koncesije, KLASA: 363-01/25-09/20,URBROJ: 2117-1-03/10-26-18, 17. ožujka 2026., koji čini sastavni dio ove Odluke.</w:t>
      </w:r>
    </w:p>
    <w:p w14:paraId="1FE2E6BB" w14:textId="77777777" w:rsidR="000E0CC9" w:rsidRPr="00847BA5" w:rsidRDefault="000E0CC9" w:rsidP="000E0CC9">
      <w:pPr>
        <w:pStyle w:val="Tijeloteksta"/>
        <w:ind w:right="215"/>
        <w:jc w:val="both"/>
        <w:rPr>
          <w:rFonts w:cs="Arial"/>
        </w:rPr>
      </w:pPr>
    </w:p>
    <w:p w14:paraId="5EBA4BD4" w14:textId="77777777" w:rsidR="000E0CC9" w:rsidRPr="00847BA5" w:rsidRDefault="000E0CC9" w:rsidP="000E0CC9">
      <w:pPr>
        <w:pStyle w:val="Tijeloteksta"/>
        <w:ind w:right="215"/>
        <w:jc w:val="both"/>
        <w:rPr>
          <w:rFonts w:cs="Arial"/>
        </w:rPr>
      </w:pPr>
      <w:r w:rsidRPr="00847BA5">
        <w:rPr>
          <w:rFonts w:cs="Arial"/>
        </w:rPr>
        <w:t>Budući da je ponuditelj IN-GRUPA dimnjačarski obrt vl. Igor Nenadić, V. Bacha 32, Slavonski Brod, jedini ponuditelj i da ispunjava sve uvjete propisane dokumentacijom za nadmetanje sukladno kriterijima za odabir najpovoljnijeg ponuditelja, odlučeno je kao u ovoj Odluci.</w:t>
      </w:r>
    </w:p>
    <w:p w14:paraId="2BFBF130" w14:textId="77777777" w:rsidR="000E0CC9" w:rsidRPr="00847BA5" w:rsidRDefault="000E0CC9" w:rsidP="000E0CC9">
      <w:pPr>
        <w:pStyle w:val="Tijeloteksta"/>
        <w:spacing w:before="7"/>
        <w:rPr>
          <w:rFonts w:cs="Arial"/>
        </w:rPr>
      </w:pPr>
    </w:p>
    <w:p w14:paraId="7B608ADC" w14:textId="77777777" w:rsidR="000E0CC9" w:rsidRPr="00847BA5" w:rsidRDefault="000E0CC9" w:rsidP="000E0CC9">
      <w:pPr>
        <w:pStyle w:val="Naslov1"/>
        <w:ind w:left="0"/>
        <w:rPr>
          <w:rFonts w:cs="Arial"/>
          <w:b w:val="0"/>
        </w:rPr>
      </w:pPr>
    </w:p>
    <w:p w14:paraId="41BC249D" w14:textId="77777777" w:rsidR="000E0CC9" w:rsidRPr="00847BA5" w:rsidRDefault="000E0CC9" w:rsidP="000E0CC9">
      <w:pPr>
        <w:pStyle w:val="Naslov1"/>
        <w:ind w:left="0"/>
        <w:rPr>
          <w:rFonts w:cs="Arial"/>
          <w:b w:val="0"/>
        </w:rPr>
      </w:pPr>
      <w:r w:rsidRPr="00847BA5">
        <w:rPr>
          <w:rFonts w:cs="Arial"/>
          <w:b w:val="0"/>
        </w:rPr>
        <w:t>UPUTA O PRAVNOM LIJEKU:</w:t>
      </w:r>
    </w:p>
    <w:p w14:paraId="69D57D44" w14:textId="77777777" w:rsidR="000E0CC9" w:rsidRPr="00847BA5" w:rsidRDefault="000E0CC9" w:rsidP="000E0CC9">
      <w:pPr>
        <w:pStyle w:val="Naslov1"/>
        <w:ind w:left="0"/>
        <w:rPr>
          <w:rFonts w:cs="Arial"/>
          <w:b w:val="0"/>
        </w:rPr>
      </w:pPr>
    </w:p>
    <w:p w14:paraId="3E337890" w14:textId="77777777" w:rsidR="000E0CC9" w:rsidRPr="00847BA5" w:rsidRDefault="000E0CC9" w:rsidP="000E0CC9">
      <w:pPr>
        <w:pStyle w:val="Tijeloteksta"/>
        <w:rPr>
          <w:rFonts w:cs="Arial"/>
        </w:rPr>
      </w:pPr>
      <w:r w:rsidRPr="00847BA5">
        <w:rPr>
          <w:rFonts w:cs="Arial"/>
        </w:rPr>
        <w:t>Protiv ove odluke može se, sukladno članku 406. stavku 1. točki5. ZJN (120/16 i 114/22), izjaviti žalba Državnoj komisiji za kontrolu postupka javne nabave u roku deset (10) dana od primitka odluke.</w:t>
      </w:r>
    </w:p>
    <w:p w14:paraId="57A50481" w14:textId="77777777" w:rsidR="000E0CC9" w:rsidRPr="00847BA5" w:rsidRDefault="000E0CC9" w:rsidP="000E0CC9">
      <w:pPr>
        <w:pStyle w:val="Tijeloteksta"/>
        <w:rPr>
          <w:rFonts w:cs="Arial"/>
        </w:rPr>
      </w:pPr>
      <w:r w:rsidRPr="00847BA5">
        <w:rPr>
          <w:rFonts w:cs="Arial"/>
        </w:rPr>
        <w:t>Sukladno članku 405. stavku 2. ZJN  žalba se dostavlja elektroničkim sredstvima komunikacije putem EOJN RH.</w:t>
      </w:r>
    </w:p>
    <w:p w14:paraId="70AA9AAF" w14:textId="77777777" w:rsidR="000E0CC9" w:rsidRPr="00847BA5" w:rsidRDefault="000E0CC9" w:rsidP="00900319">
      <w:pPr>
        <w:suppressAutoHyphens/>
        <w:ind w:right="709"/>
        <w:jc w:val="both"/>
        <w:rPr>
          <w:rFonts w:ascii="Arial" w:eastAsia="Arial" w:hAnsi="Arial" w:cs="Arial"/>
          <w:sz w:val="22"/>
          <w:szCs w:val="22"/>
        </w:rPr>
      </w:pPr>
    </w:p>
    <w:p w14:paraId="5BFD12E6" w14:textId="77777777" w:rsidR="000E0CC9" w:rsidRPr="00847BA5" w:rsidRDefault="000E0CC9" w:rsidP="00900319">
      <w:pPr>
        <w:suppressAutoHyphens/>
        <w:ind w:right="709"/>
        <w:jc w:val="both"/>
        <w:rPr>
          <w:rFonts w:ascii="Arial" w:eastAsia="Arial" w:hAnsi="Arial" w:cs="Arial"/>
          <w:sz w:val="22"/>
          <w:szCs w:val="22"/>
        </w:rPr>
      </w:pPr>
    </w:p>
    <w:p w14:paraId="16CAEDFB" w14:textId="77777777" w:rsidR="000E0CC9" w:rsidRPr="00847BA5" w:rsidRDefault="000E0CC9" w:rsidP="000E0CC9">
      <w:pPr>
        <w:pStyle w:val="Bezproreda"/>
        <w:rPr>
          <w:rFonts w:ascii="Arial" w:hAnsi="Arial" w:cs="Arial"/>
        </w:rPr>
      </w:pPr>
      <w:r w:rsidRPr="00847BA5">
        <w:rPr>
          <w:rFonts w:ascii="Arial" w:hAnsi="Arial" w:cs="Arial"/>
        </w:rPr>
        <w:t>KLASA: 363-01/21-09/17</w:t>
      </w:r>
    </w:p>
    <w:p w14:paraId="0218634B" w14:textId="77777777" w:rsidR="000E0CC9" w:rsidRPr="00847BA5" w:rsidRDefault="000E0CC9" w:rsidP="000E0CC9">
      <w:pPr>
        <w:pStyle w:val="Bezproreda"/>
        <w:rPr>
          <w:rFonts w:ascii="Arial" w:hAnsi="Arial" w:cs="Arial"/>
        </w:rPr>
      </w:pPr>
      <w:r w:rsidRPr="00847BA5">
        <w:rPr>
          <w:rFonts w:ascii="Arial" w:hAnsi="Arial" w:cs="Arial"/>
        </w:rPr>
        <w:t>URBROJ: 2117-01-09-26-20</w:t>
      </w:r>
    </w:p>
    <w:p w14:paraId="7CA5F50E" w14:textId="77777777" w:rsidR="000E0CC9" w:rsidRPr="00847BA5" w:rsidRDefault="000E0CC9" w:rsidP="000E0CC9">
      <w:pPr>
        <w:pStyle w:val="Bezproreda"/>
        <w:rPr>
          <w:rFonts w:ascii="Arial" w:hAnsi="Arial" w:cs="Arial"/>
        </w:rPr>
      </w:pPr>
      <w:r w:rsidRPr="00847BA5">
        <w:rPr>
          <w:rFonts w:ascii="Arial" w:hAnsi="Arial" w:cs="Arial"/>
        </w:rPr>
        <w:t>Dubrovnik, 01. travnja 2026.</w:t>
      </w:r>
    </w:p>
    <w:p w14:paraId="05B71EDD" w14:textId="77777777" w:rsidR="00900319" w:rsidRPr="00847BA5" w:rsidRDefault="00900319" w:rsidP="00900319">
      <w:pPr>
        <w:suppressAutoHyphens/>
        <w:ind w:right="709"/>
        <w:jc w:val="both"/>
        <w:rPr>
          <w:rFonts w:ascii="Arial" w:eastAsia="Arial" w:hAnsi="Arial" w:cs="Arial"/>
          <w:sz w:val="22"/>
          <w:szCs w:val="22"/>
        </w:rPr>
      </w:pPr>
      <w:r w:rsidRPr="00847BA5">
        <w:rPr>
          <w:rFonts w:ascii="Arial" w:eastAsia="Arial" w:hAnsi="Arial" w:cs="Arial"/>
          <w:sz w:val="22"/>
          <w:szCs w:val="22"/>
        </w:rPr>
        <w:t xml:space="preserve">                        </w:t>
      </w:r>
    </w:p>
    <w:p w14:paraId="5D27C9BE" w14:textId="77777777" w:rsidR="000E0CC9" w:rsidRPr="00847BA5" w:rsidRDefault="000E0CC9" w:rsidP="000E0CC9">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5A736679" w14:textId="77777777" w:rsidR="000E0CC9" w:rsidRPr="00847BA5" w:rsidRDefault="000E0CC9" w:rsidP="000E0CC9">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182F11BE" w14:textId="77777777" w:rsidR="000E0CC9" w:rsidRPr="00847BA5" w:rsidRDefault="000E0CC9" w:rsidP="000E0CC9">
      <w:pPr>
        <w:rPr>
          <w:rFonts w:ascii="Arial" w:eastAsia="Arial" w:hAnsi="Arial" w:cs="Arial"/>
          <w:sz w:val="22"/>
          <w:szCs w:val="22"/>
        </w:rPr>
      </w:pPr>
      <w:r w:rsidRPr="00847BA5">
        <w:rPr>
          <w:rFonts w:ascii="Arial" w:eastAsia="Arial" w:hAnsi="Arial" w:cs="Arial"/>
          <w:sz w:val="22"/>
          <w:szCs w:val="22"/>
        </w:rPr>
        <w:t>---------------------------------------</w:t>
      </w:r>
    </w:p>
    <w:p w14:paraId="60C85B12" w14:textId="77777777" w:rsidR="000E0CC9" w:rsidRPr="00847BA5" w:rsidRDefault="000E0CC9" w:rsidP="00900319">
      <w:pPr>
        <w:suppressAutoHyphens/>
        <w:ind w:right="709"/>
        <w:jc w:val="both"/>
        <w:rPr>
          <w:rFonts w:ascii="Arial" w:eastAsia="Arial" w:hAnsi="Arial" w:cs="Arial"/>
          <w:sz w:val="22"/>
          <w:szCs w:val="22"/>
        </w:rPr>
      </w:pPr>
    </w:p>
    <w:p w14:paraId="015AB276" w14:textId="77777777" w:rsidR="00151A99" w:rsidRPr="00847BA5" w:rsidRDefault="00151A99" w:rsidP="00900319">
      <w:pPr>
        <w:suppressAutoHyphens/>
        <w:ind w:right="709"/>
        <w:jc w:val="both"/>
        <w:rPr>
          <w:rFonts w:ascii="Arial" w:eastAsia="Arial" w:hAnsi="Arial" w:cs="Arial"/>
          <w:b/>
          <w:sz w:val="22"/>
          <w:szCs w:val="22"/>
        </w:rPr>
      </w:pPr>
    </w:p>
    <w:p w14:paraId="0F7D0215" w14:textId="77777777" w:rsidR="00EF3F9B" w:rsidRPr="00847BA5" w:rsidRDefault="00EF3F9B" w:rsidP="00900319">
      <w:pPr>
        <w:suppressAutoHyphens/>
        <w:ind w:right="709"/>
        <w:jc w:val="both"/>
        <w:rPr>
          <w:rFonts w:ascii="Arial" w:eastAsia="Arial" w:hAnsi="Arial" w:cs="Arial"/>
          <w:b/>
          <w:sz w:val="22"/>
          <w:szCs w:val="22"/>
        </w:rPr>
      </w:pPr>
      <w:r w:rsidRPr="00847BA5">
        <w:rPr>
          <w:rFonts w:ascii="Arial" w:eastAsia="Arial" w:hAnsi="Arial" w:cs="Arial"/>
          <w:b/>
          <w:sz w:val="22"/>
          <w:szCs w:val="22"/>
        </w:rPr>
        <w:t>55</w:t>
      </w:r>
    </w:p>
    <w:p w14:paraId="49C58F5C" w14:textId="77777777" w:rsidR="00151A99" w:rsidRPr="00847BA5" w:rsidRDefault="00151A99" w:rsidP="00900319">
      <w:pPr>
        <w:suppressAutoHyphens/>
        <w:ind w:right="709"/>
        <w:jc w:val="both"/>
        <w:rPr>
          <w:rFonts w:ascii="Arial" w:eastAsia="Arial" w:hAnsi="Arial" w:cs="Arial"/>
          <w:b/>
          <w:sz w:val="22"/>
          <w:szCs w:val="22"/>
        </w:rPr>
      </w:pPr>
    </w:p>
    <w:p w14:paraId="3B199673"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Na temelju čl. 71. st. 3. Zakona o pomorskom dobru i morskim lukama („Narodne novine“, br. 83/23.), čl. 36. Plana upravljanja pomorskim dobrom na području Grada Dubrovnika za razdoblje 2024. – 2028. godine („Službeni glasnik Grada Dubrovnika, br. 5/24., 21/25.) i čl. 39. Statuta Grada Dubrovnika („Službeni glasnik Grada Dubrovnika“, br. 2/21.), Gradsko vijeće Grada Dubrovnika na 9. sjednici održanoj 01. travnja 2026., donijelo je</w:t>
      </w:r>
    </w:p>
    <w:p w14:paraId="5FAD89A6" w14:textId="77777777" w:rsidR="00151A99" w:rsidRPr="00847BA5" w:rsidRDefault="00151A99" w:rsidP="00151A99">
      <w:pPr>
        <w:jc w:val="both"/>
        <w:rPr>
          <w:rFonts w:ascii="Arial" w:hAnsi="Arial" w:cs="Arial"/>
          <w:sz w:val="22"/>
          <w:szCs w:val="22"/>
        </w:rPr>
      </w:pPr>
    </w:p>
    <w:p w14:paraId="1F869746" w14:textId="77777777" w:rsidR="00151A99" w:rsidRDefault="00151A99" w:rsidP="00151A99">
      <w:pPr>
        <w:jc w:val="center"/>
        <w:rPr>
          <w:rFonts w:ascii="Arial" w:hAnsi="Arial" w:cs="Arial"/>
          <w:b/>
          <w:bCs/>
          <w:sz w:val="22"/>
          <w:szCs w:val="22"/>
        </w:rPr>
      </w:pPr>
      <w:r w:rsidRPr="00847BA5">
        <w:rPr>
          <w:rFonts w:ascii="Arial" w:hAnsi="Arial" w:cs="Arial"/>
          <w:b/>
          <w:bCs/>
          <w:sz w:val="22"/>
          <w:szCs w:val="22"/>
        </w:rPr>
        <w:t xml:space="preserve">O D L U K U </w:t>
      </w:r>
    </w:p>
    <w:p w14:paraId="09661679" w14:textId="77777777" w:rsidR="004018D3" w:rsidRPr="00847BA5" w:rsidRDefault="004018D3" w:rsidP="00151A99">
      <w:pPr>
        <w:jc w:val="center"/>
        <w:rPr>
          <w:rFonts w:ascii="Arial" w:hAnsi="Arial" w:cs="Arial"/>
          <w:b/>
          <w:bCs/>
          <w:sz w:val="22"/>
          <w:szCs w:val="22"/>
        </w:rPr>
      </w:pPr>
    </w:p>
    <w:p w14:paraId="2C78E2B8" w14:textId="77777777" w:rsidR="00151A99" w:rsidRPr="00847BA5" w:rsidRDefault="00151A99" w:rsidP="00151A99">
      <w:pPr>
        <w:jc w:val="center"/>
        <w:rPr>
          <w:rFonts w:ascii="Arial" w:hAnsi="Arial" w:cs="Arial"/>
          <w:b/>
          <w:bCs/>
          <w:sz w:val="22"/>
          <w:szCs w:val="22"/>
        </w:rPr>
      </w:pPr>
      <w:r w:rsidRPr="00847BA5">
        <w:rPr>
          <w:rFonts w:ascii="Arial" w:hAnsi="Arial" w:cs="Arial"/>
          <w:b/>
          <w:bCs/>
          <w:sz w:val="22"/>
          <w:szCs w:val="22"/>
        </w:rPr>
        <w:t xml:space="preserve">o odabiru najpovoljnijeg ponuditelja za dodjelu dozvole za obavljanje djelatnosti na pomorskom dobru na području grada Dubrovnika </w:t>
      </w:r>
      <w:r w:rsidRPr="00847BA5">
        <w:rPr>
          <w:rFonts w:ascii="Arial" w:hAnsi="Arial" w:cs="Arial"/>
          <w:b/>
          <w:bCs/>
          <w:sz w:val="22"/>
          <w:szCs w:val="22"/>
        </w:rPr>
        <w:br/>
        <w:t>(10. mikrolokacija „Zaton veliki izvan lučkog područja“, br. lokacije 10.3)</w:t>
      </w:r>
    </w:p>
    <w:p w14:paraId="349E809D" w14:textId="77777777" w:rsidR="00151A99" w:rsidRPr="00847BA5" w:rsidRDefault="00151A99" w:rsidP="00151A99">
      <w:pPr>
        <w:jc w:val="center"/>
        <w:rPr>
          <w:rFonts w:ascii="Arial" w:hAnsi="Arial" w:cs="Arial"/>
          <w:b/>
          <w:bCs/>
          <w:sz w:val="22"/>
          <w:szCs w:val="22"/>
        </w:rPr>
      </w:pPr>
    </w:p>
    <w:p w14:paraId="3FB8E3B9" w14:textId="77777777" w:rsidR="00151A99" w:rsidRDefault="00151A99" w:rsidP="00151A99">
      <w:pPr>
        <w:jc w:val="center"/>
        <w:rPr>
          <w:rFonts w:ascii="Arial" w:hAnsi="Arial" w:cs="Arial"/>
          <w:sz w:val="22"/>
          <w:szCs w:val="22"/>
        </w:rPr>
      </w:pPr>
      <w:r w:rsidRPr="00847BA5">
        <w:rPr>
          <w:rFonts w:ascii="Arial" w:hAnsi="Arial" w:cs="Arial"/>
          <w:sz w:val="22"/>
          <w:szCs w:val="22"/>
        </w:rPr>
        <w:t xml:space="preserve">Članak 1. </w:t>
      </w:r>
    </w:p>
    <w:p w14:paraId="3304FE22" w14:textId="77777777" w:rsidR="004018D3" w:rsidRPr="00847BA5" w:rsidRDefault="004018D3" w:rsidP="00151A99">
      <w:pPr>
        <w:jc w:val="center"/>
        <w:rPr>
          <w:rFonts w:ascii="Arial" w:hAnsi="Arial" w:cs="Arial"/>
          <w:sz w:val="22"/>
          <w:szCs w:val="22"/>
        </w:rPr>
      </w:pPr>
    </w:p>
    <w:p w14:paraId="61963498"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Ovom Odlukom utvrđuje se i prihvaća najpovoljnija ponuda za dodjelu dozvola za obavljanje djelatnosti na pomorskom dobru na području grada Dubrovnika, u postupku Javnog natječaja za dodjelu dozvola na pomorskom dobru na području grada Dubrovnika za razdoblje 2024. – 2028. godine („Službeni glasnik Grada Dubrovnika“, br. 1/26.), i to za 10. mikrolokaciju „Zaton veliki izvan lučkog područja“, br. lokacije 10.3, dio č.z. 553/1 k.o. Zaton (ispred č.z. 554 k.o. Zaton), ugostiteljska djelatnost pripreme i usluživanja pića i hrane (sredstvo: terasa ispred ugostiteljskog objekta „La Rocca“ – 100 m</w:t>
      </w:r>
      <w:r w:rsidRPr="00847BA5">
        <w:rPr>
          <w:rFonts w:ascii="Arial" w:hAnsi="Arial" w:cs="Arial"/>
          <w:sz w:val="22"/>
          <w:szCs w:val="22"/>
          <w:vertAlign w:val="superscript"/>
        </w:rPr>
        <w:t>2</w:t>
      </w:r>
      <w:r w:rsidRPr="00847BA5">
        <w:rPr>
          <w:rFonts w:ascii="Arial" w:hAnsi="Arial" w:cs="Arial"/>
          <w:sz w:val="22"/>
          <w:szCs w:val="22"/>
        </w:rPr>
        <w:t>, na rok od 5 godina, odnosno do prestanka važenja Plana upravljanja pomorskim dobrom na području grada Dubrovnika za razdoblje 2024.-2028. godine („Službeni glasnik Grada Dubrovnika“ br. 5/24., 21/25.).</w:t>
      </w:r>
    </w:p>
    <w:p w14:paraId="5A6C87AE"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 xml:space="preserve">Najpovoljnijim ponuditeljem utvrđuje se „Ad acta plus j.d.o.o.“, </w:t>
      </w:r>
      <w:bookmarkStart w:id="4" w:name="_Hlk193196804"/>
      <w:r w:rsidRPr="00847BA5">
        <w:rPr>
          <w:rFonts w:ascii="Arial" w:hAnsi="Arial" w:cs="Arial"/>
          <w:sz w:val="22"/>
          <w:szCs w:val="22"/>
        </w:rPr>
        <w:t xml:space="preserve">Pinji 8, Zaton, Dubrovnik, OIB: 92442149194 </w:t>
      </w:r>
      <w:bookmarkEnd w:id="4"/>
      <w:r w:rsidRPr="00847BA5">
        <w:rPr>
          <w:rFonts w:ascii="Arial" w:hAnsi="Arial" w:cs="Arial"/>
          <w:sz w:val="22"/>
          <w:szCs w:val="22"/>
        </w:rPr>
        <w:t xml:space="preserve">. Ponuda je pravodobna i potpuna, bodovana sa ukupno 80 bodova, sa ponuđenom godišnjom naknadom od 6.001,00 eur. </w:t>
      </w:r>
    </w:p>
    <w:p w14:paraId="109DFD99" w14:textId="77777777" w:rsidR="00151A99" w:rsidRPr="00847BA5" w:rsidRDefault="00151A99" w:rsidP="00151A99">
      <w:pPr>
        <w:jc w:val="center"/>
        <w:rPr>
          <w:rFonts w:ascii="Arial" w:hAnsi="Arial" w:cs="Arial"/>
          <w:sz w:val="22"/>
          <w:szCs w:val="22"/>
        </w:rPr>
      </w:pPr>
    </w:p>
    <w:p w14:paraId="181692D4" w14:textId="77777777" w:rsidR="00151A99" w:rsidRDefault="00151A99" w:rsidP="00151A99">
      <w:pPr>
        <w:jc w:val="center"/>
        <w:rPr>
          <w:rFonts w:ascii="Arial" w:hAnsi="Arial" w:cs="Arial"/>
          <w:sz w:val="22"/>
          <w:szCs w:val="22"/>
        </w:rPr>
      </w:pPr>
      <w:r w:rsidRPr="00847BA5">
        <w:rPr>
          <w:rFonts w:ascii="Arial" w:hAnsi="Arial" w:cs="Arial"/>
          <w:sz w:val="22"/>
          <w:szCs w:val="22"/>
        </w:rPr>
        <w:t xml:space="preserve">Članak 2. </w:t>
      </w:r>
    </w:p>
    <w:p w14:paraId="350B83FE" w14:textId="77777777" w:rsidR="004018D3" w:rsidRPr="00847BA5" w:rsidRDefault="004018D3" w:rsidP="00151A99">
      <w:pPr>
        <w:jc w:val="center"/>
        <w:rPr>
          <w:rFonts w:ascii="Arial" w:hAnsi="Arial" w:cs="Arial"/>
          <w:sz w:val="22"/>
          <w:szCs w:val="22"/>
        </w:rPr>
      </w:pPr>
    </w:p>
    <w:p w14:paraId="15D36ADD"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 xml:space="preserve">Temeljem ove Odluke, Gradonačelnik Grada Dubrovnika će donijeti rješenje o davanju dozvole na pomorskom dobru. </w:t>
      </w:r>
    </w:p>
    <w:p w14:paraId="6AB74D9D" w14:textId="77777777" w:rsidR="00151A99" w:rsidRDefault="00151A99" w:rsidP="00151A99">
      <w:pPr>
        <w:jc w:val="center"/>
        <w:rPr>
          <w:rFonts w:ascii="Arial" w:hAnsi="Arial" w:cs="Arial"/>
          <w:sz w:val="22"/>
          <w:szCs w:val="22"/>
        </w:rPr>
      </w:pPr>
      <w:r w:rsidRPr="00847BA5">
        <w:rPr>
          <w:rFonts w:ascii="Arial" w:hAnsi="Arial" w:cs="Arial"/>
          <w:sz w:val="22"/>
          <w:szCs w:val="22"/>
        </w:rPr>
        <w:t xml:space="preserve">Članak 3. </w:t>
      </w:r>
    </w:p>
    <w:p w14:paraId="15297C1F" w14:textId="77777777" w:rsidR="004018D3" w:rsidRPr="00847BA5" w:rsidRDefault="004018D3" w:rsidP="00151A99">
      <w:pPr>
        <w:jc w:val="center"/>
        <w:rPr>
          <w:rFonts w:ascii="Arial" w:hAnsi="Arial" w:cs="Arial"/>
          <w:sz w:val="22"/>
          <w:szCs w:val="22"/>
        </w:rPr>
      </w:pPr>
    </w:p>
    <w:p w14:paraId="738B5CF1" w14:textId="77777777" w:rsidR="00151A99" w:rsidRPr="00847BA5" w:rsidRDefault="00151A99" w:rsidP="00151A99">
      <w:pPr>
        <w:jc w:val="both"/>
        <w:rPr>
          <w:rFonts w:ascii="Arial" w:hAnsi="Arial" w:cs="Arial"/>
          <w:i/>
          <w:iCs/>
          <w:sz w:val="22"/>
          <w:szCs w:val="22"/>
        </w:rPr>
      </w:pPr>
      <w:r w:rsidRPr="00847BA5">
        <w:rPr>
          <w:rFonts w:ascii="Arial" w:hAnsi="Arial" w:cs="Arial"/>
          <w:sz w:val="22"/>
          <w:szCs w:val="22"/>
        </w:rPr>
        <w:t xml:space="preserve">Ova Odluka stupa na snagu osmog dana od dana objave u </w:t>
      </w:r>
      <w:r w:rsidRPr="00847BA5">
        <w:rPr>
          <w:rFonts w:ascii="Arial" w:hAnsi="Arial" w:cs="Arial"/>
          <w:i/>
          <w:iCs/>
          <w:sz w:val="22"/>
          <w:szCs w:val="22"/>
        </w:rPr>
        <w:t>„Službenom glasniku Grada Dubrovnika“.</w:t>
      </w:r>
    </w:p>
    <w:p w14:paraId="447985C8" w14:textId="77777777" w:rsidR="00151A99" w:rsidRPr="00847BA5" w:rsidRDefault="00151A99" w:rsidP="00151A99">
      <w:pPr>
        <w:jc w:val="both"/>
        <w:rPr>
          <w:rFonts w:ascii="Arial" w:hAnsi="Arial" w:cs="Arial"/>
          <w:i/>
          <w:iCs/>
          <w:sz w:val="22"/>
          <w:szCs w:val="22"/>
        </w:rPr>
      </w:pPr>
    </w:p>
    <w:p w14:paraId="050E29CB" w14:textId="77777777" w:rsidR="00151A99" w:rsidRDefault="00151A99" w:rsidP="00151A99">
      <w:pPr>
        <w:jc w:val="center"/>
        <w:rPr>
          <w:rFonts w:ascii="Arial" w:hAnsi="Arial" w:cs="Arial"/>
          <w:sz w:val="22"/>
          <w:szCs w:val="22"/>
        </w:rPr>
      </w:pPr>
      <w:r w:rsidRPr="00847BA5">
        <w:rPr>
          <w:rFonts w:ascii="Arial" w:hAnsi="Arial" w:cs="Arial"/>
          <w:sz w:val="22"/>
          <w:szCs w:val="22"/>
        </w:rPr>
        <w:t>Obrazloženje</w:t>
      </w:r>
    </w:p>
    <w:p w14:paraId="0B6605F3" w14:textId="77777777" w:rsidR="004018D3" w:rsidRPr="00847BA5" w:rsidRDefault="004018D3" w:rsidP="00151A99">
      <w:pPr>
        <w:jc w:val="center"/>
        <w:rPr>
          <w:rFonts w:ascii="Arial" w:hAnsi="Arial" w:cs="Arial"/>
          <w:sz w:val="22"/>
          <w:szCs w:val="22"/>
        </w:rPr>
      </w:pPr>
    </w:p>
    <w:p w14:paraId="63FEED67"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Temeljem Zakona o pomorskom dobru i morskim lukama („Narodne novine“ br.83/23) i Plana upravljanja pomorskim dobrom na području grada Dubrovnika za razdoblje 2024.-2028. godine („Službeni glasnik Grada Dubrovnika“ br. 5/24, 21/25., u daljnjem tekstu: Plan upravljanja), raspisan je dana 29. siječnja 2026. Javni natječaj za dodjelu dozvola na pomorskom dobru na području grada Dubrovnika za razdoblje 2024.-2028.godine („Službeni glasnik Grada Dubrovnika“ br. 1/26., u daljnjem tekstu: Javni natječaj).</w:t>
      </w:r>
    </w:p>
    <w:p w14:paraId="45E6761D"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 xml:space="preserve">Javni natječaj objavljen je na mrežnim stranicama Grada Dubrovnika te u dnevnom tisku „Slobodna Dalmacija“, a raspisan je za dodjelu ukupno 57 dozvola na pomorskom dobru na lokacijama i za djelatnosti propisane Planom upravljanja, za petogodišnje razdoblje 2024.-2028. godine, odnosno do isteka Plana upravljanja. Javnim natječajem određen je rok za podnošenje ponuda, i to 15 radnih dana od dana objave Javnog natječaja. </w:t>
      </w:r>
    </w:p>
    <w:p w14:paraId="354E0D61"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 xml:space="preserve">Sukladno članku 21. Plana upravljanja, Javni natječaj provelo je Povjerenstvo za dodjelu dozvola na pomorskom dobru (u daljnjem tekstu: Povjerenstvo) imenovano zaključkom Gradonačelnika KLASA: 342-01/24-01/06, URBROJ:2117-1-01-24-06 od dana 09. travnja 2024. godine te Zaključkom o izmjeni Zaključka KLASA: 342-01/24-01/06, URBROJ:2117-1-01-24-06 od dana 09. travnja 2024. godine, KLASA: 342-01/24-01/06, URBROJ: 2117-1-01-24-280 od dana 19. srpnja 2024. godine. </w:t>
      </w:r>
    </w:p>
    <w:p w14:paraId="0E6409B9"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Javnim natječajem propisani su uvjeti sudjelovanja na istom. Pravo na podnošenje ponude, odnosno prijave za sudjelovanje na Javnom natječaju imaju sve fizičke osobe državljani Republike Hrvatske i državljani članica Europske unije, kao i sve pravne osobe koje imaju registrirano sjedište u Republici Hrvatskoj, odnosno u nekoj od država članica Europske unije. Dozvola na pomorskom dobru može se dati gospodarskom subjektu koji je registriran za obavljanje gospodarske djelatnosti za koju je podnio ponudu na Javni natječaj. Na Javnom natječaju za dodjelu dozvole na pomorskom dobru ne može sudjelovati ponuditelj koji nije registriran za djelatnost za koju podnosi prijavu na Javni natječaj, koji ima dospjelih, a nepodmirenih dugovanja temeljem javnih davanja, koji ima dospjelih, a nepodmirenih dugovanja prema Gradu Dubrovniku po bilo kojem osnovu, osim ako je sa Gradom regulirao plaćanje duga ili kada ponuditelj istodobno prema Gradu ima dospjelo nepodmireno potraživanje u iznosu koji je jednak ili veći od duga ponuditelja te koji je koristio pomorsko dobro bez valjane pravne osnove i/ili uzrokovao štetu na pomorskom dobru.</w:t>
      </w:r>
    </w:p>
    <w:p w14:paraId="2ED5BCA0"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Sukladno toč. XIV. Javnog natječaja, podnesena ponuda mora sadržavati sljedeće podatke, uz obvezno priloženu dokumentaciju, ovisno o lokaciji i djelatnosti za koju se ponuda podnosi, i to:</w:t>
      </w:r>
    </w:p>
    <w:p w14:paraId="58B2055D"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-osnovni podaci o ponuditelju (ime i prezime, odnosno tvrtka ili naziv, adresa prebivališta, odnosno sjedišta i OIB, kontakt ponuditelja odnosno osobe ovlaštene za zastupanje ponuditelja ako se radi o pravnoj osobi, broj računa ponuditelja s nazivom banke kod koje je isti otvoren radi povrata jamčevine (podaci se upisuju u OBRAZAC I , koji čini sastavni dio Javnog natječaja, pod toč.1., a fizičke osobe uz obrazac prilažu i preslik osobne iskaznice),</w:t>
      </w:r>
    </w:p>
    <w:p w14:paraId="4084A650"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-izvod iz sudskog registra trgovačkog suda ili obrtnog registra ili izvod iz registra udruga ili koji drugi jednako vrijedan dokument ,sve ne starije od 30 dana od dana podnošenja ponude, iz kojih mora biti vidljivo da je ponuditelj registriran za djelatnost za koju se natječe ( prilaže se izvornik ili preslika ovjerena od javnog bilježnika),</w:t>
      </w:r>
    </w:p>
    <w:p w14:paraId="3BED299F"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 xml:space="preserve">-naziv i redni broj mikrolokacije, broj lokacije , djelatnost, kat.čestica, , sredstvo, broj sredstava (kom.) / površina u m2 na koje se ponuda odnosi, broj dozvola i rok na koji se dozvola dodjeljuje (podaci se upisuju u OBRAZAC I, koji čini sastavni dio Javnog natječaja, pod toč.2., ispod redaka označenih plavom bojom koji moraju u svemu biti istovjetni podacima kao u tabelarnom prikazu iz  toč. I. Javnog natječaja), </w:t>
      </w:r>
    </w:p>
    <w:p w14:paraId="14629B72"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-ponuđeni iznos godišnje naknade za dozvolu na pomorskom dobru koji mora biti iskazan najmanje u visini početnog iznosa godišnje naknade za djelatnost na mikrolokaciji na koju se ponuda odnosi,  a koji početni iznos je naveden u tabelarnom prikazu iz toč. I. Javnog natječaja (upisuje se u OBRAZAC I, koji čini sastavni dio Javnog natječaja, pod toč. 2.),</w:t>
      </w:r>
    </w:p>
    <w:p w14:paraId="25F2205C"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-dokaz o sposobnosti brodice za plovidbu (samo u slučajevima kada se odobrenje traži za obavljanje djelatnosti brodicom) – upisni list Lučke kapetanije (prilaže se izvornik ili  preslika ovjerena od javnog bilježnika),</w:t>
      </w:r>
    </w:p>
    <w:p w14:paraId="54D028E3"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-dokaz o vlasništvu sredstava kojima se obavlja djelatnost na pomorskom dobru ili dokaz o pravnoj osnovi korištenja sredstava koja nisu u vlasništvu ponuditelja  npr. ugovor o najmu i sl. (prilaže se preslika ugovora),</w:t>
      </w:r>
    </w:p>
    <w:p w14:paraId="50BD6089"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-prospekt proizvođača (izvornik ili preslika)  ili fotografiju sredstva u boji A4 formata postojećeg ili fotoelaborat u boji A4 formata budućeg objekta/sredstva,</w:t>
      </w:r>
    </w:p>
    <w:p w14:paraId="0C2D39F8"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-za buduća sredstva: šank na otvorenom s točionikom i  terasom osim dokaza iz prethodnog stavka, potrebno je dostaviti situaciju u mjerilu 1:500, tehnički opis sa detaljnim opisom primijenjenih materijala, dimenzijama radne plohe, načinom zatvaranja bočnih strana i njihovom dimenzijom (širinom), načinom zatvaranja prostora ispod šanka za čuvanje hrane i pića, napravi za zaštitu od sunca i atmosferilija i njenom opisu i dimenzijama ,opisom i dimenzijama terase sa opremom te  prostorni prikaz sa uklapanjem u fotografiju lokacije (prilaže se izvornik),</w:t>
      </w:r>
    </w:p>
    <w:p w14:paraId="3E159C89"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-ako je sredstvo za obavljanje ugostiteljske djelatnosti pripreme i usluživanja pića i hrane samo terasa potrebno je uz dokaz fotografije/prospekta sredstva, dostaviti i dokaz da su ispunjeni minimalni uvjeti pružanja tih usluga prema posebnim propisima za objekt u funkciji kojeg je ta terasa  (prilaže se preslika upravnog akta nadležnog upravnog tijela o ispunjavanju minimalnih uvjeta pružanja tih usluga prema posebnim propisima za objekt u funkciji kojeg je terasa),</w:t>
      </w:r>
    </w:p>
    <w:p w14:paraId="5E230B82"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-tipski objekt (kiosk, odnosno montažni objekt tlocrtne površine do 15 m2) u kojem će se obavljati djelatnost osim dokaza fotofrafije/prospekta sredstva. potrebno je dostaviti prostorni prikaz sa uklapanjem u fotografiju lokacije, te odgovarajući akt utvrđen podzakonskim aktom kojim se uređuju vrste djelatnosti i visina minimalne naknade za dodjelu dozvole na pomorskom dobru (  tipski projekt za kojeg je doneseno rješenje sukladno propisima o gradnji ili tehnička ocjena prema posebnom zakonu i suglasnost nadležnog upravnog tijela sukladno podzakonskom aktu kojim se uređuju jednostavne i druge građevine i radovi ), -  prilaže se izvornik,</w:t>
      </w:r>
    </w:p>
    <w:p w14:paraId="017D6EF8"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-za djelatnost iznajmljivanja sredstava ( kajaci ) potrebno je dostaviti uvjerenje, odnosno certifikat ili  svjedodžbu za aktivnost vodiča kajak izleta  na ime ovlaštene osobe ponuditelja ili osobe u ugovornom odnosu sa ponuditeljem ( prilaže se izvornik ili preslika ovjerena od javnog bilježnika),</w:t>
      </w:r>
    </w:p>
    <w:p w14:paraId="4416D36B"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-za djelatnost iznajmljivanja sredstava plažne opreme - suncobrana i ležaljki ,u ponudi je  potrebno osim ukupnog broja sredstava navedenog za ovu djelatnost u tabelarnom prikazu iz toč. I. ovoga Javnog natječaja upisati i točan broj koji se odnosi na pojedino sredstvo (ležaljka,  suncobran)  koji se računa na način da jednoj ležaljci treba pripadati najmanje jedan suncobran pri čemu se ne smije prekoračiti ukupan broj tih sredstava  naveden za ovu djelatnost u tabelarnom prikazu iz toč.I. ovoga Javnog natječaja (podaci se upisuje u OBRAZAC I, koji čini sastavni dio Javnog natječaja, pod toč.2.)</w:t>
      </w:r>
    </w:p>
    <w:p w14:paraId="3AB999F9"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-za djelatnost iznajmljivanja plovila - daska za jedrenje, kajak, kanu, gondola, pedaline i sl. u ponudi je potrebno osim ukupnog broja sredstava  navesti točan broj pojedinog sredstva u odnosu na ukupan broj sredstava naveden za ovu djelatnost u tabelarnom prikazu iz toč.I. ovoga Javnog natječaja (podatak se upisuje u OBRAZAC I, koji čini sastavni dio Javnog natječaja, pod toč. 2.)</w:t>
      </w:r>
    </w:p>
    <w:p w14:paraId="7D54AC30"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-jamstvo za ozbiljnost ponude - zadužnica ovjerena od javnog bilježnika ispunjena na visinu početnog godišnjeg iznosa naknade za dozvolu na pomorskom dobru za koju podnosi zahtjev, odnosno novčani polog u istom iznosu na račun Grada Dubrovnika otvoren kod OTP banke IBAN HR 3524070001809800009, POZIV NA BROJ i MODEL HR 68 7706- OIB -5, s obveznom naznakom „jamstvo za ozbiljnost ponude za dozvole na pomorskom dobru“ u kojem slučaju je uz ponudu potrebno dostaviti potvrdu o izvršenom plaćanju (ne prihvaća se potvrda na kojoj stoji da je uplata u izvršenju ),</w:t>
      </w:r>
    </w:p>
    <w:p w14:paraId="345E9943"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 xml:space="preserve">-obveza ponuditelja je dostaviti instrumente osiguranja naplate dospjele, a nenaplaćene naknade za dozvolu na pomorskom dobru, za naknadu štete koja može nastati zbog neispunjenja obveza iz dozvole na pomorskom dobru, za korištenje dozvole na pomorskom dobru preko mjere, te radi naplate eventualnih troškova ovrhe : izjava ovjerena od javnog bilježnika kojom se daje suglasnost pomorskom redaru Grada za uklanjanje i odvoz na deponij svih predmeta i stvari bez provedenog upravnog postupka, ukoliko se nalaze izvan odobrene lokacije, izjava ovjerena od javnog bilježnika kojom se daje suglasnost pomorskom redaru za uklanjanje i odvoz na deponij svih predmeta i stvari bez provedenog upravnog postupka ako se predmeti i stvari nalaze na lokaciji nakon isteka ili ukidanja dozvole na pomorskom dobru, izjava ovjerena od javnog bilježnika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 </w:t>
      </w:r>
    </w:p>
    <w:p w14:paraId="2C2A6181"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Sadržaj navedenih izjava nalazi se u obrascu IZJAVA I, koja čini sastavni dio Javnog natječaja te koju je potrebno dopuniti osobnim podacima i ovjeriti od javnog bilježnika.</w:t>
      </w:r>
    </w:p>
    <w:p w14:paraId="70EB543F"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-bjanko zadužnica ovjerena od javnog bilježnika u visini od minimalno dvostrukog početnog iznosa naknade za dozvolu na pomorskom dobru za vrijeme trajanja dozvole na pomorskom dobru,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ili bankarska garancija u visini od minimalno dvostrukog početnog iznosa naknade za dozvolu na pomorskom dobru za vrijeme trajanja dozvole na pomorskom dobru ili  novčani polog u visini od minimalno dvostrukog početnog iznosa naknade za dozvolu na pomorskom dobru za vrijeme trajanja dozvole na pomorskom dobru ,u korist računa navedenog kod jamstva za ozbiljnost ponude., uz potvrdu o izvršenom plaćanju, uz naznaku „sredstvo osiguranja plaćanja naknade za dozvolu na pomorskom dobru“ (ne prihvaća se potvrda na kojoj stoji da je uplata u izvršenju),</w:t>
      </w:r>
    </w:p>
    <w:p w14:paraId="0F0BF28B"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-potvrda Porezne uprave da nema dospjelih a nepodmirenih dugovanja po osnovi javnih davanja prema državnom proračunu (ne stariju od 30 dana od dana podnošenja ponude) - prilaže se izvornik,</w:t>
      </w:r>
    </w:p>
    <w:p w14:paraId="58648980"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-potvrda Grada Dubrovnika, Upravnog odjela za proračun, financije i naplatu o nepostojanju dugovanja po bilo kojem osnovu, osim ako je s Gradom regulirao plaćanje duga ili kada ponuditelj istodobno prema Gradu ima dospjelo nepodmireno potraživanje u iznosu koji je jednak ili veći od duga ponuditelja ( ne stariju od 30 dana od dana podnošenja ponude) – prilaže se izvornik,</w:t>
      </w:r>
    </w:p>
    <w:p w14:paraId="23FBC686"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-dokaz za ocjenu ponude prema kriteriju iz toč. XV. stavka 1. podtočke 2. Javnog natječaja – „upotreba opreme i pratećih instalacija i pružanje usluga koje koriste ekološki prihvatljive materijale“-  prilaže se ekološki prihvatljiv proizvodni certifikat za materijale  prema europskim propisima ( izvornik ili preslika) ,u suprotnom ,ukoliko ponuditelj ne priloži navedeni dokaz smatrat će se da ponuditelj neće upotrebljavati opremu i prateću instalaciju i pružati usluge koje koriste ekološki prihvatljive materijale,</w:t>
      </w:r>
    </w:p>
    <w:p w14:paraId="0CFBC00D"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-dokaz za ocjenu ponude prema kriteriju iz toč. XV. stavka 1. podtočke 3. Javnog natječaja –„upotreba opreme i pratećih instalacija i pružanje usluga koje su korisne za okoliš  (sustav odvojenog prikupljanja otpada, fitodepuracija i sl.) „ – prilažu se isprave o vlasništvu, pravnom osnovu raspolaganja sustavom ,opisom sustava i njegova korištenja, fotografije i sl. (izvornik ili preslika) , u suprotnom, ukoliko ponuditelj ne priloži navedeni dokaz smatrat će se da neće upotrebljavati opremu i prateće instalacije i pružati usluge koje su korisne za okoliš,</w:t>
      </w:r>
    </w:p>
    <w:p w14:paraId="31035D22"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-dokaz za ocjenu ponude prema kriteriju iz toč. XV. stavka 1. podtočke 4. Javnog natječaja -„vremensko razdoblje obavljanja djelatnosti temeljem dozvole“ – prilaže se  izjava ponuditelja dana pod materijalnom i kaznenom odgovornošću ovjerena od javnog bilježnika o vremenskom razdoblju tijekom godine u kojem će obavljati djelatnost za vrijeme za koje se  dodjeljuje dozvola, a koje se označava  brojem mjeseci u kalendarskoj godini ili datumski  (sadržaj izjave nalazi se u obrascu IZJAVA I, koja čini sastavni dio Javnog natječaja, a koju je potrebno dopuniti osobnim podacima, vremenskom razdoblju obavljanja djelatnosti u kalendarskoj godini i ovjeriti od javnog bilježnika),</w:t>
      </w:r>
    </w:p>
    <w:p w14:paraId="6918B3D8"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-dokaz za ocjenu ponude prema kriteriju  iz toč. XV. stavka 1. podtočke 5. Javnog natječaja u dijelu  koji se odnosi na“ prethodno iskustvo obavljanja  djelatnosti na pomorskom dobru“ – prilaže se isprava iz koje je razvidno da je ponuditelj najmanje u jednoj kalendarskoj godini koja prethodi godini u kojoj podnosi ponudu na Javni natječaj obavljao gospodarsku djelatnost na pomorskom dobru (preslika ugovora o koncesiji ili koncesijskog odobrenja ),</w:t>
      </w:r>
    </w:p>
    <w:p w14:paraId="73B86525"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-dokaz da ponuditelj ispunjava obvezni uvjet za prijavu na Javni natječaj „da nije koristio pomorsko dobro bez valjane pravne osnove i/ili uzrokovao štetu na pomorskom dobru“  i dokaz za ocjenu ponude prema kriteriju iz toč. XV. stavka 1. podtočke 5. Javnog natječaja  u dijelu koji  koji se odnosi na „dobro i odgovorno obavljanje djelatnosti ,odnosno korištenje pomorskog dobra„ su: izjava ponuditelja dana pod materijalnom i kaznenom odgovornošću ovjerena od javnog bilježnika da protiv ponuditelja nije izrečena pravomoćna upravna ili druga mjera zbog kršenja propisa na pomorskom dobru od strane nadležnih institucija ni pravomoćna presuda kojom je utvrđeno da je isti kršio propise na pomorskom dobru u prethodne dvije godine od raspisivanja Javnog natječaja (sadržaj izjave nalazi se u obrascu IZJAVA II, koja čini sastavni dio Javnog natječaja i koju je potrebno dopuniti osobnim podacima i ovjeriti od javnog bilježnika) te uvjerenje Općinskog suda u Dubrovnika u Dubrovniku da se protiv ponuditelja ne vodi prekršajni postupak zbog kršenja propisa na pomorskom dobru (ponuditelj osobno podnosi zahtjev za izdavanje uvjerenja Općinskom sudu u Dubrovniku i dostavlja ga uz ponudu u  izvorniku).</w:t>
      </w:r>
    </w:p>
    <w:p w14:paraId="040D2A11"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Ukoliko Povjerenstvo za dodjelu dozvola na pomorskom dobru u provedbi Javnog natječaja ,po službenoj dužnosti ,utvrdi da su protiv ponuditelja izrečene gore navedene mjere ili su donesene navedene presude , ponuda tog ponuditelja smatrat će se  nevaljanom, te se neće razmatrati u postupku ocjenjivanja ponude.</w:t>
      </w:r>
    </w:p>
    <w:p w14:paraId="081377C4"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Nepotpune ,nepravodobne i neuredne ponude, te ponude ponuditelja koji nije registriran za djelatnost za koju podnosi ponudu, koji ima nepodmirene obveze temeljem javnih davanja i prema Gradu Dubrovniku, koji je koristio pomorsko dobro bez valjane pravne osnove i/ili uzrokovao štetu na pomorskom dobru neće se razmatrati.</w:t>
      </w:r>
    </w:p>
    <w:p w14:paraId="6DE64669"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 xml:space="preserve">Ponude zaprimljene na Javnom natječaju za davanje dozvola na pomorskom dobru ocjenjivane su na način da pojedina ponuda može biti ocijenjena s najviše 100 (stotinu) bodova razmjerno utvrđenim kriterijima. Temeljem ponuđenog iznosa naknade za dozvolu na pomorskom dobru ponuditelj može ostvariti najviše 60 bodova, za upotrebu opreme i pratećih instalacija i pružanja usluga koje koriste ekološki prihvatljive materijale najviše 10 bodova, za upotrebu opreme i pratećih instalacija i pružanje usluga koje su korisne za okoliš (sustava odvojenog prikupljanja otpada, fitodepuracije i sl.) najviše 10 bodova, temeljem vremenskog perioda obavljanja djelatnosti najviše 10 bodova i s obzirom na prethodno iskustvo te dobro i odgovorno obavljanje djelatnosti, odnosno korištenje pomorskog dobra najviše 10 bodova. </w:t>
      </w:r>
    </w:p>
    <w:p w14:paraId="36280A6E"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Broj bodova temeljem kriterija ponuđenog iznosa naknade za dozvolu na pomorskom dobru   dodjeljuje se na način da se najviša ponuda dijeli sa najvišim mogućim brojem bodova temeljem navedenog kriterija (60 bodova) kako bi se dobila vrijednost boda kojim se kasnije dijele sve ponude sa nižim iznosom naknade kako bi se utvrdio stečeni broj bodova.</w:t>
      </w:r>
    </w:p>
    <w:p w14:paraId="3924E12C"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koriste ekološki prihvatljive materijale iznosi najviše 10 bodova. Dokaz da će ponuditelj upotrebljavati opremu i prateće instalacije i pružati usluge koje koriste ekološki prihvatljive materijale treba dostaviti uz ponudu za dodjelu dozvole za obavljanje gospodarske djelatnosti na pomorskom dobru na način kao što je to određeno  u toč. XIV, podtočki 18. Javnog natječaja, u suprotnom smatrat će se da neće upotrebljavati iste ili neće pružati usluge koje koriste ekološki prihvatljive materijale.</w:t>
      </w:r>
    </w:p>
    <w:p w14:paraId="56DF2C33"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su korisne za okoliš iznosi najviše 10 bodova. Dokaz o ispunjavanju uvjeta o upotrebi opreme i pratećih instalacija i pružanju usluga koje su korisne za okoliš potrebno je dostaviti uz ponudu za dodjelu dozvole za obavljanje gospodarske djelatnosti na pomorskom dobru na način kao što je to određeno u toč. XIV, podtočki 19. Javnog natječaja , u suprotnom smatrat će se da iste neće upotrebljavati ili neće pružati usluge koje su korisne za okoliš.</w:t>
      </w:r>
    </w:p>
    <w:p w14:paraId="4AAF8ADA"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Broj bodova temeljem kriterija vremenskog razdoblja obavljanja djelatnosti temeljem dozvole dodjeljuje se na način da se ponuda sa najdužim periodom obavljanja djelatnosti tijekom godine dijeli sa najvišim mogućim brojem bodova temeljem navedenog kriterija (10 bodova) kako bi se dobila vrijednost boda kojim se kasnije dijele sve ponude sa kraćim periodom obavljanja djelatnosti tijekom godine kako bi se utvrdio stečeni broj bodova. Dokaz o ispunjavanju ovoga kriterija u svrhu bodovanja je izjava ponuditelja kao što je to određeno u  toč. XIV, podtočki 20. Javnog natječaja.</w:t>
      </w:r>
    </w:p>
    <w:p w14:paraId="4B6E9D5E"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Broj bodova temeljem kriterija prethodnog iskustva i dobrog  i odgovornog obavljanja djelatnosti, odnosno korištenja pomorskog dobra dodjeljuje se na način da najviši broj bodova po ovom kriteriju iznosi 10 bodova, od čega po osnovi prethodnog iskustva najviši broj bodova iznosi  5 bodova ukoliko je ponuditelj najmanje u jednoj kalendarskoj godini koja prethodi godini u kojoj podnosi ponudu na Javni natječaj za dozvolu na pomorskom dobru obavljao gospodarsku djelatnost na pomorskom dobru temeljem koncesije ili koncesijskog odobrenja,  a po osnovu dobrog i odgovornog obavljanja djelatnosti/korištenja pomorskog dobra isto tako najviši broj bodova iznosi  5 bodova ukoliko protiv ponuditelja nije izrečena pravomoćna upravna ili druga mjera zbog kršenja propisa na pomorskom dobru od strane nadležnih institucija ili protiv ponuditelja nije izrečena pravomoćna presuda kojom je utvrđeno da je isti kršio propise na pomorskom dobru u prethodne dvije godine od raspisivanja Javnog natječaja, niti se vodi prekršajni postupak pred Općinskim sudom u Dubrovniku zbog kršenja propisa na pomorskom dobru .Dokaz o ispunjavanju ovoga kriterija u svrhu bodovanja određen je u toč. XIV, podtočkama 21. i 22. Javnog natječaja.</w:t>
      </w:r>
    </w:p>
    <w:p w14:paraId="6D98069F"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 xml:space="preserve">U slučaju da pojedini ponuditelj nije dostavio dokaze da ispunjava jedan ili više kriterija za taj mu se kriterij neće dodijeliti bodovi. </w:t>
      </w:r>
    </w:p>
    <w:p w14:paraId="7C42FC0B" w14:textId="77777777" w:rsidR="00151A99" w:rsidRPr="00847BA5" w:rsidRDefault="00151A99" w:rsidP="00151A99">
      <w:pPr>
        <w:suppressAutoHyphens/>
        <w:ind w:right="4"/>
        <w:jc w:val="both"/>
        <w:rPr>
          <w:rFonts w:ascii="Arial" w:hAnsi="Arial" w:cs="Arial"/>
          <w:sz w:val="22"/>
          <w:szCs w:val="22"/>
          <w:lang w:eastAsia="ar-SA"/>
        </w:rPr>
      </w:pPr>
      <w:r w:rsidRPr="00847BA5">
        <w:rPr>
          <w:rFonts w:ascii="Arial" w:hAnsi="Arial" w:cs="Arial"/>
          <w:sz w:val="22"/>
          <w:szCs w:val="22"/>
          <w:lang w:eastAsia="ar-SA"/>
        </w:rPr>
        <w:t>U provođenju postupka Javnog natječaja, sukladno odredbama Plana upravljanja, Povjerenstvo je sastavilo:</w:t>
      </w:r>
    </w:p>
    <w:p w14:paraId="30CC1C9F" w14:textId="77777777" w:rsidR="00151A99" w:rsidRPr="00847BA5" w:rsidRDefault="00151A99" w:rsidP="00151A99">
      <w:pPr>
        <w:suppressAutoHyphens/>
        <w:ind w:right="-426"/>
        <w:jc w:val="both"/>
        <w:rPr>
          <w:rFonts w:ascii="Arial" w:hAnsi="Arial" w:cs="Arial"/>
          <w:sz w:val="22"/>
          <w:szCs w:val="22"/>
          <w:lang w:eastAsia="ar-SA"/>
        </w:rPr>
      </w:pPr>
    </w:p>
    <w:p w14:paraId="2172C586" w14:textId="77777777" w:rsidR="00151A99" w:rsidRPr="00847BA5" w:rsidRDefault="00151A99" w:rsidP="00A95337">
      <w:pPr>
        <w:numPr>
          <w:ilvl w:val="0"/>
          <w:numId w:val="32"/>
        </w:numPr>
        <w:suppressAutoHyphens/>
        <w:ind w:right="4"/>
        <w:jc w:val="both"/>
        <w:rPr>
          <w:rFonts w:ascii="Arial" w:hAnsi="Arial" w:cs="Arial"/>
          <w:sz w:val="22"/>
          <w:szCs w:val="22"/>
          <w:lang w:eastAsia="ar-SA"/>
        </w:rPr>
      </w:pPr>
      <w:r w:rsidRPr="00847BA5">
        <w:rPr>
          <w:rFonts w:ascii="Arial" w:hAnsi="Arial" w:cs="Arial"/>
          <w:sz w:val="22"/>
          <w:szCs w:val="22"/>
          <w:lang w:eastAsia="ar-SA"/>
        </w:rPr>
        <w:t xml:space="preserve">Zapisnik o otvaranju ponuda, KLASA: 342-01/26-01/02, URBROJ: 2117-1-27-26-05 od dana 27. veljače 2026.  </w:t>
      </w:r>
    </w:p>
    <w:p w14:paraId="4B105D47" w14:textId="77777777" w:rsidR="00151A99" w:rsidRPr="00847BA5" w:rsidRDefault="00151A99"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Zapisnik o pregledu i ocjeni ponuda, KLASA: 342-01/26-01/02, URBROJ: 2117-1-27-26-10 od dana 3. ožujka 2026.</w:t>
      </w:r>
    </w:p>
    <w:p w14:paraId="4DD73E17" w14:textId="77777777" w:rsidR="00151A99" w:rsidRPr="00847BA5" w:rsidRDefault="00151A99"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Rang listu ponuditelja, KLASA: 342-01/26-01/02, URBROJ: 2117-1-27-26-11 od dana 3. ožujka 2026.</w:t>
      </w:r>
    </w:p>
    <w:p w14:paraId="5575D544" w14:textId="77777777" w:rsidR="00151A99" w:rsidRPr="00847BA5" w:rsidRDefault="00151A99" w:rsidP="00151A99">
      <w:pPr>
        <w:jc w:val="both"/>
        <w:rPr>
          <w:rFonts w:ascii="Arial" w:hAnsi="Arial" w:cs="Arial"/>
          <w:sz w:val="22"/>
          <w:szCs w:val="22"/>
        </w:rPr>
      </w:pPr>
    </w:p>
    <w:p w14:paraId="24837489"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Za lokaciju 10.3, ugostiteljska djelatnost pripreme i usluživanja pića i hrane (sredstvo: terasa ispred ugostiteljskog objekta „La Rocca“ – 100 m</w:t>
      </w:r>
      <w:r w:rsidRPr="00847BA5">
        <w:rPr>
          <w:rFonts w:ascii="Arial" w:hAnsi="Arial" w:cs="Arial"/>
          <w:sz w:val="22"/>
          <w:szCs w:val="22"/>
          <w:vertAlign w:val="superscript"/>
        </w:rPr>
        <w:t>2</w:t>
      </w:r>
      <w:r w:rsidRPr="00847BA5">
        <w:rPr>
          <w:rFonts w:ascii="Arial" w:hAnsi="Arial" w:cs="Arial"/>
          <w:sz w:val="22"/>
          <w:szCs w:val="22"/>
        </w:rPr>
        <w:t xml:space="preserve">), pristigla je jedna ponuda od ponuditelja „Ad acta plus j.d.o.o.“ (OIB: 92442149194). Ponuda je pravodobna i potpuna. Ponuđeni iznos godišnje naknade iznosi 6.001,00 eur. </w:t>
      </w:r>
    </w:p>
    <w:p w14:paraId="621A75A6"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 xml:space="preserve">Ukupan broj dodijeljenih bodova iznosi 80, i to 60 bodova temeljem ponuđenog iznosa naknade za dozvolu na pomorskom dobru, 10 bodova temeljem vremenskog razdoblja obavljanja djelatnosti, 5 bodova po osnovi prethodnog iskustva te 5 bodova po osnovi dobrog i odgovornog obavljanja djelatnosti/korištenja pomorskog dobra. </w:t>
      </w:r>
    </w:p>
    <w:p w14:paraId="2C203EE4"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Dozvola se daje na rok do 31.prosinca 2028. godine, sukladno važećem Planu upravljanja pomorskim dobrom na području grada Dubrovnika za razdoblje 2024.-2028.godine(„Službeni glasnik Grada Dubrovnika“ br. 5/24., 21/25.) čime se osigurava da trajanje dozvole ne prelazi rok važenja strateškog dokumenta.</w:t>
      </w:r>
    </w:p>
    <w:p w14:paraId="6C1985A5"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 xml:space="preserve">Odabrani najpovoljniji ponuditelj utvrđen ovom Odlukom, može započeti obavljati djelatnost temeljem rješenja o dodjeli dozvole na pomorskom dobru, koje sukladno čl. 37. Plana donosi gradonačelnik. </w:t>
      </w:r>
    </w:p>
    <w:p w14:paraId="2A28FC76" w14:textId="77777777" w:rsidR="00151A99" w:rsidRPr="00847BA5" w:rsidRDefault="00151A99" w:rsidP="00151A99">
      <w:pPr>
        <w:jc w:val="both"/>
        <w:rPr>
          <w:rFonts w:ascii="Arial" w:hAnsi="Arial" w:cs="Arial"/>
          <w:sz w:val="22"/>
          <w:szCs w:val="22"/>
        </w:rPr>
      </w:pPr>
    </w:p>
    <w:p w14:paraId="0169F58A"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 xml:space="preserve">UPUTA O PRAVNOM LIJEKU: </w:t>
      </w:r>
    </w:p>
    <w:p w14:paraId="58FD6B39" w14:textId="77777777" w:rsidR="00151A99" w:rsidRPr="00847BA5" w:rsidRDefault="00151A99" w:rsidP="00151A99">
      <w:pPr>
        <w:jc w:val="both"/>
        <w:rPr>
          <w:rFonts w:ascii="Arial" w:hAnsi="Arial" w:cs="Arial"/>
          <w:sz w:val="22"/>
          <w:szCs w:val="22"/>
        </w:rPr>
      </w:pPr>
      <w:r w:rsidRPr="00847BA5">
        <w:rPr>
          <w:rFonts w:ascii="Arial" w:hAnsi="Arial" w:cs="Arial"/>
          <w:sz w:val="22"/>
          <w:szCs w:val="22"/>
        </w:rPr>
        <w:t xml:space="preserve">Protiv ove Odluke nije dopuštena žalba, već se može pokrenuti upravni spor podnošenjem tužbe Upravnom sudu u Splitu u roku od 30 dana od dana stupanja na snagu ove Odluke. </w:t>
      </w:r>
    </w:p>
    <w:p w14:paraId="0D075D7A" w14:textId="77777777" w:rsidR="00151A99" w:rsidRPr="00847BA5" w:rsidRDefault="00151A99" w:rsidP="00900319">
      <w:pPr>
        <w:suppressAutoHyphens/>
        <w:ind w:right="709"/>
        <w:jc w:val="both"/>
        <w:rPr>
          <w:rFonts w:ascii="Arial" w:eastAsia="Arial" w:hAnsi="Arial" w:cs="Arial"/>
          <w:b/>
          <w:sz w:val="22"/>
          <w:szCs w:val="22"/>
        </w:rPr>
      </w:pPr>
    </w:p>
    <w:p w14:paraId="6E99C23F" w14:textId="77777777" w:rsidR="00151A99" w:rsidRPr="00847BA5" w:rsidRDefault="00151A99" w:rsidP="00151A99">
      <w:pPr>
        <w:pStyle w:val="Bezproreda"/>
        <w:rPr>
          <w:rFonts w:ascii="Arial" w:hAnsi="Arial" w:cs="Arial"/>
        </w:rPr>
      </w:pPr>
      <w:r w:rsidRPr="00847BA5">
        <w:rPr>
          <w:rFonts w:ascii="Arial" w:hAnsi="Arial" w:cs="Arial"/>
        </w:rPr>
        <w:t>KLASA: UP/I-342-01/26-01/02</w:t>
      </w:r>
    </w:p>
    <w:p w14:paraId="1BBDDC2E" w14:textId="77777777" w:rsidR="00151A99" w:rsidRPr="00847BA5" w:rsidRDefault="00151A99" w:rsidP="00151A99">
      <w:pPr>
        <w:pStyle w:val="Bezproreda"/>
        <w:rPr>
          <w:rFonts w:ascii="Arial" w:hAnsi="Arial" w:cs="Arial"/>
        </w:rPr>
      </w:pPr>
      <w:r w:rsidRPr="00847BA5">
        <w:rPr>
          <w:rFonts w:ascii="Arial" w:hAnsi="Arial" w:cs="Arial"/>
        </w:rPr>
        <w:t>URBROJ: 2117-01-09-26-01</w:t>
      </w:r>
    </w:p>
    <w:p w14:paraId="5DB49CC3" w14:textId="77777777" w:rsidR="00151A99" w:rsidRPr="00847BA5" w:rsidRDefault="00151A99" w:rsidP="00151A99">
      <w:pPr>
        <w:pStyle w:val="Bezproreda"/>
        <w:rPr>
          <w:rFonts w:ascii="Arial" w:hAnsi="Arial" w:cs="Arial"/>
        </w:rPr>
      </w:pPr>
      <w:r w:rsidRPr="00847BA5">
        <w:rPr>
          <w:rFonts w:ascii="Arial" w:hAnsi="Arial" w:cs="Arial"/>
        </w:rPr>
        <w:t>Dubrovnik, 01. travnja 2026.</w:t>
      </w:r>
    </w:p>
    <w:p w14:paraId="74EECCB0" w14:textId="77777777" w:rsidR="00151A99" w:rsidRPr="00847BA5" w:rsidRDefault="00151A99" w:rsidP="00900319">
      <w:pPr>
        <w:suppressAutoHyphens/>
        <w:ind w:right="709"/>
        <w:jc w:val="both"/>
        <w:rPr>
          <w:rFonts w:ascii="Arial" w:eastAsia="Arial" w:hAnsi="Arial" w:cs="Arial"/>
          <w:b/>
          <w:sz w:val="22"/>
          <w:szCs w:val="22"/>
        </w:rPr>
      </w:pPr>
    </w:p>
    <w:p w14:paraId="082F72B4" w14:textId="77777777" w:rsidR="00151A99" w:rsidRPr="00847BA5" w:rsidRDefault="00151A99" w:rsidP="00151A99">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1F50131F" w14:textId="77777777" w:rsidR="00151A99" w:rsidRPr="00847BA5" w:rsidRDefault="00151A99" w:rsidP="00151A99">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5DFA5AC9" w14:textId="77777777" w:rsidR="00151A99" w:rsidRPr="00847BA5" w:rsidRDefault="00151A99" w:rsidP="00151A99">
      <w:pPr>
        <w:rPr>
          <w:rFonts w:ascii="Arial" w:eastAsia="Arial" w:hAnsi="Arial" w:cs="Arial"/>
          <w:sz w:val="22"/>
          <w:szCs w:val="22"/>
        </w:rPr>
      </w:pPr>
      <w:r w:rsidRPr="00847BA5">
        <w:rPr>
          <w:rFonts w:ascii="Arial" w:eastAsia="Arial" w:hAnsi="Arial" w:cs="Arial"/>
          <w:sz w:val="22"/>
          <w:szCs w:val="22"/>
        </w:rPr>
        <w:t>---------------------------------------</w:t>
      </w:r>
    </w:p>
    <w:p w14:paraId="6879B8A5" w14:textId="77777777" w:rsidR="00151A99" w:rsidRPr="00847BA5" w:rsidRDefault="00151A99" w:rsidP="00900319">
      <w:pPr>
        <w:suppressAutoHyphens/>
        <w:ind w:right="709"/>
        <w:jc w:val="both"/>
        <w:rPr>
          <w:rFonts w:ascii="Arial" w:eastAsia="Arial" w:hAnsi="Arial" w:cs="Arial"/>
          <w:b/>
          <w:sz w:val="22"/>
          <w:szCs w:val="22"/>
        </w:rPr>
      </w:pPr>
    </w:p>
    <w:p w14:paraId="20AD73CD" w14:textId="77777777" w:rsidR="004B117D" w:rsidRPr="00847BA5" w:rsidRDefault="004B117D" w:rsidP="00900319">
      <w:pPr>
        <w:suppressAutoHyphens/>
        <w:ind w:right="709"/>
        <w:jc w:val="both"/>
        <w:rPr>
          <w:rFonts w:ascii="Arial" w:eastAsia="Arial" w:hAnsi="Arial" w:cs="Arial"/>
          <w:b/>
          <w:sz w:val="22"/>
          <w:szCs w:val="22"/>
        </w:rPr>
      </w:pPr>
    </w:p>
    <w:p w14:paraId="39403B7E" w14:textId="77777777" w:rsidR="004B117D" w:rsidRPr="00847BA5" w:rsidRDefault="004B117D" w:rsidP="00900319">
      <w:pPr>
        <w:suppressAutoHyphens/>
        <w:ind w:right="709"/>
        <w:jc w:val="both"/>
        <w:rPr>
          <w:rFonts w:ascii="Arial" w:eastAsia="Arial" w:hAnsi="Arial" w:cs="Arial"/>
          <w:b/>
          <w:sz w:val="22"/>
          <w:szCs w:val="22"/>
        </w:rPr>
      </w:pPr>
      <w:r w:rsidRPr="00847BA5">
        <w:rPr>
          <w:rFonts w:ascii="Arial" w:eastAsia="Arial" w:hAnsi="Arial" w:cs="Arial"/>
          <w:b/>
          <w:sz w:val="22"/>
          <w:szCs w:val="22"/>
        </w:rPr>
        <w:t>56</w:t>
      </w:r>
    </w:p>
    <w:p w14:paraId="70371734" w14:textId="77777777" w:rsidR="004B117D" w:rsidRPr="00847BA5" w:rsidRDefault="004B117D" w:rsidP="00900319">
      <w:pPr>
        <w:suppressAutoHyphens/>
        <w:ind w:right="709"/>
        <w:jc w:val="both"/>
        <w:rPr>
          <w:rFonts w:ascii="Arial" w:eastAsia="Arial" w:hAnsi="Arial" w:cs="Arial"/>
          <w:b/>
          <w:sz w:val="22"/>
          <w:szCs w:val="22"/>
        </w:rPr>
      </w:pPr>
    </w:p>
    <w:p w14:paraId="0C821C35"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Na temelju čl. 71. st. 3. Zakona o pomorskom dobru i morskim lukama („Narodne novine“, br. 83/23.), čl. 36. Plana upravljanja pomorskim dobrom na području Grada Dubrovnika za razdoblje 2024. – 2028. godine („Službeni glasnik Grada Dubrovnika, br. 5/24., 21/25.) i čl. 39. Statuta Grada Dubrovnika („Službeni glasnik Grada Dubrovnika“, br. 2/21.), Gradsko vijeće Grada Dubrovnika na 9. sjednici održanoj 01. travnja 2026., donijelo je</w:t>
      </w:r>
    </w:p>
    <w:p w14:paraId="7680C989" w14:textId="77777777" w:rsidR="004B117D" w:rsidRPr="00847BA5" w:rsidRDefault="004B117D" w:rsidP="004B117D">
      <w:pPr>
        <w:jc w:val="both"/>
        <w:rPr>
          <w:rFonts w:ascii="Arial" w:hAnsi="Arial" w:cs="Arial"/>
          <w:sz w:val="22"/>
          <w:szCs w:val="22"/>
        </w:rPr>
      </w:pPr>
    </w:p>
    <w:p w14:paraId="45C07405" w14:textId="77777777" w:rsidR="004B117D" w:rsidRDefault="004B117D" w:rsidP="004B117D">
      <w:pPr>
        <w:jc w:val="center"/>
        <w:rPr>
          <w:rFonts w:ascii="Arial" w:hAnsi="Arial" w:cs="Arial"/>
          <w:b/>
          <w:bCs/>
          <w:sz w:val="22"/>
          <w:szCs w:val="22"/>
        </w:rPr>
      </w:pPr>
      <w:r w:rsidRPr="00847BA5">
        <w:rPr>
          <w:rFonts w:ascii="Arial" w:hAnsi="Arial" w:cs="Arial"/>
          <w:b/>
          <w:bCs/>
          <w:sz w:val="22"/>
          <w:szCs w:val="22"/>
        </w:rPr>
        <w:t xml:space="preserve">O D L U K U </w:t>
      </w:r>
    </w:p>
    <w:p w14:paraId="032FC959" w14:textId="77777777" w:rsidR="004018D3" w:rsidRPr="00847BA5" w:rsidRDefault="004018D3" w:rsidP="004B117D">
      <w:pPr>
        <w:jc w:val="center"/>
        <w:rPr>
          <w:rFonts w:ascii="Arial" w:hAnsi="Arial" w:cs="Arial"/>
          <w:b/>
          <w:bCs/>
          <w:sz w:val="22"/>
          <w:szCs w:val="22"/>
        </w:rPr>
      </w:pPr>
    </w:p>
    <w:p w14:paraId="5B4C1387" w14:textId="77777777" w:rsidR="004B117D" w:rsidRPr="00847BA5" w:rsidRDefault="004B117D" w:rsidP="004B117D">
      <w:pPr>
        <w:jc w:val="center"/>
        <w:rPr>
          <w:rFonts w:ascii="Arial" w:hAnsi="Arial" w:cs="Arial"/>
          <w:b/>
          <w:bCs/>
          <w:sz w:val="22"/>
          <w:szCs w:val="22"/>
        </w:rPr>
      </w:pPr>
      <w:r w:rsidRPr="00847BA5">
        <w:rPr>
          <w:rFonts w:ascii="Arial" w:hAnsi="Arial" w:cs="Arial"/>
          <w:b/>
          <w:bCs/>
          <w:sz w:val="22"/>
          <w:szCs w:val="22"/>
        </w:rPr>
        <w:t xml:space="preserve">o odabiru najpovoljnijeg ponuditelja za dodjelu dozvole za obavljanje djelatnosti na pomorskom dobru na području grada Dubrovnika </w:t>
      </w:r>
      <w:r w:rsidRPr="00847BA5">
        <w:rPr>
          <w:rFonts w:ascii="Arial" w:hAnsi="Arial" w:cs="Arial"/>
          <w:b/>
          <w:bCs/>
          <w:sz w:val="22"/>
          <w:szCs w:val="22"/>
        </w:rPr>
        <w:br/>
        <w:t>(10. mikrolokacija „Zaton veliki izvan lučkog područja“, br. lokacije 10.8)</w:t>
      </w:r>
    </w:p>
    <w:p w14:paraId="109604BB" w14:textId="77777777" w:rsidR="004B117D" w:rsidRPr="00847BA5" w:rsidRDefault="004B117D" w:rsidP="004B117D">
      <w:pPr>
        <w:jc w:val="center"/>
        <w:rPr>
          <w:rFonts w:ascii="Arial" w:hAnsi="Arial" w:cs="Arial"/>
          <w:b/>
          <w:bCs/>
          <w:sz w:val="22"/>
          <w:szCs w:val="22"/>
        </w:rPr>
      </w:pPr>
    </w:p>
    <w:p w14:paraId="66402684" w14:textId="77777777" w:rsidR="004B117D" w:rsidRDefault="004B117D" w:rsidP="004B117D">
      <w:pPr>
        <w:jc w:val="center"/>
        <w:rPr>
          <w:rFonts w:ascii="Arial" w:hAnsi="Arial" w:cs="Arial"/>
          <w:sz w:val="22"/>
          <w:szCs w:val="22"/>
        </w:rPr>
      </w:pPr>
      <w:r w:rsidRPr="00847BA5">
        <w:rPr>
          <w:rFonts w:ascii="Arial" w:hAnsi="Arial" w:cs="Arial"/>
          <w:sz w:val="22"/>
          <w:szCs w:val="22"/>
        </w:rPr>
        <w:t xml:space="preserve">Članak 1. </w:t>
      </w:r>
    </w:p>
    <w:p w14:paraId="461272B7" w14:textId="77777777" w:rsidR="004018D3" w:rsidRPr="00847BA5" w:rsidRDefault="004018D3" w:rsidP="004B117D">
      <w:pPr>
        <w:jc w:val="center"/>
        <w:rPr>
          <w:rFonts w:ascii="Arial" w:hAnsi="Arial" w:cs="Arial"/>
          <w:sz w:val="22"/>
          <w:szCs w:val="22"/>
        </w:rPr>
      </w:pPr>
    </w:p>
    <w:p w14:paraId="4CC7AB60"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Ovom Odlukom utvrđuje se i prihvaća najpovoljnija ponuda za dodjelu dozvola za obavljanje djelatnosti na pomorskom dobru na području grada Dubrovnika, u postupku Javnog natječaja za dodjelu dozvola na pomorskom dobru na području grada Dubrovnika za razdoblje 2024. – 2028. godine („Službeni glasnik Grada Dubrovnika“, br. 1/26.), i to za 10. mikrolokaciju „Zaton veliki izvan lučkog područja“, br. lokacije 10.8, dio č.z. 553/1 k.o. Zaton (ispred č.z. 554 k.o. Zaton), iznajmljivanje opreme za rekreaciju i sport (sredstvo: plažna oprema – ležaljke i suncobrani, ukupno 20 kom), na rok od 5 godina, odnosno do prestanka važenja Plana upravljanja pomorskim dobrom na području grada Dubrovnika za razdoblje 2024.-2028. godine („Službeni glasnik Grada Dubrovnika“ br. 5/24., 21/25.).</w:t>
      </w:r>
    </w:p>
    <w:p w14:paraId="23065400" w14:textId="77777777" w:rsidR="004B117D" w:rsidRDefault="004B117D" w:rsidP="004B117D">
      <w:pPr>
        <w:jc w:val="both"/>
        <w:rPr>
          <w:rFonts w:ascii="Arial" w:hAnsi="Arial" w:cs="Arial"/>
          <w:sz w:val="22"/>
          <w:szCs w:val="22"/>
        </w:rPr>
      </w:pPr>
      <w:r w:rsidRPr="00847BA5">
        <w:rPr>
          <w:rFonts w:ascii="Arial" w:hAnsi="Arial" w:cs="Arial"/>
          <w:sz w:val="22"/>
          <w:szCs w:val="22"/>
        </w:rPr>
        <w:t xml:space="preserve">Najpovoljnijim ponuditeljem utvrđuje se „Ad acta plus j.d.o.o.“, Pinji 8, Zaton, Dubrovnik, OIB: 92442149194 . Ponuda je pravodobna i potpuna, bodovana sa ukupno 80 bodova, sa ponuđenom godišnjom naknadom od 801,00 eur. </w:t>
      </w:r>
    </w:p>
    <w:p w14:paraId="44D13A79" w14:textId="77777777" w:rsidR="004018D3" w:rsidRPr="00847BA5" w:rsidRDefault="004018D3" w:rsidP="004B117D">
      <w:pPr>
        <w:jc w:val="both"/>
        <w:rPr>
          <w:rFonts w:ascii="Arial" w:hAnsi="Arial" w:cs="Arial"/>
          <w:sz w:val="22"/>
          <w:szCs w:val="22"/>
        </w:rPr>
      </w:pPr>
    </w:p>
    <w:p w14:paraId="29BD0FD2" w14:textId="77777777" w:rsidR="004B117D" w:rsidRDefault="004B117D" w:rsidP="004B117D">
      <w:pPr>
        <w:jc w:val="center"/>
        <w:rPr>
          <w:rFonts w:ascii="Arial" w:hAnsi="Arial" w:cs="Arial"/>
          <w:sz w:val="22"/>
          <w:szCs w:val="22"/>
        </w:rPr>
      </w:pPr>
      <w:r w:rsidRPr="00847BA5">
        <w:rPr>
          <w:rFonts w:ascii="Arial" w:hAnsi="Arial" w:cs="Arial"/>
          <w:sz w:val="22"/>
          <w:szCs w:val="22"/>
        </w:rPr>
        <w:t xml:space="preserve">Članak 2. </w:t>
      </w:r>
    </w:p>
    <w:p w14:paraId="5514B94A" w14:textId="77777777" w:rsidR="004018D3" w:rsidRPr="00847BA5" w:rsidRDefault="004018D3" w:rsidP="004B117D">
      <w:pPr>
        <w:jc w:val="center"/>
        <w:rPr>
          <w:rFonts w:ascii="Arial" w:hAnsi="Arial" w:cs="Arial"/>
          <w:sz w:val="22"/>
          <w:szCs w:val="22"/>
        </w:rPr>
      </w:pPr>
    </w:p>
    <w:p w14:paraId="17152919"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Temeljem ove Odluke, Gradonačelnik Grada Dubrovnika će donijeti rješenje o davanju dozvole na pomorskom dobru. </w:t>
      </w:r>
    </w:p>
    <w:p w14:paraId="21D65610" w14:textId="77777777" w:rsidR="004B117D" w:rsidRDefault="004B117D" w:rsidP="004B117D">
      <w:pPr>
        <w:jc w:val="center"/>
        <w:rPr>
          <w:rFonts w:ascii="Arial" w:hAnsi="Arial" w:cs="Arial"/>
          <w:sz w:val="22"/>
          <w:szCs w:val="22"/>
        </w:rPr>
      </w:pPr>
      <w:r w:rsidRPr="00847BA5">
        <w:rPr>
          <w:rFonts w:ascii="Arial" w:hAnsi="Arial" w:cs="Arial"/>
          <w:sz w:val="22"/>
          <w:szCs w:val="22"/>
        </w:rPr>
        <w:t xml:space="preserve">Članak 3. </w:t>
      </w:r>
    </w:p>
    <w:p w14:paraId="36B05D35" w14:textId="77777777" w:rsidR="004018D3" w:rsidRPr="00847BA5" w:rsidRDefault="004018D3" w:rsidP="004B117D">
      <w:pPr>
        <w:jc w:val="center"/>
        <w:rPr>
          <w:rFonts w:ascii="Arial" w:hAnsi="Arial" w:cs="Arial"/>
          <w:sz w:val="22"/>
          <w:szCs w:val="22"/>
        </w:rPr>
      </w:pPr>
    </w:p>
    <w:p w14:paraId="26F49957" w14:textId="77777777" w:rsidR="004B117D" w:rsidRPr="00847BA5" w:rsidRDefault="004B117D" w:rsidP="004B117D">
      <w:pPr>
        <w:jc w:val="both"/>
        <w:rPr>
          <w:rFonts w:ascii="Arial" w:hAnsi="Arial" w:cs="Arial"/>
          <w:i/>
          <w:iCs/>
          <w:sz w:val="22"/>
          <w:szCs w:val="22"/>
        </w:rPr>
      </w:pPr>
      <w:r w:rsidRPr="00847BA5">
        <w:rPr>
          <w:rFonts w:ascii="Arial" w:hAnsi="Arial" w:cs="Arial"/>
          <w:sz w:val="22"/>
          <w:szCs w:val="22"/>
        </w:rPr>
        <w:t xml:space="preserve">Ova Odluka stupa na snagu osmog dana od dana objave u </w:t>
      </w:r>
      <w:r w:rsidRPr="00847BA5">
        <w:rPr>
          <w:rFonts w:ascii="Arial" w:hAnsi="Arial" w:cs="Arial"/>
          <w:i/>
          <w:iCs/>
          <w:sz w:val="22"/>
          <w:szCs w:val="22"/>
        </w:rPr>
        <w:t>„Službenom glasniku Grada Dubrovnika“.</w:t>
      </w:r>
    </w:p>
    <w:p w14:paraId="10AB6557" w14:textId="77777777" w:rsidR="004B117D" w:rsidRPr="00847BA5" w:rsidRDefault="004B117D" w:rsidP="004B117D">
      <w:pPr>
        <w:jc w:val="center"/>
        <w:rPr>
          <w:rFonts w:ascii="Arial" w:hAnsi="Arial" w:cs="Arial"/>
          <w:sz w:val="22"/>
          <w:szCs w:val="22"/>
        </w:rPr>
      </w:pPr>
    </w:p>
    <w:p w14:paraId="1A5B8011" w14:textId="77777777" w:rsidR="004B117D" w:rsidRDefault="004B117D" w:rsidP="004B117D">
      <w:pPr>
        <w:jc w:val="center"/>
        <w:rPr>
          <w:rFonts w:ascii="Arial" w:hAnsi="Arial" w:cs="Arial"/>
          <w:sz w:val="22"/>
          <w:szCs w:val="22"/>
        </w:rPr>
      </w:pPr>
      <w:r w:rsidRPr="00847BA5">
        <w:rPr>
          <w:rFonts w:ascii="Arial" w:hAnsi="Arial" w:cs="Arial"/>
          <w:sz w:val="22"/>
          <w:szCs w:val="22"/>
        </w:rPr>
        <w:t>Obrazloženje</w:t>
      </w:r>
    </w:p>
    <w:p w14:paraId="434CCE43" w14:textId="77777777" w:rsidR="004018D3" w:rsidRPr="00847BA5" w:rsidRDefault="004018D3" w:rsidP="004B117D">
      <w:pPr>
        <w:jc w:val="center"/>
        <w:rPr>
          <w:rFonts w:ascii="Arial" w:hAnsi="Arial" w:cs="Arial"/>
          <w:sz w:val="22"/>
          <w:szCs w:val="22"/>
        </w:rPr>
      </w:pPr>
    </w:p>
    <w:p w14:paraId="7491C21E"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Temeljem Zakona o pomorskom dobru i morskim lukama („Narodne novine“ br.83/23) i Plana upravljanja pomorskim dobrom na području grada Dubrovnika za razdoblje 2024.-2028. godine („Službeni glasnik Grada Dubrovnika“ br. 5/24, 21/25., u daljnjem tekstu: Plan upravljanja), raspisan je dana 29. siječnja 2026. Javni natječaj za dodjelu dozvola na pomorskom dobru na području grada Dubrovnika za razdoblje 2024.-2028.godine („Službeni glasnik Grada Dubrovnika“ br. 1/26., u daljnjem tekstu: Javni natječaj).</w:t>
      </w:r>
    </w:p>
    <w:p w14:paraId="16D0FAAD"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Javni natječaj objavljen je na mrežnim stranicama Grada Dubrovnika te u dnevnom tisku „Slobodna Dalmacija“, a raspisan je za dodjelu ukupno 57 dozvola na pomorskom dobru na lokacijama i za djelatnosti propisane Planom upravljanja, za petogodišnje razdoblje 2024.-2028. godine, odnosno do isteka Plana upravljanja. Javnim natječajem određen je rok za podnošenje ponuda, i to 15 radnih dana od dana objave Javnog natječaja. </w:t>
      </w:r>
    </w:p>
    <w:p w14:paraId="6A2D8966"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Sukladno članku 21. Plana upravljanja, Javni natječaj provelo je Povjerenstvo za dodjelu dozvola na pomorskom dobru (u daljnjem tekstu: Povjerenstvo) imenovano zaključkom Gradonačelnika KLASA: 342-01/24-01/06, URBROJ:2117-1-01-24-06 od dana 09. travnja 2024. godine te Zaključkom o izmjeni Zaključka KLASA: 342-01/24-01/06, URBROJ:2117-1-01-24-06 od dana 09. travnja 2024. godine, KLASA: 342-01/24-01/06, URBROJ: 2117-1-01-24-280 od dana 19. srpnja 2024. godine. </w:t>
      </w:r>
    </w:p>
    <w:p w14:paraId="6FFD03FD"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Javnim natječajem propisani su uvjeti sudjelovanja na istom. Pravo na podnošenje ponude, odnosno prijave za sudjelovanje na Javnom natječaju imaju sve fizičke osobe državljani Republike Hrvatske i državljani članica Europske unije, kao i sve pravne osobe koje imaju registrirano sjedište u Republici Hrvatskoj, odnosno u nekoj od država članica Europske unije. Dozvola na pomorskom dobru može se dati gospodarskom subjektu koji je registriran za obavljanje gospodarske djelatnosti za koju je podnio ponudu na Javni natječaj. Na Javnom natječaju za dodjelu dozvole na pomorskom dobru ne može sudjelovati ponuditelj koji nije registriran za djelatnost za koju podnosi prijavu na Javni natječaj, koji ima dospjelih, a nepodmirenih dugovanja temeljem javnih davanja, koji ima dospjelih, a nepodmirenih dugovanja prema Gradu Dubrovniku po bilo kojem osnovu, osim ako je sa Gradom regulirao plaćanje duga ili kada ponuditelj istodobno prema Gradu ima dospjelo nepodmireno potraživanje u iznosu koji je jednak ili veći od duga ponuditelja te koji je koristio pomorsko dobro bez valjane pravne osnove i/ili uzrokovao štetu na pomorskom dobru.</w:t>
      </w:r>
    </w:p>
    <w:p w14:paraId="588EFD5D"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Sukladno toč. XIV. Javnog natječaja, podnesena ponuda mora sadržavati sljedeće podatke, uz obvezno priloženu dokumentaciju, ovisno o lokaciji i djelatnosti za koju se ponuda podnosi, i to:</w:t>
      </w:r>
    </w:p>
    <w:p w14:paraId="009ACDC1"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-osnovni podaci o ponuditelju (ime i prezime, odnosno tvrtka ili naziv, adresa prebivališta, odnosno sjedišta i OIB, kontakt ponuditelja odnosno osobe ovlaštene za zastupanje ponuditelja ako se radi o pravnoj osobi, broj računa ponuditelja s nazivom banke kod koje je isti otvoren radi povrata jamčevine (podaci se upisuju u OBRAZAC I , koji čini sastavni dio Javnog natječaja, pod toč.1., a fizičke osobe uz obrazac prilažu i preslik osobne iskaznice),</w:t>
      </w:r>
    </w:p>
    <w:p w14:paraId="4DD406FB"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-izvod iz sudskog registra trgovačkog suda ili obrtnog registra ili izvod iz registra udruga ili koji drugi jednako vrijedan dokument ,sve ne starije od 30 dana od dana podnošenja ponude, iz kojih mora biti vidljivo da je ponuditelj registriran za djelatnost za koju se natječe ( prilaže se izvornik ili preslika ovjerena od javnog bilježnika),</w:t>
      </w:r>
    </w:p>
    <w:p w14:paraId="5A1CA8EB"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-naziv i redni broj mikrolokacije, broj lokacije , djelatnost, kat.čestica, , sredstvo, broj sredstava (kom.) / površina u m2 na koje se ponuda odnosi, broj dozvola i rok na koji se dozvola dodjeljuje (podaci se upisuju u OBRAZAC I, koji čini sastavni dio Javnog natječaja, pod toč.2., ispod redaka označenih plavom bojom koji moraju u svemu biti istovjetni podacima kao u tabelarnom prikazu iz  toč. I. Javnog natječaja), </w:t>
      </w:r>
    </w:p>
    <w:p w14:paraId="18892D98"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-ponuđeni iznos godišnje naknade za dozvolu na pomorskom dobru koji mora biti iskazan najmanje u visini početnog iznosa godišnje naknade za djelatnost na mikrolokaciji na koju se ponuda odnosi,  a koji početni iznos je naveden u tabelarnom prikazu iz toč. I. Javnog natječaja (upisuje se u OBRAZAC I, koji čini sastavni dio Javnog natječaja, pod toč. 2.),</w:t>
      </w:r>
    </w:p>
    <w:p w14:paraId="61A6DB1C"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o sposobnosti brodice za plovidbu (samo u slučajevima kada se odobrenje traži za obavljanje djelatnosti brodicom) – upisni list Lučke kapetanije (prilaže se izvornik ili  preslika ovjerena od javnog bilježnika),</w:t>
      </w:r>
    </w:p>
    <w:p w14:paraId="5930B888"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o vlasništvu sredstava kojima se obavlja djelatnost na pomorskom dobru ili dokaz o pravnoj osnovi korištenja sredstava koja nisu u vlasništvu ponuditelja  npr. ugovor o najmu i sl. (prilaže se preslika ugovora),</w:t>
      </w:r>
    </w:p>
    <w:p w14:paraId="3D2420CF"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-prospekt proizvođača (izvornik ili preslika)  ili fotografiju sredstva u boji A4 formata postojećeg ili fotoelaborat u boji A4 formata budućeg objekta/sredstva,</w:t>
      </w:r>
    </w:p>
    <w:p w14:paraId="2E0B7227"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-za buduća sredstva: šank na otvorenom s točionikom i  terasom osim dokaza iz prethodnog stavka, potrebno je dostaviti situaciju u mjerilu 1:500, tehnički opis sa detaljnim opisom primijenjenih materijala, dimenzijama radne plohe, načinom zatvaranja bočnih strana i njihovom dimenzijom (širinom), načinom zatvaranja prostora ispod šanka za čuvanje hrane i pića, napravi za zaštitu od sunca i atmosferilija i njenom opisu i dimenzijama ,opisom i dimenzijama terase sa opremom te  prostorni prikaz sa uklapanjem u fotografiju lokacije (prilaže se izvornik),</w:t>
      </w:r>
    </w:p>
    <w:p w14:paraId="08270A8D"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-ako je sredstvo za obavljanje ugostiteljske djelatnosti pripreme i usluživanja pića i hrane samo terasa potrebno je uz dokaz fotografije/prospekta sredstva, dostaviti i dokaz da su ispunjeni minimalni uvjeti pružanja tih usluga prema posebnim propisima za objekt u funkciji kojeg je ta terasa  (prilaže se preslika upravnog akta nadležnog upravnog tijela o ispunjavanju minimalnih uvjeta pružanja tih usluga prema posebnim propisima za objekt u funkciji kojeg je terasa),</w:t>
      </w:r>
    </w:p>
    <w:p w14:paraId="5CCC8888"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-tipski objekt (kiosk, odnosno montažni objekt tlocrtne površine do 15 m2) u kojem će se obavljati djelatnost osim dokaza fotofrafije/prospekta sredstva. potrebno je dostaviti prostorni prikaz sa uklapanjem u fotografiju lokacije, te odgovarajući akt utvrđen podzakonskim aktom kojim se uređuju vrste djelatnosti i visina minimalne naknade za dodjelu dozvole na pomorskom dobru (  tipski projekt za kojeg je doneseno rješenje sukladno propisima o gradnji ili tehnička ocjena prema posebnom zakonu i suglasnost nadležnog upravnog tijela sukladno podzakonskom aktu kojim se uređuju jednostavne i druge građevine i radovi ), -  prilaže se izvornik,</w:t>
      </w:r>
    </w:p>
    <w:p w14:paraId="2D9EA3EC"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-za djelatnost iznajmljivanja sredstava ( kajaci ) potrebno je dostaviti uvjerenje, odnosno certifikat ili  svjedodžbu za aktivnost vodiča kajak izleta  na ime ovlaštene osobe ponuditelja ili osobe u ugovornom odnosu sa ponuditeljem ( prilaže se izvornik ili preslika ovjerena od javnog bilježnika),</w:t>
      </w:r>
    </w:p>
    <w:p w14:paraId="3A035865"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-za djelatnost iznajmljivanja sredstava plažne opreme - suncobrana i ležaljki ,u ponudi je  potrebno osim ukupnog broja sredstava navedenog za ovu djelatnost u tabelarnom prikazu iz toč. I. ovoga Javnog natječaja upisati i točan broj koji se odnosi na pojedino sredstvo (ležaljka,  suncobran)  koji se računa na način da jednoj ležaljci treba pripadati najmanje jedan suncobran pri čemu se ne smije prekoračiti ukupan broj tih sredstava  naveden za ovu djelatnost u tabelarnom prikazu iz toč.I. ovoga Javnog natječaja (podaci se upisuje u OBRAZAC I, koji čini sastavni dio Javnog natječaja, pod toč.2.)</w:t>
      </w:r>
    </w:p>
    <w:p w14:paraId="2D62F55B"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-za djelatnost iznajmljivanja plovila - daska za jedrenje, kajak, kanu, gondola, pedaline i sl. u ponudi je potrebno osim ukupnog broja sredstava  navesti točan broj pojedinog sredstva u odnosu na ukupan broj sredstava naveden za ovu djelatnost u tabelarnom prikazu iz toč.I. ovoga Javnog natječaja (podatak se upisuje u OBRAZAC I, koji čini sastavni dio Javnog natječaja, pod toč. 2.)</w:t>
      </w:r>
    </w:p>
    <w:p w14:paraId="486B75A8"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-jamstvo za ozbiljnost ponude - zadužnica ovjerena od javnog bilježnika ispunjena na visinu početnog godišnjeg iznosa naknade za dozvolu na pomorskom dobru za koju podnosi zahtjev, odnosno novčani polog u istom iznosu na račun Grada Dubrovnika otvoren kod OTP banke IBAN HR 3524070001809800009, POZIV NA BROJ i MODEL HR 68 7706- OIB -5, s obveznom naznakom „jamstvo za ozbiljnost ponude za dozvole na pomorskom dobru“ u kojem slučaju je uz ponudu potrebno dostaviti potvrdu o izvršenom plaćanju (ne prihvaća se potvrda na kojoj stoji da je uplata u izvršenju ),</w:t>
      </w:r>
    </w:p>
    <w:p w14:paraId="5D8D8073"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-obveza ponuditelja je dostaviti instrumente osiguranja naplate dospjele, a nenaplaćene naknade za dozvolu na pomorskom dobru, za naknadu štete koja može nastati zbog neispunjenja obveza iz dozvole na pomorskom dobru, za korištenje dozvole na pomorskom dobru preko mjere, te radi naplate eventualnih troškova ovrhe : izjava ovjerena od javnog bilježnika kojom se daje suglasnost pomorskom redaru Grada za uklanjanje i odvoz na deponij svih predmeta i stvari bez provedenog upravnog postupka, ukoliko se nalaze izvan odobrene lokacije, izjava ovjerena od javnog bilježnika kojom se daje suglasnost pomorskom redaru za uklanjanje i odvoz na deponij svih predmeta i stvari bez provedenog upravnog postupka ako se predmeti i stvari nalaze na lokaciji nakon isteka ili ukidanja dozvole na pomorskom dobru, izjava ovjerena od javnog bilježnika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 </w:t>
      </w:r>
    </w:p>
    <w:p w14:paraId="1885B47D"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Sadržaj navedenih izjava nalazi se u obrascu IZJAVA I, koja čini sastavni dio Javnog natječaja te koju je potrebno dopuniti osobnim podacima i ovjeriti od javnog bilježnika.</w:t>
      </w:r>
    </w:p>
    <w:p w14:paraId="5C69EAC9"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-bjanko zadužnica ovjerena od javnog bilježnika u visini od minimalno dvostrukog početnog iznosa naknade za dozvolu na pomorskom dobru za vrijeme trajanja dozvole na pomorskom dobru,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ili bankarska garancija u visini od minimalno dvostrukog početnog iznosa naknade za dozvolu na pomorskom dobru za vrijeme trajanja dozvole na pomorskom dobru ili  novčani polog u visini od minimalno dvostrukog početnog iznosa naknade za dozvolu na pomorskom dobru za vrijeme trajanja dozvole na pomorskom dobru ,u korist računa navedenog kod jamstva za ozbiljnost ponude., uz potvrdu o izvršenom plaćanju, uz naznaku „sredstvo osiguranja plaćanja naknade za dozvolu na pomorskom dobru“ (ne prihvaća se potvrda na kojoj stoji da je uplata u izvršenju),</w:t>
      </w:r>
    </w:p>
    <w:p w14:paraId="666116E1"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-potvrda Porezne uprave da nema dospjelih a nepodmirenih dugovanja po osnovi javnih davanja prema državnom proračunu (ne stariju od 30 dana od dana podnošenja ponude) - prilaže se izvornik,</w:t>
      </w:r>
    </w:p>
    <w:p w14:paraId="35B7AB3A"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-potvrda Grada Dubrovnika, Upravnog odjela za proračun, financije i naplatu o nepostojanju dugovanja po bilo kojem osnovu, osim ako je s Gradom regulirao plaćanje duga ili kada ponuditelj istodobno prema Gradu ima dospjelo nepodmireno potraživanje u iznosu koji je jednak ili veći od duga ponuditelja ( ne stariju od 30 dana od dana podnošenja ponude) – prilaže se izvornik,</w:t>
      </w:r>
    </w:p>
    <w:p w14:paraId="6230A2B7"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za ocjenu ponude prema kriteriju iz toč. XV. stavka 1. podtočke 2. Javnog natječaja – „upotreba opreme i pratećih instalacija i pružanje usluga koje koriste ekološki prihvatljive materijale“-  prilaže se ekološki prihvatljiv proizvodni certifikat za materijale  prema europskim propisima ( izvornik ili preslika) ,u suprotnom ,ukoliko ponuditelj ne priloži navedeni dokaz smatrat će se da ponuditelj neće upotrebljavati opremu i prateću instalaciju i pružati usluge koje koriste ekološki prihvatljive materijale,</w:t>
      </w:r>
    </w:p>
    <w:p w14:paraId="7EDF2DBA"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za ocjenu ponude prema kriteriju iz toč. XV. stavka 1. podtočke 3. Javnog natječaja –„upotreba opreme i pratećih instalacija i pružanje usluga koje su korisne za okoliš  (sustav odvojenog prikupljanja otpada, fitodepuracija i sl.) „ – prilažu se isprave o vlasništvu, pravnom osnovu raspolaganja sustavom ,opisom sustava i njegova korištenja, fotografije i sl. (izvornik ili preslika) , u suprotnom, ukoliko ponuditelj ne priloži navedeni dokaz smatrat će se da neće upotrebljavati opremu i prateće instalacije i pružati usluge koje su korisne za okoliš,</w:t>
      </w:r>
    </w:p>
    <w:p w14:paraId="52EA4450"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za ocjenu ponude prema kriteriju iz toč. XV. stavka 1. podtočke 4. Javnog natječaja -„vremensko razdoblje obavljanja djelatnosti temeljem dozvole“ – prilaže se  izjava ponuditelja dana pod materijalnom i kaznenom odgovornošću ovjerena od javnog bilježnika o vremenskom razdoblju tijekom godine u kojem će obavljati djelatnost za vrijeme za koje se  dodjeljuje dozvola, a koje se označava  brojem mjeseci u kalendarskoj godini ili datumski  (sadržaj izjave nalazi se u obrascu IZJAVA I, koja čini sastavni dio Javnog natječaja, a koju je potrebno dopuniti osobnim podacima, vremenskom razdoblju obavljanja djelatnosti u kalendarskoj godini i ovjeriti od javnog bilježnika),</w:t>
      </w:r>
    </w:p>
    <w:p w14:paraId="004B81C4"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za ocjenu ponude prema kriteriju  iz toč. XV. stavka 1. podtočke 5. Javnog natječaja u dijelu  koji se odnosi na“ prethodno iskustvo obavljanja  djelatnosti na pomorskom dobru“ – prilaže se isprava iz koje je razvidno da je ponuditelj najmanje u jednoj kalendarskoj godini koja prethodi godini u kojoj podnosi ponudu na Javni natječaj obavljao gospodarsku djelatnost na pomorskom dobru (preslika ugovora o koncesiji ili koncesijskog odobrenja ),</w:t>
      </w:r>
    </w:p>
    <w:p w14:paraId="6BBDE15D"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da ponuditelj ispunjava obvezni uvjet za prijavu na Javni natječaj „da nije koristio pomorsko dobro bez valjane pravne osnove i/ili uzrokovao štetu na pomorskom dobru“  i dokaz za ocjenu ponude prema kriteriju iz toč. XV. stavka 1. podtočke 5. Javnog natječaja  u dijelu koji  koji se odnosi na „dobro i odgovorno obavljanje djelatnosti ,odnosno korištenje pomorskog dobra„ su: izjava ponuditelja dana pod materijalnom i kaznenom odgovornošću ovjerena od javnog bilježnika da protiv ponuditelja nije izrečena pravomoćna upravna ili druga mjera zbog kršenja propisa na pomorskom dobru od strane nadležnih institucija ni pravomoćna presuda kojom je utvrđeno da je isti kršio propise na pomorskom dobru u prethodne dvije godine od raspisivanja Javnog natječaja (sadržaj izjave nalazi se u obrascu IZJAVA II, koja čini sastavni dio Javnog natječaja i koju je potrebno dopuniti osobnim podacima i ovjeriti od javnog bilježnika) te uvjerenje Općinskog suda u Dubrovnika u Dubrovniku da se protiv ponuditelja ne vodi prekršajni postupak zbog kršenja propisa na pomorskom dobru (ponuditelj osobno podnosi zahtjev za izdavanje uvjerenja Općinskom sudu u Dubrovniku i dostavlja ga uz ponudu u  izvorniku).</w:t>
      </w:r>
    </w:p>
    <w:p w14:paraId="6E7BB095"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Ukoliko Povjerenstvo za dodjelu dozvola na pomorskom dobru u provedbi Javnog natječaja ,po službenoj dužnosti ,utvrdi da su protiv ponuditelja izrečene gore navedene mjere ili su donesene navedene presude , ponuda tog ponuditelja smatrat će se  nevaljanom, te se neće razmatrati u postupku ocjenjivanja ponude.</w:t>
      </w:r>
    </w:p>
    <w:p w14:paraId="1A323FD7"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Nepotpune ,nepravodobne i neuredne ponude, te ponude ponuditelja koji nije registriran za djelatnost za koju podnosi ponudu, koji ima nepodmirene obveze temeljem javnih davanja i prema Gradu Dubrovniku, koji je koristio pomorsko dobro bez valjane pravne osnove i/ili uzrokovao štetu na pomorskom dobru neće se razmatrati.</w:t>
      </w:r>
    </w:p>
    <w:p w14:paraId="14C7CA63"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Ponude zaprimljene na Javnom natječaju za davanje dozvola na pomorskom dobru ocjenjivane su na način da pojedina ponuda može biti ocijenjena s najviše 100 (stotinu) bodova razmjerno utvrđenim kriterijima. Temeljem ponuđenog iznosa naknade za dozvolu na pomorskom dobru ponuditelj može ostvariti najviše 60 bodova, za upotrebu opreme i pratećih instalacija i pružanja usluga koje koriste ekološki prihvatljive materijale najviše 10 bodova, za upotrebu opreme i pratećih instalacija i pružanje usluga koje su korisne za okoliš (sustava odvojenog prikupljanja otpada, fitodepuracije i sl.) najviše 10 bodova, temeljem vremenskog perioda obavljanja djelatnosti najviše 10 bodova i s obzirom na prethodno iskustvo te dobro i odgovorno obavljanje djelatnosti, odnosno korištenje pomorskog dobra najviše 10 bodova. </w:t>
      </w:r>
    </w:p>
    <w:p w14:paraId="4FAC030B"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ponuđenog iznosa naknade za dozvolu na pomorskom dobru   dodjeljuje se na način da se najviša ponuda dijeli sa najvišim mogućim brojem bodova temeljem navedenog kriterija (60 bodova) kako bi se dobila vrijednost boda kojim se kasnije dijele sve ponude sa nižim iznosom naknade kako bi se utvrdio stečeni broj bodova.</w:t>
      </w:r>
    </w:p>
    <w:p w14:paraId="14FD96FD"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koriste ekološki prihvatljive materijale iznosi najviše 10 bodova. Dokaz da će ponuditelj upotrebljavati opremu i prateće instalacije i pružati usluge koje koriste ekološki prihvatljive materijale treba dostaviti uz ponudu za dodjelu dozvole za obavljanje gospodarske djelatnosti na pomorskom dobru na način kao što je to određeno  u toč. XIV, podtočki 18. Javnog natječaja, u suprotnom smatrat će se da neće upotrebljavati iste ili neće pružati usluge koje koriste ekološki prihvatljive materijale.</w:t>
      </w:r>
    </w:p>
    <w:p w14:paraId="5F962127"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su korisne za okoliš iznosi najviše 10 bodova. Dokaz o ispunjavanju uvjeta o upotrebi opreme i pratećih instalacija i pružanju usluga koje su korisne za okoliš potrebno je dostaviti uz ponudu za dodjelu dozvole za obavljanje gospodarske djelatnosti na pomorskom dobru na način kao što je to određeno u toč. XIV, podtočki 19. Javnog natječaja , u suprotnom smatrat će se da iste neće upotrebljavati ili neće pružati usluge koje su korisne za okoliš.</w:t>
      </w:r>
    </w:p>
    <w:p w14:paraId="1D82CCAE"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vremenskog razdoblja obavljanja djelatnosti temeljem dozvole dodjeljuje se na način da se ponuda sa najdužim periodom obavljanja djelatnosti tijekom godine dijeli sa najvišim mogućim brojem bodova temeljem navedenog kriterija (10 bodova) kako bi se dobila vrijednost boda kojim se kasnije dijele sve ponude sa kraćim periodom obavljanja djelatnosti tijekom godine kako bi se utvrdio stečeni broj bodova. Dokaz o ispunjavanju ovoga kriterija u svrhu bodovanja je izjava ponuditelja kao što je to određeno u  toč. XIV, podtočki 20. Javnog natječaja.</w:t>
      </w:r>
    </w:p>
    <w:p w14:paraId="3DF2FE30"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prethodnog iskustva i dobrog  i odgovornog obavljanja djelatnosti, odnosno korištenja pomorskog dobra dodjeljuje se na način da najviši broj bodova po ovom kriteriju iznosi 10 bodova, od čega po osnovi prethodnog iskustva najviši broj bodova iznosi  5 bodova ukoliko je ponuditelj najmanje u jednoj kalendarskoj godini koja prethodi godini u kojoj podnosi ponudu na Javni natječaj za dozvolu na pomorskom dobru obavljao gospodarsku djelatnost na pomorskom dobru temeljem koncesije ili koncesijskog odobrenja,  a po osnovu dobrog i odgovornog obavljanja djelatnosti/korištenja pomorskog dobra isto tako najviši broj bodova iznosi  5 bodova ukoliko protiv ponuditelja nije izrečena pravomoćna upravna ili druga mjera zbog kršenja propisa na pomorskom dobru od strane nadležnih institucija ili protiv ponuditelja nije izrečena pravomoćna presuda kojom je utvrđeno da je isti kršio propise na pomorskom dobru u prethodne dvije godine od raspisivanja Javnog natječaja, niti se vodi prekršajni postupak pred Općinskim sudom u Dubrovniku zbog kršenja propisa na pomorskom dobru .Dokaz o ispunjavanju ovoga kriterija u svrhu bodovanja određen je u toč. XIV, podtočkama 21. i 22. Javnog natječaja.</w:t>
      </w:r>
    </w:p>
    <w:p w14:paraId="2E0E3C26"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U slučaju da pojedini ponuditelj nije dostavio dokaze da ispunjava jedan ili više kriterija za taj mu se kriterij neće dodijeliti bodovi. </w:t>
      </w:r>
    </w:p>
    <w:p w14:paraId="732646EF" w14:textId="77777777" w:rsidR="004B117D" w:rsidRPr="00847BA5" w:rsidRDefault="004B117D" w:rsidP="004B117D">
      <w:pPr>
        <w:suppressAutoHyphens/>
        <w:ind w:right="4"/>
        <w:jc w:val="both"/>
        <w:rPr>
          <w:rFonts w:ascii="Arial" w:hAnsi="Arial" w:cs="Arial"/>
          <w:sz w:val="22"/>
          <w:szCs w:val="22"/>
          <w:lang w:eastAsia="ar-SA"/>
        </w:rPr>
      </w:pPr>
      <w:r w:rsidRPr="00847BA5">
        <w:rPr>
          <w:rFonts w:ascii="Arial" w:hAnsi="Arial" w:cs="Arial"/>
          <w:sz w:val="22"/>
          <w:szCs w:val="22"/>
          <w:lang w:eastAsia="ar-SA"/>
        </w:rPr>
        <w:t>U provođenju postupka Javnog natječaja, sukladno odredbama Plana upravljanja, Povjerenstvo je sastavilo:</w:t>
      </w:r>
    </w:p>
    <w:p w14:paraId="1E7C2375" w14:textId="77777777" w:rsidR="004B117D" w:rsidRPr="00847BA5" w:rsidRDefault="004B117D" w:rsidP="004B117D">
      <w:pPr>
        <w:suppressAutoHyphens/>
        <w:ind w:right="-426"/>
        <w:jc w:val="both"/>
        <w:rPr>
          <w:rFonts w:ascii="Arial" w:hAnsi="Arial" w:cs="Arial"/>
          <w:sz w:val="22"/>
          <w:szCs w:val="22"/>
          <w:lang w:eastAsia="ar-SA"/>
        </w:rPr>
      </w:pPr>
    </w:p>
    <w:p w14:paraId="1B68F0E2" w14:textId="77777777" w:rsidR="004B117D" w:rsidRPr="00847BA5" w:rsidRDefault="004B117D" w:rsidP="00A95337">
      <w:pPr>
        <w:numPr>
          <w:ilvl w:val="0"/>
          <w:numId w:val="32"/>
        </w:numPr>
        <w:suppressAutoHyphens/>
        <w:ind w:right="4"/>
        <w:jc w:val="both"/>
        <w:rPr>
          <w:rFonts w:ascii="Arial" w:hAnsi="Arial" w:cs="Arial"/>
          <w:sz w:val="22"/>
          <w:szCs w:val="22"/>
          <w:lang w:eastAsia="ar-SA"/>
        </w:rPr>
      </w:pPr>
      <w:r w:rsidRPr="00847BA5">
        <w:rPr>
          <w:rFonts w:ascii="Arial" w:hAnsi="Arial" w:cs="Arial"/>
          <w:sz w:val="22"/>
          <w:szCs w:val="22"/>
          <w:lang w:eastAsia="ar-SA"/>
        </w:rPr>
        <w:t xml:space="preserve">Zapisnik o otvaranju ponuda, KLASA: 342-01/26-01/02, URBROJ: 2117-1-27-26-05 od dana 27. veljače 2026.  </w:t>
      </w:r>
    </w:p>
    <w:p w14:paraId="23EDDC7B" w14:textId="77777777" w:rsidR="004B117D" w:rsidRPr="00847BA5" w:rsidRDefault="004B117D"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Zapisnik o pregledu i ocjeni ponuda, KLASA: 342-01/26-01/02, URBROJ: 2117-1-27-26-10 od dana 3. ožujka 2026.</w:t>
      </w:r>
    </w:p>
    <w:p w14:paraId="77300E02" w14:textId="77777777" w:rsidR="004B117D" w:rsidRPr="00847BA5" w:rsidRDefault="004B117D"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Rang listu ponuditelja, KLASA: 342-01/26-01/02, URBROJ: 2117-1-27-26-11 od dana 3. ožujka 2026.</w:t>
      </w:r>
    </w:p>
    <w:p w14:paraId="09964CD4" w14:textId="77777777" w:rsidR="004B117D" w:rsidRPr="00847BA5" w:rsidRDefault="004B117D" w:rsidP="004B117D">
      <w:pPr>
        <w:jc w:val="both"/>
        <w:rPr>
          <w:rFonts w:ascii="Arial" w:hAnsi="Arial" w:cs="Arial"/>
          <w:sz w:val="22"/>
          <w:szCs w:val="22"/>
        </w:rPr>
      </w:pPr>
    </w:p>
    <w:p w14:paraId="660E1C48"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Za lokaciju 10.8, iznajmljivanje opreme za rekreaciju i sport (sredstvo: plažna oprema – ležaljke i suncobrani, ukupno 20 kom), pristigla je jedna ponuda od ponuditelja „Ad acta plus j.d.o.o.“ (OIB: 92442149194). Ponuda je pravodobna i potpuna. Ponuđeni iznos godišnje naknade iznosi 801,00 eur.</w:t>
      </w:r>
    </w:p>
    <w:p w14:paraId="465FE9FF"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Ukupan broj dodijeljenih bodova iznosi 80, i to 60 bodova temeljem ponuđenog iznosa naknade za dozvolu na pomorskom dobru, 10 bodova temeljem vremenskog razdoblja obavljanja djelatnosti, 5 bodova po osnovi prethodnog iskustva te 5 bodova po osnovi dobrog i odgovornog obavljanja djelatnosti/korištenja pomorskog dobra.</w:t>
      </w:r>
    </w:p>
    <w:p w14:paraId="68A0AE6E"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Dozvola se daje na rok do 31.prosinca 2028. godine, sukladno važećem Planu upravljanja pomorskim dobrom na području grada Dubrovnika za razdoblje 2024.-2028.godine(„Službeni glasnik Grada Dubrovnika“ br. 5/24., 21/25.) čime se osigurava da trajanje dozvole ne prelazi rok važenja strateškog dokumenta.</w:t>
      </w:r>
    </w:p>
    <w:p w14:paraId="7750A725" w14:textId="77777777" w:rsidR="004B117D" w:rsidRDefault="004B117D" w:rsidP="004B117D">
      <w:pPr>
        <w:jc w:val="both"/>
        <w:rPr>
          <w:rFonts w:ascii="Arial" w:hAnsi="Arial" w:cs="Arial"/>
          <w:sz w:val="22"/>
          <w:szCs w:val="22"/>
        </w:rPr>
      </w:pPr>
      <w:r w:rsidRPr="00847BA5">
        <w:rPr>
          <w:rFonts w:ascii="Arial" w:hAnsi="Arial" w:cs="Arial"/>
          <w:sz w:val="22"/>
          <w:szCs w:val="22"/>
        </w:rPr>
        <w:t xml:space="preserve">Odabrani najpovoljniji ponuditelj utvrđen ovom Odlukom, može započeti obavljati djelatnost temeljem rješenja o dodjeli dozvole na pomorskom dobru, koje sukladno čl. 37. Plana donosi gradonačelnik. </w:t>
      </w:r>
    </w:p>
    <w:p w14:paraId="6C2939F0" w14:textId="77777777" w:rsidR="004018D3" w:rsidRPr="00847BA5" w:rsidRDefault="004018D3" w:rsidP="004B117D">
      <w:pPr>
        <w:jc w:val="both"/>
        <w:rPr>
          <w:rFonts w:ascii="Arial" w:hAnsi="Arial" w:cs="Arial"/>
          <w:sz w:val="22"/>
          <w:szCs w:val="22"/>
        </w:rPr>
      </w:pPr>
    </w:p>
    <w:p w14:paraId="04A0A400"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UPUTA O PRAVNOM LIJEKU: </w:t>
      </w:r>
    </w:p>
    <w:p w14:paraId="21C05890"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Protiv ove Odluke nije dopuštena žalba, već se može pokrenuti upravni spor podnošenjem tužbe Upravnom sudu u Splitu u roku od 30 dana od dana stupanja na snagu ove Odluke. </w:t>
      </w:r>
    </w:p>
    <w:p w14:paraId="6B124781" w14:textId="77777777" w:rsidR="004B117D" w:rsidRPr="00847BA5" w:rsidRDefault="004B117D" w:rsidP="00900319">
      <w:pPr>
        <w:suppressAutoHyphens/>
        <w:ind w:right="709"/>
        <w:jc w:val="both"/>
        <w:rPr>
          <w:rFonts w:ascii="Arial" w:eastAsia="Arial" w:hAnsi="Arial" w:cs="Arial"/>
          <w:b/>
          <w:sz w:val="22"/>
          <w:szCs w:val="22"/>
        </w:rPr>
      </w:pPr>
    </w:p>
    <w:p w14:paraId="374E0CBC" w14:textId="77777777" w:rsidR="004B117D" w:rsidRPr="00847BA5" w:rsidRDefault="004B117D" w:rsidP="00900319">
      <w:pPr>
        <w:suppressAutoHyphens/>
        <w:ind w:right="709"/>
        <w:jc w:val="both"/>
        <w:rPr>
          <w:rFonts w:ascii="Arial" w:eastAsia="Arial" w:hAnsi="Arial" w:cs="Arial"/>
          <w:b/>
          <w:sz w:val="22"/>
          <w:szCs w:val="22"/>
        </w:rPr>
      </w:pPr>
    </w:p>
    <w:p w14:paraId="484B5F4A" w14:textId="77777777" w:rsidR="004B117D" w:rsidRPr="00847BA5" w:rsidRDefault="004B117D" w:rsidP="004B117D">
      <w:pPr>
        <w:pStyle w:val="Bezproreda"/>
        <w:rPr>
          <w:rFonts w:ascii="Arial" w:hAnsi="Arial" w:cs="Arial"/>
        </w:rPr>
      </w:pPr>
      <w:r w:rsidRPr="00847BA5">
        <w:rPr>
          <w:rFonts w:ascii="Arial" w:hAnsi="Arial" w:cs="Arial"/>
        </w:rPr>
        <w:t>KLASA: UP/I-342-01/26-01/01</w:t>
      </w:r>
    </w:p>
    <w:p w14:paraId="0E936F4E" w14:textId="77777777" w:rsidR="004B117D" w:rsidRPr="00847BA5" w:rsidRDefault="004B117D" w:rsidP="004B117D">
      <w:pPr>
        <w:pStyle w:val="Bezproreda"/>
        <w:rPr>
          <w:rFonts w:ascii="Arial" w:hAnsi="Arial" w:cs="Arial"/>
        </w:rPr>
      </w:pPr>
      <w:r w:rsidRPr="00847BA5">
        <w:rPr>
          <w:rFonts w:ascii="Arial" w:hAnsi="Arial" w:cs="Arial"/>
        </w:rPr>
        <w:t>URBROJ: 2117-01-09-26-01</w:t>
      </w:r>
    </w:p>
    <w:p w14:paraId="4921B982" w14:textId="77777777" w:rsidR="004B117D" w:rsidRPr="00847BA5" w:rsidRDefault="004B117D" w:rsidP="004B117D">
      <w:pPr>
        <w:pStyle w:val="Bezproreda"/>
        <w:rPr>
          <w:rFonts w:ascii="Arial" w:hAnsi="Arial" w:cs="Arial"/>
        </w:rPr>
      </w:pPr>
      <w:r w:rsidRPr="00847BA5">
        <w:rPr>
          <w:rFonts w:ascii="Arial" w:hAnsi="Arial" w:cs="Arial"/>
        </w:rPr>
        <w:t>Dubrovnik, 01. travnja 2026.</w:t>
      </w:r>
    </w:p>
    <w:p w14:paraId="2DD69694" w14:textId="77777777" w:rsidR="004B117D" w:rsidRPr="00847BA5" w:rsidRDefault="004B117D" w:rsidP="004B117D">
      <w:pPr>
        <w:suppressAutoHyphens/>
        <w:rPr>
          <w:rFonts w:ascii="Arial" w:eastAsia="Arial" w:hAnsi="Arial" w:cs="Arial"/>
          <w:sz w:val="22"/>
          <w:szCs w:val="22"/>
        </w:rPr>
      </w:pPr>
    </w:p>
    <w:p w14:paraId="1C5B8A41" w14:textId="77777777" w:rsidR="004B117D" w:rsidRPr="00847BA5" w:rsidRDefault="004B117D" w:rsidP="004B117D">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7ED394F5" w14:textId="77777777" w:rsidR="004B117D" w:rsidRPr="00847BA5" w:rsidRDefault="004B117D" w:rsidP="004B117D">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160687CC" w14:textId="77777777" w:rsidR="004B117D" w:rsidRPr="00847BA5" w:rsidRDefault="004B117D" w:rsidP="004B117D">
      <w:pPr>
        <w:rPr>
          <w:rFonts w:ascii="Arial" w:eastAsia="Arial" w:hAnsi="Arial" w:cs="Arial"/>
          <w:sz w:val="22"/>
          <w:szCs w:val="22"/>
        </w:rPr>
      </w:pPr>
      <w:r w:rsidRPr="00847BA5">
        <w:rPr>
          <w:rFonts w:ascii="Arial" w:eastAsia="Arial" w:hAnsi="Arial" w:cs="Arial"/>
          <w:sz w:val="22"/>
          <w:szCs w:val="22"/>
        </w:rPr>
        <w:t>---------------------------------------</w:t>
      </w:r>
    </w:p>
    <w:p w14:paraId="13945C47" w14:textId="77777777" w:rsidR="004B117D" w:rsidRPr="00847BA5" w:rsidRDefault="004B117D" w:rsidP="00900319">
      <w:pPr>
        <w:suppressAutoHyphens/>
        <w:ind w:right="709"/>
        <w:jc w:val="both"/>
        <w:rPr>
          <w:rFonts w:ascii="Arial" w:eastAsia="Arial" w:hAnsi="Arial" w:cs="Arial"/>
          <w:b/>
          <w:sz w:val="22"/>
          <w:szCs w:val="22"/>
        </w:rPr>
      </w:pPr>
    </w:p>
    <w:p w14:paraId="3DA4C7FD" w14:textId="77777777" w:rsidR="004B117D" w:rsidRPr="00847BA5" w:rsidRDefault="004B117D" w:rsidP="00900319">
      <w:pPr>
        <w:suppressAutoHyphens/>
        <w:ind w:right="709"/>
        <w:jc w:val="both"/>
        <w:rPr>
          <w:rFonts w:ascii="Arial" w:eastAsia="Arial" w:hAnsi="Arial" w:cs="Arial"/>
          <w:b/>
          <w:sz w:val="22"/>
          <w:szCs w:val="22"/>
        </w:rPr>
      </w:pPr>
    </w:p>
    <w:p w14:paraId="75991796" w14:textId="77777777" w:rsidR="004B117D" w:rsidRPr="00847BA5" w:rsidRDefault="004B117D" w:rsidP="00900319">
      <w:pPr>
        <w:suppressAutoHyphens/>
        <w:ind w:right="709"/>
        <w:jc w:val="both"/>
        <w:rPr>
          <w:rFonts w:ascii="Arial" w:eastAsia="Arial" w:hAnsi="Arial" w:cs="Arial"/>
          <w:b/>
          <w:sz w:val="22"/>
          <w:szCs w:val="22"/>
        </w:rPr>
      </w:pPr>
      <w:r w:rsidRPr="00847BA5">
        <w:rPr>
          <w:rFonts w:ascii="Arial" w:eastAsia="Arial" w:hAnsi="Arial" w:cs="Arial"/>
          <w:b/>
          <w:sz w:val="22"/>
          <w:szCs w:val="22"/>
        </w:rPr>
        <w:t>57</w:t>
      </w:r>
    </w:p>
    <w:p w14:paraId="0D2ADE2A" w14:textId="77777777" w:rsidR="004B117D" w:rsidRPr="00847BA5" w:rsidRDefault="004B117D" w:rsidP="00900319">
      <w:pPr>
        <w:suppressAutoHyphens/>
        <w:ind w:right="709"/>
        <w:jc w:val="both"/>
        <w:rPr>
          <w:rFonts w:ascii="Arial" w:eastAsia="Arial" w:hAnsi="Arial" w:cs="Arial"/>
          <w:b/>
          <w:sz w:val="22"/>
          <w:szCs w:val="22"/>
        </w:rPr>
      </w:pPr>
    </w:p>
    <w:p w14:paraId="4099B0B9"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Na temelju čl. 71. st. 3. Zakona o pomorskom dobru i morskim lukama („Narodne novine“, br. 83/23.), čl. 36. Plana upravljanja pomorskim dobrom na području Grada Dubrovnika za razdoblje 2024. – 2028. godine („Službeni glasnik Grada Dubrovnika, br. 5/24., 21/25.) i čl. 39. Statuta Grada Dubrovnika („Službeni glasnik Grada Dubrovnika“, br. 2/21.), Gradsko vijeće Grada Dubrovnika na 9. sjednici održanoj 01. travnja 2026., donijelo je</w:t>
      </w:r>
    </w:p>
    <w:p w14:paraId="631D7D46" w14:textId="77777777" w:rsidR="004B117D" w:rsidRPr="00847BA5" w:rsidRDefault="004B117D" w:rsidP="004B117D">
      <w:pPr>
        <w:jc w:val="both"/>
        <w:rPr>
          <w:rFonts w:ascii="Arial" w:hAnsi="Arial" w:cs="Arial"/>
          <w:sz w:val="22"/>
          <w:szCs w:val="22"/>
        </w:rPr>
      </w:pPr>
    </w:p>
    <w:p w14:paraId="7D5BDEFC" w14:textId="77777777" w:rsidR="004B117D" w:rsidRDefault="004B117D" w:rsidP="004B117D">
      <w:pPr>
        <w:jc w:val="center"/>
        <w:rPr>
          <w:rFonts w:ascii="Arial" w:hAnsi="Arial" w:cs="Arial"/>
          <w:b/>
          <w:bCs/>
          <w:sz w:val="22"/>
          <w:szCs w:val="22"/>
        </w:rPr>
      </w:pPr>
      <w:r w:rsidRPr="00847BA5">
        <w:rPr>
          <w:rFonts w:ascii="Arial" w:hAnsi="Arial" w:cs="Arial"/>
          <w:b/>
          <w:bCs/>
          <w:sz w:val="22"/>
          <w:szCs w:val="22"/>
        </w:rPr>
        <w:t xml:space="preserve">O D L U K U </w:t>
      </w:r>
    </w:p>
    <w:p w14:paraId="488673B7" w14:textId="77777777" w:rsidR="004018D3" w:rsidRPr="00847BA5" w:rsidRDefault="004018D3" w:rsidP="004B117D">
      <w:pPr>
        <w:jc w:val="center"/>
        <w:rPr>
          <w:rFonts w:ascii="Arial" w:hAnsi="Arial" w:cs="Arial"/>
          <w:b/>
          <w:bCs/>
          <w:sz w:val="22"/>
          <w:szCs w:val="22"/>
        </w:rPr>
      </w:pPr>
    </w:p>
    <w:p w14:paraId="69120B38" w14:textId="77777777" w:rsidR="004B117D" w:rsidRPr="00847BA5" w:rsidRDefault="004B117D" w:rsidP="004B117D">
      <w:pPr>
        <w:jc w:val="center"/>
        <w:rPr>
          <w:rFonts w:ascii="Arial" w:hAnsi="Arial" w:cs="Arial"/>
          <w:b/>
          <w:bCs/>
          <w:sz w:val="22"/>
          <w:szCs w:val="22"/>
        </w:rPr>
      </w:pPr>
      <w:r w:rsidRPr="00847BA5">
        <w:rPr>
          <w:rFonts w:ascii="Arial" w:hAnsi="Arial" w:cs="Arial"/>
          <w:b/>
          <w:bCs/>
          <w:sz w:val="22"/>
          <w:szCs w:val="22"/>
        </w:rPr>
        <w:t xml:space="preserve">o odabiru najpovoljnijeg ponuditelja za dodjelu dozvole za obavljanje djelatnosti na pomorskom dobru na području grada Dubrovnika </w:t>
      </w:r>
      <w:r w:rsidRPr="00847BA5">
        <w:rPr>
          <w:rFonts w:ascii="Arial" w:hAnsi="Arial" w:cs="Arial"/>
          <w:b/>
          <w:bCs/>
          <w:sz w:val="22"/>
          <w:szCs w:val="22"/>
        </w:rPr>
        <w:br/>
        <w:t>(15. mikrolokacija „Plaža Solitudo Mandrač“, br. lokacije 15.3)</w:t>
      </w:r>
    </w:p>
    <w:p w14:paraId="74455814" w14:textId="77777777" w:rsidR="004B117D" w:rsidRPr="00847BA5" w:rsidRDefault="004B117D" w:rsidP="004B117D">
      <w:pPr>
        <w:jc w:val="center"/>
        <w:rPr>
          <w:rFonts w:ascii="Arial" w:hAnsi="Arial" w:cs="Arial"/>
          <w:b/>
          <w:bCs/>
          <w:sz w:val="22"/>
          <w:szCs w:val="22"/>
        </w:rPr>
      </w:pPr>
    </w:p>
    <w:p w14:paraId="2350F752" w14:textId="77777777" w:rsidR="004B117D" w:rsidRDefault="004B117D" w:rsidP="004B117D">
      <w:pPr>
        <w:jc w:val="center"/>
        <w:rPr>
          <w:rFonts w:ascii="Arial" w:hAnsi="Arial" w:cs="Arial"/>
          <w:sz w:val="22"/>
          <w:szCs w:val="22"/>
        </w:rPr>
      </w:pPr>
      <w:r w:rsidRPr="00847BA5">
        <w:rPr>
          <w:rFonts w:ascii="Arial" w:hAnsi="Arial" w:cs="Arial"/>
          <w:sz w:val="22"/>
          <w:szCs w:val="22"/>
        </w:rPr>
        <w:t xml:space="preserve">Članak 1. </w:t>
      </w:r>
    </w:p>
    <w:p w14:paraId="742CC899" w14:textId="77777777" w:rsidR="004018D3" w:rsidRPr="00847BA5" w:rsidRDefault="004018D3" w:rsidP="004B117D">
      <w:pPr>
        <w:jc w:val="center"/>
        <w:rPr>
          <w:rFonts w:ascii="Arial" w:hAnsi="Arial" w:cs="Arial"/>
          <w:sz w:val="22"/>
          <w:szCs w:val="22"/>
        </w:rPr>
      </w:pPr>
    </w:p>
    <w:p w14:paraId="75187E2E"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Ovom Odlukom utvrđuje se i prihvaća najpovoljnija ponuda za dodjelu dozvola za obavljanje djelatnosti na pomorskom dobru na području grada Dubrovnika, u postupku Javnog natječaja za dodjelu dozvola na pomorskom dobru na području grada Dubrovnika za razdoblje 2024. – 2028. godine („Službeni glasnik Grada Dubrovnika“, br. 1/26.), i to za 15. mikrolokaciju „Plaža Solitudo Mandrač“, br. lokacije 15.3, dio k.č.br. 347/1 k.o. Dubrovnik Nova (zapadni dio plaže), trgovina na malo izvan prodavaonica (sredstvo – rashladni uređaj za prodaju sladoleda i pića u konfekcioniranom obliku, 1 kom), na rok od 5 godina, odnosno do prestanka važenja Plana upravljanja pomorskim dobrom na području grada Dubrovnika za razdoblje 2024.-2028. godine („Službeni glasnik Grada Dubrovnika“ br. 5/24., 21/25.).</w:t>
      </w:r>
    </w:p>
    <w:p w14:paraId="47AD9A6E" w14:textId="77777777" w:rsidR="004B117D" w:rsidRDefault="004B117D" w:rsidP="004B117D">
      <w:pPr>
        <w:jc w:val="both"/>
        <w:rPr>
          <w:rFonts w:ascii="Arial" w:hAnsi="Arial" w:cs="Arial"/>
          <w:sz w:val="22"/>
          <w:szCs w:val="22"/>
        </w:rPr>
      </w:pPr>
      <w:r w:rsidRPr="00847BA5">
        <w:rPr>
          <w:rFonts w:ascii="Arial" w:hAnsi="Arial" w:cs="Arial"/>
          <w:sz w:val="22"/>
          <w:szCs w:val="22"/>
        </w:rPr>
        <w:t xml:space="preserve">Najpovoljnijim ponuditeljem utvrđuje se  Tara kap d.o.o., Marka Marojice 19, Dubrovnik, OIB: 55136303078 . Ponuda je pravodobna i potpuna, bodovana sa ukupno 79 bodova, sa ponuđenom godišnjom naknadom od 2.000,00 eur. </w:t>
      </w:r>
    </w:p>
    <w:p w14:paraId="6A0A4134" w14:textId="77777777" w:rsidR="004018D3" w:rsidRPr="00847BA5" w:rsidRDefault="004018D3" w:rsidP="004B117D">
      <w:pPr>
        <w:jc w:val="both"/>
        <w:rPr>
          <w:rFonts w:ascii="Arial" w:hAnsi="Arial" w:cs="Arial"/>
          <w:sz w:val="22"/>
          <w:szCs w:val="22"/>
        </w:rPr>
      </w:pPr>
    </w:p>
    <w:p w14:paraId="26746087" w14:textId="77777777" w:rsidR="004B117D" w:rsidRDefault="004B117D" w:rsidP="004B117D">
      <w:pPr>
        <w:jc w:val="center"/>
        <w:rPr>
          <w:rFonts w:ascii="Arial" w:hAnsi="Arial" w:cs="Arial"/>
          <w:sz w:val="22"/>
          <w:szCs w:val="22"/>
        </w:rPr>
      </w:pPr>
      <w:r w:rsidRPr="00847BA5">
        <w:rPr>
          <w:rFonts w:ascii="Arial" w:hAnsi="Arial" w:cs="Arial"/>
          <w:sz w:val="22"/>
          <w:szCs w:val="22"/>
        </w:rPr>
        <w:t xml:space="preserve">Članak 2. </w:t>
      </w:r>
    </w:p>
    <w:p w14:paraId="59A7DF74" w14:textId="77777777" w:rsidR="004018D3" w:rsidRPr="00847BA5" w:rsidRDefault="004018D3" w:rsidP="004B117D">
      <w:pPr>
        <w:jc w:val="center"/>
        <w:rPr>
          <w:rFonts w:ascii="Arial" w:hAnsi="Arial" w:cs="Arial"/>
          <w:sz w:val="22"/>
          <w:szCs w:val="22"/>
        </w:rPr>
      </w:pPr>
    </w:p>
    <w:p w14:paraId="183438C3"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Temeljem ove Odluke, Gradonačelnik Grada Dubrovnika će donijeti rješenje o davanju dozvole na pomorskom dobru. </w:t>
      </w:r>
    </w:p>
    <w:p w14:paraId="26725F97" w14:textId="77777777" w:rsidR="004B117D" w:rsidRDefault="004B117D" w:rsidP="004B117D">
      <w:pPr>
        <w:jc w:val="center"/>
        <w:rPr>
          <w:rFonts w:ascii="Arial" w:hAnsi="Arial" w:cs="Arial"/>
          <w:sz w:val="22"/>
          <w:szCs w:val="22"/>
        </w:rPr>
      </w:pPr>
      <w:r w:rsidRPr="00847BA5">
        <w:rPr>
          <w:rFonts w:ascii="Arial" w:hAnsi="Arial" w:cs="Arial"/>
          <w:sz w:val="22"/>
          <w:szCs w:val="22"/>
        </w:rPr>
        <w:t xml:space="preserve">Članak 3. </w:t>
      </w:r>
    </w:p>
    <w:p w14:paraId="0CC9FA07" w14:textId="77777777" w:rsidR="004018D3" w:rsidRPr="00847BA5" w:rsidRDefault="004018D3" w:rsidP="004B117D">
      <w:pPr>
        <w:jc w:val="center"/>
        <w:rPr>
          <w:rFonts w:ascii="Arial" w:hAnsi="Arial" w:cs="Arial"/>
          <w:sz w:val="22"/>
          <w:szCs w:val="22"/>
        </w:rPr>
      </w:pPr>
    </w:p>
    <w:p w14:paraId="3B898DAC" w14:textId="77777777" w:rsidR="004B117D" w:rsidRPr="00847BA5" w:rsidRDefault="004B117D" w:rsidP="004B117D">
      <w:pPr>
        <w:jc w:val="both"/>
        <w:rPr>
          <w:rFonts w:ascii="Arial" w:hAnsi="Arial" w:cs="Arial"/>
          <w:i/>
          <w:iCs/>
          <w:sz w:val="22"/>
          <w:szCs w:val="22"/>
        </w:rPr>
      </w:pPr>
      <w:r w:rsidRPr="00847BA5">
        <w:rPr>
          <w:rFonts w:ascii="Arial" w:hAnsi="Arial" w:cs="Arial"/>
          <w:sz w:val="22"/>
          <w:szCs w:val="22"/>
        </w:rPr>
        <w:t xml:space="preserve">Ova Odluka stupa na snagu osmog dana od dana objave u </w:t>
      </w:r>
      <w:r w:rsidRPr="00847BA5">
        <w:rPr>
          <w:rFonts w:ascii="Arial" w:hAnsi="Arial" w:cs="Arial"/>
          <w:i/>
          <w:iCs/>
          <w:sz w:val="22"/>
          <w:szCs w:val="22"/>
        </w:rPr>
        <w:t>„Službenom glasniku Grada Dubrovnika“.</w:t>
      </w:r>
    </w:p>
    <w:p w14:paraId="270CE2FE" w14:textId="77777777" w:rsidR="004B117D" w:rsidRPr="00847BA5" w:rsidRDefault="004B117D" w:rsidP="004B117D">
      <w:pPr>
        <w:jc w:val="both"/>
        <w:rPr>
          <w:rFonts w:ascii="Arial" w:hAnsi="Arial" w:cs="Arial"/>
          <w:i/>
          <w:iCs/>
          <w:sz w:val="22"/>
          <w:szCs w:val="22"/>
        </w:rPr>
      </w:pPr>
    </w:p>
    <w:p w14:paraId="346CE624" w14:textId="77777777" w:rsidR="004B117D" w:rsidRDefault="004B117D" w:rsidP="004B117D">
      <w:pPr>
        <w:jc w:val="center"/>
        <w:rPr>
          <w:rFonts w:ascii="Arial" w:hAnsi="Arial" w:cs="Arial"/>
          <w:sz w:val="22"/>
          <w:szCs w:val="22"/>
        </w:rPr>
      </w:pPr>
      <w:r w:rsidRPr="00847BA5">
        <w:rPr>
          <w:rFonts w:ascii="Arial" w:hAnsi="Arial" w:cs="Arial"/>
          <w:sz w:val="22"/>
          <w:szCs w:val="22"/>
        </w:rPr>
        <w:t>Obrazloženje</w:t>
      </w:r>
    </w:p>
    <w:p w14:paraId="50C5D1F0" w14:textId="77777777" w:rsidR="004018D3" w:rsidRPr="00847BA5" w:rsidRDefault="004018D3" w:rsidP="004B117D">
      <w:pPr>
        <w:jc w:val="center"/>
        <w:rPr>
          <w:rFonts w:ascii="Arial" w:hAnsi="Arial" w:cs="Arial"/>
          <w:sz w:val="22"/>
          <w:szCs w:val="22"/>
        </w:rPr>
      </w:pPr>
    </w:p>
    <w:p w14:paraId="5013BC61"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Temeljem Zakona o pomorskom dobru i morskim lukama („Narodne novine“ br.83/23) i Plana upravljanja pomorskim dobrom na području grada Dubrovnika za razdoblje 2024.-2028. godine („Službeni glasnik Grada Dubrovnika“ br. 5/24, 21/25., u daljnjem tekstu: Plan upravljanja), raspisan je dana 29. siječnja 2026. Javni natječaj za dodjelu dozvola na pomorskom dobru na području grada Dubrovnika za razdoblje 2024.-2028.godine („Službeni glasnik Grada Dubrovnika“ br. 1/26., u daljnjem tekstu: Javni natječaj).</w:t>
      </w:r>
    </w:p>
    <w:p w14:paraId="202EA710"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Javni natječaj objavljen je na mrežnim stranicama Grada Dubrovnika te u dnevnom tisku „Slobodna Dalmacija“, a raspisan je za dodjelu ukupno 57 dozvola na pomorskom dobru na lokacijama i za djelatnosti propisane Planom upravljanja, za petogodišnje razdoblje 2024.-2028. godine, odnosno do isteka Plana upravljanja. Javnim natječajem određen je rok za podnošenje ponuda, i to 15 radnih dana od dana objave Javnog natječaja. </w:t>
      </w:r>
    </w:p>
    <w:p w14:paraId="38CBD1C7"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Sukladno članku 21. Plana upravljanja, Javni natječaj provelo je Povjerenstvo za dodjelu dozvola na pomorskom dobru (u daljnjem tekstu: Povjerenstvo) imenovano zaključkom Gradonačelnika KLASA: 342-01/24-01/06, URBROJ:2117-1-01-24-06 od dana 09. travnja 2024. godine te Zaključkom o izmjeni Zaključka KLASA: 342-01/24-01/06, URBROJ:2117-1-01-24-06 od dana 09. travnja 2024. godine, KLASA: 342-01/24-01/06, URBROJ: 2117-1-01-24-280 od dana 19. srpnja 2024. godine. </w:t>
      </w:r>
    </w:p>
    <w:p w14:paraId="7E3B8546"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Javnim natječajem propisani su uvjeti sudjelovanja na istom. Pravo na podnošenje ponude, odnosno prijave za sudjelovanje na Javnom natječaju imaju sve fizičke osobe državljani Republike Hrvatske i državljani članica Europske unije, kao i sve pravne osobe koje imaju registrirano sjedište u Republici Hrvatskoj, odnosno u nekoj od država članica Europske unije. Dozvola na pomorskom dobru može se dati gospodarskom subjektu koji je registriran za obavljanje gospodarske djelatnosti za koju je podnio ponudu na Javni natječaj. Na Javnom natječaju za dodjelu dozvole na pomorskom dobru ne može sudjelovati ponuditelj koji nije registriran za djelatnost za koju podnosi prijavu na Javni natječaj, koji ima dospjelih, a nepodmirenih dugovanja temeljem javnih davanja, koji ima dospjelih, a nepodmirenih dugovanja prema Gradu Dubrovniku po bilo kojem osnovu, osim ako je sa Gradom regulirao plaćanje duga ili kada ponuditelj istodobno prema Gradu ima dospjelo nepodmireno potraživanje u iznosu koji je jednak ili veći od duga ponuditelja te koji je koristio pomorsko dobro bez valjane pravne osnove i/ili uzrokovao štetu na pomorskom dobru.</w:t>
      </w:r>
    </w:p>
    <w:p w14:paraId="4C74C14B"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Sukladno toč. XIV. Javnog natječaja, podnesena ponuda mora sadržavati sljedeće podatke, uz obvezno priloženu dokumentaciju, ovisno o lokaciji i djelatnosti za koju se ponuda podnosi, i to:</w:t>
      </w:r>
    </w:p>
    <w:p w14:paraId="3628459F"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-osnovni podaci o ponuditelju (ime i prezime, odnosno tvrtka ili naziv, adresa prebivališta, odnosno sjedišta i OIB, kontakt ponuditelja odnosno osobe ovlaštene za zastupanje ponuditelja ako se radi o pravnoj osobi, broj računa ponuditelja s nazivom banke kod koje je isti otvoren radi povrata jamčevine (podaci se upisuju u OBRAZAC I , koji čini sastavni dio Javnog natječaja, pod toč.1., a fizičke osobe uz obrazac prilažu i preslik osobne iskaznice),</w:t>
      </w:r>
    </w:p>
    <w:p w14:paraId="4203A367"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-izvod iz sudskog registra trgovačkog suda ili obrtnog registra ili izvod iz registra udruga ili koji drugi jednako vrijedan dokument ,sve ne starije od 30 dana od dana podnošenja ponude, iz kojih mora biti vidljivo da je ponuditelj registriran za djelatnost za koju se natječe ( prilaže se izvornik ili preslika ovjerena od javnog bilježnika),</w:t>
      </w:r>
    </w:p>
    <w:p w14:paraId="20A07A91"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-naziv i redni broj mikrolokacije, broj lokacije , djelatnost, kat.čestica, , sredstvo, broj sredstava (kom.) / površina u m2 na koje se ponuda odnosi, broj dozvola i rok na koji se dozvola dodjeljuje (podaci se upisuju u OBRAZAC I, koji čini sastavni dio Javnog natječaja, pod toč.2., ispod redaka označenih plavom bojom koji moraju u svemu biti istovjetni podacima kao u tabelarnom prikazu iz  toč. I. Javnog natječaja), </w:t>
      </w:r>
    </w:p>
    <w:p w14:paraId="478ABF7A"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-ponuđeni iznos godišnje naknade za dozvolu na pomorskom dobru koji mora biti iskazan najmanje u visini početnog iznosa godišnje naknade za djelatnost na mikrolokaciji na koju se ponuda odnosi,  a koji početni iznos je naveden u tabelarnom prikazu iz toč. I. Javnog natječaja (upisuje se u OBRAZAC I, koji čini sastavni dio Javnog natječaja, pod toč. 2.),</w:t>
      </w:r>
    </w:p>
    <w:p w14:paraId="30E08B01"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o sposobnosti brodice za plovidbu (samo u slučajevima kada se odobrenje traži za obavljanje djelatnosti brodicom) – upisni list Lučke kapetanije (prilaže se izvornik ili  preslika ovjerena od javnog bilježnika),</w:t>
      </w:r>
    </w:p>
    <w:p w14:paraId="31417D7B"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o vlasništvu sredstava kojima se obavlja djelatnost na pomorskom dobru ili dokaz o pravnoj osnovi korištenja sredstava koja nisu u vlasništvu ponuditelja  npr. ugovor o najmu i sl. (prilaže se preslika ugovora),</w:t>
      </w:r>
    </w:p>
    <w:p w14:paraId="3877A28A"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-prospekt proizvođača (izvornik ili preslika)  ili fotografiju sredstva u boji A4 formata postojećeg ili fotoelaborat u boji A4 formata budućeg objekta/sredstva,</w:t>
      </w:r>
    </w:p>
    <w:p w14:paraId="60A34D37"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-za buduća sredstva: šank na otvorenom s točionikom i  terasom osim dokaza iz prethodnog stavka, potrebno je dostaviti situaciju u mjerilu 1:500, tehnički opis sa detaljnim opisom primijenjenih materijala, dimenzijama radne plohe, načinom zatvaranja bočnih strana i njihovom dimenzijom (širinom), načinom zatvaranja prostora ispod šanka za čuvanje hrane i pića, napravi za zaštitu od sunca i atmosferilija i njenom opisu i dimenzijama ,opisom i dimenzijama terase sa opremom te  prostorni prikaz sa uklapanjem u fotografiju lokacije (prilaže se izvornik),</w:t>
      </w:r>
    </w:p>
    <w:p w14:paraId="73D622F3"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-ako je sredstvo za obavljanje ugostiteljske djelatnosti pripreme i usluživanja pića i hrane samo terasa potrebno je uz dokaz fotografije/prospekta sredstva, dostaviti i dokaz da su ispunjeni minimalni uvjeti pružanja tih usluga prema posebnim propisima za objekt u funkciji kojeg je ta terasa  (prilaže se preslika upravnog akta nadležnog upravnog tijela o ispunjavanju minimalnih uvjeta pružanja tih usluga prema posebnim propisima za objekt u funkciji kojeg je terasa),</w:t>
      </w:r>
    </w:p>
    <w:p w14:paraId="7907BAA9"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-tipski objekt (kiosk, odnosno montažni objekt tlocrtne površine do 15 m2) u kojem će se obavljati djelatnost osim dokaza fotofrafije/prospekta sredstva. potrebno je dostaviti prostorni prikaz sa uklapanjem u fotografiju lokacije, te odgovarajući akt utvrđen podzakonskim aktom kojim se uređuju vrste djelatnosti i visina minimalne naknade za dodjelu dozvole na pomorskom dobru (  tipski projekt za kojeg je doneseno rješenje sukladno propisima o gradnji ili tehnička ocjena prema posebnom zakonu i suglasnost nadležnog upravnog tijela sukladno podzakonskom aktu kojim se uređuju jednostavne i druge građevine i radovi ), -  prilaže se izvornik,</w:t>
      </w:r>
    </w:p>
    <w:p w14:paraId="3890E54C"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-za djelatnost iznajmljivanja sredstava ( kajaci ) potrebno je dostaviti uvjerenje, odnosno certifikat ili  svjedodžbu za aktivnost vodiča kajak izleta  na ime ovlaštene osobe ponuditelja ili osobe u ugovornom odnosu sa ponuditeljem ( prilaže se izvornik ili preslika ovjerena od javnog bilježnika),</w:t>
      </w:r>
    </w:p>
    <w:p w14:paraId="29B970D9"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-za djelatnost iznajmljivanja sredstava plažne opreme - suncobrana i ležaljki ,u ponudi je  potrebno osim ukupnog broja sredstava navedenog za ovu djelatnost u tabelarnom prikazu iz toč. I. ovoga Javnog natječaja upisati i točan broj koji se odnosi na pojedino sredstvo (ležaljka,  suncobran)  koji se računa na način da jednoj ležaljci treba pripadati najmanje jedan suncobran pri čemu se ne smije prekoračiti ukupan broj tih sredstava  naveden za ovu djelatnost u tabelarnom prikazu iz toč.I. ovoga Javnog natječaja (podaci se upisuje u OBRAZAC I, koji čini sastavni dio Javnog natječaja, pod toč.2.)</w:t>
      </w:r>
    </w:p>
    <w:p w14:paraId="4A2AFF4F"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-za djelatnost iznajmljivanja plovila - daska za jedrenje, kajak, kanu, gondola, pedaline i sl. u ponudi je potrebno osim ukupnog broja sredstava  navesti točan broj pojedinog sredstva u odnosu na ukupan broj sredstava naveden za ovu djelatnost u tabelarnom prikazu iz toč.I. ovoga Javnog natječaja (podatak se upisuje u OBRAZAC I, koji čini sastavni dio Javnog natječaja, pod toč. 2.)</w:t>
      </w:r>
    </w:p>
    <w:p w14:paraId="6E9168AA"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-jamstvo za ozbiljnost ponude - zadužnica ovjerena od javnog bilježnika ispunjena na visinu početnog godišnjeg iznosa naknade za dozvolu na pomorskom dobru za koju podnosi zahtjev, odnosno novčani polog u istom iznosu na račun Grada Dubrovnika otvoren kod OTP banke IBAN HR 3524070001809800009, POZIV NA BROJ i MODEL HR 68 7706- OIB -5, s obveznom naznakom „jamstvo za ozbiljnost ponude za dozvole na pomorskom dobru“ u kojem slučaju je uz ponudu potrebno dostaviti potvrdu o izvršenom plaćanju (ne prihvaća se potvrda na kojoj stoji da je uplata u izvršenju ),</w:t>
      </w:r>
    </w:p>
    <w:p w14:paraId="5B694255"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-obveza ponuditelja je dostaviti instrumente osiguranja naplate dospjele, a nenaplaćene naknade za dozvolu na pomorskom dobru, za naknadu štete koja može nastati zbog neispunjenja obveza iz dozvole na pomorskom dobru, za korištenje dozvole na pomorskom dobru preko mjere, te radi naplate eventualnih troškova ovrhe : izjava ovjerena od javnog bilježnika kojom se daje suglasnost pomorskom redaru Grada za uklanjanje i odvoz na deponij svih predmeta i stvari bez provedenog upravnog postupka, ukoliko se nalaze izvan odobrene lokacije, izjava ovjerena od javnog bilježnika kojom se daje suglasnost pomorskom redaru za uklanjanje i odvoz na deponij svih predmeta i stvari bez provedenog upravnog postupka ako se predmeti i stvari nalaze na lokaciji nakon isteka ili ukidanja dozvole na pomorskom dobru, izjava ovjerena od javnog bilježnika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 </w:t>
      </w:r>
    </w:p>
    <w:p w14:paraId="7022AB64"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Sadržaj navedenih izjava nalazi se u obrascu IZJAVA I, koja čini sastavni dio Javnog natječaja te koju je potrebno dopuniti osobnim podacima i ovjeriti od javnog bilježnika.</w:t>
      </w:r>
    </w:p>
    <w:p w14:paraId="7D160679"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-bjanko zadužnica ovjerena od javnog bilježnika u visini od minimalno dvostrukog početnog iznosa naknade za dozvolu na pomorskom dobru za vrijeme trajanja dozvole na pomorskom dobru,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ili bankarska garancija u visini od minimalno dvostrukog početnog iznosa naknade za dozvolu na pomorskom dobru za vrijeme trajanja dozvole na pomorskom dobru ili  novčani polog u visini od minimalno dvostrukog početnog iznosa naknade za dozvolu na pomorskom dobru za vrijeme trajanja dozvole na pomorskom dobru ,u korist računa navedenog kod jamstva za ozbiljnost ponude., uz potvrdu o izvršenom plaćanju, uz naznaku „sredstvo osiguranja plaćanja naknade za dozvolu na pomorskom dobru“ (ne prihvaća se potvrda na kojoj stoji da je uplata u izvršenju),</w:t>
      </w:r>
    </w:p>
    <w:p w14:paraId="51034691"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-potvrda Porezne uprave da nema dospjelih a nepodmirenih dugovanja po osnovi javnih davanja prema državnom proračunu (ne stariju od 30 dana od dana podnošenja ponude) - prilaže se izvornik,</w:t>
      </w:r>
    </w:p>
    <w:p w14:paraId="05B71733"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-potvrda Grada Dubrovnika, Upravnog odjela za proračun, financije i naplatu o nepostojanju dugovanja po bilo kojem osnovu, osim ako je s Gradom regulirao plaćanje duga ili kada ponuditelj istodobno prema Gradu ima dospjelo nepodmireno potraživanje u iznosu koji je jednak ili veći od duga ponuditelja ( ne stariju od 30 dana od dana podnošenja ponude) – prilaže se izvornik,</w:t>
      </w:r>
    </w:p>
    <w:p w14:paraId="5C01AFEE"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za ocjenu ponude prema kriteriju iz toč. XV. stavka 1. podtočke 2. Javnog natječaja – „upotreba opreme i pratećih instalacija i pružanje usluga koje koriste ekološki prihvatljive materijale“-  prilaže se ekološki prihvatljiv proizvodni certifikat za materijale  prema europskim propisima ( izvornik ili preslika) ,u suprotnom ,ukoliko ponuditelj ne priloži navedeni dokaz smatrat će se da ponuditelj neće upotrebljavati opremu i prateću instalaciju i pružati usluge koje koriste ekološki prihvatljive materijale,</w:t>
      </w:r>
    </w:p>
    <w:p w14:paraId="47C72456"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za ocjenu ponude prema kriteriju iz toč. XV. stavka 1. podtočke 3. Javnog natječaja –„upotreba opreme i pratećih instalacija i pružanje usluga koje su korisne za okoliš  (sustav odvojenog prikupljanja otpada, fitodepuracija i sl.) „ – prilažu se isprave o vlasništvu, pravnom osnovu raspolaganja sustavom ,opisom sustava i njegova korištenja, fotografije i sl. (izvornik ili preslika) , u suprotnom, ukoliko ponuditelj ne priloži navedeni dokaz smatrat će se da neće upotrebljavati opremu i prateće instalacije i pružati usluge koje su korisne za okoliš,</w:t>
      </w:r>
    </w:p>
    <w:p w14:paraId="3DC9E024"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za ocjenu ponude prema kriteriju iz toč. XV. stavka 1. podtočke 4. Javnog natječaja -„vremensko razdoblje obavljanja djelatnosti temeljem dozvole“ – prilaže se  izjava ponuditelja dana pod materijalnom i kaznenom odgovornošću ovjerena od javnog bilježnika o vremenskom razdoblju tijekom godine u kojem će obavljati djelatnost za vrijeme za koje se  dodjeljuje dozvola, a koje se označava  brojem mjeseci u kalendarskoj godini ili datumski  (sadržaj izjave nalazi se u obrascu IZJAVA I, koja čini sastavni dio Javnog natječaja, a koju je potrebno dopuniti osobnim podacima, vremenskom razdoblju obavljanja djelatnosti u kalendarskoj godini i ovjeriti od javnog bilježnika),</w:t>
      </w:r>
    </w:p>
    <w:p w14:paraId="04A8AA4F"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za ocjenu ponude prema kriteriju  iz toč. XV. stavka 1. podtočke 5. Javnog natječaja u dijelu  koji se odnosi na“ prethodno iskustvo obavljanja  djelatnosti na pomorskom dobru“ – prilaže se isprava iz koje je razvidno da je ponuditelj najmanje u jednoj kalendarskoj godini koja prethodi godini u kojoj podnosi ponudu na Javni natječaj obavljao gospodarsku djelatnost na pomorskom dobru (preslika ugovora o koncesiji ili koncesijskog odobrenja ),</w:t>
      </w:r>
    </w:p>
    <w:p w14:paraId="559A5B62"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da ponuditelj ispunjava obvezni uvjet za prijavu na Javni natječaj „da nije koristio pomorsko dobro bez valjane pravne osnove i/ili uzrokovao štetu na pomorskom dobru“  i dokaz za ocjenu ponude prema kriteriju iz toč. XV. stavka 1. podtočke 5. Javnog natječaja  u dijelu koji  koji se odnosi na „dobro i odgovorno obavljanje djelatnosti ,odnosno korištenje pomorskog dobra„ su: izjava ponuditelja dana pod materijalnom i kaznenom odgovornošću ovjerena od javnog bilježnika da protiv ponuditelja nije izrečena pravomoćna upravna ili druga mjera zbog kršenja propisa na pomorskom dobru od strane nadležnih institucija ni pravomoćna presuda kojom je utvrđeno da je isti kršio propise na pomorskom dobru u prethodne dvije godine od raspisivanja Javnog natječaja (sadržaj izjave nalazi se u obrascu IZJAVA II, koja čini sastavni dio Javnog natječaja i koju je potrebno dopuniti osobnim podacima i ovjeriti od javnog bilježnika) te uvjerenje Općinskog suda u Dubrovnika u Dubrovniku da se protiv ponuditelja ne vodi prekršajni postupak zbog kršenja propisa na pomorskom dobru (ponuditelj osobno podnosi zahtjev za izdavanje uvjerenja Općinskom sudu u Dubrovniku i dostavlja ga uz ponudu u  izvorniku).</w:t>
      </w:r>
    </w:p>
    <w:p w14:paraId="1DB0B1C5"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Ukoliko Povjerenstvo za dodjelu dozvola na pomorskom dobru u provedbi Javnog natječaja ,po službenoj dužnosti ,utvrdi da su protiv ponuditelja izrečene gore navedene mjere ili su donesene navedene presude , ponuda tog ponuditelja smatrat će se  nevaljanom, te se neće razmatrati u postupku ocjenjivanja ponude.</w:t>
      </w:r>
    </w:p>
    <w:p w14:paraId="1EA08D03"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Nepotpune ,nepravodobne i neuredne ponude, te ponude ponuditelja koji nije registriran za djelatnost za koju podnosi ponudu, koji ima nepodmirene obveze temeljem javnih davanja i prema Gradu Dubrovniku, koji je koristio pomorsko dobro bez valjane pravne osnove i/ili uzrokovao štetu na pomorskom dobru neće se razmatrati.</w:t>
      </w:r>
    </w:p>
    <w:p w14:paraId="104E79A5"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Ponude zaprimljene na Javnom natječaju za davanje dozvola na pomorskom dobru ocjenjivane su na način da pojedina ponuda može biti ocijenjena s najviše 100 (stotinu) bodova razmjerno utvrđenim kriterijima. Temeljem ponuđenog iznosa naknade za dozvolu na pomorskom dobru ponuditelj može ostvariti najviše 60 bodova, za upotrebu opreme i pratećih instalacija i pružanja usluga koje koriste ekološki prihvatljive materijale najviše 10 bodova, za upotrebu opreme i pratećih instalacija i pružanje usluga koje su korisne za okoliš (sustava odvojenog prikupljanja otpada, fitodepuracije i sl.) najviše 10 bodova, temeljem vremenskog perioda obavljanja djelatnosti najviše 10 bodova i s obzirom na prethodno iskustvo te dobro i odgovorno obavljanje djelatnosti, odnosno korištenje pomorskog dobra najviše 10 bodova. </w:t>
      </w:r>
    </w:p>
    <w:p w14:paraId="2D9D6258"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ponuđenog iznosa naknade za dozvolu na pomorskom dobru   dodjeljuje se na način da se najviša ponuda dijeli sa najvišim mogućim brojem bodova temeljem navedenog kriterija (60 bodova) kako bi se dobila vrijednost boda kojim se kasnije dijele sve ponude sa nižim iznosom naknade kako bi se utvrdio stečeni broj bodova.</w:t>
      </w:r>
    </w:p>
    <w:p w14:paraId="09D294AD"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koriste ekološki prihvatljive materijale iznosi najviše 10 bodova. Dokaz da će ponuditelj upotrebljavati opremu i prateće instalacije i pružati usluge koje koriste ekološki prihvatljive materijale treba dostaviti uz ponudu za dodjelu dozvole za obavljanje gospodarske djelatnosti na pomorskom dobru na način kao što je to određeno  u toč. XIV, podtočki 18. Javnog natječaja, u suprotnom smatrat će se da neće upotrebljavati iste ili neće pružati usluge koje koriste ekološki prihvatljive materijale.</w:t>
      </w:r>
    </w:p>
    <w:p w14:paraId="6E9E67FE"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su korisne za okoliš iznosi najviše 10 bodova. Dokaz o ispunjavanju uvjeta o upotrebi opreme i pratećih instalacija i pružanju usluga koje su korisne za okoliš potrebno je dostaviti uz ponudu za dodjelu dozvole za obavljanje gospodarske djelatnosti na pomorskom dobru na način kao što je to određeno u toč. XIV, podtočki 19. Javnog natječaja , u suprotnom smatrat će se da iste neće upotrebljavati ili neće pružati usluge koje su korisne za okoliš.</w:t>
      </w:r>
    </w:p>
    <w:p w14:paraId="4E086F7D"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vremenskog razdoblja obavljanja djelatnosti temeljem dozvole dodjeljuje se na način da se ponuda sa najdužim periodom obavljanja djelatnosti tijekom godine dijeli sa najvišim mogućim brojem bodova temeljem navedenog kriterija (10 bodova) kako bi se dobila vrijednost boda kojim se kasnije dijele sve ponude sa kraćim periodom obavljanja djelatnosti tijekom godine kako bi se utvrdio stečeni broj bodova. Dokaz o ispunjavanju ovoga kriterija u svrhu bodovanja je izjava ponuditelja kao što je to određeno u  toč. XIV, podtočki 20. Javnog natječaja.</w:t>
      </w:r>
    </w:p>
    <w:p w14:paraId="34A9DDC3"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prethodnog iskustva i dobrog  i odgovornog obavljanja djelatnosti, odnosno korištenja pomorskog dobra dodjeljuje se na način da najviši broj bodova po ovom kriteriju iznosi 10 bodova, od čega po osnovi prethodnog iskustva najviši broj bodova iznosi  5 bodova ukoliko je ponuditelj najmanje u jednoj kalendarskoj godini koja prethodi godini u kojoj podnosi ponudu na Javni natječaj za dozvolu na pomorskom dobru obavljao gospodarsku djelatnost na pomorskom dobru temeljem koncesije ili koncesijskog odobrenja,  a po osnovu dobrog i odgovornog obavljanja djelatnosti/korištenja pomorskog dobra isto tako najviši broj bodova iznosi  5 bodova ukoliko protiv ponuditelja nije izrečena pravomoćna upravna ili druga mjera zbog kršenja propisa na pomorskom dobru od strane nadležnih institucija ili protiv ponuditelja nije izrečena pravomoćna presuda kojom je utvrđeno da je isti kršio propise na pomorskom dobru u prethodne dvije godine od raspisivanja Javnog natječaja, niti se vodi prekršajni postupak pred Općinskim sudom u Dubrovniku zbog kršenja propisa na pomorskom dobru .Dokaz o ispunjavanju ovoga kriterija u svrhu bodovanja određen je u toč. XIV, podtočkama 21. i 22. Javnog natječaja.</w:t>
      </w:r>
    </w:p>
    <w:p w14:paraId="73AD4306"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U slučaju da pojedini ponuditelj nije dostavio dokaze da ispunjava jedan ili više kriterija za taj mu se kriterij neće dodijeliti bodovi. </w:t>
      </w:r>
    </w:p>
    <w:p w14:paraId="58F13E6E" w14:textId="77777777" w:rsidR="004B117D" w:rsidRPr="00847BA5" w:rsidRDefault="004B117D" w:rsidP="004B117D">
      <w:pPr>
        <w:suppressAutoHyphens/>
        <w:ind w:right="4"/>
        <w:jc w:val="both"/>
        <w:rPr>
          <w:rFonts w:ascii="Arial" w:hAnsi="Arial" w:cs="Arial"/>
          <w:sz w:val="22"/>
          <w:szCs w:val="22"/>
          <w:lang w:eastAsia="ar-SA"/>
        </w:rPr>
      </w:pPr>
      <w:r w:rsidRPr="00847BA5">
        <w:rPr>
          <w:rFonts w:ascii="Arial" w:hAnsi="Arial" w:cs="Arial"/>
          <w:sz w:val="22"/>
          <w:szCs w:val="22"/>
          <w:lang w:eastAsia="ar-SA"/>
        </w:rPr>
        <w:t>U provođenju postupka Javnog natječaja, sukladno odredbama Plana upravljanja, Povjerenstvo je sastavilo:</w:t>
      </w:r>
    </w:p>
    <w:p w14:paraId="39F4E88A" w14:textId="77777777" w:rsidR="004B117D" w:rsidRPr="00847BA5" w:rsidRDefault="004B117D" w:rsidP="004B117D">
      <w:pPr>
        <w:suppressAutoHyphens/>
        <w:ind w:right="-426"/>
        <w:jc w:val="both"/>
        <w:rPr>
          <w:rFonts w:ascii="Arial" w:hAnsi="Arial" w:cs="Arial"/>
          <w:sz w:val="22"/>
          <w:szCs w:val="22"/>
          <w:lang w:eastAsia="ar-SA"/>
        </w:rPr>
      </w:pPr>
    </w:p>
    <w:p w14:paraId="0389C32A" w14:textId="77777777" w:rsidR="004B117D" w:rsidRPr="00847BA5" w:rsidRDefault="004B117D" w:rsidP="00A95337">
      <w:pPr>
        <w:numPr>
          <w:ilvl w:val="0"/>
          <w:numId w:val="32"/>
        </w:numPr>
        <w:suppressAutoHyphens/>
        <w:ind w:right="4"/>
        <w:jc w:val="both"/>
        <w:rPr>
          <w:rFonts w:ascii="Arial" w:hAnsi="Arial" w:cs="Arial"/>
          <w:sz w:val="22"/>
          <w:szCs w:val="22"/>
          <w:lang w:eastAsia="ar-SA"/>
        </w:rPr>
      </w:pPr>
      <w:r w:rsidRPr="00847BA5">
        <w:rPr>
          <w:rFonts w:ascii="Arial" w:hAnsi="Arial" w:cs="Arial"/>
          <w:sz w:val="22"/>
          <w:szCs w:val="22"/>
          <w:lang w:eastAsia="ar-SA"/>
        </w:rPr>
        <w:t xml:space="preserve">Zapisnik o otvaranju ponuda, KLASA: 342-01/26-01/02, URBROJ: 2117-1-27-26-05 od dana 27. veljače 2026.  </w:t>
      </w:r>
    </w:p>
    <w:p w14:paraId="5710CB3E" w14:textId="77777777" w:rsidR="004B117D" w:rsidRPr="00847BA5" w:rsidRDefault="004B117D"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Zapisnik o pregledu i ocjeni ponuda, KLASA: 342-01/26-01/02, URBROJ: 2117-1-27-26-10 od dana 3. ožujka 2026.</w:t>
      </w:r>
    </w:p>
    <w:p w14:paraId="3A51F113" w14:textId="77777777" w:rsidR="004B117D" w:rsidRPr="00847BA5" w:rsidRDefault="004B117D"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Rang listu ponuditelja, KLASA: 342-01/26-01/02, URBROJ: 2117-1-27-26-11 od dana 3. ožujka 2026.</w:t>
      </w:r>
    </w:p>
    <w:p w14:paraId="749A40CA" w14:textId="77777777" w:rsidR="004B117D" w:rsidRPr="00847BA5" w:rsidRDefault="004B117D" w:rsidP="004B117D">
      <w:pPr>
        <w:jc w:val="both"/>
        <w:rPr>
          <w:rFonts w:ascii="Arial" w:hAnsi="Arial" w:cs="Arial"/>
          <w:sz w:val="22"/>
          <w:szCs w:val="22"/>
        </w:rPr>
      </w:pPr>
    </w:p>
    <w:p w14:paraId="5CB46BE2" w14:textId="77777777" w:rsidR="004B117D" w:rsidRPr="00847BA5" w:rsidRDefault="004B117D" w:rsidP="004B117D">
      <w:pPr>
        <w:jc w:val="both"/>
        <w:rPr>
          <w:rFonts w:ascii="Arial" w:hAnsi="Arial" w:cs="Arial"/>
          <w:sz w:val="22"/>
          <w:szCs w:val="22"/>
        </w:rPr>
      </w:pPr>
    </w:p>
    <w:p w14:paraId="109BA987" w14:textId="77777777" w:rsidR="004B117D" w:rsidRPr="00847BA5" w:rsidRDefault="004B117D" w:rsidP="004B117D">
      <w:pPr>
        <w:jc w:val="both"/>
        <w:rPr>
          <w:rFonts w:ascii="Arial" w:hAnsi="Arial" w:cs="Arial"/>
          <w:sz w:val="22"/>
          <w:szCs w:val="22"/>
        </w:rPr>
      </w:pPr>
    </w:p>
    <w:p w14:paraId="3EC34D26"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Za lokaciju 15.3, trgovina na malo izvan prodavaonica (sredstvo – rashladni uređaj za prodaju sladoleda i pića u konfekcioniranom obliku, 1 kom), zaprimljene su 4 pravodobne i potpune ponude, koje su nakon provedenog postupka bodovanja rangirane kako slijedi: </w:t>
      </w:r>
    </w:p>
    <w:p w14:paraId="657391FB"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Tara kap d.o.o., OIB: 55136303078</w:t>
      </w:r>
    </w:p>
    <w:p w14:paraId="1DB42898"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Ponuđeni iznos godišnje naknade iznosi 2.000,00 eur. Ukupan broj dodijeljenih bodova iznosi 79, i to 60 bodova temeljem ponuđenog iznosa naknade za dozvolu na pomorskom dobru, 9 bodova temeljem vremenskog razdoblja obavljanja djelatnosti, 5 bodova po osnovi prethodnog iskustva te 5 bodova po osnovi dobrog i odgovornog obavljanja djelatnosti/korištenja pomorskog dobra. S ukupnim brojem od 79 bodova, „Tara kap d.o.o.“, utvrđuje se najpovoljnijim ponuditeljem za lokaciju 15.3.</w:t>
      </w:r>
    </w:p>
    <w:p w14:paraId="238623F7"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Vrata Pile j.d.o.o., OIB: 06303264735</w:t>
      </w:r>
    </w:p>
    <w:p w14:paraId="6C1E7EEA"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Ponuđeni iznos godišnje naknade iznosi 1.500,00 eur. Ukupan broj dodijeljenih bodova iznosi 59, i to 45 bodova temeljem ponuđenog iznosa naknade za dozvolu na pomorskom dobru, 9 bodova temeljem vremenskog razdoblja obavljanja djelatnosti te 5 bodova po osnovi dobrog i odgovornog obavljanja djelatnosti/korištenja pomorskog dobra. S ukupnim brojem od 59 bodova, „Vrata Pile j.d.o.o.“, zauzima drugo mjesto rang liste ponuditelja za lokaciju 15.3.</w:t>
      </w:r>
    </w:p>
    <w:p w14:paraId="68F7BC15"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Forus d.o.o., OIB: 16035996537</w:t>
      </w:r>
    </w:p>
    <w:p w14:paraId="02F7732F"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Ponuđeni iznos godišnje naknade iznosi 1.100,00 eur. Ukupan broj dodijeljenih bodova iznosi 52, i to 33 boda temeljem ponuđenog iznosa naknade za dozvolu na pomorskom dobru, 9 bodova temeljem vremenskog razdoblja obavljanja djelatnosti, 5 bodova po osnovi prethodnog iskustva te 5 bodova po osnovi dobrog i odgovornog obavljanja djelatnosti/korištenja pomorskog dobra. S ukupnim brojem od 52 boda, „Forus d.o.o.“, zauzima treće mjesto rang liste ponuditelja za lokaciju 15.3.</w:t>
      </w:r>
    </w:p>
    <w:p w14:paraId="6A0A87B8"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Solitudo Mandrač j.d.o.o., OIB: 26595086247</w:t>
      </w:r>
    </w:p>
    <w:p w14:paraId="3105A026"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Ponuđeni iznos godišnje naknade iznosi 1.230,00 eur. Ukupan broj dodijeljenih bodova iznosi 52, i to 37 bodova temeljem ponuđenog iznosa naknade za dozvolu na pomorskom dobru, 10 bodova temeljem vremenskog razdoblja obavljanja djelatnosti te 5 bodova po osnovi dobrog i odgovornog obavljanja djelatnosti/korištenja pomorskog dobra. S ukupnim brojem od 52 boda, „Solitudo Mandrač d.o.o.“, zauzima treće mjesto rang liste ponuditelja za lokaciju 15.3.</w:t>
      </w:r>
    </w:p>
    <w:p w14:paraId="3FDD976A"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Dozvola se daje na rok do 31.prosinca 2028. godine, sukladno važećem Planu upravljanja pomorskim dobrom na području grada Dubrovnika za razdoblje 2024.-2028.godine(„Službeni glasnik Grada Dubrovnika“ br. 5/24., 21/25.) čime se osigurava da trajanje dozvole ne prelazi rok važenja strateškog dokumenta.</w:t>
      </w:r>
    </w:p>
    <w:p w14:paraId="33068D88" w14:textId="77777777" w:rsidR="004B117D" w:rsidRPr="00847BA5" w:rsidRDefault="004B117D" w:rsidP="004B117D">
      <w:pPr>
        <w:jc w:val="both"/>
        <w:rPr>
          <w:rFonts w:ascii="Arial" w:hAnsi="Arial" w:cs="Arial"/>
          <w:sz w:val="22"/>
          <w:szCs w:val="22"/>
        </w:rPr>
      </w:pPr>
    </w:p>
    <w:p w14:paraId="1D7073F3" w14:textId="77777777" w:rsidR="004B117D" w:rsidRPr="00847BA5" w:rsidRDefault="004B117D" w:rsidP="004B117D">
      <w:pPr>
        <w:jc w:val="both"/>
        <w:rPr>
          <w:rFonts w:ascii="Arial" w:hAnsi="Arial" w:cs="Arial"/>
          <w:sz w:val="22"/>
          <w:szCs w:val="22"/>
        </w:rPr>
      </w:pPr>
    </w:p>
    <w:p w14:paraId="7E1CE713"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Odabrani najpovoljniji ponuditelj utvrđen ovom Odlukom, može započeti obavljati djelatnost temeljem rješenja o dodjeli dozvole na pomorskom dobru, koje sukladno čl. 37. Plana donosi gradonačelnik. </w:t>
      </w:r>
    </w:p>
    <w:p w14:paraId="35D9ADC7" w14:textId="77777777" w:rsidR="004B117D" w:rsidRPr="00847BA5" w:rsidRDefault="004B117D" w:rsidP="004B117D">
      <w:pPr>
        <w:jc w:val="both"/>
        <w:rPr>
          <w:rFonts w:ascii="Arial" w:hAnsi="Arial" w:cs="Arial"/>
          <w:sz w:val="22"/>
          <w:szCs w:val="22"/>
        </w:rPr>
      </w:pPr>
    </w:p>
    <w:p w14:paraId="7AEC7817"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UPUTA O PRAVNOM LIJEKU: </w:t>
      </w:r>
    </w:p>
    <w:p w14:paraId="5CC81186"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Protiv ove Odluke nije dopuštena žalba, već se može pokrenuti upravni spor podnošenjem tužbe Upravnom sudu u Splitu u roku od 30 dana od dana stupanja na snagu ove Odluke. </w:t>
      </w:r>
    </w:p>
    <w:p w14:paraId="02553599" w14:textId="77777777" w:rsidR="004B117D" w:rsidRPr="00847BA5" w:rsidRDefault="004B117D" w:rsidP="00900319">
      <w:pPr>
        <w:suppressAutoHyphens/>
        <w:ind w:right="709"/>
        <w:jc w:val="both"/>
        <w:rPr>
          <w:rFonts w:ascii="Arial" w:eastAsia="Arial" w:hAnsi="Arial" w:cs="Arial"/>
          <w:b/>
          <w:sz w:val="22"/>
          <w:szCs w:val="22"/>
        </w:rPr>
      </w:pPr>
    </w:p>
    <w:p w14:paraId="19F5E1FC" w14:textId="77777777" w:rsidR="004B117D" w:rsidRPr="00847BA5" w:rsidRDefault="004B117D" w:rsidP="004B117D">
      <w:pPr>
        <w:pStyle w:val="Bezproreda"/>
        <w:rPr>
          <w:rFonts w:ascii="Arial" w:hAnsi="Arial" w:cs="Arial"/>
        </w:rPr>
      </w:pPr>
    </w:p>
    <w:p w14:paraId="08EB4B42" w14:textId="77777777" w:rsidR="004B117D" w:rsidRPr="00847BA5" w:rsidRDefault="004B117D" w:rsidP="004B117D">
      <w:pPr>
        <w:pStyle w:val="Bezproreda"/>
        <w:rPr>
          <w:rFonts w:ascii="Arial" w:hAnsi="Arial" w:cs="Arial"/>
        </w:rPr>
      </w:pPr>
      <w:r w:rsidRPr="00847BA5">
        <w:rPr>
          <w:rFonts w:ascii="Arial" w:hAnsi="Arial" w:cs="Arial"/>
        </w:rPr>
        <w:t>KLASA: UP/I-342-01/26-01/03</w:t>
      </w:r>
    </w:p>
    <w:p w14:paraId="45B2CAC3" w14:textId="77777777" w:rsidR="004B117D" w:rsidRPr="00847BA5" w:rsidRDefault="004B117D" w:rsidP="004B117D">
      <w:pPr>
        <w:pStyle w:val="Bezproreda"/>
        <w:rPr>
          <w:rFonts w:ascii="Arial" w:hAnsi="Arial" w:cs="Arial"/>
        </w:rPr>
      </w:pPr>
      <w:r w:rsidRPr="00847BA5">
        <w:rPr>
          <w:rFonts w:ascii="Arial" w:hAnsi="Arial" w:cs="Arial"/>
        </w:rPr>
        <w:t>URBROJ: 2117-01-09-26-01</w:t>
      </w:r>
    </w:p>
    <w:p w14:paraId="771985FC" w14:textId="77777777" w:rsidR="004B117D" w:rsidRPr="00847BA5" w:rsidRDefault="004B117D" w:rsidP="004B117D">
      <w:pPr>
        <w:pStyle w:val="Bezproreda"/>
        <w:rPr>
          <w:rFonts w:ascii="Arial" w:hAnsi="Arial" w:cs="Arial"/>
        </w:rPr>
      </w:pPr>
      <w:r w:rsidRPr="00847BA5">
        <w:rPr>
          <w:rFonts w:ascii="Arial" w:hAnsi="Arial" w:cs="Arial"/>
        </w:rPr>
        <w:t>Dubrovnik, 01. travnja 2026.</w:t>
      </w:r>
    </w:p>
    <w:p w14:paraId="29360B03" w14:textId="77777777" w:rsidR="004B117D" w:rsidRPr="00847BA5" w:rsidRDefault="004B117D" w:rsidP="00900319">
      <w:pPr>
        <w:suppressAutoHyphens/>
        <w:ind w:right="709"/>
        <w:jc w:val="both"/>
        <w:rPr>
          <w:rFonts w:ascii="Arial" w:eastAsia="Arial" w:hAnsi="Arial" w:cs="Arial"/>
          <w:b/>
          <w:sz w:val="22"/>
          <w:szCs w:val="22"/>
        </w:rPr>
      </w:pPr>
    </w:p>
    <w:p w14:paraId="19512C50" w14:textId="77777777" w:rsidR="004B117D" w:rsidRPr="00847BA5" w:rsidRDefault="004B117D" w:rsidP="004B117D">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5A1DB1B5" w14:textId="77777777" w:rsidR="004B117D" w:rsidRPr="00847BA5" w:rsidRDefault="004B117D" w:rsidP="004B117D">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403752E2" w14:textId="77777777" w:rsidR="004B117D" w:rsidRPr="00847BA5" w:rsidRDefault="004B117D" w:rsidP="004B117D">
      <w:pPr>
        <w:rPr>
          <w:rFonts w:ascii="Arial" w:eastAsia="Arial" w:hAnsi="Arial" w:cs="Arial"/>
          <w:sz w:val="22"/>
          <w:szCs w:val="22"/>
        </w:rPr>
      </w:pPr>
      <w:r w:rsidRPr="00847BA5">
        <w:rPr>
          <w:rFonts w:ascii="Arial" w:eastAsia="Arial" w:hAnsi="Arial" w:cs="Arial"/>
          <w:sz w:val="22"/>
          <w:szCs w:val="22"/>
        </w:rPr>
        <w:t>---------------------------------------</w:t>
      </w:r>
    </w:p>
    <w:p w14:paraId="257371AF" w14:textId="77777777" w:rsidR="004B117D" w:rsidRPr="00847BA5" w:rsidRDefault="004B117D" w:rsidP="00900319">
      <w:pPr>
        <w:suppressAutoHyphens/>
        <w:ind w:right="709"/>
        <w:jc w:val="both"/>
        <w:rPr>
          <w:rFonts w:ascii="Arial" w:eastAsia="Arial" w:hAnsi="Arial" w:cs="Arial"/>
          <w:b/>
          <w:sz w:val="22"/>
          <w:szCs w:val="22"/>
        </w:rPr>
      </w:pPr>
    </w:p>
    <w:p w14:paraId="58DD0849" w14:textId="77777777" w:rsidR="004B117D" w:rsidRPr="00847BA5" w:rsidRDefault="004B117D" w:rsidP="00900319">
      <w:pPr>
        <w:suppressAutoHyphens/>
        <w:ind w:right="709"/>
        <w:jc w:val="both"/>
        <w:rPr>
          <w:rFonts w:ascii="Arial" w:eastAsia="Arial" w:hAnsi="Arial" w:cs="Arial"/>
          <w:b/>
          <w:sz w:val="22"/>
          <w:szCs w:val="22"/>
        </w:rPr>
      </w:pPr>
    </w:p>
    <w:p w14:paraId="3293BDD3" w14:textId="77777777" w:rsidR="004B117D" w:rsidRPr="00847BA5" w:rsidRDefault="004B117D" w:rsidP="00900319">
      <w:pPr>
        <w:suppressAutoHyphens/>
        <w:ind w:right="709"/>
        <w:jc w:val="both"/>
        <w:rPr>
          <w:rFonts w:ascii="Arial" w:eastAsia="Arial" w:hAnsi="Arial" w:cs="Arial"/>
          <w:b/>
          <w:sz w:val="22"/>
          <w:szCs w:val="22"/>
        </w:rPr>
      </w:pPr>
      <w:r w:rsidRPr="00847BA5">
        <w:rPr>
          <w:rFonts w:ascii="Arial" w:eastAsia="Arial" w:hAnsi="Arial" w:cs="Arial"/>
          <w:b/>
          <w:sz w:val="22"/>
          <w:szCs w:val="22"/>
        </w:rPr>
        <w:t>58</w:t>
      </w:r>
    </w:p>
    <w:p w14:paraId="68E6114E" w14:textId="77777777" w:rsidR="004B117D" w:rsidRPr="00847BA5" w:rsidRDefault="004B117D" w:rsidP="00900319">
      <w:pPr>
        <w:suppressAutoHyphens/>
        <w:ind w:right="709"/>
        <w:jc w:val="both"/>
        <w:rPr>
          <w:rFonts w:ascii="Arial" w:eastAsia="Arial" w:hAnsi="Arial" w:cs="Arial"/>
          <w:b/>
          <w:sz w:val="22"/>
          <w:szCs w:val="22"/>
        </w:rPr>
      </w:pPr>
    </w:p>
    <w:p w14:paraId="5D32CC61"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Na temelju čl. 71. st. 3. Zakona o pomorskom dobru i morskim lukama („Narodne novine“, br. 83/23.), čl. 36. Plana upravljanja pomorskim dobrom na području Grada Dubrovnika za razdoblje 2024. – 2028. godine („Službeni glasnik Grada Dubrovnika, br. 5/24., 21/25.) i čl. 39. Statuta Grada Dubrovnika („Službeni glasnik Grada Dubrovnika“, br. 2/21.), Gradsko vijeće Grada Dubrovnika na 9. sjednici održanoj 01. travnja 2026., donijelo je</w:t>
      </w:r>
    </w:p>
    <w:p w14:paraId="00D7866D" w14:textId="77777777" w:rsidR="004B117D" w:rsidRPr="00847BA5" w:rsidRDefault="004B117D" w:rsidP="004B117D">
      <w:pPr>
        <w:jc w:val="both"/>
        <w:rPr>
          <w:rFonts w:ascii="Arial" w:hAnsi="Arial" w:cs="Arial"/>
          <w:sz w:val="22"/>
          <w:szCs w:val="22"/>
        </w:rPr>
      </w:pPr>
    </w:p>
    <w:p w14:paraId="674CA743" w14:textId="77777777" w:rsidR="004B117D" w:rsidRDefault="004B117D" w:rsidP="004B117D">
      <w:pPr>
        <w:jc w:val="center"/>
        <w:rPr>
          <w:rFonts w:ascii="Arial" w:hAnsi="Arial" w:cs="Arial"/>
          <w:b/>
          <w:bCs/>
          <w:sz w:val="22"/>
          <w:szCs w:val="22"/>
        </w:rPr>
      </w:pPr>
      <w:r w:rsidRPr="00847BA5">
        <w:rPr>
          <w:rFonts w:ascii="Arial" w:hAnsi="Arial" w:cs="Arial"/>
          <w:b/>
          <w:bCs/>
          <w:sz w:val="22"/>
          <w:szCs w:val="22"/>
        </w:rPr>
        <w:t xml:space="preserve">O D L U K U </w:t>
      </w:r>
    </w:p>
    <w:p w14:paraId="02B9A0DE" w14:textId="77777777" w:rsidR="006179D9" w:rsidRPr="00847BA5" w:rsidRDefault="006179D9" w:rsidP="004B117D">
      <w:pPr>
        <w:jc w:val="center"/>
        <w:rPr>
          <w:rFonts w:ascii="Arial" w:hAnsi="Arial" w:cs="Arial"/>
          <w:b/>
          <w:bCs/>
          <w:sz w:val="22"/>
          <w:szCs w:val="22"/>
        </w:rPr>
      </w:pPr>
    </w:p>
    <w:p w14:paraId="265D1654" w14:textId="77777777" w:rsidR="004B117D" w:rsidRPr="00847BA5" w:rsidRDefault="004B117D" w:rsidP="004B117D">
      <w:pPr>
        <w:jc w:val="center"/>
        <w:rPr>
          <w:rFonts w:ascii="Arial" w:hAnsi="Arial" w:cs="Arial"/>
          <w:b/>
          <w:bCs/>
          <w:sz w:val="22"/>
          <w:szCs w:val="22"/>
        </w:rPr>
      </w:pPr>
      <w:r w:rsidRPr="00847BA5">
        <w:rPr>
          <w:rFonts w:ascii="Arial" w:hAnsi="Arial" w:cs="Arial"/>
          <w:b/>
          <w:bCs/>
          <w:sz w:val="22"/>
          <w:szCs w:val="22"/>
        </w:rPr>
        <w:t xml:space="preserve">o odabiru najpovoljnijeg ponuditelja za dodjelu dozvole za obavljanje djelatnosti na pomorskom dobru na području grada Dubrovnika </w:t>
      </w:r>
      <w:r w:rsidRPr="00847BA5">
        <w:rPr>
          <w:rFonts w:ascii="Arial" w:hAnsi="Arial" w:cs="Arial"/>
          <w:b/>
          <w:bCs/>
          <w:sz w:val="22"/>
          <w:szCs w:val="22"/>
        </w:rPr>
        <w:br/>
        <w:t>(15. mikrolokacija „Plaža Solitudo Mandrač“, br. lokacije 15.5)</w:t>
      </w:r>
    </w:p>
    <w:p w14:paraId="5C2E5867" w14:textId="77777777" w:rsidR="004B117D" w:rsidRPr="00847BA5" w:rsidRDefault="004B117D" w:rsidP="004B117D">
      <w:pPr>
        <w:jc w:val="center"/>
        <w:rPr>
          <w:rFonts w:ascii="Arial" w:hAnsi="Arial" w:cs="Arial"/>
          <w:b/>
          <w:bCs/>
          <w:sz w:val="22"/>
          <w:szCs w:val="22"/>
        </w:rPr>
      </w:pPr>
    </w:p>
    <w:p w14:paraId="7902479F" w14:textId="77777777" w:rsidR="004B117D" w:rsidRDefault="004B117D" w:rsidP="004B117D">
      <w:pPr>
        <w:jc w:val="center"/>
        <w:rPr>
          <w:rFonts w:ascii="Arial" w:hAnsi="Arial" w:cs="Arial"/>
          <w:sz w:val="22"/>
          <w:szCs w:val="22"/>
        </w:rPr>
      </w:pPr>
      <w:r w:rsidRPr="00847BA5">
        <w:rPr>
          <w:rFonts w:ascii="Arial" w:hAnsi="Arial" w:cs="Arial"/>
          <w:sz w:val="22"/>
          <w:szCs w:val="22"/>
        </w:rPr>
        <w:t xml:space="preserve">Članak 1. </w:t>
      </w:r>
    </w:p>
    <w:p w14:paraId="6782A7A7" w14:textId="77777777" w:rsidR="006179D9" w:rsidRPr="00847BA5" w:rsidRDefault="006179D9" w:rsidP="004B117D">
      <w:pPr>
        <w:jc w:val="center"/>
        <w:rPr>
          <w:rFonts w:ascii="Arial" w:hAnsi="Arial" w:cs="Arial"/>
          <w:sz w:val="22"/>
          <w:szCs w:val="22"/>
        </w:rPr>
      </w:pPr>
    </w:p>
    <w:p w14:paraId="1A66AC7A"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Ovom Odlukom utvrđuje se i prihvaća najpovoljnija ponuda za dodjelu dozvola za obavljanje djelatnosti na pomorskom dobru na području grada Dubrovnika, u postupku Javnog natječaja za dodjelu dozvola na pomorskom dobru na području grada Dubrovnika za razdoblje 2024. – 2028. godine („Službeni glasnik Grada Dubrovnika“, br. 1/26.), i to za 15. mikrolokaciju „Plaža Solitudo Mandrač“, br. lokacije 15.5, dio k.č.br. 347/1 k.o. Dubrovnik Nova (središnji dio plaže), iznajmljivanje opreme za rekreaciju i sport (sredstvo: plažna oprema – ležaljke i suncobrani, 50 kom), na rok od 5 godina, odnosno do prestanka važenja Plana upravljanja pomorskim dobrom na području grada Dubrovnika za razdoblje 2024.-2028. godine („Službeni glasnik Grada Dubrovnika“ br. 5/24., 21/25.).</w:t>
      </w:r>
    </w:p>
    <w:p w14:paraId="6FF392FE" w14:textId="77777777" w:rsidR="004B117D" w:rsidRDefault="004B117D" w:rsidP="004B117D">
      <w:pPr>
        <w:jc w:val="both"/>
        <w:rPr>
          <w:rFonts w:ascii="Arial" w:hAnsi="Arial" w:cs="Arial"/>
          <w:sz w:val="22"/>
          <w:szCs w:val="22"/>
        </w:rPr>
      </w:pPr>
      <w:r w:rsidRPr="00847BA5">
        <w:rPr>
          <w:rFonts w:ascii="Arial" w:hAnsi="Arial" w:cs="Arial"/>
          <w:sz w:val="22"/>
          <w:szCs w:val="22"/>
        </w:rPr>
        <w:t xml:space="preserve">Najpovoljnijim ponuditeljem utvrđuje se  Tara kap d.o.o., Marka Marojice 19, Dubrovnik, OIB: 55136303078 . Ponuda je pravodobna i potpuna, bodovana sa ukupno 80 bodova, sa ponuđenom godišnjom naknadom od 7.250,00,00 eur. </w:t>
      </w:r>
    </w:p>
    <w:p w14:paraId="6E5B0FD5" w14:textId="77777777" w:rsidR="006179D9" w:rsidRPr="00847BA5" w:rsidRDefault="006179D9" w:rsidP="004B117D">
      <w:pPr>
        <w:jc w:val="both"/>
        <w:rPr>
          <w:rFonts w:ascii="Arial" w:hAnsi="Arial" w:cs="Arial"/>
          <w:sz w:val="22"/>
          <w:szCs w:val="22"/>
        </w:rPr>
      </w:pPr>
    </w:p>
    <w:p w14:paraId="367B5E6F" w14:textId="77777777" w:rsidR="004B117D" w:rsidRDefault="004B117D" w:rsidP="004B117D">
      <w:pPr>
        <w:jc w:val="center"/>
        <w:rPr>
          <w:rFonts w:ascii="Arial" w:hAnsi="Arial" w:cs="Arial"/>
          <w:sz w:val="22"/>
          <w:szCs w:val="22"/>
        </w:rPr>
      </w:pPr>
      <w:r w:rsidRPr="00847BA5">
        <w:rPr>
          <w:rFonts w:ascii="Arial" w:hAnsi="Arial" w:cs="Arial"/>
          <w:sz w:val="22"/>
          <w:szCs w:val="22"/>
        </w:rPr>
        <w:t xml:space="preserve">Članak 2. </w:t>
      </w:r>
    </w:p>
    <w:p w14:paraId="35E28C23" w14:textId="77777777" w:rsidR="006179D9" w:rsidRPr="00847BA5" w:rsidRDefault="006179D9" w:rsidP="004B117D">
      <w:pPr>
        <w:jc w:val="center"/>
        <w:rPr>
          <w:rFonts w:ascii="Arial" w:hAnsi="Arial" w:cs="Arial"/>
          <w:sz w:val="22"/>
          <w:szCs w:val="22"/>
        </w:rPr>
      </w:pPr>
    </w:p>
    <w:p w14:paraId="4F26DCF3"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Temeljem ove Odluke, Gradonačelnik Grada Dubrovnika će donijeti rješenje o davanju dozvole na pomorskom dobru. </w:t>
      </w:r>
    </w:p>
    <w:p w14:paraId="20F745FF" w14:textId="77777777" w:rsidR="004B117D" w:rsidRDefault="004B117D" w:rsidP="004B117D">
      <w:pPr>
        <w:jc w:val="center"/>
        <w:rPr>
          <w:rFonts w:ascii="Arial" w:hAnsi="Arial" w:cs="Arial"/>
          <w:sz w:val="22"/>
          <w:szCs w:val="22"/>
        </w:rPr>
      </w:pPr>
      <w:r w:rsidRPr="00847BA5">
        <w:rPr>
          <w:rFonts w:ascii="Arial" w:hAnsi="Arial" w:cs="Arial"/>
          <w:sz w:val="22"/>
          <w:szCs w:val="22"/>
        </w:rPr>
        <w:t xml:space="preserve">Članak 3. </w:t>
      </w:r>
    </w:p>
    <w:p w14:paraId="49451ACF" w14:textId="77777777" w:rsidR="006179D9" w:rsidRPr="00847BA5" w:rsidRDefault="006179D9" w:rsidP="004B117D">
      <w:pPr>
        <w:jc w:val="center"/>
        <w:rPr>
          <w:rFonts w:ascii="Arial" w:hAnsi="Arial" w:cs="Arial"/>
          <w:sz w:val="22"/>
          <w:szCs w:val="22"/>
        </w:rPr>
      </w:pPr>
    </w:p>
    <w:p w14:paraId="7B224280" w14:textId="77777777" w:rsidR="004B117D" w:rsidRPr="00847BA5" w:rsidRDefault="004B117D" w:rsidP="004B117D">
      <w:pPr>
        <w:jc w:val="both"/>
        <w:rPr>
          <w:rFonts w:ascii="Arial" w:hAnsi="Arial" w:cs="Arial"/>
          <w:i/>
          <w:iCs/>
          <w:sz w:val="22"/>
          <w:szCs w:val="22"/>
        </w:rPr>
      </w:pPr>
      <w:r w:rsidRPr="00847BA5">
        <w:rPr>
          <w:rFonts w:ascii="Arial" w:hAnsi="Arial" w:cs="Arial"/>
          <w:sz w:val="22"/>
          <w:szCs w:val="22"/>
        </w:rPr>
        <w:t xml:space="preserve">Ova Odluka stupa na snagu osmog dana od dana objave u </w:t>
      </w:r>
      <w:r w:rsidRPr="00847BA5">
        <w:rPr>
          <w:rFonts w:ascii="Arial" w:hAnsi="Arial" w:cs="Arial"/>
          <w:i/>
          <w:iCs/>
          <w:sz w:val="22"/>
          <w:szCs w:val="22"/>
        </w:rPr>
        <w:t>„Službenom glasniku Grada Dubrovnika“.</w:t>
      </w:r>
    </w:p>
    <w:p w14:paraId="6C5E1764" w14:textId="77777777" w:rsidR="004B117D" w:rsidRPr="00847BA5" w:rsidRDefault="004B117D" w:rsidP="004B117D">
      <w:pPr>
        <w:jc w:val="both"/>
        <w:rPr>
          <w:rFonts w:ascii="Arial" w:hAnsi="Arial" w:cs="Arial"/>
          <w:i/>
          <w:iCs/>
          <w:sz w:val="22"/>
          <w:szCs w:val="22"/>
        </w:rPr>
      </w:pPr>
    </w:p>
    <w:p w14:paraId="70B450EF" w14:textId="77777777" w:rsidR="004B117D" w:rsidRDefault="004B117D" w:rsidP="004B117D">
      <w:pPr>
        <w:jc w:val="center"/>
        <w:rPr>
          <w:rFonts w:ascii="Arial" w:hAnsi="Arial" w:cs="Arial"/>
          <w:sz w:val="22"/>
          <w:szCs w:val="22"/>
        </w:rPr>
      </w:pPr>
      <w:r w:rsidRPr="00847BA5">
        <w:rPr>
          <w:rFonts w:ascii="Arial" w:hAnsi="Arial" w:cs="Arial"/>
          <w:sz w:val="22"/>
          <w:szCs w:val="22"/>
        </w:rPr>
        <w:t>Obrazloženje</w:t>
      </w:r>
    </w:p>
    <w:p w14:paraId="5091D988" w14:textId="77777777" w:rsidR="006179D9" w:rsidRPr="00847BA5" w:rsidRDefault="006179D9" w:rsidP="004B117D">
      <w:pPr>
        <w:jc w:val="center"/>
        <w:rPr>
          <w:rFonts w:ascii="Arial" w:hAnsi="Arial" w:cs="Arial"/>
          <w:sz w:val="22"/>
          <w:szCs w:val="22"/>
        </w:rPr>
      </w:pPr>
    </w:p>
    <w:p w14:paraId="0653283A"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Temeljem Zakona o pomorskom dobru i morskim lukama („Narodne novine“ br.83/23) i Plana upravljanja pomorskim dobrom na području grada Dubrovnika za razdoblje 2024.-2028. godine („Službeni glasnik Grada Dubrovnika“ br. 5/24, 21/25., u daljnjem tekstu: Plan upravljanja), raspisan je dana 29. siječnja 2026. Javni natječaj za dodjelu dozvola na pomorskom dobru na području grada Dubrovnika za razdoblje 2024.-2028.godine („Službeni glasnik Grada Dubrovnika“ br. 1/26., u daljnjem tekstu: Javni natječaj).</w:t>
      </w:r>
    </w:p>
    <w:p w14:paraId="3F3AE92D"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Javni natječaj objavljen je na mrežnim stranicama Grada Dubrovnika te u dnevnom tisku „Slobodna Dalmacija“, a raspisan je za dodjelu ukupno 57 dozvola na pomorskom dobru na lokacijama i za djelatnosti propisane Planom upravljanja, za petogodišnje razdoblje 2024.-2028. godine, odnosno do isteka Plana upravljanja. Javnim natječajem određen je rok za podnošenje ponuda, i to 15 radnih dana od dana objave Javnog natječaja. </w:t>
      </w:r>
    </w:p>
    <w:p w14:paraId="52102E5A"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Sukladno članku 21. Plana upravljanja, Javni natječaj provelo je Povjerenstvo za dodjelu dozvola na pomorskom dobru (u daljnjem tekstu: Povjerenstvo) imenovano zaključkom Gradonačelnika KLASA: 342-01/24-01/06, URBROJ:2117-1-01-24-06 od dana 09. travnja 2024. godine te Zaključkom o izmjeni Zaključka KLASA: 342-01/24-01/06, URBROJ:2117-1-01-24-06 od dana 09. travnja 2024. godine, KLASA: 342-01/24-01/06, URBROJ: 2117-1-01-24-280 od dana 19. srpnja 2024. godine. </w:t>
      </w:r>
    </w:p>
    <w:p w14:paraId="51CF05B7"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Javnim natječajem propisani su uvjeti sudjelovanja na istom. Pravo na podnošenje ponude, odnosno prijave za sudjelovanje na Javnom natječaju imaju sve fizičke osobe državljani Republike Hrvatske i državljani članica Europske unije, kao i sve pravne osobe koje imaju registrirano sjedište u Republici Hrvatskoj, odnosno u nekoj od država članica Europske unije. Dozvola na pomorskom dobru može se dati gospodarskom subjektu koji je registriran za obavljanje gospodarske djelatnosti za koju je podnio ponudu na Javni natječaj. Na Javnom natječaju za dodjelu dozvole na pomorskom dobru ne može sudjelovati ponuditelj koji nije registriran za djelatnost za koju podnosi prijavu na Javni natječaj, koji ima dospjelih, a nepodmirenih dugovanja temeljem javnih davanja, koji ima dospjelih, a nepodmirenih dugovanja prema Gradu Dubrovniku po bilo kojem osnovu, osim ako je sa Gradom regulirao plaćanje duga ili kada ponuditelj istodobno prema Gradu ima dospjelo nepodmireno potraživanje u iznosu koji je jednak ili veći od duga ponuditelja te koji je koristio pomorsko dobro bez valjane pravne osnove i/ili uzrokovao štetu na pomorskom dobru.</w:t>
      </w:r>
    </w:p>
    <w:p w14:paraId="0E1B2137"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Sukladno toč. XIV. Javnog natječaja, podnesena ponuda mora sadržavati sljedeće podatke, uz obvezno priloženu dokumentaciju, ovisno o lokaciji i djelatnosti za koju se ponuda podnosi, i to:</w:t>
      </w:r>
    </w:p>
    <w:p w14:paraId="41D5E564"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-osnovni podaci o ponuditelju (ime i prezime, odnosno tvrtka ili naziv, adresa prebivališta, odnosno sjedišta i OIB, kontakt ponuditelja odnosno osobe ovlaštene za zastupanje ponuditelja ako se radi o pravnoj osobi, broj računa ponuditelja s nazivom banke kod koje je isti otvoren radi povrata jamčevine (podaci se upisuju u OBRAZAC I , koji čini sastavni dio Javnog natječaja, pod toč.1., a fizičke osobe uz obrazac prilažu i preslik osobne iskaznice),</w:t>
      </w:r>
    </w:p>
    <w:p w14:paraId="45CDFFD3"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-izvod iz sudskog registra trgovačkog suda ili obrtnog registra ili izvod iz registra udruga ili koji drugi jednako vrijedan dokument ,sve ne starije od 30 dana od dana podnošenja ponude, iz kojih mora biti vidljivo da je ponuditelj registriran za djelatnost za koju se natječe ( prilaže se izvornik ili preslika ovjerena od javnog bilježnika),</w:t>
      </w:r>
    </w:p>
    <w:p w14:paraId="0ADC1AF8"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-naziv i redni broj mikrolokacije, broj lokacije , djelatnost, kat.čestica, , sredstvo, broj sredstava (kom.) / površina u m2 na koje se ponuda odnosi, broj dozvola i rok na koji se dozvola dodjeljuje (podaci se upisuju u OBRAZAC I, koji čini sastavni dio Javnog natječaja, pod toč.2., ispod redaka označenih plavom bojom koji moraju u svemu biti istovjetni podacima kao u tabelarnom prikazu iz  toč. I. Javnog natječaja), </w:t>
      </w:r>
    </w:p>
    <w:p w14:paraId="3903635A"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-ponuđeni iznos godišnje naknade za dozvolu na pomorskom dobru koji mora biti iskazan najmanje u visini početnog iznosa godišnje naknade za djelatnost na mikrolokaciji na koju se ponuda odnosi,  a koji početni iznos je naveden u tabelarnom prikazu iz toč. I. Javnog natječaja (upisuje se u OBRAZAC I, koji čini sastavni dio Javnog natječaja, pod toč. 2.),</w:t>
      </w:r>
    </w:p>
    <w:p w14:paraId="52074391"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o sposobnosti brodice za plovidbu (samo u slučajevima kada se odobrenje traži za obavljanje djelatnosti brodicom) – upisni list Lučke kapetanije (prilaže se izvornik ili  preslika ovjerena od javnog bilježnika),</w:t>
      </w:r>
    </w:p>
    <w:p w14:paraId="7BB803A3"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o vlasništvu sredstava kojima se obavlja djelatnost na pomorskom dobru ili dokaz o pravnoj osnovi korištenja sredstava koja nisu u vlasništvu ponuditelja  npr. ugovor o najmu i sl. (prilaže se preslika ugovora),</w:t>
      </w:r>
    </w:p>
    <w:p w14:paraId="5D708EFB"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-prospekt proizvođača (izvornik ili preslika)  ili fotografiju sredstva u boji A4 formata postojećeg ili fotoelaborat u boji A4 formata budućeg objekta/sredstva,</w:t>
      </w:r>
    </w:p>
    <w:p w14:paraId="422A1C4F"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-za buduća sredstva: šank na otvorenom s točionikom i  terasom osim dokaza iz prethodnog stavka, potrebno je dostaviti situaciju u mjerilu 1:500, tehnički opis sa detaljnim opisom primijenjenih materijala, dimenzijama radne plohe, načinom zatvaranja bočnih strana i njihovom dimenzijom (širinom), načinom zatvaranja prostora ispod šanka za čuvanje hrane i pića, napravi za zaštitu od sunca i atmosferilija i njenom opisu i dimenzijama ,opisom i dimenzijama terase sa opremom te  prostorni prikaz sa uklapanjem u fotografiju lokacije (prilaže se izvornik),</w:t>
      </w:r>
    </w:p>
    <w:p w14:paraId="648CD678"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-ako je sredstvo za obavljanje ugostiteljske djelatnosti pripreme i usluživanja pića i hrane samo terasa potrebno je uz dokaz fotografije/prospekta sredstva, dostaviti i dokaz da su ispunjeni minimalni uvjeti pružanja tih usluga prema posebnim propisima za objekt u funkciji kojeg je ta terasa  (prilaže se preslika upravnog akta nadležnog upravnog tijela o ispunjavanju minimalnih uvjeta pružanja tih usluga prema posebnim propisima za objekt u funkciji kojeg je terasa),</w:t>
      </w:r>
    </w:p>
    <w:p w14:paraId="0A0C9649"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-tipski objekt (kiosk, odnosno montažni objekt tlocrtne površine do 15 m2) u kojem će se obavljati djelatnost osim dokaza fotofrafije/prospekta sredstva. potrebno je dostaviti prostorni prikaz sa uklapanjem u fotografiju lokacije, te odgovarajući akt utvrđen podzakonskim aktom kojim se uređuju vrste djelatnosti i visina minimalne naknade za dodjelu dozvole na pomorskom dobru (  tipski projekt za kojeg je doneseno rješenje sukladno propisima o gradnji ili tehnička ocjena prema posebnom zakonu i suglasnost nadležnog upravnog tijela sukladno podzakonskom aktu kojim se uređuju jednostavne i druge građevine i radovi ), -  prilaže se izvornik,</w:t>
      </w:r>
    </w:p>
    <w:p w14:paraId="1FEE1615"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-za djelatnost iznajmljivanja sredstava ( kajaci ) potrebno je dostaviti uvjerenje, odnosno certifikat ili  svjedodžbu za aktivnost vodiča kajak izleta  na ime ovlaštene osobe ponuditelja ili osobe u ugovornom odnosu sa ponuditeljem ( prilaže se izvornik ili preslika ovjerena od javnog bilježnika),</w:t>
      </w:r>
    </w:p>
    <w:p w14:paraId="0BD1F9E0"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-za djelatnost iznajmljivanja sredstava plažne opreme - suncobrana i ležaljki ,u ponudi je  potrebno osim ukupnog broja sredstava navedenog za ovu djelatnost u tabelarnom prikazu iz toč. I. ovoga Javnog natječaja upisati i točan broj koji se odnosi na pojedino sredstvo (ležaljka,  suncobran)  koji se računa na način da jednoj ležaljci treba pripadati najmanje jedan suncobran pri čemu se ne smije prekoračiti ukupan broj tih sredstava  naveden za ovu djelatnost u tabelarnom prikazu iz toč.I. ovoga Javnog natječaja (podaci se upisuje u OBRAZAC I, koji čini sastavni dio Javnog natječaja, pod toč.2.)</w:t>
      </w:r>
    </w:p>
    <w:p w14:paraId="116BBC7A"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-za djelatnost iznajmljivanja plovila - daska za jedrenje, kajak, kanu, gondola, pedaline i sl. u ponudi je potrebno osim ukupnog broja sredstava  navesti točan broj pojedinog sredstva u odnosu na ukupan broj sredstava naveden za ovu djelatnost u tabelarnom prikazu iz toč.I. ovoga Javnog natječaja (podatak se upisuje u OBRAZAC I, koji čini sastavni dio Javnog natječaja, pod toč. 2.)</w:t>
      </w:r>
    </w:p>
    <w:p w14:paraId="6D2A4D57"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-jamstvo za ozbiljnost ponude - zadužnica ovjerena od javnog bilježnika ispunjena na visinu početnog godišnjeg iznosa naknade za dozvolu na pomorskom dobru za koju podnosi zahtjev, odnosno novčani polog u istom iznosu na račun Grada Dubrovnika otvoren kod OTP banke IBAN HR 3524070001809800009, POZIV NA BROJ i MODEL HR 68 7706- OIB -5, s obveznom naznakom „jamstvo za ozbiljnost ponude za dozvole na pomorskom dobru“ u kojem slučaju je uz ponudu potrebno dostaviti potvrdu o izvršenom plaćanju (ne prihvaća se potvrda na kojoj stoji da je uplata u izvršenju ),</w:t>
      </w:r>
    </w:p>
    <w:p w14:paraId="0AE5E537"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-obveza ponuditelja je dostaviti instrumente osiguranja naplate dospjele, a nenaplaćene naknade za dozvolu na pomorskom dobru, za naknadu štete koja može nastati zbog neispunjenja obveza iz dozvole na pomorskom dobru, za korištenje dozvole na pomorskom dobru preko mjere, te radi naplate eventualnih troškova ovrhe : izjava ovjerena od javnog bilježnika kojom se daje suglasnost pomorskom redaru Grada za uklanjanje i odvoz na deponij svih predmeta i stvari bez provedenog upravnog postupka, ukoliko se nalaze izvan odobrene lokacije, izjava ovjerena od javnog bilježnika kojom se daje suglasnost pomorskom redaru za uklanjanje i odvoz na deponij svih predmeta i stvari bez provedenog upravnog postupka ako se predmeti i stvari nalaze na lokaciji nakon isteka ili ukidanja dozvole na pomorskom dobru, izjava ovjerena od javnog bilježnika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 </w:t>
      </w:r>
    </w:p>
    <w:p w14:paraId="309723F5"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Sadržaj navedenih izjava nalazi se u obrascu IZJAVA I, koja čini sastavni dio Javnog natječaja te koju je potrebno dopuniti osobnim podacima i ovjeriti od javnog bilježnika.</w:t>
      </w:r>
    </w:p>
    <w:p w14:paraId="314B3197"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-bjanko zadužnica ovjerena od javnog bilježnika u visini od minimalno dvostrukog početnog iznosa naknade za dozvolu na pomorskom dobru za vrijeme trajanja dozvole na pomorskom dobru,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ili bankarska garancija u visini od minimalno dvostrukog početnog iznosa naknade za dozvolu na pomorskom dobru za vrijeme trajanja dozvole na pomorskom dobru ili  novčani polog u visini od minimalno dvostrukog početnog iznosa naknade za dozvolu na pomorskom dobru za vrijeme trajanja dozvole na pomorskom dobru ,u korist računa navedenog kod jamstva za ozbiljnost ponude., uz potvrdu o izvršenom plaćanju, uz naznaku „sredstvo osiguranja plaćanja naknade za dozvolu na pomorskom dobru“ (ne prihvaća se potvrda na kojoj stoji da je uplata u izvršenju),</w:t>
      </w:r>
    </w:p>
    <w:p w14:paraId="2CBA418D"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-potvrda Porezne uprave da nema dospjelih a nepodmirenih dugovanja po osnovi javnih davanja prema državnom proračunu (ne stariju od 30 dana od dana podnošenja ponude) - prilaže se izvornik,</w:t>
      </w:r>
    </w:p>
    <w:p w14:paraId="007193F2"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-potvrda Grada Dubrovnika, Upravnog odjela za proračun, financije i naplatu o nepostojanju dugovanja po bilo kojem osnovu, osim ako je s Gradom regulirao plaćanje duga ili kada ponuditelj istodobno prema Gradu ima dospjelo nepodmireno potraživanje u iznosu koji je jednak ili veći od duga ponuditelja ( ne stariju od 30 dana od dana podnošenja ponude) – prilaže se izvornik,</w:t>
      </w:r>
    </w:p>
    <w:p w14:paraId="20455699"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za ocjenu ponude prema kriteriju iz toč. XV. stavka 1. podtočke 2. Javnog natječaja – „upotreba opreme i pratećih instalacija i pružanje usluga koje koriste ekološki prihvatljive materijale“-  prilaže se ekološki prihvatljiv proizvodni certifikat za materijale  prema europskim propisima ( izvornik ili preslika) ,u suprotnom ,ukoliko ponuditelj ne priloži navedeni dokaz smatrat će se da ponuditelj neće upotrebljavati opremu i prateću instalaciju i pružati usluge koje koriste ekološki prihvatljive materijale,</w:t>
      </w:r>
    </w:p>
    <w:p w14:paraId="1F180174"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za ocjenu ponude prema kriteriju iz toč. XV. stavka 1. podtočke 3. Javnog natječaja –„upotreba opreme i pratećih instalacija i pružanje usluga koje su korisne za okoliš  (sustav odvojenog prikupljanja otpada, fitodepuracija i sl.) „ – prilažu se isprave o vlasništvu, pravnom osnovu raspolaganja sustavom ,opisom sustava i njegova korištenja, fotografije i sl. (izvornik ili preslika) , u suprotnom, ukoliko ponuditelj ne priloži navedeni dokaz smatrat će se da neće upotrebljavati opremu i prateće instalacije i pružati usluge koje su korisne za okoliš,</w:t>
      </w:r>
    </w:p>
    <w:p w14:paraId="76FC8442"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za ocjenu ponude prema kriteriju iz toč. XV. stavka 1. podtočke 4. Javnog natječaja -„vremensko razdoblje obavljanja djelatnosti temeljem dozvole“ – prilaže se  izjava ponuditelja dana pod materijalnom i kaznenom odgovornošću ovjerena od javnog bilježnika o vremenskom razdoblju tijekom godine u kojem će obavljati djelatnost za vrijeme za koje se  dodjeljuje dozvola, a koje se označava  brojem mjeseci u kalendarskoj godini ili datumski  (sadržaj izjave nalazi se u obrascu IZJAVA I, koja čini sastavni dio Javnog natječaja, a koju je potrebno dopuniti osobnim podacima, vremenskom razdoblju obavljanja djelatnosti u kalendarskoj godini i ovjeriti od javnog bilježnika),</w:t>
      </w:r>
    </w:p>
    <w:p w14:paraId="506ADA9D"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za ocjenu ponude prema kriteriju  iz toč. XV. stavka 1. podtočke 5. Javnog natječaja u dijelu  koji se odnosi na“ prethodno iskustvo obavljanja  djelatnosti na pomorskom dobru“ – prilaže se isprava iz koje je razvidno da je ponuditelj najmanje u jednoj kalendarskoj godini koja prethodi godini u kojoj podnosi ponudu na Javni natječaj obavljao gospodarsku djelatnost na pomorskom dobru (preslika ugovora o koncesiji ili koncesijskog odobrenja ),</w:t>
      </w:r>
    </w:p>
    <w:p w14:paraId="2E519A38"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da ponuditelj ispunjava obvezni uvjet za prijavu na Javni natječaj „da nije koristio pomorsko dobro bez valjane pravne osnove i/ili uzrokovao štetu na pomorskom dobru“  i dokaz za ocjenu ponude prema kriteriju iz toč. XV. stavka 1. podtočke 5. Javnog natječaja  u dijelu koji  koji se odnosi na „dobro i odgovorno obavljanje djelatnosti ,odnosno korištenje pomorskog dobra„ su: izjava ponuditelja dana pod materijalnom i kaznenom odgovornošću ovjerena od javnog bilježnika da protiv ponuditelja nije izrečena pravomoćna upravna ili druga mjera zbog kršenja propisa na pomorskom dobru od strane nadležnih institucija ni pravomoćna presuda kojom je utvrđeno da je isti kršio propise na pomorskom dobru u prethodne dvije godine od raspisivanja Javnog natječaja (sadržaj izjave nalazi se u obrascu IZJAVA II, koja čini sastavni dio Javnog natječaja i koju je potrebno dopuniti osobnim podacima i ovjeriti od javnog bilježnika) te uvjerenje Općinskog suda u Dubrovnika u Dubrovniku da se protiv ponuditelja ne vodi prekršajni postupak zbog kršenja propisa na pomorskom dobru (ponuditelj osobno podnosi zahtjev za izdavanje uvjerenja Općinskom sudu u Dubrovniku i dostavlja ga uz ponudu u  izvorniku).</w:t>
      </w:r>
    </w:p>
    <w:p w14:paraId="0B962060"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Ukoliko Povjerenstvo za dodjelu dozvola na pomorskom dobru u provedbi Javnog natječaja ,po službenoj dužnosti ,utvrdi da su protiv ponuditelja izrečene gore navedene mjere ili su donesene navedene presude , ponuda tog ponuditelja smatrat će se  nevaljanom, te se neće razmatrati u postupku ocjenjivanja ponude.</w:t>
      </w:r>
    </w:p>
    <w:p w14:paraId="1964C809"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Nepotpune ,nepravodobne i neuredne ponude, te ponude ponuditelja koji nije registriran za djelatnost za koju podnosi ponudu, koji ima nepodmirene obveze temeljem javnih davanja i prema Gradu Dubrovniku, koji je koristio pomorsko dobro bez valjane pravne osnove i/ili uzrokovao štetu na pomorskom dobru neće se razmatrati.</w:t>
      </w:r>
    </w:p>
    <w:p w14:paraId="4A5ACDD9"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Ponude zaprimljene na Javnom natječaju za davanje dozvola na pomorskom dobru ocjenjivane su na način da pojedina ponuda može biti ocijenjena s najviše 100 (stotinu) bodova razmjerno utvrđenim kriterijima. Temeljem ponuđenog iznosa naknade za dozvolu na pomorskom dobru ponuditelj može ostvariti najviše 60 bodova, za upotrebu opreme i pratećih instalacija i pružanja usluga koje koriste ekološki prihvatljive materijale najviše 10 bodova, za upotrebu opreme i pratećih instalacija i pružanje usluga koje su korisne za okoliš (sustava odvojenog prikupljanja otpada, fitodepuracije i sl.) najviše 10 bodova, temeljem vremenskog perioda obavljanja djelatnosti najviše 10 bodova i s obzirom na prethodno iskustvo te dobro i odgovorno obavljanje djelatnosti, odnosno korištenje pomorskog dobra najviše 10 bodova. </w:t>
      </w:r>
    </w:p>
    <w:p w14:paraId="1897C9BD"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ponuđenog iznosa naknade za dozvolu na pomorskom dobru   dodjeljuje se na način da se najviša ponuda dijeli sa najvišim mogućim brojem bodova temeljem navedenog kriterija (60 bodova) kako bi se dobila vrijednost boda kojim se kasnije dijele sve ponude sa nižim iznosom naknade kako bi se utvrdio stečeni broj bodova.</w:t>
      </w:r>
    </w:p>
    <w:p w14:paraId="12230B37"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koriste ekološki prihvatljive materijale iznosi najviše 10 bodova. Dokaz da će ponuditelj upotrebljavati opremu i prateće instalacije i pružati usluge koje koriste ekološki prihvatljive materijale treba dostaviti uz ponudu za dodjelu dozvole za obavljanje gospodarske djelatnosti na pomorskom dobru na način kao što je to određeno  u toč. XIV, podtočki 18. Javnog natječaja, u suprotnom smatrat će se da neće upotrebljavati iste ili neće pružati usluge koje koriste ekološki prihvatljive materijale.</w:t>
      </w:r>
    </w:p>
    <w:p w14:paraId="6571EF41"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su korisne za okoliš iznosi najviše 10 bodova. Dokaz o ispunjavanju uvjeta o upotrebi opreme i pratećih instalacija i pružanju usluga koje su korisne za okoliš potrebno je dostaviti uz ponudu za dodjelu dozvole za obavljanje gospodarske djelatnosti na pomorskom dobru na način kao što je to određeno u toč. XIV, podtočki 19. Javnog natječaja , u suprotnom smatrat će se da iste neće upotrebljavati ili neće pružati usluge koje su korisne za okoliš.</w:t>
      </w:r>
    </w:p>
    <w:p w14:paraId="5EF48C3E"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vremenskog razdoblja obavljanja djelatnosti temeljem dozvole dodjeljuje se na način da se ponuda sa najdužim periodom obavljanja djelatnosti tijekom godine dijeli sa najvišim mogućim brojem bodova temeljem navedenog kriterija (10 bodova) kako bi se dobila vrijednost boda kojim se kasnije dijele sve ponude sa kraćim periodom obavljanja djelatnosti tijekom godine kako bi se utvrdio stečeni broj bodova. Dokaz o ispunjavanju ovoga kriterija u svrhu bodovanja je izjava ponuditelja kao što je to određeno u  toč. XIV, podtočki 20. Javnog natječaja.</w:t>
      </w:r>
    </w:p>
    <w:p w14:paraId="66B51B7C"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prethodnog iskustva i dobrog  i odgovornog obavljanja djelatnosti, odnosno korištenja pomorskog dobra dodjeljuje se na način da najviši broj bodova po ovom kriteriju iznosi 10 bodova, od čega po osnovi prethodnog iskustva najviši broj bodova iznosi  5 bodova ukoliko je ponuditelj najmanje u jednoj kalendarskoj godini koja prethodi godini u kojoj podnosi ponudu na Javni natječaj za dozvolu na pomorskom dobru obavljao gospodarsku djelatnost na pomorskom dobru temeljem koncesije ili koncesijskog odobrenja,  a po osnovu dobrog i odgovornog obavljanja djelatnosti/korištenja pomorskog dobra isto tako najviši broj bodova iznosi  5 bodova ukoliko protiv ponuditelja nije izrečena pravomoćna upravna ili druga mjera zbog kršenja propisa na pomorskom dobru od strane nadležnih institucija ili protiv ponuditelja nije izrečena pravomoćna presuda kojom je utvrđeno da je isti kršio propise na pomorskom dobru u prethodne dvije godine od raspisivanja Javnog natječaja, niti se vodi prekršajni postupak pred Općinskim sudom u Dubrovniku zbog kršenja propisa na pomorskom dobru .Dokaz o ispunjavanju ovoga kriterija u svrhu bodovanja određen je u toč. XIV, podtočkama 21. i 22. Javnog natječaja.</w:t>
      </w:r>
    </w:p>
    <w:p w14:paraId="4CEC52A4"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U slučaju da pojedini ponuditelj nije dostavio dokaze da ispunjava jedan ili više kriterija za taj mu se kriterij neće dodijeliti bodovi. </w:t>
      </w:r>
    </w:p>
    <w:p w14:paraId="212B3B51" w14:textId="77777777" w:rsidR="004B117D" w:rsidRPr="00847BA5" w:rsidRDefault="004B117D" w:rsidP="004B117D">
      <w:pPr>
        <w:suppressAutoHyphens/>
        <w:ind w:right="4"/>
        <w:jc w:val="both"/>
        <w:rPr>
          <w:rFonts w:ascii="Arial" w:hAnsi="Arial" w:cs="Arial"/>
          <w:sz w:val="22"/>
          <w:szCs w:val="22"/>
          <w:lang w:eastAsia="ar-SA"/>
        </w:rPr>
      </w:pPr>
      <w:r w:rsidRPr="00847BA5">
        <w:rPr>
          <w:rFonts w:ascii="Arial" w:hAnsi="Arial" w:cs="Arial"/>
          <w:sz w:val="22"/>
          <w:szCs w:val="22"/>
          <w:lang w:eastAsia="ar-SA"/>
        </w:rPr>
        <w:t>U provođenju postupka Javnog natječaja, sukladno odredbama Plana upravljanja, Povjerenstvo je sastavilo:</w:t>
      </w:r>
    </w:p>
    <w:p w14:paraId="128F4ED2" w14:textId="77777777" w:rsidR="004B117D" w:rsidRPr="00847BA5" w:rsidRDefault="004B117D" w:rsidP="004B117D">
      <w:pPr>
        <w:suppressAutoHyphens/>
        <w:ind w:right="-426"/>
        <w:jc w:val="both"/>
        <w:rPr>
          <w:rFonts w:ascii="Arial" w:hAnsi="Arial" w:cs="Arial"/>
          <w:sz w:val="22"/>
          <w:szCs w:val="22"/>
          <w:lang w:eastAsia="ar-SA"/>
        </w:rPr>
      </w:pPr>
    </w:p>
    <w:p w14:paraId="1ECF9134" w14:textId="77777777" w:rsidR="004B117D" w:rsidRPr="00847BA5" w:rsidRDefault="004B117D" w:rsidP="00A95337">
      <w:pPr>
        <w:numPr>
          <w:ilvl w:val="0"/>
          <w:numId w:val="32"/>
        </w:numPr>
        <w:suppressAutoHyphens/>
        <w:ind w:right="4"/>
        <w:jc w:val="both"/>
        <w:rPr>
          <w:rFonts w:ascii="Arial" w:hAnsi="Arial" w:cs="Arial"/>
          <w:sz w:val="22"/>
          <w:szCs w:val="22"/>
          <w:lang w:eastAsia="ar-SA"/>
        </w:rPr>
      </w:pPr>
      <w:r w:rsidRPr="00847BA5">
        <w:rPr>
          <w:rFonts w:ascii="Arial" w:hAnsi="Arial" w:cs="Arial"/>
          <w:sz w:val="22"/>
          <w:szCs w:val="22"/>
          <w:lang w:eastAsia="ar-SA"/>
        </w:rPr>
        <w:t xml:space="preserve">Zapisnik o otvaranju ponuda, KLASA: 342-01/26-01/02, URBROJ: 2117-1-27-26-05 od dana 27. veljače 2026.  </w:t>
      </w:r>
    </w:p>
    <w:p w14:paraId="1C02333D" w14:textId="77777777" w:rsidR="004B117D" w:rsidRPr="00847BA5" w:rsidRDefault="004B117D"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Zapisnik o pregledu i ocjeni ponuda, KLASA: 342-01/26-01/02, URBROJ: 2117-1-27-26-10 od dana 3. ožujka 2026.</w:t>
      </w:r>
    </w:p>
    <w:p w14:paraId="1B74593E" w14:textId="77777777" w:rsidR="004B117D" w:rsidRPr="00847BA5" w:rsidRDefault="004B117D"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Rang listu ponuditelja, KLASA: 342-01/26-01/02, URBROJ: 2117-1-27-26-11 od dana 3. ožujka 2026.</w:t>
      </w:r>
    </w:p>
    <w:p w14:paraId="59906E32" w14:textId="77777777" w:rsidR="004B117D" w:rsidRPr="00847BA5" w:rsidRDefault="004B117D" w:rsidP="004B117D">
      <w:pPr>
        <w:jc w:val="both"/>
        <w:rPr>
          <w:rFonts w:ascii="Arial" w:hAnsi="Arial" w:cs="Arial"/>
          <w:sz w:val="22"/>
          <w:szCs w:val="22"/>
        </w:rPr>
      </w:pPr>
    </w:p>
    <w:p w14:paraId="14E069BB"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Za lokaciju 15.5, iznajmljivanje opreme za rekreaciju i sport (sredstvo: plažna oprema – ležaljke i suncobrani, 50 kom), zaprimljene su 4 (četiri) pravodobne ponude.</w:t>
      </w:r>
    </w:p>
    <w:p w14:paraId="0044DE30"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Nakon razmatranja pravodobne ponude ponuditelja Danaus plexippus j.d.o.o., OIB: 69710753228, utvrđeno je da nije priložen izvod iz sudskog registra iz kojeg je razvidno da je ponuditelj registriran za djelatnost za koju se natječe; kao dokaz o vlasništvu ili pravnoj osnovi korištenja sredstava za obavljanje djelatnosti za koju se natječe priložena je ponuda; nije priložena zadužnica kao sredstvo osiguranja niti je položen novčani polog u navedenu svrhu, kao ni bjanko zadužnica u visini od minimalno dvostrukog početnog iznosa naknade za dozvolu na pomorskom dobru za vrijeme trajanja dozvole na pomorskom dobru,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niti bankarska garancija u visini od minimalno dvostrukog početnog iznosa naknade za dozvolu na pomorskom dobru za vrijeme trajanja dozvole na pomorskom dobru ili novčani polog u navedenu svrhu; izjava I (izjava ovjerena od javnog bilježnika kojom se daje suglasnost pomorskom redaru Grada za uklanjanje i odvoz na deponij svih predmeta i stvari bez provedenog upravnog postupka, ukoliko se nalaze izvan odobrene lokacije ,izjava ovjerena od javnog bilježnika kojom se daje suglasnost pomorskom redaru za uklanjanje i odvoz na deponij svih predmeta i stvari bez provedenog upravnog postupka ako se predmeti i stvari nalaze na lokaciji nakon isteka ili ukidanja dozvole na pomorskom dobru, izjava ovjerena od javnog bilježnika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 i izjava II (izjava ponuditelja dana pod materijalnom i kaznenom odgovornošću ovjerena od javnog bilježnika da protiv ponuditelja nije izrečena pravomoćna upravna ili druga mjera zbog kršenja propisa na pomorskom dobru od strane nadležnih institucija ni pravomoćna presuda kojom je utvrđeno da je isti kršio propise na pomorskom dobru u prethodne dvije godine od raspisivanja Javnog natječaja); potvrda Porezne uprave o nepostojanju duga po osnovi javnih davanja prema državnom proračunu, kao ni potvrda Grada Dubrovnika, Upravnog odjela za proračun, financije i naplatu o nepostojanju dugovanja prema Gradu Dubrovniku ni uvjerenje Općinskog suda u Dubrovniku da se protiv ponuditelja ne vodi prekršajni postupak zbog kršenja propisa na pomorskom dobru, sve protivno toč. XIV. Javnog natječaja. Slijedom svega navedenog, ponuda ne udovoljava uvjetima Javnog natječaja.</w:t>
      </w:r>
    </w:p>
    <w:p w14:paraId="6D0C9434"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Ponuda ponuditelja „Tara kap d.o.o.“, OIB: 55136303078, pravodobna je i potpuna. Ponuđeni iznos godišnje naknade iznosi 7.250,00 eur. Ukupan broj dodijeljenih bodova iznosi 80, i to 60 bodova temeljem ponuđenog iznosa naknade za dozvolu na pomorskom dobru, 10 bodova temeljem vremenskog razdoblja obavljanja djelatnosti, 5 bodova po osnovi prethodnog iskustva te 5 bodova po osnovi dobrog i odgovornog obavljanja djelatnosti/korištenja pomorskog dobra. S ukupnim brojem od 80 bodova, „Tara kap d.o.o.“, utvrđuje se najpovoljnijim ponuditeljem za lokaciju 15.5.</w:t>
      </w:r>
    </w:p>
    <w:p w14:paraId="169E74A6"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Ponuda ponuditelja „Vrata Pile j.d.o.o.“, OIB: 06303264735, pravodobna je i potpuna. Ponuđeni iznos godišnje naknade iznosi 4.250,00 eur. Ukupan broj dodijeljenih bodova iznosi 50, i to 35 bodova temeljem ponuđenog iznosa naknade za dozvolu na pomorskom dobru, 10 bodova temeljem vremenskog razdoblja obavljanja djelatnosti te 5 bodova po osnovi dobrog i odgovornog obavljanja djelatnosti/korištenja pomorskog dobra. S ukupnim brojem od 50 bodova, „Vrata Pile j.d.o.o.“, zauzima drugo mjesto rang liste za lokaciju 15.5.</w:t>
      </w:r>
    </w:p>
    <w:p w14:paraId="57EDB96D"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Ponuda ponuditelja „Forus d.o.o.“, OIB: 16035996537, pravodobna je i potpuna. Ponuđeni iznos godišnje naknade iznosi 3.100,00 eur. Ukupan broj dodijeljenih bodova iznosi 46, i to 26 bodova temeljem ponuđenog iznosa naknade za dozvolu na pomorskom dobru, 10 bodova temeljem vremenskog razdoblja obavljanja djelatnosti, 5 bodova po osnovi prethodnog iskustva te 5 bodova po osnovi dobrog i odgovornog obavljanja djelatnosti/korištenja pomorskog dobra. S ukupnim brojem od 46 boda, „Forus d.o.o.“, zauzima treće mjesto rang liste ponuditelja za lokaciju 15.5.</w:t>
      </w:r>
    </w:p>
    <w:p w14:paraId="55EF827B"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Dozvola se daje na rok do 31.prosinca 2028. godine, sukladno važećem Planu upravljanja pomorskim dobrom na području grada Dubrovnika za razdoblje 2024.-2028.godine(„Službeni glasnik Grada Dubrovnika“ br. 5/24., 21/25.) čime se osigurava da trajanje dozvole ne prelazi rok važenja strateškog dokumenta.</w:t>
      </w:r>
    </w:p>
    <w:p w14:paraId="606D9A7F"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Odabrani najpovoljniji ponuditelj utvrđen ovom Odlukom, može započeti obavljati djelatnost temeljem rješenja o dodjeli dozvole na pomorskom dobru, koje sukladno čl. 37. Plana donosi gradonačelnik. </w:t>
      </w:r>
    </w:p>
    <w:p w14:paraId="67CCF6F7" w14:textId="77777777" w:rsidR="004B117D" w:rsidRPr="00847BA5" w:rsidRDefault="004B117D" w:rsidP="004B117D">
      <w:pPr>
        <w:jc w:val="both"/>
        <w:rPr>
          <w:rFonts w:ascii="Arial" w:hAnsi="Arial" w:cs="Arial"/>
          <w:sz w:val="22"/>
          <w:szCs w:val="22"/>
        </w:rPr>
      </w:pPr>
    </w:p>
    <w:p w14:paraId="3D2B5319"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UPUTA O PRAVNOM LIJEKU: </w:t>
      </w:r>
    </w:p>
    <w:p w14:paraId="421FB91A"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Protiv ove Odluke nije dopuštena žalba, već se može pokrenuti upravni spor podnošenjem tužbe Upravnom sudu u Splitu u roku od 30 dana od dana stupanja na snagu ove Odluke. </w:t>
      </w:r>
    </w:p>
    <w:p w14:paraId="560CFE2D" w14:textId="77777777" w:rsidR="004B117D" w:rsidRPr="00847BA5" w:rsidRDefault="004B117D" w:rsidP="00900319">
      <w:pPr>
        <w:suppressAutoHyphens/>
        <w:ind w:right="709"/>
        <w:jc w:val="both"/>
        <w:rPr>
          <w:rFonts w:ascii="Arial" w:eastAsia="Arial" w:hAnsi="Arial" w:cs="Arial"/>
          <w:b/>
          <w:sz w:val="22"/>
          <w:szCs w:val="22"/>
        </w:rPr>
      </w:pPr>
    </w:p>
    <w:p w14:paraId="4B7FD51F" w14:textId="77777777" w:rsidR="004B117D" w:rsidRPr="00847BA5" w:rsidRDefault="004B117D" w:rsidP="00900319">
      <w:pPr>
        <w:suppressAutoHyphens/>
        <w:ind w:right="709"/>
        <w:jc w:val="both"/>
        <w:rPr>
          <w:rFonts w:ascii="Arial" w:eastAsia="Arial" w:hAnsi="Arial" w:cs="Arial"/>
          <w:b/>
          <w:sz w:val="22"/>
          <w:szCs w:val="22"/>
        </w:rPr>
      </w:pPr>
    </w:p>
    <w:p w14:paraId="021FD8C3" w14:textId="77777777" w:rsidR="004B117D" w:rsidRPr="00847BA5" w:rsidRDefault="004B117D" w:rsidP="004B117D">
      <w:pPr>
        <w:pStyle w:val="Bezproreda"/>
        <w:rPr>
          <w:rFonts w:ascii="Arial" w:hAnsi="Arial" w:cs="Arial"/>
        </w:rPr>
      </w:pPr>
      <w:r w:rsidRPr="00847BA5">
        <w:rPr>
          <w:rFonts w:ascii="Arial" w:hAnsi="Arial" w:cs="Arial"/>
        </w:rPr>
        <w:t>KLASA: UP/I-342-01/26-01/04</w:t>
      </w:r>
    </w:p>
    <w:p w14:paraId="1ACB63CB" w14:textId="77777777" w:rsidR="004B117D" w:rsidRPr="00847BA5" w:rsidRDefault="004B117D" w:rsidP="004B117D">
      <w:pPr>
        <w:pStyle w:val="Bezproreda"/>
        <w:rPr>
          <w:rFonts w:ascii="Arial" w:hAnsi="Arial" w:cs="Arial"/>
        </w:rPr>
      </w:pPr>
      <w:r w:rsidRPr="00847BA5">
        <w:rPr>
          <w:rFonts w:ascii="Arial" w:hAnsi="Arial" w:cs="Arial"/>
        </w:rPr>
        <w:t>URBROJ: 2117-01-09-26-01</w:t>
      </w:r>
    </w:p>
    <w:p w14:paraId="07C02A02" w14:textId="77777777" w:rsidR="004B117D" w:rsidRDefault="004B117D" w:rsidP="004B117D">
      <w:pPr>
        <w:pStyle w:val="Bezproreda"/>
        <w:rPr>
          <w:rFonts w:ascii="Arial" w:hAnsi="Arial" w:cs="Arial"/>
        </w:rPr>
      </w:pPr>
      <w:r w:rsidRPr="00847BA5">
        <w:rPr>
          <w:rFonts w:ascii="Arial" w:hAnsi="Arial" w:cs="Arial"/>
        </w:rPr>
        <w:t>Dubrovnik, 01. travnja 2026.</w:t>
      </w:r>
    </w:p>
    <w:p w14:paraId="72184F3D" w14:textId="77777777" w:rsidR="006179D9" w:rsidRPr="00847BA5" w:rsidRDefault="006179D9" w:rsidP="004B117D">
      <w:pPr>
        <w:pStyle w:val="Bezproreda"/>
        <w:rPr>
          <w:rFonts w:ascii="Arial" w:hAnsi="Arial" w:cs="Arial"/>
        </w:rPr>
      </w:pPr>
    </w:p>
    <w:p w14:paraId="29A4C010" w14:textId="77777777" w:rsidR="004B117D" w:rsidRPr="00847BA5" w:rsidRDefault="004B117D" w:rsidP="004B117D">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3068E4AE" w14:textId="77777777" w:rsidR="004B117D" w:rsidRPr="00847BA5" w:rsidRDefault="004B117D" w:rsidP="004B117D">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4319A9E6" w14:textId="77777777" w:rsidR="004B117D" w:rsidRPr="00847BA5" w:rsidRDefault="004B117D" w:rsidP="004B117D">
      <w:pPr>
        <w:rPr>
          <w:rFonts w:ascii="Arial" w:eastAsia="Arial" w:hAnsi="Arial" w:cs="Arial"/>
          <w:sz w:val="22"/>
          <w:szCs w:val="22"/>
        </w:rPr>
      </w:pPr>
      <w:r w:rsidRPr="00847BA5">
        <w:rPr>
          <w:rFonts w:ascii="Arial" w:eastAsia="Arial" w:hAnsi="Arial" w:cs="Arial"/>
          <w:sz w:val="22"/>
          <w:szCs w:val="22"/>
        </w:rPr>
        <w:t>---------------------------------------</w:t>
      </w:r>
    </w:p>
    <w:p w14:paraId="4A97A95B" w14:textId="77777777" w:rsidR="004B117D" w:rsidRPr="00847BA5" w:rsidRDefault="004B117D" w:rsidP="004B117D">
      <w:pPr>
        <w:pStyle w:val="Bezproreda"/>
        <w:rPr>
          <w:rFonts w:ascii="Arial" w:hAnsi="Arial" w:cs="Arial"/>
        </w:rPr>
      </w:pPr>
    </w:p>
    <w:p w14:paraId="3748E8DE" w14:textId="77777777" w:rsidR="004B117D" w:rsidRPr="00847BA5" w:rsidRDefault="004B117D" w:rsidP="004B117D">
      <w:pPr>
        <w:pStyle w:val="Bezproreda"/>
        <w:rPr>
          <w:rFonts w:ascii="Arial" w:hAnsi="Arial" w:cs="Arial"/>
        </w:rPr>
      </w:pPr>
    </w:p>
    <w:p w14:paraId="031A5A34" w14:textId="77777777" w:rsidR="004B117D" w:rsidRPr="00847BA5" w:rsidRDefault="004B117D" w:rsidP="004B117D">
      <w:pPr>
        <w:pStyle w:val="Bezproreda"/>
        <w:rPr>
          <w:rFonts w:ascii="Arial" w:hAnsi="Arial" w:cs="Arial"/>
          <w:b/>
        </w:rPr>
      </w:pPr>
      <w:r w:rsidRPr="00847BA5">
        <w:rPr>
          <w:rFonts w:ascii="Arial" w:hAnsi="Arial" w:cs="Arial"/>
          <w:b/>
        </w:rPr>
        <w:t>59</w:t>
      </w:r>
    </w:p>
    <w:p w14:paraId="2503304B" w14:textId="77777777" w:rsidR="004B117D" w:rsidRPr="00847BA5" w:rsidRDefault="004B117D" w:rsidP="004B117D">
      <w:pPr>
        <w:pStyle w:val="Bezproreda"/>
        <w:rPr>
          <w:rFonts w:ascii="Arial" w:hAnsi="Arial" w:cs="Arial"/>
        </w:rPr>
      </w:pPr>
    </w:p>
    <w:p w14:paraId="066077F5" w14:textId="77777777" w:rsidR="004B117D" w:rsidRPr="00847BA5" w:rsidRDefault="004B117D" w:rsidP="00900319">
      <w:pPr>
        <w:suppressAutoHyphens/>
        <w:ind w:right="709"/>
        <w:jc w:val="both"/>
        <w:rPr>
          <w:rFonts w:ascii="Arial" w:eastAsia="Arial" w:hAnsi="Arial" w:cs="Arial"/>
          <w:b/>
          <w:sz w:val="22"/>
          <w:szCs w:val="22"/>
        </w:rPr>
      </w:pPr>
    </w:p>
    <w:p w14:paraId="3DE699CB"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Na temelju čl. 71. st. 3. Zakona o pomorskom dobru i morskim lukama („Narodne novine“, br. 83/23.), čl. 36. Plana upravljanja pomorskim dobrom na području Grada Dubrovnika za razdoblje 2024. – 2028. godine („Službeni glasnik Grada Dubrovnika, br. 5/24., 21/25.) i čl. 39. Statuta Grada Dubrovnika („Službeni glasnik Grada Dubrovnika“, br. 2/21.), Gradsko vijeće Grada Dubrovnika na 9.sjednici održanoj 01. travnja 2026., donijelo je</w:t>
      </w:r>
    </w:p>
    <w:p w14:paraId="52A6C588" w14:textId="77777777" w:rsidR="004B117D" w:rsidRPr="00847BA5" w:rsidRDefault="004B117D" w:rsidP="004B117D">
      <w:pPr>
        <w:jc w:val="both"/>
        <w:rPr>
          <w:rFonts w:ascii="Arial" w:hAnsi="Arial" w:cs="Arial"/>
          <w:sz w:val="22"/>
          <w:szCs w:val="22"/>
        </w:rPr>
      </w:pPr>
    </w:p>
    <w:p w14:paraId="62F4C281" w14:textId="77777777" w:rsidR="004B117D" w:rsidRDefault="004B117D" w:rsidP="004B117D">
      <w:pPr>
        <w:jc w:val="center"/>
        <w:rPr>
          <w:rFonts w:ascii="Arial" w:hAnsi="Arial" w:cs="Arial"/>
          <w:b/>
          <w:bCs/>
          <w:sz w:val="22"/>
          <w:szCs w:val="22"/>
        </w:rPr>
      </w:pPr>
      <w:r w:rsidRPr="00847BA5">
        <w:rPr>
          <w:rFonts w:ascii="Arial" w:hAnsi="Arial" w:cs="Arial"/>
          <w:b/>
          <w:bCs/>
          <w:sz w:val="22"/>
          <w:szCs w:val="22"/>
        </w:rPr>
        <w:t xml:space="preserve">O D L U K U </w:t>
      </w:r>
    </w:p>
    <w:p w14:paraId="62D6AF5E" w14:textId="77777777" w:rsidR="006179D9" w:rsidRPr="00847BA5" w:rsidRDefault="006179D9" w:rsidP="004B117D">
      <w:pPr>
        <w:jc w:val="center"/>
        <w:rPr>
          <w:rFonts w:ascii="Arial" w:hAnsi="Arial" w:cs="Arial"/>
          <w:b/>
          <w:bCs/>
          <w:sz w:val="22"/>
          <w:szCs w:val="22"/>
        </w:rPr>
      </w:pPr>
    </w:p>
    <w:p w14:paraId="6112A78D" w14:textId="77777777" w:rsidR="004B117D" w:rsidRPr="00847BA5" w:rsidRDefault="004B117D" w:rsidP="004B117D">
      <w:pPr>
        <w:jc w:val="center"/>
        <w:rPr>
          <w:rFonts w:ascii="Arial" w:hAnsi="Arial" w:cs="Arial"/>
          <w:b/>
          <w:bCs/>
          <w:sz w:val="22"/>
          <w:szCs w:val="22"/>
        </w:rPr>
      </w:pPr>
      <w:r w:rsidRPr="00847BA5">
        <w:rPr>
          <w:rFonts w:ascii="Arial" w:hAnsi="Arial" w:cs="Arial"/>
          <w:b/>
          <w:bCs/>
          <w:sz w:val="22"/>
          <w:szCs w:val="22"/>
        </w:rPr>
        <w:t xml:space="preserve">o odabiru najpovoljnijeg ponuditelja za dodjelu dozvole za obavljanje djelatnosti na pomorskom dobru na području grada Dubrovnika </w:t>
      </w:r>
      <w:r w:rsidRPr="00847BA5">
        <w:rPr>
          <w:rFonts w:ascii="Arial" w:hAnsi="Arial" w:cs="Arial"/>
          <w:b/>
          <w:bCs/>
          <w:sz w:val="22"/>
          <w:szCs w:val="22"/>
        </w:rPr>
        <w:br/>
        <w:t>(15. mikrolokacija „Plaža Solitudo Mandrač“, br. lokacije 15.6)</w:t>
      </w:r>
    </w:p>
    <w:p w14:paraId="23B2B679" w14:textId="77777777" w:rsidR="004B117D" w:rsidRPr="00847BA5" w:rsidRDefault="004B117D" w:rsidP="004B117D">
      <w:pPr>
        <w:jc w:val="center"/>
        <w:rPr>
          <w:rFonts w:ascii="Arial" w:hAnsi="Arial" w:cs="Arial"/>
          <w:b/>
          <w:bCs/>
          <w:sz w:val="22"/>
          <w:szCs w:val="22"/>
        </w:rPr>
      </w:pPr>
    </w:p>
    <w:p w14:paraId="1A0F092A" w14:textId="77777777" w:rsidR="004B117D" w:rsidRDefault="004B117D" w:rsidP="004B117D">
      <w:pPr>
        <w:jc w:val="center"/>
        <w:rPr>
          <w:rFonts w:ascii="Arial" w:hAnsi="Arial" w:cs="Arial"/>
          <w:sz w:val="22"/>
          <w:szCs w:val="22"/>
        </w:rPr>
      </w:pPr>
      <w:r w:rsidRPr="00847BA5">
        <w:rPr>
          <w:rFonts w:ascii="Arial" w:hAnsi="Arial" w:cs="Arial"/>
          <w:sz w:val="22"/>
          <w:szCs w:val="22"/>
        </w:rPr>
        <w:t xml:space="preserve">Članak 1. </w:t>
      </w:r>
    </w:p>
    <w:p w14:paraId="4DDF557E" w14:textId="77777777" w:rsidR="006179D9" w:rsidRPr="00847BA5" w:rsidRDefault="006179D9" w:rsidP="004B117D">
      <w:pPr>
        <w:jc w:val="center"/>
        <w:rPr>
          <w:rFonts w:ascii="Arial" w:hAnsi="Arial" w:cs="Arial"/>
          <w:sz w:val="22"/>
          <w:szCs w:val="22"/>
        </w:rPr>
      </w:pPr>
    </w:p>
    <w:p w14:paraId="0BDF9652"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Ovom Odlukom utvrđuje se i prihvaća najpovoljnija ponuda za dodjelu dozvola za obavljanje djelatnosti na pomorskom dobru na području grada Dubrovnika, u postupku Javnog natječaja za dodjelu dozvola na pomorskom dobru na području grada Dubrovnika za razdoblje 2024. – 2028. godine („Službeni glasnik Grada Dubrovnika“, br. 1/26.), i to za 15. mikrolokaciju „Plaža Solitudo Mandrač“, br. lokacije 15.6, dio k.č.br. 347/1 k.o. Dubrovnik Nova, iznajmljivanje opreme za rekreaciju i sport (sredstvo: plažna oprema – ležaljke i suncobrani, 50 kom), na rok od 5 godina, odnosno do prestanka važenja Plana upravljanja pomorskim dobrom na području grada Dubrovnika za razdoblje 2024.-2028. godine („Službeni glasnik Grada Dubrovnika“ br. 5/24., 21/25.).</w:t>
      </w:r>
    </w:p>
    <w:p w14:paraId="1B968F93" w14:textId="77777777" w:rsidR="004B117D" w:rsidRDefault="004B117D" w:rsidP="004B117D">
      <w:pPr>
        <w:jc w:val="both"/>
        <w:rPr>
          <w:rFonts w:ascii="Arial" w:hAnsi="Arial" w:cs="Arial"/>
          <w:sz w:val="22"/>
          <w:szCs w:val="22"/>
        </w:rPr>
      </w:pPr>
      <w:r w:rsidRPr="00847BA5">
        <w:rPr>
          <w:rFonts w:ascii="Arial" w:hAnsi="Arial" w:cs="Arial"/>
          <w:sz w:val="22"/>
          <w:szCs w:val="22"/>
        </w:rPr>
        <w:t xml:space="preserve">Najpovoljnijim ponuditeljem utvrđuje se  Tara kap d.o.o., Marka Marojice 19, Dubrovnik, OIB: 55136303078 . Ponuda je pravodobna i potpuna, bodovana sa ukupno 80 bodova, sa ponuđenom godišnjom naknadom od 7.250,00,00 eur. </w:t>
      </w:r>
    </w:p>
    <w:p w14:paraId="7A0EAE53" w14:textId="77777777" w:rsidR="006179D9" w:rsidRPr="00847BA5" w:rsidRDefault="006179D9" w:rsidP="004B117D">
      <w:pPr>
        <w:jc w:val="both"/>
        <w:rPr>
          <w:rFonts w:ascii="Arial" w:hAnsi="Arial" w:cs="Arial"/>
          <w:sz w:val="22"/>
          <w:szCs w:val="22"/>
        </w:rPr>
      </w:pPr>
    </w:p>
    <w:p w14:paraId="2042A1A3" w14:textId="77777777" w:rsidR="006179D9" w:rsidRDefault="004B117D" w:rsidP="004B117D">
      <w:pPr>
        <w:jc w:val="center"/>
        <w:rPr>
          <w:rFonts w:ascii="Arial" w:hAnsi="Arial" w:cs="Arial"/>
          <w:sz w:val="22"/>
          <w:szCs w:val="22"/>
        </w:rPr>
      </w:pPr>
      <w:r w:rsidRPr="00847BA5">
        <w:rPr>
          <w:rFonts w:ascii="Arial" w:hAnsi="Arial" w:cs="Arial"/>
          <w:sz w:val="22"/>
          <w:szCs w:val="22"/>
        </w:rPr>
        <w:t>Članak 2.</w:t>
      </w:r>
    </w:p>
    <w:p w14:paraId="373FAAE1" w14:textId="77777777" w:rsidR="004B117D" w:rsidRPr="00847BA5" w:rsidRDefault="004B117D" w:rsidP="004B117D">
      <w:pPr>
        <w:jc w:val="center"/>
        <w:rPr>
          <w:rFonts w:ascii="Arial" w:hAnsi="Arial" w:cs="Arial"/>
          <w:sz w:val="22"/>
          <w:szCs w:val="22"/>
        </w:rPr>
      </w:pPr>
      <w:r w:rsidRPr="00847BA5">
        <w:rPr>
          <w:rFonts w:ascii="Arial" w:hAnsi="Arial" w:cs="Arial"/>
          <w:sz w:val="22"/>
          <w:szCs w:val="22"/>
        </w:rPr>
        <w:t xml:space="preserve"> </w:t>
      </w:r>
    </w:p>
    <w:p w14:paraId="208B4A37" w14:textId="77777777" w:rsidR="004B117D" w:rsidRDefault="004B117D" w:rsidP="004B117D">
      <w:pPr>
        <w:jc w:val="both"/>
        <w:rPr>
          <w:rFonts w:ascii="Arial" w:hAnsi="Arial" w:cs="Arial"/>
          <w:sz w:val="22"/>
          <w:szCs w:val="22"/>
        </w:rPr>
      </w:pPr>
      <w:r w:rsidRPr="00847BA5">
        <w:rPr>
          <w:rFonts w:ascii="Arial" w:hAnsi="Arial" w:cs="Arial"/>
          <w:sz w:val="22"/>
          <w:szCs w:val="22"/>
        </w:rPr>
        <w:t xml:space="preserve">Temeljem ove Odluke, Gradonačelnik Grada Dubrovnika će donijeti rješenje o davanju dozvole na pomorskom dobru. </w:t>
      </w:r>
    </w:p>
    <w:p w14:paraId="1AAAD69B" w14:textId="77777777" w:rsidR="006179D9" w:rsidRPr="00847BA5" w:rsidRDefault="006179D9" w:rsidP="004B117D">
      <w:pPr>
        <w:jc w:val="both"/>
        <w:rPr>
          <w:rFonts w:ascii="Arial" w:hAnsi="Arial" w:cs="Arial"/>
          <w:sz w:val="22"/>
          <w:szCs w:val="22"/>
        </w:rPr>
      </w:pPr>
    </w:p>
    <w:p w14:paraId="26F7BBBF" w14:textId="77777777" w:rsidR="004B117D" w:rsidRDefault="004B117D" w:rsidP="004B117D">
      <w:pPr>
        <w:jc w:val="center"/>
        <w:rPr>
          <w:rFonts w:ascii="Arial" w:hAnsi="Arial" w:cs="Arial"/>
          <w:sz w:val="22"/>
          <w:szCs w:val="22"/>
        </w:rPr>
      </w:pPr>
      <w:r w:rsidRPr="00847BA5">
        <w:rPr>
          <w:rFonts w:ascii="Arial" w:hAnsi="Arial" w:cs="Arial"/>
          <w:sz w:val="22"/>
          <w:szCs w:val="22"/>
        </w:rPr>
        <w:t xml:space="preserve">Članak 3. </w:t>
      </w:r>
    </w:p>
    <w:p w14:paraId="08EA5426" w14:textId="77777777" w:rsidR="006179D9" w:rsidRPr="00847BA5" w:rsidRDefault="006179D9" w:rsidP="004B117D">
      <w:pPr>
        <w:jc w:val="center"/>
        <w:rPr>
          <w:rFonts w:ascii="Arial" w:hAnsi="Arial" w:cs="Arial"/>
          <w:sz w:val="22"/>
          <w:szCs w:val="22"/>
        </w:rPr>
      </w:pPr>
    </w:p>
    <w:p w14:paraId="20AAED67" w14:textId="77777777" w:rsidR="004B117D" w:rsidRPr="00847BA5" w:rsidRDefault="004B117D" w:rsidP="004B117D">
      <w:pPr>
        <w:jc w:val="both"/>
        <w:rPr>
          <w:rFonts w:ascii="Arial" w:hAnsi="Arial" w:cs="Arial"/>
          <w:i/>
          <w:iCs/>
          <w:sz w:val="22"/>
          <w:szCs w:val="22"/>
        </w:rPr>
      </w:pPr>
      <w:r w:rsidRPr="00847BA5">
        <w:rPr>
          <w:rFonts w:ascii="Arial" w:hAnsi="Arial" w:cs="Arial"/>
          <w:sz w:val="22"/>
          <w:szCs w:val="22"/>
        </w:rPr>
        <w:t xml:space="preserve">Ova Odluka stupa na snagu osmog dana od dana objave u </w:t>
      </w:r>
      <w:r w:rsidRPr="00847BA5">
        <w:rPr>
          <w:rFonts w:ascii="Arial" w:hAnsi="Arial" w:cs="Arial"/>
          <w:i/>
          <w:iCs/>
          <w:sz w:val="22"/>
          <w:szCs w:val="22"/>
        </w:rPr>
        <w:t>„Službenom glasniku Grada Dubrovnika“.</w:t>
      </w:r>
    </w:p>
    <w:p w14:paraId="586259B7" w14:textId="77777777" w:rsidR="004B117D" w:rsidRPr="00847BA5" w:rsidRDefault="004B117D" w:rsidP="004B117D">
      <w:pPr>
        <w:jc w:val="both"/>
        <w:rPr>
          <w:rFonts w:ascii="Arial" w:hAnsi="Arial" w:cs="Arial"/>
          <w:i/>
          <w:iCs/>
          <w:sz w:val="22"/>
          <w:szCs w:val="22"/>
        </w:rPr>
      </w:pPr>
    </w:p>
    <w:p w14:paraId="50189E64" w14:textId="77777777" w:rsidR="004B117D" w:rsidRDefault="004B117D" w:rsidP="004B117D">
      <w:pPr>
        <w:jc w:val="center"/>
        <w:rPr>
          <w:rFonts w:ascii="Arial" w:hAnsi="Arial" w:cs="Arial"/>
          <w:sz w:val="22"/>
          <w:szCs w:val="22"/>
        </w:rPr>
      </w:pPr>
      <w:r w:rsidRPr="00847BA5">
        <w:rPr>
          <w:rFonts w:ascii="Arial" w:hAnsi="Arial" w:cs="Arial"/>
          <w:sz w:val="22"/>
          <w:szCs w:val="22"/>
        </w:rPr>
        <w:t>Obrazloženje</w:t>
      </w:r>
    </w:p>
    <w:p w14:paraId="5B814528" w14:textId="77777777" w:rsidR="006179D9" w:rsidRPr="00847BA5" w:rsidRDefault="006179D9" w:rsidP="004B117D">
      <w:pPr>
        <w:jc w:val="center"/>
        <w:rPr>
          <w:rFonts w:ascii="Arial" w:hAnsi="Arial" w:cs="Arial"/>
          <w:sz w:val="22"/>
          <w:szCs w:val="22"/>
        </w:rPr>
      </w:pPr>
    </w:p>
    <w:p w14:paraId="0946FFC7"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Temeljem Zakona o pomorskom dobru i morskim lukama („Narodne novine“ br.83/23) i Plana upravljanja pomorskim dobrom na području grada Dubrovnika za razdoblje 2024.-2028. godine („Službeni glasnik Grada Dubrovnika“ br. 5/24, 21/25., u daljnjem tekstu: Plan upravljanja), raspisan je dana 29. siječnja 2026. Javni natječaj za dodjelu dozvola na pomorskom dobru na području grada Dubrovnika za razdoblje 2024.-2028.godine („Službeni glasnik Grada Dubrovnika“ br. 1/26., u daljnjem tekstu: Javni natječaj).</w:t>
      </w:r>
    </w:p>
    <w:p w14:paraId="03CF2C85"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Javni natječaj objavljen je na mrežnim stranicama Grada Dubrovnika te u dnevnom tisku „Slobodna Dalmacija“, a raspisan je za dodjelu ukupno 57 dozvola na pomorskom dobru na lokacijama i za djelatnosti propisane Planom upravljanja, za petogodišnje razdoblje 2024.-2028. godine, odnosno do isteka Plana upravljanja. Javnim natječajem određen je rok za podnošenje ponuda, i to 15 radnih dana od dana objave Javnog natječaja. </w:t>
      </w:r>
    </w:p>
    <w:p w14:paraId="3DEB98C6"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Sukladno članku 21. Plana upravljanja, Javni natječaj provelo je Povjerenstvo za dodjelu dozvola na pomorskom dobru (u daljnjem tekstu: Povjerenstvo) imenovano zaključkom Gradonačelnika KLASA: 342-01/24-01/06, URBROJ:2117-1-01-24-06 od dana 09. travnja 2024. godine te Zaključkom o izmjeni Zaključka KLASA: 342-01/24-01/06, URBROJ:2117-1-01-24-06 od dana 09. travnja 2024. godine, KLASA: 342-01/24-01/06, URBROJ: 2117-1-01-24-280 od dana 19. srpnja 2024. godine. </w:t>
      </w:r>
    </w:p>
    <w:p w14:paraId="1250AF16"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Javnim natječajem propisani su uvjeti sudjelovanja na istom. Pravo na podnošenje ponude, odnosno prijave za sudjelovanje na Javnom natječaju imaju sve fizičke osobe državljani Republike Hrvatske i državljani članica Europske unije, kao i sve pravne osobe koje imaju registrirano sjedište u Republici Hrvatskoj, odnosno u nekoj od država članica Europske unije. Dozvola na pomorskom dobru može se dati gospodarskom subjektu koji je registriran za obavljanje gospodarske djelatnosti za koju je podnio ponudu na Javni natječaj. Na Javnom natječaju za dodjelu dozvole na pomorskom dobru ne može sudjelovati ponuditelj koji nije registriran za djelatnost za koju podnosi prijavu na Javni natječaj, koji ima dospjelih, a nepodmirenih dugovanja temeljem javnih davanja, koji ima dospjelih, a nepodmirenih dugovanja prema Gradu Dubrovniku po bilo kojem osnovu, osim ako je sa Gradom regulirao plaćanje duga ili kada ponuditelj istodobno prema Gradu ima dospjelo nepodmireno potraživanje u iznosu koji je jednak ili veći od duga ponuditelja te koji je koristio pomorsko dobro bez valjane pravne osnove i/ili uzrokovao štetu na pomorskom dobru.</w:t>
      </w:r>
    </w:p>
    <w:p w14:paraId="3C599996"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Sukladno toč. XIV. Javnog natječaja, podnesena ponuda mora sadržavati sljedeće podatke, uz obvezno priloženu dokumentaciju, ovisno o lokaciji i djelatnosti za koju se ponuda podnosi, i to:</w:t>
      </w:r>
    </w:p>
    <w:p w14:paraId="5465EAFB"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-osnovni podaci o ponuditelju (ime i prezime, odnosno tvrtka ili naziv, adresa prebivališta, odnosno sjedišta i OIB, kontakt ponuditelja odnosno osobe ovlaštene za zastupanje ponuditelja ako se radi o pravnoj osobi, broj računa ponuditelja s nazivom banke kod koje je isti otvoren radi povrata jamčevine (podaci se upisuju u OBRAZAC I , koji čini sastavni dio Javnog natječaja, pod toč.1., a fizičke osobe uz obrazac prilažu i preslik osobne iskaznice),</w:t>
      </w:r>
    </w:p>
    <w:p w14:paraId="64F470B4"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-izvod iz sudskog registra trgovačkog suda ili obrtnog registra ili izvod iz registra udruga ili koji drugi jednako vrijedan dokument ,sve ne starije od 30 dana od dana podnošenja ponude, iz kojih mora biti vidljivo da je ponuditelj registriran za djelatnost za koju se natječe ( prilaže se izvornik ili preslika ovjerena od javnog bilježnika),</w:t>
      </w:r>
    </w:p>
    <w:p w14:paraId="10949B36"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-naziv i redni broj mikrolokacije, broj lokacije , djelatnost, kat.čestica, , sredstvo, broj sredstava (kom.) / površina u m2 na koje se ponuda odnosi, broj dozvola i rok na koji se dozvola dodjeljuje (podaci se upisuju u OBRAZAC I, koji čini sastavni dio Javnog natječaja, pod toč.2., ispod redaka označenih plavom bojom koji moraju u svemu biti istovjetni podacima kao u tabelarnom prikazu iz  toč. I. Javnog natječaja), </w:t>
      </w:r>
    </w:p>
    <w:p w14:paraId="301316B9"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-ponuđeni iznos godišnje naknade za dozvolu na pomorskom dobru koji mora biti iskazan najmanje u visini početnog iznosa godišnje naknade za djelatnost na mikrolokaciji na koju se ponuda odnosi,  a koji početni iznos je naveden u tabelarnom prikazu iz toč. I. Javnog natječaja (upisuje se u OBRAZAC I, koji čini sastavni dio Javnog natječaja, pod toč. 2.),</w:t>
      </w:r>
    </w:p>
    <w:p w14:paraId="675B8235"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o sposobnosti brodice za plovidbu (samo u slučajevima kada se odobrenje traži za obavljanje djelatnosti brodicom) – upisni list Lučke kapetanije (prilaže se izvornik ili  preslika ovjerena od javnog bilježnika),</w:t>
      </w:r>
    </w:p>
    <w:p w14:paraId="3C9F24A3"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o vlasništvu sredstava kojima se obavlja djelatnost na pomorskom dobru ili dokaz o pravnoj osnovi korištenja sredstava koja nisu u vlasništvu ponuditelja  npr. ugovor o najmu i sl. (prilaže se preslika ugovora),</w:t>
      </w:r>
    </w:p>
    <w:p w14:paraId="404D64F2"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-prospekt proizvođača (izvornik ili preslika)  ili fotografiju sredstva u boji A4 formata postojećeg ili fotoelaborat u boji A4 formata budućeg objekta/sredstva,</w:t>
      </w:r>
    </w:p>
    <w:p w14:paraId="742668AF"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-za buduća sredstva: šank na otvorenom s točionikom i  terasom osim dokaza iz prethodnog stavka, potrebno je dostaviti situaciju u mjerilu 1:500, tehnički opis sa detaljnim opisom primijenjenih materijala, dimenzijama radne plohe, načinom zatvaranja bočnih strana i njihovom dimenzijom (širinom), načinom zatvaranja prostora ispod šanka za čuvanje hrane i pića, napravi za zaštitu od sunca i atmosferilija i njenom opisu i dimenzijama ,opisom i dimenzijama terase sa opremom te  prostorni prikaz sa uklapanjem u fotografiju lokacije (prilaže se izvornik),</w:t>
      </w:r>
    </w:p>
    <w:p w14:paraId="008AFA70"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-ako je sredstvo za obavljanje ugostiteljske djelatnosti pripreme i usluživanja pića i hrane samo terasa potrebno je uz dokaz fotografije/prospekta sredstva, dostaviti i dokaz da su ispunjeni minimalni uvjeti pružanja tih usluga prema posebnim propisima za objekt u funkciji kojeg je ta terasa  (prilaže se preslika upravnog akta nadležnog upravnog tijela o ispunjavanju minimalnih uvjeta pružanja tih usluga prema posebnim propisima za objekt u funkciji kojeg je terasa),</w:t>
      </w:r>
    </w:p>
    <w:p w14:paraId="6EB64DB6"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-tipski objekt (kiosk, odnosno montažni objekt tlocrtne površine do 15 m2) u kojem će se obavljati djelatnost osim dokaza fotofrafije/prospekta sredstva. potrebno je dostaviti prostorni prikaz sa uklapanjem u fotografiju lokacije, te odgovarajući akt utvrđen podzakonskim aktom kojim se uređuju vrste djelatnosti i visina minimalne naknade za dodjelu dozvole na pomorskom dobru (  tipski projekt za kojeg je doneseno rješenje sukladno propisima o gradnji ili tehnička ocjena prema posebnom zakonu i suglasnost nadležnog upravnog tijela sukladno podzakonskom aktu kojim se uređuju jednostavne i druge građevine i radovi ), -  prilaže se izvornik,</w:t>
      </w:r>
    </w:p>
    <w:p w14:paraId="62D033B4"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-za djelatnost iznajmljivanja sredstava ( kajaci ) potrebno je dostaviti uvjerenje, odnosno certifikat ili  svjedodžbu za aktivnost vodiča kajak izleta  na ime ovlaštene osobe ponuditelja ili osobe u ugovornom odnosu sa ponuditeljem ( prilaže se izvornik ili preslika ovjerena od javnog bilježnika),</w:t>
      </w:r>
    </w:p>
    <w:p w14:paraId="685C7E0B"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-za djelatnost iznajmljivanja sredstava plažne opreme - suncobrana i ležaljki ,u ponudi je  potrebno osim ukupnog broja sredstava navedenog za ovu djelatnost u tabelarnom prikazu iz toč. I. ovoga Javnog natječaja upisati i točan broj koji se odnosi na pojedino sredstvo (ležaljka,  suncobran)  koji se računa na način da jednoj ležaljci treba pripadati najmanje jedan suncobran pri čemu se ne smije prekoračiti ukupan broj tih sredstava  naveden za ovu djelatnost u tabelarnom prikazu iz toč.I. ovoga Javnog natječaja (podaci se upisuje u OBRAZAC I, koji čini sastavni dio Javnog natječaja, pod toč.2.)</w:t>
      </w:r>
    </w:p>
    <w:p w14:paraId="3F5C5D4A"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-za djelatnost iznajmljivanja plovila - daska za jedrenje, kajak, kanu, gondola, pedaline i sl. u ponudi je potrebno osim ukupnog broja sredstava  navesti točan broj pojedinog sredstva u odnosu na ukupan broj sredstava naveden za ovu djelatnost u tabelarnom prikazu iz toč.I. ovoga Javnog natječaja (podatak se upisuje u OBRAZAC I, koji čini sastavni dio Javnog natječaja, pod toč. 2.)</w:t>
      </w:r>
    </w:p>
    <w:p w14:paraId="5573ABEF"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-jamstvo za ozbiljnost ponude - zadužnica ovjerena od javnog bilježnika ispunjena na visinu početnog godišnjeg iznosa naknade za dozvolu na pomorskom dobru za koju podnosi zahtjev, odnosno novčani polog u istom iznosu na račun Grada Dubrovnika otvoren kod OTP banke IBAN HR 3524070001809800009, POZIV NA BROJ i MODEL HR 68 7706- OIB -5, s obveznom naznakom „jamstvo za ozbiljnost ponude za dozvole na pomorskom dobru“ u kojem slučaju je uz ponudu potrebno dostaviti potvrdu o izvršenom plaćanju (ne prihvaća se potvrda na kojoj stoji da je uplata u izvršenju ),</w:t>
      </w:r>
    </w:p>
    <w:p w14:paraId="5197D7AD"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-obveza ponuditelja je dostaviti instrumente osiguranja naplate dospjele, a nenaplaćene naknade za dozvolu na pomorskom dobru, za naknadu štete koja može nastati zbog neispunjenja obveza iz dozvole na pomorskom dobru, za korištenje dozvole na pomorskom dobru preko mjere, te radi naplate eventualnih troškova ovrhe : izjava ovjerena od javnog bilježnika kojom se daje suglasnost pomorskom redaru Grada za uklanjanje i odvoz na deponij svih predmeta i stvari bez provedenog upravnog postupka, ukoliko se nalaze izvan odobrene lokacije, izjava ovjerena od javnog bilježnika kojom se daje suglasnost pomorskom redaru za uklanjanje i odvoz na deponij svih predmeta i stvari bez provedenog upravnog postupka ako se predmeti i stvari nalaze na lokaciji nakon isteka ili ukidanja dozvole na pomorskom dobru, izjava ovjerena od javnog bilježnika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 </w:t>
      </w:r>
    </w:p>
    <w:p w14:paraId="4939D83F"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Sadržaj navedenih izjava nalazi se u obrascu IZJAVA I, koja čini sastavni dio Javnog natječaja te koju je potrebno dopuniti osobnim podacima i ovjeriti od javnog bilježnika.</w:t>
      </w:r>
    </w:p>
    <w:p w14:paraId="4B29BEE7"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-bjanko zadužnica ovjerena od javnog bilježnika u visini od minimalno dvostrukog početnog iznosa naknade za dozvolu na pomorskom dobru za vrijeme trajanja dozvole na pomorskom dobru,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ili bankarska garancija u visini od minimalno dvostrukog početnog iznosa naknade za dozvolu na pomorskom dobru za vrijeme trajanja dozvole na pomorskom dobru ili  novčani polog u visini od minimalno dvostrukog početnog iznosa naknade za dozvolu na pomorskom dobru za vrijeme trajanja dozvole na pomorskom dobru ,u korist računa navedenog kod jamstva za ozbiljnost ponude., uz potvrdu o izvršenom plaćanju, uz naznaku „sredstvo osiguranja plaćanja naknade za dozvolu na pomorskom dobru“ (ne prihvaća se potvrda na kojoj stoji da je uplata u izvršenju),</w:t>
      </w:r>
    </w:p>
    <w:p w14:paraId="1B8D91D7"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-potvrda Porezne uprave da nema dospjelih a nepodmirenih dugovanja po osnovi javnih davanja prema državnom proračunu (ne stariju od 30 dana od dana podnošenja ponude) - prilaže se izvornik,</w:t>
      </w:r>
    </w:p>
    <w:p w14:paraId="2120AA7E"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-potvrda Grada Dubrovnika, Upravnog odjela za proračun, financije i naplatu o nepostojanju dugovanja po bilo kojem osnovu, osim ako je s Gradom regulirao plaćanje duga ili kada ponuditelj istodobno prema Gradu ima dospjelo nepodmireno potraživanje u iznosu koji je jednak ili veći od duga ponuditelja ( ne stariju od 30 dana od dana podnošenja ponude) – prilaže se izvornik,</w:t>
      </w:r>
    </w:p>
    <w:p w14:paraId="7D395EE3"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za ocjenu ponude prema kriteriju iz toč. XV. stavka 1. podtočke 2. Javnog natječaja – „upotreba opreme i pratećih instalacija i pružanje usluga koje koriste ekološki prihvatljive materijale“-  prilaže se ekološki prihvatljiv proizvodni certifikat za materijale  prema europskim propisima ( izvornik ili preslika) ,u suprotnom ,ukoliko ponuditelj ne priloži navedeni dokaz smatrat će se da ponuditelj neće upotrebljavati opremu i prateću instalaciju i pružati usluge koje koriste ekološki prihvatljive materijale,</w:t>
      </w:r>
    </w:p>
    <w:p w14:paraId="1CFA36BC"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za ocjenu ponude prema kriteriju iz toč. XV. stavka 1. podtočke 3. Javnog natječaja –„upotreba opreme i pratećih instalacija i pružanje usluga koje su korisne za okoliš  (sustav odvojenog prikupljanja otpada, fitodepuracija i sl.) „ – prilažu se isprave o vlasništvu, pravnom osnovu raspolaganja sustavom ,opisom sustava i njegova korištenja, fotografije i sl. (izvornik ili preslika) , u suprotnom, ukoliko ponuditelj ne priloži navedeni dokaz smatrat će se da neće upotrebljavati opremu i prateće instalacije i pružati usluge koje su korisne za okoliš,</w:t>
      </w:r>
    </w:p>
    <w:p w14:paraId="46127EF9"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za ocjenu ponude prema kriteriju iz toč. XV. stavka 1. podtočke 4. Javnog natječaja -„vremensko razdoblje obavljanja djelatnosti temeljem dozvole“ – prilaže se  izjava ponuditelja dana pod materijalnom i kaznenom odgovornošću ovjerena od javnog bilježnika o vremenskom razdoblju tijekom godine u kojem će obavljati djelatnost za vrijeme za koje se  dodjeljuje dozvola, a koje se označava  brojem mjeseci u kalendarskoj godini ili datumski  (sadržaj izjave nalazi se u obrascu IZJAVA I, koja čini sastavni dio Javnog natječaja, a koju je potrebno dopuniti osobnim podacima, vremenskom razdoblju obavljanja djelatnosti u kalendarskoj godini i ovjeriti od javnog bilježnika),</w:t>
      </w:r>
    </w:p>
    <w:p w14:paraId="4E9DE488"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za ocjenu ponude prema kriteriju  iz toč. XV. stavka 1. podtočke 5. Javnog natječaja u dijelu  koji se odnosi na“ prethodno iskustvo obavljanja  djelatnosti na pomorskom dobru“ – prilaže se isprava iz koje je razvidno da je ponuditelj najmanje u jednoj kalendarskoj godini koja prethodi godini u kojoj podnosi ponudu na Javni natječaj obavljao gospodarsku djelatnost na pomorskom dobru (preslika ugovora o koncesiji ili koncesijskog odobrenja ),</w:t>
      </w:r>
    </w:p>
    <w:p w14:paraId="1A551997"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da ponuditelj ispunjava obvezni uvjet za prijavu na Javni natječaj „da nije koristio pomorsko dobro bez valjane pravne osnove i/ili uzrokovao štetu na pomorskom dobru“  i dokaz za ocjenu ponude prema kriteriju iz toč. XV. stavka 1. podtočke 5. Javnog natječaja  u dijelu koji  koji se odnosi na „dobro i odgovorno obavljanje djelatnosti ,odnosno korištenje pomorskog dobra„ su: izjava ponuditelja dana pod materijalnom i kaznenom odgovornošću ovjerena od javnog bilježnika da protiv ponuditelja nije izrečena pravomoćna upravna ili druga mjera zbog kršenja propisa na pomorskom dobru od strane nadležnih institucija ni pravomoćna presuda kojom je utvrđeno da je isti kršio propise na pomorskom dobru u prethodne dvije godine od raspisivanja Javnog natječaja (sadržaj izjave nalazi se u obrascu IZJAVA II, koja čini sastavni dio Javnog natječaja i koju je potrebno dopuniti osobnim podacima i ovjeriti od javnog bilježnika) te uvjerenje Općinskog suda u Dubrovnika u Dubrovniku da se protiv ponuditelja ne vodi prekršajni postupak zbog kršenja propisa na pomorskom dobru (ponuditelj osobno podnosi zahtjev za izdavanje uvjerenja Općinskom sudu u Dubrovniku i dostavlja ga uz ponudu u  izvorniku).</w:t>
      </w:r>
    </w:p>
    <w:p w14:paraId="4DC363B6"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Ukoliko Povjerenstvo za dodjelu dozvola na pomorskom dobru u provedbi Javnog natječaja ,po službenoj dužnosti ,utvrdi da su protiv ponuditelja izrečene gore navedene mjere ili su donesene navedene presude , ponuda tog ponuditelja smatrat će se  nevaljanom, te se neće razmatrati u postupku ocjenjivanja ponude.</w:t>
      </w:r>
    </w:p>
    <w:p w14:paraId="5BD51D40"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Nepotpune ,nepravodobne i neuredne ponude, te ponude ponuditelja koji nije registriran za djelatnost za koju podnosi ponudu, koji ima nepodmirene obveze temeljem javnih davanja i prema Gradu Dubrovniku, koji je koristio pomorsko dobro bez valjane pravne osnove i/ili uzrokovao štetu na pomorskom dobru neće se razmatrati.</w:t>
      </w:r>
    </w:p>
    <w:p w14:paraId="19CFFBD1"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Ponude zaprimljene na Javnom natječaju za davanje dozvola na pomorskom dobru ocjenjivane su na način da pojedina ponuda može biti ocijenjena s najviše 100 (stotinu) bodova razmjerno utvrđenim kriterijima. Temeljem ponuđenog iznosa naknade za dozvolu na pomorskom dobru ponuditelj može ostvariti najviše 60 bodova, za upotrebu opreme i pratećih instalacija i pružanja usluga koje koriste ekološki prihvatljive materijale najviše 10 bodova, za upotrebu opreme i pratećih instalacija i pružanje usluga koje su korisne za okoliš (sustava odvojenog prikupljanja otpada, fitodepuracije i sl.) najviše 10 bodova, temeljem vremenskog perioda obavljanja djelatnosti najviše 10 bodova i s obzirom na prethodno iskustvo te dobro i odgovorno obavljanje djelatnosti, odnosno korištenje pomorskog dobra najviše 10 bodova. </w:t>
      </w:r>
    </w:p>
    <w:p w14:paraId="5AFC330D"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ponuđenog iznosa naknade za dozvolu na pomorskom dobru   dodjeljuje se na način da se najviša ponuda dijeli sa najvišim mogućim brojem bodova temeljem navedenog kriterija (60 bodova) kako bi se dobila vrijednost boda kojim se kasnije dijele sve ponude sa nižim iznosom naknade kako bi se utvrdio stečeni broj bodova.</w:t>
      </w:r>
    </w:p>
    <w:p w14:paraId="183F676C"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koriste ekološki prihvatljive materijale iznosi najviše 10 bodova. Dokaz da će ponuditelj upotrebljavati opremu i prateće instalacije i pružati usluge koje koriste ekološki prihvatljive materijale treba dostaviti uz ponudu za dodjelu dozvole za obavljanje gospodarske djelatnosti na pomorskom dobru na način kao što je to određeno  u toč. XIV, podtočki 18. Javnog natječaja, u suprotnom smatrat će se da neće upotrebljavati iste ili neće pružati usluge koje koriste ekološki prihvatljive materijale.</w:t>
      </w:r>
    </w:p>
    <w:p w14:paraId="536F4AB6"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su korisne za okoliš iznosi najviše 10 bodova. Dokaz o ispunjavanju uvjeta o upotrebi opreme i pratećih instalacija i pružanju usluga koje su korisne za okoliš potrebno je dostaviti uz ponudu za dodjelu dozvole za obavljanje gospodarske djelatnosti na pomorskom dobru na način kao što je to određeno u toč. XIV, podtočki 19. Javnog natječaja , u suprotnom smatrat će se da iste neće upotrebljavati ili neće pružati usluge koje su korisne za okoliš.</w:t>
      </w:r>
    </w:p>
    <w:p w14:paraId="6F9215F6"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vremenskog razdoblja obavljanja djelatnosti temeljem dozvole dodjeljuje se na način da se ponuda sa najdužim periodom obavljanja djelatnosti tijekom godine dijeli sa najvišim mogućim brojem bodova temeljem navedenog kriterija (10 bodova) kako bi se dobila vrijednost boda kojim se kasnije dijele sve ponude sa kraćim periodom obavljanja djelatnosti tijekom godine kako bi se utvrdio stečeni broj bodova. Dokaz o ispunjavanju ovoga kriterija u svrhu bodovanja je izjava ponuditelja kao što je to određeno u  toč. XIV, podtočki 20. Javnog natječaja.</w:t>
      </w:r>
    </w:p>
    <w:p w14:paraId="52616325"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prethodnog iskustva i dobrog  i odgovornog obavljanja djelatnosti, odnosno korištenja pomorskog dobra dodjeljuje se na način da najviši broj bodova po ovom kriteriju iznosi 10 bodova, od čega po osnovi prethodnog iskustva najviši broj bodova iznosi  5 bodova ukoliko je ponuditelj najmanje u jednoj kalendarskoj godini koja prethodi godini u kojoj podnosi ponudu na Javni natječaj za dozvolu na pomorskom dobru obavljao gospodarsku djelatnost na pomorskom dobru temeljem koncesije ili koncesijskog odobrenja,  a po osnovu dobrog i odgovornog obavljanja djelatnosti/korištenja pomorskog dobra isto tako najviši broj bodova iznosi  5 bodova ukoliko protiv ponuditelja nije izrečena pravomoćna upravna ili druga mjera zbog kršenja propisa na pomorskom dobru od strane nadležnih institucija ili protiv ponuditelja nije izrečena pravomoćna presuda kojom je utvrđeno da je isti kršio propise na pomorskom dobru u prethodne dvije godine od raspisivanja Javnog natječaja, niti se vodi prekršajni postupak pred Općinskim sudom u Dubrovniku zbog kršenja propisa na pomorskom dobru .Dokaz o ispunjavanju ovoga kriterija u svrhu bodovanja određen je u toč. XIV, podtočkama 21. i 22. Javnog natječaja.</w:t>
      </w:r>
    </w:p>
    <w:p w14:paraId="7D25681E"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U slučaju da pojedini ponuditelj nije dostavio dokaze da ispunjava jedan ili više kriterija za taj mu se kriterij neće dodijeliti bodovi. </w:t>
      </w:r>
    </w:p>
    <w:p w14:paraId="1F183366" w14:textId="77777777" w:rsidR="004B117D" w:rsidRPr="00847BA5" w:rsidRDefault="004B117D" w:rsidP="004B117D">
      <w:pPr>
        <w:suppressAutoHyphens/>
        <w:ind w:right="4"/>
        <w:jc w:val="both"/>
        <w:rPr>
          <w:rFonts w:ascii="Arial" w:hAnsi="Arial" w:cs="Arial"/>
          <w:sz w:val="22"/>
          <w:szCs w:val="22"/>
          <w:lang w:eastAsia="ar-SA"/>
        </w:rPr>
      </w:pPr>
      <w:r w:rsidRPr="00847BA5">
        <w:rPr>
          <w:rFonts w:ascii="Arial" w:hAnsi="Arial" w:cs="Arial"/>
          <w:sz w:val="22"/>
          <w:szCs w:val="22"/>
          <w:lang w:eastAsia="ar-SA"/>
        </w:rPr>
        <w:t>U provođenju postupka Javnog natječaja, sukladno odredbama Plana upravljanja, Povjerenstvo je sastavilo:</w:t>
      </w:r>
    </w:p>
    <w:p w14:paraId="7E788420" w14:textId="77777777" w:rsidR="004B117D" w:rsidRPr="00847BA5" w:rsidRDefault="004B117D" w:rsidP="004B117D">
      <w:pPr>
        <w:suppressAutoHyphens/>
        <w:ind w:right="-426"/>
        <w:jc w:val="both"/>
        <w:rPr>
          <w:rFonts w:ascii="Arial" w:hAnsi="Arial" w:cs="Arial"/>
          <w:sz w:val="22"/>
          <w:szCs w:val="22"/>
          <w:lang w:eastAsia="ar-SA"/>
        </w:rPr>
      </w:pPr>
    </w:p>
    <w:p w14:paraId="7071C90A" w14:textId="77777777" w:rsidR="004B117D" w:rsidRPr="00847BA5" w:rsidRDefault="004B117D" w:rsidP="00A95337">
      <w:pPr>
        <w:numPr>
          <w:ilvl w:val="0"/>
          <w:numId w:val="32"/>
        </w:numPr>
        <w:suppressAutoHyphens/>
        <w:ind w:right="4"/>
        <w:jc w:val="both"/>
        <w:rPr>
          <w:rFonts w:ascii="Arial" w:hAnsi="Arial" w:cs="Arial"/>
          <w:sz w:val="22"/>
          <w:szCs w:val="22"/>
          <w:lang w:eastAsia="ar-SA"/>
        </w:rPr>
      </w:pPr>
      <w:r w:rsidRPr="00847BA5">
        <w:rPr>
          <w:rFonts w:ascii="Arial" w:hAnsi="Arial" w:cs="Arial"/>
          <w:sz w:val="22"/>
          <w:szCs w:val="22"/>
          <w:lang w:eastAsia="ar-SA"/>
        </w:rPr>
        <w:t xml:space="preserve">Zapisnik o otvaranju ponuda, KLASA: 342-01/26-01/02, URBROJ: 2117-1-27-26-05 od dana 27. veljače 2026.  </w:t>
      </w:r>
    </w:p>
    <w:p w14:paraId="583A89EE" w14:textId="77777777" w:rsidR="004B117D" w:rsidRPr="00847BA5" w:rsidRDefault="004B117D"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Zapisnik o pregledu i ocjeni ponuda, KLASA: 342-01/26-01/02, URBROJ: 2117-1-27-26-10 od dana 3. ožujka 2026.</w:t>
      </w:r>
    </w:p>
    <w:p w14:paraId="58CA4EB2" w14:textId="77777777" w:rsidR="004B117D" w:rsidRPr="00847BA5" w:rsidRDefault="004B117D"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Rang listu ponuditelja, KLASA: 342-01/26-01/02, URBROJ: 2117-1-27-26-11 od dana 3. ožujka 2026.</w:t>
      </w:r>
    </w:p>
    <w:p w14:paraId="6439D755"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Za lokaciju 15.6, iznajmljivanje opreme za rekreaciju i sport (sredstvo: plažna oprema – ležaljke i suncobrani, 50 kom), zaprimljeno je 5 (pet) pravodobnih ponuda.</w:t>
      </w:r>
    </w:p>
    <w:p w14:paraId="1A06BB76"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Nakon razmatranja pravodobne ponude ponuditelja Danaus plexippus j.d.o.o., OIB: 69710753228, utvrđeno je da nije priložen izvod iz sudskog registra iz kojeg je razvidno da je ponuditelj registriran za djelatnost za koju se natječe; nije priložen dokaz o vlasništvu ili pravnoj osnovi korištenja sredstava za obavljanje djelatnosti za koju se natječe; prospekt proizvođača ili fotografija sredstva u boji A4 formata; nije priložena zadužnica kao sredstvo osiguranja niti je položen novčani polog u navedenu svrhu, kao ni bjanko zadužnica u visini od minimalno dvostrukog početnog iznosa naknade za dozvolu na pomorskom dobru za vrijeme trajanja dozvole na pomorskom dobru,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niti bankarska garancija u visini od minimalno dvostrukog početnog iznosa naknade za dozvolu na pomorskom dobru za vrijeme trajanja dozvole na pomorskom dobru ili novčani polog u navedenu svrhu; izjava I (izjava ovjerena od javnog bilježnika kojom se daje suglasnost pomorskom redaru Grada za uklanjanje i odvoz na deponij svih predmeta i stvari bez provedenog upravnog postupka, ukoliko se nalaze izvan odobrene lokacije ,izjava ovjerena od javnog bilježnika kojom se daje suglasnost pomorskom redaru za uklanjanje i odvoz na deponij svih predmeta i stvari bez provedenog upravnog postupka ako se predmeti i stvari nalaze na lokaciji nakon isteka ili ukidanja dozvole na pomorskom dobru, izjava ovjerena od javnog bilježnika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 i izjava II (izjava ponuditelja dana pod materijalnom i kaznenom odgovornošću ovjerena od javnog bilježnika da protiv ponuditelja nije izrečena pravomoćna upravna ili druga mjera zbog kršenja propisa na pomorskom dobru od strane nadležnih institucija ni pravomoćna presuda kojom je utvrđeno da je isti kršio propise na pomorskom dobru u prethodne dvije godine od raspisivanja Javnog natječaja); potvrda Porezne uprave o nepostojanju duga po osnovi javnih davanja prema državnom proračunu, kao ni potvrda Grada Dubrovnika, Upravnog odjela za proračun, financije i naplatu o nepostojanju dugovanja prema Gradu Dubrovniku ni uvjerenje Općinskog suda u Dubrovniku da se protiv ponuditelja ne vodi prekršajni postupak zbog kršenja propisa na pomorskom dobru, sve protivno toč. XIV. Javnog natječaja. Slijedom svega navedenog, ponuda ne udovoljava uvjetima Javnog natječaja.</w:t>
      </w:r>
    </w:p>
    <w:p w14:paraId="0F5260B5"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Nakon razmatranja pravodobne ponude ponuditelja „Solitudo Mandrač j.d.o.o.“, OIB: 26595086247, utvrđeno je da je priložena zadužnica kao sredstvo osiguranja u nedostatnom iznosu, protivno toč. XIV. Javnog natječaja. Zadužnica se dostavlja u visini početnog godišnjeg iznosa naknade za dozvolu na pomorskom dobru za koju podnosi zahtjev, odnosno u visini od 2.000,00 eura za predmetnu lokaciju. Nadalje, ponuda glasi na 30 komada ležaljki i 20 komada suncobrana, protivno toč. XIV. Javnog natječaja kojom je propisano da jednoj ležaljci treba pripadati najmanje jedan suncobran pri čemu se ne smije prekoračiti ukupan broj tih sredstava naveden za konkretnu djelatnost. Slijedom navedenog, ponuda ne udovoljava uvjetima Javnog natječaja.</w:t>
      </w:r>
    </w:p>
    <w:p w14:paraId="6654B420"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Ponuda ponuditelja „Tara kap d.o.o.“, OIB: 55136303078, pravodobna je i potpuna. Ponuđeni iznos godišnje naknade iznosi 7.250,00 eur. Ukupan broj dodijeljenih bodova iznosi 80, i to 60 bodova temeljem ponuđenog iznosa naknade za dozvolu na pomorskom dobru, 10 bodova temeljem vremenskog razdoblja obavljanja djelatnosti, 5 bodova po osnovi prethodnog iskustva te 5 bodova po osnovi dobrog i odgovornog obavljanja djelatnosti/korištenja pomorskog dobra. S ukupnim brojem od 80 bodova, „Tara kap d.o.o.“, utvrđuje se najpovoljnijim ponuditeljem za lokaciju 15.6.</w:t>
      </w:r>
    </w:p>
    <w:p w14:paraId="5A8F2E8D"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Ponuda ponuditelja „Vrata Pile j.d.o.o.“, OIB: 06303264735, pravodobna je i potpuna. Ponuđeni iznos godišnje naknade iznosi 4.250,00 eur. Ukupan broj dodijeljenih bodova iznosi 50, i to 35 bodova temeljem ponuđenog iznosa naknade za dozvolu na pomorskom dobru, 10 bodova temeljem vremenskog razdoblja obavljanja djelatnosti te 5 bodova po osnovi dobrog i odgovornog obavljanja djelatnosti/korištenja pomorskog dobra. S ukupnim brojem od 50 bodova, „Vrata Pile j.d.o.o.“, zauzima drugo mjesto rang liste za lokaciju 15.6.</w:t>
      </w:r>
    </w:p>
    <w:p w14:paraId="41F9CBE3"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Ponuda ponuditelja „Forus d.o.o.“, OIB: 16035996537, pravodobna je i potpuna. Ponuđeni iznos godišnje naknade iznosi 3.100,00 eur. Ukupan broj dodijeljenih bodova iznosi 46, i to 26 bodova temeljem ponuđenog iznosa naknade za dozvolu na pomorskom dobru, 10 bodova temeljem vremenskog razdoblja obavljanja djelatnosti, 5 bodova po osnovi prethodnog iskustva te 5 bodova po osnovi dobrog i odgovornog obavljanja djelatnosti/korištenja pomorskog dobra. S ukupnim brojem od 46 boda, „Forus d.o.o.“, zauzima treće mjesto rang liste ponuditelja za lokaciju 15.6.</w:t>
      </w:r>
    </w:p>
    <w:p w14:paraId="270F9630"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Dozvola se daje na rok do 31.prosinca 2028. godine, sukladno važećem Planu upravljanja pomorskim  dobrom  na području grada Dubrovnika za razdoblje 2024.-2028.godine(„Službeni glasnik Grada Dubrovnika“ br. 5/24., 21/25.) čime se osigurava da trajanje dozvole ne prelazi rok važenja strateškog dokumenta.</w:t>
      </w:r>
    </w:p>
    <w:p w14:paraId="1C01774C"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Odabrani najpovoljniji ponuditelj utvrđen ovom Odlukom, može započeti obavljati djelatnost temeljem rješenja o dodjeli dozvole na pomorskom dobru, koje sukladno čl. 37. Plana donosi gradonačelnik. </w:t>
      </w:r>
    </w:p>
    <w:p w14:paraId="7F4A5980"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UPUTA O PRAVNOM LIJEKU: </w:t>
      </w:r>
    </w:p>
    <w:p w14:paraId="62587ADC"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Protiv ove Odluke nije dopuštena žalba, već se može pokrenuti upravni spor podnošenjem tužbe Upravnom sudu u Splitu u roku od 30 dana od dana stupanja na snagu ove Odluke. </w:t>
      </w:r>
    </w:p>
    <w:p w14:paraId="776E3165" w14:textId="77777777" w:rsidR="004B117D" w:rsidRPr="00847BA5" w:rsidRDefault="004B117D" w:rsidP="00900319">
      <w:pPr>
        <w:suppressAutoHyphens/>
        <w:ind w:right="709"/>
        <w:jc w:val="both"/>
        <w:rPr>
          <w:rFonts w:ascii="Arial" w:eastAsia="Arial" w:hAnsi="Arial" w:cs="Arial"/>
          <w:b/>
          <w:sz w:val="22"/>
          <w:szCs w:val="22"/>
        </w:rPr>
      </w:pPr>
    </w:p>
    <w:p w14:paraId="5969E9F9" w14:textId="77777777" w:rsidR="004B117D" w:rsidRPr="00847BA5" w:rsidRDefault="004B117D" w:rsidP="004B117D">
      <w:pPr>
        <w:pStyle w:val="Bezproreda"/>
        <w:rPr>
          <w:rFonts w:ascii="Arial" w:hAnsi="Arial" w:cs="Arial"/>
        </w:rPr>
      </w:pPr>
    </w:p>
    <w:p w14:paraId="4F41E014" w14:textId="77777777" w:rsidR="006179D9" w:rsidRDefault="006179D9" w:rsidP="004B117D">
      <w:pPr>
        <w:pStyle w:val="Bezproreda"/>
        <w:rPr>
          <w:rFonts w:ascii="Arial" w:hAnsi="Arial" w:cs="Arial"/>
        </w:rPr>
      </w:pPr>
    </w:p>
    <w:p w14:paraId="2D3E4B50" w14:textId="77777777" w:rsidR="004B117D" w:rsidRPr="00847BA5" w:rsidRDefault="004B117D" w:rsidP="004B117D">
      <w:pPr>
        <w:pStyle w:val="Bezproreda"/>
        <w:rPr>
          <w:rFonts w:ascii="Arial" w:hAnsi="Arial" w:cs="Arial"/>
        </w:rPr>
      </w:pPr>
      <w:r w:rsidRPr="00847BA5">
        <w:rPr>
          <w:rFonts w:ascii="Arial" w:hAnsi="Arial" w:cs="Arial"/>
        </w:rPr>
        <w:t>KLASA: UP/I-342-01/26-01/05</w:t>
      </w:r>
    </w:p>
    <w:p w14:paraId="49DC130E" w14:textId="77777777" w:rsidR="004B117D" w:rsidRPr="00847BA5" w:rsidRDefault="004B117D" w:rsidP="004B117D">
      <w:pPr>
        <w:pStyle w:val="Bezproreda"/>
        <w:rPr>
          <w:rFonts w:ascii="Arial" w:hAnsi="Arial" w:cs="Arial"/>
        </w:rPr>
      </w:pPr>
      <w:r w:rsidRPr="00847BA5">
        <w:rPr>
          <w:rFonts w:ascii="Arial" w:hAnsi="Arial" w:cs="Arial"/>
        </w:rPr>
        <w:t>URBROJ: 2117-01-09-26-01</w:t>
      </w:r>
    </w:p>
    <w:p w14:paraId="1AD3D582" w14:textId="77777777" w:rsidR="004B117D" w:rsidRPr="00847BA5" w:rsidRDefault="004B117D" w:rsidP="004B117D">
      <w:pPr>
        <w:pStyle w:val="Bezproreda"/>
        <w:rPr>
          <w:rFonts w:ascii="Arial" w:hAnsi="Arial" w:cs="Arial"/>
        </w:rPr>
      </w:pPr>
      <w:r w:rsidRPr="00847BA5">
        <w:rPr>
          <w:rFonts w:ascii="Arial" w:hAnsi="Arial" w:cs="Arial"/>
        </w:rPr>
        <w:t>Dubrovnik, 01. travnja 2026.</w:t>
      </w:r>
    </w:p>
    <w:p w14:paraId="4BB29266" w14:textId="77777777" w:rsidR="004B117D" w:rsidRPr="00847BA5" w:rsidRDefault="004B117D" w:rsidP="00900319">
      <w:pPr>
        <w:suppressAutoHyphens/>
        <w:ind w:right="709"/>
        <w:jc w:val="both"/>
        <w:rPr>
          <w:rFonts w:ascii="Arial" w:eastAsia="Arial" w:hAnsi="Arial" w:cs="Arial"/>
          <w:b/>
          <w:sz w:val="22"/>
          <w:szCs w:val="22"/>
        </w:rPr>
      </w:pPr>
    </w:p>
    <w:p w14:paraId="1CA73969" w14:textId="77777777" w:rsidR="004B117D" w:rsidRPr="00847BA5" w:rsidRDefault="004B117D" w:rsidP="004B117D">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56522944" w14:textId="77777777" w:rsidR="004B117D" w:rsidRPr="00847BA5" w:rsidRDefault="004B117D" w:rsidP="004B117D">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2905F16B" w14:textId="77777777" w:rsidR="004B117D" w:rsidRPr="00847BA5" w:rsidRDefault="004B117D" w:rsidP="004B117D">
      <w:pPr>
        <w:rPr>
          <w:rFonts w:ascii="Arial" w:eastAsia="Arial" w:hAnsi="Arial" w:cs="Arial"/>
          <w:sz w:val="22"/>
          <w:szCs w:val="22"/>
        </w:rPr>
      </w:pPr>
      <w:r w:rsidRPr="00847BA5">
        <w:rPr>
          <w:rFonts w:ascii="Arial" w:eastAsia="Arial" w:hAnsi="Arial" w:cs="Arial"/>
          <w:sz w:val="22"/>
          <w:szCs w:val="22"/>
        </w:rPr>
        <w:t>---------------------------------------</w:t>
      </w:r>
    </w:p>
    <w:p w14:paraId="640B55EF" w14:textId="77777777" w:rsidR="004B117D" w:rsidRPr="00847BA5" w:rsidRDefault="004B117D" w:rsidP="00900319">
      <w:pPr>
        <w:suppressAutoHyphens/>
        <w:ind w:right="709"/>
        <w:jc w:val="both"/>
        <w:rPr>
          <w:rFonts w:ascii="Arial" w:eastAsia="Arial" w:hAnsi="Arial" w:cs="Arial"/>
          <w:b/>
          <w:sz w:val="22"/>
          <w:szCs w:val="22"/>
        </w:rPr>
      </w:pPr>
    </w:p>
    <w:p w14:paraId="21EC9747" w14:textId="77777777" w:rsidR="006179D9" w:rsidRDefault="006179D9" w:rsidP="00900319">
      <w:pPr>
        <w:suppressAutoHyphens/>
        <w:ind w:right="709"/>
        <w:jc w:val="both"/>
        <w:rPr>
          <w:rFonts w:ascii="Arial" w:eastAsia="Arial" w:hAnsi="Arial" w:cs="Arial"/>
          <w:b/>
          <w:sz w:val="22"/>
          <w:szCs w:val="22"/>
        </w:rPr>
      </w:pPr>
    </w:p>
    <w:p w14:paraId="0C745663" w14:textId="77777777" w:rsidR="004B117D" w:rsidRPr="00847BA5" w:rsidRDefault="004B117D" w:rsidP="00900319">
      <w:pPr>
        <w:suppressAutoHyphens/>
        <w:ind w:right="709"/>
        <w:jc w:val="both"/>
        <w:rPr>
          <w:rFonts w:ascii="Arial" w:eastAsia="Arial" w:hAnsi="Arial" w:cs="Arial"/>
          <w:b/>
          <w:sz w:val="22"/>
          <w:szCs w:val="22"/>
        </w:rPr>
      </w:pPr>
      <w:r w:rsidRPr="00847BA5">
        <w:rPr>
          <w:rFonts w:ascii="Arial" w:eastAsia="Arial" w:hAnsi="Arial" w:cs="Arial"/>
          <w:b/>
          <w:sz w:val="22"/>
          <w:szCs w:val="22"/>
        </w:rPr>
        <w:t>60</w:t>
      </w:r>
    </w:p>
    <w:p w14:paraId="6622D467" w14:textId="77777777" w:rsidR="004B117D" w:rsidRPr="00847BA5" w:rsidRDefault="004B117D" w:rsidP="00900319">
      <w:pPr>
        <w:suppressAutoHyphens/>
        <w:ind w:right="709"/>
        <w:jc w:val="both"/>
        <w:rPr>
          <w:rFonts w:ascii="Arial" w:eastAsia="Arial" w:hAnsi="Arial" w:cs="Arial"/>
          <w:b/>
          <w:sz w:val="22"/>
          <w:szCs w:val="22"/>
        </w:rPr>
      </w:pPr>
    </w:p>
    <w:p w14:paraId="613B5559"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Na temelju čl. 71. st. 3. Zakona o pomorskom dobru i morskim lukama („Narodne novine“, br. 83/23.), čl. 36. Plana upravljanja pomorskim dobrom na području Grada Dubrovnika za razdoblje 2024. – 2028. godine („Službeni glasnik Grada Dubrovnika, br. 5/24., 21/25.) i čl. 39. Statuta Grada Dubrovnika („Službeni glasnik Grada Dubrovnika“, br. 2/21.), Gradsko vijeće Grada Dubrovnika na 9. sjednici održanoj 01. travnja 2026., donijelo je</w:t>
      </w:r>
    </w:p>
    <w:p w14:paraId="3C4620AF" w14:textId="77777777" w:rsidR="004B117D" w:rsidRPr="00847BA5" w:rsidRDefault="004B117D" w:rsidP="004B117D">
      <w:pPr>
        <w:jc w:val="both"/>
        <w:rPr>
          <w:rFonts w:ascii="Arial" w:hAnsi="Arial" w:cs="Arial"/>
          <w:sz w:val="22"/>
          <w:szCs w:val="22"/>
        </w:rPr>
      </w:pPr>
    </w:p>
    <w:p w14:paraId="69609BE2" w14:textId="77777777" w:rsidR="004B117D" w:rsidRDefault="004B117D" w:rsidP="004B117D">
      <w:pPr>
        <w:jc w:val="center"/>
        <w:rPr>
          <w:rFonts w:ascii="Arial" w:hAnsi="Arial" w:cs="Arial"/>
          <w:b/>
          <w:bCs/>
          <w:sz w:val="22"/>
          <w:szCs w:val="22"/>
        </w:rPr>
      </w:pPr>
      <w:r w:rsidRPr="00847BA5">
        <w:rPr>
          <w:rFonts w:ascii="Arial" w:hAnsi="Arial" w:cs="Arial"/>
          <w:b/>
          <w:bCs/>
          <w:sz w:val="22"/>
          <w:szCs w:val="22"/>
        </w:rPr>
        <w:t xml:space="preserve">O D L U K U </w:t>
      </w:r>
    </w:p>
    <w:p w14:paraId="3A4923CA" w14:textId="77777777" w:rsidR="006179D9" w:rsidRPr="00847BA5" w:rsidRDefault="006179D9" w:rsidP="004B117D">
      <w:pPr>
        <w:jc w:val="center"/>
        <w:rPr>
          <w:rFonts w:ascii="Arial" w:hAnsi="Arial" w:cs="Arial"/>
          <w:b/>
          <w:bCs/>
          <w:sz w:val="22"/>
          <w:szCs w:val="22"/>
        </w:rPr>
      </w:pPr>
    </w:p>
    <w:p w14:paraId="22EECB6F" w14:textId="77777777" w:rsidR="004B117D" w:rsidRPr="00847BA5" w:rsidRDefault="004B117D" w:rsidP="004B117D">
      <w:pPr>
        <w:jc w:val="center"/>
        <w:rPr>
          <w:rFonts w:ascii="Arial" w:hAnsi="Arial" w:cs="Arial"/>
          <w:b/>
          <w:bCs/>
          <w:sz w:val="22"/>
          <w:szCs w:val="22"/>
        </w:rPr>
      </w:pPr>
      <w:r w:rsidRPr="00847BA5">
        <w:rPr>
          <w:rFonts w:ascii="Arial" w:hAnsi="Arial" w:cs="Arial"/>
          <w:b/>
          <w:bCs/>
          <w:sz w:val="22"/>
          <w:szCs w:val="22"/>
        </w:rPr>
        <w:t xml:space="preserve">o odabiru najpovoljnijeg ponuditelja za dodjelu dozvole za obavljanje djelatnosti na pomorskom dobru na području grada Dubrovnika </w:t>
      </w:r>
      <w:r w:rsidRPr="00847BA5">
        <w:rPr>
          <w:rFonts w:ascii="Arial" w:hAnsi="Arial" w:cs="Arial"/>
          <w:b/>
          <w:bCs/>
          <w:sz w:val="22"/>
          <w:szCs w:val="22"/>
        </w:rPr>
        <w:br/>
        <w:t>(26. mikrolokacija „Plaža ispred hotela Bellevue izvan granica koncesioniranog područja“, br. lokacije 26.1)</w:t>
      </w:r>
    </w:p>
    <w:p w14:paraId="3DFF2D01" w14:textId="77777777" w:rsidR="004B117D" w:rsidRPr="00847BA5" w:rsidRDefault="004B117D" w:rsidP="004B117D">
      <w:pPr>
        <w:jc w:val="center"/>
        <w:rPr>
          <w:rFonts w:ascii="Arial" w:hAnsi="Arial" w:cs="Arial"/>
          <w:b/>
          <w:bCs/>
          <w:sz w:val="22"/>
          <w:szCs w:val="22"/>
        </w:rPr>
      </w:pPr>
    </w:p>
    <w:p w14:paraId="016E4460" w14:textId="77777777" w:rsidR="004B117D" w:rsidRDefault="004B117D" w:rsidP="004B117D">
      <w:pPr>
        <w:jc w:val="center"/>
        <w:rPr>
          <w:rFonts w:ascii="Arial" w:hAnsi="Arial" w:cs="Arial"/>
          <w:sz w:val="22"/>
          <w:szCs w:val="22"/>
        </w:rPr>
      </w:pPr>
      <w:r w:rsidRPr="00847BA5">
        <w:rPr>
          <w:rFonts w:ascii="Arial" w:hAnsi="Arial" w:cs="Arial"/>
          <w:sz w:val="22"/>
          <w:szCs w:val="22"/>
        </w:rPr>
        <w:t xml:space="preserve">Članak 1. </w:t>
      </w:r>
    </w:p>
    <w:p w14:paraId="7E41D583" w14:textId="77777777" w:rsidR="006179D9" w:rsidRPr="00847BA5" w:rsidRDefault="006179D9" w:rsidP="004B117D">
      <w:pPr>
        <w:jc w:val="center"/>
        <w:rPr>
          <w:rFonts w:ascii="Arial" w:hAnsi="Arial" w:cs="Arial"/>
          <w:sz w:val="22"/>
          <w:szCs w:val="22"/>
        </w:rPr>
      </w:pPr>
    </w:p>
    <w:p w14:paraId="3EA8FD19"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Ovom Odlukom utvrđuje se i prihvaća najpovoljnija ponuda za dodjelu dozvola za obavljanje djelatnosti na pomorskom dobru na području grada Dubrovnika, u postupku Javnog natječaja za dodjelu dozvola na pomorskom dobru na području grada Dubrovnika za razdoblje 2024. – 2028. godine („Službeni glasnik Grada Dubrovnika“, br. 1/26.), i to za 26. mikrolokaciju „Plaža ispred hotela Bellevue izvan granica koncesioniranog područja“, br. lokacije 26.1, dio obale ispred č.z. 5818/1,5818/2,5819/1,2150/2,5868 sve k.o. Dubrovnik (1/4 plaže od mula do plivališta Bellevue), ugostiteljska djelatnost pripreme i usluživanja pića i hrane (sredstvo – terasa ispred hotela Bellevue, 130 m</w:t>
      </w:r>
      <w:r w:rsidRPr="00847BA5">
        <w:rPr>
          <w:rFonts w:ascii="Arial" w:hAnsi="Arial" w:cs="Arial"/>
          <w:sz w:val="22"/>
          <w:szCs w:val="22"/>
          <w:vertAlign w:val="superscript"/>
        </w:rPr>
        <w:t>2</w:t>
      </w:r>
      <w:r w:rsidRPr="00847BA5">
        <w:rPr>
          <w:rFonts w:ascii="Arial" w:hAnsi="Arial" w:cs="Arial"/>
          <w:sz w:val="22"/>
          <w:szCs w:val="22"/>
        </w:rPr>
        <w:t>), na rok od 2 godine, sukladno važećem Planu upravljanja pomorskim dobrom na području grada Dubrovnika za razdoblje 2024.-2028. godine („Službeni glasnik Grada Dubrovnika“ br. 5/24., 21/25.).</w:t>
      </w:r>
    </w:p>
    <w:p w14:paraId="74028CDC"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 </w:t>
      </w:r>
    </w:p>
    <w:p w14:paraId="20E2B987" w14:textId="77777777" w:rsidR="004B117D" w:rsidRDefault="004B117D" w:rsidP="004B117D">
      <w:pPr>
        <w:jc w:val="both"/>
        <w:rPr>
          <w:rFonts w:ascii="Arial" w:hAnsi="Arial" w:cs="Arial"/>
          <w:sz w:val="22"/>
          <w:szCs w:val="22"/>
        </w:rPr>
      </w:pPr>
      <w:r w:rsidRPr="00847BA5">
        <w:rPr>
          <w:rFonts w:ascii="Arial" w:hAnsi="Arial" w:cs="Arial"/>
          <w:sz w:val="22"/>
          <w:szCs w:val="22"/>
        </w:rPr>
        <w:t xml:space="preserve">Najpovoljnijim ponuditeljem utvrđuje se „Jadranski luksuzni hoteli d.d.“, Masarykov put 20, Dubrovnik, OIB: 22797775374. Ponuda je pravodobna i potpuna, bodovana sa ukupno 80 bodova, sa ponuđenom godišnjom naknadom od 29.500,00 eur. </w:t>
      </w:r>
    </w:p>
    <w:p w14:paraId="34F42F35" w14:textId="77777777" w:rsidR="006179D9" w:rsidRPr="00847BA5" w:rsidRDefault="006179D9" w:rsidP="004B117D">
      <w:pPr>
        <w:jc w:val="both"/>
        <w:rPr>
          <w:rFonts w:ascii="Arial" w:hAnsi="Arial" w:cs="Arial"/>
          <w:sz w:val="22"/>
          <w:szCs w:val="22"/>
        </w:rPr>
      </w:pPr>
    </w:p>
    <w:p w14:paraId="16C3E2D1" w14:textId="77777777" w:rsidR="004B117D" w:rsidRDefault="004B117D" w:rsidP="004B117D">
      <w:pPr>
        <w:jc w:val="center"/>
        <w:rPr>
          <w:rFonts w:ascii="Arial" w:hAnsi="Arial" w:cs="Arial"/>
          <w:sz w:val="22"/>
          <w:szCs w:val="22"/>
        </w:rPr>
      </w:pPr>
      <w:r w:rsidRPr="00847BA5">
        <w:rPr>
          <w:rFonts w:ascii="Arial" w:hAnsi="Arial" w:cs="Arial"/>
          <w:sz w:val="22"/>
          <w:szCs w:val="22"/>
        </w:rPr>
        <w:t xml:space="preserve">Članak 2. </w:t>
      </w:r>
    </w:p>
    <w:p w14:paraId="73E1283D" w14:textId="77777777" w:rsidR="006179D9" w:rsidRPr="00847BA5" w:rsidRDefault="006179D9" w:rsidP="004B117D">
      <w:pPr>
        <w:jc w:val="center"/>
        <w:rPr>
          <w:rFonts w:ascii="Arial" w:hAnsi="Arial" w:cs="Arial"/>
          <w:sz w:val="22"/>
          <w:szCs w:val="22"/>
        </w:rPr>
      </w:pPr>
    </w:p>
    <w:p w14:paraId="1FD1B4D5"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Temeljem ove Odluke, Gradonačelnik Grada Dubrovnika će donijeti rješenje o davanju dozvole na pomorskom dobru. </w:t>
      </w:r>
    </w:p>
    <w:p w14:paraId="4B130ED8" w14:textId="77777777" w:rsidR="004B117D" w:rsidRDefault="004B117D" w:rsidP="004B117D">
      <w:pPr>
        <w:jc w:val="center"/>
        <w:rPr>
          <w:rFonts w:ascii="Arial" w:hAnsi="Arial" w:cs="Arial"/>
          <w:sz w:val="22"/>
          <w:szCs w:val="22"/>
        </w:rPr>
      </w:pPr>
      <w:r w:rsidRPr="00847BA5">
        <w:rPr>
          <w:rFonts w:ascii="Arial" w:hAnsi="Arial" w:cs="Arial"/>
          <w:sz w:val="22"/>
          <w:szCs w:val="22"/>
        </w:rPr>
        <w:t xml:space="preserve">Članak 3. </w:t>
      </w:r>
    </w:p>
    <w:p w14:paraId="352D488A" w14:textId="77777777" w:rsidR="006179D9" w:rsidRPr="00847BA5" w:rsidRDefault="006179D9" w:rsidP="004B117D">
      <w:pPr>
        <w:jc w:val="center"/>
        <w:rPr>
          <w:rFonts w:ascii="Arial" w:hAnsi="Arial" w:cs="Arial"/>
          <w:sz w:val="22"/>
          <w:szCs w:val="22"/>
        </w:rPr>
      </w:pPr>
    </w:p>
    <w:p w14:paraId="2544A855" w14:textId="77777777" w:rsidR="004B117D" w:rsidRPr="00847BA5" w:rsidRDefault="004B117D" w:rsidP="004B117D">
      <w:pPr>
        <w:jc w:val="both"/>
        <w:rPr>
          <w:rFonts w:ascii="Arial" w:hAnsi="Arial" w:cs="Arial"/>
          <w:i/>
          <w:iCs/>
          <w:sz w:val="22"/>
          <w:szCs w:val="22"/>
        </w:rPr>
      </w:pPr>
      <w:r w:rsidRPr="00847BA5">
        <w:rPr>
          <w:rFonts w:ascii="Arial" w:hAnsi="Arial" w:cs="Arial"/>
          <w:sz w:val="22"/>
          <w:szCs w:val="22"/>
        </w:rPr>
        <w:t xml:space="preserve">Ova Odluka stupa na snagu osmog dana od dana objave u </w:t>
      </w:r>
      <w:r w:rsidRPr="00847BA5">
        <w:rPr>
          <w:rFonts w:ascii="Arial" w:hAnsi="Arial" w:cs="Arial"/>
          <w:i/>
          <w:iCs/>
          <w:sz w:val="22"/>
          <w:szCs w:val="22"/>
        </w:rPr>
        <w:t>„Službenom glasniku Grada Dubrovnika“.</w:t>
      </w:r>
    </w:p>
    <w:p w14:paraId="55FA8252" w14:textId="77777777" w:rsidR="004B117D" w:rsidRPr="00847BA5" w:rsidRDefault="004B117D" w:rsidP="004B117D">
      <w:pPr>
        <w:jc w:val="both"/>
        <w:rPr>
          <w:rFonts w:ascii="Arial" w:hAnsi="Arial" w:cs="Arial"/>
          <w:i/>
          <w:iCs/>
          <w:sz w:val="22"/>
          <w:szCs w:val="22"/>
        </w:rPr>
      </w:pPr>
    </w:p>
    <w:p w14:paraId="06665B89" w14:textId="77777777" w:rsidR="004B117D" w:rsidRDefault="004B117D" w:rsidP="004B117D">
      <w:pPr>
        <w:jc w:val="center"/>
        <w:rPr>
          <w:rFonts w:ascii="Arial" w:hAnsi="Arial" w:cs="Arial"/>
          <w:sz w:val="22"/>
          <w:szCs w:val="22"/>
        </w:rPr>
      </w:pPr>
      <w:r w:rsidRPr="00847BA5">
        <w:rPr>
          <w:rFonts w:ascii="Arial" w:hAnsi="Arial" w:cs="Arial"/>
          <w:sz w:val="22"/>
          <w:szCs w:val="22"/>
        </w:rPr>
        <w:t>Obrazloženje</w:t>
      </w:r>
    </w:p>
    <w:p w14:paraId="1FD23EC9" w14:textId="77777777" w:rsidR="006179D9" w:rsidRPr="00847BA5" w:rsidRDefault="006179D9" w:rsidP="004B117D">
      <w:pPr>
        <w:jc w:val="center"/>
        <w:rPr>
          <w:rFonts w:ascii="Arial" w:hAnsi="Arial" w:cs="Arial"/>
          <w:sz w:val="22"/>
          <w:szCs w:val="22"/>
        </w:rPr>
      </w:pPr>
    </w:p>
    <w:p w14:paraId="5FBF5858"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Temeljem Zakona o pomorskom dobru i morskim lukama („Narodne novine“ br.83/23) i Plana upravljanja pomorskim dobrom na području grada Dubrovnika za razdoblje 2024.-2028. godine („Službeni glasnik Grada Dubrovnika“ br. 5/24, 21/25., u daljnjem tekstu: Plan upravljanja), raspisan je dana 29. siječnja 2026. Javni natječaj za dodjelu dozvola na pomorskom dobru na području grada Dubrovnika za razdoblje 2024.-2028.godine („Službeni glasnik Grada Dubrovnika“ br. 1/26., u daljnjem tekstu: Javni natječaj).</w:t>
      </w:r>
    </w:p>
    <w:p w14:paraId="4AAD1211"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Javni natječaj objavljen je na mrežnim stranicama Grada Dubrovnika te u dnevnom tisku „Slobodna Dalmacija“, a raspisan je za dodjelu ukupno 57 dozvola na pomorskom dobru na lokacijama i za djelatnosti propisane Planom upravljanja, za petogodišnje razdoblje 2024.-2028. godine, odnosno do isteka Plana upravljanja. Javnim natječajem određen je rok za podnošenje ponuda, i to 15 radnih dana od dana objave Javnog natječaja. </w:t>
      </w:r>
    </w:p>
    <w:p w14:paraId="6C9AF7CE"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Sukladno članku 21. Plana upravljanja, Javni natječaj provelo je Povjerenstvo za dodjelu dozvola na pomorskom dobru (u daljnjem tekstu: Povjerenstvo) imenovano zaključkom Gradonačelnika KLASA: 342-01/24-01/06, URBROJ:2117-1-01-24-06 od dana 09. travnja 2024. godine te Zaključkom o izmjeni Zaključka KLASA: 342-01/24-01/06, URBROJ:2117-1-01-24-06 od dana 09. travnja 2024. godine, KLASA: 342-01/24-01/06, URBROJ: 2117-1-01-24-280 od dana 19. srpnja 2024. godine. </w:t>
      </w:r>
    </w:p>
    <w:p w14:paraId="10218DAE"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Javnim natječajem propisani su uvjeti sudjelovanja na istom. Pravo na podnošenje ponude, odnosno prijave za sudjelovanje na Javnom natječaju imaju sve fizičke osobe državljani Republike Hrvatske i državljani članica Europske unije, kao i sve pravne osobe koje imaju registrirano sjedište u Republici Hrvatskoj, odnosno u nekoj od država članica Europske unije. Dozvola na pomorskom dobru može se dati gospodarskom subjektu koji je registriran za obavljanje gospodarske djelatnosti za koju je podnio ponudu na Javni natječaj. Na Javnom natječaju za dodjelu dozvole na pomorskom dobru ne može sudjelovati ponuditelj koji nije registriran za djelatnost za koju podnosi prijavu na Javni natječaj, koji ima dospjelih, a nepodmirenih dugovanja temeljem javnih davanja, koji ima dospjelih, a nepodmirenih dugovanja prema Gradu Dubrovniku po bilo kojem osnovu, osim ako je sa Gradom regulirao plaćanje duga ili kada ponuditelj istodobno prema Gradu ima dospjelo nepodmireno potraživanje u iznosu koji je jednak ili veći od duga ponuditelja te koji je koristio pomorsko dobro bez valjane pravne osnove i/ili uzrokovao štetu na pomorskom dobru.</w:t>
      </w:r>
    </w:p>
    <w:p w14:paraId="7244F8CA"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Sukladno toč. XIV. Javnog natječaja, podnesena ponuda mora sadržavati sljedeće podatke, uz obvezno priloženu dokumentaciju, ovisno o lokaciji i djelatnosti za koju se ponuda podnosi, i to:</w:t>
      </w:r>
    </w:p>
    <w:p w14:paraId="5B096082"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-osnovni podaci o ponuditelju (ime i prezime, odnosno tvrtka ili naziv, adresa prebivališta, odnosno sjedišta i OIB, kontakt ponuditelja odnosno osobe ovlaštene za zastupanje ponuditelja ako se radi o pravnoj osobi, broj računa ponuditelja s nazivom banke kod koje je isti otvoren radi povrata jamčevine (podaci se upisuju u OBRAZAC I , koji čini sastavni dio Javnog natječaja, pod toč.1., a fizičke osobe uz obrazac prilažu i preslik osobne iskaznice),</w:t>
      </w:r>
    </w:p>
    <w:p w14:paraId="11C83046"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-izvod iz sudskog registra trgovačkog suda ili obrtnog registra ili izvod iz registra udruga ili koji drugi jednako vrijedan dokument ,sve ne starije od 30 dana od dana podnošenja ponude, iz kojih mora biti vidljivo da je ponuditelj registriran za djelatnost za koju se natječe ( prilaže se izvornik ili preslika ovjerena od javnog bilježnika),</w:t>
      </w:r>
    </w:p>
    <w:p w14:paraId="47F0A720"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-naziv i redni broj mikrolokacije, broj lokacije , djelatnost, kat.čestica, , sredstvo, broj sredstava (kom.) / površina u m2 na koje se ponuda odnosi, broj dozvola i rok na koji se dozvola dodjeljuje (podaci se upisuju u OBRAZAC I, koji čini sastavni dio Javnog natječaja, pod toč.2., ispod redaka označenih plavom bojom koji moraju u svemu biti istovjetni podacima kao u tabelarnom prikazu iz  toč. I. Javnog natječaja), </w:t>
      </w:r>
    </w:p>
    <w:p w14:paraId="76484B37"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-ponuđeni iznos godišnje naknade za dozvolu na pomorskom dobru koji mora biti iskazan najmanje u visini početnog iznosa godišnje naknade za djelatnost na mikrolokaciji na koju se ponuda odnosi,  a koji početni iznos je naveden u tabelarnom prikazu iz toč. I. Javnog natječaja (upisuje se u OBRAZAC I, koji čini sastavni dio Javnog natječaja, pod toč. 2.),</w:t>
      </w:r>
    </w:p>
    <w:p w14:paraId="4E7A7FF4"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o sposobnosti brodice za plovidbu (samo u slučajevima kada se odobrenje traži za obavljanje djelatnosti brodicom) – upisni list Lučke kapetanije (prilaže se izvornik ili  preslika ovjerena od javnog bilježnika),</w:t>
      </w:r>
    </w:p>
    <w:p w14:paraId="4C8BA0F6"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o vlasništvu sredstava kojima se obavlja djelatnost na pomorskom dobru ili dokaz o pravnoj osnovi korištenja sredstava koja nisu u vlasništvu ponuditelja  npr. ugovor o najmu i sl. (prilaže se preslika ugovora),</w:t>
      </w:r>
    </w:p>
    <w:p w14:paraId="23AAD7BC"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-prospekt proizvođača (izvornik ili preslika)  ili fotografiju sredstva u boji A4 formata postojećeg ili fotoelaborat u boji A4 formata budućeg objekta/sredstva,</w:t>
      </w:r>
    </w:p>
    <w:p w14:paraId="6C22FD05"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-za buduća sredstva: šank na otvorenom s točionikom i  terasom osim dokaza iz prethodnog stavka, potrebno je dostaviti situaciju u mjerilu 1:500, tehnički opis sa detaljnim opisom primijenjenih materijala, dimenzijama radne plohe, načinom zatvaranja bočnih strana i njihovom dimenzijom (širinom), načinom zatvaranja prostora ispod šanka za čuvanje hrane i pića, napravi za zaštitu od sunca i atmosferilija i njenom opisu i dimenzijama ,opisom i dimenzijama terase sa opremom te  prostorni prikaz sa uklapanjem u fotografiju lokacije (prilaže se izvornik),</w:t>
      </w:r>
    </w:p>
    <w:p w14:paraId="15518BBA"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-ako je sredstvo za obavljanje ugostiteljske djelatnosti pripreme i usluživanja pića i hrane samo terasa potrebno je uz dokaz fotografije/prospekta sredstva, dostaviti i dokaz da su ispunjeni minimalni uvjeti pružanja tih usluga prema posebnim propisima za objekt u funkciji kojeg je ta terasa  (prilaže se preslika upravnog akta nadležnog upravnog tijela o ispunjavanju minimalnih uvjeta pružanja tih usluga prema posebnim propisima za objekt u funkciji kojeg je terasa),</w:t>
      </w:r>
    </w:p>
    <w:p w14:paraId="746A090D"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-tipski objekt (kiosk, odnosno montažni objekt tlocrtne površine do 15 m2) u kojem će se obavljati djelatnost osim dokaza fotofrafije/prospekta sredstva. potrebno je dostaviti prostorni prikaz sa uklapanjem u fotografiju lokacije, te odgovarajući akt utvrđen podzakonskim aktom kojim se uređuju vrste djelatnosti i visina minimalne naknade za dodjelu dozvole na pomorskom dobru (  tipski projekt za kojeg je doneseno rješenje sukladno propisima o gradnji ili tehnička ocjena prema posebnom zakonu i suglasnost nadležnog upravnog tijela sukladno podzakonskom aktu kojim se uređuju jednostavne i druge građevine i radovi ), -  prilaže se izvornik,</w:t>
      </w:r>
    </w:p>
    <w:p w14:paraId="22EA378D"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-za djelatnost iznajmljivanja sredstava ( kajaci ) potrebno je dostaviti uvjerenje, odnosno certifikat ili  svjedodžbu za aktivnost vodiča kajak izleta  na ime ovlaštene osobe ponuditelja ili osobe u ugovornom odnosu sa ponuditeljem ( prilaže se izvornik ili preslika ovjerena od javnog bilježnika),</w:t>
      </w:r>
    </w:p>
    <w:p w14:paraId="0E61F192"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-za djelatnost iznajmljivanja sredstava plažne opreme - suncobrana i ležaljki ,u ponudi je  potrebno osim ukupnog broja sredstava navedenog za ovu djelatnost u tabelarnom prikazu iz toč. I. ovoga Javnog natječaja upisati i točan broj koji se odnosi na pojedino sredstvo (ležaljka,  suncobran)  koji se računa na način da jednoj ležaljci treba pripadati najmanje jedan suncobran pri čemu se ne smije prekoračiti ukupan broj tih sredstava  naveden za ovu djelatnost u tabelarnom prikazu iz toč.I. ovoga Javnog natječaja (podaci se upisuje u OBRAZAC I, koji čini sastavni dio Javnog natječaja, pod toč.2.)</w:t>
      </w:r>
    </w:p>
    <w:p w14:paraId="5E7D1D3E"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-za djelatnost iznajmljivanja plovila - daska za jedrenje, kajak, kanu, gondola, pedaline i sl. u ponudi je potrebno osim ukupnog broja sredstava  navesti točan broj pojedinog sredstva u odnosu na ukupan broj sredstava naveden za ovu djelatnost u tabelarnom prikazu iz toč.I. ovoga Javnog natječaja (podatak se upisuje u OBRAZAC I, koji čini sastavni dio Javnog natječaja, pod toč. 2.)</w:t>
      </w:r>
    </w:p>
    <w:p w14:paraId="00D7BE00"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-jamstvo za ozbiljnost ponude - zadužnica ovjerena od javnog bilježnika ispunjena na visinu početnog godišnjeg iznosa naknade za dozvolu na pomorskom dobru za koju podnosi zahtjev, odnosno novčani polog u istom iznosu na račun Grada Dubrovnika otvoren kod OTP banke IBAN HR 3524070001809800009, POZIV NA BROJ i MODEL HR 68 7706- OIB -5, s obveznom naznakom „jamstvo za ozbiljnost ponude za dozvole na pomorskom dobru“ u kojem slučaju je uz ponudu potrebno dostaviti potvrdu o izvršenom plaćanju (ne prihvaća se potvrda na kojoj stoji da je uplata u izvršenju ),</w:t>
      </w:r>
    </w:p>
    <w:p w14:paraId="6FA0BDBE"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-obveza ponuditelja je dostaviti instrumente osiguranja naplate dospjele, a nenaplaćene naknade za dozvolu na pomorskom dobru, za naknadu štete koja može nastati zbog neispunjenja obveza iz dozvole na pomorskom dobru, za korištenje dozvole na pomorskom dobru preko mjere, te radi naplate eventualnih troškova ovrhe : izjava ovjerena od javnog bilježnika kojom se daje suglasnost pomorskom redaru Grada za uklanjanje i odvoz na deponij svih predmeta i stvari bez provedenog upravnog postupka, ukoliko se nalaze izvan odobrene lokacije, izjava ovjerena od javnog bilježnika kojom se daje suglasnost pomorskom redaru za uklanjanje i odvoz na deponij svih predmeta i stvari bez provedenog upravnog postupka ako se predmeti i stvari nalaze na lokaciji nakon isteka ili ukidanja dozvole na pomorskom dobru, izjava ovjerena od javnog bilježnika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 </w:t>
      </w:r>
    </w:p>
    <w:p w14:paraId="049C27A0"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Sadržaj navedenih izjava nalazi se u obrascu IZJAVA I, koja čini sastavni dio Javnog natječaja te koju je potrebno dopuniti osobnim podacima i ovjeriti od javnog bilježnika.</w:t>
      </w:r>
    </w:p>
    <w:p w14:paraId="75A8DF0B"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-bjanko zadužnica ovjerena od javnog bilježnika u visini od minimalno dvostrukog početnog iznosa naknade za dozvolu na pomorskom dobru za vrijeme trajanja dozvole na pomorskom dobru,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ili bankarska garancija u visini od minimalno dvostrukog početnog iznosa naknade za dozvolu na pomorskom dobru za vrijeme trajanja dozvole na pomorskom dobru ili  novčani polog u visini od minimalno dvostrukog početnog iznosa naknade za dozvolu na pomorskom dobru za vrijeme trajanja dozvole na pomorskom dobru ,u korist računa navedenog kod jamstva za ozbiljnost ponude., uz potvrdu o izvršenom plaćanju, uz naznaku „sredstvo osiguranja plaćanja naknade za dozvolu na pomorskom dobru“ (ne prihvaća se potvrda na kojoj stoji da je uplata u izvršenju),</w:t>
      </w:r>
    </w:p>
    <w:p w14:paraId="6A81927E"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-potvrda Porezne uprave da nema dospjelih a nepodmirenih dugovanja po osnovi javnih davanja prema državnom proračunu (ne stariju od 30 dana od dana podnošenja ponude) - prilaže se izvornik,</w:t>
      </w:r>
    </w:p>
    <w:p w14:paraId="07DDE264"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-potvrda Grada Dubrovnika, Upravnog odjela za proračun, financije i naplatu o nepostojanju dugovanja po bilo kojem osnovu, osim ako je s Gradom regulirao plaćanje duga ili kada ponuditelj istodobno prema Gradu ima dospjelo nepodmireno potraživanje u iznosu koji je jednak ili veći od duga ponuditelja ( ne stariju od 30 dana od dana podnošenja ponude) – prilaže se izvornik,</w:t>
      </w:r>
    </w:p>
    <w:p w14:paraId="6642B80B"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za ocjenu ponude prema kriteriju iz toč. XV. stavka 1. podtočke 2. Javnog natječaja – „upotreba opreme i pratećih instalacija i pružanje usluga koje koriste ekološki prihvatljive materijale“-  prilaže se ekološki prihvatljiv proizvodni certifikat za materijale  prema europskim propisima ( izvornik ili preslika) ,u suprotnom ,ukoliko ponuditelj ne priloži navedeni dokaz smatrat će se da ponuditelj neće upotrebljavati opremu i prateću instalaciju i pružati usluge koje koriste ekološki prihvatljive materijale,</w:t>
      </w:r>
    </w:p>
    <w:p w14:paraId="289B7429"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za ocjenu ponude prema kriteriju iz toč. XV. stavka 1. podtočke 3. Javnog natječaja –„upotreba opreme i pratećih instalacija i pružanje usluga koje su korisne za okoliš  (sustav odvojenog prikupljanja otpada, fitodepuracija i sl.) „ – prilažu se isprave o vlasništvu, pravnom osnovu raspolaganja sustavom ,opisom sustava i njegova korištenja, fotografije i sl. (izvornik ili preslika) , u suprotnom, ukoliko ponuditelj ne priloži navedeni dokaz smatrat će se da neće upotrebljavati opremu i prateće instalacije i pružati usluge koje su korisne za okoliš,</w:t>
      </w:r>
    </w:p>
    <w:p w14:paraId="6EC40D87"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za ocjenu ponude prema kriteriju iz toč. XV. stavka 1. podtočke 4. Javnog natječaja -„vremensko razdoblje obavljanja djelatnosti temeljem dozvole“ – prilaže se  izjava ponuditelja dana pod materijalnom i kaznenom odgovornošću ovjerena od javnog bilježnika o vremenskom razdoblju tijekom godine u kojem će obavljati djelatnost za vrijeme za koje se  dodjeljuje dozvola, a koje se označava  brojem mjeseci u kalendarskoj godini ili datumski  (sadržaj izjave nalazi se u obrascu IZJAVA I, koja čini sastavni dio Javnog natječaja, a koju je potrebno dopuniti osobnim podacima, vremenskom razdoblju obavljanja djelatnosti u kalendarskoj godini i ovjeriti od javnog bilježnika),</w:t>
      </w:r>
    </w:p>
    <w:p w14:paraId="7247DC91"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za ocjenu ponude prema kriteriju  iz toč. XV. stavka 1. podtočke 5. Javnog natječaja u dijelu  koji se odnosi na“ prethodno iskustvo obavljanja  djelatnosti na pomorskom dobru“ – prilaže se isprava iz koje je razvidno da je ponuditelj najmanje u jednoj kalendarskoj godini koja prethodi godini u kojoj podnosi ponudu na Javni natječaj obavljao gospodarsku djelatnost na pomorskom dobru (preslika ugovora o koncesiji ili koncesijskog odobrenja ),</w:t>
      </w:r>
    </w:p>
    <w:p w14:paraId="49E58F80"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-dokaz da ponuditelj ispunjava obvezni uvjet za prijavu na Javni natječaj „da nije koristio pomorsko dobro bez valjane pravne osnove i/ili uzrokovao štetu na pomorskom dobru“  i dokaz za ocjenu ponude prema kriteriju iz toč. XV. stavka 1. podtočke 5. Javnog natječaja  u dijelu koji  koji se odnosi na „dobro i odgovorno obavljanje djelatnosti ,odnosno korištenje pomorskog dobra„ su: izjava ponuditelja dana pod materijalnom i kaznenom odgovornošću ovjerena od javnog bilježnika da protiv ponuditelja nije izrečena pravomoćna upravna ili druga mjera zbog kršenja propisa na pomorskom dobru od strane nadležnih institucija ni pravomoćna presuda kojom je utvrđeno da je isti kršio propise na pomorskom dobru u prethodne dvije godine od raspisivanja Javnog natječaja (sadržaj izjave nalazi se u obrascu IZJAVA II, koja čini sastavni dio Javnog natječaja i koju je potrebno dopuniti osobnim podacima i ovjeriti od javnog bilježnika) te uvjerenje Općinskog suda u Dubrovnika u Dubrovniku da se protiv ponuditelja ne vodi prekršajni postupak zbog kršenja propisa na pomorskom dobru (ponuditelj osobno podnosi zahtjev za izdavanje uvjerenja Općinskom sudu u Dubrovniku i dostavlja ga uz ponudu u  izvorniku).</w:t>
      </w:r>
    </w:p>
    <w:p w14:paraId="06BEFFD7"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Ukoliko Povjerenstvo za dodjelu dozvola na pomorskom dobru u provedbi Javnog natječaja ,po službenoj dužnosti ,utvrdi da su protiv ponuditelja izrečene gore navedene mjere ili su donesene navedene presude , ponuda tog ponuditelja smatrat će se  nevaljanom, te se neće razmatrati u postupku ocjenjivanja ponude.</w:t>
      </w:r>
    </w:p>
    <w:p w14:paraId="68698284"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Nepotpune ,nepravodobne i neuredne ponude, te ponude ponuditelja koji nije registriran za djelatnost za koju podnosi ponudu, koji ima nepodmirene obveze temeljem javnih davanja i prema Gradu Dubrovniku, koji je koristio pomorsko dobro bez valjane pravne osnove i/ili uzrokovao štetu na pomorskom dobru neće se razmatrati.</w:t>
      </w:r>
    </w:p>
    <w:p w14:paraId="32C0F0A0"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Ponude zaprimljene na Javnom natječaju za davanje dozvola na pomorskom dobru ocjenjivane su na način da pojedina ponuda može biti ocijenjena s najviše 100 (stotinu) bodova razmjerno utvrđenim kriterijima. Temeljem ponuđenog iznosa naknade za dozvolu na pomorskom dobru ponuditelj može ostvariti najviše 60 bodova, za upotrebu opreme i pratećih instalacija i pružanja usluga koje koriste ekološki prihvatljive materijale najviše 10 bodova, za upotrebu opreme i pratećih instalacija i pružanje usluga koje su korisne za okoliš (sustava odvojenog prikupljanja otpada, fitodepuracije i sl.) najviše 10 bodova, temeljem vremenskog perioda obavljanja djelatnosti najviše 10 bodova i s obzirom na prethodno iskustvo te dobro i odgovorno obavljanje djelatnosti, odnosno korištenje pomorskog dobra najviše 10 bodova. </w:t>
      </w:r>
    </w:p>
    <w:p w14:paraId="2EDBE877"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ponuđenog iznosa naknade za dozvolu na pomorskom dobru   dodjeljuje se na način da se najviša ponuda dijeli sa najvišim mogućim brojem bodova temeljem navedenog kriterija (60 bodova) kako bi se dobila vrijednost boda kojim se kasnije dijele sve ponude sa nižim iznosom naknade kako bi se utvrdio stečeni broj bodova.</w:t>
      </w:r>
    </w:p>
    <w:p w14:paraId="4571FBDD"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koriste ekološki prihvatljive materijale iznosi najviše 10 bodova. Dokaz da će ponuditelj upotrebljavati opremu i prateće instalacije i pružati usluge koje koriste ekološki prihvatljive materijale treba dostaviti uz ponudu za dodjelu dozvole za obavljanje gospodarske djelatnosti na pomorskom dobru na način kao što je to određeno  u toč. XIV, podtočki 18. Javnog natječaja, u suprotnom smatrat će se da neće upotrebljavati iste ili neće pružati usluge koje koriste ekološki prihvatljive materijale.</w:t>
      </w:r>
    </w:p>
    <w:p w14:paraId="40D836EF"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su korisne za okoliš iznosi najviše 10 bodova. Dokaz o ispunjavanju uvjeta o upotrebi opreme i pratećih instalacija i pružanju usluga koje su korisne za okoliš potrebno je dostaviti uz ponudu za dodjelu dozvole za obavljanje gospodarske djelatnosti na pomorskom dobru na način kao što je to određeno u toč. XIV, podtočki 19. Javnog natječaja , u suprotnom smatrat će se da iste neće upotrebljavati ili neće pružati usluge koje su korisne za okoliš.</w:t>
      </w:r>
    </w:p>
    <w:p w14:paraId="41C04D02"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vremenskog razdoblja obavljanja djelatnosti temeljem dozvole dodjeljuje se na način da se ponuda sa najdužim periodom obavljanja djelatnosti tijekom godine dijeli sa najvišim mogućim brojem bodova temeljem navedenog kriterija (10 bodova) kako bi se dobila vrijednost boda kojim se kasnije dijele sve ponude sa kraćim periodom obavljanja djelatnosti tijekom godine kako bi se utvrdio stečeni broj bodova. Dokaz o ispunjavanju ovoga kriterija u svrhu bodovanja je izjava ponuditelja kao što je to određeno u  toč. XIV, podtočki 20. Javnog natječaja.</w:t>
      </w:r>
    </w:p>
    <w:p w14:paraId="09572BEF"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Broj bodova temeljem kriterija prethodnog iskustva i dobrog  i odgovornog obavljanja djelatnosti, odnosno korištenja pomorskog dobra dodjeljuje se na način da najviši broj bodova po ovom kriteriju iznosi 10 bodova, od čega po osnovi prethodnog iskustva najviši broj bodova iznosi  5 bodova ukoliko je ponuditelj najmanje u jednoj kalendarskoj godini koja prethodi godini u kojoj podnosi ponudu na Javni natječaj za dozvolu na pomorskom dobru obavljao gospodarsku djelatnost na pomorskom dobru temeljem koncesije ili koncesijskog odobrenja,  a po osnovu dobrog i odgovornog obavljanja djelatnosti/korištenja pomorskog dobra isto tako najviši broj bodova iznosi  5 bodova ukoliko protiv ponuditelja nije izrečena pravomoćna upravna ili druga mjera zbog kršenja propisa na pomorskom dobru od strane nadležnih institucija ili protiv ponuditelja nije izrečena pravomoćna presuda kojom je utvrđeno da je isti kršio propise na pomorskom dobru u prethodne dvije godine od raspisivanja Javnog natječaja, niti se vodi prekršajni postupak pred Općinskim sudom u Dubrovniku zbog kršenja propisa na pomorskom dobru .Dokaz o ispunjavanju ovoga kriterija u svrhu bodovanja određen je u toč. XIV, podtočkama 21. i 22. Javnog natječaja.</w:t>
      </w:r>
    </w:p>
    <w:p w14:paraId="703D1A02"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U slučaju da pojedini ponuditelj nije dostavio dokaze da ispunjava jedan ili više kriterija za taj mu se kriterij neće dodijeliti bodovi. </w:t>
      </w:r>
    </w:p>
    <w:p w14:paraId="731BA2AE" w14:textId="77777777" w:rsidR="004B117D" w:rsidRPr="00847BA5" w:rsidRDefault="004B117D" w:rsidP="004B117D">
      <w:pPr>
        <w:suppressAutoHyphens/>
        <w:ind w:right="4"/>
        <w:jc w:val="both"/>
        <w:rPr>
          <w:rFonts w:ascii="Arial" w:hAnsi="Arial" w:cs="Arial"/>
          <w:sz w:val="22"/>
          <w:szCs w:val="22"/>
          <w:lang w:eastAsia="ar-SA"/>
        </w:rPr>
      </w:pPr>
      <w:r w:rsidRPr="00847BA5">
        <w:rPr>
          <w:rFonts w:ascii="Arial" w:hAnsi="Arial" w:cs="Arial"/>
          <w:sz w:val="22"/>
          <w:szCs w:val="22"/>
          <w:lang w:eastAsia="ar-SA"/>
        </w:rPr>
        <w:t>U provođenju postupka Javnog natječaja, sukladno odredbama Plana upravljanja, Povjerenstvo je sastavilo:</w:t>
      </w:r>
    </w:p>
    <w:p w14:paraId="063CD30B" w14:textId="77777777" w:rsidR="004B117D" w:rsidRPr="00847BA5" w:rsidRDefault="004B117D" w:rsidP="004B117D">
      <w:pPr>
        <w:suppressAutoHyphens/>
        <w:ind w:right="-426"/>
        <w:jc w:val="both"/>
        <w:rPr>
          <w:rFonts w:ascii="Arial" w:hAnsi="Arial" w:cs="Arial"/>
          <w:sz w:val="22"/>
          <w:szCs w:val="22"/>
          <w:lang w:eastAsia="ar-SA"/>
        </w:rPr>
      </w:pPr>
    </w:p>
    <w:p w14:paraId="6678FAC6" w14:textId="77777777" w:rsidR="004B117D" w:rsidRPr="00847BA5" w:rsidRDefault="004B117D" w:rsidP="00A95337">
      <w:pPr>
        <w:numPr>
          <w:ilvl w:val="0"/>
          <w:numId w:val="32"/>
        </w:numPr>
        <w:suppressAutoHyphens/>
        <w:ind w:right="4"/>
        <w:jc w:val="both"/>
        <w:rPr>
          <w:rFonts w:ascii="Arial" w:hAnsi="Arial" w:cs="Arial"/>
          <w:sz w:val="22"/>
          <w:szCs w:val="22"/>
          <w:lang w:eastAsia="ar-SA"/>
        </w:rPr>
      </w:pPr>
      <w:r w:rsidRPr="00847BA5">
        <w:rPr>
          <w:rFonts w:ascii="Arial" w:hAnsi="Arial" w:cs="Arial"/>
          <w:sz w:val="22"/>
          <w:szCs w:val="22"/>
          <w:lang w:eastAsia="ar-SA"/>
        </w:rPr>
        <w:t xml:space="preserve">Zapisnik o otvaranju ponuda, KLASA: 342-01/26-01/02, URBROJ: 2117-1-27-26-05 od dana 27. veljače 2026.  </w:t>
      </w:r>
    </w:p>
    <w:p w14:paraId="4A397D75" w14:textId="77777777" w:rsidR="004B117D" w:rsidRPr="00847BA5" w:rsidRDefault="004B117D"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Zapisnik o pregledu i ocjeni ponuda, KLASA: 342-01/26-01/02, URBROJ: 2117-1-27-26-10 od dana 3. ožujka 2026.</w:t>
      </w:r>
    </w:p>
    <w:p w14:paraId="1A8ED131" w14:textId="77777777" w:rsidR="004B117D" w:rsidRPr="00847BA5" w:rsidRDefault="004B117D"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Rang listu ponuditelja, KLASA: 342-01/26-01/02, URBROJ: 2117-1-27-26-11 od dana 3. ožujka 2026.</w:t>
      </w:r>
    </w:p>
    <w:p w14:paraId="73FBF68D" w14:textId="77777777" w:rsidR="004B117D" w:rsidRPr="00847BA5" w:rsidRDefault="004B117D" w:rsidP="004B117D">
      <w:pPr>
        <w:jc w:val="both"/>
        <w:rPr>
          <w:rFonts w:ascii="Arial" w:hAnsi="Arial" w:cs="Arial"/>
          <w:sz w:val="22"/>
          <w:szCs w:val="22"/>
        </w:rPr>
      </w:pPr>
    </w:p>
    <w:p w14:paraId="242E7071"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Za lokaciju 26.1, ugostiteljska djelatnost pripreme i usluživanja pića i hrane (sredstvo – terasa ispred hotela Bellevue, 130 m2), zaprimljena je jedna ponuda ponuditelja „Jadranski luksuzni hoteli d.d.“, OIB: 22797775374. Ponuda je pravodobna i potpuna. Ponuđeni iznos godišnje naknade iznosi 29.500,00 eur. </w:t>
      </w:r>
    </w:p>
    <w:p w14:paraId="249C6436"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Ukupan broj dodijeljenih bodova iznosi 80, i to 60 bodova temeljem ponuđenog iznosa naknade za dozvolu na pomorskom dobru, 10 bodova temeljem vremenskog razdoblja obavljanja djelatnosti, 5 bodova po osnovi prethodnog iskustva te 5 bodova po osnovi dobrog i odgovornog obavljanja djelatnosti/korištenja pomorskog dobra.</w:t>
      </w:r>
    </w:p>
    <w:p w14:paraId="1EBD3832"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Odabrani najpovoljniji ponuditelj utvrđen ovom Odlukom, može započeti obavljati djelatnost temeljem rješenja o dodjeli dozvole na pomorskom dobru, koje sukladno čl. 37. Plana donosi gradonačelnik. </w:t>
      </w:r>
    </w:p>
    <w:p w14:paraId="5C21A211" w14:textId="77777777" w:rsidR="004B117D" w:rsidRPr="00847BA5" w:rsidRDefault="004B117D" w:rsidP="004B117D">
      <w:pPr>
        <w:jc w:val="both"/>
        <w:rPr>
          <w:rFonts w:ascii="Arial" w:hAnsi="Arial" w:cs="Arial"/>
          <w:sz w:val="22"/>
          <w:szCs w:val="22"/>
        </w:rPr>
      </w:pPr>
    </w:p>
    <w:p w14:paraId="11534018" w14:textId="77777777" w:rsidR="004B117D" w:rsidRPr="00847BA5" w:rsidRDefault="004B117D" w:rsidP="004B117D">
      <w:pPr>
        <w:jc w:val="both"/>
        <w:rPr>
          <w:rFonts w:ascii="Arial" w:hAnsi="Arial" w:cs="Arial"/>
          <w:sz w:val="22"/>
          <w:szCs w:val="22"/>
        </w:rPr>
      </w:pPr>
      <w:r w:rsidRPr="00847BA5">
        <w:rPr>
          <w:rFonts w:ascii="Arial" w:hAnsi="Arial" w:cs="Arial"/>
          <w:sz w:val="22"/>
          <w:szCs w:val="22"/>
        </w:rPr>
        <w:t xml:space="preserve">UPUTA O PRAVNOM LIJEKU: </w:t>
      </w:r>
    </w:p>
    <w:p w14:paraId="41CE8AFF" w14:textId="77777777" w:rsidR="004B117D" w:rsidRPr="00847BA5" w:rsidRDefault="004B117D" w:rsidP="004B117D">
      <w:pPr>
        <w:suppressAutoHyphens/>
        <w:ind w:right="709"/>
        <w:jc w:val="both"/>
        <w:rPr>
          <w:rFonts w:ascii="Arial" w:hAnsi="Arial" w:cs="Arial"/>
          <w:sz w:val="22"/>
          <w:szCs w:val="22"/>
        </w:rPr>
      </w:pPr>
      <w:r w:rsidRPr="00847BA5">
        <w:rPr>
          <w:rFonts w:ascii="Arial" w:hAnsi="Arial" w:cs="Arial"/>
          <w:sz w:val="22"/>
          <w:szCs w:val="22"/>
        </w:rPr>
        <w:t>Protiv ove Odluke nije dopuštena žalba, već se može pokrenuti upravni spor podnošenjem tužbe Upravnom sudu u Splitu u roku od 30 dana od dana stupanja na snagu ove Odluke.</w:t>
      </w:r>
    </w:p>
    <w:p w14:paraId="2BB72DE8" w14:textId="77777777" w:rsidR="00B31174" w:rsidRPr="00847BA5" w:rsidRDefault="00B31174" w:rsidP="004B117D">
      <w:pPr>
        <w:suppressAutoHyphens/>
        <w:ind w:right="709"/>
        <w:jc w:val="both"/>
        <w:rPr>
          <w:rFonts w:ascii="Arial" w:eastAsia="Arial" w:hAnsi="Arial" w:cs="Arial"/>
          <w:b/>
          <w:sz w:val="22"/>
          <w:szCs w:val="22"/>
        </w:rPr>
      </w:pPr>
    </w:p>
    <w:p w14:paraId="2D68EBE2" w14:textId="77777777" w:rsidR="00B31174" w:rsidRPr="00847BA5" w:rsidRDefault="00B31174" w:rsidP="00B31174">
      <w:pPr>
        <w:pStyle w:val="Bezproreda"/>
        <w:rPr>
          <w:rFonts w:ascii="Arial" w:hAnsi="Arial" w:cs="Arial"/>
        </w:rPr>
      </w:pPr>
    </w:p>
    <w:p w14:paraId="2D2E0555" w14:textId="77777777" w:rsidR="00B31174" w:rsidRPr="00847BA5" w:rsidRDefault="00B31174" w:rsidP="00B31174">
      <w:pPr>
        <w:pStyle w:val="Bezproreda"/>
        <w:rPr>
          <w:rFonts w:ascii="Arial" w:hAnsi="Arial" w:cs="Arial"/>
        </w:rPr>
      </w:pPr>
      <w:r w:rsidRPr="00847BA5">
        <w:rPr>
          <w:rFonts w:ascii="Arial" w:hAnsi="Arial" w:cs="Arial"/>
        </w:rPr>
        <w:t>KLASA: UP/I-342-01/26-01/07</w:t>
      </w:r>
    </w:p>
    <w:p w14:paraId="598F6B9D" w14:textId="77777777" w:rsidR="00B31174" w:rsidRPr="00847BA5" w:rsidRDefault="00B31174" w:rsidP="00B31174">
      <w:pPr>
        <w:pStyle w:val="Bezproreda"/>
        <w:rPr>
          <w:rFonts w:ascii="Arial" w:hAnsi="Arial" w:cs="Arial"/>
        </w:rPr>
      </w:pPr>
      <w:r w:rsidRPr="00847BA5">
        <w:rPr>
          <w:rFonts w:ascii="Arial" w:hAnsi="Arial" w:cs="Arial"/>
        </w:rPr>
        <w:t>URBROJ: 2117-01-09-26-01</w:t>
      </w:r>
    </w:p>
    <w:p w14:paraId="6E2048CA" w14:textId="77777777" w:rsidR="00B31174" w:rsidRPr="00847BA5" w:rsidRDefault="00B31174" w:rsidP="00B31174">
      <w:pPr>
        <w:pStyle w:val="Bezproreda"/>
        <w:rPr>
          <w:rFonts w:ascii="Arial" w:hAnsi="Arial" w:cs="Arial"/>
        </w:rPr>
      </w:pPr>
      <w:r w:rsidRPr="00847BA5">
        <w:rPr>
          <w:rFonts w:ascii="Arial" w:hAnsi="Arial" w:cs="Arial"/>
        </w:rPr>
        <w:t>Dubrovnik, 01. travnja 2026.</w:t>
      </w:r>
    </w:p>
    <w:p w14:paraId="679556A8" w14:textId="77777777" w:rsidR="00B31174" w:rsidRPr="00847BA5" w:rsidRDefault="00B31174" w:rsidP="004B117D">
      <w:pPr>
        <w:suppressAutoHyphens/>
        <w:ind w:right="709"/>
        <w:jc w:val="both"/>
        <w:rPr>
          <w:rFonts w:ascii="Arial" w:eastAsia="Arial" w:hAnsi="Arial" w:cs="Arial"/>
          <w:b/>
          <w:sz w:val="22"/>
          <w:szCs w:val="22"/>
        </w:rPr>
      </w:pPr>
    </w:p>
    <w:p w14:paraId="672A4CD0" w14:textId="77777777" w:rsidR="00B31174" w:rsidRPr="00847BA5" w:rsidRDefault="00B31174" w:rsidP="00B31174">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5CD1A2F9" w14:textId="77777777" w:rsidR="00B31174" w:rsidRPr="00847BA5" w:rsidRDefault="00B31174" w:rsidP="00B31174">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71661B5F" w14:textId="77777777" w:rsidR="00B31174" w:rsidRPr="00847BA5" w:rsidRDefault="00B31174" w:rsidP="00B31174">
      <w:pPr>
        <w:rPr>
          <w:rFonts w:ascii="Arial" w:eastAsia="Arial" w:hAnsi="Arial" w:cs="Arial"/>
          <w:sz w:val="22"/>
          <w:szCs w:val="22"/>
        </w:rPr>
      </w:pPr>
      <w:r w:rsidRPr="00847BA5">
        <w:rPr>
          <w:rFonts w:ascii="Arial" w:eastAsia="Arial" w:hAnsi="Arial" w:cs="Arial"/>
          <w:sz w:val="22"/>
          <w:szCs w:val="22"/>
        </w:rPr>
        <w:t>---------------------------------------</w:t>
      </w:r>
    </w:p>
    <w:p w14:paraId="75350172" w14:textId="77777777" w:rsidR="00B31174" w:rsidRPr="00847BA5" w:rsidRDefault="00B31174" w:rsidP="004B117D">
      <w:pPr>
        <w:suppressAutoHyphens/>
        <w:ind w:right="709"/>
        <w:jc w:val="both"/>
        <w:rPr>
          <w:rFonts w:ascii="Arial" w:eastAsia="Arial" w:hAnsi="Arial" w:cs="Arial"/>
          <w:b/>
          <w:sz w:val="22"/>
          <w:szCs w:val="22"/>
        </w:rPr>
      </w:pPr>
    </w:p>
    <w:p w14:paraId="0D856F06" w14:textId="77777777" w:rsidR="00B31174" w:rsidRPr="00847BA5" w:rsidRDefault="00B31174" w:rsidP="004B117D">
      <w:pPr>
        <w:suppressAutoHyphens/>
        <w:ind w:right="709"/>
        <w:jc w:val="both"/>
        <w:rPr>
          <w:rFonts w:ascii="Arial" w:eastAsia="Arial" w:hAnsi="Arial" w:cs="Arial"/>
          <w:b/>
          <w:sz w:val="22"/>
          <w:szCs w:val="22"/>
        </w:rPr>
      </w:pPr>
    </w:p>
    <w:p w14:paraId="5300EF5A" w14:textId="77777777" w:rsidR="00B31174" w:rsidRPr="00847BA5" w:rsidRDefault="00B31174" w:rsidP="004B117D">
      <w:pPr>
        <w:suppressAutoHyphens/>
        <w:ind w:right="709"/>
        <w:jc w:val="both"/>
        <w:rPr>
          <w:rFonts w:ascii="Arial" w:eastAsia="Arial" w:hAnsi="Arial" w:cs="Arial"/>
          <w:b/>
          <w:sz w:val="22"/>
          <w:szCs w:val="22"/>
        </w:rPr>
      </w:pPr>
      <w:r w:rsidRPr="00847BA5">
        <w:rPr>
          <w:rFonts w:ascii="Arial" w:eastAsia="Arial" w:hAnsi="Arial" w:cs="Arial"/>
          <w:b/>
          <w:sz w:val="22"/>
          <w:szCs w:val="22"/>
        </w:rPr>
        <w:t>61</w:t>
      </w:r>
    </w:p>
    <w:p w14:paraId="65EB360C" w14:textId="77777777" w:rsidR="00B31174" w:rsidRPr="00847BA5" w:rsidRDefault="00B31174" w:rsidP="004B117D">
      <w:pPr>
        <w:suppressAutoHyphens/>
        <w:ind w:right="709"/>
        <w:jc w:val="both"/>
        <w:rPr>
          <w:rFonts w:ascii="Arial" w:eastAsia="Arial" w:hAnsi="Arial" w:cs="Arial"/>
          <w:b/>
          <w:sz w:val="22"/>
          <w:szCs w:val="22"/>
        </w:rPr>
      </w:pPr>
    </w:p>
    <w:p w14:paraId="0B8548D9" w14:textId="77777777" w:rsidR="00B31174" w:rsidRPr="00847BA5" w:rsidRDefault="00B31174" w:rsidP="004B117D">
      <w:pPr>
        <w:suppressAutoHyphens/>
        <w:ind w:right="709"/>
        <w:jc w:val="both"/>
        <w:rPr>
          <w:rFonts w:ascii="Arial" w:eastAsia="Arial" w:hAnsi="Arial" w:cs="Arial"/>
          <w:b/>
          <w:sz w:val="22"/>
          <w:szCs w:val="22"/>
        </w:rPr>
      </w:pPr>
    </w:p>
    <w:p w14:paraId="1348622F"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Na temelju čl. 71. st. 3. Zakona o pomorskom dobru i morskim lukama („Narodne novine“, br. 83/23.), čl. 36. Plana upravljanja pomorskim dobrom na području Grada Dubrovnika za razdoblje 2024. – 2028. godine („Službeni glasnik Grada Dubrovnika, br. 5/24., 21/25.) i čl. 39. Statuta Grada Dubrovnika („Službeni glasnik Grada Dubrovnika“, br. 2/21.), Gradsko vijeće Grada Dubrovnika na 9. sjednici održanoj 01.travnja.2026., donijelo je</w:t>
      </w:r>
    </w:p>
    <w:p w14:paraId="5AEB6523" w14:textId="77777777" w:rsidR="00B31174" w:rsidRPr="00847BA5" w:rsidRDefault="00B31174" w:rsidP="00B31174">
      <w:pPr>
        <w:jc w:val="both"/>
        <w:rPr>
          <w:rFonts w:ascii="Arial" w:hAnsi="Arial" w:cs="Arial"/>
          <w:sz w:val="22"/>
          <w:szCs w:val="22"/>
        </w:rPr>
      </w:pPr>
    </w:p>
    <w:p w14:paraId="1393D52C" w14:textId="77777777" w:rsidR="00B31174" w:rsidRDefault="00B31174" w:rsidP="00B31174">
      <w:pPr>
        <w:jc w:val="center"/>
        <w:rPr>
          <w:rFonts w:ascii="Arial" w:hAnsi="Arial" w:cs="Arial"/>
          <w:b/>
          <w:bCs/>
          <w:sz w:val="22"/>
          <w:szCs w:val="22"/>
        </w:rPr>
      </w:pPr>
      <w:r w:rsidRPr="00847BA5">
        <w:rPr>
          <w:rFonts w:ascii="Arial" w:hAnsi="Arial" w:cs="Arial"/>
          <w:b/>
          <w:bCs/>
          <w:sz w:val="22"/>
          <w:szCs w:val="22"/>
        </w:rPr>
        <w:t xml:space="preserve">O D L U K U </w:t>
      </w:r>
    </w:p>
    <w:p w14:paraId="2965AA37" w14:textId="77777777" w:rsidR="006179D9" w:rsidRPr="00847BA5" w:rsidRDefault="006179D9" w:rsidP="00B31174">
      <w:pPr>
        <w:jc w:val="center"/>
        <w:rPr>
          <w:rFonts w:ascii="Arial" w:hAnsi="Arial" w:cs="Arial"/>
          <w:b/>
          <w:bCs/>
          <w:sz w:val="22"/>
          <w:szCs w:val="22"/>
        </w:rPr>
      </w:pPr>
    </w:p>
    <w:p w14:paraId="3C3FC06B" w14:textId="77777777" w:rsidR="00B31174" w:rsidRPr="00847BA5" w:rsidRDefault="00B31174" w:rsidP="00B31174">
      <w:pPr>
        <w:jc w:val="center"/>
        <w:rPr>
          <w:rFonts w:ascii="Arial" w:hAnsi="Arial" w:cs="Arial"/>
          <w:b/>
          <w:bCs/>
          <w:sz w:val="22"/>
          <w:szCs w:val="22"/>
        </w:rPr>
      </w:pPr>
      <w:r w:rsidRPr="00847BA5">
        <w:rPr>
          <w:rFonts w:ascii="Arial" w:hAnsi="Arial" w:cs="Arial"/>
          <w:b/>
          <w:bCs/>
          <w:sz w:val="22"/>
          <w:szCs w:val="22"/>
        </w:rPr>
        <w:t xml:space="preserve">o odabiru najpovoljnijeg ponuditelja za dodjelu dozvole za obavljanje djelatnosti na pomorskom dobru na području grada Dubrovnika </w:t>
      </w:r>
      <w:r w:rsidRPr="00847BA5">
        <w:rPr>
          <w:rFonts w:ascii="Arial" w:hAnsi="Arial" w:cs="Arial"/>
          <w:b/>
          <w:bCs/>
          <w:sz w:val="22"/>
          <w:szCs w:val="22"/>
        </w:rPr>
        <w:br/>
        <w:t>(26. mikrolokacija „Plaža ispred hotela Bellevue izvan granica koncesioniranog područja“, br. lokacije 26.2)</w:t>
      </w:r>
    </w:p>
    <w:p w14:paraId="74C5AACD" w14:textId="77777777" w:rsidR="00B31174" w:rsidRPr="00847BA5" w:rsidRDefault="00B31174" w:rsidP="00B31174">
      <w:pPr>
        <w:jc w:val="center"/>
        <w:rPr>
          <w:rFonts w:ascii="Arial" w:hAnsi="Arial" w:cs="Arial"/>
          <w:b/>
          <w:bCs/>
          <w:sz w:val="22"/>
          <w:szCs w:val="22"/>
        </w:rPr>
      </w:pPr>
    </w:p>
    <w:p w14:paraId="5E3663D2" w14:textId="77777777" w:rsidR="00B31174" w:rsidRDefault="00B31174" w:rsidP="00B31174">
      <w:pPr>
        <w:jc w:val="center"/>
        <w:rPr>
          <w:rFonts w:ascii="Arial" w:hAnsi="Arial" w:cs="Arial"/>
          <w:sz w:val="22"/>
          <w:szCs w:val="22"/>
        </w:rPr>
      </w:pPr>
      <w:r w:rsidRPr="00847BA5">
        <w:rPr>
          <w:rFonts w:ascii="Arial" w:hAnsi="Arial" w:cs="Arial"/>
          <w:sz w:val="22"/>
          <w:szCs w:val="22"/>
        </w:rPr>
        <w:t xml:space="preserve">Članak 1. </w:t>
      </w:r>
    </w:p>
    <w:p w14:paraId="67A0581D" w14:textId="77777777" w:rsidR="006179D9" w:rsidRPr="00847BA5" w:rsidRDefault="006179D9" w:rsidP="00B31174">
      <w:pPr>
        <w:jc w:val="center"/>
        <w:rPr>
          <w:rFonts w:ascii="Arial" w:hAnsi="Arial" w:cs="Arial"/>
          <w:sz w:val="22"/>
          <w:szCs w:val="22"/>
        </w:rPr>
      </w:pPr>
    </w:p>
    <w:p w14:paraId="0D612ECC"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Ovom Odlukom utvrđuje se i prihvaća najpovoljnija ponuda za dodjelu dozvola za obavljanje djelatnosti na pomorskom dobru na području grada Dubrovnika, u postupku Javnog natječaja za dodjelu dozvola na pomorskom dobru na području grada Dubrovnika za razdoblje 2024. – 2028. godine („Službeni glasnik Grada Dubrovnika“, br. 1/26.), i to za 26. mikrolokaciju „Plaža ispred hotela Bellevue izvan granica koncesioniranog područja“, br. lokacije 26.2, dio obale ispred č.z. 5818/1,5818/2,5819/1,2150/2,5868 sve k.o. Dubrovnik (1/4 plaže od mula do plivališta Bellevue), iznajmljivanje opreme za rekreaciju i sport (sredstvo: plažna oprema – ležaljke i suncobrani, 160 kom), na rok od 2 godine, sukladno važećem Planu upravljanja pomorskim dobrom na području grada Dubrovnika za razdoblje 2024.-2028. godine („Službeni glasnik Grada Dubrovnika“ br. 5/24., 21/25.).</w:t>
      </w:r>
    </w:p>
    <w:p w14:paraId="644D0EEA" w14:textId="77777777" w:rsidR="00B31174" w:rsidRDefault="00B31174" w:rsidP="00B31174">
      <w:pPr>
        <w:jc w:val="both"/>
        <w:rPr>
          <w:rFonts w:ascii="Arial" w:hAnsi="Arial" w:cs="Arial"/>
          <w:sz w:val="22"/>
          <w:szCs w:val="22"/>
        </w:rPr>
      </w:pPr>
      <w:r w:rsidRPr="00847BA5">
        <w:rPr>
          <w:rFonts w:ascii="Arial" w:hAnsi="Arial" w:cs="Arial"/>
          <w:sz w:val="22"/>
          <w:szCs w:val="22"/>
        </w:rPr>
        <w:t xml:space="preserve">Najpovoljnijim ponuditeljem utvrđuje se „Jadranski luksuzni hoteli d.d.“, Masarykov put 20, Dubrovnik, OIB: 22797775374. Ponuda je pravodobna i potpuna, bodovana sa ukupno 80 bodova, sa ponuđenom godišnjom naknadom od 43.000,00 eur. </w:t>
      </w:r>
    </w:p>
    <w:p w14:paraId="7B4219CB" w14:textId="77777777" w:rsidR="006179D9" w:rsidRPr="00847BA5" w:rsidRDefault="006179D9" w:rsidP="00B31174">
      <w:pPr>
        <w:jc w:val="both"/>
        <w:rPr>
          <w:rFonts w:ascii="Arial" w:hAnsi="Arial" w:cs="Arial"/>
          <w:sz w:val="22"/>
          <w:szCs w:val="22"/>
        </w:rPr>
      </w:pPr>
    </w:p>
    <w:p w14:paraId="31E48B71" w14:textId="77777777" w:rsidR="00B31174" w:rsidRDefault="00B31174" w:rsidP="00B31174">
      <w:pPr>
        <w:jc w:val="center"/>
        <w:rPr>
          <w:rFonts w:ascii="Arial" w:hAnsi="Arial" w:cs="Arial"/>
          <w:sz w:val="22"/>
          <w:szCs w:val="22"/>
        </w:rPr>
      </w:pPr>
      <w:r w:rsidRPr="00847BA5">
        <w:rPr>
          <w:rFonts w:ascii="Arial" w:hAnsi="Arial" w:cs="Arial"/>
          <w:sz w:val="22"/>
          <w:szCs w:val="22"/>
        </w:rPr>
        <w:t xml:space="preserve">Članak 2. </w:t>
      </w:r>
    </w:p>
    <w:p w14:paraId="27C629EC" w14:textId="77777777" w:rsidR="006179D9" w:rsidRPr="00847BA5" w:rsidRDefault="006179D9" w:rsidP="00B31174">
      <w:pPr>
        <w:jc w:val="center"/>
        <w:rPr>
          <w:rFonts w:ascii="Arial" w:hAnsi="Arial" w:cs="Arial"/>
          <w:sz w:val="22"/>
          <w:szCs w:val="22"/>
        </w:rPr>
      </w:pPr>
    </w:p>
    <w:p w14:paraId="7842FB3A"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Temeljem ove Odluke, Gradonačelnik Grada Dubrovnika će donijeti rješenje o davanju dozvole na pomorskom dobru. </w:t>
      </w:r>
    </w:p>
    <w:p w14:paraId="3CACDEA0" w14:textId="77777777" w:rsidR="00B31174" w:rsidRDefault="00B31174" w:rsidP="00B31174">
      <w:pPr>
        <w:jc w:val="center"/>
        <w:rPr>
          <w:rFonts w:ascii="Arial" w:hAnsi="Arial" w:cs="Arial"/>
          <w:sz w:val="22"/>
          <w:szCs w:val="22"/>
        </w:rPr>
      </w:pPr>
      <w:r w:rsidRPr="00847BA5">
        <w:rPr>
          <w:rFonts w:ascii="Arial" w:hAnsi="Arial" w:cs="Arial"/>
          <w:sz w:val="22"/>
          <w:szCs w:val="22"/>
        </w:rPr>
        <w:t xml:space="preserve">Članak 3. </w:t>
      </w:r>
    </w:p>
    <w:p w14:paraId="4EE57205" w14:textId="77777777" w:rsidR="006179D9" w:rsidRPr="00847BA5" w:rsidRDefault="006179D9" w:rsidP="00B31174">
      <w:pPr>
        <w:jc w:val="center"/>
        <w:rPr>
          <w:rFonts w:ascii="Arial" w:hAnsi="Arial" w:cs="Arial"/>
          <w:sz w:val="22"/>
          <w:szCs w:val="22"/>
        </w:rPr>
      </w:pPr>
    </w:p>
    <w:p w14:paraId="5354181C" w14:textId="77777777" w:rsidR="00B31174" w:rsidRPr="00847BA5" w:rsidRDefault="00B31174" w:rsidP="00B31174">
      <w:pPr>
        <w:jc w:val="both"/>
        <w:rPr>
          <w:rFonts w:ascii="Arial" w:hAnsi="Arial" w:cs="Arial"/>
          <w:i/>
          <w:iCs/>
          <w:sz w:val="22"/>
          <w:szCs w:val="22"/>
        </w:rPr>
      </w:pPr>
      <w:r w:rsidRPr="00847BA5">
        <w:rPr>
          <w:rFonts w:ascii="Arial" w:hAnsi="Arial" w:cs="Arial"/>
          <w:sz w:val="22"/>
          <w:szCs w:val="22"/>
        </w:rPr>
        <w:t xml:space="preserve">Ova Odluka stupa na snagu osmog dana od dana objave u </w:t>
      </w:r>
      <w:r w:rsidRPr="00847BA5">
        <w:rPr>
          <w:rFonts w:ascii="Arial" w:hAnsi="Arial" w:cs="Arial"/>
          <w:i/>
          <w:iCs/>
          <w:sz w:val="22"/>
          <w:szCs w:val="22"/>
        </w:rPr>
        <w:t>„Službenom glasniku Grada Dubrovnika“.</w:t>
      </w:r>
    </w:p>
    <w:p w14:paraId="5C2DD265" w14:textId="77777777" w:rsidR="00B31174" w:rsidRPr="00847BA5" w:rsidRDefault="00B31174" w:rsidP="00B31174">
      <w:pPr>
        <w:jc w:val="both"/>
        <w:rPr>
          <w:rFonts w:ascii="Arial" w:hAnsi="Arial" w:cs="Arial"/>
          <w:i/>
          <w:iCs/>
          <w:sz w:val="22"/>
          <w:szCs w:val="22"/>
        </w:rPr>
      </w:pPr>
    </w:p>
    <w:p w14:paraId="64ED5FEE" w14:textId="77777777" w:rsidR="00B31174" w:rsidRDefault="00B31174" w:rsidP="00B31174">
      <w:pPr>
        <w:jc w:val="center"/>
        <w:rPr>
          <w:rFonts w:ascii="Arial" w:hAnsi="Arial" w:cs="Arial"/>
          <w:sz w:val="22"/>
          <w:szCs w:val="22"/>
        </w:rPr>
      </w:pPr>
      <w:r w:rsidRPr="00847BA5">
        <w:rPr>
          <w:rFonts w:ascii="Arial" w:hAnsi="Arial" w:cs="Arial"/>
          <w:sz w:val="22"/>
          <w:szCs w:val="22"/>
        </w:rPr>
        <w:t>Obrazloženje</w:t>
      </w:r>
    </w:p>
    <w:p w14:paraId="0186153E" w14:textId="77777777" w:rsidR="006179D9" w:rsidRPr="00847BA5" w:rsidRDefault="006179D9" w:rsidP="00B31174">
      <w:pPr>
        <w:jc w:val="center"/>
        <w:rPr>
          <w:rFonts w:ascii="Arial" w:hAnsi="Arial" w:cs="Arial"/>
          <w:sz w:val="22"/>
          <w:szCs w:val="22"/>
        </w:rPr>
      </w:pPr>
    </w:p>
    <w:p w14:paraId="0FE98E98"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Temeljem Zakona o pomorskom dobru i morskim lukama („Narodne novine“ br.83/23) i Plana upravljanja pomorskim dobrom na području grada Dubrovnika za razdoblje 2024.-2028. godine („Službeni glasnik Grada Dubrovnika“ br. 5/24, 21/25., u daljnjem tekstu: Plan upravljanja), raspisan je dana 29. siječnja 2026. Javni natječaj za dodjelu dozvola na pomorskom dobru na području grada Dubrovnika za razdoblje 2024.-2028.godine („Službeni glasnik Grada Dubrovnika“ br. 1/26., u daljnjem tekstu: Javni natječaj).</w:t>
      </w:r>
    </w:p>
    <w:p w14:paraId="0E101100"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Javni natječaj objavljen je na mrežnim stranicama Grada Dubrovnika te u dnevnom tisku „Slobodna Dalmacija“, a raspisan je za dodjelu ukupno 57 dozvola na pomorskom dobru na lokacijama i za djelatnosti propisane Planom upravljanja, za petogodišnje razdoblje 2024.-2028. godine, odnosno do isteka Plana upravljanja. Javnim natječajem određen je rok za podnošenje ponuda, i to 15 radnih dana od dana objave Javnog natječaja. </w:t>
      </w:r>
    </w:p>
    <w:p w14:paraId="1968D95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Sukladno članku 21. Plana upravljanja, Javni natječaj provelo je Povjerenstvo za dodjelu dozvola na pomorskom dobru (u daljnjem tekstu: Povjerenstvo) imenovano zaključkom Gradonačelnika KLASA: 342-01/24-01/06, URBROJ:2117-1-01-24-06 od dana 09. travnja 2024. godine te Zaključkom o izmjeni Zaključka KLASA: 342-01/24-01/06, URBROJ:2117-1-01-24-06 od dana 09. travnja 2024. godine, KLASA: 342-01/24-01/06, URBROJ: 2117-1-01-24-280 od dana 19. srpnja 2024. godine. </w:t>
      </w:r>
    </w:p>
    <w:p w14:paraId="6665F657"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Javnim natječajem propisani su uvjeti sudjelovanja na istom. Pravo na podnošenje ponude, odnosno prijave za sudjelovanje na Javnom natječaju imaju sve fizičke osobe državljani Republike Hrvatske i državljani članica Europske unije, kao i sve pravne osobe koje imaju registrirano sjedište u Republici Hrvatskoj, odnosno u nekoj od država članica Europske unije. Dozvola na pomorskom dobru može se dati gospodarskom subjektu koji je registriran za obavljanje gospodarske djelatnosti za koju je podnio ponudu na Javni natječaj. Na Javnom natječaju za dodjelu dozvole na pomorskom dobru ne može sudjelovati ponuditelj koji nije registriran za djelatnost za koju podnosi prijavu na Javni natječaj, koji ima dospjelih, a nepodmirenih dugovanja temeljem javnih davanja, koji ima dospjelih, a nepodmirenih dugovanja prema Gradu Dubrovniku po bilo kojem osnovu, osim ako je sa Gradom regulirao plaćanje duga ili kada ponuditelj istodobno prema Gradu ima dospjelo nepodmireno potraživanje u iznosu koji je jednak ili veći od duga ponuditelja te koji je koristio pomorsko dobro bez valjane pravne osnove i/ili uzrokovao štetu na pomorskom dobru.</w:t>
      </w:r>
    </w:p>
    <w:p w14:paraId="70A85E1A"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Sukladno toč. XIV. Javnog natječaja, podnesena ponuda mora sadržavati sljedeće podatke, uz obvezno priloženu dokumentaciju, ovisno o lokaciji i djelatnosti za koju se ponuda podnosi, i to:</w:t>
      </w:r>
    </w:p>
    <w:p w14:paraId="062F029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-osnovni podaci o ponuditelju (ime i prezime, odnosno tvrtka ili naziv, adresa prebivališta, odnosno sjedišta i OIB, kontakt ponuditelja odnosno osobe ovlaštene za zastupanje ponuditelja ako se radi o pravnoj osobi, broj računa ponuditelja s nazivom banke kod koje je isti otvoren radi povrata jamčevine (podaci se upisuju u OBRAZAC I , koji čini sastavni dio Javnog natječaja, pod toč.1., a fizičke osobe uz obrazac prilažu i preslik osobne iskaznice),</w:t>
      </w:r>
    </w:p>
    <w:p w14:paraId="5482E0C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-izvod iz sudskog registra trgovačkog suda ili obrtnog registra ili izvod iz registra udruga ili koji drugi jednako vrijedan dokument ,sve ne starije od 30 dana od dana podnošenja ponude, iz kojih mora biti vidljivo da je ponuditelj registriran za djelatnost za koju se natječe ( prilaže se izvornik ili preslika ovjerena od javnog bilježnika),</w:t>
      </w:r>
    </w:p>
    <w:p w14:paraId="3BF5F32E"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-naziv i redni broj mikrolokacije, broj lokacije , djelatnost, kat.čestica, , sredstvo, broj sredstava (kom.) / površina u m2 na koje se ponuda odnosi, broj dozvola i rok na koji se dozvola dodjeljuje (podaci se upisuju u OBRAZAC I, koji čini sastavni dio Javnog natječaja, pod toč.2., ispod redaka označenih plavom bojom koji moraju u svemu biti istovjetni podacima kao u tabelarnom prikazu iz  toč. I. Javnog natječaja), </w:t>
      </w:r>
    </w:p>
    <w:p w14:paraId="657F111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-ponuđeni iznos godišnje naknade za dozvolu na pomorskom dobru koji mora biti iskazan najmanje u visini početnog iznosa godišnje naknade za djelatnost na mikrolokaciji na koju se ponuda odnosi,  a koji početni iznos je naveden u tabelarnom prikazu iz toč. I. Javnog natječaja (upisuje se u OBRAZAC I, koji čini sastavni dio Javnog natječaja, pod toč. 2.),</w:t>
      </w:r>
    </w:p>
    <w:p w14:paraId="56BF6FFA"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o sposobnosti brodice za plovidbu (samo u slučajevima kada se odobrenje traži za obavljanje djelatnosti brodicom) – upisni list Lučke kapetanije (prilaže se izvornik ili  preslika ovjerena od javnog bilježnika),</w:t>
      </w:r>
    </w:p>
    <w:p w14:paraId="0937B4BF"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o vlasništvu sredstava kojima se obavlja djelatnost na pomorskom dobru ili dokaz o pravnoj osnovi korištenja sredstava koja nisu u vlasništvu ponuditelja  npr. ugovor o najmu i sl. (prilaže se preslika ugovora),</w:t>
      </w:r>
    </w:p>
    <w:p w14:paraId="391DBE9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-prospekt proizvođača (izvornik ili preslika)  ili fotografiju sredstva u boji A4 formata postojećeg ili fotoelaborat u boji A4 formata budućeg objekta/sredstva,</w:t>
      </w:r>
    </w:p>
    <w:p w14:paraId="452520A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buduća sredstva: šank na otvorenom s točionikom i  terasom osim dokaza iz prethodnog stavka, potrebno je dostaviti situaciju u mjerilu 1:500, tehnički opis sa detaljnim opisom primijenjenih materijala, dimenzijama radne plohe, načinom zatvaranja bočnih strana i njihovom dimenzijom (širinom), načinom zatvaranja prostora ispod šanka za čuvanje hrane i pića, napravi za zaštitu od sunca i atmosferilija i njenom opisu i dimenzijama ,opisom i dimenzijama terase sa opremom te  prostorni prikaz sa uklapanjem u fotografiju lokacije (prilaže se izvornik),</w:t>
      </w:r>
    </w:p>
    <w:p w14:paraId="3C61E422"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-ako je sredstvo za obavljanje ugostiteljske djelatnosti pripreme i usluživanja pića i hrane samo terasa potrebno je uz dokaz fotografije/prospekta sredstva, dostaviti i dokaz da su ispunjeni minimalni uvjeti pružanja tih usluga prema posebnim propisima za objekt u funkciji kojeg je ta terasa  (prilaže se preslika upravnog akta nadležnog upravnog tijela o ispunjavanju minimalnih uvjeta pružanja tih usluga prema posebnim propisima za objekt u funkciji kojeg je terasa),</w:t>
      </w:r>
    </w:p>
    <w:p w14:paraId="1279BACE"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-tipski objekt (kiosk, odnosno montažni objekt tlocrtne površine do 15 m2) u kojem će se obavljati djelatnost osim dokaza fotofrafije/prospekta sredstva. potrebno je dostaviti prostorni prikaz sa uklapanjem u fotografiju lokacije, te odgovarajući akt utvrđen podzakonskim aktom kojim se uređuju vrste djelatnosti i visina minimalne naknade za dodjelu dozvole na pomorskom dobru (  tipski projekt za kojeg je doneseno rješenje sukladno propisima o gradnji ili tehnička ocjena prema posebnom zakonu i suglasnost nadležnog upravnog tijela sukladno podzakonskom aktu kojim se uređuju jednostavne i druge građevine i radovi ), -  prilaže se izvornik,</w:t>
      </w:r>
    </w:p>
    <w:p w14:paraId="63002B21"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djelatnost iznajmljivanja sredstava ( kajaci ) potrebno je dostaviti uvjerenje, odnosno certifikat ili  svjedodžbu za aktivnost vodiča kajak izleta  na ime ovlaštene osobe ponuditelja ili osobe u ugovornom odnosu sa ponuditeljem ( prilaže se izvornik ili preslika ovjerena od javnog bilježnika),</w:t>
      </w:r>
    </w:p>
    <w:p w14:paraId="188376F8"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djelatnost iznajmljivanja sredstava plažne opreme - suncobrana i ležaljki ,u ponudi je  potrebno osim ukupnog broja sredstava navedenog za ovu djelatnost u tabelarnom prikazu iz toč. I. ovoga Javnog natječaja upisati i točan broj koji se odnosi na pojedino sredstvo (ležaljka,  suncobran)  koji se računa na način da jednoj ležaljci treba pripadati najmanje jedan suncobran pri čemu se ne smije prekoračiti ukupan broj tih sredstava  naveden za ovu djelatnost u tabelarnom prikazu iz toč.I. ovoga Javnog natječaja (podaci se upisuje u OBRAZAC I, koji čini sastavni dio Javnog natječaja, pod toč.2.)</w:t>
      </w:r>
    </w:p>
    <w:p w14:paraId="0677C3BE"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djelatnost iznajmljivanja plovila - daska za jedrenje, kajak, kanu, gondola, pedaline i sl. u ponudi je potrebno osim ukupnog broja sredstava  navesti točan broj pojedinog sredstva u odnosu na ukupan broj sredstava naveden za ovu djelatnost u tabelarnom prikazu iz toč.I. ovoga Javnog natječaja (podatak se upisuje u OBRAZAC I, koji čini sastavni dio Javnog natječaja, pod toč. 2.)</w:t>
      </w:r>
    </w:p>
    <w:p w14:paraId="3B9CF39D"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-jamstvo za ozbiljnost ponude - zadužnica ovjerena od javnog bilježnika ispunjena na visinu početnog godišnjeg iznosa naknade za dozvolu na pomorskom dobru za koju podnosi zahtjev, odnosno novčani polog u istom iznosu na račun Grada Dubrovnika otvoren kod OTP banke IBAN HR 3524070001809800009, POZIV NA BROJ i MODEL HR 68 7706- OIB -5, s obveznom naznakom „jamstvo za ozbiljnost ponude za dozvole na pomorskom dobru“ u kojem slučaju je uz ponudu potrebno dostaviti potvrdu o izvršenom plaćanju (ne prihvaća se potvrda na kojoj stoji da je uplata u izvršenju ),</w:t>
      </w:r>
    </w:p>
    <w:p w14:paraId="0F3AB298"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-obveza ponuditelja je dostaviti instrumente osiguranja naplate dospjele, a nenaplaćene naknade za dozvolu na pomorskom dobru, za naknadu štete koja može nastati zbog neispunjenja obveza iz dozvole na pomorskom dobru, za korištenje dozvole na pomorskom dobru preko mjere, te radi naplate eventualnih troškova ovrhe : izjava ovjerena od javnog bilježnika kojom se daje suglasnost pomorskom redaru Grada za uklanjanje i odvoz na deponij svih predmeta i stvari bez provedenog upravnog postupka, ukoliko se nalaze izvan odobrene lokacije, izjava ovjerena od javnog bilježnika kojom se daje suglasnost pomorskom redaru za uklanjanje i odvoz na deponij svih predmeta i stvari bez provedenog upravnog postupka ako se predmeti i stvari nalaze na lokaciji nakon isteka ili ukidanja dozvole na pomorskom dobru, izjava ovjerena od javnog bilježnika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 </w:t>
      </w:r>
    </w:p>
    <w:p w14:paraId="59E21B8D"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Sadržaj navedenih izjava nalazi se u obrascu IZJAVA I, koja čini sastavni dio Javnog natječaja te koju je potrebno dopuniti osobnim podacima i ovjeriti od javnog bilježnika.</w:t>
      </w:r>
    </w:p>
    <w:p w14:paraId="5247E21D"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-bjanko zadužnica ovjerena od javnog bilježnika u visini od minimalno dvostrukog početnog iznosa naknade za dozvolu na pomorskom dobru za vrijeme trajanja dozvole na pomorskom dobru,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ili bankarska garancija u visini od minimalno dvostrukog početnog iznosa naknade za dozvolu na pomorskom dobru za vrijeme trajanja dozvole na pomorskom dobru ili  novčani polog u visini od minimalno dvostrukog početnog iznosa naknade za dozvolu na pomorskom dobru za vrijeme trajanja dozvole na pomorskom dobru ,u korist računa navedenog kod jamstva za ozbiljnost ponude., uz potvrdu o izvršenom plaćanju, uz naznaku „sredstvo osiguranja plaćanja naknade za dozvolu na pomorskom dobru“ (ne prihvaća se potvrda na kojoj stoji da je uplata u izvršenju),</w:t>
      </w:r>
    </w:p>
    <w:p w14:paraId="2ABA4FF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-potvrda Porezne uprave da nema dospjelih a nepodmirenih dugovanja po osnovi javnih davanja prema državnom proračunu (ne stariju od 30 dana od dana podnošenja ponude) - prilaže se izvornik,</w:t>
      </w:r>
    </w:p>
    <w:p w14:paraId="489ACA57"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-potvrda Grada Dubrovnika, Upravnog odjela za proračun, financije i naplatu o nepostojanju dugovanja po bilo kojem osnovu, osim ako je s Gradom regulirao plaćanje duga ili kada ponuditelj istodobno prema Gradu ima dospjelo nepodmireno potraživanje u iznosu koji je jednak ili veći od duga ponuditelja ( ne stariju od 30 dana od dana podnošenja ponude) – prilaže se izvornik,</w:t>
      </w:r>
    </w:p>
    <w:p w14:paraId="75513EFF"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2. Javnog natječaja – „upotreba opreme i pratećih instalacija i pružanje usluga koje koriste ekološki prihvatljive materijale“-  prilaže se ekološki prihvatljiv proizvodni certifikat za materijale  prema europskim propisima ( izvornik ili preslika) ,u suprotnom ,ukoliko ponuditelj ne priloži navedeni dokaz smatrat će se da ponuditelj neće upotrebljavati opremu i prateću instalaciju i pružati usluge koje koriste ekološki prihvatljive materijale,</w:t>
      </w:r>
    </w:p>
    <w:p w14:paraId="48EAC33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3. Javnog natječaja –„upotreba opreme i pratećih instalacija i pružanje usluga koje su korisne za okoliš  (sustav odvojenog prikupljanja otpada, fitodepuracija i sl.) „ – prilažu se isprave o vlasništvu, pravnom osnovu raspolaganja sustavom ,opisom sustava i njegova korištenja, fotografije i sl. (izvornik ili preslika) , u suprotnom, ukoliko ponuditelj ne priloži navedeni dokaz smatrat će se da neće upotrebljavati opremu i prateće instalacije i pružati usluge koje su korisne za okoliš,</w:t>
      </w:r>
    </w:p>
    <w:p w14:paraId="714FAAC8"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4. Javnog natječaja -„vremensko razdoblje obavljanja djelatnosti temeljem dozvole“ – prilaže se  izjava ponuditelja dana pod materijalnom i kaznenom odgovornošću ovjerena od javnog bilježnika o vremenskom razdoblju tijekom godine u kojem će obavljati djelatnost za vrijeme za koje se  dodjeljuje dozvola, a koje se označava  brojem mjeseci u kalendarskoj godini ili datumski  (sadržaj izjave nalazi se u obrascu IZJAVA I, koja čini sastavni dio Javnog natječaja, a koju je potrebno dopuniti osobnim podacima, vremenskom razdoblju obavljanja djelatnosti u kalendarskoj godini i ovjeriti od javnog bilježnika),</w:t>
      </w:r>
    </w:p>
    <w:p w14:paraId="1857B56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5. Javnog natječaja u dijelu  koji se odnosi na“ prethodno iskustvo obavljanja  djelatnosti na pomorskom dobru“ – prilaže se isprava iz koje je razvidno da je ponuditelj najmanje u jednoj kalendarskoj godini koja prethodi godini u kojoj podnosi ponudu na Javni natječaj obavljao gospodarsku djelatnost na pomorskom dobru (preslika ugovora o koncesiji ili koncesijskog odobrenja ),</w:t>
      </w:r>
    </w:p>
    <w:p w14:paraId="77D6852E"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da ponuditelj ispunjava obvezni uvjet za prijavu na Javni natječaj „da nije koristio pomorsko dobro bez valjane pravne osnove i/ili uzrokovao štetu na pomorskom dobru“  i dokaz za ocjenu ponude prema kriteriju iz toč. XV. stavka 1. podtočke 5. Javnog natječaja  u dijelu koji  koji se odnosi na „dobro i odgovorno obavljanje djelatnosti ,odnosno korištenje pomorskog dobra„ su: izjava ponuditelja dana pod materijalnom i kaznenom odgovornošću ovjerena od javnog bilježnika da protiv ponuditelja nije izrečena pravomoćna upravna ili druga mjera zbog kršenja propisa na pomorskom dobru od strane nadležnih institucija ni pravomoćna presuda kojom je utvrđeno da je isti kršio propise na pomorskom dobru u prethodne dvije godine od raspisivanja Javnog natječaja (sadržaj izjave nalazi se u obrascu IZJAVA II, koja čini sastavni dio Javnog natječaja i koju je potrebno dopuniti osobnim podacima i ovjeriti od javnog bilježnika) te uvjerenje Općinskog suda u Dubrovnika u Dubrovniku da se protiv ponuditelja ne vodi prekršajni postupak zbog kršenja propisa na pomorskom dobru (ponuditelj osobno podnosi zahtjev za izdavanje uvjerenja Općinskom sudu u Dubrovniku i dostavlja ga uz ponudu u  izvorniku).</w:t>
      </w:r>
    </w:p>
    <w:p w14:paraId="7BC03D5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Ukoliko Povjerenstvo za dodjelu dozvola na pomorskom dobru u provedbi Javnog natječaja ,po službenoj dužnosti ,utvrdi da su protiv ponuditelja izrečene gore navedene mjere ili su donesene navedene presude , ponuda tog ponuditelja smatrat će se  nevaljanom, te se neće razmatrati u postupku ocjenjivanja ponude.</w:t>
      </w:r>
    </w:p>
    <w:p w14:paraId="18FDB707"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Nepotpune ,nepravodobne i neuredne ponude, te ponude ponuditelja koji nije registriran za djelatnost za koju podnosi ponudu, koji ima nepodmirene obveze temeljem javnih davanja i prema Gradu Dubrovniku, koji je koristio pomorsko dobro bez valjane pravne osnove i/ili uzrokovao štetu na pomorskom dobru neće se razmatrati.</w:t>
      </w:r>
    </w:p>
    <w:p w14:paraId="58635697"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Ponude zaprimljene na Javnom natječaju za davanje dozvola na pomorskom dobru ocjenjivane su na način da pojedina ponuda može biti ocijenjena s najviše 100 (stotinu) bodova razmjerno utvrđenim kriterijima. Temeljem ponuđenog iznosa naknade za dozvolu na pomorskom dobru ponuditelj može ostvariti najviše 60 bodova, za upotrebu opreme i pratećih instalacija i pružanja usluga koje koriste ekološki prihvatljive materijale najviše 10 bodova, za upotrebu opreme i pratećih instalacija i pružanje usluga koje su korisne za okoliš (sustava odvojenog prikupljanja otpada, fitodepuracije i sl.) najviše 10 bodova, temeljem vremenskog perioda obavljanja djelatnosti najviše 10 bodova i s obzirom na prethodno iskustvo te dobro i odgovorno obavljanje djelatnosti, odnosno korištenje pomorskog dobra najviše 10 bodova. </w:t>
      </w:r>
    </w:p>
    <w:p w14:paraId="75FDD0E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ponuđenog iznosa naknade za dozvolu na pomorskom dobru   dodjeljuje se na način da se najviša ponuda dijeli sa najvišim mogućim brojem bodova temeljem navedenog kriterija (60 bodova) kako bi se dobila vrijednost boda kojim se kasnije dijele sve ponude sa nižim iznosom naknade kako bi se utvrdio stečeni broj bodova.</w:t>
      </w:r>
    </w:p>
    <w:p w14:paraId="2543CC91"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koriste ekološki prihvatljive materijale iznosi najviše 10 bodova. Dokaz da će ponuditelj upotrebljavati opremu i prateće instalacije i pružati usluge koje koriste ekološki prihvatljive materijale treba dostaviti uz ponudu za dodjelu dozvole za obavljanje gospodarske djelatnosti na pomorskom dobru na način kao što je to određeno  u toč. XIV, podtočki 18. Javnog natječaja, u suprotnom smatrat će se da neće upotrebljavati iste ili neće pružati usluge koje koriste ekološki prihvatljive materijale.</w:t>
      </w:r>
    </w:p>
    <w:p w14:paraId="350B956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su korisne za okoliš iznosi najviše 10 bodova. Dokaz o ispunjavanju uvjeta o upotrebi opreme i pratećih instalacija i pružanju usluga koje su korisne za okoliš potrebno je dostaviti uz ponudu za dodjelu dozvole za obavljanje gospodarske djelatnosti na pomorskom dobru na način kao što je to određeno u toč. XIV, podtočki 19. Javnog natječaja , u suprotnom smatrat će se da iste neće upotrebljavati ili neće pružati usluge koje su korisne za okoliš.</w:t>
      </w:r>
    </w:p>
    <w:p w14:paraId="186EF872"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vremenskog razdoblja obavljanja djelatnosti temeljem dozvole dodjeljuje se na način da se ponuda sa najdužim periodom obavljanja djelatnosti tijekom godine dijeli sa najvišim mogućim brojem bodova temeljem navedenog kriterija (10 bodova) kako bi se dobila vrijednost boda kojim se kasnije dijele sve ponude sa kraćim periodom obavljanja djelatnosti tijekom godine kako bi se utvrdio stečeni broj bodova. Dokaz o ispunjavanju ovoga kriterija u svrhu bodovanja je izjava ponuditelja kao što je to određeno u  toč. XIV, podtočki 20. Javnog natječaja.</w:t>
      </w:r>
    </w:p>
    <w:p w14:paraId="743DDC17"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prethodnog iskustva i dobrog  i odgovornog obavljanja djelatnosti, odnosno korištenja pomorskog dobra dodjeljuje se na način da najviši broj bodova po ovom kriteriju iznosi 10 bodova, od čega po osnovi prethodnog iskustva najviši broj bodova iznosi  5 bodova ukoliko je ponuditelj najmanje u jednoj kalendarskoj godini koja prethodi godini u kojoj podnosi ponudu na Javni natječaj za dozvolu na pomorskom dobru obavljao gospodarsku djelatnost na pomorskom dobru temeljem koncesije ili koncesijskog odobrenja,  a po osnovu dobrog i odgovornog obavljanja djelatnosti/korištenja pomorskog dobra isto tako najviši broj bodova iznosi  5 bodova ukoliko protiv ponuditelja nije izrečena pravomoćna upravna ili druga mjera zbog kršenja propisa na pomorskom dobru od strane nadležnih institucija ili protiv ponuditelja nije izrečena pravomoćna presuda kojom je utvrđeno da je isti kršio propise na pomorskom dobru u prethodne dvije godine od raspisivanja Javnog natječaja, niti se vodi prekršajni postupak pred Općinskim sudom u Dubrovniku zbog kršenja propisa na pomorskom dobru .Dokaz o ispunjavanju ovoga kriterija u svrhu bodovanja određen je u toč. XIV, podtočkama 21. i 22. Javnog natječaja.</w:t>
      </w:r>
    </w:p>
    <w:p w14:paraId="043164C8"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U slučaju da pojedini ponuditelj nije dostavio dokaze da ispunjava jedan ili više kriterija za taj mu se kriterij neće dodijeliti bodovi. </w:t>
      </w:r>
    </w:p>
    <w:p w14:paraId="75F3FB09" w14:textId="77777777" w:rsidR="00B31174" w:rsidRPr="00847BA5" w:rsidRDefault="00B31174" w:rsidP="00B31174">
      <w:pPr>
        <w:suppressAutoHyphens/>
        <w:ind w:right="4"/>
        <w:jc w:val="both"/>
        <w:rPr>
          <w:rFonts w:ascii="Arial" w:hAnsi="Arial" w:cs="Arial"/>
          <w:sz w:val="22"/>
          <w:szCs w:val="22"/>
          <w:lang w:eastAsia="ar-SA"/>
        </w:rPr>
      </w:pPr>
      <w:r w:rsidRPr="00847BA5">
        <w:rPr>
          <w:rFonts w:ascii="Arial" w:hAnsi="Arial" w:cs="Arial"/>
          <w:sz w:val="22"/>
          <w:szCs w:val="22"/>
          <w:lang w:eastAsia="ar-SA"/>
        </w:rPr>
        <w:t>U provođenju postupka Javnog natječaja, sukladno odredbama Plana upravljanja, Povjerenstvo je sastavilo:</w:t>
      </w:r>
    </w:p>
    <w:p w14:paraId="2BF272D2" w14:textId="77777777" w:rsidR="00B31174" w:rsidRPr="00847BA5" w:rsidRDefault="00B31174" w:rsidP="00B31174">
      <w:pPr>
        <w:suppressAutoHyphens/>
        <w:ind w:right="-426"/>
        <w:jc w:val="both"/>
        <w:rPr>
          <w:rFonts w:ascii="Arial" w:hAnsi="Arial" w:cs="Arial"/>
          <w:sz w:val="22"/>
          <w:szCs w:val="22"/>
          <w:lang w:eastAsia="ar-SA"/>
        </w:rPr>
      </w:pPr>
    </w:p>
    <w:p w14:paraId="0F2BA128" w14:textId="77777777" w:rsidR="00B31174" w:rsidRPr="00847BA5" w:rsidRDefault="00B31174" w:rsidP="00A95337">
      <w:pPr>
        <w:numPr>
          <w:ilvl w:val="0"/>
          <w:numId w:val="32"/>
        </w:numPr>
        <w:suppressAutoHyphens/>
        <w:ind w:right="4"/>
        <w:jc w:val="both"/>
        <w:rPr>
          <w:rFonts w:ascii="Arial" w:hAnsi="Arial" w:cs="Arial"/>
          <w:sz w:val="22"/>
          <w:szCs w:val="22"/>
          <w:lang w:eastAsia="ar-SA"/>
        </w:rPr>
      </w:pPr>
      <w:r w:rsidRPr="00847BA5">
        <w:rPr>
          <w:rFonts w:ascii="Arial" w:hAnsi="Arial" w:cs="Arial"/>
          <w:sz w:val="22"/>
          <w:szCs w:val="22"/>
          <w:lang w:eastAsia="ar-SA"/>
        </w:rPr>
        <w:t xml:space="preserve">Zapisnik o otvaranju ponuda, KLASA: 342-01/26-01/02, URBROJ: 2117-1-27-26-05 od dana 27. veljače 2026.  </w:t>
      </w:r>
    </w:p>
    <w:p w14:paraId="17D23E38" w14:textId="77777777" w:rsidR="00B31174" w:rsidRPr="00847BA5" w:rsidRDefault="00B31174"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Zapisnik o pregledu i ocjeni ponuda, KLASA: 342-01/26-01/02, URBROJ: 2117-1-27-26-10 od dana 3. ožujka 2026.</w:t>
      </w:r>
    </w:p>
    <w:p w14:paraId="77A9B724" w14:textId="77777777" w:rsidR="00B31174" w:rsidRPr="00847BA5" w:rsidRDefault="00B31174"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Rang listu ponuditelja, KLASA: 342-01/26-01/02, URBROJ: 2117-1-27-26-11 od dana 3. ožujka 2026.</w:t>
      </w:r>
    </w:p>
    <w:p w14:paraId="44E3E740" w14:textId="77777777" w:rsidR="00B31174" w:rsidRPr="00847BA5" w:rsidRDefault="00B31174" w:rsidP="00B31174">
      <w:pPr>
        <w:jc w:val="both"/>
        <w:rPr>
          <w:rFonts w:ascii="Arial" w:hAnsi="Arial" w:cs="Arial"/>
          <w:sz w:val="22"/>
          <w:szCs w:val="22"/>
        </w:rPr>
      </w:pPr>
    </w:p>
    <w:p w14:paraId="762B4FCC"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Za lokaciju 26.2, iznajmljivanje opreme za rekreaciju i sport (sredstvo: plažna oprema – ležaljke i suncobrani, 160 kom), zaprimljena je jedna ponuda ponuditelja „Jadranski luksuzni hoteli d.d.“, OIB: 22797775374. Ponuda je pravodobna i potpuna. Ponuđeni iznos godišnje naknade iznosi 43.000,00 eur. </w:t>
      </w:r>
    </w:p>
    <w:p w14:paraId="76A1453C"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Ukupan broj dodijeljenih bodova iznosi 80, i to 60 bodova temeljem ponuđenog iznosa naknade za dozvolu na pomorskom dobru, 10 bodova temeljem vremenskog razdoblja obavljanja djelatnosti, 5 bodova po osnovi prethodnog iskustva te 5 bodova po osnovi dobrog i odgovornog obavljanja djelatnosti/korištenja pomorskog dobra.</w:t>
      </w:r>
    </w:p>
    <w:p w14:paraId="23EA000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Odabrani najpovoljniji ponuditelj utvrđen ovom Odlukom, može započeti obavljati djelatnost temeljem rješenja o dodjeli dozvole na pomorskom dobru, koje sukladno čl. 37. Plana donosi gradonačelnik. </w:t>
      </w:r>
    </w:p>
    <w:p w14:paraId="630F5E9C" w14:textId="77777777" w:rsidR="00B31174" w:rsidRPr="00847BA5" w:rsidRDefault="00B31174" w:rsidP="00B31174">
      <w:pPr>
        <w:jc w:val="both"/>
        <w:rPr>
          <w:rFonts w:ascii="Arial" w:hAnsi="Arial" w:cs="Arial"/>
          <w:sz w:val="22"/>
          <w:szCs w:val="22"/>
        </w:rPr>
      </w:pPr>
    </w:p>
    <w:p w14:paraId="5FAD799C"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UPUTA O PRAVNOM LIJEKU: </w:t>
      </w:r>
    </w:p>
    <w:p w14:paraId="1D1F47F1"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Protiv ove Odluke nije dopuštena žalba, već se može pokrenuti upravni spor podnošenjem tužbe Upravnom sudu u Splitu u roku od 30 dana od dana stupanja na snagu ove Odluke. </w:t>
      </w:r>
    </w:p>
    <w:p w14:paraId="54179C1A" w14:textId="77777777" w:rsidR="00B31174" w:rsidRPr="00847BA5" w:rsidRDefault="00B31174" w:rsidP="004B117D">
      <w:pPr>
        <w:suppressAutoHyphens/>
        <w:ind w:right="709"/>
        <w:jc w:val="both"/>
        <w:rPr>
          <w:rFonts w:ascii="Arial" w:eastAsia="Arial" w:hAnsi="Arial" w:cs="Arial"/>
          <w:b/>
          <w:sz w:val="22"/>
          <w:szCs w:val="22"/>
        </w:rPr>
      </w:pPr>
    </w:p>
    <w:p w14:paraId="28CC6A16" w14:textId="77777777" w:rsidR="00B31174" w:rsidRPr="00847BA5" w:rsidRDefault="00B31174" w:rsidP="00B31174">
      <w:pPr>
        <w:pStyle w:val="Bezproreda"/>
        <w:rPr>
          <w:rFonts w:ascii="Arial" w:hAnsi="Arial" w:cs="Arial"/>
        </w:rPr>
      </w:pPr>
      <w:r w:rsidRPr="00847BA5">
        <w:rPr>
          <w:rFonts w:ascii="Arial" w:hAnsi="Arial" w:cs="Arial"/>
        </w:rPr>
        <w:t>KLASA: UP/I-342-01/26-01/08</w:t>
      </w:r>
    </w:p>
    <w:p w14:paraId="450EA343" w14:textId="77777777" w:rsidR="00B31174" w:rsidRPr="00847BA5" w:rsidRDefault="00B31174" w:rsidP="00B31174">
      <w:pPr>
        <w:pStyle w:val="Bezproreda"/>
        <w:rPr>
          <w:rFonts w:ascii="Arial" w:hAnsi="Arial" w:cs="Arial"/>
        </w:rPr>
      </w:pPr>
      <w:r w:rsidRPr="00847BA5">
        <w:rPr>
          <w:rFonts w:ascii="Arial" w:hAnsi="Arial" w:cs="Arial"/>
        </w:rPr>
        <w:t>URBROJ: 2117-01-09-26-01</w:t>
      </w:r>
    </w:p>
    <w:p w14:paraId="5D9A0FF0" w14:textId="77777777" w:rsidR="00B31174" w:rsidRPr="00847BA5" w:rsidRDefault="00B31174" w:rsidP="00B31174">
      <w:pPr>
        <w:pStyle w:val="Bezproreda"/>
        <w:rPr>
          <w:rFonts w:ascii="Arial" w:hAnsi="Arial" w:cs="Arial"/>
        </w:rPr>
      </w:pPr>
      <w:r w:rsidRPr="00847BA5">
        <w:rPr>
          <w:rFonts w:ascii="Arial" w:hAnsi="Arial" w:cs="Arial"/>
        </w:rPr>
        <w:t>Dubrovnik, 01. travnja 2026.</w:t>
      </w:r>
    </w:p>
    <w:p w14:paraId="7A6258C7" w14:textId="77777777" w:rsidR="00B31174" w:rsidRPr="00847BA5" w:rsidRDefault="00B31174" w:rsidP="004B117D">
      <w:pPr>
        <w:suppressAutoHyphens/>
        <w:ind w:right="709"/>
        <w:jc w:val="both"/>
        <w:rPr>
          <w:rFonts w:ascii="Arial" w:eastAsia="Arial" w:hAnsi="Arial" w:cs="Arial"/>
          <w:b/>
          <w:sz w:val="22"/>
          <w:szCs w:val="22"/>
        </w:rPr>
      </w:pPr>
    </w:p>
    <w:p w14:paraId="29F4CE65" w14:textId="77777777" w:rsidR="00B31174" w:rsidRPr="00847BA5" w:rsidRDefault="00B31174" w:rsidP="00B31174">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2F9EB529" w14:textId="77777777" w:rsidR="00B31174" w:rsidRPr="00847BA5" w:rsidRDefault="00B31174" w:rsidP="00B31174">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7698AFC5" w14:textId="77777777" w:rsidR="00B31174" w:rsidRPr="00847BA5" w:rsidRDefault="00B31174" w:rsidP="00B31174">
      <w:pPr>
        <w:rPr>
          <w:rFonts w:ascii="Arial" w:eastAsia="Arial" w:hAnsi="Arial" w:cs="Arial"/>
          <w:sz w:val="22"/>
          <w:szCs w:val="22"/>
        </w:rPr>
      </w:pPr>
      <w:r w:rsidRPr="00847BA5">
        <w:rPr>
          <w:rFonts w:ascii="Arial" w:eastAsia="Arial" w:hAnsi="Arial" w:cs="Arial"/>
          <w:sz w:val="22"/>
          <w:szCs w:val="22"/>
        </w:rPr>
        <w:t>---------------------------------------</w:t>
      </w:r>
    </w:p>
    <w:p w14:paraId="5A9C1C84" w14:textId="77777777" w:rsidR="00B31174" w:rsidRPr="00847BA5" w:rsidRDefault="00B31174" w:rsidP="004B117D">
      <w:pPr>
        <w:suppressAutoHyphens/>
        <w:ind w:right="709"/>
        <w:jc w:val="both"/>
        <w:rPr>
          <w:rFonts w:ascii="Arial" w:eastAsia="Arial" w:hAnsi="Arial" w:cs="Arial"/>
          <w:b/>
          <w:sz w:val="22"/>
          <w:szCs w:val="22"/>
        </w:rPr>
      </w:pPr>
    </w:p>
    <w:p w14:paraId="31FEC8D9" w14:textId="77777777" w:rsidR="00B31174" w:rsidRPr="00847BA5" w:rsidRDefault="00B31174" w:rsidP="004B117D">
      <w:pPr>
        <w:suppressAutoHyphens/>
        <w:ind w:right="709"/>
        <w:jc w:val="both"/>
        <w:rPr>
          <w:rFonts w:ascii="Arial" w:eastAsia="Arial" w:hAnsi="Arial" w:cs="Arial"/>
          <w:b/>
          <w:sz w:val="22"/>
          <w:szCs w:val="22"/>
        </w:rPr>
      </w:pPr>
      <w:r w:rsidRPr="00847BA5">
        <w:rPr>
          <w:rFonts w:ascii="Arial" w:eastAsia="Arial" w:hAnsi="Arial" w:cs="Arial"/>
          <w:b/>
          <w:sz w:val="22"/>
          <w:szCs w:val="22"/>
        </w:rPr>
        <w:t>62</w:t>
      </w:r>
    </w:p>
    <w:p w14:paraId="166BFEF5" w14:textId="77777777" w:rsidR="00B31174" w:rsidRPr="00847BA5" w:rsidRDefault="00B31174" w:rsidP="004B117D">
      <w:pPr>
        <w:suppressAutoHyphens/>
        <w:ind w:right="709"/>
        <w:jc w:val="both"/>
        <w:rPr>
          <w:rFonts w:ascii="Arial" w:eastAsia="Arial" w:hAnsi="Arial" w:cs="Arial"/>
          <w:b/>
          <w:sz w:val="22"/>
          <w:szCs w:val="22"/>
        </w:rPr>
      </w:pPr>
    </w:p>
    <w:p w14:paraId="4820B37A"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Na temelju čl. 71. st. 3. Zakona o pomorskom dobru i morskim lukama („Narodne novine“, br. 83/23.), čl. 36. Plana upravljanja pomorskim dobrom na području Grada Dubrovnika za razdoblje 2024. – 2028. godine („Službeni glasnik Grada Dubrovnika, br. 5/24., 21/25.) i čl. 39. Statuta Grada Dubrovnika („Službeni glasnik Grada Dubrovnika“, br. 2/21.), Gradsko vijeće Grada Dubrovnika na 9. sjednici održanoj 01. travnja 2026., donijelo je</w:t>
      </w:r>
    </w:p>
    <w:p w14:paraId="29922B2F" w14:textId="77777777" w:rsidR="00B31174" w:rsidRPr="00847BA5" w:rsidRDefault="00B31174" w:rsidP="00B31174">
      <w:pPr>
        <w:jc w:val="both"/>
        <w:rPr>
          <w:rFonts w:ascii="Arial" w:hAnsi="Arial" w:cs="Arial"/>
          <w:sz w:val="22"/>
          <w:szCs w:val="22"/>
        </w:rPr>
      </w:pPr>
    </w:p>
    <w:p w14:paraId="678F7813" w14:textId="77777777" w:rsidR="00B31174" w:rsidRDefault="00B31174" w:rsidP="00B31174">
      <w:pPr>
        <w:jc w:val="center"/>
        <w:rPr>
          <w:rFonts w:ascii="Arial" w:hAnsi="Arial" w:cs="Arial"/>
          <w:b/>
          <w:bCs/>
          <w:sz w:val="22"/>
          <w:szCs w:val="22"/>
        </w:rPr>
      </w:pPr>
      <w:r w:rsidRPr="00847BA5">
        <w:rPr>
          <w:rFonts w:ascii="Arial" w:hAnsi="Arial" w:cs="Arial"/>
          <w:b/>
          <w:bCs/>
          <w:sz w:val="22"/>
          <w:szCs w:val="22"/>
        </w:rPr>
        <w:t xml:space="preserve">O D L U K U </w:t>
      </w:r>
    </w:p>
    <w:p w14:paraId="05FE4E1E" w14:textId="77777777" w:rsidR="006179D9" w:rsidRPr="00847BA5" w:rsidRDefault="006179D9" w:rsidP="00B31174">
      <w:pPr>
        <w:jc w:val="center"/>
        <w:rPr>
          <w:rFonts w:ascii="Arial" w:hAnsi="Arial" w:cs="Arial"/>
          <w:b/>
          <w:bCs/>
          <w:sz w:val="22"/>
          <w:szCs w:val="22"/>
        </w:rPr>
      </w:pPr>
    </w:p>
    <w:p w14:paraId="080786E1" w14:textId="77777777" w:rsidR="00B31174" w:rsidRPr="00847BA5" w:rsidRDefault="00B31174" w:rsidP="00B31174">
      <w:pPr>
        <w:jc w:val="center"/>
        <w:rPr>
          <w:rFonts w:ascii="Arial" w:hAnsi="Arial" w:cs="Arial"/>
          <w:b/>
          <w:bCs/>
          <w:sz w:val="22"/>
          <w:szCs w:val="22"/>
        </w:rPr>
      </w:pPr>
      <w:r w:rsidRPr="00847BA5">
        <w:rPr>
          <w:rFonts w:ascii="Arial" w:hAnsi="Arial" w:cs="Arial"/>
          <w:b/>
          <w:bCs/>
          <w:sz w:val="22"/>
          <w:szCs w:val="22"/>
        </w:rPr>
        <w:t xml:space="preserve">o odabiru najpovoljnijeg ponuditelja za dodjelu dozvole za obavljanje djelatnosti na pomorskom dobru na području grada Dubrovnika </w:t>
      </w:r>
      <w:r w:rsidRPr="00847BA5">
        <w:rPr>
          <w:rFonts w:ascii="Arial" w:hAnsi="Arial" w:cs="Arial"/>
          <w:b/>
          <w:bCs/>
          <w:sz w:val="22"/>
          <w:szCs w:val="22"/>
        </w:rPr>
        <w:br/>
        <w:t>(38. mikrolokacija „Suđurađ“, br. lokacije 38.11)</w:t>
      </w:r>
    </w:p>
    <w:p w14:paraId="23CE1F23" w14:textId="77777777" w:rsidR="00B31174" w:rsidRPr="00847BA5" w:rsidRDefault="00B31174" w:rsidP="00B31174">
      <w:pPr>
        <w:jc w:val="center"/>
        <w:rPr>
          <w:rFonts w:ascii="Arial" w:hAnsi="Arial" w:cs="Arial"/>
          <w:b/>
          <w:bCs/>
          <w:sz w:val="22"/>
          <w:szCs w:val="22"/>
        </w:rPr>
      </w:pPr>
    </w:p>
    <w:p w14:paraId="358D3A70" w14:textId="77777777" w:rsidR="00B31174" w:rsidRDefault="00B31174" w:rsidP="00B31174">
      <w:pPr>
        <w:jc w:val="center"/>
        <w:rPr>
          <w:rFonts w:ascii="Arial" w:hAnsi="Arial" w:cs="Arial"/>
          <w:sz w:val="22"/>
          <w:szCs w:val="22"/>
        </w:rPr>
      </w:pPr>
      <w:r w:rsidRPr="00847BA5">
        <w:rPr>
          <w:rFonts w:ascii="Arial" w:hAnsi="Arial" w:cs="Arial"/>
          <w:sz w:val="22"/>
          <w:szCs w:val="22"/>
        </w:rPr>
        <w:t xml:space="preserve">Članak 1. </w:t>
      </w:r>
    </w:p>
    <w:p w14:paraId="0607A16C" w14:textId="77777777" w:rsidR="006179D9" w:rsidRPr="00847BA5" w:rsidRDefault="006179D9" w:rsidP="00B31174">
      <w:pPr>
        <w:jc w:val="center"/>
        <w:rPr>
          <w:rFonts w:ascii="Arial" w:hAnsi="Arial" w:cs="Arial"/>
          <w:sz w:val="22"/>
          <w:szCs w:val="22"/>
        </w:rPr>
      </w:pPr>
    </w:p>
    <w:p w14:paraId="6DC871B1"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Ovom Odlukom utvrđuje se i prihvaća najpovoljnija ponuda za dodjelu dozvola za obavljanje djelatnosti na pomorskom dobru na području grada Dubrovnika, u postupku Javnog natječaja za dodjelu dozvola na pomorskom dobru na području grada Dubrovnika za razdoblje 2024. – 2028. godine („Službeni glasnik Grada Dubrovnika“, br. 1/26.), i to za 38. mikrolokaciju „Suđurađ“, br. lokacije 38.11, dio obale k.č. 1558/1 k.o. Suđurađ, ugostiteljska djelatnost pripreme i usluživanja pića i hrane (sredstvo: terasa ugostiteljskog objekta, 100 m</w:t>
      </w:r>
      <w:r w:rsidRPr="00847BA5">
        <w:rPr>
          <w:rFonts w:ascii="Arial" w:hAnsi="Arial" w:cs="Arial"/>
          <w:sz w:val="22"/>
          <w:szCs w:val="22"/>
          <w:vertAlign w:val="superscript"/>
        </w:rPr>
        <w:t>2</w:t>
      </w:r>
      <w:r w:rsidRPr="00847BA5">
        <w:rPr>
          <w:rFonts w:ascii="Arial" w:hAnsi="Arial" w:cs="Arial"/>
          <w:sz w:val="22"/>
          <w:szCs w:val="22"/>
        </w:rPr>
        <w:t>), na rok do 31.prosinca .2028. godine, odnosno do prestanka važenja Plana upravljanja pomorskim dobrom na području grada Dubrovnika za razdoblje 2024.-2028. godine („Službeni glasnik Grada Dubrovnika“ br. 5/24., 21/25.).</w:t>
      </w:r>
    </w:p>
    <w:p w14:paraId="3DBE7BC0" w14:textId="77777777" w:rsidR="00B31174" w:rsidRDefault="00B31174" w:rsidP="00B31174">
      <w:pPr>
        <w:jc w:val="both"/>
        <w:rPr>
          <w:rFonts w:ascii="Arial" w:hAnsi="Arial" w:cs="Arial"/>
          <w:sz w:val="22"/>
          <w:szCs w:val="22"/>
        </w:rPr>
      </w:pPr>
      <w:r w:rsidRPr="00847BA5">
        <w:rPr>
          <w:rFonts w:ascii="Arial" w:hAnsi="Arial" w:cs="Arial"/>
          <w:sz w:val="22"/>
          <w:szCs w:val="22"/>
        </w:rPr>
        <w:t xml:space="preserve">Najpovoljnijim ponuditeljem utvrđuje se  Otočna oaza d.o.o., Suđurađ 14, Suđurađ, OIB: 91614531076. Ponuda je pravodobna i potpuna, bodovana sa ukupno 75 bodova, sa ponuđenom godišnjom naknadom od 8.000,00 eur. </w:t>
      </w:r>
    </w:p>
    <w:p w14:paraId="4F9E56AE" w14:textId="77777777" w:rsidR="006179D9" w:rsidRPr="00847BA5" w:rsidRDefault="006179D9" w:rsidP="00B31174">
      <w:pPr>
        <w:jc w:val="both"/>
        <w:rPr>
          <w:rFonts w:ascii="Arial" w:hAnsi="Arial" w:cs="Arial"/>
          <w:sz w:val="22"/>
          <w:szCs w:val="22"/>
        </w:rPr>
      </w:pPr>
    </w:p>
    <w:p w14:paraId="08703A90" w14:textId="77777777" w:rsidR="00B31174" w:rsidRDefault="00B31174" w:rsidP="00B31174">
      <w:pPr>
        <w:jc w:val="center"/>
        <w:rPr>
          <w:rFonts w:ascii="Arial" w:hAnsi="Arial" w:cs="Arial"/>
          <w:sz w:val="22"/>
          <w:szCs w:val="22"/>
        </w:rPr>
      </w:pPr>
      <w:r w:rsidRPr="00847BA5">
        <w:rPr>
          <w:rFonts w:ascii="Arial" w:hAnsi="Arial" w:cs="Arial"/>
          <w:sz w:val="22"/>
          <w:szCs w:val="22"/>
        </w:rPr>
        <w:t xml:space="preserve">Članak 2. </w:t>
      </w:r>
    </w:p>
    <w:p w14:paraId="548368A0" w14:textId="77777777" w:rsidR="006179D9" w:rsidRPr="00847BA5" w:rsidRDefault="006179D9" w:rsidP="00B31174">
      <w:pPr>
        <w:jc w:val="center"/>
        <w:rPr>
          <w:rFonts w:ascii="Arial" w:hAnsi="Arial" w:cs="Arial"/>
          <w:sz w:val="22"/>
          <w:szCs w:val="22"/>
        </w:rPr>
      </w:pPr>
    </w:p>
    <w:p w14:paraId="5051927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Temeljem ove Odluke, Gradonačelnik Grada Dubrovnika će donijeti rješenje o davanju dozvole na pomorskom dobru. </w:t>
      </w:r>
    </w:p>
    <w:p w14:paraId="646C14D3" w14:textId="77777777" w:rsidR="00B31174" w:rsidRDefault="00B31174" w:rsidP="00B31174">
      <w:pPr>
        <w:jc w:val="center"/>
        <w:rPr>
          <w:rFonts w:ascii="Arial" w:hAnsi="Arial" w:cs="Arial"/>
          <w:sz w:val="22"/>
          <w:szCs w:val="22"/>
        </w:rPr>
      </w:pPr>
      <w:r w:rsidRPr="00847BA5">
        <w:rPr>
          <w:rFonts w:ascii="Arial" w:hAnsi="Arial" w:cs="Arial"/>
          <w:sz w:val="22"/>
          <w:szCs w:val="22"/>
        </w:rPr>
        <w:t xml:space="preserve">Članak 3. </w:t>
      </w:r>
    </w:p>
    <w:p w14:paraId="2167D4B2" w14:textId="77777777" w:rsidR="006179D9" w:rsidRPr="00847BA5" w:rsidRDefault="006179D9" w:rsidP="00B31174">
      <w:pPr>
        <w:jc w:val="center"/>
        <w:rPr>
          <w:rFonts w:ascii="Arial" w:hAnsi="Arial" w:cs="Arial"/>
          <w:sz w:val="22"/>
          <w:szCs w:val="22"/>
        </w:rPr>
      </w:pPr>
    </w:p>
    <w:p w14:paraId="275775AD" w14:textId="77777777" w:rsidR="00B31174" w:rsidRPr="00847BA5" w:rsidRDefault="00B31174" w:rsidP="00B31174">
      <w:pPr>
        <w:jc w:val="both"/>
        <w:rPr>
          <w:rFonts w:ascii="Arial" w:hAnsi="Arial" w:cs="Arial"/>
          <w:i/>
          <w:iCs/>
          <w:sz w:val="22"/>
          <w:szCs w:val="22"/>
        </w:rPr>
      </w:pPr>
      <w:r w:rsidRPr="00847BA5">
        <w:rPr>
          <w:rFonts w:ascii="Arial" w:hAnsi="Arial" w:cs="Arial"/>
          <w:sz w:val="22"/>
          <w:szCs w:val="22"/>
        </w:rPr>
        <w:t xml:space="preserve">Ova Odluka stupa na snagu osmog dana od dana objave u </w:t>
      </w:r>
      <w:r w:rsidRPr="00847BA5">
        <w:rPr>
          <w:rFonts w:ascii="Arial" w:hAnsi="Arial" w:cs="Arial"/>
          <w:i/>
          <w:iCs/>
          <w:sz w:val="22"/>
          <w:szCs w:val="22"/>
        </w:rPr>
        <w:t>„Službenom glasniku Grada Dubrovnika“.</w:t>
      </w:r>
    </w:p>
    <w:p w14:paraId="614A2C7C" w14:textId="77777777" w:rsidR="00B31174" w:rsidRPr="00847BA5" w:rsidRDefault="00B31174" w:rsidP="00B31174">
      <w:pPr>
        <w:jc w:val="both"/>
        <w:rPr>
          <w:rFonts w:ascii="Arial" w:hAnsi="Arial" w:cs="Arial"/>
          <w:i/>
          <w:iCs/>
          <w:sz w:val="22"/>
          <w:szCs w:val="22"/>
        </w:rPr>
      </w:pPr>
    </w:p>
    <w:p w14:paraId="75998B8D" w14:textId="77777777" w:rsidR="00B31174" w:rsidRDefault="00B31174" w:rsidP="00B31174">
      <w:pPr>
        <w:jc w:val="center"/>
        <w:rPr>
          <w:rFonts w:ascii="Arial" w:hAnsi="Arial" w:cs="Arial"/>
          <w:sz w:val="22"/>
          <w:szCs w:val="22"/>
        </w:rPr>
      </w:pPr>
      <w:r w:rsidRPr="00847BA5">
        <w:rPr>
          <w:rFonts w:ascii="Arial" w:hAnsi="Arial" w:cs="Arial"/>
          <w:sz w:val="22"/>
          <w:szCs w:val="22"/>
        </w:rPr>
        <w:t>Obrazloženje</w:t>
      </w:r>
    </w:p>
    <w:p w14:paraId="1E8B9FC1" w14:textId="77777777" w:rsidR="006179D9" w:rsidRPr="00847BA5" w:rsidRDefault="006179D9" w:rsidP="00B31174">
      <w:pPr>
        <w:jc w:val="center"/>
        <w:rPr>
          <w:rFonts w:ascii="Arial" w:hAnsi="Arial" w:cs="Arial"/>
          <w:sz w:val="22"/>
          <w:szCs w:val="22"/>
        </w:rPr>
      </w:pPr>
    </w:p>
    <w:p w14:paraId="6D7C689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Temeljem Zakona o pomorskom dobru i morskim lukama („Narodne novine“ br.83/23) i Plana upravljanja pomorskim dobrom na području grada Dubrovnika za razdoblje 2024.-2028. godine („Službeni glasnik Grada Dubrovnika“ br. 5/24, 21/25., u daljnjem tekstu: Plan upravljanja), raspisan je dana 29. siječnja 2026. Javni natječaj za dodjelu dozvola na pomorskom dobru na području grada Dubrovnika za razdoblje 2024.-2028.godine („Službeni glasnik Grada Dubrovnika“ br. 1/26., u daljnjem tekstu: Javni natječaj).</w:t>
      </w:r>
    </w:p>
    <w:p w14:paraId="58C5022E"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Javni natječaj objavljen je na mrežnim stranicama Grada Dubrovnika te u dnevnom tisku „Slobodna Dalmacija“, a raspisan je za dodjelu ukupno 57 dozvola na pomorskom dobru na lokacijama i za djelatnosti propisane Planom upravljanja, za petogodišnje razdoblje 2024.-2028. godine, odnosno do isteka Plana upravljanja. Javnim natječajem određen je rok za podnošenje ponuda, i to 15 radnih dana od dana objave Javnog natječaja. </w:t>
      </w:r>
    </w:p>
    <w:p w14:paraId="18F187D7"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Sukladno članku 21. Plana upravljanja, Javni natječaj provelo je Povjerenstvo za dodjelu dozvola na pomorskom dobru (u daljnjem tekstu: Povjerenstvo) imenovano zaključkom Gradonačelnika KLASA: 342-01/24-01/06, URBROJ:2117-1-01-24-06 od dana 09. travnja 2024. godine te Zaključkom o izmjeni Zaključka KLASA: 342-01/24-01/06, URBROJ:2117-1-01-24-06 od dana 09. travnja 2024. godine, KLASA: 342-01/24-01/06, URBROJ: 2117-1-01-24-280 od dana 19. srpnja 2024. godine. </w:t>
      </w:r>
    </w:p>
    <w:p w14:paraId="04F4F08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Javnim natječajem propisani su uvjeti sudjelovanja na istom. Pravo na podnošenje ponude, odnosno prijave za sudjelovanje na Javnom natječaju imaju sve fizičke osobe državljani Republike Hrvatske i državljani članica Europske unije, kao i sve pravne osobe koje imaju registrirano sjedište u Republici Hrvatskoj, odnosno u nekoj od država članica Europske unije. Dozvola na pomorskom dobru može se dati gospodarskom subjektu koji je registriran za obavljanje gospodarske djelatnosti za koju je podnio ponudu na Javni natječaj. Na Javnom natječaju za dodjelu dozvole na pomorskom dobru ne može sudjelovati ponuditelj koji nije registriran za djelatnost za koju podnosi prijavu na Javni natječaj, koji ima dospjelih, a nepodmirenih dugovanja temeljem javnih davanja, koji ima dospjelih, a nepodmirenih dugovanja prema Gradu Dubrovniku po bilo kojem osnovu, osim ako je sa Gradom regulirao plaćanje duga ili kada ponuditelj istodobno prema Gradu ima dospjelo nepodmireno potraživanje u iznosu koji je jednak ili veći od duga ponuditelja te koji je koristio pomorsko dobro bez valjane pravne osnove i/ili uzrokovao štetu na pomorskom dobru.</w:t>
      </w:r>
    </w:p>
    <w:p w14:paraId="43BBAE47"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Sukladno toč. XIV. Javnog natječaja, podnesena ponuda mora sadržavati sljedeće podatke, uz obvezno priloženu dokumentaciju, ovisno o lokaciji i djelatnosti za koju se ponuda podnosi, i to:</w:t>
      </w:r>
    </w:p>
    <w:p w14:paraId="1219A7B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-osnovni podaci o ponuditelju (ime i prezime, odnosno tvrtka ili naziv, adresa prebivališta, odnosno sjedišta i OIB, kontakt ponuditelja odnosno osobe ovlaštene za zastupanje ponuditelja ako se radi o pravnoj osobi, broj računa ponuditelja s nazivom banke kod koje je isti otvoren radi povrata jamčevine (podaci se upisuju u OBRAZAC I , koji čini sastavni dio Javnog natječaja, pod toč.1., a fizičke osobe uz obrazac prilažu i preslik osobne iskaznice),</w:t>
      </w:r>
    </w:p>
    <w:p w14:paraId="7D44141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-izvod iz sudskog registra trgovačkog suda ili obrtnog registra ili izvod iz registra udruga ili koji drugi jednako vrijedan dokument ,sve ne starije od 30 dana od dana podnošenja ponude, iz kojih mora biti vidljivo da je ponuditelj registriran za djelatnost za koju se natječe ( prilaže se izvornik ili preslika ovjerena od javnog bilježnika),</w:t>
      </w:r>
    </w:p>
    <w:p w14:paraId="37C36C7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-naziv i redni broj mikrolokacije, broj lokacije , djelatnost, kat.čestica, , sredstvo, broj sredstava (kom.) / površina u m2 na koje se ponuda odnosi, broj dozvola i rok na koji se dozvola dodjeljuje (podaci se upisuju u OBRAZAC I, koji čini sastavni dio Javnog natječaja, pod toč.2., ispod redaka označenih plavom bojom koji moraju u svemu biti istovjetni podacima kao u tabelarnom prikazu iz  toč. I. Javnog natječaja), </w:t>
      </w:r>
    </w:p>
    <w:p w14:paraId="5F247DAC"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-ponuđeni iznos godišnje naknade za dozvolu na pomorskom dobru koji mora biti iskazan najmanje u visini početnog iznosa godišnje naknade za djelatnost na mikrolokaciji na koju se ponuda odnosi,  a koji početni iznos je naveden u tabelarnom prikazu iz toč. I. Javnog natječaja (upisuje se u OBRAZAC I, koji čini sastavni dio Javnog natječaja, pod toč. 2.),</w:t>
      </w:r>
    </w:p>
    <w:p w14:paraId="15F62008"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o sposobnosti brodice za plovidbu (samo u slučajevima kada se odobrenje traži za obavljanje djelatnosti brodicom) – upisni list Lučke kapetanije (prilaže se izvornik ili  preslika ovjerena od javnog bilježnika),</w:t>
      </w:r>
    </w:p>
    <w:p w14:paraId="1E377FA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o vlasništvu sredstava kojima se obavlja djelatnost na pomorskom dobru ili dokaz o pravnoj osnovi korištenja sredstava koja nisu u vlasništvu ponuditelja  npr. ugovor o najmu i sl. (prilaže se preslika ugovora),</w:t>
      </w:r>
    </w:p>
    <w:p w14:paraId="52287AE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-prospekt proizvođača (izvornik ili preslika)  ili fotografiju sredstva u boji A4 formata postojećeg ili fotoelaborat u boji A4 formata budućeg objekta/sredstva,</w:t>
      </w:r>
    </w:p>
    <w:p w14:paraId="76002FA8"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buduća sredstva: šank na otvorenom s točionikom i  terasom osim dokaza iz prethodnog stavka, potrebno je dostaviti situaciju u mjerilu 1:500, tehnički opis sa detaljnim opisom primijenjenih materijala, dimenzijama radne plohe, načinom zatvaranja bočnih strana i njihovom dimenzijom (širinom), načinom zatvaranja prostora ispod šanka za čuvanje hrane i pića, napravi za zaštitu od sunca i atmosferilija i njenom opisu i dimenzijama ,opisom i dimenzijama terase sa opremom te  prostorni prikaz sa uklapanjem u fotografiju lokacije (prilaže se izvornik),</w:t>
      </w:r>
    </w:p>
    <w:p w14:paraId="0031394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-ako je sredstvo za obavljanje ugostiteljske djelatnosti pripreme i usluživanja pića i hrane samo terasa potrebno je uz dokaz fotografije/prospekta sredstva, dostaviti i dokaz da su ispunjeni minimalni uvjeti pružanja tih usluga prema posebnim propisima za objekt u funkciji kojeg je ta terasa  (prilaže se preslika upravnog akta nadležnog upravnog tijela o ispunjavanju minimalnih uvjeta pružanja tih usluga prema posebnim propisima za objekt u funkciji kojeg je terasa),</w:t>
      </w:r>
    </w:p>
    <w:p w14:paraId="7B6EBBA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-tipski objekt (kiosk, odnosno montažni objekt tlocrtne površine do 15 m2) u kojem će se obavljati djelatnost osim dokaza fotofrafije/prospekta sredstva. potrebno je dostaviti prostorni prikaz sa uklapanjem u fotografiju lokacije, te odgovarajući akt utvrđen podzakonskim aktom kojim se uređuju vrste djelatnosti i visina minimalne naknade za dodjelu dozvole na pomorskom dobru (  tipski projekt za kojeg je doneseno rješenje sukladno propisima o gradnji ili tehnička ocjena prema posebnom zakonu i suglasnost nadležnog upravnog tijela sukladno podzakonskom aktu kojim se uređuju jednostavne i druge građevine i radovi ), -  prilaže se izvornik,</w:t>
      </w:r>
    </w:p>
    <w:p w14:paraId="62218FE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djelatnost iznajmljivanja sredstava ( kajaci ) potrebno je dostaviti uvjerenje, odnosno certifikat ili  svjedodžbu za aktivnost vodiča kajak izleta  na ime ovlaštene osobe ponuditelja ili osobe u ugovornom odnosu sa ponuditeljem ( prilaže se izvornik ili preslika ovjerena od javnog bilježnika),</w:t>
      </w:r>
    </w:p>
    <w:p w14:paraId="3C9A1C1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djelatnost iznajmljivanja sredstava plažne opreme - suncobrana i ležaljki ,u ponudi je  potrebno osim ukupnog broja sredstava navedenog za ovu djelatnost u tabelarnom prikazu iz toč. I. ovoga Javnog natječaja upisati i točan broj koji se odnosi na pojedino sredstvo (ležaljka,  suncobran)  koji se računa na način da jednoj ležaljci treba pripadati najmanje jedan suncobran pri čemu se ne smije prekoračiti ukupan broj tih sredstava  naveden za ovu djelatnost u tabelarnom prikazu iz toč.I. ovoga Javnog natječaja (podaci se upisuje u OBRAZAC I, koji čini sastavni dio Javnog natječaja, pod toč.2.)</w:t>
      </w:r>
    </w:p>
    <w:p w14:paraId="7F342DF0"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djelatnost iznajmljivanja plovila - daska za jedrenje, kajak, kanu, gondola, pedaline i sl. u ponudi je potrebno osim ukupnog broja sredstava  navesti točan broj pojedinog sredstva u odnosu na ukupan broj sredstava naveden za ovu djelatnost u tabelarnom prikazu iz toč.I. ovoga Javnog natječaja (podatak se upisuje u OBRAZAC I, koji čini sastavni dio Javnog natječaja, pod toč. 2.)</w:t>
      </w:r>
    </w:p>
    <w:p w14:paraId="0FD34800"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-jamstvo za ozbiljnost ponude - zadužnica ovjerena od javnog bilježnika ispunjena na visinu početnog godišnjeg iznosa naknade za dozvolu na pomorskom dobru za koju podnosi zahtjev, odnosno novčani polog u istom iznosu na račun Grada Dubrovnika otvoren kod OTP banke IBAN HR 3524070001809800009, POZIV NA BROJ i MODEL HR 68 7706- OIB -5, s obveznom naznakom „jamstvo za ozbiljnost ponude za dozvole na pomorskom dobru“ u kojem slučaju je uz ponudu potrebno dostaviti potvrdu o izvršenom plaćanju (ne prihvaća se potvrda na kojoj stoji da je uplata u izvršenju ),</w:t>
      </w:r>
    </w:p>
    <w:p w14:paraId="377DEC8F"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-obveza ponuditelja je dostaviti instrumente osiguranja naplate dospjele, a nenaplaćene naknade za dozvolu na pomorskom dobru, za naknadu štete koja može nastati zbog neispunjenja obveza iz dozvole na pomorskom dobru, za korištenje dozvole na pomorskom dobru preko mjere, te radi naplate eventualnih troškova ovrhe : izjava ovjerena od javnog bilježnika kojom se daje suglasnost pomorskom redaru Grada za uklanjanje i odvoz na deponij svih predmeta i stvari bez provedenog upravnog postupka, ukoliko se nalaze izvan odobrene lokacije, izjava ovjerena od javnog bilježnika kojom se daje suglasnost pomorskom redaru za uklanjanje i odvoz na deponij svih predmeta i stvari bez provedenog upravnog postupka ako se predmeti i stvari nalaze na lokaciji nakon isteka ili ukidanja dozvole na pomorskom dobru, izjava ovjerena od javnog bilježnika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 </w:t>
      </w:r>
    </w:p>
    <w:p w14:paraId="74E90B81"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Sadržaj navedenih izjava nalazi se u obrascu IZJAVA I, koja čini sastavni dio Javnog natječaja te koju je potrebno dopuniti osobnim podacima i ovjeriti od javnog bilježnika.</w:t>
      </w:r>
    </w:p>
    <w:p w14:paraId="2B6B40BC"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-bjanko zadužnica ovjerena od javnog bilježnika u visini od minimalno dvostrukog početnog iznosa naknade za dozvolu na pomorskom dobru za vrijeme trajanja dozvole na pomorskom dobru,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ili bankarska garancija u visini od minimalno dvostrukog početnog iznosa naknade za dozvolu na pomorskom dobru za vrijeme trajanja dozvole na pomorskom dobru ili  novčani polog u visini od minimalno dvostrukog početnog iznosa naknade za dozvolu na pomorskom dobru za vrijeme trajanja dozvole na pomorskom dobru ,u korist računa navedenog kod jamstva za ozbiljnost ponude., uz potvrdu o izvršenom plaćanju, uz naznaku „sredstvo osiguranja plaćanja naknade za dozvolu na pomorskom dobru“ (ne prihvaća se potvrda na kojoj stoji da je uplata u izvršenju),</w:t>
      </w:r>
    </w:p>
    <w:p w14:paraId="4C9F434A"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-potvrda Porezne uprave da nema dospjelih a nepodmirenih dugovanja po osnovi javnih davanja prema državnom proračunu (ne stariju od 30 dana od dana podnošenja ponude) - prilaže se izvornik,</w:t>
      </w:r>
    </w:p>
    <w:p w14:paraId="14E5434E"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-potvrda Grada Dubrovnika, Upravnog odjela za proračun, financije i naplatu o nepostojanju dugovanja po bilo kojem osnovu, osim ako je s Gradom regulirao plaćanje duga ili kada ponuditelj istodobno prema Gradu ima dospjelo nepodmireno potraživanje u iznosu koji je jednak ili veći od duga ponuditelja ( ne stariju od 30 dana od dana podnošenja ponude) – prilaže se izvornik,</w:t>
      </w:r>
    </w:p>
    <w:p w14:paraId="3A53BD8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2. Javnog natječaja – „upotreba opreme i pratećih instalacija i pružanje usluga koje koriste ekološki prihvatljive materijale“-  prilaže se ekološki prihvatljiv proizvodni certifikat za materijale  prema europskim propisima ( izvornik ili preslika) ,u suprotnom ,ukoliko ponuditelj ne priloži navedeni dokaz smatrat će se da ponuditelj neće upotrebljavati opremu i prateću instalaciju i pružati usluge koje koriste ekološki prihvatljive materijale,</w:t>
      </w:r>
    </w:p>
    <w:p w14:paraId="399A0A9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3. Javnog natječaja –„upotreba opreme i pratećih instalacija i pružanje usluga koje su korisne za okoliš  (sustav odvojenog prikupljanja otpada, fitodepuracija i sl.) „ – prilažu se isprave o vlasništvu, pravnom osnovu raspolaganja sustavom ,opisom sustava i njegova korištenja, fotografije i sl. (izvornik ili preslika) , u suprotnom, ukoliko ponuditelj ne priloži navedeni dokaz smatrat će se da neće upotrebljavati opremu i prateće instalacije i pružati usluge koje su korisne za okoliš,</w:t>
      </w:r>
    </w:p>
    <w:p w14:paraId="6594AE40"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4. Javnog natječaja -„vremensko razdoblje obavljanja djelatnosti temeljem dozvole“ – prilaže se  izjava ponuditelja dana pod materijalnom i kaznenom odgovornošću ovjerena od javnog bilježnika o vremenskom razdoblju tijekom godine u kojem će obavljati djelatnost za vrijeme za koje se  dodjeljuje dozvola, a koje se označava  brojem mjeseci u kalendarskoj godini ili datumski  (sadržaj izjave nalazi se u obrascu IZJAVA I, koja čini sastavni dio Javnog natječaja, a koju je potrebno dopuniti osobnim podacima, vremenskom razdoblju obavljanja djelatnosti u kalendarskoj godini i ovjeriti od javnog bilježnika),</w:t>
      </w:r>
    </w:p>
    <w:p w14:paraId="13EDA8F7"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5. Javnog natječaja u dijelu  koji se odnosi na“ prethodno iskustvo obavljanja  djelatnosti na pomorskom dobru“ – prilaže se isprava iz koje je razvidno da je ponuditelj najmanje u jednoj kalendarskoj godini koja prethodi godini u kojoj podnosi ponudu na Javni natječaj obavljao gospodarsku djelatnost na pomorskom dobru (preslika ugovora o koncesiji ili koncesijskog odobrenja ),</w:t>
      </w:r>
    </w:p>
    <w:p w14:paraId="1F77CBCC"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da ponuditelj ispunjava obvezni uvjet za prijavu na Javni natječaj „da nije koristio pomorsko dobro bez valjane pravne osnove i/ili uzrokovao štetu na pomorskom dobru“  i dokaz za ocjenu ponude prema kriteriju iz toč. XV. stavka 1. podtočke 5. Javnog natječaja  u dijelu koji  koji se odnosi na „dobro i odgovorno obavljanje djelatnosti ,odnosno korištenje pomorskog dobra„ su: izjava ponuditelja dana pod materijalnom i kaznenom odgovornošću ovjerena od javnog bilježnika da protiv ponuditelja nije izrečena pravomoćna upravna ili druga mjera zbog kršenja propisa na pomorskom dobru od strane nadležnih institucija ni pravomoćna presuda kojom je utvrđeno da je isti kršio propise na pomorskom dobru u prethodne dvije godine od raspisivanja Javnog natječaja (sadržaj izjave nalazi se u obrascu IZJAVA II, koja čini sastavni dio Javnog natječaja i koju je potrebno dopuniti osobnim podacima i ovjeriti od javnog bilježnika) te uvjerenje Općinskog suda u Dubrovnika u Dubrovniku da se protiv ponuditelja ne vodi prekršajni postupak zbog kršenja propisa na pomorskom dobru (ponuditelj osobno podnosi zahtjev za izdavanje uvjerenja Općinskom sudu u Dubrovniku i dostavlja ga uz ponudu u  izvorniku).</w:t>
      </w:r>
    </w:p>
    <w:p w14:paraId="51D2103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Ukoliko Povjerenstvo za dodjelu dozvola na pomorskom dobru u provedbi Javnog natječaja ,po službenoj dužnosti ,utvrdi da su protiv ponuditelja izrečene gore navedene mjere ili su donesene navedene presude , ponuda tog ponuditelja smatrat će se  nevaljanom, te se neće razmatrati u postupku ocjenjivanja ponude.</w:t>
      </w:r>
    </w:p>
    <w:p w14:paraId="02C44C1F"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Nepotpune ,nepravodobne i neuredne ponude, te ponude ponuditelja koji nije registriran za djelatnost za koju podnosi ponudu, koji ima nepodmirene obveze temeljem javnih davanja i prema Gradu Dubrovniku, koji je koristio pomorsko dobro bez valjane pravne osnove i/ili uzrokovao štetu na pomorskom dobru neće se razmatrati.</w:t>
      </w:r>
    </w:p>
    <w:p w14:paraId="3FA901B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Ponude zaprimljene na Javnom natječaju za davanje dozvola na pomorskom dobru ocjenjivane su na način da pojedina ponuda može biti ocijenjena s najviše 100 (stotinu) bodova razmjerno utvrđenim kriterijima. Temeljem ponuđenog iznosa naknade za dozvolu na pomorskom dobru ponuditelj može ostvariti najviše 60 bodova, za upotrebu opreme i pratećih instalacija i pružanja usluga koje koriste ekološki prihvatljive materijale najviše 10 bodova, za upotrebu opreme i pratećih instalacija i pružanje usluga koje su korisne za okoliš (sustava odvojenog prikupljanja otpada, fitodepuracije i sl.) najviše 10 bodova, temeljem vremenskog perioda obavljanja djelatnosti najviše 10 bodova i s obzirom na prethodno iskustvo te dobro i odgovorno obavljanje djelatnosti, odnosno korištenje pomorskog dobra najviše 10 bodova. </w:t>
      </w:r>
    </w:p>
    <w:p w14:paraId="51B311F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ponuđenog iznosa naknade za dozvolu na pomorskom dobru   dodjeljuje se na način da se najviša ponuda dijeli sa najvišim mogućim brojem bodova temeljem navedenog kriterija (60 bodova) kako bi se dobila vrijednost boda kojim se kasnije dijele sve ponude sa nižim iznosom naknade kako bi se utvrdio stečeni broj bodova.</w:t>
      </w:r>
    </w:p>
    <w:p w14:paraId="5DC4E45B"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koriste ekološki prihvatljive materijale iznosi najviše 10 bodova. Dokaz da će ponuditelj upotrebljavati opremu i prateće instalacije i pružati usluge koje koriste ekološki prihvatljive materijale treba dostaviti uz ponudu za dodjelu dozvole za obavljanje gospodarske djelatnosti na pomorskom dobru na način kao što je to određeno  u toč. XIV, podtočki 18. Javnog natječaja, u suprotnom smatrat će se da neće upotrebljavati iste ili neće pružati usluge koje koriste ekološki prihvatljive materijale.</w:t>
      </w:r>
    </w:p>
    <w:p w14:paraId="657956AA"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su korisne za okoliš iznosi najviše 10 bodova. Dokaz o ispunjavanju uvjeta o upotrebi opreme i pratećih instalacija i pružanju usluga koje su korisne za okoliš potrebno je dostaviti uz ponudu za dodjelu dozvole za obavljanje gospodarske djelatnosti na pomorskom dobru na način kao što je to određeno u toč. XIV, podtočki 19. Javnog natječaja , u suprotnom smatrat će se da iste neće upotrebljavati ili neće pružati usluge koje su korisne za okoliš.</w:t>
      </w:r>
    </w:p>
    <w:p w14:paraId="7AFEAF4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vremenskog razdoblja obavljanja djelatnosti temeljem dozvole dodjeljuje se na način da se ponuda sa najdužim periodom obavljanja djelatnosti tijekom godine dijeli sa najvišim mogućim brojem bodova temeljem navedenog kriterija (10 bodova) kako bi se dobila vrijednost boda kojim se kasnije dijele sve ponude sa kraćim periodom obavljanja djelatnosti tijekom godine kako bi se utvrdio stečeni broj bodova. Dokaz o ispunjavanju ovoga kriterija u svrhu bodovanja je izjava ponuditelja kao što je to određeno u  toč. XIV, podtočki 20. Javnog natječaja.</w:t>
      </w:r>
    </w:p>
    <w:p w14:paraId="1796B90B"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prethodnog iskustva i dobrog  i odgovornog obavljanja djelatnosti, odnosno korištenja pomorskog dobra dodjeljuje se na način da najviši broj bodova po ovom kriteriju iznosi 10 bodova, od čega po osnovi prethodnog iskustva najviši broj bodova iznosi  5 bodova ukoliko je ponuditelj najmanje u jednoj kalendarskoj godini koja prethodi godini u kojoj podnosi ponudu na Javni natječaj za dozvolu na pomorskom dobru obavljao gospodarsku djelatnost na pomorskom dobru temeljem koncesije ili koncesijskog odobrenja,  a po osnovu dobrog i odgovornog obavljanja djelatnosti/korištenja pomorskog dobra isto tako najviši broj bodova iznosi  5 bodova ukoliko protiv ponuditelja nije izrečena pravomoćna upravna ili druga mjera zbog kršenja propisa na pomorskom dobru od strane nadležnih institucija ili protiv ponuditelja nije izrečena pravomoćna presuda kojom je utvrđeno da je isti kršio propise na pomorskom dobru u prethodne dvije godine od raspisivanja Javnog natječaja, niti se vodi prekršajni postupak pred Općinskim sudom u Dubrovniku zbog kršenja propisa na pomorskom dobru .Dokaz o ispunjavanju ovoga kriterija u svrhu bodovanja određen je u toč. XIV, podtočkama 21. i 22. Javnog natječaja.</w:t>
      </w:r>
    </w:p>
    <w:p w14:paraId="0C459FDC"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U slučaju da pojedini ponuditelj nije dostavio dokaze da ispunjava jedan ili više kriterija za taj mu se kriterij neće dodijeliti bodovi. </w:t>
      </w:r>
    </w:p>
    <w:p w14:paraId="66126BA0" w14:textId="77777777" w:rsidR="00B31174" w:rsidRPr="00847BA5" w:rsidRDefault="00B31174" w:rsidP="00B31174">
      <w:pPr>
        <w:suppressAutoHyphens/>
        <w:ind w:right="4"/>
        <w:jc w:val="both"/>
        <w:rPr>
          <w:rFonts w:ascii="Arial" w:hAnsi="Arial" w:cs="Arial"/>
          <w:sz w:val="22"/>
          <w:szCs w:val="22"/>
          <w:lang w:eastAsia="ar-SA"/>
        </w:rPr>
      </w:pPr>
      <w:r w:rsidRPr="00847BA5">
        <w:rPr>
          <w:rFonts w:ascii="Arial" w:hAnsi="Arial" w:cs="Arial"/>
          <w:sz w:val="22"/>
          <w:szCs w:val="22"/>
          <w:lang w:eastAsia="ar-SA"/>
        </w:rPr>
        <w:t>U provođenju postupka Javnog natječaja, sukladno odredbama Plana upravljanja, Povjerenstvo je sastavilo:</w:t>
      </w:r>
    </w:p>
    <w:p w14:paraId="6BB7B582" w14:textId="77777777" w:rsidR="00B31174" w:rsidRPr="00847BA5" w:rsidRDefault="00B31174" w:rsidP="00B31174">
      <w:pPr>
        <w:suppressAutoHyphens/>
        <w:ind w:right="-426"/>
        <w:jc w:val="both"/>
        <w:rPr>
          <w:rFonts w:ascii="Arial" w:hAnsi="Arial" w:cs="Arial"/>
          <w:sz w:val="22"/>
          <w:szCs w:val="22"/>
          <w:lang w:eastAsia="ar-SA"/>
        </w:rPr>
      </w:pPr>
    </w:p>
    <w:p w14:paraId="01BB3B02" w14:textId="77777777" w:rsidR="00B31174" w:rsidRPr="00847BA5" w:rsidRDefault="00B31174" w:rsidP="00A95337">
      <w:pPr>
        <w:numPr>
          <w:ilvl w:val="0"/>
          <w:numId w:val="32"/>
        </w:numPr>
        <w:suppressAutoHyphens/>
        <w:ind w:right="4"/>
        <w:jc w:val="both"/>
        <w:rPr>
          <w:rFonts w:ascii="Arial" w:hAnsi="Arial" w:cs="Arial"/>
          <w:sz w:val="22"/>
          <w:szCs w:val="22"/>
          <w:lang w:eastAsia="ar-SA"/>
        </w:rPr>
      </w:pPr>
      <w:r w:rsidRPr="00847BA5">
        <w:rPr>
          <w:rFonts w:ascii="Arial" w:hAnsi="Arial" w:cs="Arial"/>
          <w:sz w:val="22"/>
          <w:szCs w:val="22"/>
          <w:lang w:eastAsia="ar-SA"/>
        </w:rPr>
        <w:t xml:space="preserve">Zapisnik o otvaranju ponuda, KLASA: 342-01/26-01/02, URBROJ: 2117-1-27-26-05 od dana 27. veljače 2026.  </w:t>
      </w:r>
    </w:p>
    <w:p w14:paraId="06D37C18" w14:textId="77777777" w:rsidR="00B31174" w:rsidRPr="00847BA5" w:rsidRDefault="00B31174"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Zapisnik o pregledu i ocjeni ponuda, KLASA: 342-01/26-01/02, URBROJ: 2117-1-27-26-10 od dana 3. ožujka 2026.</w:t>
      </w:r>
    </w:p>
    <w:p w14:paraId="7A4C5951" w14:textId="77777777" w:rsidR="00B31174" w:rsidRPr="00847BA5" w:rsidRDefault="00B31174"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Rang listu ponuditelja, KLASA: 342-01/26-01/02, URBROJ: 2117-1-27-26-11 od dana 3. ožujka 2026.</w:t>
      </w:r>
    </w:p>
    <w:p w14:paraId="5E0B7CE3" w14:textId="77777777" w:rsidR="00B31174" w:rsidRPr="00847BA5" w:rsidRDefault="00B31174" w:rsidP="00B31174">
      <w:pPr>
        <w:jc w:val="both"/>
        <w:rPr>
          <w:rFonts w:ascii="Arial" w:hAnsi="Arial" w:cs="Arial"/>
          <w:sz w:val="22"/>
          <w:szCs w:val="22"/>
        </w:rPr>
      </w:pPr>
    </w:p>
    <w:p w14:paraId="79C306EC"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lokaciju 38.11, ugostiteljska djelatnost pripreme i usluživanja pića i hrane (sredstvo: terasa ugostiteljskog objekta, 100 m</w:t>
      </w:r>
      <w:r w:rsidRPr="00847BA5">
        <w:rPr>
          <w:rFonts w:ascii="Arial" w:hAnsi="Arial" w:cs="Arial"/>
          <w:sz w:val="22"/>
          <w:szCs w:val="22"/>
          <w:vertAlign w:val="superscript"/>
        </w:rPr>
        <w:t>2</w:t>
      </w:r>
      <w:r w:rsidRPr="00847BA5">
        <w:rPr>
          <w:rFonts w:ascii="Arial" w:hAnsi="Arial" w:cs="Arial"/>
          <w:sz w:val="22"/>
          <w:szCs w:val="22"/>
        </w:rPr>
        <w:t xml:space="preserve">), zaprimljene su 2 (dvije) pravodobne i potpune ponude, koje su nakon provedenog postupka bodovanja rangirane kako slijedi: </w:t>
      </w:r>
    </w:p>
    <w:p w14:paraId="49ED929B"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Otočna oaza d.o.o., OIB: 91614531076</w:t>
      </w:r>
    </w:p>
    <w:p w14:paraId="3A1E1C5A"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Ponuđeni iznos godišnje naknade iznosi 8.000,00 eur. Ukupan broj dodijeljenih bodova iznosi 75, i to 60 bodova temeljem ponuđenog iznosa naknade za dozvolu na pomorskom dobru, 10 bodova temeljem vremenskog razdoblja obavljanja djelatnosti te 5 bodova po osnovi dobrog i odgovornog obavljanja djelatnosti/korištenja pomorskog dobra. S ukupnim brojem od 75 bodova, „Otočna oaza d.o.o.“, utvrđuje se najpovoljnijim ponuditeljem za lokaciju 38.11.</w:t>
      </w:r>
    </w:p>
    <w:p w14:paraId="30326C9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Acacia Island Lounge d.o.o., OIB: 86016283441</w:t>
      </w:r>
    </w:p>
    <w:p w14:paraId="197C595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Ponuđeni iznos godišnje naknade iznosi 6.500,00 eur. Ukupan broj dodijeljenih bodova iznosi 62, i to 49 bodova temeljem ponuđenog iznosa naknade za dozvolu na pomorskom dobru, 8 bodova temeljem vremenskog razdoblja obavljanja djelatnosti te 5 bodova po osnovi dobrog i odgovornog obavljanja djelatnosti/korištenja pomorskog dobra. S ukupnim brojem od 52 boda, „Acacia Island Lounge d.o.o.“ zauzima drugo mjesto rang liste za lokaciju 38.11.</w:t>
      </w:r>
    </w:p>
    <w:p w14:paraId="527BFD7A"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Odabrani najpovoljniji ponuditelj utvrđen ovom Odlukom, može započeti obavljati djelatnost temeljem rješenja o dodjeli dozvole na pomorskom dobru, koje sukladno čl. 37. Plana donosi gradonačelnik. </w:t>
      </w:r>
    </w:p>
    <w:p w14:paraId="79B804DD" w14:textId="77777777" w:rsidR="00B31174" w:rsidRPr="00847BA5" w:rsidRDefault="00B31174" w:rsidP="00B31174">
      <w:pPr>
        <w:jc w:val="both"/>
        <w:rPr>
          <w:rFonts w:ascii="Arial" w:hAnsi="Arial" w:cs="Arial"/>
          <w:sz w:val="22"/>
          <w:szCs w:val="22"/>
        </w:rPr>
      </w:pPr>
    </w:p>
    <w:p w14:paraId="239F806F"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UPUTA O PRAVNOM LIJEKU: </w:t>
      </w:r>
    </w:p>
    <w:p w14:paraId="390ED66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Protiv ove Odluke nije dopuštena žalba, već se može pokrenuti upravni spor podnošenjem tužbe Upravnom sudu u Splitu u roku od 30 dana od dana stupanja na snagu ove Odluke. </w:t>
      </w:r>
    </w:p>
    <w:p w14:paraId="0943EA1D" w14:textId="77777777" w:rsidR="00B31174" w:rsidRPr="00847BA5" w:rsidRDefault="00B31174" w:rsidP="004B117D">
      <w:pPr>
        <w:suppressAutoHyphens/>
        <w:ind w:right="709"/>
        <w:jc w:val="both"/>
        <w:rPr>
          <w:rFonts w:ascii="Arial" w:eastAsia="Arial" w:hAnsi="Arial" w:cs="Arial"/>
          <w:b/>
          <w:sz w:val="22"/>
          <w:szCs w:val="22"/>
        </w:rPr>
      </w:pPr>
    </w:p>
    <w:p w14:paraId="0D7912F6" w14:textId="77777777" w:rsidR="00B31174" w:rsidRPr="00847BA5" w:rsidRDefault="00B31174" w:rsidP="00B31174">
      <w:pPr>
        <w:pStyle w:val="Bezproreda"/>
        <w:rPr>
          <w:rFonts w:ascii="Arial" w:hAnsi="Arial" w:cs="Arial"/>
        </w:rPr>
      </w:pPr>
    </w:p>
    <w:p w14:paraId="78D91239" w14:textId="77777777" w:rsidR="00B31174" w:rsidRPr="00847BA5" w:rsidRDefault="00B31174" w:rsidP="00B31174">
      <w:pPr>
        <w:pStyle w:val="Bezproreda"/>
        <w:rPr>
          <w:rFonts w:ascii="Arial" w:hAnsi="Arial" w:cs="Arial"/>
        </w:rPr>
      </w:pPr>
      <w:r w:rsidRPr="00847BA5">
        <w:rPr>
          <w:rFonts w:ascii="Arial" w:hAnsi="Arial" w:cs="Arial"/>
        </w:rPr>
        <w:t>KLASA: UP/I-342-01/26-01/11</w:t>
      </w:r>
    </w:p>
    <w:p w14:paraId="3A9D1104" w14:textId="77777777" w:rsidR="00B31174" w:rsidRPr="00847BA5" w:rsidRDefault="00B31174" w:rsidP="00B31174">
      <w:pPr>
        <w:pStyle w:val="Bezproreda"/>
        <w:rPr>
          <w:rFonts w:ascii="Arial" w:hAnsi="Arial" w:cs="Arial"/>
        </w:rPr>
      </w:pPr>
      <w:r w:rsidRPr="00847BA5">
        <w:rPr>
          <w:rFonts w:ascii="Arial" w:hAnsi="Arial" w:cs="Arial"/>
        </w:rPr>
        <w:t>URBROJ: 2117-01-09-26-01</w:t>
      </w:r>
    </w:p>
    <w:p w14:paraId="36A2871E" w14:textId="77777777" w:rsidR="00B31174" w:rsidRPr="00847BA5" w:rsidRDefault="00B31174" w:rsidP="00B31174">
      <w:pPr>
        <w:pStyle w:val="Bezproreda"/>
        <w:rPr>
          <w:rFonts w:ascii="Arial" w:hAnsi="Arial" w:cs="Arial"/>
        </w:rPr>
      </w:pPr>
      <w:r w:rsidRPr="00847BA5">
        <w:rPr>
          <w:rFonts w:ascii="Arial" w:hAnsi="Arial" w:cs="Arial"/>
        </w:rPr>
        <w:t>Dubrovnik, 01. travnja 2026.</w:t>
      </w:r>
    </w:p>
    <w:p w14:paraId="14265A60" w14:textId="77777777" w:rsidR="00B31174" w:rsidRPr="00847BA5" w:rsidRDefault="00B31174" w:rsidP="004B117D">
      <w:pPr>
        <w:suppressAutoHyphens/>
        <w:ind w:right="709"/>
        <w:jc w:val="both"/>
        <w:rPr>
          <w:rFonts w:ascii="Arial" w:eastAsia="Arial" w:hAnsi="Arial" w:cs="Arial"/>
          <w:b/>
          <w:sz w:val="22"/>
          <w:szCs w:val="22"/>
        </w:rPr>
      </w:pPr>
    </w:p>
    <w:p w14:paraId="1E65CB80" w14:textId="77777777" w:rsidR="00B31174" w:rsidRPr="00847BA5" w:rsidRDefault="00B31174" w:rsidP="00B31174">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423CB0F0" w14:textId="77777777" w:rsidR="00B31174" w:rsidRPr="00847BA5" w:rsidRDefault="00B31174" w:rsidP="00B31174">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2D5CACF2" w14:textId="77777777" w:rsidR="00B31174" w:rsidRPr="00847BA5" w:rsidRDefault="00B31174" w:rsidP="00B31174">
      <w:pPr>
        <w:rPr>
          <w:rFonts w:ascii="Arial" w:eastAsia="Arial" w:hAnsi="Arial" w:cs="Arial"/>
          <w:sz w:val="22"/>
          <w:szCs w:val="22"/>
        </w:rPr>
      </w:pPr>
      <w:r w:rsidRPr="00847BA5">
        <w:rPr>
          <w:rFonts w:ascii="Arial" w:eastAsia="Arial" w:hAnsi="Arial" w:cs="Arial"/>
          <w:sz w:val="22"/>
          <w:szCs w:val="22"/>
        </w:rPr>
        <w:t>---------------------------------------</w:t>
      </w:r>
    </w:p>
    <w:p w14:paraId="57639DDF" w14:textId="77777777" w:rsidR="00B31174" w:rsidRPr="00847BA5" w:rsidRDefault="00B31174" w:rsidP="00B31174">
      <w:pPr>
        <w:suppressAutoHyphens/>
        <w:ind w:right="709"/>
        <w:jc w:val="both"/>
        <w:rPr>
          <w:rFonts w:ascii="Arial" w:eastAsia="Arial" w:hAnsi="Arial" w:cs="Arial"/>
          <w:b/>
          <w:sz w:val="22"/>
          <w:szCs w:val="22"/>
        </w:rPr>
      </w:pPr>
    </w:p>
    <w:p w14:paraId="23AC6BAD" w14:textId="77777777" w:rsidR="006179D9" w:rsidRDefault="006179D9" w:rsidP="004B117D">
      <w:pPr>
        <w:suppressAutoHyphens/>
        <w:ind w:right="709"/>
        <w:jc w:val="both"/>
        <w:rPr>
          <w:rFonts w:ascii="Arial" w:eastAsia="Arial" w:hAnsi="Arial" w:cs="Arial"/>
          <w:b/>
          <w:sz w:val="22"/>
          <w:szCs w:val="22"/>
        </w:rPr>
      </w:pPr>
    </w:p>
    <w:p w14:paraId="28AB8266" w14:textId="77777777" w:rsidR="006179D9" w:rsidRDefault="006179D9" w:rsidP="004B117D">
      <w:pPr>
        <w:suppressAutoHyphens/>
        <w:ind w:right="709"/>
        <w:jc w:val="both"/>
        <w:rPr>
          <w:rFonts w:ascii="Arial" w:eastAsia="Arial" w:hAnsi="Arial" w:cs="Arial"/>
          <w:b/>
          <w:sz w:val="22"/>
          <w:szCs w:val="22"/>
        </w:rPr>
      </w:pPr>
    </w:p>
    <w:p w14:paraId="56B63F85" w14:textId="77777777" w:rsidR="00B31174" w:rsidRPr="00847BA5" w:rsidRDefault="00B31174" w:rsidP="004B117D">
      <w:pPr>
        <w:suppressAutoHyphens/>
        <w:ind w:right="709"/>
        <w:jc w:val="both"/>
        <w:rPr>
          <w:rFonts w:ascii="Arial" w:eastAsia="Arial" w:hAnsi="Arial" w:cs="Arial"/>
          <w:b/>
          <w:sz w:val="22"/>
          <w:szCs w:val="22"/>
        </w:rPr>
      </w:pPr>
      <w:r w:rsidRPr="00847BA5">
        <w:rPr>
          <w:rFonts w:ascii="Arial" w:eastAsia="Arial" w:hAnsi="Arial" w:cs="Arial"/>
          <w:b/>
          <w:sz w:val="22"/>
          <w:szCs w:val="22"/>
        </w:rPr>
        <w:t>63</w:t>
      </w:r>
    </w:p>
    <w:p w14:paraId="28AFC190" w14:textId="77777777" w:rsidR="00B31174" w:rsidRPr="00847BA5" w:rsidRDefault="00B31174" w:rsidP="004B117D">
      <w:pPr>
        <w:suppressAutoHyphens/>
        <w:ind w:right="709"/>
        <w:jc w:val="both"/>
        <w:rPr>
          <w:rFonts w:ascii="Arial" w:eastAsia="Arial" w:hAnsi="Arial" w:cs="Arial"/>
          <w:b/>
          <w:sz w:val="22"/>
          <w:szCs w:val="22"/>
        </w:rPr>
      </w:pPr>
    </w:p>
    <w:p w14:paraId="79A16888"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Na temelju čl. 71. st. 3. Zakona o pomorskom dobru i morskim lukama („Narodne novine“, br. 83/23.), čl. 36. Plana upravljanja pomorskim dobrom na području Grada Dubrovnika za razdoblje 2024. – 2028. godine („Službeni glasnik Grada Dubrovnika, br. 5/24., 21/25.) i čl. 39. Statuta Grada Dubrovnika („Službeni glasnik Grada Dubrovnika“, br. 2/21.), Gradsko vijeće Grada Dubrovnika na 9. sjednici održanoj 01. travnja 2026., donijelo je</w:t>
      </w:r>
    </w:p>
    <w:p w14:paraId="40342497" w14:textId="77777777" w:rsidR="00B31174" w:rsidRPr="00847BA5" w:rsidRDefault="00B31174" w:rsidP="00B31174">
      <w:pPr>
        <w:jc w:val="both"/>
        <w:rPr>
          <w:rFonts w:ascii="Arial" w:hAnsi="Arial" w:cs="Arial"/>
          <w:sz w:val="22"/>
          <w:szCs w:val="22"/>
        </w:rPr>
      </w:pPr>
    </w:p>
    <w:p w14:paraId="2B6C8003" w14:textId="77777777" w:rsidR="00B31174" w:rsidRDefault="00B31174" w:rsidP="00B31174">
      <w:pPr>
        <w:jc w:val="center"/>
        <w:rPr>
          <w:rFonts w:ascii="Arial" w:hAnsi="Arial" w:cs="Arial"/>
          <w:b/>
          <w:bCs/>
          <w:sz w:val="22"/>
          <w:szCs w:val="22"/>
        </w:rPr>
      </w:pPr>
      <w:r w:rsidRPr="00847BA5">
        <w:rPr>
          <w:rFonts w:ascii="Arial" w:hAnsi="Arial" w:cs="Arial"/>
          <w:b/>
          <w:bCs/>
          <w:sz w:val="22"/>
          <w:szCs w:val="22"/>
        </w:rPr>
        <w:t xml:space="preserve">O D L U K U </w:t>
      </w:r>
    </w:p>
    <w:p w14:paraId="7C77ADAE" w14:textId="77777777" w:rsidR="006179D9" w:rsidRPr="00847BA5" w:rsidRDefault="006179D9" w:rsidP="00B31174">
      <w:pPr>
        <w:jc w:val="center"/>
        <w:rPr>
          <w:rFonts w:ascii="Arial" w:hAnsi="Arial" w:cs="Arial"/>
          <w:b/>
          <w:bCs/>
          <w:sz w:val="22"/>
          <w:szCs w:val="22"/>
        </w:rPr>
      </w:pPr>
    </w:p>
    <w:p w14:paraId="164EEE11" w14:textId="77777777" w:rsidR="00B31174" w:rsidRPr="00847BA5" w:rsidRDefault="00B31174" w:rsidP="00B31174">
      <w:pPr>
        <w:jc w:val="center"/>
        <w:rPr>
          <w:rFonts w:ascii="Arial" w:hAnsi="Arial" w:cs="Arial"/>
          <w:b/>
          <w:bCs/>
          <w:sz w:val="22"/>
          <w:szCs w:val="22"/>
        </w:rPr>
      </w:pPr>
      <w:r w:rsidRPr="00847BA5">
        <w:rPr>
          <w:rFonts w:ascii="Arial" w:hAnsi="Arial" w:cs="Arial"/>
          <w:b/>
          <w:bCs/>
          <w:sz w:val="22"/>
          <w:szCs w:val="22"/>
        </w:rPr>
        <w:t xml:space="preserve">o odabiru najpovoljnijeg ponuditelja za dodjelu dozvole za obavljanje djelatnosti na pomorskom dobru na području grada Dubrovnika </w:t>
      </w:r>
      <w:r w:rsidRPr="00847BA5">
        <w:rPr>
          <w:rFonts w:ascii="Arial" w:hAnsi="Arial" w:cs="Arial"/>
          <w:b/>
          <w:bCs/>
          <w:sz w:val="22"/>
          <w:szCs w:val="22"/>
        </w:rPr>
        <w:br/>
        <w:t>(40. mikrolokacija „Lopud“, br. lokacije 40.1)</w:t>
      </w:r>
    </w:p>
    <w:p w14:paraId="6D0FAD68" w14:textId="77777777" w:rsidR="00B31174" w:rsidRPr="00847BA5" w:rsidRDefault="00B31174" w:rsidP="00B31174">
      <w:pPr>
        <w:jc w:val="center"/>
        <w:rPr>
          <w:rFonts w:ascii="Arial" w:hAnsi="Arial" w:cs="Arial"/>
          <w:b/>
          <w:bCs/>
          <w:sz w:val="22"/>
          <w:szCs w:val="22"/>
        </w:rPr>
      </w:pPr>
    </w:p>
    <w:p w14:paraId="0D7C6792" w14:textId="77777777" w:rsidR="00B31174" w:rsidRDefault="00B31174" w:rsidP="00B31174">
      <w:pPr>
        <w:jc w:val="center"/>
        <w:rPr>
          <w:rFonts w:ascii="Arial" w:hAnsi="Arial" w:cs="Arial"/>
          <w:sz w:val="22"/>
          <w:szCs w:val="22"/>
        </w:rPr>
      </w:pPr>
      <w:r w:rsidRPr="00847BA5">
        <w:rPr>
          <w:rFonts w:ascii="Arial" w:hAnsi="Arial" w:cs="Arial"/>
          <w:sz w:val="22"/>
          <w:szCs w:val="22"/>
        </w:rPr>
        <w:t xml:space="preserve">Članak 1. </w:t>
      </w:r>
    </w:p>
    <w:p w14:paraId="789DF805" w14:textId="77777777" w:rsidR="006179D9" w:rsidRPr="00847BA5" w:rsidRDefault="006179D9" w:rsidP="00B31174">
      <w:pPr>
        <w:jc w:val="center"/>
        <w:rPr>
          <w:rFonts w:ascii="Arial" w:hAnsi="Arial" w:cs="Arial"/>
          <w:sz w:val="22"/>
          <w:szCs w:val="22"/>
        </w:rPr>
      </w:pPr>
    </w:p>
    <w:p w14:paraId="5F40C98E"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Ovom Odlukom utvrđuje se i prihvaća najpovoljnija ponuda za dodjelu dozvola za obavljanje djelatnosti na pomorskom dobru na području grada Dubrovnika, u postupku Javnog natječaja za dodjelu dozvola na pomorskom dobru na području grada Dubrovnika za razdoblje 2024. – 2028. godine („Službeni glasnik Grada Dubrovnika“, br. 1/26.), i to za 40. mikrolokaciju „Lopud“, br. lokacije 40.1, dio č.z.388 k.o. Lopud ispred kuć.br.23 (ispred č.zgr.10/2 k.o. Lopud), ugostiteljska djelatnost pripreme i usluživanja pića i hrane (sredstvo: terasa ispred ugostiteljskog objekta Palma, 32m</w:t>
      </w:r>
      <w:r w:rsidRPr="00847BA5">
        <w:rPr>
          <w:rFonts w:ascii="Arial" w:hAnsi="Arial" w:cs="Arial"/>
          <w:sz w:val="22"/>
          <w:szCs w:val="22"/>
          <w:vertAlign w:val="superscript"/>
        </w:rPr>
        <w:t>2</w:t>
      </w:r>
      <w:r w:rsidRPr="00847BA5">
        <w:rPr>
          <w:rFonts w:ascii="Arial" w:hAnsi="Arial" w:cs="Arial"/>
          <w:sz w:val="22"/>
          <w:szCs w:val="22"/>
        </w:rPr>
        <w:t>), na rok od 5 godina, odnosno do prestanka važenja Plana upravljanja pomorskim dobrom na području grada Dubrovnika za razdoblje 2024.-2028. godine („Službeni glasnik Grada Dubrovnika“ br. 5/24., 21/25.).</w:t>
      </w:r>
    </w:p>
    <w:p w14:paraId="53814299" w14:textId="77777777" w:rsidR="00B31174" w:rsidRDefault="00B31174" w:rsidP="00B31174">
      <w:pPr>
        <w:jc w:val="both"/>
        <w:rPr>
          <w:rFonts w:ascii="Arial" w:hAnsi="Arial" w:cs="Arial"/>
          <w:sz w:val="22"/>
          <w:szCs w:val="22"/>
        </w:rPr>
      </w:pPr>
      <w:r w:rsidRPr="00847BA5">
        <w:rPr>
          <w:rFonts w:ascii="Arial" w:hAnsi="Arial" w:cs="Arial"/>
          <w:sz w:val="22"/>
          <w:szCs w:val="22"/>
        </w:rPr>
        <w:t xml:space="preserve">Najpovoljnijim ponuditeljem utvrđuje se  Palma, ugostiteljski obrt, vl. Vedat Amedi, Obala Iva Kuljevana 13, Lopud, OIB: 65054058311. Ponuda je pravodobna i potpuna, bodovana sa ukupno 75 bodova, sa ponuđenom godišnjom naknadom od 1.920,00 eur. </w:t>
      </w:r>
    </w:p>
    <w:p w14:paraId="20E4C4A5" w14:textId="77777777" w:rsidR="006179D9" w:rsidRDefault="006179D9" w:rsidP="00B31174">
      <w:pPr>
        <w:jc w:val="both"/>
        <w:rPr>
          <w:rFonts w:ascii="Arial" w:hAnsi="Arial" w:cs="Arial"/>
          <w:sz w:val="22"/>
          <w:szCs w:val="22"/>
        </w:rPr>
      </w:pPr>
    </w:p>
    <w:p w14:paraId="0358B859" w14:textId="77777777" w:rsidR="006179D9" w:rsidRPr="00847BA5" w:rsidRDefault="006179D9" w:rsidP="00B31174">
      <w:pPr>
        <w:jc w:val="both"/>
        <w:rPr>
          <w:rFonts w:ascii="Arial" w:hAnsi="Arial" w:cs="Arial"/>
          <w:sz w:val="22"/>
          <w:szCs w:val="22"/>
        </w:rPr>
      </w:pPr>
    </w:p>
    <w:p w14:paraId="7DA4EFF7" w14:textId="77777777" w:rsidR="00B31174" w:rsidRDefault="00B31174" w:rsidP="00B31174">
      <w:pPr>
        <w:jc w:val="center"/>
        <w:rPr>
          <w:rFonts w:ascii="Arial" w:hAnsi="Arial" w:cs="Arial"/>
          <w:sz w:val="22"/>
          <w:szCs w:val="22"/>
        </w:rPr>
      </w:pPr>
      <w:r w:rsidRPr="00847BA5">
        <w:rPr>
          <w:rFonts w:ascii="Arial" w:hAnsi="Arial" w:cs="Arial"/>
          <w:sz w:val="22"/>
          <w:szCs w:val="22"/>
        </w:rPr>
        <w:t xml:space="preserve">Članak 2. </w:t>
      </w:r>
    </w:p>
    <w:p w14:paraId="3B96DB6E" w14:textId="77777777" w:rsidR="006179D9" w:rsidRPr="00847BA5" w:rsidRDefault="006179D9" w:rsidP="00B31174">
      <w:pPr>
        <w:jc w:val="center"/>
        <w:rPr>
          <w:rFonts w:ascii="Arial" w:hAnsi="Arial" w:cs="Arial"/>
          <w:sz w:val="22"/>
          <w:szCs w:val="22"/>
        </w:rPr>
      </w:pPr>
    </w:p>
    <w:p w14:paraId="256CD8D0"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Temeljem ove Odluke, Gradonačelnik Grada Dubrovnika će donijeti rješenje o davanju dozvole na pomorskom dobru. </w:t>
      </w:r>
    </w:p>
    <w:p w14:paraId="5BC672D6" w14:textId="77777777" w:rsidR="00B31174" w:rsidRDefault="00B31174" w:rsidP="00B31174">
      <w:pPr>
        <w:jc w:val="center"/>
        <w:rPr>
          <w:rFonts w:ascii="Arial" w:hAnsi="Arial" w:cs="Arial"/>
          <w:sz w:val="22"/>
          <w:szCs w:val="22"/>
        </w:rPr>
      </w:pPr>
      <w:r w:rsidRPr="00847BA5">
        <w:rPr>
          <w:rFonts w:ascii="Arial" w:hAnsi="Arial" w:cs="Arial"/>
          <w:sz w:val="22"/>
          <w:szCs w:val="22"/>
        </w:rPr>
        <w:t xml:space="preserve">Članak 3. </w:t>
      </w:r>
    </w:p>
    <w:p w14:paraId="67305C53" w14:textId="77777777" w:rsidR="006179D9" w:rsidRPr="00847BA5" w:rsidRDefault="006179D9" w:rsidP="00B31174">
      <w:pPr>
        <w:jc w:val="center"/>
        <w:rPr>
          <w:rFonts w:ascii="Arial" w:hAnsi="Arial" w:cs="Arial"/>
          <w:sz w:val="22"/>
          <w:szCs w:val="22"/>
        </w:rPr>
      </w:pPr>
    </w:p>
    <w:p w14:paraId="4552BB29" w14:textId="77777777" w:rsidR="00B31174" w:rsidRPr="00847BA5" w:rsidRDefault="00B31174" w:rsidP="00B31174">
      <w:pPr>
        <w:jc w:val="both"/>
        <w:rPr>
          <w:rFonts w:ascii="Arial" w:hAnsi="Arial" w:cs="Arial"/>
          <w:i/>
          <w:iCs/>
          <w:sz w:val="22"/>
          <w:szCs w:val="22"/>
        </w:rPr>
      </w:pPr>
      <w:r w:rsidRPr="00847BA5">
        <w:rPr>
          <w:rFonts w:ascii="Arial" w:hAnsi="Arial" w:cs="Arial"/>
          <w:sz w:val="22"/>
          <w:szCs w:val="22"/>
        </w:rPr>
        <w:t xml:space="preserve">Ova Odluka stupa na snagu osmog dana od dana objave u </w:t>
      </w:r>
      <w:r w:rsidRPr="00847BA5">
        <w:rPr>
          <w:rFonts w:ascii="Arial" w:hAnsi="Arial" w:cs="Arial"/>
          <w:i/>
          <w:iCs/>
          <w:sz w:val="22"/>
          <w:szCs w:val="22"/>
        </w:rPr>
        <w:t>„Službenom glasniku Grada Dubrovnika“.</w:t>
      </w:r>
    </w:p>
    <w:p w14:paraId="11E2FA06" w14:textId="77777777" w:rsidR="00B31174" w:rsidRDefault="00B31174" w:rsidP="00B31174">
      <w:pPr>
        <w:jc w:val="center"/>
        <w:rPr>
          <w:rFonts w:ascii="Arial" w:hAnsi="Arial" w:cs="Arial"/>
          <w:sz w:val="22"/>
          <w:szCs w:val="22"/>
        </w:rPr>
      </w:pPr>
      <w:r w:rsidRPr="00847BA5">
        <w:rPr>
          <w:rFonts w:ascii="Arial" w:hAnsi="Arial" w:cs="Arial"/>
          <w:sz w:val="22"/>
          <w:szCs w:val="22"/>
        </w:rPr>
        <w:t>Obrazloženje</w:t>
      </w:r>
    </w:p>
    <w:p w14:paraId="4B9E81C2" w14:textId="77777777" w:rsidR="006179D9" w:rsidRPr="00847BA5" w:rsidRDefault="006179D9" w:rsidP="00B31174">
      <w:pPr>
        <w:jc w:val="center"/>
        <w:rPr>
          <w:rFonts w:ascii="Arial" w:hAnsi="Arial" w:cs="Arial"/>
          <w:sz w:val="22"/>
          <w:szCs w:val="22"/>
        </w:rPr>
      </w:pPr>
    </w:p>
    <w:p w14:paraId="1AE4D78E"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Temeljem Zakona o pomorskom dobru i morskim lukama („Narodne novine“ br.83/23) i Plana upravljanja pomorskim dobrom na području grada Dubrovnika za razdoblje 2024.-2028. godine („Službeni glasnik Grada Dubrovnika“ br. 5/24, 21/25., u daljnjem tekstu: Plan upravljanja), raspisan je dana 29. siječnja 2026. Javni natječaj za dodjelu dozvola na pomorskom dobru na području grada Dubrovnika za razdoblje 2024.-2028.godine („Službeni glasnik Grada Dubrovnika“ br. 1/26., u daljnjem tekstu: Javni natječaj).</w:t>
      </w:r>
    </w:p>
    <w:p w14:paraId="582E218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Javni natječaj objavljen je na mrežnim stranicama Grada Dubrovnika te u dnevnom tisku „Slobodna Dalmacija“, a raspisan je za dodjelu ukupno 57 dozvola na pomorskom dobru na lokacijama i za djelatnosti propisane Planom upravljanja, za petogodišnje razdoblje 2024.-2028. godine, odnosno do isteka Plana upravljanja. Javnim natječajem određen je rok za podnošenje ponuda, i to 15 radnih dana od dana objave Javnog natječaja. </w:t>
      </w:r>
    </w:p>
    <w:p w14:paraId="7CC901B2"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Sukladno članku 21. Plana upravljanja, Javni natječaj provelo je Povjerenstvo za dodjelu dozvola na pomorskom dobru (u daljnjem tekstu: Povjerenstvo) imenovano zaključkom Gradonačelnika KLASA: 342-01/24-01/06, URBROJ:2117-1-01-24-06 od dana 09. travnja 2024. godine te Zaključkom o izmjeni Zaključka KLASA: 342-01/24-01/06, URBROJ:2117-1-01-24-06 od dana 09. travnja 2024. godine, KLASA: 342-01/24-01/06, URBROJ: 2117-1-01-24-280 od dana 19. srpnja 2024. godine. </w:t>
      </w:r>
    </w:p>
    <w:p w14:paraId="4652F8B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Javnim natječajem propisani su uvjeti sudjelovanja na istom. Pravo na podnošenje ponude, odnosno prijave za sudjelovanje na Javnom natječaju imaju sve fizičke osobe državljani Republike Hrvatske i državljani članica Europske unije, kao i sve pravne osobe koje imaju registrirano sjedište u Republici Hrvatskoj, odnosno u nekoj od država članica Europske unije. Dozvola na pomorskom dobru može se dati gospodarskom subjektu koji je registriran za obavljanje gospodarske djelatnosti za koju je podnio ponudu na Javni natječaj. Na Javnom natječaju za dodjelu dozvole na pomorskom dobru ne može sudjelovati ponuditelj koji nije registriran za djelatnost za koju podnosi prijavu na Javni natječaj, koji ima dospjelih, a nepodmirenih dugovanja temeljem javnih davanja, koji ima dospjelih, a nepodmirenih dugovanja prema Gradu Dubrovniku po bilo kojem osnovu, osim ako je sa Gradom regulirao plaćanje duga ili kada ponuditelj istodobno prema Gradu ima dospjelo nepodmireno potraživanje u iznosu koji je jednak ili veći od duga ponuditelja te koji je koristio pomorsko dobro bez valjane pravne osnove i/ili uzrokovao štetu na pomorskom dobru.</w:t>
      </w:r>
    </w:p>
    <w:p w14:paraId="781C191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Sukladno toč. XIV. Javnog natječaja, podnesena ponuda mora sadržavati sljedeće podatke, uz obvezno priloženu dokumentaciju, ovisno o lokaciji i djelatnosti za koju se ponuda podnosi, i to:</w:t>
      </w:r>
    </w:p>
    <w:p w14:paraId="68FB38F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-osnovni podaci o ponuditelju (ime i prezime, odnosno tvrtka ili naziv, adresa prebivališta, odnosno sjedišta i OIB, kontakt ponuditelja odnosno osobe ovlaštene za zastupanje ponuditelja ako se radi o pravnoj osobi, broj računa ponuditelja s nazivom banke kod koje je isti otvoren radi povrata jamčevine (podaci se upisuju u OBRAZAC I , koji čini sastavni dio Javnog natječaja, pod toč.1., a fizičke osobe uz obrazac prilažu i preslik osobne iskaznice),</w:t>
      </w:r>
    </w:p>
    <w:p w14:paraId="08C4F270"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-izvod iz sudskog registra trgovačkog suda ili obrtnog registra ili izvod iz registra udruga ili koji drugi jednako vrijedan dokument ,sve ne starije od 30 dana od dana podnošenja ponude, iz kojih mora biti vidljivo da je ponuditelj registriran za djelatnost za koju se natječe ( prilaže se izvornik ili preslika ovjerena od javnog bilježnika),</w:t>
      </w:r>
    </w:p>
    <w:p w14:paraId="06956797"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-naziv i redni broj mikrolokacije, broj lokacije , djelatnost, kat.čestica, , sredstvo, broj sredstava (kom.) / površina u m2 na koje se ponuda odnosi, broj dozvola i rok na koji se dozvola dodjeljuje (podaci se upisuju u OBRAZAC I, koji čini sastavni dio Javnog natječaja, pod toč.2., ispod redaka označenih plavom bojom koji moraju u svemu biti istovjetni podacima kao u tabelarnom prikazu iz  toč. I. Javnog natječaja), </w:t>
      </w:r>
    </w:p>
    <w:p w14:paraId="2CB3C87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-ponuđeni iznos godišnje naknade za dozvolu na pomorskom dobru koji mora biti iskazan najmanje u visini početnog iznosa godišnje naknade za djelatnost na mikrolokaciji na koju se ponuda odnosi,  a koji početni iznos je naveden u tabelarnom prikazu iz toč. I. Javnog natječaja (upisuje se u OBRAZAC I, koji čini sastavni dio Javnog natječaja, pod toč. 2.),</w:t>
      </w:r>
    </w:p>
    <w:p w14:paraId="081EA1C7"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o sposobnosti brodice za plovidbu (samo u slučajevima kada se odobrenje traži za obavljanje djelatnosti brodicom) – upisni list Lučke kapetanije (prilaže se izvornik ili  preslika ovjerena od javnog bilježnika),</w:t>
      </w:r>
    </w:p>
    <w:p w14:paraId="1A30FE47"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o vlasništvu sredstava kojima se obavlja djelatnost na pomorskom dobru ili dokaz o pravnoj osnovi korištenja sredstava koja nisu u vlasništvu ponuditelja  npr. ugovor o najmu i sl. (prilaže se preslika ugovora),</w:t>
      </w:r>
    </w:p>
    <w:p w14:paraId="649798FF"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-prospekt proizvođača (izvornik ili preslika)  ili fotografiju sredstva u boji A4 formata postojećeg ili fotoelaborat u boji A4 formata budućeg objekta/sredstva,</w:t>
      </w:r>
    </w:p>
    <w:p w14:paraId="26D5591D"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buduća sredstva: šank na otvorenom s točionikom i  terasom osim dokaza iz prethodnog stavka, potrebno je dostaviti situaciju u mjerilu 1:500, tehnički opis sa detaljnim opisom primijenjenih materijala, dimenzijama radne plohe, načinom zatvaranja bočnih strana i njihovom dimenzijom (širinom), načinom zatvaranja prostora ispod šanka za čuvanje hrane i pića, napravi za zaštitu od sunca i atmosferilija i njenom opisu i dimenzijama ,opisom i dimenzijama terase sa opremom te  prostorni prikaz sa uklapanjem u fotografiju lokacije (prilaže se izvornik),</w:t>
      </w:r>
    </w:p>
    <w:p w14:paraId="61C86548"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-ako je sredstvo za obavljanje ugostiteljske djelatnosti pripreme i usluživanja pića i hrane samo terasa potrebno je uz dokaz fotografije/prospekta sredstva, dostaviti i dokaz da su ispunjeni minimalni uvjeti pružanja tih usluga prema posebnim propisima za objekt u funkciji kojeg je ta terasa  (prilaže se preslika upravnog akta nadležnog upravnog tijela o ispunjavanju minimalnih uvjeta pružanja tih usluga prema posebnim propisima za objekt u funkciji kojeg je terasa),</w:t>
      </w:r>
    </w:p>
    <w:p w14:paraId="5FE25A6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-tipski objekt (kiosk, odnosno montažni objekt tlocrtne površine do 15 m2) u kojem će se obavljati djelatnost osim dokaza fotofrafije/prospekta sredstva. potrebno je dostaviti prostorni prikaz sa uklapanjem u fotografiju lokacije, te odgovarajući akt utvrđen podzakonskim aktom kojim se uređuju vrste djelatnosti i visina minimalne naknade za dodjelu dozvole na pomorskom dobru (  tipski projekt za kojeg je doneseno rješenje sukladno propisima o gradnji ili tehnička ocjena prema posebnom zakonu i suglasnost nadležnog upravnog tijela sukladno podzakonskom aktu kojim se uređuju jednostavne i druge građevine i radovi ), -  prilaže se izvornik,</w:t>
      </w:r>
    </w:p>
    <w:p w14:paraId="09B28300"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djelatnost iznajmljivanja sredstava ( kajaci ) potrebno je dostaviti uvjerenje, odnosno certifikat ili  svjedodžbu za aktivnost vodiča kajak izleta  na ime ovlaštene osobe ponuditelja ili osobe u ugovornom odnosu sa ponuditeljem ( prilaže se izvornik ili preslika ovjerena od javnog bilježnika),</w:t>
      </w:r>
    </w:p>
    <w:p w14:paraId="20585438"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djelatnost iznajmljivanja sredstava plažne opreme - suncobrana i ležaljki ,u ponudi je  potrebno osim ukupnog broja sredstava navedenog za ovu djelatnost u tabelarnom prikazu iz toč. I. ovoga Javnog natječaja upisati i točan broj koji se odnosi na pojedino sredstvo (ležaljka,  suncobran)  koji se računa na način da jednoj ležaljci treba pripadati najmanje jedan suncobran pri čemu se ne smije prekoračiti ukupan broj tih sredstava  naveden za ovu djelatnost u tabelarnom prikazu iz toč.I. ovoga Javnog natječaja (podaci se upisuje u OBRAZAC I, koji čini sastavni dio Javnog natječaja, pod toč.2.)</w:t>
      </w:r>
    </w:p>
    <w:p w14:paraId="77A3AB2D"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djelatnost iznajmljivanja plovila - daska za jedrenje, kajak, kanu, gondola, pedaline i sl. u ponudi je potrebno osim ukupnog broja sredstava  navesti točan broj pojedinog sredstva u odnosu na ukupan broj sredstava naveden za ovu djelatnost u tabelarnom prikazu iz toč.I. ovoga Javnog natječaja (podatak se upisuje u OBRAZAC I, koji čini sastavni dio Javnog natječaja, pod toč. 2.)</w:t>
      </w:r>
    </w:p>
    <w:p w14:paraId="5CEADE7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-jamstvo za ozbiljnost ponude - zadužnica ovjerena od javnog bilježnika ispunjena na visinu početnog godišnjeg iznosa naknade za dozvolu na pomorskom dobru za koju podnosi zahtjev, odnosno novčani polog u istom iznosu na račun Grada Dubrovnika otvoren kod OTP banke IBAN HR 3524070001809800009, POZIV NA BROJ i MODEL HR 68 7706- OIB -5, s obveznom naznakom „jamstvo za ozbiljnost ponude za dozvole na pomorskom dobru“ u kojem slučaju je uz ponudu potrebno dostaviti potvrdu o izvršenom plaćanju (ne prihvaća se potvrda na kojoj stoji da je uplata u izvršenju ),</w:t>
      </w:r>
    </w:p>
    <w:p w14:paraId="3964BA6B"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-obveza ponuditelja je dostaviti instrumente osiguranja naplate dospjele, a nenaplaćene naknade za dozvolu na pomorskom dobru, za naknadu štete koja može nastati zbog neispunjenja obveza iz dozvole na pomorskom dobru, za korištenje dozvole na pomorskom dobru preko mjere, te radi naplate eventualnih troškova ovrhe : izjava ovjerena od javnog bilježnika kojom se daje suglasnost pomorskom redaru Grada za uklanjanje i odvoz na deponij svih predmeta i stvari bez provedenog upravnog postupka, ukoliko se nalaze izvan odobrene lokacije, izjava ovjerena od javnog bilježnika kojom se daje suglasnost pomorskom redaru za uklanjanje i odvoz na deponij svih predmeta i stvari bez provedenog upravnog postupka ako se predmeti i stvari nalaze na lokaciji nakon isteka ili ukidanja dozvole na pomorskom dobru, izjava ovjerena od javnog bilježnika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 </w:t>
      </w:r>
    </w:p>
    <w:p w14:paraId="6850702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Sadržaj navedenih izjava nalazi se u obrascu IZJAVA I, koja čini sastavni dio Javnog natječaja te koju je potrebno dopuniti osobnim podacima i ovjeriti od javnog bilježnika.</w:t>
      </w:r>
    </w:p>
    <w:p w14:paraId="70EAE3AD"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-bjanko zadužnica ovjerena od javnog bilježnika u visini od minimalno dvostrukog početnog iznosa naknade za dozvolu na pomorskom dobru za vrijeme trajanja dozvole na pomorskom dobru,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ili bankarska garancija u visini od minimalno dvostrukog početnog iznosa naknade za dozvolu na pomorskom dobru za vrijeme trajanja dozvole na pomorskom dobru ili  novčani polog u visini od minimalno dvostrukog početnog iznosa naknade za dozvolu na pomorskom dobru za vrijeme trajanja dozvole na pomorskom dobru ,u korist računa navedenog kod jamstva za ozbiljnost ponude., uz potvrdu o izvršenom plaćanju, uz naznaku „sredstvo osiguranja plaćanja naknade za dozvolu na pomorskom dobru“ (ne prihvaća se potvrda na kojoj stoji da je uplata u izvršenju),</w:t>
      </w:r>
    </w:p>
    <w:p w14:paraId="7E2D5270"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-potvrda Porezne uprave da nema dospjelih a nepodmirenih dugovanja po osnovi javnih davanja prema državnom proračunu (ne stariju od 30 dana od dana podnošenja ponude) - prilaže se izvornik,</w:t>
      </w:r>
    </w:p>
    <w:p w14:paraId="2BC096CA"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-potvrda Grada Dubrovnika, Upravnog odjela za proračun, financije i naplatu o nepostojanju dugovanja po bilo kojem osnovu, osim ako je s Gradom regulirao plaćanje duga ili kada ponuditelj istodobno prema Gradu ima dospjelo nepodmireno potraživanje u iznosu koji je jednak ili veći od duga ponuditelja ( ne stariju od 30 dana od dana podnošenja ponude) – prilaže se izvornik,</w:t>
      </w:r>
    </w:p>
    <w:p w14:paraId="16657FDA"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2. Javnog natječaja – „upotreba opreme i pratećih instalacija i pružanje usluga koje koriste ekološki prihvatljive materijale“-  prilaže se ekološki prihvatljiv proizvodni certifikat za materijale  prema europskim propisima ( izvornik ili preslika) ,u suprotnom ,ukoliko ponuditelj ne priloži navedeni dokaz smatrat će se da ponuditelj neće upotrebljavati opremu i prateću instalaciju i pružati usluge koje koriste ekološki prihvatljive materijale,</w:t>
      </w:r>
    </w:p>
    <w:p w14:paraId="4EE6981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3. Javnog natječaja –„upotreba opreme i pratećih instalacija i pružanje usluga koje su korisne za okoliš  (sustav odvojenog prikupljanja otpada, fitodepuracija i sl.) „ – prilažu se isprave o vlasništvu, pravnom osnovu raspolaganja sustavom ,opisom sustava i njegova korištenja, fotografije i sl. (izvornik ili preslika) , u suprotnom, ukoliko ponuditelj ne priloži navedeni dokaz smatrat će se da neće upotrebljavati opremu i prateće instalacije i pružati usluge koje su korisne za okoliš,</w:t>
      </w:r>
    </w:p>
    <w:p w14:paraId="7F64EE7C"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4. Javnog natječaja -„vremensko razdoblje obavljanja djelatnosti temeljem dozvole“ – prilaže se  izjava ponuditelja dana pod materijalnom i kaznenom odgovornošću ovjerena od javnog bilježnika o vremenskom razdoblju tijekom godine u kojem će obavljati djelatnost za vrijeme za koje se  dodjeljuje dozvola, a koje se označava  brojem mjeseci u kalendarskoj godini ili datumski  (sadržaj izjave nalazi se u obrascu IZJAVA I, koja čini sastavni dio Javnog natječaja, a koju je potrebno dopuniti osobnim podacima, vremenskom razdoblju obavljanja djelatnosti u kalendarskoj godini i ovjeriti od javnog bilježnika),</w:t>
      </w:r>
    </w:p>
    <w:p w14:paraId="5E1E063A"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5. Javnog natječaja u dijelu  koji se odnosi na“ prethodno iskustvo obavljanja  djelatnosti na pomorskom dobru“ – prilaže se isprava iz koje je razvidno da je ponuditelj najmanje u jednoj kalendarskoj godini koja prethodi godini u kojoj podnosi ponudu na Javni natječaj obavljao gospodarsku djelatnost na pomorskom dobru (preslika ugovora o koncesiji ili koncesijskog odobrenja ),</w:t>
      </w:r>
    </w:p>
    <w:p w14:paraId="40E1D09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da ponuditelj ispunjava obvezni uvjet za prijavu na Javni natječaj „da nije koristio pomorsko dobro bez valjane pravne osnove i/ili uzrokovao štetu na pomorskom dobru“  i dokaz za ocjenu ponude prema kriteriju iz toč. XV. stavka 1. podtočke 5. Javnog natječaja  u dijelu koji  koji se odnosi na „dobro i odgovorno obavljanje djelatnosti ,odnosno korištenje pomorskog dobra„ su: izjava ponuditelja dana pod materijalnom i kaznenom odgovornošću ovjerena od javnog bilježnika da protiv ponuditelja nije izrečena pravomoćna upravna ili druga mjera zbog kršenja propisa na pomorskom dobru od strane nadležnih institucija ni pravomoćna presuda kojom je utvrđeno da je isti kršio propise na pomorskom dobru u prethodne dvije godine od raspisivanja Javnog natječaja (sadržaj izjave nalazi se u obrascu IZJAVA II, koja čini sastavni dio Javnog natječaja i koju je potrebno dopuniti osobnim podacima i ovjeriti od javnog bilježnika) te uvjerenje Općinskog suda u Dubrovnika u Dubrovniku da se protiv ponuditelja ne vodi prekršajni postupak zbog kršenja propisa na pomorskom dobru (ponuditelj osobno podnosi zahtjev za izdavanje uvjerenja Općinskom sudu u Dubrovniku i dostavlja ga uz ponudu u  izvorniku).</w:t>
      </w:r>
    </w:p>
    <w:p w14:paraId="320BEB7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Ukoliko Povjerenstvo za dodjelu dozvola na pomorskom dobru u provedbi Javnog natječaja ,po službenoj dužnosti ,utvrdi da su protiv ponuditelja izrečene gore navedene mjere ili su donesene navedene presude , ponuda tog ponuditelja smatrat će se  nevaljanom, te se neće razmatrati u postupku ocjenjivanja ponude.</w:t>
      </w:r>
    </w:p>
    <w:p w14:paraId="0E54764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Nepotpune ,nepravodobne i neuredne ponude, te ponude ponuditelja koji nije registriran za djelatnost za koju podnosi ponudu, koji ima nepodmirene obveze temeljem javnih davanja i prema Gradu Dubrovniku, koji je koristio pomorsko dobro bez valjane pravne osnove i/ili uzrokovao štetu na pomorskom dobru neće se razmatrati.</w:t>
      </w:r>
    </w:p>
    <w:p w14:paraId="5949E03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Ponude zaprimljene na Javnom natječaju za davanje dozvola na pomorskom dobru ocjenjivane su na način da pojedina ponuda može biti ocijenjena s najviše 100 (stotinu) bodova razmjerno utvrđenim kriterijima. Temeljem ponuđenog iznosa naknade za dozvolu na pomorskom dobru ponuditelj može ostvariti najviše 60 bodova, za upotrebu opreme i pratećih instalacija i pružanja usluga koje koriste ekološki prihvatljive materijale najviše 10 bodova, za upotrebu opreme i pratećih instalacija i pružanje usluga koje su korisne za okoliš (sustava odvojenog prikupljanja otpada, fitodepuracije i sl.) najviše 10 bodova, temeljem vremenskog perioda obavljanja djelatnosti najviše 10 bodova i s obzirom na prethodno iskustvo te dobro i odgovorno obavljanje djelatnosti, odnosno korištenje pomorskog dobra najviše 10 bodova. </w:t>
      </w:r>
    </w:p>
    <w:p w14:paraId="022BDC87"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ponuđenog iznosa naknade za dozvolu na pomorskom dobru   dodjeljuje se na način da se najviša ponuda dijeli sa najvišim mogućim brojem bodova temeljem navedenog kriterija (60 bodova) kako bi se dobila vrijednost boda kojim se kasnije dijele sve ponude sa nižim iznosom naknade kako bi se utvrdio stečeni broj bodova.</w:t>
      </w:r>
    </w:p>
    <w:p w14:paraId="67B7D72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koriste ekološki prihvatljive materijale iznosi najviše 10 bodova. Dokaz da će ponuditelj upotrebljavati opremu i prateće instalacije i pružati usluge koje koriste ekološki prihvatljive materijale treba dostaviti uz ponudu za dodjelu dozvole za obavljanje gospodarske djelatnosti na pomorskom dobru na način kao što je to određeno  u toč. XIV, podtočki 18. Javnog natječaja, u suprotnom smatrat će se da neće upotrebljavati iste ili neće pružati usluge koje koriste ekološki prihvatljive materijale.</w:t>
      </w:r>
    </w:p>
    <w:p w14:paraId="12C597D0"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su korisne za okoliš iznosi najviše 10 bodova. Dokaz o ispunjavanju uvjeta o upotrebi opreme i pratećih instalacija i pružanju usluga koje su korisne za okoliš potrebno je dostaviti uz ponudu za dodjelu dozvole za obavljanje gospodarske djelatnosti na pomorskom dobru na način kao što je to određeno u toč. XIV, podtočki 19. Javnog natječaja , u suprotnom smatrat će se da iste neće upotrebljavati ili neće pružati usluge koje su korisne za okoliš.</w:t>
      </w:r>
    </w:p>
    <w:p w14:paraId="415DCA3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vremenskog razdoblja obavljanja djelatnosti temeljem dozvole dodjeljuje se na način da se ponuda sa najdužim periodom obavljanja djelatnosti tijekom godine dijeli sa najvišim mogućim brojem bodova temeljem navedenog kriterija (10 bodova) kako bi se dobila vrijednost boda kojim se kasnije dijele sve ponude sa kraćim periodom obavljanja djelatnosti tijekom godine kako bi se utvrdio stečeni broj bodova. Dokaz o ispunjavanju ovoga kriterija u svrhu bodovanja je izjava ponuditelja kao što je to određeno u  toč. XIV, podtočki 20. Javnog natječaja.</w:t>
      </w:r>
    </w:p>
    <w:p w14:paraId="4623C75F"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prethodnog iskustva i dobrog  i odgovornog obavljanja djelatnosti, odnosno korištenja pomorskog dobra dodjeljuje se na način da najviši broj bodova po ovom kriteriju iznosi 10 bodova, od čega po osnovi prethodnog iskustva najviši broj bodova iznosi  5 bodova ukoliko je ponuditelj najmanje u jednoj kalendarskoj godini koja prethodi godini u kojoj podnosi ponudu na Javni natječaj za dozvolu na pomorskom dobru obavljao gospodarsku djelatnost na pomorskom dobru temeljem koncesije ili koncesijskog odobrenja,  a po osnovu dobrog i odgovornog obavljanja djelatnosti/korištenja pomorskog dobra isto tako najviši broj bodova iznosi  5 bodova ukoliko protiv ponuditelja nije izrečena pravomoćna upravna ili druga mjera zbog kršenja propisa na pomorskom dobru od strane nadležnih institucija ili protiv ponuditelja nije izrečena pravomoćna presuda kojom je utvrđeno da je isti kršio propise na pomorskom dobru u prethodne dvije godine od raspisivanja Javnog natječaja, niti se vodi prekršajni postupak pred Općinskim sudom u Dubrovniku zbog kršenja propisa na pomorskom dobru .Dokaz o ispunjavanju ovoga kriterija u svrhu bodovanja određen je u toč. XIV, podtočkama 21. i 22. Javnog natječaja.</w:t>
      </w:r>
    </w:p>
    <w:p w14:paraId="65A4591B"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U slučaju da pojedini ponuditelj nije dostavio dokaze da ispunjava jedan ili više kriterija za taj mu se kriterij neće dodijeliti bodovi. </w:t>
      </w:r>
    </w:p>
    <w:p w14:paraId="6CFB5997" w14:textId="77777777" w:rsidR="00B31174" w:rsidRPr="00847BA5" w:rsidRDefault="00B31174" w:rsidP="00B31174">
      <w:pPr>
        <w:suppressAutoHyphens/>
        <w:ind w:right="4"/>
        <w:jc w:val="both"/>
        <w:rPr>
          <w:rFonts w:ascii="Arial" w:hAnsi="Arial" w:cs="Arial"/>
          <w:sz w:val="22"/>
          <w:szCs w:val="22"/>
          <w:lang w:eastAsia="ar-SA"/>
        </w:rPr>
      </w:pPr>
      <w:r w:rsidRPr="00847BA5">
        <w:rPr>
          <w:rFonts w:ascii="Arial" w:hAnsi="Arial" w:cs="Arial"/>
          <w:sz w:val="22"/>
          <w:szCs w:val="22"/>
          <w:lang w:eastAsia="ar-SA"/>
        </w:rPr>
        <w:t>U provođenju postupka Javnog natječaja, sukladno odredbama Plana upravljanja, Povjerenstvo je sastavilo:</w:t>
      </w:r>
    </w:p>
    <w:p w14:paraId="01A8EE92" w14:textId="77777777" w:rsidR="00B31174" w:rsidRPr="00847BA5" w:rsidRDefault="00B31174" w:rsidP="00B31174">
      <w:pPr>
        <w:suppressAutoHyphens/>
        <w:ind w:right="-426"/>
        <w:jc w:val="both"/>
        <w:rPr>
          <w:rFonts w:ascii="Arial" w:hAnsi="Arial" w:cs="Arial"/>
          <w:sz w:val="22"/>
          <w:szCs w:val="22"/>
          <w:lang w:eastAsia="ar-SA"/>
        </w:rPr>
      </w:pPr>
    </w:p>
    <w:p w14:paraId="48D4FC21" w14:textId="77777777" w:rsidR="00B31174" w:rsidRPr="00847BA5" w:rsidRDefault="00B31174" w:rsidP="00A95337">
      <w:pPr>
        <w:numPr>
          <w:ilvl w:val="0"/>
          <w:numId w:val="32"/>
        </w:numPr>
        <w:suppressAutoHyphens/>
        <w:ind w:right="4"/>
        <w:jc w:val="both"/>
        <w:rPr>
          <w:rFonts w:ascii="Arial" w:hAnsi="Arial" w:cs="Arial"/>
          <w:sz w:val="22"/>
          <w:szCs w:val="22"/>
          <w:lang w:eastAsia="ar-SA"/>
        </w:rPr>
      </w:pPr>
      <w:r w:rsidRPr="00847BA5">
        <w:rPr>
          <w:rFonts w:ascii="Arial" w:hAnsi="Arial" w:cs="Arial"/>
          <w:sz w:val="22"/>
          <w:szCs w:val="22"/>
          <w:lang w:eastAsia="ar-SA"/>
        </w:rPr>
        <w:t xml:space="preserve">Zapisnik o otvaranju ponuda, KLASA: 342-01/26-01/02, URBROJ: 2117-1-27-26-05 od dana 27. veljače 2026.  </w:t>
      </w:r>
    </w:p>
    <w:p w14:paraId="2DD95475" w14:textId="77777777" w:rsidR="00B31174" w:rsidRPr="00847BA5" w:rsidRDefault="00B31174"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Zapisnik o pregledu i ocjeni ponuda, KLASA: 342-01/26-01/02, URBROJ: 2117-1-27-26-10 od dana 3. ožujka 2026.</w:t>
      </w:r>
    </w:p>
    <w:p w14:paraId="0589E2FA" w14:textId="77777777" w:rsidR="00B31174" w:rsidRPr="00847BA5" w:rsidRDefault="00B31174"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Rang listu ponuditelja, KLASA: 342-01/26-01/02, URBROJ: 2117-1-27-26-11 od dana 3. ožujka 2026.</w:t>
      </w:r>
    </w:p>
    <w:p w14:paraId="15D53577" w14:textId="77777777" w:rsidR="00B31174" w:rsidRPr="00847BA5" w:rsidRDefault="00B31174" w:rsidP="00B31174">
      <w:pPr>
        <w:jc w:val="both"/>
        <w:rPr>
          <w:rFonts w:ascii="Arial" w:hAnsi="Arial" w:cs="Arial"/>
          <w:sz w:val="22"/>
          <w:szCs w:val="22"/>
        </w:rPr>
      </w:pPr>
    </w:p>
    <w:p w14:paraId="2F70C2E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Jedina ponuda zaprimljena za lokaciju 40.1, ugostiteljska djelatnost pripreme i usluživanja pića i hrane (sredstvo: terasa ispred ugostiteljskog objekta Palma, 32m</w:t>
      </w:r>
      <w:r w:rsidRPr="00847BA5">
        <w:rPr>
          <w:rFonts w:ascii="Arial" w:hAnsi="Arial" w:cs="Arial"/>
          <w:sz w:val="22"/>
          <w:szCs w:val="22"/>
          <w:vertAlign w:val="superscript"/>
        </w:rPr>
        <w:t>2</w:t>
      </w:r>
      <w:r w:rsidRPr="00847BA5">
        <w:rPr>
          <w:rFonts w:ascii="Arial" w:hAnsi="Arial" w:cs="Arial"/>
          <w:sz w:val="22"/>
          <w:szCs w:val="22"/>
        </w:rPr>
        <w:t xml:space="preserve">), ponuditelja „Palma, ugostiteljski obrt, vl. Vedat Amedi“, OIB: 65054058311, utvrđena je pravodobnom i potpunom. Ponuđeni iznos godišnje naknade iznosi 1.920,00 eur. </w:t>
      </w:r>
    </w:p>
    <w:p w14:paraId="13F1623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Ukupan broj dodijeljenih bodova iznosi 75, i to 60 bodova temeljem ponuđenog iznosa naknade za dozvolu na pomorskom dobru, 10 bodova temeljem vremenskog razdoblja obavljanja djelatnosti te 5 bodova po osnovi dobrog i odgovornog obavljanja djelatnosti/korištenja pomorskog dobra.</w:t>
      </w:r>
    </w:p>
    <w:p w14:paraId="2E50E8F0"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Dozvola se daje na rok do 31.prosinca 2028. godine, sukladno važećem Planu upravljanja pomorskim dobrom na području grada Dubrovnika za razdoblje 2024.-2028.godine(„Službeni glasnik Grada Dubrovnika“ br. 5/24., 21/25.) čime se osigurava da trajanje dozvole ne prelazi rok važenja strateškog dokumenta.</w:t>
      </w:r>
    </w:p>
    <w:p w14:paraId="710511AE" w14:textId="77777777" w:rsidR="00B31174" w:rsidRDefault="00B31174" w:rsidP="00B31174">
      <w:pPr>
        <w:jc w:val="both"/>
        <w:rPr>
          <w:rFonts w:ascii="Arial" w:hAnsi="Arial" w:cs="Arial"/>
          <w:sz w:val="22"/>
          <w:szCs w:val="22"/>
        </w:rPr>
      </w:pPr>
      <w:r w:rsidRPr="00847BA5">
        <w:rPr>
          <w:rFonts w:ascii="Arial" w:hAnsi="Arial" w:cs="Arial"/>
          <w:sz w:val="22"/>
          <w:szCs w:val="22"/>
        </w:rPr>
        <w:t xml:space="preserve">Odabrani najpovoljniji ponuditelj utvrđen ovom Odlukom, može započeti obavljati djelatnost temeljem rješenja o dodjeli dozvole na pomorskom dobru, koje sukladno čl. 37. Plana donosi gradonačelnik. </w:t>
      </w:r>
    </w:p>
    <w:p w14:paraId="6A843FE3" w14:textId="77777777" w:rsidR="006179D9" w:rsidRPr="00847BA5" w:rsidRDefault="006179D9" w:rsidP="00B31174">
      <w:pPr>
        <w:jc w:val="both"/>
        <w:rPr>
          <w:rFonts w:ascii="Arial" w:hAnsi="Arial" w:cs="Arial"/>
          <w:sz w:val="22"/>
          <w:szCs w:val="22"/>
        </w:rPr>
      </w:pPr>
    </w:p>
    <w:p w14:paraId="6E93D51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UPUTA O PRAVNOM LIJEKU: </w:t>
      </w:r>
    </w:p>
    <w:p w14:paraId="38627CDE"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Protiv ove Odluke nije dopuštena žalba, već se može pokrenuti upravni spor podnošenjem tužbe Upravnom sudu u Splitu u roku od 30 dana od dana stupanja na snagu ove Odluke. </w:t>
      </w:r>
    </w:p>
    <w:p w14:paraId="355D1C67" w14:textId="77777777" w:rsidR="00B31174" w:rsidRPr="00847BA5" w:rsidRDefault="00B31174" w:rsidP="004B117D">
      <w:pPr>
        <w:suppressAutoHyphens/>
        <w:ind w:right="709"/>
        <w:jc w:val="both"/>
        <w:rPr>
          <w:rFonts w:ascii="Arial" w:eastAsia="Arial" w:hAnsi="Arial" w:cs="Arial"/>
          <w:b/>
          <w:sz w:val="22"/>
          <w:szCs w:val="22"/>
        </w:rPr>
      </w:pPr>
    </w:p>
    <w:p w14:paraId="50176765" w14:textId="77777777" w:rsidR="00B31174" w:rsidRPr="00847BA5" w:rsidRDefault="00B31174" w:rsidP="00B31174">
      <w:pPr>
        <w:pStyle w:val="Bezproreda"/>
        <w:rPr>
          <w:rFonts w:ascii="Arial" w:hAnsi="Arial" w:cs="Arial"/>
        </w:rPr>
      </w:pPr>
      <w:r w:rsidRPr="00847BA5">
        <w:rPr>
          <w:rFonts w:ascii="Arial" w:hAnsi="Arial" w:cs="Arial"/>
        </w:rPr>
        <w:t>KLASA: UP/I-342-01/26-01/09</w:t>
      </w:r>
    </w:p>
    <w:p w14:paraId="2CE66E93" w14:textId="77777777" w:rsidR="00B31174" w:rsidRPr="00847BA5" w:rsidRDefault="00B31174" w:rsidP="00B31174">
      <w:pPr>
        <w:pStyle w:val="Bezproreda"/>
        <w:rPr>
          <w:rFonts w:ascii="Arial" w:hAnsi="Arial" w:cs="Arial"/>
        </w:rPr>
      </w:pPr>
      <w:r w:rsidRPr="00847BA5">
        <w:rPr>
          <w:rFonts w:ascii="Arial" w:hAnsi="Arial" w:cs="Arial"/>
        </w:rPr>
        <w:t>URBROJ: 2117-01-09-26-01</w:t>
      </w:r>
    </w:p>
    <w:p w14:paraId="1F2CD1EC" w14:textId="77777777" w:rsidR="00B31174" w:rsidRPr="00847BA5" w:rsidRDefault="00B31174" w:rsidP="00B31174">
      <w:pPr>
        <w:pStyle w:val="Bezproreda"/>
        <w:rPr>
          <w:rFonts w:ascii="Arial" w:hAnsi="Arial" w:cs="Arial"/>
        </w:rPr>
      </w:pPr>
      <w:r w:rsidRPr="00847BA5">
        <w:rPr>
          <w:rFonts w:ascii="Arial" w:hAnsi="Arial" w:cs="Arial"/>
        </w:rPr>
        <w:t>Dubrovnik, 01. travnja 2026.</w:t>
      </w:r>
    </w:p>
    <w:p w14:paraId="157E2061" w14:textId="77777777" w:rsidR="00B31174" w:rsidRPr="00847BA5" w:rsidRDefault="00B31174" w:rsidP="004B117D">
      <w:pPr>
        <w:suppressAutoHyphens/>
        <w:ind w:right="709"/>
        <w:jc w:val="both"/>
        <w:rPr>
          <w:rFonts w:ascii="Arial" w:eastAsia="Arial" w:hAnsi="Arial" w:cs="Arial"/>
          <w:b/>
          <w:sz w:val="22"/>
          <w:szCs w:val="22"/>
        </w:rPr>
      </w:pPr>
    </w:p>
    <w:p w14:paraId="22ACF452" w14:textId="77777777" w:rsidR="00B31174" w:rsidRPr="00847BA5" w:rsidRDefault="00B31174" w:rsidP="00B31174">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6025A16A" w14:textId="77777777" w:rsidR="00B31174" w:rsidRPr="00847BA5" w:rsidRDefault="00B31174" w:rsidP="00B31174">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1EAE3F1E" w14:textId="77777777" w:rsidR="00B31174" w:rsidRPr="00847BA5" w:rsidRDefault="00B31174" w:rsidP="00B31174">
      <w:pPr>
        <w:rPr>
          <w:rFonts w:ascii="Arial" w:eastAsia="Arial" w:hAnsi="Arial" w:cs="Arial"/>
          <w:sz w:val="22"/>
          <w:szCs w:val="22"/>
        </w:rPr>
      </w:pPr>
      <w:r w:rsidRPr="00847BA5">
        <w:rPr>
          <w:rFonts w:ascii="Arial" w:eastAsia="Arial" w:hAnsi="Arial" w:cs="Arial"/>
          <w:sz w:val="22"/>
          <w:szCs w:val="22"/>
        </w:rPr>
        <w:t>---------------------------------------</w:t>
      </w:r>
    </w:p>
    <w:p w14:paraId="1DB8330C" w14:textId="77777777" w:rsidR="00B31174" w:rsidRPr="00847BA5" w:rsidRDefault="00B31174" w:rsidP="004B117D">
      <w:pPr>
        <w:suppressAutoHyphens/>
        <w:ind w:right="709"/>
        <w:jc w:val="both"/>
        <w:rPr>
          <w:rFonts w:ascii="Arial" w:eastAsia="Arial" w:hAnsi="Arial" w:cs="Arial"/>
          <w:b/>
          <w:sz w:val="22"/>
          <w:szCs w:val="22"/>
        </w:rPr>
      </w:pPr>
    </w:p>
    <w:p w14:paraId="3E8B2256" w14:textId="77777777" w:rsidR="006179D9" w:rsidRDefault="006179D9" w:rsidP="004B117D">
      <w:pPr>
        <w:suppressAutoHyphens/>
        <w:ind w:right="709"/>
        <w:jc w:val="both"/>
        <w:rPr>
          <w:rFonts w:ascii="Arial" w:eastAsia="Arial" w:hAnsi="Arial" w:cs="Arial"/>
          <w:b/>
          <w:sz w:val="22"/>
          <w:szCs w:val="22"/>
        </w:rPr>
      </w:pPr>
    </w:p>
    <w:p w14:paraId="7AB101F3" w14:textId="77777777" w:rsidR="00B31174" w:rsidRPr="00847BA5" w:rsidRDefault="00B31174" w:rsidP="004B117D">
      <w:pPr>
        <w:suppressAutoHyphens/>
        <w:ind w:right="709"/>
        <w:jc w:val="both"/>
        <w:rPr>
          <w:rFonts w:ascii="Arial" w:eastAsia="Arial" w:hAnsi="Arial" w:cs="Arial"/>
          <w:b/>
          <w:sz w:val="22"/>
          <w:szCs w:val="22"/>
        </w:rPr>
      </w:pPr>
      <w:r w:rsidRPr="00847BA5">
        <w:rPr>
          <w:rFonts w:ascii="Arial" w:eastAsia="Arial" w:hAnsi="Arial" w:cs="Arial"/>
          <w:b/>
          <w:sz w:val="22"/>
          <w:szCs w:val="22"/>
        </w:rPr>
        <w:t>64</w:t>
      </w:r>
    </w:p>
    <w:p w14:paraId="73A4B6C5" w14:textId="77777777" w:rsidR="00B31174" w:rsidRPr="00847BA5" w:rsidRDefault="00B31174" w:rsidP="004B117D">
      <w:pPr>
        <w:suppressAutoHyphens/>
        <w:ind w:right="709"/>
        <w:jc w:val="both"/>
        <w:rPr>
          <w:rFonts w:ascii="Arial" w:eastAsia="Arial" w:hAnsi="Arial" w:cs="Arial"/>
          <w:b/>
          <w:sz w:val="22"/>
          <w:szCs w:val="22"/>
        </w:rPr>
      </w:pPr>
    </w:p>
    <w:p w14:paraId="1104883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Na temelju čl. 71. st. 3. Zakona o pomorskom dobru i morskim lukama („Narodne novine“, br. 83/23.), čl. 36. Plana upravljanja pomorskim dobrom na području Grada Dubrovnika za razdoblje 2024. – 2028. godine („Službeni glasnik Grada Dubrovnika, br. 5/24., 21/25.) i čl. 39. Statuta Grada Dubrovnika („Službeni glasnik Grada Dubrovnika“, br. 2/21.), Gradsko vijeće Grada Dubrovnika na 9. sjednici održanoj 01.travnja 2026., donijelo je</w:t>
      </w:r>
    </w:p>
    <w:p w14:paraId="75E9BDE7" w14:textId="77777777" w:rsidR="00B31174" w:rsidRPr="00847BA5" w:rsidRDefault="00B31174" w:rsidP="00B31174">
      <w:pPr>
        <w:jc w:val="both"/>
        <w:rPr>
          <w:rFonts w:ascii="Arial" w:hAnsi="Arial" w:cs="Arial"/>
          <w:sz w:val="22"/>
          <w:szCs w:val="22"/>
        </w:rPr>
      </w:pPr>
    </w:p>
    <w:p w14:paraId="23273BA9" w14:textId="77777777" w:rsidR="00B31174" w:rsidRDefault="00B31174" w:rsidP="00B31174">
      <w:pPr>
        <w:jc w:val="center"/>
        <w:rPr>
          <w:rFonts w:ascii="Arial" w:hAnsi="Arial" w:cs="Arial"/>
          <w:b/>
          <w:bCs/>
          <w:sz w:val="22"/>
          <w:szCs w:val="22"/>
        </w:rPr>
      </w:pPr>
      <w:r w:rsidRPr="00847BA5">
        <w:rPr>
          <w:rFonts w:ascii="Arial" w:hAnsi="Arial" w:cs="Arial"/>
          <w:b/>
          <w:bCs/>
          <w:sz w:val="22"/>
          <w:szCs w:val="22"/>
        </w:rPr>
        <w:t xml:space="preserve">O D L U K U </w:t>
      </w:r>
    </w:p>
    <w:p w14:paraId="332875DF" w14:textId="77777777" w:rsidR="006179D9" w:rsidRPr="00847BA5" w:rsidRDefault="006179D9" w:rsidP="00B31174">
      <w:pPr>
        <w:jc w:val="center"/>
        <w:rPr>
          <w:rFonts w:ascii="Arial" w:hAnsi="Arial" w:cs="Arial"/>
          <w:b/>
          <w:bCs/>
          <w:sz w:val="22"/>
          <w:szCs w:val="22"/>
        </w:rPr>
      </w:pPr>
    </w:p>
    <w:p w14:paraId="323EBDAF" w14:textId="77777777" w:rsidR="00B31174" w:rsidRPr="00847BA5" w:rsidRDefault="00B31174" w:rsidP="00B31174">
      <w:pPr>
        <w:jc w:val="center"/>
        <w:rPr>
          <w:rFonts w:ascii="Arial" w:hAnsi="Arial" w:cs="Arial"/>
          <w:b/>
          <w:bCs/>
          <w:sz w:val="22"/>
          <w:szCs w:val="22"/>
        </w:rPr>
      </w:pPr>
      <w:r w:rsidRPr="00847BA5">
        <w:rPr>
          <w:rFonts w:ascii="Arial" w:hAnsi="Arial" w:cs="Arial"/>
          <w:b/>
          <w:bCs/>
          <w:sz w:val="22"/>
          <w:szCs w:val="22"/>
        </w:rPr>
        <w:t xml:space="preserve">o odabiru najpovoljnijeg ponuditelja za dodjelu dozvole za obavljanje djelatnosti na pomorskom dobru na području grada Dubrovnika </w:t>
      </w:r>
      <w:r w:rsidRPr="00847BA5">
        <w:rPr>
          <w:rFonts w:ascii="Arial" w:hAnsi="Arial" w:cs="Arial"/>
          <w:b/>
          <w:bCs/>
          <w:sz w:val="22"/>
          <w:szCs w:val="22"/>
        </w:rPr>
        <w:br/>
        <w:t>(40. mikrolokacija „Lopud“, br. lokacije 40.5)</w:t>
      </w:r>
    </w:p>
    <w:p w14:paraId="2BFFBBF7" w14:textId="77777777" w:rsidR="00B31174" w:rsidRPr="00847BA5" w:rsidRDefault="00B31174" w:rsidP="00B31174">
      <w:pPr>
        <w:jc w:val="center"/>
        <w:rPr>
          <w:rFonts w:ascii="Arial" w:hAnsi="Arial" w:cs="Arial"/>
          <w:b/>
          <w:bCs/>
          <w:sz w:val="22"/>
          <w:szCs w:val="22"/>
        </w:rPr>
      </w:pPr>
    </w:p>
    <w:p w14:paraId="0CDAC0F6" w14:textId="77777777" w:rsidR="00B31174" w:rsidRDefault="00B31174" w:rsidP="00B31174">
      <w:pPr>
        <w:jc w:val="center"/>
        <w:rPr>
          <w:rFonts w:ascii="Arial" w:hAnsi="Arial" w:cs="Arial"/>
          <w:sz w:val="22"/>
          <w:szCs w:val="22"/>
        </w:rPr>
      </w:pPr>
      <w:r w:rsidRPr="00847BA5">
        <w:rPr>
          <w:rFonts w:ascii="Arial" w:hAnsi="Arial" w:cs="Arial"/>
          <w:sz w:val="22"/>
          <w:szCs w:val="22"/>
        </w:rPr>
        <w:t xml:space="preserve">Članak 1. </w:t>
      </w:r>
    </w:p>
    <w:p w14:paraId="3F2942C2" w14:textId="77777777" w:rsidR="006179D9" w:rsidRPr="00847BA5" w:rsidRDefault="006179D9" w:rsidP="00B31174">
      <w:pPr>
        <w:jc w:val="center"/>
        <w:rPr>
          <w:rFonts w:ascii="Arial" w:hAnsi="Arial" w:cs="Arial"/>
          <w:sz w:val="22"/>
          <w:szCs w:val="22"/>
        </w:rPr>
      </w:pPr>
    </w:p>
    <w:p w14:paraId="2CF2D87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Ovom Odlukom utvrđuje se i prihvaća najpovoljnija ponuda za dodjelu dozvola za obavljanje djelatnosti na pomorskom dobru na području grada Dubrovnika, u postupku Javnog natječaja za dodjelu dozvola na pomorskom dobru na području grada Dubrovnika za razdoblje 2024. – 2028. godine („Službeni glasnik Grada Dubrovnika“, br. 1/26.), i to za 40. mikrolokaciju „Lopud“, br. lokacije 40.5, dio č.z. 388 k.o. Lopud (uz č.zgr.402 k.o. Lopud), ugostiteljska djelatnost pripreme i usluživanja pića i hrane (sredstvo: terasa uz ugostiteljski objekt La Villa, 75m</w:t>
      </w:r>
      <w:r w:rsidRPr="00847BA5">
        <w:rPr>
          <w:rFonts w:ascii="Arial" w:hAnsi="Arial" w:cs="Arial"/>
          <w:sz w:val="22"/>
          <w:szCs w:val="22"/>
          <w:vertAlign w:val="superscript"/>
        </w:rPr>
        <w:t>2</w:t>
      </w:r>
      <w:r w:rsidRPr="00847BA5">
        <w:rPr>
          <w:rFonts w:ascii="Arial" w:hAnsi="Arial" w:cs="Arial"/>
          <w:sz w:val="22"/>
          <w:szCs w:val="22"/>
        </w:rPr>
        <w:t>), na rok od 5 godina, odnosno do prestanka važenja Plana upravljanja pomorskim dobrom na području grada Dubrovnika za razdoblje 2024.-2028. godine („Službeni glasnik Grada Dubrovnika“ br. 5/24., 21/25.).</w:t>
      </w:r>
    </w:p>
    <w:p w14:paraId="7B66BB05" w14:textId="77777777" w:rsidR="00B31174" w:rsidRDefault="00B31174" w:rsidP="00B31174">
      <w:pPr>
        <w:jc w:val="both"/>
        <w:rPr>
          <w:rFonts w:ascii="Arial" w:hAnsi="Arial" w:cs="Arial"/>
          <w:sz w:val="22"/>
          <w:szCs w:val="22"/>
        </w:rPr>
      </w:pPr>
      <w:r w:rsidRPr="00847BA5">
        <w:rPr>
          <w:rFonts w:ascii="Arial" w:hAnsi="Arial" w:cs="Arial"/>
          <w:sz w:val="22"/>
          <w:szCs w:val="22"/>
        </w:rPr>
        <w:t xml:space="preserve">Najpovoljnijim ponuditeljem utvrđuje se  Insula Lopud d.o.o., Obala Iva Kuljevana 40, Lopud, OIB: 07762379701. Ponuda je pravodobna i potpuna, bodovana sa ukupno 75 bodova, sa ponuđenom godišnjom naknadom od 4.875,00 eur. </w:t>
      </w:r>
    </w:p>
    <w:p w14:paraId="2F21A9B3" w14:textId="77777777" w:rsidR="006179D9" w:rsidRPr="00847BA5" w:rsidRDefault="006179D9" w:rsidP="00B31174">
      <w:pPr>
        <w:jc w:val="both"/>
        <w:rPr>
          <w:rFonts w:ascii="Arial" w:hAnsi="Arial" w:cs="Arial"/>
          <w:sz w:val="22"/>
          <w:szCs w:val="22"/>
        </w:rPr>
      </w:pPr>
    </w:p>
    <w:p w14:paraId="39780DAC" w14:textId="77777777" w:rsidR="00B31174" w:rsidRDefault="00B31174" w:rsidP="00B31174">
      <w:pPr>
        <w:jc w:val="center"/>
        <w:rPr>
          <w:rFonts w:ascii="Arial" w:hAnsi="Arial" w:cs="Arial"/>
          <w:sz w:val="22"/>
          <w:szCs w:val="22"/>
        </w:rPr>
      </w:pPr>
      <w:r w:rsidRPr="00847BA5">
        <w:rPr>
          <w:rFonts w:ascii="Arial" w:hAnsi="Arial" w:cs="Arial"/>
          <w:sz w:val="22"/>
          <w:szCs w:val="22"/>
        </w:rPr>
        <w:t xml:space="preserve">Članak 2. </w:t>
      </w:r>
    </w:p>
    <w:p w14:paraId="4DB14A90" w14:textId="77777777" w:rsidR="006179D9" w:rsidRPr="00847BA5" w:rsidRDefault="006179D9" w:rsidP="00B31174">
      <w:pPr>
        <w:jc w:val="center"/>
        <w:rPr>
          <w:rFonts w:ascii="Arial" w:hAnsi="Arial" w:cs="Arial"/>
          <w:sz w:val="22"/>
          <w:szCs w:val="22"/>
        </w:rPr>
      </w:pPr>
    </w:p>
    <w:p w14:paraId="2586504E"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Temeljem ove Odluke, Gradonačelnik Grada Dubrovnika će donijeti rješenje o davanju dozvole na pomorskom dobru. </w:t>
      </w:r>
    </w:p>
    <w:p w14:paraId="2CC37995" w14:textId="77777777" w:rsidR="00B31174" w:rsidRDefault="00B31174" w:rsidP="00B31174">
      <w:pPr>
        <w:jc w:val="center"/>
        <w:rPr>
          <w:rFonts w:ascii="Arial" w:hAnsi="Arial" w:cs="Arial"/>
          <w:sz w:val="22"/>
          <w:szCs w:val="22"/>
        </w:rPr>
      </w:pPr>
      <w:r w:rsidRPr="00847BA5">
        <w:rPr>
          <w:rFonts w:ascii="Arial" w:hAnsi="Arial" w:cs="Arial"/>
          <w:sz w:val="22"/>
          <w:szCs w:val="22"/>
        </w:rPr>
        <w:t xml:space="preserve">Članak 3. </w:t>
      </w:r>
    </w:p>
    <w:p w14:paraId="621C1A46" w14:textId="77777777" w:rsidR="006179D9" w:rsidRPr="00847BA5" w:rsidRDefault="006179D9" w:rsidP="00B31174">
      <w:pPr>
        <w:jc w:val="center"/>
        <w:rPr>
          <w:rFonts w:ascii="Arial" w:hAnsi="Arial" w:cs="Arial"/>
          <w:sz w:val="22"/>
          <w:szCs w:val="22"/>
        </w:rPr>
      </w:pPr>
    </w:p>
    <w:p w14:paraId="6B28E4C4" w14:textId="77777777" w:rsidR="00B31174" w:rsidRPr="00847BA5" w:rsidRDefault="00B31174" w:rsidP="00B31174">
      <w:pPr>
        <w:jc w:val="both"/>
        <w:rPr>
          <w:rFonts w:ascii="Arial" w:hAnsi="Arial" w:cs="Arial"/>
          <w:i/>
          <w:iCs/>
          <w:sz w:val="22"/>
          <w:szCs w:val="22"/>
        </w:rPr>
      </w:pPr>
      <w:r w:rsidRPr="00847BA5">
        <w:rPr>
          <w:rFonts w:ascii="Arial" w:hAnsi="Arial" w:cs="Arial"/>
          <w:sz w:val="22"/>
          <w:szCs w:val="22"/>
        </w:rPr>
        <w:t xml:space="preserve">Ova Odluka stupa na snagu osmog dana od dana objave u </w:t>
      </w:r>
      <w:r w:rsidRPr="00847BA5">
        <w:rPr>
          <w:rFonts w:ascii="Arial" w:hAnsi="Arial" w:cs="Arial"/>
          <w:i/>
          <w:iCs/>
          <w:sz w:val="22"/>
          <w:szCs w:val="22"/>
        </w:rPr>
        <w:t>„Službenom glasniku Grada Dubrovnika“.</w:t>
      </w:r>
    </w:p>
    <w:p w14:paraId="1ADD1E47" w14:textId="77777777" w:rsidR="00B31174" w:rsidRPr="00847BA5" w:rsidRDefault="00B31174" w:rsidP="00B31174">
      <w:pPr>
        <w:jc w:val="both"/>
        <w:rPr>
          <w:rFonts w:ascii="Arial" w:hAnsi="Arial" w:cs="Arial"/>
          <w:i/>
          <w:iCs/>
          <w:sz w:val="22"/>
          <w:szCs w:val="22"/>
        </w:rPr>
      </w:pPr>
    </w:p>
    <w:p w14:paraId="2FDF5300" w14:textId="77777777" w:rsidR="00B31174" w:rsidRDefault="00B31174" w:rsidP="00B31174">
      <w:pPr>
        <w:jc w:val="center"/>
        <w:rPr>
          <w:rFonts w:ascii="Arial" w:hAnsi="Arial" w:cs="Arial"/>
          <w:sz w:val="22"/>
          <w:szCs w:val="22"/>
        </w:rPr>
      </w:pPr>
      <w:r w:rsidRPr="00847BA5">
        <w:rPr>
          <w:rFonts w:ascii="Arial" w:hAnsi="Arial" w:cs="Arial"/>
          <w:sz w:val="22"/>
          <w:szCs w:val="22"/>
        </w:rPr>
        <w:t>Obrazloženje</w:t>
      </w:r>
    </w:p>
    <w:p w14:paraId="257FEC3C" w14:textId="77777777" w:rsidR="006179D9" w:rsidRPr="00847BA5" w:rsidRDefault="006179D9" w:rsidP="00B31174">
      <w:pPr>
        <w:jc w:val="center"/>
        <w:rPr>
          <w:rFonts w:ascii="Arial" w:hAnsi="Arial" w:cs="Arial"/>
          <w:sz w:val="22"/>
          <w:szCs w:val="22"/>
        </w:rPr>
      </w:pPr>
    </w:p>
    <w:p w14:paraId="37968D58"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Temeljem Zakona o pomorskom dobru i morskim lukama („Narodne novine“ br.83/23) i Plana upravljanja pomorskim dobrom na području grada Dubrovnika za razdoblje 2024.-2028. godine („Službeni glasnik Grada Dubrovnika“ br. 5/24, 21/25., u daljnjem tekstu: Plan upravljanja), raspisan je dana 29. siječnja 2026. Javni natječaj za dodjelu dozvola na pomorskom dobru na području grada Dubrovnika za razdoblje 2024.-2028.godine („Službeni glasnik Grada Dubrovnika“ br. 1/26., u daljnjem tekstu: Javni natječaj).</w:t>
      </w:r>
    </w:p>
    <w:p w14:paraId="25B930C1"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Javni natječaj objavljen je na mrežnim stranicama Grada Dubrovnika te u dnevnom tisku „Slobodna Dalmacija“, a raspisan je za dodjelu ukupno 57 dozvola na pomorskom dobru na lokacijama i za djelatnosti propisane Planom upravljanja, za petogodišnje razdoblje 2024.-2028. godine, odnosno do isteka Plana upravljanja. Javnim natječajem određen je rok za podnošenje ponuda, i to 15 radnih dana od dana objave Javnog natječaja. </w:t>
      </w:r>
    </w:p>
    <w:p w14:paraId="4C90100A"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Sukladno članku 21. Plana upravljanja, Javni natječaj provelo je Povjerenstvo za dodjelu dozvola na pomorskom dobru (u daljnjem tekstu: Povjerenstvo) imenovano zaključkom Gradonačelnika KLASA: 342-01/24-01/06, URBROJ:2117-1-01-24-06 od dana 09. travnja 2024. godine te Zaključkom o izmjeni Zaključka KLASA: 342-01/24-01/06, URBROJ:2117-1-01-24-06 od dana 09. travnja 2024. godine, KLASA: 342-01/24-01/06, URBROJ: 2117-1-01-24-280 od dana 19. srpnja 2024. godine. </w:t>
      </w:r>
    </w:p>
    <w:p w14:paraId="4DC424C0"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Javnim natječajem propisani su uvjeti sudjelovanja na istom. Pravo na podnošenje ponude, odnosno prijave za sudjelovanje na Javnom natječaju imaju sve fizičke osobe državljani Republike Hrvatske i državljani članica Europske unije, kao i sve pravne osobe koje imaju registrirano sjedište u Republici Hrvatskoj, odnosno u nekoj od država članica Europske unije. Dozvola na pomorskom dobru može se dati gospodarskom subjektu koji je registriran za obavljanje gospodarske djelatnosti za koju je podnio ponudu na Javni natječaj. Na Javnom natječaju za dodjelu dozvole na pomorskom dobru ne može sudjelovati ponuditelj koji nije registriran za djelatnost za koju podnosi prijavu na Javni natječaj, koji ima dospjelih, a nepodmirenih dugovanja temeljem javnih davanja, koji ima dospjelih, a nepodmirenih dugovanja prema Gradu Dubrovniku po bilo kojem osnovu, osim ako je sa Gradom regulirao plaćanje duga ili kada ponuditelj istodobno prema Gradu ima dospjelo nepodmireno potraživanje u iznosu koji je jednak ili veći od duga ponuditelja te koji je koristio pomorsko dobro bez valjane pravne osnove i/ili uzrokovao štetu na pomorskom dobru.</w:t>
      </w:r>
    </w:p>
    <w:p w14:paraId="78C2C0C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Sukladno toč. XIV. Javnog natječaja, podnesena ponuda mora sadržavati sljedeće podatke, uz obvezno priloženu dokumentaciju, ovisno o lokaciji i djelatnosti za koju se ponuda podnosi, i to:</w:t>
      </w:r>
    </w:p>
    <w:p w14:paraId="626A62C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-osnovni podaci o ponuditelju (ime i prezime, odnosno tvrtka ili naziv, adresa prebivališta, odnosno sjedišta i OIB, kontakt ponuditelja odnosno osobe ovlaštene za zastupanje ponuditelja ako se radi o pravnoj osobi, broj računa ponuditelja s nazivom banke kod koje je isti otvoren radi povrata jamčevine (podaci se upisuju u OBRAZAC I , koji čini sastavni dio Javnog natječaja, pod toč.1., a fizičke osobe uz obrazac prilažu i preslik osobne iskaznice),</w:t>
      </w:r>
    </w:p>
    <w:p w14:paraId="265BD657"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-izvod iz sudskog registra trgovačkog suda ili obrtnog registra ili izvod iz registra udruga ili koji drugi jednako vrijedan dokument ,sve ne starije od 30 dana od dana podnošenja ponude, iz kojih mora biti vidljivo da je ponuditelj registriran za djelatnost za koju se natječe ( prilaže se izvornik ili preslika ovjerena od javnog bilježnika),</w:t>
      </w:r>
    </w:p>
    <w:p w14:paraId="2C3A98FB"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-naziv i redni broj mikrolokacije, broj lokacije , djelatnost, kat.čestica, , sredstvo, broj sredstava (kom.) / površina u m2 na koje se ponuda odnosi, broj dozvola i rok na koji se dozvola dodjeljuje (podaci se upisuju u OBRAZAC I, koji čini sastavni dio Javnog natječaja, pod toč.2., ispod redaka označenih plavom bojom koji moraju u svemu biti istovjetni podacima kao u tabelarnom prikazu iz  toč. I. Javnog natječaja), </w:t>
      </w:r>
    </w:p>
    <w:p w14:paraId="5F0B92B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-ponuđeni iznos godišnje naknade za dozvolu na pomorskom dobru koji mora biti iskazan najmanje u visini početnog iznosa godišnje naknade za djelatnost na mikrolokaciji na koju se ponuda odnosi,  a koji početni iznos je naveden u tabelarnom prikazu iz toč. I. Javnog natječaja (upisuje se u OBRAZAC I, koji čini sastavni dio Javnog natječaja, pod toč. 2.),</w:t>
      </w:r>
    </w:p>
    <w:p w14:paraId="5A07BBBC"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o sposobnosti brodice za plovidbu (samo u slučajevima kada se odobrenje traži za obavljanje djelatnosti brodicom) – upisni list Lučke kapetanije (prilaže se izvornik ili  preslika ovjerena od javnog bilježnika),</w:t>
      </w:r>
    </w:p>
    <w:p w14:paraId="75BA0BE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o vlasništvu sredstava kojima se obavlja djelatnost na pomorskom dobru ili dokaz o pravnoj osnovi korištenja sredstava koja nisu u vlasništvu ponuditelja  npr. ugovor o najmu i sl. (prilaže se preslika ugovora),</w:t>
      </w:r>
    </w:p>
    <w:p w14:paraId="7D67EA11"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-prospekt proizvođača (izvornik ili preslika)  ili fotografiju sredstva u boji A4 formata postojećeg ili fotoelaborat u boji A4 formata budućeg objekta/sredstva,</w:t>
      </w:r>
    </w:p>
    <w:p w14:paraId="168B9B4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buduća sredstva: šank na otvorenom s točionikom i  terasom osim dokaza iz prethodnog stavka, potrebno je dostaviti situaciju u mjerilu 1:500, tehnički opis sa detaljnim opisom primijenjenih materijala, dimenzijama radne plohe, načinom zatvaranja bočnih strana i njihovom dimenzijom (širinom), načinom zatvaranja prostora ispod šanka za čuvanje hrane i pića, napravi za zaštitu od sunca i atmosferilija i njenom opisu i dimenzijama ,opisom i dimenzijama terase sa opremom te  prostorni prikaz sa uklapanjem u fotografiju lokacije (prilaže se izvornik),</w:t>
      </w:r>
    </w:p>
    <w:p w14:paraId="04D05ABF"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-ako je sredstvo za obavljanje ugostiteljske djelatnosti pripreme i usluživanja pića i hrane samo terasa potrebno je uz dokaz fotografije/prospekta sredstva, dostaviti i dokaz da su ispunjeni minimalni uvjeti pružanja tih usluga prema posebnim propisima za objekt u funkciji kojeg je ta terasa  (prilaže se preslika upravnog akta nadležnog upravnog tijela o ispunjavanju minimalnih uvjeta pružanja tih usluga prema posebnim propisima za objekt u funkciji kojeg je terasa),</w:t>
      </w:r>
    </w:p>
    <w:p w14:paraId="4835F91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-tipski objekt (kiosk, odnosno montažni objekt tlocrtne površine do 15 m2) u kojem će se obavljati djelatnost osim dokaza fotofrafije/prospekta sredstva. potrebno je dostaviti prostorni prikaz sa uklapanjem u fotografiju lokacije, te odgovarajući akt utvrđen podzakonskim aktom kojim se uređuju vrste djelatnosti i visina minimalne naknade za dodjelu dozvole na pomorskom dobru (  tipski projekt za kojeg je doneseno rješenje sukladno propisima o gradnji ili tehnička ocjena prema posebnom zakonu i suglasnost nadležnog upravnog tijela sukladno podzakonskom aktu kojim se uređuju jednostavne i druge građevine i radovi ), -  prilaže se izvornik,</w:t>
      </w:r>
    </w:p>
    <w:p w14:paraId="59A2184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djelatnost iznajmljivanja sredstava ( kajaci ) potrebno je dostaviti uvjerenje, odnosno certifikat ili  svjedodžbu za aktivnost vodiča kajak izleta  na ime ovlaštene osobe ponuditelja ili osobe u ugovornom odnosu sa ponuditeljem ( prilaže se izvornik ili preslika ovjerena od javnog bilježnika),</w:t>
      </w:r>
    </w:p>
    <w:p w14:paraId="3A89968F"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djelatnost iznajmljivanja sredstava plažne opreme - suncobrana i ležaljki ,u ponudi je  potrebno osim ukupnog broja sredstava navedenog za ovu djelatnost u tabelarnom prikazu iz toč. I. ovoga Javnog natječaja upisati i točan broj koji se odnosi na pojedino sredstvo (ležaljka,  suncobran)  koji se računa na način da jednoj ležaljci treba pripadati najmanje jedan suncobran pri čemu se ne smije prekoračiti ukupan broj tih sredstava  naveden za ovu djelatnost u tabelarnom prikazu iz toč.I. ovoga Javnog natječaja (podaci se upisuje u OBRAZAC I, koji čini sastavni dio Javnog natječaja, pod toč.2.)</w:t>
      </w:r>
    </w:p>
    <w:p w14:paraId="4B61CC1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djelatnost iznajmljivanja plovila - daska za jedrenje, kajak, kanu, gondola, pedaline i sl. u ponudi je potrebno osim ukupnog broja sredstava  navesti točan broj pojedinog sredstva u odnosu na ukupan broj sredstava naveden za ovu djelatnost u tabelarnom prikazu iz toč.I. ovoga Javnog natječaja (podatak se upisuje u OBRAZAC I, koji čini sastavni dio Javnog natječaja, pod toč. 2.)</w:t>
      </w:r>
    </w:p>
    <w:p w14:paraId="01DF1D32"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-jamstvo za ozbiljnost ponude - zadužnica ovjerena od javnog bilježnika ispunjena na visinu početnog godišnjeg iznosa naknade za dozvolu na pomorskom dobru za koju podnosi zahtjev, odnosno novčani polog u istom iznosu na račun Grada Dubrovnika otvoren kod OTP banke IBAN HR 3524070001809800009, POZIV NA BROJ i MODEL HR 68 7706- OIB -5, s obveznom naznakom „jamstvo za ozbiljnost ponude za dozvole na pomorskom dobru“ u kojem slučaju je uz ponudu potrebno dostaviti potvrdu o izvršenom plaćanju (ne prihvaća se potvrda na kojoj stoji da je uplata u izvršenju ),</w:t>
      </w:r>
    </w:p>
    <w:p w14:paraId="676FB94A"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-obveza ponuditelja je dostaviti instrumente osiguranja naplate dospjele, a nenaplaćene naknade za dozvolu na pomorskom dobru, za naknadu štete koja može nastati zbog neispunjenja obveza iz dozvole na pomorskom dobru, za korištenje dozvole na pomorskom dobru preko mjere, te radi naplate eventualnih troškova ovrhe : izjava ovjerena od javnog bilježnika kojom se daje suglasnost pomorskom redaru Grada za uklanjanje i odvoz na deponij svih predmeta i stvari bez provedenog upravnog postupka, ukoliko se nalaze izvan odobrene lokacije, izjava ovjerena od javnog bilježnika kojom se daje suglasnost pomorskom redaru za uklanjanje i odvoz na deponij svih predmeta i stvari bez provedenog upravnog postupka ako se predmeti i stvari nalaze na lokaciji nakon isteka ili ukidanja dozvole na pomorskom dobru, izjava ovjerena od javnog bilježnika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 </w:t>
      </w:r>
    </w:p>
    <w:p w14:paraId="4424399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Sadržaj navedenih izjava nalazi se u obrascu IZJAVA I, koja čini sastavni dio Javnog natječaja te koju je potrebno dopuniti osobnim podacima i ovjeriti od javnog bilježnika.</w:t>
      </w:r>
    </w:p>
    <w:p w14:paraId="3CC1D09C"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-bjanko zadužnica ovjerena od javnog bilježnika u visini od minimalno dvostrukog početnog iznosa naknade za dozvolu na pomorskom dobru za vrijeme trajanja dozvole na pomorskom dobru,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ili bankarska garancija u visini od minimalno dvostrukog početnog iznosa naknade za dozvolu na pomorskom dobru za vrijeme trajanja dozvole na pomorskom dobru ili  novčani polog u visini od minimalno dvostrukog početnog iznosa naknade za dozvolu na pomorskom dobru za vrijeme trajanja dozvole na pomorskom dobru ,u korist računa navedenog kod jamstva za ozbiljnost ponude., uz potvrdu o izvršenom plaćanju, uz naznaku „sredstvo osiguranja plaćanja naknade za dozvolu na pomorskom dobru“ (ne prihvaća se potvrda na kojoj stoji da je uplata u izvršenju),</w:t>
      </w:r>
    </w:p>
    <w:p w14:paraId="726CD57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-potvrda Porezne uprave da nema dospjelih a nepodmirenih dugovanja po osnovi javnih davanja prema državnom proračunu (ne stariju od 30 dana od dana podnošenja ponude) - prilaže se izvornik,</w:t>
      </w:r>
    </w:p>
    <w:p w14:paraId="54458261"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-potvrda Grada Dubrovnika, Upravnog odjela za proračun, financije i naplatu o nepostojanju dugovanja po bilo kojem osnovu, osim ako je s Gradom regulirao plaćanje duga ili kada ponuditelj istodobno prema Gradu ima dospjelo nepodmireno potraživanje u iznosu koji je jednak ili veći od duga ponuditelja ( ne stariju od 30 dana od dana podnošenja ponude) – prilaže se izvornik,</w:t>
      </w:r>
    </w:p>
    <w:p w14:paraId="09A7A8C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2. Javnog natječaja – „upotreba opreme i pratećih instalacija i pružanje usluga koje koriste ekološki prihvatljive materijale“-  prilaže se ekološki prihvatljiv proizvodni certifikat za materijale  prema europskim propisima ( izvornik ili preslika) ,u suprotnom ,ukoliko ponuditelj ne priloži navedeni dokaz smatrat će se da ponuditelj neće upotrebljavati opremu i prateću instalaciju i pružati usluge koje koriste ekološki prihvatljive materijale,</w:t>
      </w:r>
    </w:p>
    <w:p w14:paraId="000245C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3. Javnog natječaja –„upotreba opreme i pratećih instalacija i pružanje usluga koje su korisne za okoliš  (sustav odvojenog prikupljanja otpada, fitodepuracija i sl.) „ – prilažu se isprave o vlasništvu, pravnom osnovu raspolaganja sustavom ,opisom sustava i njegova korištenja, fotografije i sl. (izvornik ili preslika) , u suprotnom, ukoliko ponuditelj ne priloži navedeni dokaz smatrat će se da neće upotrebljavati opremu i prateće instalacije i pružati usluge koje su korisne za okoliš,</w:t>
      </w:r>
    </w:p>
    <w:p w14:paraId="723B2C8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4. Javnog natječaja -„vremensko razdoblje obavljanja djelatnosti temeljem dozvole“ – prilaže se  izjava ponuditelja dana pod materijalnom i kaznenom odgovornošću ovjerena od javnog bilježnika o vremenskom razdoblju tijekom godine u kojem će obavljati djelatnost za vrijeme za koje se  dodjeljuje dozvola, a koje se označava  brojem mjeseci u kalendarskoj godini ili datumski  (sadržaj izjave nalazi se u obrascu IZJAVA I, koja čini sastavni dio Javnog natječaja, a koju je potrebno dopuniti osobnim podacima, vremenskom razdoblju obavljanja djelatnosti u kalendarskoj godini i ovjeriti od javnog bilježnika),</w:t>
      </w:r>
    </w:p>
    <w:p w14:paraId="6327CC9F"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5. Javnog natječaja u dijelu  koji se odnosi na“ prethodno iskustvo obavljanja  djelatnosti na pomorskom dobru“ – prilaže se isprava iz koje je razvidno da je ponuditelj najmanje u jednoj kalendarskoj godini koja prethodi godini u kojoj podnosi ponudu na Javni natječaj obavljao gospodarsku djelatnost na pomorskom dobru (preslika ugovora o koncesiji ili koncesijskog odobrenja ),</w:t>
      </w:r>
    </w:p>
    <w:p w14:paraId="08E1E388"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da ponuditelj ispunjava obvezni uvjet za prijavu na Javni natječaj „da nije koristio pomorsko dobro bez valjane pravne osnove i/ili uzrokovao štetu na pomorskom dobru“  i dokaz za ocjenu ponude prema kriteriju iz toč. XV. stavka 1. podtočke 5. Javnog natječaja  u dijelu koji  koji se odnosi na „dobro i odgovorno obavljanje djelatnosti ,odnosno korištenje pomorskog dobra„ su: izjava ponuditelja dana pod materijalnom i kaznenom odgovornošću ovjerena od javnog bilježnika da protiv ponuditelja nije izrečena pravomoćna upravna ili druga mjera zbog kršenja propisa na pomorskom dobru od strane nadležnih institucija ni pravomoćna presuda kojom je utvrđeno da je isti kršio propise na pomorskom dobru u prethodne dvije godine od raspisivanja Javnog natječaja (sadržaj izjave nalazi se u obrascu IZJAVA II, koja čini sastavni dio Javnog natječaja i koju je potrebno dopuniti osobnim podacima i ovjeriti od javnog bilježnika) te uvjerenje Općinskog suda u Dubrovnika u Dubrovniku da se protiv ponuditelja ne vodi prekršajni postupak zbog kršenja propisa na pomorskom dobru (ponuditelj osobno podnosi zahtjev za izdavanje uvjerenja Općinskom sudu u Dubrovniku i dostavlja ga uz ponudu u  izvorniku).</w:t>
      </w:r>
    </w:p>
    <w:p w14:paraId="5CE27DDE"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Ukoliko Povjerenstvo za dodjelu dozvola na pomorskom dobru u provedbi Javnog natječaja ,po službenoj dužnosti ,utvrdi da su protiv ponuditelja izrečene gore navedene mjere ili su donesene navedene presude , ponuda tog ponuditelja smatrat će se  nevaljanom, te se neće razmatrati u postupku ocjenjivanja ponude.</w:t>
      </w:r>
    </w:p>
    <w:p w14:paraId="7803A6F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Nepotpune ,nepravodobne i neuredne ponude, te ponude ponuditelja koji nije registriran za djelatnost za koju podnosi ponudu, koji ima nepodmirene obveze temeljem javnih davanja i prema Gradu Dubrovniku, koji je koristio pomorsko dobro bez valjane pravne osnove i/ili uzrokovao štetu na pomorskom dobru neće se razmatrati.</w:t>
      </w:r>
    </w:p>
    <w:p w14:paraId="3F28E1C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Ponude zaprimljene na Javnom natječaju za davanje dozvola na pomorskom dobru ocjenjivane su na način da pojedina ponuda može biti ocijenjena s najviše 100 (stotinu) bodova razmjerno utvrđenim kriterijima. Temeljem ponuđenog iznosa naknade za dozvolu na pomorskom dobru ponuditelj može ostvariti najviše 60 bodova, za upotrebu opreme i pratećih instalacija i pružanja usluga koje koriste ekološki prihvatljive materijale najviše 10 bodova, za upotrebu opreme i pratećih instalacija i pružanje usluga koje su korisne za okoliš (sustava odvojenog prikupljanja otpada, fitodepuracije i sl.) najviše 10 bodova, temeljem vremenskog perioda obavljanja djelatnosti najviše 10 bodova i s obzirom na prethodno iskustvo te dobro i odgovorno obavljanje djelatnosti, odnosno korištenje pomorskog dobra najviše 10 bodova. </w:t>
      </w:r>
    </w:p>
    <w:p w14:paraId="1E69F140"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ponuđenog iznosa naknade za dozvolu na pomorskom dobru   dodjeljuje se na način da se najviša ponuda dijeli sa najvišim mogućim brojem bodova temeljem navedenog kriterija (60 bodova) kako bi se dobila vrijednost boda kojim se kasnije dijele sve ponude sa nižim iznosom naknade kako bi se utvrdio stečeni broj bodova.</w:t>
      </w:r>
    </w:p>
    <w:p w14:paraId="6158DDF1"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koriste ekološki prihvatljive materijale iznosi najviše 10 bodova. Dokaz da će ponuditelj upotrebljavati opremu i prateće instalacije i pružati usluge koje koriste ekološki prihvatljive materijale treba dostaviti uz ponudu za dodjelu dozvole za obavljanje gospodarske djelatnosti na pomorskom dobru na način kao što je to određeno  u toč. XIV, podtočki 18. Javnog natječaja, u suprotnom smatrat će se da neće upotrebljavati iste ili neće pružati usluge koje koriste ekološki prihvatljive materijale.</w:t>
      </w:r>
    </w:p>
    <w:p w14:paraId="2947618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su korisne za okoliš iznosi najviše 10 bodova. Dokaz o ispunjavanju uvjeta o upotrebi opreme i pratećih instalacija i pružanju usluga koje su korisne za okoliš potrebno je dostaviti uz ponudu za dodjelu dozvole za obavljanje gospodarske djelatnosti na pomorskom dobru na način kao što je to određeno u toč. XIV, podtočki 19. Javnog natječaja , u suprotnom smatrat će se da iste neće upotrebljavati ili neće pružati usluge koje su korisne za okoliš.</w:t>
      </w:r>
    </w:p>
    <w:p w14:paraId="327494D7"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vremenskog razdoblja obavljanja djelatnosti temeljem dozvole dodjeljuje se na način da se ponuda sa najdužim periodom obavljanja djelatnosti tijekom godine dijeli sa najvišim mogućim brojem bodova temeljem navedenog kriterija (10 bodova) kako bi se dobila vrijednost boda kojim se kasnije dijele sve ponude sa kraćim periodom obavljanja djelatnosti tijekom godine kako bi se utvrdio stečeni broj bodova. Dokaz o ispunjavanju ovoga kriterija u svrhu bodovanja je izjava ponuditelja kao što je to određeno u  toč. XIV, podtočki 20. Javnog natječaja.</w:t>
      </w:r>
    </w:p>
    <w:p w14:paraId="3D7EC310"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prethodnog iskustva i dobrog  i odgovornog obavljanja djelatnosti, odnosno korištenja pomorskog dobra dodjeljuje se na način da najviši broj bodova po ovom kriteriju iznosi 10 bodova, od čega po osnovi prethodnog iskustva najviši broj bodova iznosi  5 bodova ukoliko je ponuditelj najmanje u jednoj kalendarskoj godini koja prethodi godini u kojoj podnosi ponudu na Javni natječaj za dozvolu na pomorskom dobru obavljao gospodarsku djelatnost na pomorskom dobru temeljem koncesije ili koncesijskog odobrenja,  a po osnovu dobrog i odgovornog obavljanja djelatnosti/korištenja pomorskog dobra isto tako najviši broj bodova iznosi  5 bodova ukoliko protiv ponuditelja nije izrečena pravomoćna upravna ili druga mjera zbog kršenja propisa na pomorskom dobru od strane nadležnih institucija ili protiv ponuditelja nije izrečena pravomoćna presuda kojom je utvrđeno da je isti kršio propise na pomorskom dobru u prethodne dvije godine od raspisivanja Javnog natječaja, niti se vodi prekršajni postupak pred Općinskim sudom u Dubrovniku zbog kršenja propisa na pomorskom dobru .Dokaz o ispunjavanju ovoga kriterija u svrhu bodovanja određen je u toč. XIV, podtočkama 21. i 22. Javnog natječaja.</w:t>
      </w:r>
    </w:p>
    <w:p w14:paraId="430E172D"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U slučaju da pojedini ponuditelj nije dostavio dokaze da ispunjava jedan ili više kriterija za taj mu se kriterij neće dodijeliti bodovi. </w:t>
      </w:r>
    </w:p>
    <w:p w14:paraId="0E9BF570" w14:textId="77777777" w:rsidR="00B31174" w:rsidRPr="00847BA5" w:rsidRDefault="00B31174" w:rsidP="00B31174">
      <w:pPr>
        <w:suppressAutoHyphens/>
        <w:ind w:right="4"/>
        <w:jc w:val="both"/>
        <w:rPr>
          <w:rFonts w:ascii="Arial" w:hAnsi="Arial" w:cs="Arial"/>
          <w:sz w:val="22"/>
          <w:szCs w:val="22"/>
          <w:lang w:eastAsia="ar-SA"/>
        </w:rPr>
      </w:pPr>
      <w:r w:rsidRPr="00847BA5">
        <w:rPr>
          <w:rFonts w:ascii="Arial" w:hAnsi="Arial" w:cs="Arial"/>
          <w:sz w:val="22"/>
          <w:szCs w:val="22"/>
          <w:lang w:eastAsia="ar-SA"/>
        </w:rPr>
        <w:t>U provođenju postupka Javnog natječaja, sukladno odredbama Plana upravljanja, Povjerenstvo je sastavilo:</w:t>
      </w:r>
    </w:p>
    <w:p w14:paraId="1023863C" w14:textId="77777777" w:rsidR="00B31174" w:rsidRPr="00847BA5" w:rsidRDefault="00B31174" w:rsidP="00B31174">
      <w:pPr>
        <w:suppressAutoHyphens/>
        <w:ind w:right="-426"/>
        <w:jc w:val="both"/>
        <w:rPr>
          <w:rFonts w:ascii="Arial" w:hAnsi="Arial" w:cs="Arial"/>
          <w:sz w:val="22"/>
          <w:szCs w:val="22"/>
          <w:lang w:eastAsia="ar-SA"/>
        </w:rPr>
      </w:pPr>
    </w:p>
    <w:p w14:paraId="3DE15648" w14:textId="77777777" w:rsidR="00B31174" w:rsidRPr="00847BA5" w:rsidRDefault="00B31174" w:rsidP="00A95337">
      <w:pPr>
        <w:numPr>
          <w:ilvl w:val="0"/>
          <w:numId w:val="32"/>
        </w:numPr>
        <w:suppressAutoHyphens/>
        <w:ind w:right="4"/>
        <w:jc w:val="both"/>
        <w:rPr>
          <w:rFonts w:ascii="Arial" w:hAnsi="Arial" w:cs="Arial"/>
          <w:sz w:val="22"/>
          <w:szCs w:val="22"/>
          <w:lang w:eastAsia="ar-SA"/>
        </w:rPr>
      </w:pPr>
      <w:r w:rsidRPr="00847BA5">
        <w:rPr>
          <w:rFonts w:ascii="Arial" w:hAnsi="Arial" w:cs="Arial"/>
          <w:sz w:val="22"/>
          <w:szCs w:val="22"/>
          <w:lang w:eastAsia="ar-SA"/>
        </w:rPr>
        <w:t xml:space="preserve">Zapisnik o otvaranju ponuda, KLASA: 342-01/26-01/02, URBROJ: 2117-1-27-26-05 od dana 27. veljače 2026.  </w:t>
      </w:r>
    </w:p>
    <w:p w14:paraId="08B7E1A0" w14:textId="77777777" w:rsidR="00B31174" w:rsidRPr="00847BA5" w:rsidRDefault="00B31174"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Zapisnik o pregledu i ocjeni ponuda, KLASA: 342-01/26-01/02, URBROJ: 2117-1-27-26-10 od dana 3. ožujka 2026.</w:t>
      </w:r>
    </w:p>
    <w:p w14:paraId="115765F5" w14:textId="77777777" w:rsidR="00B31174" w:rsidRPr="00847BA5" w:rsidRDefault="00B31174"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Rang listu ponuditelja, KLASA: 342-01/26-01/02, URBROJ: 2117-1-27-26-11 od dana 3. ožujka 2026.</w:t>
      </w:r>
    </w:p>
    <w:p w14:paraId="60EF2FA2" w14:textId="77777777" w:rsidR="00B31174" w:rsidRPr="00847BA5" w:rsidRDefault="00B31174" w:rsidP="00B31174">
      <w:pPr>
        <w:jc w:val="both"/>
        <w:rPr>
          <w:rFonts w:ascii="Arial" w:hAnsi="Arial" w:cs="Arial"/>
          <w:sz w:val="22"/>
          <w:szCs w:val="22"/>
        </w:rPr>
      </w:pPr>
    </w:p>
    <w:p w14:paraId="53034C91"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Jedina ponuda zaprimljena za lokaciju 40.5, ugostiteljska djelatnost pripreme i usluživanja pića i hrane (sredstvo: terasa uz ugostiteljski objekt La Villa, 75m</w:t>
      </w:r>
      <w:r w:rsidRPr="00847BA5">
        <w:rPr>
          <w:rFonts w:ascii="Arial" w:hAnsi="Arial" w:cs="Arial"/>
          <w:sz w:val="22"/>
          <w:szCs w:val="22"/>
          <w:vertAlign w:val="superscript"/>
        </w:rPr>
        <w:t>2</w:t>
      </w:r>
      <w:r w:rsidRPr="00847BA5">
        <w:rPr>
          <w:rFonts w:ascii="Arial" w:hAnsi="Arial" w:cs="Arial"/>
          <w:sz w:val="22"/>
          <w:szCs w:val="22"/>
        </w:rPr>
        <w:t xml:space="preserve">), ponuditelja „Insula Lopud d.o.o.“, OIB: 07762379701, utvrđena je pravodobnom i potpunom. Ponuđeni iznos godišnje naknade iznosi 4.875,00 eur. </w:t>
      </w:r>
    </w:p>
    <w:p w14:paraId="409D340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Ukupan broj dodijeljenih bodova iznosi 75, i to 60 bodova temeljem ponuđenog iznosa naknade za dozvolu na pomorskom dobru, 10 bodova temeljem vremenskog razdoblja obavljanja djelatnosti te 5 bodova po osnovi dobrog i odgovornog obavljanja djelatnosti/korištenja pomorskog dobra.</w:t>
      </w:r>
    </w:p>
    <w:p w14:paraId="69E2238B"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Dozvola se daje na rok do 31.prosinca 2028. godine, sukladno važećem Planu upravljanja pomorskim dobrom na području grada Dubrovnika za razdoblje 2024.-2028.godine(„Službeni glasnik Grada Dubrovnika“ br. 5/24., 21/25.) čime se osigurava da trajanje dozvole ne prelazi rok važenja strateškog dokumenta.</w:t>
      </w:r>
    </w:p>
    <w:p w14:paraId="237A8961"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Odabrani najpovoljniji ponuditelj utvrđen ovom Odlukom, može započeti obavljati djelatnost temeljem rješenja o dodjeli dozvole na pomorskom dobru, koje sukladno čl. 37. Plana donosi gradonačelnik. </w:t>
      </w:r>
    </w:p>
    <w:p w14:paraId="2EF507B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UPUTA O PRAVNOM LIJEKU: </w:t>
      </w:r>
    </w:p>
    <w:p w14:paraId="093590CF"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Protiv ove Odluke nije dopuštena žalba, već se može pokrenuti upravni spor podnošenjem tužbe Upravnom sudu u Splitu u roku od 30 dana od dana stupanja na snagu ove Odluke. </w:t>
      </w:r>
    </w:p>
    <w:p w14:paraId="670117CF" w14:textId="77777777" w:rsidR="00B31174" w:rsidRPr="00847BA5" w:rsidRDefault="00B31174" w:rsidP="004B117D">
      <w:pPr>
        <w:suppressAutoHyphens/>
        <w:ind w:right="709"/>
        <w:jc w:val="both"/>
        <w:rPr>
          <w:rFonts w:ascii="Arial" w:eastAsia="Arial" w:hAnsi="Arial" w:cs="Arial"/>
          <w:b/>
          <w:sz w:val="22"/>
          <w:szCs w:val="22"/>
        </w:rPr>
      </w:pPr>
    </w:p>
    <w:p w14:paraId="2FFB4C66" w14:textId="77777777" w:rsidR="00B31174" w:rsidRPr="00847BA5" w:rsidRDefault="00B31174" w:rsidP="00B31174">
      <w:pPr>
        <w:pStyle w:val="Bezproreda"/>
        <w:rPr>
          <w:rFonts w:ascii="Arial" w:hAnsi="Arial" w:cs="Arial"/>
        </w:rPr>
      </w:pPr>
      <w:r w:rsidRPr="00847BA5">
        <w:rPr>
          <w:rFonts w:ascii="Arial" w:hAnsi="Arial" w:cs="Arial"/>
        </w:rPr>
        <w:t>KLASA: UP/I-342-01/26-01/10</w:t>
      </w:r>
    </w:p>
    <w:p w14:paraId="56AEA39E" w14:textId="77777777" w:rsidR="00B31174" w:rsidRPr="00847BA5" w:rsidRDefault="00B31174" w:rsidP="00B31174">
      <w:pPr>
        <w:pStyle w:val="Bezproreda"/>
        <w:rPr>
          <w:rFonts w:ascii="Arial" w:hAnsi="Arial" w:cs="Arial"/>
        </w:rPr>
      </w:pPr>
      <w:r w:rsidRPr="00847BA5">
        <w:rPr>
          <w:rFonts w:ascii="Arial" w:hAnsi="Arial" w:cs="Arial"/>
        </w:rPr>
        <w:t>URBROJ: 2117-01-09-26-01</w:t>
      </w:r>
    </w:p>
    <w:p w14:paraId="04C7D7F1" w14:textId="77777777" w:rsidR="00B31174" w:rsidRPr="00847BA5" w:rsidRDefault="00B31174" w:rsidP="00B31174">
      <w:pPr>
        <w:pStyle w:val="Bezproreda"/>
        <w:rPr>
          <w:rFonts w:ascii="Arial" w:hAnsi="Arial" w:cs="Arial"/>
        </w:rPr>
      </w:pPr>
      <w:r w:rsidRPr="00847BA5">
        <w:rPr>
          <w:rFonts w:ascii="Arial" w:hAnsi="Arial" w:cs="Arial"/>
        </w:rPr>
        <w:t>Dubrovnik, 01. travnja 2026.</w:t>
      </w:r>
    </w:p>
    <w:p w14:paraId="01B3EF7A" w14:textId="77777777" w:rsidR="00B31174" w:rsidRPr="00847BA5" w:rsidRDefault="00B31174" w:rsidP="004B117D">
      <w:pPr>
        <w:suppressAutoHyphens/>
        <w:ind w:right="709"/>
        <w:jc w:val="both"/>
        <w:rPr>
          <w:rFonts w:ascii="Arial" w:eastAsia="Arial" w:hAnsi="Arial" w:cs="Arial"/>
          <w:b/>
          <w:sz w:val="22"/>
          <w:szCs w:val="22"/>
        </w:rPr>
      </w:pPr>
    </w:p>
    <w:p w14:paraId="6EF6D443" w14:textId="77777777" w:rsidR="00B31174" w:rsidRPr="00847BA5" w:rsidRDefault="00B31174" w:rsidP="00B31174">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0E3A1059" w14:textId="77777777" w:rsidR="00B31174" w:rsidRPr="00847BA5" w:rsidRDefault="00B31174" w:rsidP="00B31174">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6491D011" w14:textId="77777777" w:rsidR="00B31174" w:rsidRPr="00847BA5" w:rsidRDefault="00B31174" w:rsidP="00B31174">
      <w:pPr>
        <w:rPr>
          <w:rFonts w:ascii="Arial" w:eastAsia="Arial" w:hAnsi="Arial" w:cs="Arial"/>
          <w:sz w:val="22"/>
          <w:szCs w:val="22"/>
        </w:rPr>
      </w:pPr>
      <w:r w:rsidRPr="00847BA5">
        <w:rPr>
          <w:rFonts w:ascii="Arial" w:eastAsia="Arial" w:hAnsi="Arial" w:cs="Arial"/>
          <w:sz w:val="22"/>
          <w:szCs w:val="22"/>
        </w:rPr>
        <w:t>---------------------------------------</w:t>
      </w:r>
    </w:p>
    <w:p w14:paraId="48E7FCAF" w14:textId="77777777" w:rsidR="00B31174" w:rsidRPr="00847BA5" w:rsidRDefault="00B31174" w:rsidP="004B117D">
      <w:pPr>
        <w:suppressAutoHyphens/>
        <w:ind w:right="709"/>
        <w:jc w:val="both"/>
        <w:rPr>
          <w:rFonts w:ascii="Arial" w:eastAsia="Arial" w:hAnsi="Arial" w:cs="Arial"/>
          <w:b/>
          <w:sz w:val="22"/>
          <w:szCs w:val="22"/>
        </w:rPr>
      </w:pPr>
    </w:p>
    <w:p w14:paraId="06D59D9E" w14:textId="77777777" w:rsidR="00B31174" w:rsidRPr="00847BA5" w:rsidRDefault="00B31174" w:rsidP="004B117D">
      <w:pPr>
        <w:suppressAutoHyphens/>
        <w:ind w:right="709"/>
        <w:jc w:val="both"/>
        <w:rPr>
          <w:rFonts w:ascii="Arial" w:eastAsia="Arial" w:hAnsi="Arial" w:cs="Arial"/>
          <w:b/>
          <w:sz w:val="22"/>
          <w:szCs w:val="22"/>
        </w:rPr>
      </w:pPr>
      <w:r w:rsidRPr="00847BA5">
        <w:rPr>
          <w:rFonts w:ascii="Arial" w:eastAsia="Arial" w:hAnsi="Arial" w:cs="Arial"/>
          <w:b/>
          <w:sz w:val="22"/>
          <w:szCs w:val="22"/>
        </w:rPr>
        <w:t>65</w:t>
      </w:r>
    </w:p>
    <w:p w14:paraId="4C0C7A48" w14:textId="77777777" w:rsidR="00B31174" w:rsidRPr="00847BA5" w:rsidRDefault="00B31174" w:rsidP="004B117D">
      <w:pPr>
        <w:suppressAutoHyphens/>
        <w:ind w:right="709"/>
        <w:jc w:val="both"/>
        <w:rPr>
          <w:rFonts w:ascii="Arial" w:eastAsia="Arial" w:hAnsi="Arial" w:cs="Arial"/>
          <w:b/>
          <w:sz w:val="22"/>
          <w:szCs w:val="22"/>
        </w:rPr>
      </w:pPr>
    </w:p>
    <w:p w14:paraId="15BC0BBA"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Na temelju čl. 71. st. 3. Zakona o pomorskom dobru i morskim lukama („Narodne novine“, br. 83/23.), čl. 36. Plana upravljanja pomorskim dobrom na području Grada Dubrovnika za razdoblje 2024. – 2028. godine („Službeni glasnik Grada Dubrovnika, br. 5/24., 21/25.) i čl. 39. Statuta Grada Dubrovnika („Službeni glasnik Grada Dubrovnika“, br. 2/21.), Gradsko vijeće Grada Dubrovnika na 9. sjednici održanoj 01. travnja 2026., donijelo je</w:t>
      </w:r>
    </w:p>
    <w:p w14:paraId="6A1AA3CD" w14:textId="77777777" w:rsidR="00B31174" w:rsidRPr="00847BA5" w:rsidRDefault="00B31174" w:rsidP="00B31174">
      <w:pPr>
        <w:jc w:val="both"/>
        <w:rPr>
          <w:rFonts w:ascii="Arial" w:hAnsi="Arial" w:cs="Arial"/>
          <w:sz w:val="22"/>
          <w:szCs w:val="22"/>
        </w:rPr>
      </w:pPr>
    </w:p>
    <w:p w14:paraId="1B0AE962" w14:textId="77777777" w:rsidR="00B31174" w:rsidRDefault="00B31174" w:rsidP="00B31174">
      <w:pPr>
        <w:jc w:val="center"/>
        <w:rPr>
          <w:rFonts w:ascii="Arial" w:hAnsi="Arial" w:cs="Arial"/>
          <w:b/>
          <w:bCs/>
          <w:sz w:val="22"/>
          <w:szCs w:val="22"/>
        </w:rPr>
      </w:pPr>
      <w:r w:rsidRPr="00847BA5">
        <w:rPr>
          <w:rFonts w:ascii="Arial" w:hAnsi="Arial" w:cs="Arial"/>
          <w:b/>
          <w:bCs/>
          <w:sz w:val="22"/>
          <w:szCs w:val="22"/>
        </w:rPr>
        <w:t xml:space="preserve">O D L U K U </w:t>
      </w:r>
    </w:p>
    <w:p w14:paraId="0CA81C63" w14:textId="77777777" w:rsidR="006179D9" w:rsidRPr="00847BA5" w:rsidRDefault="006179D9" w:rsidP="00B31174">
      <w:pPr>
        <w:jc w:val="center"/>
        <w:rPr>
          <w:rFonts w:ascii="Arial" w:hAnsi="Arial" w:cs="Arial"/>
          <w:b/>
          <w:bCs/>
          <w:sz w:val="22"/>
          <w:szCs w:val="22"/>
        </w:rPr>
      </w:pPr>
    </w:p>
    <w:p w14:paraId="2855B5E4" w14:textId="77777777" w:rsidR="00B31174" w:rsidRPr="00847BA5" w:rsidRDefault="00B31174" w:rsidP="00B31174">
      <w:pPr>
        <w:jc w:val="center"/>
        <w:rPr>
          <w:rFonts w:ascii="Arial" w:hAnsi="Arial" w:cs="Arial"/>
          <w:b/>
          <w:bCs/>
          <w:sz w:val="22"/>
          <w:szCs w:val="22"/>
        </w:rPr>
      </w:pPr>
      <w:r w:rsidRPr="00847BA5">
        <w:rPr>
          <w:rFonts w:ascii="Arial" w:hAnsi="Arial" w:cs="Arial"/>
          <w:b/>
          <w:bCs/>
          <w:sz w:val="22"/>
          <w:szCs w:val="22"/>
        </w:rPr>
        <w:t xml:space="preserve">o odabiru najpovoljnijeg ponuditelja za dodjelu dozvole za obavljanje djelatnosti na pomorskom dobru na području grada Dubrovnika </w:t>
      </w:r>
      <w:r w:rsidRPr="00847BA5">
        <w:rPr>
          <w:rFonts w:ascii="Arial" w:hAnsi="Arial" w:cs="Arial"/>
          <w:b/>
          <w:bCs/>
          <w:sz w:val="22"/>
          <w:szCs w:val="22"/>
        </w:rPr>
        <w:br/>
        <w:t>(42. mikrolokacija „Otok Koločep Donje Čelo“, br. lokacije 42.6)</w:t>
      </w:r>
    </w:p>
    <w:p w14:paraId="7B2FC0F2" w14:textId="77777777" w:rsidR="00B31174" w:rsidRPr="00847BA5" w:rsidRDefault="00B31174" w:rsidP="00B31174">
      <w:pPr>
        <w:jc w:val="center"/>
        <w:rPr>
          <w:rFonts w:ascii="Arial" w:hAnsi="Arial" w:cs="Arial"/>
          <w:b/>
          <w:bCs/>
          <w:sz w:val="22"/>
          <w:szCs w:val="22"/>
        </w:rPr>
      </w:pPr>
    </w:p>
    <w:p w14:paraId="7209EAF0" w14:textId="77777777" w:rsidR="006179D9" w:rsidRDefault="00B31174" w:rsidP="00B31174">
      <w:pPr>
        <w:jc w:val="center"/>
        <w:rPr>
          <w:rFonts w:ascii="Arial" w:hAnsi="Arial" w:cs="Arial"/>
          <w:sz w:val="22"/>
          <w:szCs w:val="22"/>
        </w:rPr>
      </w:pPr>
      <w:r w:rsidRPr="00847BA5">
        <w:rPr>
          <w:rFonts w:ascii="Arial" w:hAnsi="Arial" w:cs="Arial"/>
          <w:sz w:val="22"/>
          <w:szCs w:val="22"/>
        </w:rPr>
        <w:t>Članak 1.</w:t>
      </w:r>
    </w:p>
    <w:p w14:paraId="0186F01A" w14:textId="77777777" w:rsidR="00B31174" w:rsidRPr="00847BA5" w:rsidRDefault="00B31174" w:rsidP="00B31174">
      <w:pPr>
        <w:jc w:val="center"/>
        <w:rPr>
          <w:rFonts w:ascii="Arial" w:hAnsi="Arial" w:cs="Arial"/>
          <w:sz w:val="22"/>
          <w:szCs w:val="22"/>
        </w:rPr>
      </w:pPr>
      <w:r w:rsidRPr="00847BA5">
        <w:rPr>
          <w:rFonts w:ascii="Arial" w:hAnsi="Arial" w:cs="Arial"/>
          <w:sz w:val="22"/>
          <w:szCs w:val="22"/>
        </w:rPr>
        <w:t xml:space="preserve"> </w:t>
      </w:r>
    </w:p>
    <w:p w14:paraId="30B5D31D"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Ovom Odlukom utvrđuje se i prihvaća najpovoljnija ponuda za dodjelu dozvola za obavljanje djelatnosti na pomorskom dobru na području grada Dubrovnika, u postupku Javnog natječaja za dodjelu dozvola na pomorskom dobru na području grada Dubrovnika za razdoblje 2024. – 2028. godine („Službeni glasnik Grada Dubrovnika“, br. 1/26.), i to za 42. mikrolokaciju „Otok Koločep Donje Čelo“, br. lokacije 42.6, dio k.č.259 k.o. Koločep, trgovina na malo izvan prodavaonica (sredstvo: prodaja na klupi – suveniri, 1 kom), na rok do 31.prosinca 2028.godine,, odnosno do prestanka važenja Plana upravljanja pomorskim dobrom na području grada Dubrovnika za razdoblje 2024.-2028. godine („Službeni glasnik Grada Dubrovnika“ br. 5/24., 21/25.).</w:t>
      </w:r>
    </w:p>
    <w:p w14:paraId="4A70C5D2" w14:textId="77777777" w:rsidR="00B31174" w:rsidRDefault="00B31174" w:rsidP="00B31174">
      <w:pPr>
        <w:jc w:val="both"/>
        <w:rPr>
          <w:rFonts w:ascii="Arial" w:hAnsi="Arial" w:cs="Arial"/>
          <w:sz w:val="22"/>
          <w:szCs w:val="22"/>
        </w:rPr>
      </w:pPr>
      <w:r w:rsidRPr="00847BA5">
        <w:rPr>
          <w:rFonts w:ascii="Arial" w:hAnsi="Arial" w:cs="Arial"/>
          <w:sz w:val="22"/>
          <w:szCs w:val="22"/>
        </w:rPr>
        <w:t xml:space="preserve">Najpovoljnijim ponuditeljem utvrđuje se  OPG Matijević, vl. Ivana Matijević, Donje Čelo 59, Koločep, OIB: 75683102298. Ponuda je pravodobna i potpuna, bodovana sa ukupno 80 bodova, sa ponuđenom godišnjom naknadom od 2.100,00 eur. </w:t>
      </w:r>
    </w:p>
    <w:p w14:paraId="6361D6CD" w14:textId="77777777" w:rsidR="006179D9" w:rsidRPr="00847BA5" w:rsidRDefault="006179D9" w:rsidP="00B31174">
      <w:pPr>
        <w:jc w:val="both"/>
        <w:rPr>
          <w:rFonts w:ascii="Arial" w:hAnsi="Arial" w:cs="Arial"/>
          <w:sz w:val="22"/>
          <w:szCs w:val="22"/>
        </w:rPr>
      </w:pPr>
    </w:p>
    <w:p w14:paraId="3B7A5FF9" w14:textId="77777777" w:rsidR="00B31174" w:rsidRDefault="00B31174" w:rsidP="00B31174">
      <w:pPr>
        <w:jc w:val="center"/>
        <w:rPr>
          <w:rFonts w:ascii="Arial" w:hAnsi="Arial" w:cs="Arial"/>
          <w:sz w:val="22"/>
          <w:szCs w:val="22"/>
        </w:rPr>
      </w:pPr>
      <w:r w:rsidRPr="00847BA5">
        <w:rPr>
          <w:rFonts w:ascii="Arial" w:hAnsi="Arial" w:cs="Arial"/>
          <w:sz w:val="22"/>
          <w:szCs w:val="22"/>
        </w:rPr>
        <w:t xml:space="preserve">Članak 2. </w:t>
      </w:r>
    </w:p>
    <w:p w14:paraId="60C0A3B4" w14:textId="77777777" w:rsidR="006179D9" w:rsidRPr="00847BA5" w:rsidRDefault="006179D9" w:rsidP="00B31174">
      <w:pPr>
        <w:jc w:val="center"/>
        <w:rPr>
          <w:rFonts w:ascii="Arial" w:hAnsi="Arial" w:cs="Arial"/>
          <w:sz w:val="22"/>
          <w:szCs w:val="22"/>
        </w:rPr>
      </w:pPr>
    </w:p>
    <w:p w14:paraId="59551ED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Temeljem ove Odluke, Gradonačelnik Grada Dubrovnika će donijeti rješenje o davanju dozvole na pomorskom dobru. </w:t>
      </w:r>
    </w:p>
    <w:p w14:paraId="318CC78B" w14:textId="77777777" w:rsidR="00B31174" w:rsidRDefault="00B31174" w:rsidP="00B31174">
      <w:pPr>
        <w:jc w:val="center"/>
        <w:rPr>
          <w:rFonts w:ascii="Arial" w:hAnsi="Arial" w:cs="Arial"/>
          <w:sz w:val="22"/>
          <w:szCs w:val="22"/>
        </w:rPr>
      </w:pPr>
      <w:r w:rsidRPr="00847BA5">
        <w:rPr>
          <w:rFonts w:ascii="Arial" w:hAnsi="Arial" w:cs="Arial"/>
          <w:sz w:val="22"/>
          <w:szCs w:val="22"/>
        </w:rPr>
        <w:t xml:space="preserve">Članak 3. </w:t>
      </w:r>
    </w:p>
    <w:p w14:paraId="00CFE422" w14:textId="77777777" w:rsidR="006179D9" w:rsidRPr="00847BA5" w:rsidRDefault="006179D9" w:rsidP="00B31174">
      <w:pPr>
        <w:jc w:val="center"/>
        <w:rPr>
          <w:rFonts w:ascii="Arial" w:hAnsi="Arial" w:cs="Arial"/>
          <w:sz w:val="22"/>
          <w:szCs w:val="22"/>
        </w:rPr>
      </w:pPr>
    </w:p>
    <w:p w14:paraId="426FAE83" w14:textId="77777777" w:rsidR="00B31174" w:rsidRPr="00847BA5" w:rsidRDefault="00B31174" w:rsidP="00B31174">
      <w:pPr>
        <w:jc w:val="both"/>
        <w:rPr>
          <w:rFonts w:ascii="Arial" w:hAnsi="Arial" w:cs="Arial"/>
          <w:i/>
          <w:iCs/>
          <w:sz w:val="22"/>
          <w:szCs w:val="22"/>
        </w:rPr>
      </w:pPr>
      <w:r w:rsidRPr="00847BA5">
        <w:rPr>
          <w:rFonts w:ascii="Arial" w:hAnsi="Arial" w:cs="Arial"/>
          <w:sz w:val="22"/>
          <w:szCs w:val="22"/>
        </w:rPr>
        <w:t xml:space="preserve">Ova Odluka stupa na snagu osmog dana od dana objave u </w:t>
      </w:r>
      <w:r w:rsidRPr="00847BA5">
        <w:rPr>
          <w:rFonts w:ascii="Arial" w:hAnsi="Arial" w:cs="Arial"/>
          <w:i/>
          <w:iCs/>
          <w:sz w:val="22"/>
          <w:szCs w:val="22"/>
        </w:rPr>
        <w:t>„Službenom glasniku Grada Dubrovnika“.</w:t>
      </w:r>
    </w:p>
    <w:p w14:paraId="5186C057" w14:textId="77777777" w:rsidR="00B31174" w:rsidRPr="00847BA5" w:rsidRDefault="00B31174" w:rsidP="00B31174">
      <w:pPr>
        <w:jc w:val="both"/>
        <w:rPr>
          <w:rFonts w:ascii="Arial" w:hAnsi="Arial" w:cs="Arial"/>
          <w:i/>
          <w:iCs/>
          <w:sz w:val="22"/>
          <w:szCs w:val="22"/>
        </w:rPr>
      </w:pPr>
    </w:p>
    <w:p w14:paraId="398DAC5D" w14:textId="77777777" w:rsidR="00B31174" w:rsidRDefault="00B31174" w:rsidP="00B31174">
      <w:pPr>
        <w:jc w:val="center"/>
        <w:rPr>
          <w:rFonts w:ascii="Arial" w:hAnsi="Arial" w:cs="Arial"/>
          <w:sz w:val="22"/>
          <w:szCs w:val="22"/>
        </w:rPr>
      </w:pPr>
      <w:r w:rsidRPr="00847BA5">
        <w:rPr>
          <w:rFonts w:ascii="Arial" w:hAnsi="Arial" w:cs="Arial"/>
          <w:sz w:val="22"/>
          <w:szCs w:val="22"/>
        </w:rPr>
        <w:t>Obrazloženje</w:t>
      </w:r>
    </w:p>
    <w:p w14:paraId="0B1A2EB3" w14:textId="77777777" w:rsidR="006179D9" w:rsidRPr="00847BA5" w:rsidRDefault="006179D9" w:rsidP="00B31174">
      <w:pPr>
        <w:jc w:val="center"/>
        <w:rPr>
          <w:rFonts w:ascii="Arial" w:hAnsi="Arial" w:cs="Arial"/>
          <w:sz w:val="22"/>
          <w:szCs w:val="22"/>
        </w:rPr>
      </w:pPr>
    </w:p>
    <w:p w14:paraId="067E4460"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Temeljem Zakona o pomorskom dobru i morskim lukama („Narodne novine“ br.83/23) i Plana upravljanja pomorskim dobrom na području grada Dubrovnika za razdoblje 2024.-2028. godine („Službeni glasnik Grada Dubrovnika“ br. 5/24, 21/25., u daljnjem tekstu: Plan upravljanja), raspisan je dana 29. siječnja 2026. Javni natječaj za dodjelu dozvola na pomorskom dobru na području grada Dubrovnika za razdoblje 2024.-2028.godine („Službeni glasnik Grada Dubrovnika“ br. 1/26., u daljnjem tekstu: Javni natječaj).</w:t>
      </w:r>
    </w:p>
    <w:p w14:paraId="3511C4F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Javni natječaj objavljen je na mrežnim stranicama Grada Dubrovnika te u dnevnom tisku „Slobodna Dalmacija“, a raspisan je za dodjelu ukupno 57 dozvola na pomorskom dobru na lokacijama i za djelatnosti propisane Planom upravljanja, za petogodišnje razdoblje 2024.-2028. godine, odnosno do isteka Plana upravljanja. Javnim natječajem određen je rok za podnošenje ponuda, i to 15 radnih dana od dana objave Javnog natječaja. </w:t>
      </w:r>
    </w:p>
    <w:p w14:paraId="05BDB9AF"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Sukladno članku 21. Plana upravljanja, Javni natječaj provelo je Povjerenstvo za dodjelu dozvola na pomorskom dobru (u daljnjem tekstu: Povjerenstvo) imenovano zaključkom Gradonačelnika KLASA: 342-01/24-01/06, URBROJ:2117-1-01-24-06 od dana 09. travnja 2024. godine te Zaključkom o izmjeni Zaključka KLASA: 342-01/24-01/06, URBROJ:2117-1-01-24-06 od dana 09. travnja 2024. godine, KLASA: 342-01/24-01/06, URBROJ: 2117-1-01-24-280 od dana 19. srpnja 2024. godine. </w:t>
      </w:r>
    </w:p>
    <w:p w14:paraId="5A89176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Javnim natječajem propisani su uvjeti sudjelovanja na istom. Pravo na podnošenje ponude, odnosno prijave za sudjelovanje na Javnom natječaju imaju sve fizičke osobe državljani Republike Hrvatske i državljani članica Europske unije, kao i sve pravne osobe koje imaju registrirano sjedište u Republici Hrvatskoj, odnosno u nekoj od država članica Europske unije. Dozvola na pomorskom dobru može se dati gospodarskom subjektu koji je registriran za obavljanje gospodarske djelatnosti za koju je podnio ponudu na Javni natječaj. Na Javnom natječaju za dodjelu dozvole na pomorskom dobru ne može sudjelovati ponuditelj koji nije registriran za djelatnost za koju podnosi prijavu na Javni natječaj, koji ima dospjelih, a nepodmirenih dugovanja temeljem javnih davanja, koji ima dospjelih, a nepodmirenih dugovanja prema Gradu Dubrovniku po bilo kojem osnovu, osim ako je sa Gradom regulirao plaćanje duga ili kada ponuditelj istodobno prema Gradu ima dospjelo nepodmireno potraživanje u iznosu koji je jednak ili veći od duga ponuditelja te koji je koristio pomorsko dobro bez valjane pravne osnove i/ili uzrokovao štetu na pomorskom dobru.</w:t>
      </w:r>
    </w:p>
    <w:p w14:paraId="5853F0C2"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Sukladno toč. XIV. Javnog natječaja, podnesena ponuda mora sadržavati sljedeće podatke, uz obvezno priloženu dokumentaciju, ovisno o lokaciji i djelatnosti za koju se ponuda podnosi, i to:</w:t>
      </w:r>
    </w:p>
    <w:p w14:paraId="2748259C"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-osnovni podaci o ponuditelju (ime i prezime, odnosno tvrtka ili naziv, adresa prebivališta, odnosno sjedišta i OIB, kontakt ponuditelja odnosno osobe ovlaštene za zastupanje ponuditelja ako se radi o pravnoj osobi, broj računa ponuditelja s nazivom banke kod koje je isti otvoren radi povrata jamčevine (podaci se upisuju u OBRAZAC I , koji čini sastavni dio Javnog natječaja, pod toč.1., a fizičke osobe uz obrazac prilažu i preslik osobne iskaznice),</w:t>
      </w:r>
    </w:p>
    <w:p w14:paraId="15D79110"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-izvod iz sudskog registra trgovačkog suda ili obrtnog registra ili izvod iz registra udruga ili koji drugi jednako vrijedan dokument ,sve ne starije od 30 dana od dana podnošenja ponude, iz kojih mora biti vidljivo da je ponuditelj registriran za djelatnost za koju se natječe ( prilaže se izvornik ili preslika ovjerena od javnog bilježnika),</w:t>
      </w:r>
    </w:p>
    <w:p w14:paraId="09E4DFEB"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-naziv i redni broj mikrolokacije, broj lokacije , djelatnost, kat.čestica, , sredstvo, broj sredstava (kom.) / površina u m2 na koje se ponuda odnosi, broj dozvola i rok na koji se dozvola dodjeljuje (podaci se upisuju u OBRAZAC I, koji čini sastavni dio Javnog natječaja, pod toč.2., ispod redaka označenih plavom bojom koji moraju u svemu biti istovjetni podacima kao u tabelarnom prikazu iz  toč. I. Javnog natječaja), </w:t>
      </w:r>
    </w:p>
    <w:p w14:paraId="2C6EEA5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-ponuđeni iznos godišnje naknade za dozvolu na pomorskom dobru koji mora biti iskazan najmanje u visini početnog iznosa godišnje naknade za djelatnost na mikrolokaciji na koju se ponuda odnosi,  a koji početni iznos je naveden u tabelarnom prikazu iz toč. I. Javnog natječaja (upisuje se u OBRAZAC I, koji čini sastavni dio Javnog natječaja, pod toč. 2.),</w:t>
      </w:r>
    </w:p>
    <w:p w14:paraId="3620559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o sposobnosti brodice za plovidbu (samo u slučajevima kada se odobrenje traži za obavljanje djelatnosti brodicom) – upisni list Lučke kapetanije (prilaže se izvornik ili  preslika ovjerena od javnog bilježnika),</w:t>
      </w:r>
    </w:p>
    <w:p w14:paraId="1180106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o vlasništvu sredstava kojima se obavlja djelatnost na pomorskom dobru ili dokaz o pravnoj osnovi korištenja sredstava koja nisu u vlasništvu ponuditelja  npr. ugovor o najmu i sl. (prilaže se preslika ugovora),</w:t>
      </w:r>
    </w:p>
    <w:p w14:paraId="7901AF4E"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-prospekt proizvođača (izvornik ili preslika)  ili fotografiju sredstva u boji A4 formata postojećeg ili fotoelaborat u boji A4 formata budućeg objekta/sredstva,</w:t>
      </w:r>
    </w:p>
    <w:p w14:paraId="50AF418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buduća sredstva: šank na otvorenom s točionikom i  terasom osim dokaza iz prethodnog stavka, potrebno je dostaviti situaciju u mjerilu 1:500, tehnički opis sa detaljnim opisom primijenjenih materijala, dimenzijama radne plohe, načinom zatvaranja bočnih strana i njihovom dimenzijom (širinom), načinom zatvaranja prostora ispod šanka za čuvanje hrane i pića, napravi za zaštitu od sunca i atmosferilija i njenom opisu i dimenzijama ,opisom i dimenzijama terase sa opremom te  prostorni prikaz sa uklapanjem u fotografiju lokacije (prilaže se izvornik),</w:t>
      </w:r>
    </w:p>
    <w:p w14:paraId="6E713A4B"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-ako je sredstvo za obavljanje ugostiteljske djelatnosti pripreme i usluživanja pića i hrane samo terasa potrebno je uz dokaz fotografije/prospekta sredstva, dostaviti i dokaz da su ispunjeni minimalni uvjeti pružanja tih usluga prema posebnim propisima za objekt u funkciji kojeg je ta terasa  (prilaže se preslika upravnog akta nadležnog upravnog tijela o ispunjavanju minimalnih uvjeta pružanja tih usluga prema posebnim propisima za objekt u funkciji kojeg je terasa),</w:t>
      </w:r>
    </w:p>
    <w:p w14:paraId="08D64B2E"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-tipski objekt (kiosk, odnosno montažni objekt tlocrtne površine do 15 m2) u kojem će se obavljati djelatnost osim dokaza fotofrafije/prospekta sredstva. potrebno je dostaviti prostorni prikaz sa uklapanjem u fotografiju lokacije, te odgovarajući akt utvrđen podzakonskim aktom kojim se uređuju vrste djelatnosti i visina minimalne naknade za dodjelu dozvole na pomorskom dobru (  tipski projekt za kojeg je doneseno rješenje sukladno propisima o gradnji ili tehnička ocjena prema posebnom zakonu i suglasnost nadležnog upravnog tijela sukladno podzakonskom aktu kojim se uređuju jednostavne i druge građevine i radovi ), -  prilaže se izvornik,</w:t>
      </w:r>
    </w:p>
    <w:p w14:paraId="200EE7F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djelatnost iznajmljivanja sredstava ( kajaci ) potrebno je dostaviti uvjerenje, odnosno certifikat ili  svjedodžbu za aktivnost vodiča kajak izleta  na ime ovlaštene osobe ponuditelja ili osobe u ugovornom odnosu sa ponuditeljem ( prilaže se izvornik ili preslika ovjerena od javnog bilježnika),</w:t>
      </w:r>
    </w:p>
    <w:p w14:paraId="76E6012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djelatnost iznajmljivanja sredstava plažne opreme - suncobrana i ležaljki ,u ponudi je  potrebno osim ukupnog broja sredstava navedenog za ovu djelatnost u tabelarnom prikazu iz toč. I. ovoga Javnog natječaja upisati i točan broj koji se odnosi na pojedino sredstvo (ležaljka,  suncobran)  koji se računa na način da jednoj ležaljci treba pripadati najmanje jedan suncobran pri čemu se ne smije prekoračiti ukupan broj tih sredstava  naveden za ovu djelatnost u tabelarnom prikazu iz toč.I. ovoga Javnog natječaja (podaci se upisuje u OBRAZAC I, koji čini sastavni dio Javnog natječaja, pod toč.2.)</w:t>
      </w:r>
    </w:p>
    <w:p w14:paraId="70C69911"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djelatnost iznajmljivanja plovila - daska za jedrenje, kajak, kanu, gondola, pedaline i sl. u ponudi je potrebno osim ukupnog broja sredstava  navesti točan broj pojedinog sredstva u odnosu na ukupan broj sredstava naveden za ovu djelatnost u tabelarnom prikazu iz toč.I. ovoga Javnog natječaja (podatak se upisuje u OBRAZAC I, koji čini sastavni dio Javnog natječaja, pod toč. 2.)</w:t>
      </w:r>
    </w:p>
    <w:p w14:paraId="0DEB1D0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-jamstvo za ozbiljnost ponude - zadužnica ovjerena od javnog bilježnika ispunjena na visinu početnog godišnjeg iznosa naknade za dozvolu na pomorskom dobru za koju podnosi zahtjev, odnosno novčani polog u istom iznosu na račun Grada Dubrovnika otvoren kod OTP banke IBAN HR 3524070001809800009, POZIV NA BROJ i MODEL HR 68 7706- OIB -5, s obveznom naznakom „jamstvo za ozbiljnost ponude za dozvole na pomorskom dobru“ u kojem slučaju je uz ponudu potrebno dostaviti potvrdu o izvršenom plaćanju (ne prihvaća se potvrda na kojoj stoji da je uplata u izvršenju ),</w:t>
      </w:r>
    </w:p>
    <w:p w14:paraId="0FC59F7D"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-obveza ponuditelja je dostaviti instrumente osiguranja naplate dospjele, a nenaplaćene naknade za dozvolu na pomorskom dobru, za naknadu štete koja može nastati zbog neispunjenja obveza iz dozvole na pomorskom dobru, za korištenje dozvole na pomorskom dobru preko mjere, te radi naplate eventualnih troškova ovrhe : izjava ovjerena od javnog bilježnika kojom se daje suglasnost pomorskom redaru Grada za uklanjanje i odvoz na deponij svih predmeta i stvari bez provedenog upravnog postupka, ukoliko se nalaze izvan odobrene lokacije, izjava ovjerena od javnog bilježnika kojom se daje suglasnost pomorskom redaru za uklanjanje i odvoz na deponij svih predmeta i stvari bez provedenog upravnog postupka ako se predmeti i stvari nalaze na lokaciji nakon isteka ili ukidanja dozvole na pomorskom dobru, izjava ovjerena od javnog bilježnika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 </w:t>
      </w:r>
    </w:p>
    <w:p w14:paraId="2B84413F"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Sadržaj navedenih izjava nalazi se u obrascu IZJAVA I, koja čini sastavni dio Javnog natječaja te koju je potrebno dopuniti osobnim podacima i ovjeriti od javnog bilježnika.</w:t>
      </w:r>
    </w:p>
    <w:p w14:paraId="0BC7E8A1"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-bjanko zadužnica ovjerena od javnog bilježnika u visini od minimalno dvostrukog početnog iznosa naknade za dozvolu na pomorskom dobru za vrijeme trajanja dozvole na pomorskom dobru,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ili bankarska garancija u visini od minimalno dvostrukog početnog iznosa naknade za dozvolu na pomorskom dobru za vrijeme trajanja dozvole na pomorskom dobru ili  novčani polog u visini od minimalno dvostrukog početnog iznosa naknade za dozvolu na pomorskom dobru za vrijeme trajanja dozvole na pomorskom dobru ,u korist računa navedenog kod jamstva za ozbiljnost ponude., uz potvrdu o izvršenom plaćanju, uz naznaku „sredstvo osiguranja plaćanja naknade za dozvolu na pomorskom dobru“ (ne prihvaća se potvrda na kojoj stoji da je uplata u izvršenju),</w:t>
      </w:r>
    </w:p>
    <w:p w14:paraId="0F341AB2"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-potvrda Porezne uprave da nema dospjelih a nepodmirenih dugovanja po osnovi javnih davanja prema državnom proračunu (ne stariju od 30 dana od dana podnošenja ponude) - prilaže se izvornik,</w:t>
      </w:r>
    </w:p>
    <w:p w14:paraId="5CF0C69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-potvrda Grada Dubrovnika, Upravnog odjela za proračun, financije i naplatu o nepostojanju dugovanja po bilo kojem osnovu, osim ako je s Gradom regulirao plaćanje duga ili kada ponuditelj istodobno prema Gradu ima dospjelo nepodmireno potraživanje u iznosu koji je jednak ili veći od duga ponuditelja ( ne stariju od 30 dana od dana podnošenja ponude) – prilaže se izvornik,</w:t>
      </w:r>
    </w:p>
    <w:p w14:paraId="1BFFD4AB"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2. Javnog natječaja – „upotreba opreme i pratećih instalacija i pružanje usluga koje koriste ekološki prihvatljive materijale“-  prilaže se ekološki prihvatljiv proizvodni certifikat za materijale  prema europskim propisima ( izvornik ili preslika) ,u suprotnom ,ukoliko ponuditelj ne priloži navedeni dokaz smatrat će se da ponuditelj neće upotrebljavati opremu i prateću instalaciju i pružati usluge koje koriste ekološki prihvatljive materijale,</w:t>
      </w:r>
    </w:p>
    <w:p w14:paraId="408E6BFA"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3. Javnog natječaja –„upotreba opreme i pratećih instalacija i pružanje usluga koje su korisne za okoliš  (sustav odvojenog prikupljanja otpada, fitodepuracija i sl.) „ – prilažu se isprave o vlasništvu, pravnom osnovu raspolaganja sustavom ,opisom sustava i njegova korištenja, fotografije i sl. (izvornik ili preslika) , u suprotnom, ukoliko ponuditelj ne priloži navedeni dokaz smatrat će se da neće upotrebljavati opremu i prateće instalacije i pružati usluge koje su korisne za okoliš,</w:t>
      </w:r>
    </w:p>
    <w:p w14:paraId="32D1371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4. Javnog natječaja -„vremensko razdoblje obavljanja djelatnosti temeljem dozvole“ – prilaže se  izjava ponuditelja dana pod materijalnom i kaznenom odgovornošću ovjerena od javnog bilježnika o vremenskom razdoblju tijekom godine u kojem će obavljati djelatnost za vrijeme za koje se  dodjeljuje dozvola, a koje se označava  brojem mjeseci u kalendarskoj godini ili datumski  (sadržaj izjave nalazi se u obrascu IZJAVA I, koja čini sastavni dio Javnog natječaja, a koju je potrebno dopuniti osobnim podacima, vremenskom razdoblju obavljanja djelatnosti u kalendarskoj godini i ovjeriti od javnog bilježnika),</w:t>
      </w:r>
    </w:p>
    <w:p w14:paraId="1F3ACB4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5. Javnog natječaja u dijelu  koji se odnosi na“ prethodno iskustvo obavljanja  djelatnosti na pomorskom dobru“ – prilaže se isprava iz koje je razvidno da je ponuditelj najmanje u jednoj kalendarskoj godini koja prethodi godini u kojoj podnosi ponudu na Javni natječaj obavljao gospodarsku djelatnost na pomorskom dobru (preslika ugovora o koncesiji ili koncesijskog odobrenja ),</w:t>
      </w:r>
    </w:p>
    <w:p w14:paraId="2D94B0BE"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da ponuditelj ispunjava obvezni uvjet za prijavu na Javni natječaj „da nije koristio pomorsko dobro bez valjane pravne osnove i/ili uzrokovao štetu na pomorskom dobru“  i dokaz za ocjenu ponude prema kriteriju iz toč. XV. stavka 1. podtočke 5. Javnog natječaja  u dijelu koji  koji se odnosi na „dobro i odgovorno obavljanje djelatnosti ,odnosno korištenje pomorskog dobra„ su: izjava ponuditelja dana pod materijalnom i kaznenom odgovornošću ovjerena od javnog bilježnika da protiv ponuditelja nije izrečena pravomoćna upravna ili druga mjera zbog kršenja propisa na pomorskom dobru od strane nadležnih institucija ni pravomoćna presuda kojom je utvrđeno da je isti kršio propise na pomorskom dobru u prethodne dvije godine od raspisivanja Javnog natječaja (sadržaj izjave nalazi se u obrascu IZJAVA II, koja čini sastavni dio Javnog natječaja i koju je potrebno dopuniti osobnim podacima i ovjeriti od javnog bilježnika) te uvjerenje Općinskog suda u Dubrovnika u Dubrovniku da se protiv ponuditelja ne vodi prekršajni postupak zbog kršenja propisa na pomorskom dobru (ponuditelj osobno podnosi zahtjev za izdavanje uvjerenja Općinskom sudu u Dubrovniku i dostavlja ga uz ponudu u  izvorniku).</w:t>
      </w:r>
    </w:p>
    <w:p w14:paraId="3C4D35FA"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Ukoliko Povjerenstvo za dodjelu dozvola na pomorskom dobru u provedbi Javnog natječaja ,po službenoj dužnosti ,utvrdi da su protiv ponuditelja izrečene gore navedene mjere ili su donesene navedene presude , ponuda tog ponuditelja smatrat će se  nevaljanom, te se neće razmatrati u postupku ocjenjivanja ponude.</w:t>
      </w:r>
    </w:p>
    <w:p w14:paraId="791C803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Nepotpune ,nepravodobne i neuredne ponude, te ponude ponuditelja koji nije registriran za djelatnost za koju podnosi ponudu, koji ima nepodmirene obveze temeljem javnih davanja i prema Gradu Dubrovniku, koji je koristio pomorsko dobro bez valjane pravne osnove i/ili uzrokovao štetu na pomorskom dobru neće se razmatrati.</w:t>
      </w:r>
    </w:p>
    <w:p w14:paraId="556F103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Ponude zaprimljene na Javnom natječaju za davanje dozvola na pomorskom dobru ocjenjivane su na način da pojedina ponuda može biti ocijenjena s najviše 100 (stotinu) bodova razmjerno utvrđenim kriterijima. Temeljem ponuđenog iznosa naknade za dozvolu na pomorskom dobru ponuditelj može ostvariti najviše 60 bodova, za upotrebu opreme i pratećih instalacija i pružanja usluga koje koriste ekološki prihvatljive materijale najviše 10 bodova, za upotrebu opreme i pratećih instalacija i pružanje usluga koje su korisne za okoliš (sustava odvojenog prikupljanja otpada, fitodepuracije i sl.) najviše 10 bodova, temeljem vremenskog perioda obavljanja djelatnosti najviše 10 bodova i s obzirom na prethodno iskustvo te dobro i odgovorno obavljanje djelatnosti, odnosno korištenje pomorskog dobra najviše 10 bodova. </w:t>
      </w:r>
    </w:p>
    <w:p w14:paraId="20CD4F1E"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ponuđenog iznosa naknade za dozvolu na pomorskom dobru   dodjeljuje se na način da se najviša ponuda dijeli sa najvišim mogućim brojem bodova temeljem navedenog kriterija (60 bodova) kako bi se dobila vrijednost boda kojim se kasnije dijele sve ponude sa nižim iznosom naknade kako bi se utvrdio stečeni broj bodova.</w:t>
      </w:r>
    </w:p>
    <w:p w14:paraId="7F60FC8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koriste ekološki prihvatljive materijale iznosi najviše 10 bodova. Dokaz da će ponuditelj upotrebljavati opremu i prateće instalacije i pružati usluge koje koriste ekološki prihvatljive materijale treba dostaviti uz ponudu za dodjelu dozvole za obavljanje gospodarske djelatnosti na pomorskom dobru na način kao što je to određeno  u toč. XIV, podtočki 18. Javnog natječaja, u suprotnom smatrat će se da neće upotrebljavati iste ili neće pružati usluge koje koriste ekološki prihvatljive materijale.</w:t>
      </w:r>
    </w:p>
    <w:p w14:paraId="46C49D9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su korisne za okoliš iznosi najviše 10 bodova. Dokaz o ispunjavanju uvjeta o upotrebi opreme i pratećih instalacija i pružanju usluga koje su korisne za okoliš potrebno je dostaviti uz ponudu za dodjelu dozvole za obavljanje gospodarske djelatnosti na pomorskom dobru na način kao što je to određeno u toč. XIV, podtočki 19. Javnog natječaja , u suprotnom smatrat će se da iste neće upotrebljavati ili neće pružati usluge koje su korisne za okoliš.</w:t>
      </w:r>
    </w:p>
    <w:p w14:paraId="7FDE558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vremenskog razdoblja obavljanja djelatnosti temeljem dozvole dodjeljuje se na način da se ponuda sa najdužim periodom obavljanja djelatnosti tijekom godine dijeli sa najvišim mogućim brojem bodova temeljem navedenog kriterija (10 bodova) kako bi se dobila vrijednost boda kojim se kasnije dijele sve ponude sa kraćim periodom obavljanja djelatnosti tijekom godine kako bi se utvrdio stečeni broj bodova. Dokaz o ispunjavanju ovoga kriterija u svrhu bodovanja je izjava ponuditelja kao što je to određeno u  toč. XIV, podtočki 20. Javnog natječaja.</w:t>
      </w:r>
    </w:p>
    <w:p w14:paraId="0F846501"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prethodnog iskustva i dobrog  i odgovornog obavljanja djelatnosti, odnosno korištenja pomorskog dobra dodjeljuje se na način da najviši broj bodova po ovom kriteriju iznosi 10 bodova, od čega po osnovi prethodnog iskustva najviši broj bodova iznosi  5 bodova ukoliko je ponuditelj najmanje u jednoj kalendarskoj godini koja prethodi godini u kojoj podnosi ponudu na Javni natječaj za dozvolu na pomorskom dobru obavljao gospodarsku djelatnost na pomorskom dobru temeljem koncesije ili koncesijskog odobrenja,  a po osnovu dobrog i odgovornog obavljanja djelatnosti/korištenja pomorskog dobra isto tako najviši broj bodova iznosi  5 bodova ukoliko protiv ponuditelja nije izrečena pravomoćna upravna ili druga mjera zbog kršenja propisa na pomorskom dobru od strane nadležnih institucija ili protiv ponuditelja nije izrečena pravomoćna presuda kojom je utvrđeno da je isti kršio propise na pomorskom dobru u prethodne dvije godine od raspisivanja Javnog natječaja, niti se vodi prekršajni postupak pred Općinskim sudom u Dubrovniku zbog kršenja propisa na pomorskom dobru .Dokaz o ispunjavanju ovoga kriterija u svrhu bodovanja određen je u toč. XIV, podtočkama 21. i 22. Javnog natječaja.</w:t>
      </w:r>
    </w:p>
    <w:p w14:paraId="65239122"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U slučaju da pojedini ponuditelj nije dostavio dokaze da ispunjava jedan ili više kriterija za taj mu se kriterij neće dodijeliti bodovi. </w:t>
      </w:r>
    </w:p>
    <w:p w14:paraId="2083A0EB" w14:textId="77777777" w:rsidR="00B31174" w:rsidRPr="00847BA5" w:rsidRDefault="00B31174" w:rsidP="00B31174">
      <w:pPr>
        <w:suppressAutoHyphens/>
        <w:ind w:right="4"/>
        <w:jc w:val="both"/>
        <w:rPr>
          <w:rFonts w:ascii="Arial" w:hAnsi="Arial" w:cs="Arial"/>
          <w:sz w:val="22"/>
          <w:szCs w:val="22"/>
          <w:lang w:eastAsia="ar-SA"/>
        </w:rPr>
      </w:pPr>
      <w:r w:rsidRPr="00847BA5">
        <w:rPr>
          <w:rFonts w:ascii="Arial" w:hAnsi="Arial" w:cs="Arial"/>
          <w:sz w:val="22"/>
          <w:szCs w:val="22"/>
          <w:lang w:eastAsia="ar-SA"/>
        </w:rPr>
        <w:t>U provođenju postupka Javnog natječaja, sukladno odredbama Plana upravljanja, Povjerenstvo je sastavilo:</w:t>
      </w:r>
    </w:p>
    <w:p w14:paraId="74C1097F" w14:textId="77777777" w:rsidR="00B31174" w:rsidRPr="00847BA5" w:rsidRDefault="00B31174" w:rsidP="00B31174">
      <w:pPr>
        <w:suppressAutoHyphens/>
        <w:ind w:right="-426"/>
        <w:jc w:val="both"/>
        <w:rPr>
          <w:rFonts w:ascii="Arial" w:hAnsi="Arial" w:cs="Arial"/>
          <w:sz w:val="22"/>
          <w:szCs w:val="22"/>
          <w:lang w:eastAsia="ar-SA"/>
        </w:rPr>
      </w:pPr>
    </w:p>
    <w:p w14:paraId="2C963AD5" w14:textId="77777777" w:rsidR="00B31174" w:rsidRPr="00847BA5" w:rsidRDefault="00B31174" w:rsidP="00A95337">
      <w:pPr>
        <w:numPr>
          <w:ilvl w:val="0"/>
          <w:numId w:val="32"/>
        </w:numPr>
        <w:suppressAutoHyphens/>
        <w:ind w:right="4"/>
        <w:jc w:val="both"/>
        <w:rPr>
          <w:rFonts w:ascii="Arial" w:hAnsi="Arial" w:cs="Arial"/>
          <w:sz w:val="22"/>
          <w:szCs w:val="22"/>
          <w:lang w:eastAsia="ar-SA"/>
        </w:rPr>
      </w:pPr>
      <w:r w:rsidRPr="00847BA5">
        <w:rPr>
          <w:rFonts w:ascii="Arial" w:hAnsi="Arial" w:cs="Arial"/>
          <w:sz w:val="22"/>
          <w:szCs w:val="22"/>
          <w:lang w:eastAsia="ar-SA"/>
        </w:rPr>
        <w:t xml:space="preserve">Zapisnik o otvaranju ponuda, KLASA: 342-01/26-01/02, URBROJ: 2117-1-27-26-05 od dana 27. veljače 2026.  </w:t>
      </w:r>
    </w:p>
    <w:p w14:paraId="1A5BD439" w14:textId="77777777" w:rsidR="00B31174" w:rsidRPr="00847BA5" w:rsidRDefault="00B31174"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Zapisnik o pregledu i ocjeni ponuda, KLASA: 342-01/26-01/02, URBROJ: 2117-1-27-26-10 od dana 3. ožujka 2026.</w:t>
      </w:r>
    </w:p>
    <w:p w14:paraId="4FE95630" w14:textId="77777777" w:rsidR="00B31174" w:rsidRPr="00847BA5" w:rsidRDefault="00B31174"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Rang listu ponuditelja, KLASA: 342-01/26-01/02, URBROJ: 2117-1-27-26-11 od dana 3. ožujka 2026.</w:t>
      </w:r>
    </w:p>
    <w:p w14:paraId="459C5437" w14:textId="77777777" w:rsidR="00B31174" w:rsidRPr="00847BA5" w:rsidRDefault="00B31174" w:rsidP="00B31174">
      <w:pPr>
        <w:jc w:val="both"/>
        <w:rPr>
          <w:rFonts w:ascii="Arial" w:hAnsi="Arial" w:cs="Arial"/>
          <w:sz w:val="22"/>
          <w:szCs w:val="22"/>
        </w:rPr>
      </w:pPr>
    </w:p>
    <w:p w14:paraId="1957A79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Jedina ponuda zaprimljena za lokaciju 42.6, trgovina na malo izvan prodavaonica (sredstvo: prodaja na klupi – suveniri, 1 kom)“), ponuditelja „OPG Matijević, vl. Ivana Matijević“, OIB: 75683102298, utvrđena je pravodobnom i potpunom. Ponuđeni iznos godišnje naknade iznosi 2.100,00 eur. </w:t>
      </w:r>
    </w:p>
    <w:p w14:paraId="52C4E4A8"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Ukupan broj dodijeljenih bodova iznosi 80, i to 60 bodova temeljem ponuđenog iznosa naknade za dozvolu na pomorskom dobru, 10 bodova temeljem vremenskog razdoblja obavljanja djelatnosti, 5 bodova po osnovi prethodnog iskustva te 5 bodova po osnovi dobrog i odgovornog obavljanja djelatnosti/korištenja pomorskog dobra.</w:t>
      </w:r>
    </w:p>
    <w:p w14:paraId="6684DF97"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Odabrani najpovoljniji ponuditelj utvrđen ovom Odlukom, može započeti obavljati djelatnost temeljem rješenja o dodjeli dozvole na pomorskom dobru, koje sukladno čl. 37. Plana donosi gradonačelnik. </w:t>
      </w:r>
    </w:p>
    <w:p w14:paraId="1282868A" w14:textId="77777777" w:rsidR="00B31174" w:rsidRPr="00847BA5" w:rsidRDefault="00B31174" w:rsidP="00B31174">
      <w:pPr>
        <w:jc w:val="both"/>
        <w:rPr>
          <w:rFonts w:ascii="Arial" w:hAnsi="Arial" w:cs="Arial"/>
          <w:sz w:val="22"/>
          <w:szCs w:val="22"/>
        </w:rPr>
      </w:pPr>
    </w:p>
    <w:p w14:paraId="3470181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UPUTA O PRAVNOM LIJEKU: </w:t>
      </w:r>
    </w:p>
    <w:p w14:paraId="4B5876BB"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Protiv ove Odluke nije dopuštena žalba, već se može pokrenuti upravni spor podnošenjem tužbe Upravnom sudu u Splitu u roku od 30 dana od dana stupanja na snagu ove Odluke. </w:t>
      </w:r>
    </w:p>
    <w:p w14:paraId="1BCFB801" w14:textId="77777777" w:rsidR="00B31174" w:rsidRPr="00847BA5" w:rsidRDefault="00B31174" w:rsidP="004B117D">
      <w:pPr>
        <w:suppressAutoHyphens/>
        <w:ind w:right="709"/>
        <w:jc w:val="both"/>
        <w:rPr>
          <w:rFonts w:ascii="Arial" w:eastAsia="Arial" w:hAnsi="Arial" w:cs="Arial"/>
          <w:b/>
          <w:sz w:val="22"/>
          <w:szCs w:val="22"/>
        </w:rPr>
      </w:pPr>
    </w:p>
    <w:p w14:paraId="0AD2D090" w14:textId="77777777" w:rsidR="00B31174" w:rsidRPr="00847BA5" w:rsidRDefault="00B31174" w:rsidP="004B117D">
      <w:pPr>
        <w:suppressAutoHyphens/>
        <w:ind w:right="709"/>
        <w:jc w:val="both"/>
        <w:rPr>
          <w:rFonts w:ascii="Arial" w:eastAsia="Arial" w:hAnsi="Arial" w:cs="Arial"/>
          <w:b/>
          <w:sz w:val="22"/>
          <w:szCs w:val="22"/>
        </w:rPr>
      </w:pPr>
    </w:p>
    <w:p w14:paraId="5497E1C1" w14:textId="77777777" w:rsidR="00B31174" w:rsidRPr="00847BA5" w:rsidRDefault="00B31174" w:rsidP="00B31174">
      <w:pPr>
        <w:pStyle w:val="Bezproreda"/>
        <w:rPr>
          <w:rFonts w:ascii="Arial" w:hAnsi="Arial" w:cs="Arial"/>
        </w:rPr>
      </w:pPr>
      <w:r w:rsidRPr="00847BA5">
        <w:rPr>
          <w:rFonts w:ascii="Arial" w:hAnsi="Arial" w:cs="Arial"/>
        </w:rPr>
        <w:t>KLASA: UP/I-342-01/26-01/12</w:t>
      </w:r>
    </w:p>
    <w:p w14:paraId="61BC80DA" w14:textId="77777777" w:rsidR="00B31174" w:rsidRPr="00847BA5" w:rsidRDefault="00B31174" w:rsidP="00B31174">
      <w:pPr>
        <w:pStyle w:val="Bezproreda"/>
        <w:rPr>
          <w:rFonts w:ascii="Arial" w:hAnsi="Arial" w:cs="Arial"/>
        </w:rPr>
      </w:pPr>
      <w:r w:rsidRPr="00847BA5">
        <w:rPr>
          <w:rFonts w:ascii="Arial" w:hAnsi="Arial" w:cs="Arial"/>
        </w:rPr>
        <w:t>URBROJ: 2117-01-09-26-01</w:t>
      </w:r>
    </w:p>
    <w:p w14:paraId="17A81FF0" w14:textId="77777777" w:rsidR="00B31174" w:rsidRPr="00847BA5" w:rsidRDefault="00B31174" w:rsidP="00B31174">
      <w:pPr>
        <w:pStyle w:val="Bezproreda"/>
        <w:rPr>
          <w:rFonts w:ascii="Arial" w:hAnsi="Arial" w:cs="Arial"/>
        </w:rPr>
      </w:pPr>
      <w:r w:rsidRPr="00847BA5">
        <w:rPr>
          <w:rFonts w:ascii="Arial" w:hAnsi="Arial" w:cs="Arial"/>
        </w:rPr>
        <w:t>Dubrovnik, 01. travnja 2026.</w:t>
      </w:r>
    </w:p>
    <w:p w14:paraId="27DDED84" w14:textId="77777777" w:rsidR="00B31174" w:rsidRPr="00847BA5" w:rsidRDefault="00B31174" w:rsidP="004B117D">
      <w:pPr>
        <w:suppressAutoHyphens/>
        <w:ind w:right="709"/>
        <w:jc w:val="both"/>
        <w:rPr>
          <w:rFonts w:ascii="Arial" w:eastAsia="Arial" w:hAnsi="Arial" w:cs="Arial"/>
          <w:b/>
          <w:sz w:val="22"/>
          <w:szCs w:val="22"/>
        </w:rPr>
      </w:pPr>
    </w:p>
    <w:p w14:paraId="07EDA4B1" w14:textId="77777777" w:rsidR="00B31174" w:rsidRPr="00847BA5" w:rsidRDefault="00B31174" w:rsidP="00B31174">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42D3D592" w14:textId="77777777" w:rsidR="00B31174" w:rsidRPr="00847BA5" w:rsidRDefault="00B31174" w:rsidP="00B31174">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53B50F84" w14:textId="77777777" w:rsidR="00B31174" w:rsidRPr="00847BA5" w:rsidRDefault="00B31174" w:rsidP="00B31174">
      <w:pPr>
        <w:rPr>
          <w:rFonts w:ascii="Arial" w:eastAsia="Arial" w:hAnsi="Arial" w:cs="Arial"/>
          <w:sz w:val="22"/>
          <w:szCs w:val="22"/>
        </w:rPr>
      </w:pPr>
      <w:r w:rsidRPr="00847BA5">
        <w:rPr>
          <w:rFonts w:ascii="Arial" w:eastAsia="Arial" w:hAnsi="Arial" w:cs="Arial"/>
          <w:sz w:val="22"/>
          <w:szCs w:val="22"/>
        </w:rPr>
        <w:t>---------------------------------------</w:t>
      </w:r>
    </w:p>
    <w:p w14:paraId="64210DBF" w14:textId="77777777" w:rsidR="00B31174" w:rsidRPr="00847BA5" w:rsidRDefault="00B31174" w:rsidP="004B117D">
      <w:pPr>
        <w:suppressAutoHyphens/>
        <w:ind w:right="709"/>
        <w:jc w:val="both"/>
        <w:rPr>
          <w:rFonts w:ascii="Arial" w:eastAsia="Arial" w:hAnsi="Arial" w:cs="Arial"/>
          <w:b/>
          <w:sz w:val="22"/>
          <w:szCs w:val="22"/>
        </w:rPr>
      </w:pPr>
    </w:p>
    <w:p w14:paraId="63194D93" w14:textId="77777777" w:rsidR="006179D9" w:rsidRDefault="006179D9" w:rsidP="004B117D">
      <w:pPr>
        <w:suppressAutoHyphens/>
        <w:ind w:right="709"/>
        <w:jc w:val="both"/>
        <w:rPr>
          <w:rFonts w:ascii="Arial" w:eastAsia="Arial" w:hAnsi="Arial" w:cs="Arial"/>
          <w:b/>
          <w:sz w:val="22"/>
          <w:szCs w:val="22"/>
        </w:rPr>
      </w:pPr>
    </w:p>
    <w:p w14:paraId="5CC1DD89" w14:textId="77777777" w:rsidR="00B31174" w:rsidRPr="00847BA5" w:rsidRDefault="00B31174" w:rsidP="004B117D">
      <w:pPr>
        <w:suppressAutoHyphens/>
        <w:ind w:right="709"/>
        <w:jc w:val="both"/>
        <w:rPr>
          <w:rFonts w:ascii="Arial" w:eastAsia="Arial" w:hAnsi="Arial" w:cs="Arial"/>
          <w:b/>
          <w:sz w:val="22"/>
          <w:szCs w:val="22"/>
        </w:rPr>
      </w:pPr>
      <w:r w:rsidRPr="00847BA5">
        <w:rPr>
          <w:rFonts w:ascii="Arial" w:eastAsia="Arial" w:hAnsi="Arial" w:cs="Arial"/>
          <w:b/>
          <w:sz w:val="22"/>
          <w:szCs w:val="22"/>
        </w:rPr>
        <w:t>66</w:t>
      </w:r>
    </w:p>
    <w:p w14:paraId="145CC882" w14:textId="77777777" w:rsidR="00B31174" w:rsidRPr="00847BA5" w:rsidRDefault="00B31174" w:rsidP="004B117D">
      <w:pPr>
        <w:suppressAutoHyphens/>
        <w:ind w:right="709"/>
        <w:jc w:val="both"/>
        <w:rPr>
          <w:rFonts w:ascii="Arial" w:eastAsia="Arial" w:hAnsi="Arial" w:cs="Arial"/>
          <w:b/>
          <w:sz w:val="22"/>
          <w:szCs w:val="22"/>
        </w:rPr>
      </w:pPr>
    </w:p>
    <w:p w14:paraId="4684E0BE"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Na temelju čl. 71. st. 3. Zakona o pomorskom dobru i morskim lukama („Narodne novine“, br. 83/23.), čl. 36. Plana upravljanja pomorskim dobrom na području Grada Dubrovnika za razdoblje 2024. – 2028. godine („Službeni glasnik Grada Dubrovnika, br. 5/24., 21/25.) i čl. 39. Statuta Grada Dubrovnika („Službeni glasnik Grada Dubrovnika“, br. 2/21.), Gradsko vijeće Grada Dubrovnika na 9. sjednici održanoj 01. travnja 2026., donijelo je</w:t>
      </w:r>
    </w:p>
    <w:p w14:paraId="72AEB7BB" w14:textId="77777777" w:rsidR="00B31174" w:rsidRPr="00847BA5" w:rsidRDefault="00B31174" w:rsidP="00B31174">
      <w:pPr>
        <w:jc w:val="both"/>
        <w:rPr>
          <w:rFonts w:ascii="Arial" w:hAnsi="Arial" w:cs="Arial"/>
          <w:sz w:val="22"/>
          <w:szCs w:val="22"/>
        </w:rPr>
      </w:pPr>
    </w:p>
    <w:p w14:paraId="33CB718D" w14:textId="77777777" w:rsidR="00B31174" w:rsidRDefault="00B31174" w:rsidP="00B31174">
      <w:pPr>
        <w:jc w:val="center"/>
        <w:rPr>
          <w:rFonts w:ascii="Arial" w:hAnsi="Arial" w:cs="Arial"/>
          <w:b/>
          <w:bCs/>
          <w:sz w:val="22"/>
          <w:szCs w:val="22"/>
        </w:rPr>
      </w:pPr>
      <w:r w:rsidRPr="00847BA5">
        <w:rPr>
          <w:rFonts w:ascii="Arial" w:hAnsi="Arial" w:cs="Arial"/>
          <w:b/>
          <w:bCs/>
          <w:sz w:val="22"/>
          <w:szCs w:val="22"/>
        </w:rPr>
        <w:t xml:space="preserve">O D L U K U </w:t>
      </w:r>
    </w:p>
    <w:p w14:paraId="1ED0085D" w14:textId="77777777" w:rsidR="006179D9" w:rsidRPr="00847BA5" w:rsidRDefault="006179D9" w:rsidP="00B31174">
      <w:pPr>
        <w:jc w:val="center"/>
        <w:rPr>
          <w:rFonts w:ascii="Arial" w:hAnsi="Arial" w:cs="Arial"/>
          <w:b/>
          <w:bCs/>
          <w:sz w:val="22"/>
          <w:szCs w:val="22"/>
        </w:rPr>
      </w:pPr>
    </w:p>
    <w:p w14:paraId="2DDD9EF8" w14:textId="77777777" w:rsidR="00B31174" w:rsidRPr="00847BA5" w:rsidRDefault="00B31174" w:rsidP="00B31174">
      <w:pPr>
        <w:jc w:val="center"/>
        <w:rPr>
          <w:rFonts w:ascii="Arial" w:hAnsi="Arial" w:cs="Arial"/>
          <w:b/>
          <w:bCs/>
          <w:sz w:val="22"/>
          <w:szCs w:val="22"/>
        </w:rPr>
      </w:pPr>
      <w:r w:rsidRPr="00847BA5">
        <w:rPr>
          <w:rFonts w:ascii="Arial" w:hAnsi="Arial" w:cs="Arial"/>
          <w:b/>
          <w:bCs/>
          <w:sz w:val="22"/>
          <w:szCs w:val="22"/>
        </w:rPr>
        <w:t>o poništenju Javnog natječaja za dodjelu dozvola na pomorskom dobru na području grada Dubrovnika za razdoblje 2024.-2028. godine za 15. mikrolokaciju „Plaža Solitudo Mandrač“, br. lokacije 15.2</w:t>
      </w:r>
    </w:p>
    <w:p w14:paraId="2A285900" w14:textId="77777777" w:rsidR="00B31174" w:rsidRPr="00847BA5" w:rsidRDefault="00B31174" w:rsidP="00B31174">
      <w:pPr>
        <w:jc w:val="center"/>
        <w:rPr>
          <w:rFonts w:ascii="Arial" w:hAnsi="Arial" w:cs="Arial"/>
          <w:b/>
          <w:bCs/>
          <w:sz w:val="22"/>
          <w:szCs w:val="22"/>
        </w:rPr>
      </w:pPr>
    </w:p>
    <w:p w14:paraId="68EB24B9" w14:textId="77777777" w:rsidR="00B31174" w:rsidRDefault="00B31174" w:rsidP="00B31174">
      <w:pPr>
        <w:jc w:val="center"/>
        <w:rPr>
          <w:rFonts w:ascii="Arial" w:hAnsi="Arial" w:cs="Arial"/>
          <w:sz w:val="22"/>
          <w:szCs w:val="22"/>
        </w:rPr>
      </w:pPr>
      <w:r w:rsidRPr="00847BA5">
        <w:rPr>
          <w:rFonts w:ascii="Arial" w:hAnsi="Arial" w:cs="Arial"/>
          <w:sz w:val="22"/>
          <w:szCs w:val="22"/>
        </w:rPr>
        <w:t xml:space="preserve">Članak 1. </w:t>
      </w:r>
    </w:p>
    <w:p w14:paraId="1FECB13D" w14:textId="77777777" w:rsidR="006179D9" w:rsidRPr="00847BA5" w:rsidRDefault="006179D9" w:rsidP="00B31174">
      <w:pPr>
        <w:jc w:val="center"/>
        <w:rPr>
          <w:rFonts w:ascii="Arial" w:hAnsi="Arial" w:cs="Arial"/>
          <w:sz w:val="22"/>
          <w:szCs w:val="22"/>
        </w:rPr>
      </w:pPr>
    </w:p>
    <w:p w14:paraId="56583771"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Ovom Odlukom poništava se Javni natječaj za dodjelu dozvola na pomorskom dobru na području grada Dubrovnika za razdoblje 2024. – 2028. godine („Službeni glasnik Grada Dubrovnika“, br. 1/26., u daljnjem tekstu: Javni natječaj), u dijelu koji se odnosi na 15. mikrolokaciju „Plaža Solitudo Mandrač“, br. lokacije 15.2, dio k.č.br. 347/1 k.o. Dubrovnik Nova (središnji dio plaže), ugostiteljska djelatnost pripreme i usluživanja pića i hrane (sredstvo: šank na otvorenom s točionikom + kemijski toalet do 2m</w:t>
      </w:r>
      <w:r w:rsidRPr="00847BA5">
        <w:rPr>
          <w:rFonts w:ascii="Arial" w:hAnsi="Arial" w:cs="Arial"/>
          <w:sz w:val="22"/>
          <w:szCs w:val="22"/>
          <w:vertAlign w:val="superscript"/>
        </w:rPr>
        <w:t>2</w:t>
      </w:r>
      <w:r w:rsidRPr="00847BA5">
        <w:rPr>
          <w:rFonts w:ascii="Arial" w:hAnsi="Arial" w:cs="Arial"/>
          <w:sz w:val="22"/>
          <w:szCs w:val="22"/>
        </w:rPr>
        <w:t>, broj sredstava 1 + 1).</w:t>
      </w:r>
    </w:p>
    <w:p w14:paraId="1153D26E" w14:textId="77777777" w:rsidR="00B31174" w:rsidRDefault="00B31174" w:rsidP="00B31174">
      <w:pPr>
        <w:jc w:val="both"/>
        <w:rPr>
          <w:rFonts w:ascii="Arial" w:hAnsi="Arial" w:cs="Arial"/>
          <w:sz w:val="22"/>
          <w:szCs w:val="22"/>
        </w:rPr>
      </w:pPr>
      <w:r w:rsidRPr="00847BA5">
        <w:rPr>
          <w:rFonts w:ascii="Arial" w:hAnsi="Arial" w:cs="Arial"/>
          <w:sz w:val="22"/>
          <w:szCs w:val="22"/>
        </w:rPr>
        <w:t xml:space="preserve">Za predmetnu lokaciju zaprimljeno je 5 (pet) pravodobnih ponuda ponuditelja: Danaus plexippus j.d.o.o., Na Ratu 9, Zaton, Dubrovnik, OIB: 69710753228; Solitudo Mandrač j.d.o.o., Trpanjska 7, Dubrovnik, OIB: 26595086247; Vrata Pile j.d.o.o., Petrinjska ulica 11, Zagreb, OIB: 06303264735; Tara kap d.o.o., Marka Marojice 19, Dubrovnik, OIB: 55136303078 i Forus d.o.o., Mandaljenska 2, Dubrovnik, OIB: 16035996537, koje su utvrđene nepotpunima, zbog čega je odlučeno kao u prethodnom stavku. </w:t>
      </w:r>
    </w:p>
    <w:p w14:paraId="57BC7A69" w14:textId="77777777" w:rsidR="006179D9" w:rsidRPr="00847BA5" w:rsidRDefault="006179D9" w:rsidP="00B31174">
      <w:pPr>
        <w:jc w:val="both"/>
        <w:rPr>
          <w:rFonts w:ascii="Arial" w:hAnsi="Arial" w:cs="Arial"/>
          <w:sz w:val="22"/>
          <w:szCs w:val="22"/>
        </w:rPr>
      </w:pPr>
    </w:p>
    <w:p w14:paraId="74B0EDAD" w14:textId="77777777" w:rsidR="00B31174" w:rsidRDefault="00B31174" w:rsidP="00B31174">
      <w:pPr>
        <w:jc w:val="center"/>
        <w:rPr>
          <w:rFonts w:ascii="Arial" w:hAnsi="Arial" w:cs="Arial"/>
          <w:sz w:val="22"/>
          <w:szCs w:val="22"/>
        </w:rPr>
      </w:pPr>
      <w:r w:rsidRPr="00847BA5">
        <w:rPr>
          <w:rFonts w:ascii="Arial" w:hAnsi="Arial" w:cs="Arial"/>
          <w:sz w:val="22"/>
          <w:szCs w:val="22"/>
        </w:rPr>
        <w:t>Članak 2.</w:t>
      </w:r>
    </w:p>
    <w:p w14:paraId="429AF664" w14:textId="77777777" w:rsidR="006179D9" w:rsidRPr="00847BA5" w:rsidRDefault="006179D9" w:rsidP="00B31174">
      <w:pPr>
        <w:jc w:val="center"/>
        <w:rPr>
          <w:rFonts w:ascii="Arial" w:hAnsi="Arial" w:cs="Arial"/>
          <w:sz w:val="22"/>
          <w:szCs w:val="22"/>
        </w:rPr>
      </w:pPr>
    </w:p>
    <w:p w14:paraId="4DEB2D93" w14:textId="77777777" w:rsidR="00B31174" w:rsidRDefault="00B31174" w:rsidP="00B31174">
      <w:pPr>
        <w:jc w:val="both"/>
        <w:rPr>
          <w:rFonts w:ascii="Arial" w:hAnsi="Arial" w:cs="Arial"/>
          <w:sz w:val="22"/>
          <w:szCs w:val="22"/>
        </w:rPr>
      </w:pPr>
      <w:r w:rsidRPr="00847BA5">
        <w:rPr>
          <w:rFonts w:ascii="Arial" w:hAnsi="Arial" w:cs="Arial"/>
          <w:sz w:val="22"/>
          <w:szCs w:val="22"/>
        </w:rPr>
        <w:t xml:space="preserve">Ovlašćuje se Gradonačelnik Grada Dubrovnika, po stupanju na snagu ove Odluke, objaviti Javni natječaj za oznaku lokacije iz čl. 1. ove Odluke. </w:t>
      </w:r>
    </w:p>
    <w:p w14:paraId="524032AC" w14:textId="77777777" w:rsidR="006179D9" w:rsidRPr="00847BA5" w:rsidRDefault="006179D9" w:rsidP="00B31174">
      <w:pPr>
        <w:jc w:val="both"/>
        <w:rPr>
          <w:rFonts w:ascii="Arial" w:hAnsi="Arial" w:cs="Arial"/>
          <w:sz w:val="22"/>
          <w:szCs w:val="22"/>
        </w:rPr>
      </w:pPr>
    </w:p>
    <w:p w14:paraId="03E4DB43" w14:textId="77777777" w:rsidR="00B31174" w:rsidRDefault="00B31174" w:rsidP="00B31174">
      <w:pPr>
        <w:jc w:val="center"/>
        <w:rPr>
          <w:rFonts w:ascii="Arial" w:hAnsi="Arial" w:cs="Arial"/>
          <w:sz w:val="22"/>
          <w:szCs w:val="22"/>
        </w:rPr>
      </w:pPr>
      <w:r w:rsidRPr="00847BA5">
        <w:rPr>
          <w:rFonts w:ascii="Arial" w:hAnsi="Arial" w:cs="Arial"/>
          <w:sz w:val="22"/>
          <w:szCs w:val="22"/>
        </w:rPr>
        <w:t xml:space="preserve">Članak 3. </w:t>
      </w:r>
    </w:p>
    <w:p w14:paraId="7DBC4698" w14:textId="77777777" w:rsidR="006179D9" w:rsidRPr="00847BA5" w:rsidRDefault="006179D9" w:rsidP="00B31174">
      <w:pPr>
        <w:jc w:val="center"/>
        <w:rPr>
          <w:rFonts w:ascii="Arial" w:hAnsi="Arial" w:cs="Arial"/>
          <w:sz w:val="22"/>
          <w:szCs w:val="22"/>
        </w:rPr>
      </w:pPr>
    </w:p>
    <w:p w14:paraId="3AED2A55" w14:textId="77777777" w:rsidR="00B31174" w:rsidRPr="00847BA5" w:rsidRDefault="00B31174" w:rsidP="00B31174">
      <w:pPr>
        <w:jc w:val="both"/>
        <w:rPr>
          <w:rFonts w:ascii="Arial" w:hAnsi="Arial" w:cs="Arial"/>
          <w:i/>
          <w:iCs/>
          <w:sz w:val="22"/>
          <w:szCs w:val="22"/>
        </w:rPr>
      </w:pPr>
      <w:r w:rsidRPr="00847BA5">
        <w:rPr>
          <w:rFonts w:ascii="Arial" w:hAnsi="Arial" w:cs="Arial"/>
          <w:sz w:val="22"/>
          <w:szCs w:val="22"/>
        </w:rPr>
        <w:t xml:space="preserve">Ova Odluka stupa na snagu osmog dana od dana objave u </w:t>
      </w:r>
      <w:r w:rsidRPr="00847BA5">
        <w:rPr>
          <w:rFonts w:ascii="Arial" w:hAnsi="Arial" w:cs="Arial"/>
          <w:i/>
          <w:iCs/>
          <w:sz w:val="22"/>
          <w:szCs w:val="22"/>
        </w:rPr>
        <w:t>„Službenom glasniku Grada Dubrovnika“.</w:t>
      </w:r>
    </w:p>
    <w:p w14:paraId="377DD51F" w14:textId="77777777" w:rsidR="00B31174" w:rsidRPr="00847BA5" w:rsidRDefault="00B31174" w:rsidP="00B31174">
      <w:pPr>
        <w:jc w:val="both"/>
        <w:rPr>
          <w:rFonts w:ascii="Arial" w:hAnsi="Arial" w:cs="Arial"/>
          <w:i/>
          <w:iCs/>
          <w:sz w:val="22"/>
          <w:szCs w:val="22"/>
        </w:rPr>
      </w:pPr>
    </w:p>
    <w:p w14:paraId="7165E2B8" w14:textId="77777777" w:rsidR="00B31174" w:rsidRDefault="00B31174" w:rsidP="00B31174">
      <w:pPr>
        <w:jc w:val="center"/>
        <w:rPr>
          <w:rFonts w:ascii="Arial" w:hAnsi="Arial" w:cs="Arial"/>
          <w:sz w:val="22"/>
          <w:szCs w:val="22"/>
        </w:rPr>
      </w:pPr>
      <w:r w:rsidRPr="00847BA5">
        <w:rPr>
          <w:rFonts w:ascii="Arial" w:hAnsi="Arial" w:cs="Arial"/>
          <w:sz w:val="22"/>
          <w:szCs w:val="22"/>
        </w:rPr>
        <w:t>Obrazloženje</w:t>
      </w:r>
    </w:p>
    <w:p w14:paraId="6CB7B297" w14:textId="77777777" w:rsidR="006179D9" w:rsidRPr="00847BA5" w:rsidRDefault="006179D9" w:rsidP="00B31174">
      <w:pPr>
        <w:jc w:val="center"/>
        <w:rPr>
          <w:rFonts w:ascii="Arial" w:hAnsi="Arial" w:cs="Arial"/>
          <w:sz w:val="22"/>
          <w:szCs w:val="22"/>
        </w:rPr>
      </w:pPr>
    </w:p>
    <w:p w14:paraId="5E4B2D8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Temeljem Zakona o pomorskom dobru i morskim lukama („Narodne novine“ br.83/23) i Plana upravljanja pomorskim dobrom na području grada Dubrovnika za razdoblje 2024.-2028. godine („Službeni glasnik Grada Dubrovnika“ br. 5/24, 21/25., u daljnjem tekstu: Plan upravljanja), raspisan je dana 29. siječnja 2026. Javni natječaj za dodjelu dozvola na pomorskom dobru na području grada Dubrovnika za razdoblje 2024.-2028.godine („Službeni glasnik Grada Dubrovnika“ br. 1/26., u daljnjem tekstu: Javni natječaj).</w:t>
      </w:r>
    </w:p>
    <w:p w14:paraId="051EC328"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Javni natječaj objavljen je na mrežnim stranicama Grada Dubrovnika te u dnevnom tisku „Slobodna Dalmacija“, a raspisan je za dodjelu ukupno 57 dozvola na pomorskom dobru na lokacijama i za djelatnosti propisane Planom upravljanja, za petogodišnje razdoblje 2024.-2028. godine, odnosno do isteka Plana upravljanja. Javnim natječajem određen je rok za podnošenje ponuda, i to 15 radnih dana od dana objave Javnog natječaja. </w:t>
      </w:r>
    </w:p>
    <w:p w14:paraId="0831759B"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Sukladno članku 21. Plana upravljanja, Javni natječaj provelo je Povjerenstvo za dodjelu dozvola na pomorskom dobru (u daljnjem tekstu: Povjerenstvo) imenovano zaključkom Gradonačelnika KLASA: 342-01/24-01/06, URBROJ:2117-1-01-24-06 od dana 09. travnja 2024. godine te Zaključkom o izmjeni Zaključka KLASA: 342-01/24-01/06, URBROJ:2117-1-01-24-06 od dana 09. travnja 2024. godine, KLASA: 342-01/24-01/06, URBROJ: 2117-1-01-24-280 od dana 19. srpnja 2024. godine. </w:t>
      </w:r>
    </w:p>
    <w:p w14:paraId="6C7964E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Javnim natječajem propisani su uvjeti sudjelovanja na istom. Pravo na podnošenje ponude, odnosno prijave za sudjelovanje na Javnom natječaju imaju sve fizičke osobe državljani Republike Hrvatske i državljani članica Europske unije, kao i sve pravne osobe koje imaju registrirano sjedište u Republici Hrvatskoj, odnosno u nekoj od država članica Europske unije. Dozvola na pomorskom dobru može se dati gospodarskom subjektu koji je registriran za obavljanje gospodarske djelatnosti za koju je podnio ponudu na Javni natječaj. Na Javnom natječaju za dodjelu dozvole na pomorskom dobru ne može sudjelovati ponuditelj koji nije registriran za djelatnost za koju podnosi prijavu na Javni natječaj, koji ima dospjelih, a nepodmirenih dugovanja temeljem javnih davanja, koji ima dospjelih, a nepodmirenih dugovanja prema Gradu Dubrovniku po bilo kojem osnovu, osim ako je sa Gradom regulirao plaćanje duga ili kada ponuditelj istodobno prema Gradu ima dospjelo nepodmireno potraživanje u iznosu koji je jednak ili veći od duga ponuditelja te koji je koristio pomorsko dobro bez valjane pravne osnove i/ili uzrokovao štetu na pomorskom dobru.</w:t>
      </w:r>
    </w:p>
    <w:p w14:paraId="082077C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Sukladno toč. XIV. Javnog natječaja, podnesena ponuda mora sadržavati sljedeće podatke, uz obvezno priloženu dokumentaciju, ovisno o lokaciji i djelatnosti za koju se ponuda podnosi, i to:</w:t>
      </w:r>
    </w:p>
    <w:p w14:paraId="609F544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-osnovni podaci o ponuditelju (ime i prezime, odnosno tvrtka ili naziv, adresa prebivališta, odnosno sjedišta i OIB, kontakt ponuditelja odnosno osobe ovlaštene za zastupanje ponuditelja ako se radi o pravnoj osobi, broj računa ponuditelja s nazivom banke kod koje je isti otvoren radi povrata jamčevine (podaci se upisuju u OBRAZAC I , koji čini sastavni dio Javnog natječaja, pod toč.1., a fizičke osobe uz obrazac prilažu i preslik osobne iskaznice),</w:t>
      </w:r>
    </w:p>
    <w:p w14:paraId="5B70D280"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-izvod iz sudskog registra trgovačkog suda ili obrtnog registra ili izvod iz registra udruga ili koji drugi jednako vrijedan dokument ,sve ne starije od 30 dana od dana podnošenja ponude, iz kojih mora biti vidljivo da je ponuditelj registriran za djelatnost za koju se natječe ( prilaže se izvornik ili preslika ovjerena od javnog bilježnika),</w:t>
      </w:r>
    </w:p>
    <w:p w14:paraId="124866DF"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-naziv i redni broj mikrolokacije, broj lokacije , djelatnost, kat.čestica, , sredstvo, broj sredstava (kom.) / površina u m2 na koje se ponuda odnosi, broj dozvola i rok na koji se dozvola dodjeljuje (podaci se upisuju u OBRAZAC I, koji čini sastavni dio Javnog natječaja, pod toč.2., ispod redaka označenih plavom bojom koji moraju u svemu biti istovjetni podacima kao u tabelarnom prikazu iz  toč. I. Javnog natječaja), </w:t>
      </w:r>
    </w:p>
    <w:p w14:paraId="7E9F41D7"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-ponuđeni iznos godišnje naknade za dozvolu na pomorskom dobru koji mora biti iskazan najmanje u visini početnog iznosa godišnje naknade za djelatnost na mikrolokaciji na koju se ponuda odnosi,  a koji početni iznos je naveden u tabelarnom prikazu iz toč. I. Javnog natječaja (upisuje se u OBRAZAC I, koji čini sastavni dio Javnog natječaja, pod toč. 2.),</w:t>
      </w:r>
    </w:p>
    <w:p w14:paraId="3EADC43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o sposobnosti brodice za plovidbu (samo u slučajevima kada se odobrenje traži za obavljanje djelatnosti brodicom) – upisni list Lučke kapetanije (prilaže se izvornik ili  preslika ovjerena od javnog bilježnika),</w:t>
      </w:r>
    </w:p>
    <w:p w14:paraId="2B4DA6EF"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o vlasništvu sredstava kojima se obavlja djelatnost na pomorskom dobru ili dokaz o pravnoj osnovi korištenja sredstava koja nisu u vlasništvu ponuditelja  npr. ugovor o najmu i sl. (prilaže se preslika ugovora),</w:t>
      </w:r>
    </w:p>
    <w:p w14:paraId="5D09EBB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-prospekt proizvođača (izvornik ili preslika)  ili fotografiju sredstva u boji A4 formata postojećeg ili fotoelaborat u boji A4 formata budućeg objekta/sredstva,</w:t>
      </w:r>
    </w:p>
    <w:p w14:paraId="60A419CD"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buduća sredstva: šank na otvorenom s točionikom i  terasom osim dokaza iz prethodnog stavka, potrebno je dostaviti situaciju u mjerilu 1:500, tehnički opis sa detaljnim opisom primijenjenih materijala, dimenzijama radne plohe, načinom zatvaranja bočnih strana i njihovom dimenzijom (širinom), načinom zatvaranja prostora ispod šanka za čuvanje hrane i pića, napravi za zaštitu od sunca i atmosferilija i njenom opisu i dimenzijama ,opisom i dimenzijama terase sa opremom te  prostorni prikaz sa uklapanjem u fotografiju lokacije (prilaže se izvornik),</w:t>
      </w:r>
    </w:p>
    <w:p w14:paraId="127EBD4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-ako je sredstvo za obavljanje ugostiteljske djelatnosti pripreme i usluživanja pića i hrane samo terasa potrebno je uz dokaz fotografije/prospekta sredstva, dostaviti i dokaz da su ispunjeni minimalni uvjeti pružanja tih usluga prema posebnim propisima za objekt u funkciji kojeg je ta terasa  (prilaže se preslika upravnog akta nadležnog upravnog tijela o ispunjavanju minimalnih uvjeta pružanja tih usluga prema posebnim propisima za objekt u funkciji kojeg je terasa),</w:t>
      </w:r>
    </w:p>
    <w:p w14:paraId="232FB3D8"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-tipski objekt (kiosk, odnosno montažni objekt tlocrtne površine do 15 m2) u kojem će se obavljati djelatnost osim dokaza fotofrafije/prospekta sredstva. potrebno je dostaviti prostorni prikaz sa uklapanjem u fotografiju lokacije, te odgovarajući akt utvrđen podzakonskim aktom kojim se uređuju vrste djelatnosti i visina minimalne naknade za dodjelu dozvole na pomorskom dobru (  tipski projekt za kojeg je doneseno rješenje sukladno propisima o gradnji ili tehnička ocjena prema posebnom zakonu i suglasnost nadležnog upravnog tijela sukladno podzakonskom aktu kojim se uređuju jednostavne i druge građevine i radovi ), -  prilaže se izvornik,</w:t>
      </w:r>
    </w:p>
    <w:p w14:paraId="78132CA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djelatnost iznajmljivanja sredstava ( kajaci ) potrebno je dostaviti uvjerenje, odnosno certifikat ili  svjedodžbu za aktivnost vodiča kajak izleta  na ime ovlaštene osobe ponuditelja ili osobe u ugovornom odnosu sa ponuditeljem ( prilaže se izvornik ili preslika ovjerena od javnog bilježnika),</w:t>
      </w:r>
    </w:p>
    <w:p w14:paraId="12A4CB9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djelatnost iznajmljivanja sredstava plažne opreme - suncobrana i ležaljki ,u ponudi je  potrebno osim ukupnog broja sredstava navedenog za ovu djelatnost u tabelarnom prikazu iz toč. I. ovoga Javnog natječaja upisati i točan broj koji se odnosi na pojedino sredstvo (ležaljka,  suncobran)  koji se računa na način da jednoj ležaljci treba pripadati najmanje jedan suncobran pri čemu se ne smije prekoračiti ukupan broj tih sredstava  naveden za ovu djelatnost u tabelarnom prikazu iz toč.I. ovoga Javnog natječaja (podaci se upisuje u OBRAZAC I, koji čini sastavni dio Javnog natječaja, pod toč.2.)</w:t>
      </w:r>
    </w:p>
    <w:p w14:paraId="5722963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djelatnost iznajmljivanja plovila - daska za jedrenje, kajak, kanu, gondola, pedaline i sl. u ponudi je potrebno osim ukupnog broja sredstava  navesti točan broj pojedinog sredstva u odnosu na ukupan broj sredstava naveden za ovu djelatnost u tabelarnom prikazu iz toč.I. ovoga Javnog natječaja (podatak se upisuje u OBRAZAC I, koji čini sastavni dio Javnog natječaja, pod toč. 2.)</w:t>
      </w:r>
    </w:p>
    <w:p w14:paraId="64E90D8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-jamstvo za ozbiljnost ponude - zadužnica ovjerena od javnog bilježnika ispunjena na visinu početnog godišnjeg iznosa naknade za dozvolu na pomorskom dobru za koju podnosi zahtjev, odnosno novčani polog u istom iznosu na račun Grada Dubrovnika otvoren kod OTP banke IBAN HR 3524070001809800009, POZIV NA BROJ i MODEL HR 68 7706- OIB -5, s obveznom naznakom „jamstvo za ozbiljnost ponude za dozvole na pomorskom dobru“ u kojem slučaju je uz ponudu potrebno dostaviti potvrdu o izvršenom plaćanju (ne prihvaća se potvrda na kojoj stoji da je uplata u izvršenju ),</w:t>
      </w:r>
    </w:p>
    <w:p w14:paraId="5BB8B63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-obveza ponuditelja je dostaviti instrumente osiguranja naplate dospjele, a nenaplaćene naknade za dozvolu na pomorskom dobru, za naknadu štete koja može nastati zbog neispunjenja obveza iz dozvole na pomorskom dobru, za korištenje dozvole na pomorskom dobru preko mjere, te radi naplate eventualnih troškova ovrhe : izjava ovjerena od javnog bilježnika kojom se daje suglasnost pomorskom redaru Grada za uklanjanje i odvoz na deponij svih predmeta i stvari bez provedenog upravnog postupka, ukoliko se nalaze izvan odobrene lokacije, izjava ovjerena od javnog bilježnika kojom se daje suglasnost pomorskom redaru za uklanjanje i odvoz na deponij svih predmeta i stvari bez provedenog upravnog postupka ako se predmeti i stvari nalaze na lokaciji nakon isteka ili ukidanja dozvole na pomorskom dobru, izjava ovjerena od javnog bilježnika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 </w:t>
      </w:r>
    </w:p>
    <w:p w14:paraId="5832D1A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Sadržaj navedenih izjava nalazi se u obrascu IZJAVA I, koja čini sastavni dio Javnog natječaja te koju je potrebno dopuniti osobnim podacima i ovjeriti od javnog bilježnika.</w:t>
      </w:r>
    </w:p>
    <w:p w14:paraId="30A157DF"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-bjanko zadužnica ovjerena od javnog bilježnika u visini od minimalno dvostrukog početnog iznosa naknade za dozvolu na pomorskom dobru za vrijeme trajanja dozvole na pomorskom dobru,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ili bankarska garancija u visini od minimalno dvostrukog početnog iznosa naknade za dozvolu na pomorskom dobru za vrijeme trajanja dozvole na pomorskom dobru ili  novčani polog u visini od minimalno dvostrukog početnog iznosa naknade za dozvolu na pomorskom dobru za vrijeme trajanja dozvole na pomorskom dobru ,u korist računa navedenog kod jamstva za ozbiljnost ponude., uz potvrdu o izvršenom plaćanju, uz naznaku „sredstvo osiguranja plaćanja naknade za dozvolu na pomorskom dobru“ (ne prihvaća se potvrda na kojoj stoji da je uplata u izvršenju),</w:t>
      </w:r>
    </w:p>
    <w:p w14:paraId="38B4D0F1"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-potvrda Porezne uprave da nema dospjelih a nepodmirenih dugovanja po osnovi javnih davanja prema državnom proračunu (ne stariju od 30 dana od dana podnošenja ponude) - prilaže se izvornik,</w:t>
      </w:r>
    </w:p>
    <w:p w14:paraId="0BC0799B"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-potvrda Grada Dubrovnika, Upravnog odjela za proračun, financije i naplatu o nepostojanju dugovanja po bilo kojem osnovu, osim ako je s Gradom regulirao plaćanje duga ili kada ponuditelj istodobno prema Gradu ima dospjelo nepodmireno potraživanje u iznosu koji je jednak ili veći od duga ponuditelja ( ne stariju od 30 dana od dana podnošenja ponude) – prilaže se izvornik,</w:t>
      </w:r>
    </w:p>
    <w:p w14:paraId="7205F0CB"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2. Javnog natječaja – „upotreba opreme i pratećih instalacija i pružanje usluga koje koriste ekološki prihvatljive materijale“-  prilaže se ekološki prihvatljiv proizvodni certifikat za materijale  prema europskim propisima ( izvornik ili preslika) ,u suprotnom ,ukoliko ponuditelj ne priloži navedeni dokaz smatrat će se da ponuditelj neće upotrebljavati opremu i prateću instalaciju i pružati usluge koje koriste ekološki prihvatljive materijale,</w:t>
      </w:r>
    </w:p>
    <w:p w14:paraId="68F39281"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3. Javnog natječaja –„upotreba opreme i pratećih instalacija i pružanje usluga koje su korisne za okoliš  (sustav odvojenog prikupljanja otpada, fitodepuracija i sl.) „ – prilažu se isprave o vlasništvu, pravnom osnovu raspolaganja sustavom ,opisom sustava i njegova korištenja, fotografije i sl. (izvornik ili preslika) , u suprotnom, ukoliko ponuditelj ne priloži navedeni dokaz smatrat će se da neće upotrebljavati opremu i prateće instalacije i pružati usluge koje su korisne za okoliš,</w:t>
      </w:r>
    </w:p>
    <w:p w14:paraId="63485B51"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4. Javnog natječaja -„vremensko razdoblje obavljanja djelatnosti temeljem dozvole“ – prilaže se  izjava ponuditelja dana pod materijalnom i kaznenom odgovornošću ovjerena od javnog bilježnika o vremenskom razdoblju tijekom godine u kojem će obavljati djelatnost za vrijeme za koje se  dodjeljuje dozvola, a koje se označava  brojem mjeseci u kalendarskoj godini ili datumski  (sadržaj izjave nalazi se u obrascu IZJAVA I, koja čini sastavni dio Javnog natječaja, a koju je potrebno dopuniti osobnim podacima, vremenskom razdoblju obavljanja djelatnosti u kalendarskoj godini i ovjeriti od javnog bilježnika),</w:t>
      </w:r>
    </w:p>
    <w:p w14:paraId="69E42750"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5. Javnog natječaja u dijelu  koji se odnosi na“ prethodno iskustvo obavljanja  djelatnosti na pomorskom dobru“ – prilaže se isprava iz koje je razvidno da je ponuditelj najmanje u jednoj kalendarskoj godini koja prethodi godini u kojoj podnosi ponudu na Javni natječaj obavljao gospodarsku djelatnost na pomorskom dobru (preslika ugovora o koncesiji ili koncesijskog odobrenja ),</w:t>
      </w:r>
    </w:p>
    <w:p w14:paraId="70C50FB0"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da ponuditelj ispunjava obvezni uvjet za prijavu na Javni natječaj „da nije koristio pomorsko dobro bez valjane pravne osnove i/ili uzrokovao štetu na pomorskom dobru“  i dokaz za ocjenu ponude prema kriteriju iz toč. XV. stavka 1. podtočke 5. Javnog natječaja  u dijelu koji  koji se odnosi na „dobro i odgovorno obavljanje djelatnosti ,odnosno korištenje pomorskog dobra„ su: izjava ponuditelja dana pod materijalnom i kaznenom odgovornošću ovjerena od javnog bilježnika da protiv ponuditelja nije izrečena pravomoćna upravna ili druga mjera zbog kršenja propisa na pomorskom dobru od strane nadležnih institucija ni pravomoćna presuda kojom je utvrđeno da je isti kršio propise na pomorskom dobru u prethodne dvije godine od raspisivanja Javnog natječaja (sadržaj izjave nalazi se u obrascu IZJAVA II, koja čini sastavni dio Javnog natječaja i koju je potrebno dopuniti osobnim podacima i ovjeriti od javnog bilježnika) te uvjerenje Općinskog suda u Dubrovnika u Dubrovniku da se protiv ponuditelja ne vodi prekršajni postupak zbog kršenja propisa na pomorskom dobru (ponuditelj osobno podnosi zahtjev za izdavanje uvjerenja Općinskom sudu u Dubrovniku i dostavlja ga uz ponudu u  izvorniku).</w:t>
      </w:r>
    </w:p>
    <w:p w14:paraId="52F7B4CB"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Ukoliko Povjerenstvo za dodjelu dozvola na pomorskom dobru u provedbi Javnog natječaja ,po službenoj dužnosti ,utvrdi da su protiv ponuditelja izrečene gore navedene mjere ili su donesene navedene presude , ponuda tog ponuditelja smatrat će se  nevaljanom, te se neće razmatrati u postupku ocjenjivanja ponude.</w:t>
      </w:r>
    </w:p>
    <w:p w14:paraId="03DFB248"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Nepotpune ,nepravodobne i neuredne ponude, te ponude ponuditelja koji nije registriran za djelatnost za koju podnosi ponudu, koji ima nepodmirene obveze temeljem javnih davanja i prema Gradu Dubrovniku, koji je koristio pomorsko dobro bez valjane pravne osnove i/ili uzrokovao štetu na pomorskom dobru neće se razmatrati.</w:t>
      </w:r>
    </w:p>
    <w:p w14:paraId="37C7222A"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Ponude zaprimljene na Javnom natječaju za davanje dozvola na pomorskom dobru ocjenjivane su na način da pojedina ponuda može biti ocijenjena s najviše 100 (stotinu) bodova razmjerno utvrđenim kriterijima. Temeljem ponuđenog iznosa naknade za dozvolu na pomorskom dobru ponuditelj može ostvariti najviše 60 bodova, za upotrebu opreme i pratećih instalacija i pružanja usluga koje koriste ekološki prihvatljive materijale najviše 10 bodova, za upotrebu opreme i pratećih instalacija i pružanje usluga koje su korisne za okoliš (sustava odvojenog prikupljanja otpada, fitodepuracije i sl.) najviše 10 bodova, temeljem vremenskog perioda obavljanja djelatnosti najviše 10 bodova i s obzirom na prethodno iskustvo te dobro i odgovorno obavljanje djelatnosti, odnosno korištenje pomorskog dobra najviše 10 bodova. </w:t>
      </w:r>
    </w:p>
    <w:p w14:paraId="6D766CF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ponuđenog iznosa naknade za dozvolu na pomorskom dobru   dodjeljuje se na način da se najviša ponuda dijeli sa najvišim mogućim brojem bodova temeljem navedenog kriterija (60 bodova) kako bi se dobila vrijednost boda kojim se kasnije dijele sve ponude sa nižim iznosom naknade kako bi se utvrdio stečeni broj bodova.</w:t>
      </w:r>
    </w:p>
    <w:p w14:paraId="733F130C"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koriste ekološki prihvatljive materijale iznosi najviše 10 bodova. Dokaz da će ponuditelj upotrebljavati opremu i prateće instalacije i pružati usluge koje koriste ekološki prihvatljive materijale treba dostaviti uz ponudu za dodjelu dozvole za obavljanje gospodarske djelatnosti na pomorskom dobru na način kao što je to određeno  u toč. XIV, podtočki 18. Javnog natječaja, u suprotnom smatrat će se da neće upotrebljavati iste ili neće pružati usluge koje koriste ekološki prihvatljive materijale.</w:t>
      </w:r>
    </w:p>
    <w:p w14:paraId="55CAB2F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su korisne za okoliš iznosi najviše 10 bodova. Dokaz o ispunjavanju uvjeta o upotrebi opreme i pratećih instalacija i pružanju usluga koje su korisne za okoliš potrebno je dostaviti uz ponudu za dodjelu dozvole za obavljanje gospodarske djelatnosti na pomorskom dobru na način kao što je to određeno u toč. XIV, podtočki 19. Javnog natječaja , u suprotnom smatrat će se da iste neće upotrebljavati ili neće pružati usluge koje su korisne za okoliš.</w:t>
      </w:r>
    </w:p>
    <w:p w14:paraId="5C406E18"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vremenskog razdoblja obavljanja djelatnosti temeljem dozvole dodjeljuje se na način da se ponuda sa najdužim periodom obavljanja djelatnosti tijekom godine dijeli sa najvišim mogućim brojem bodova temeljem navedenog kriterija (10 bodova) kako bi se dobila vrijednost boda kojim se kasnije dijele sve ponude sa kraćim periodom obavljanja djelatnosti tijekom godine kako bi se utvrdio stečeni broj bodova. Dokaz o ispunjavanju ovoga kriterija u svrhu bodovanja je izjava ponuditelja kao što je to određeno u  toč. XIV, podtočki 20. Javnog natječaja.</w:t>
      </w:r>
    </w:p>
    <w:p w14:paraId="2ECC69AF"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prethodnog iskustva i dobrog  i odgovornog obavljanja djelatnosti, odnosno korištenja pomorskog dobra dodjeljuje se na način da najviši broj bodova po ovom kriteriju iznosi 10 bodova, od čega po osnovi prethodnog iskustva najviši broj bodova iznosi  5 bodova ukoliko je ponuditelj najmanje u jednoj kalendarskoj godini koja prethodi godini u kojoj podnosi ponudu na Javni natječaj za dozvolu na pomorskom dobru obavljao gospodarsku djelatnost na pomorskom dobru temeljem koncesije ili koncesijskog odobrenja,  a po osnovu dobrog i odgovornog obavljanja djelatnosti/korištenja pomorskog dobra isto tako najviši broj bodova iznosi  5 bodova ukoliko protiv ponuditelja nije izrečena pravomoćna upravna ili druga mjera zbog kršenja propisa na pomorskom dobru od strane nadležnih institucija ili protiv ponuditelja nije izrečena pravomoćna presuda kojom je utvrđeno da je isti kršio propise na pomorskom dobru u prethodne dvije godine od raspisivanja Javnog natječaja, niti se vodi prekršajni postupak pred Općinskim sudom u Dubrovniku zbog kršenja propisa na pomorskom dobru .Dokaz o ispunjavanju ovoga kriterija u svrhu bodovanja određen je u toč. XIV, podtočkama 21. i 22. Javnog natječaja.</w:t>
      </w:r>
    </w:p>
    <w:p w14:paraId="72FF25AE"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U slučaju da pojedini ponuditelj nije dostavio dokaze da ispunjava jedan ili više kriterija za taj mu se kriterij neće dodijeliti bodovi. </w:t>
      </w:r>
    </w:p>
    <w:p w14:paraId="41556C83" w14:textId="77777777" w:rsidR="00B31174" w:rsidRPr="00847BA5" w:rsidRDefault="00B31174" w:rsidP="00B31174">
      <w:pPr>
        <w:suppressAutoHyphens/>
        <w:ind w:right="4"/>
        <w:jc w:val="both"/>
        <w:rPr>
          <w:rFonts w:ascii="Arial" w:hAnsi="Arial" w:cs="Arial"/>
          <w:sz w:val="22"/>
          <w:szCs w:val="22"/>
          <w:lang w:eastAsia="ar-SA"/>
        </w:rPr>
      </w:pPr>
      <w:r w:rsidRPr="00847BA5">
        <w:rPr>
          <w:rFonts w:ascii="Arial" w:hAnsi="Arial" w:cs="Arial"/>
          <w:sz w:val="22"/>
          <w:szCs w:val="22"/>
          <w:lang w:eastAsia="ar-SA"/>
        </w:rPr>
        <w:t>U provođenju postupka Javnog natječaja, sukladno odredbama Plana upravljanja, Povjerenstvo je sastavilo:</w:t>
      </w:r>
    </w:p>
    <w:p w14:paraId="0530B170" w14:textId="77777777" w:rsidR="00B31174" w:rsidRPr="00847BA5" w:rsidRDefault="00B31174" w:rsidP="00B31174">
      <w:pPr>
        <w:suppressAutoHyphens/>
        <w:ind w:right="-426"/>
        <w:jc w:val="both"/>
        <w:rPr>
          <w:rFonts w:ascii="Arial" w:hAnsi="Arial" w:cs="Arial"/>
          <w:sz w:val="22"/>
          <w:szCs w:val="22"/>
          <w:lang w:eastAsia="ar-SA"/>
        </w:rPr>
      </w:pPr>
    </w:p>
    <w:p w14:paraId="3813D2FB" w14:textId="77777777" w:rsidR="00B31174" w:rsidRPr="00847BA5" w:rsidRDefault="00B31174" w:rsidP="00A95337">
      <w:pPr>
        <w:numPr>
          <w:ilvl w:val="0"/>
          <w:numId w:val="32"/>
        </w:numPr>
        <w:suppressAutoHyphens/>
        <w:ind w:right="4"/>
        <w:jc w:val="both"/>
        <w:rPr>
          <w:rFonts w:ascii="Arial" w:hAnsi="Arial" w:cs="Arial"/>
          <w:sz w:val="22"/>
          <w:szCs w:val="22"/>
          <w:lang w:eastAsia="ar-SA"/>
        </w:rPr>
      </w:pPr>
      <w:r w:rsidRPr="00847BA5">
        <w:rPr>
          <w:rFonts w:ascii="Arial" w:hAnsi="Arial" w:cs="Arial"/>
          <w:sz w:val="22"/>
          <w:szCs w:val="22"/>
          <w:lang w:eastAsia="ar-SA"/>
        </w:rPr>
        <w:t xml:space="preserve">Zapisnik o otvaranju ponuda, KLASA: 342-01/26-01/02, URBROJ: 2117-1-27-26-05 od dana 27. veljače 2026.  </w:t>
      </w:r>
    </w:p>
    <w:p w14:paraId="6B91B0FC" w14:textId="77777777" w:rsidR="00B31174" w:rsidRPr="00847BA5" w:rsidRDefault="00B31174"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Zapisnik o pregledu i ocjeni ponuda, KLASA: 342-01/26-01/02, URBROJ: 2117-1-27-26-10 od dana 3. ožujka 2026.</w:t>
      </w:r>
    </w:p>
    <w:p w14:paraId="4F3FB087" w14:textId="77777777" w:rsidR="00B31174" w:rsidRPr="00847BA5" w:rsidRDefault="00B31174"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Rang listu ponuditelja, KLASA: 342-01/26-01/02, URBROJ: 2117-1-27-26-11 od dana 3. ožujka 2026.</w:t>
      </w:r>
    </w:p>
    <w:p w14:paraId="596403FB" w14:textId="77777777" w:rsidR="00B31174" w:rsidRPr="00847BA5" w:rsidRDefault="00B31174" w:rsidP="00B31174">
      <w:pPr>
        <w:jc w:val="both"/>
        <w:rPr>
          <w:rFonts w:ascii="Arial" w:hAnsi="Arial" w:cs="Arial"/>
          <w:sz w:val="22"/>
          <w:szCs w:val="22"/>
        </w:rPr>
      </w:pPr>
    </w:p>
    <w:p w14:paraId="6CF9A55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lokaciju 15.2 „ugostiteljska djelatnost pripreme i usluživanja pića i hrane (sredstvo: šank na otvorenom s točionikom + kemijski toalet do 2m</w:t>
      </w:r>
      <w:r w:rsidRPr="00847BA5">
        <w:rPr>
          <w:rFonts w:ascii="Arial" w:hAnsi="Arial" w:cs="Arial"/>
          <w:sz w:val="22"/>
          <w:szCs w:val="22"/>
          <w:vertAlign w:val="superscript"/>
        </w:rPr>
        <w:t>2</w:t>
      </w:r>
      <w:r w:rsidRPr="00847BA5">
        <w:rPr>
          <w:rFonts w:ascii="Arial" w:hAnsi="Arial" w:cs="Arial"/>
          <w:sz w:val="22"/>
          <w:szCs w:val="22"/>
        </w:rPr>
        <w:t>, broj sredstava 1 + 1)“ zaprimljeno je 5 (pet) pravodobnih ponuda.</w:t>
      </w:r>
    </w:p>
    <w:p w14:paraId="404845A2"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Nakon razmatranja pravodobne ponude ponuditelja Danaus plexippus j.d.o.o., OIB: 69710753228, utvrđeno je da na priloženom Obrascu I, točka 2., ponuđeni iznos godišnje naknade nije naznačen u apsolutnom i nominalnom iznosu, protivno toč. III. Javnog natječaja. Kao sredstva za obavljanje djelatnosti na predmetnoj lokaciji utvrđeni su šank na otvorenom s točionikom čiji početni iznos godišnje naknade iznosi 2.000,00 eur i kemijski toalet do 2m</w:t>
      </w:r>
      <w:r w:rsidRPr="00847BA5">
        <w:rPr>
          <w:rFonts w:ascii="Arial" w:hAnsi="Arial" w:cs="Arial"/>
          <w:sz w:val="22"/>
          <w:szCs w:val="22"/>
          <w:vertAlign w:val="superscript"/>
        </w:rPr>
        <w:t>2</w:t>
      </w:r>
      <w:r w:rsidRPr="00847BA5">
        <w:rPr>
          <w:rFonts w:ascii="Arial" w:hAnsi="Arial" w:cs="Arial"/>
          <w:sz w:val="22"/>
          <w:szCs w:val="22"/>
        </w:rPr>
        <w:t xml:space="preserve"> čiji početni iznos godišnje naknade iznosi 5,00 eur, odnosno u ukupnom iznosu za predmetnu lokaciju početni iznos godišnje naknade iznosi 2.005,00 eur. Nadalje, kao dokaz o vlasništvu sredstava ili pravnoj osnovi korištenja sredstava kojima se obavlja djelatnost priložena je ponuda, protivno toč. XIV. Javnog natječaja. Slijedom navedenog, ponuda ne udovoljava uvjetima iz Javnog natječaja. </w:t>
      </w:r>
    </w:p>
    <w:p w14:paraId="2FA421A8"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pravodobnu podnesenu ponudu ponuditelja Solitudo Mandrač j.d.o.o., OIB: 26595086247, utvrđeno je da na priloženom Obrascu I, točka 2., ponuđeni iznos godišnje naknade nije naznačen u apsolutnom i nominalnom iznosu, a kako je propisano toč. III. Javnog natječaja. Kao sredstva za obavljanje djelatnosti na predmetnoj lokaciji utvrđeni su šank na otvorenom s točionikom čiji početni iznos godišnje naknade iznosi 2.000,00 eur i kemijski toalet do 2m2 čiji početni iznos godišnje naknade iznosi 5,00 eur, odnosno u ukupnom iznosu za predmetnu lokaciju početni iznos godišnje naknade iznosi 2.005,00 eur. Nadalje, priložena situacija za buduća sredstva – šank na otvorenom s točionikom, nije priložena u propisanom mjerilu 1:500, protivno toč. XIV. Javnog natječaja. Slijedom navedenog, ponuda ne udovoljava uvjetima iz Javnog natječaja.</w:t>
      </w:r>
    </w:p>
    <w:p w14:paraId="46AC00A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Nakon razmatranja pravodobne ponude ponuditelja Vrata Pile j.d.o.o., OIB: 06303264735, utvrđeno je da priložena situacija za buduća sredstva – šank na otvorenom s točionikom, nije priložena u propisanom mjerilu 1:500, protivno toč. XIV. Javnog natječaja. Slijedom navedenog, ponuda ne udovoljava uvjetima iz Javnog natječaja.</w:t>
      </w:r>
    </w:p>
    <w:p w14:paraId="4FA1B93E"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pravodobno podnesenu ponudu ponuditelja Tara kap d.o.o., OIB: 55136303078, utvrđeno je da priložena situacija za buduća sredstva – šank na otvorenom s točionikom, nije priložena u propisanom mjerilu 1:500, protivno toč. XIV. Javnog natječaja. Slijedom navedenog, ponuda ne udovoljava uvjetima iz Javnog natječaja.</w:t>
      </w:r>
    </w:p>
    <w:p w14:paraId="0A4C70AB"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Nakon razmatranja pravodobne ponude ponuditelja Forus d.o.o., OIB: 16035996537, utvrđeno da priložena situacija za buduća sredstva – šank na otvorenom s točionikom, nije priložena u propisanom mjerilu 1:500, protivno toč. XIV. Javnog natječaja, a kao dokaz o vlasništvu, odnosno pravnoj osnovi korištenja sredstva kemijski toalet priložena je ponuda, sve protivno toč. XIV. Javnog natječaja. Slijedom navedenog, ponuda ne udovoljava uvjetima iz Javnog natječaja.</w:t>
      </w:r>
    </w:p>
    <w:p w14:paraId="318B0E3D"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Slijedom navedenog, odlučeno je kao u izreci Odluke. </w:t>
      </w:r>
    </w:p>
    <w:p w14:paraId="3EAE03E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UPUTA O PRAVNOM LIJEKU: </w:t>
      </w:r>
    </w:p>
    <w:p w14:paraId="34D8117A"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Protiv ove Odluke nije dopuštena žalba, već se može pokrenuti upravni spor podnošenjem tužbe Upravnom sudu u Splitu u roku od 30 dana od dana stupanja na snagu ove Odluke. </w:t>
      </w:r>
    </w:p>
    <w:p w14:paraId="60235261" w14:textId="77777777" w:rsidR="00B31174" w:rsidRPr="00847BA5" w:rsidRDefault="00B31174" w:rsidP="004B117D">
      <w:pPr>
        <w:suppressAutoHyphens/>
        <w:ind w:right="709"/>
        <w:jc w:val="both"/>
        <w:rPr>
          <w:rFonts w:ascii="Arial" w:eastAsia="Arial" w:hAnsi="Arial" w:cs="Arial"/>
          <w:b/>
          <w:sz w:val="22"/>
          <w:szCs w:val="22"/>
        </w:rPr>
      </w:pPr>
    </w:p>
    <w:p w14:paraId="461C4401" w14:textId="77777777" w:rsidR="00B31174" w:rsidRPr="00847BA5" w:rsidRDefault="00B31174" w:rsidP="00B31174">
      <w:pPr>
        <w:pStyle w:val="Bezproreda"/>
        <w:rPr>
          <w:rFonts w:ascii="Arial" w:hAnsi="Arial" w:cs="Arial"/>
        </w:rPr>
      </w:pPr>
      <w:r w:rsidRPr="00847BA5">
        <w:rPr>
          <w:rFonts w:ascii="Arial" w:hAnsi="Arial" w:cs="Arial"/>
        </w:rPr>
        <w:t>KLASA: UP/I-342-01/26-01/13</w:t>
      </w:r>
    </w:p>
    <w:p w14:paraId="4569C25D" w14:textId="77777777" w:rsidR="00B31174" w:rsidRPr="00847BA5" w:rsidRDefault="00B31174" w:rsidP="00B31174">
      <w:pPr>
        <w:pStyle w:val="Bezproreda"/>
        <w:rPr>
          <w:rFonts w:ascii="Arial" w:hAnsi="Arial" w:cs="Arial"/>
        </w:rPr>
      </w:pPr>
      <w:r w:rsidRPr="00847BA5">
        <w:rPr>
          <w:rFonts w:ascii="Arial" w:hAnsi="Arial" w:cs="Arial"/>
        </w:rPr>
        <w:t>URBROJ: 2117-01-09-26-01</w:t>
      </w:r>
    </w:p>
    <w:p w14:paraId="05524820" w14:textId="77777777" w:rsidR="00B31174" w:rsidRPr="00847BA5" w:rsidRDefault="00B31174" w:rsidP="00B31174">
      <w:pPr>
        <w:pStyle w:val="Bezproreda"/>
        <w:rPr>
          <w:rFonts w:ascii="Arial" w:hAnsi="Arial" w:cs="Arial"/>
        </w:rPr>
      </w:pPr>
      <w:r w:rsidRPr="00847BA5">
        <w:rPr>
          <w:rFonts w:ascii="Arial" w:hAnsi="Arial" w:cs="Arial"/>
        </w:rPr>
        <w:t>Dubrovnik, 01. travnja 2026.</w:t>
      </w:r>
    </w:p>
    <w:p w14:paraId="40A59B0A" w14:textId="77777777" w:rsidR="00B31174" w:rsidRPr="00847BA5" w:rsidRDefault="00B31174" w:rsidP="004B117D">
      <w:pPr>
        <w:suppressAutoHyphens/>
        <w:ind w:right="709"/>
        <w:jc w:val="both"/>
        <w:rPr>
          <w:rFonts w:ascii="Arial" w:eastAsia="Arial" w:hAnsi="Arial" w:cs="Arial"/>
          <w:b/>
          <w:sz w:val="22"/>
          <w:szCs w:val="22"/>
        </w:rPr>
      </w:pPr>
    </w:p>
    <w:p w14:paraId="2C3996F1" w14:textId="77777777" w:rsidR="00B31174" w:rsidRPr="00847BA5" w:rsidRDefault="00B31174" w:rsidP="00B31174">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386059E4" w14:textId="77777777" w:rsidR="00B31174" w:rsidRPr="00847BA5" w:rsidRDefault="00B31174" w:rsidP="00B31174">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63655E76" w14:textId="77777777" w:rsidR="00B31174" w:rsidRPr="00847BA5" w:rsidRDefault="00B31174" w:rsidP="00B31174">
      <w:pPr>
        <w:rPr>
          <w:rFonts w:ascii="Arial" w:eastAsia="Arial" w:hAnsi="Arial" w:cs="Arial"/>
          <w:sz w:val="22"/>
          <w:szCs w:val="22"/>
        </w:rPr>
      </w:pPr>
      <w:r w:rsidRPr="00847BA5">
        <w:rPr>
          <w:rFonts w:ascii="Arial" w:eastAsia="Arial" w:hAnsi="Arial" w:cs="Arial"/>
          <w:sz w:val="22"/>
          <w:szCs w:val="22"/>
        </w:rPr>
        <w:t>---------------------------------------</w:t>
      </w:r>
    </w:p>
    <w:p w14:paraId="42E5BE84" w14:textId="77777777" w:rsidR="00B31174" w:rsidRPr="00847BA5" w:rsidRDefault="00B31174" w:rsidP="004B117D">
      <w:pPr>
        <w:suppressAutoHyphens/>
        <w:ind w:right="709"/>
        <w:jc w:val="both"/>
        <w:rPr>
          <w:rFonts w:ascii="Arial" w:eastAsia="Arial" w:hAnsi="Arial" w:cs="Arial"/>
          <w:b/>
          <w:sz w:val="22"/>
          <w:szCs w:val="22"/>
        </w:rPr>
      </w:pPr>
    </w:p>
    <w:p w14:paraId="02CAAC24" w14:textId="77777777" w:rsidR="00B31174" w:rsidRPr="00847BA5" w:rsidRDefault="00B31174" w:rsidP="004B117D">
      <w:pPr>
        <w:suppressAutoHyphens/>
        <w:ind w:right="709"/>
        <w:jc w:val="both"/>
        <w:rPr>
          <w:rFonts w:ascii="Arial" w:eastAsia="Arial" w:hAnsi="Arial" w:cs="Arial"/>
          <w:b/>
          <w:sz w:val="22"/>
          <w:szCs w:val="22"/>
        </w:rPr>
      </w:pPr>
      <w:r w:rsidRPr="00847BA5">
        <w:rPr>
          <w:rFonts w:ascii="Arial" w:eastAsia="Arial" w:hAnsi="Arial" w:cs="Arial"/>
          <w:b/>
          <w:sz w:val="22"/>
          <w:szCs w:val="22"/>
        </w:rPr>
        <w:t>67</w:t>
      </w:r>
    </w:p>
    <w:p w14:paraId="343AA0EB" w14:textId="77777777" w:rsidR="00B31174" w:rsidRPr="00847BA5" w:rsidRDefault="00B31174" w:rsidP="004B117D">
      <w:pPr>
        <w:suppressAutoHyphens/>
        <w:ind w:right="709"/>
        <w:jc w:val="both"/>
        <w:rPr>
          <w:rFonts w:ascii="Arial" w:eastAsia="Arial" w:hAnsi="Arial" w:cs="Arial"/>
          <w:b/>
          <w:sz w:val="22"/>
          <w:szCs w:val="22"/>
        </w:rPr>
      </w:pPr>
    </w:p>
    <w:p w14:paraId="483C27EC"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Na temelju čl. 71. st. 3. Zakona o pomorskom dobru i morskim lukama („Narodne novine“, br. 83/23.), čl. 36. Plana upravljanja pomorskim dobrom na području Grada Dubrovnika za razdoblje 2024. – 2028. godine („Službeni glasnik Grada Dubrovnika, br. 5/24., 21/25.) i čl. 39. Statuta Grada Dubrovnika („Službeni glasnik Grada Dubrovnika“, br. 2/21.), Gradsko vijeće Grada Dubrovnika na 9. sjednici održanoj 01. travnja 2026., donijelo je</w:t>
      </w:r>
    </w:p>
    <w:p w14:paraId="46D45D54" w14:textId="77777777" w:rsidR="00B31174" w:rsidRPr="00847BA5" w:rsidRDefault="00B31174" w:rsidP="00B31174">
      <w:pPr>
        <w:jc w:val="both"/>
        <w:rPr>
          <w:rFonts w:ascii="Arial" w:hAnsi="Arial" w:cs="Arial"/>
          <w:sz w:val="22"/>
          <w:szCs w:val="22"/>
        </w:rPr>
      </w:pPr>
    </w:p>
    <w:p w14:paraId="5C0D3C20" w14:textId="77777777" w:rsidR="00B31174" w:rsidRDefault="00B31174" w:rsidP="00B31174">
      <w:pPr>
        <w:jc w:val="center"/>
        <w:rPr>
          <w:rFonts w:ascii="Arial" w:hAnsi="Arial" w:cs="Arial"/>
          <w:b/>
          <w:bCs/>
          <w:sz w:val="22"/>
          <w:szCs w:val="22"/>
        </w:rPr>
      </w:pPr>
      <w:r w:rsidRPr="00847BA5">
        <w:rPr>
          <w:rFonts w:ascii="Arial" w:hAnsi="Arial" w:cs="Arial"/>
          <w:b/>
          <w:bCs/>
          <w:sz w:val="22"/>
          <w:szCs w:val="22"/>
        </w:rPr>
        <w:t xml:space="preserve">O D L U K U </w:t>
      </w:r>
    </w:p>
    <w:p w14:paraId="02C884F3" w14:textId="77777777" w:rsidR="006179D9" w:rsidRPr="00847BA5" w:rsidRDefault="006179D9" w:rsidP="00B31174">
      <w:pPr>
        <w:jc w:val="center"/>
        <w:rPr>
          <w:rFonts w:ascii="Arial" w:hAnsi="Arial" w:cs="Arial"/>
          <w:b/>
          <w:bCs/>
          <w:sz w:val="22"/>
          <w:szCs w:val="22"/>
        </w:rPr>
      </w:pPr>
    </w:p>
    <w:p w14:paraId="61A11247" w14:textId="77777777" w:rsidR="00B31174" w:rsidRPr="00847BA5" w:rsidRDefault="00B31174" w:rsidP="00B31174">
      <w:pPr>
        <w:jc w:val="center"/>
        <w:rPr>
          <w:rFonts w:ascii="Arial" w:hAnsi="Arial" w:cs="Arial"/>
          <w:b/>
          <w:bCs/>
          <w:sz w:val="22"/>
          <w:szCs w:val="22"/>
        </w:rPr>
      </w:pPr>
      <w:r w:rsidRPr="00847BA5">
        <w:rPr>
          <w:rFonts w:ascii="Arial" w:hAnsi="Arial" w:cs="Arial"/>
          <w:b/>
          <w:bCs/>
          <w:sz w:val="22"/>
          <w:szCs w:val="22"/>
        </w:rPr>
        <w:t>o poništenju Javnog natječaja za dodjelu dozvola na pomorskom dobru na području grada Dubrovnika za razdoblje 2024.-2028. godine za 40. mikrolokaciju „Lopud“, br. lokacije 40.2</w:t>
      </w:r>
    </w:p>
    <w:p w14:paraId="7B4709E1" w14:textId="77777777" w:rsidR="00B31174" w:rsidRPr="00847BA5" w:rsidRDefault="00B31174" w:rsidP="00B31174">
      <w:pPr>
        <w:jc w:val="center"/>
        <w:rPr>
          <w:rFonts w:ascii="Arial" w:hAnsi="Arial" w:cs="Arial"/>
          <w:b/>
          <w:bCs/>
          <w:sz w:val="22"/>
          <w:szCs w:val="22"/>
        </w:rPr>
      </w:pPr>
    </w:p>
    <w:p w14:paraId="6F52F6A5" w14:textId="77777777" w:rsidR="00B31174" w:rsidRDefault="00B31174" w:rsidP="00B31174">
      <w:pPr>
        <w:jc w:val="center"/>
        <w:rPr>
          <w:rFonts w:ascii="Arial" w:hAnsi="Arial" w:cs="Arial"/>
          <w:sz w:val="22"/>
          <w:szCs w:val="22"/>
        </w:rPr>
      </w:pPr>
      <w:r w:rsidRPr="00847BA5">
        <w:rPr>
          <w:rFonts w:ascii="Arial" w:hAnsi="Arial" w:cs="Arial"/>
          <w:sz w:val="22"/>
          <w:szCs w:val="22"/>
        </w:rPr>
        <w:t xml:space="preserve">Članak 1. </w:t>
      </w:r>
    </w:p>
    <w:p w14:paraId="5CCD0629" w14:textId="77777777" w:rsidR="006179D9" w:rsidRPr="00847BA5" w:rsidRDefault="006179D9" w:rsidP="00B31174">
      <w:pPr>
        <w:jc w:val="center"/>
        <w:rPr>
          <w:rFonts w:ascii="Arial" w:hAnsi="Arial" w:cs="Arial"/>
          <w:sz w:val="22"/>
          <w:szCs w:val="22"/>
        </w:rPr>
      </w:pPr>
    </w:p>
    <w:p w14:paraId="4072343A"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Ovom Odlukom poništava se Javni natječaj za dodjelu dozvola na pomorskom dobru na području grada Dubrovnika za razdoblje 2024. – 2028. godine („Službeni glasnik Grada Dubrovnika“, br. 1/26., u daljnjem tekstu: Javni natječaj), u dijelu koji se odnosi na 40. mikrolokaciju „Lopud“, br. lokacije 40.2, dio č.z. 1524 k.o. Lopud ispred č.zgr. 141 k.o. Lopud, ugostiteljska djelatnost pripreme i usluživanja pića i hrane (sredstvo: terasa ispred ugostiteljskog objekta Riva, 60m</w:t>
      </w:r>
      <w:r w:rsidRPr="00847BA5">
        <w:rPr>
          <w:rFonts w:ascii="Arial" w:hAnsi="Arial" w:cs="Arial"/>
          <w:sz w:val="22"/>
          <w:szCs w:val="22"/>
          <w:vertAlign w:val="superscript"/>
        </w:rPr>
        <w:t>2</w:t>
      </w:r>
      <w:r w:rsidRPr="00847BA5">
        <w:rPr>
          <w:rFonts w:ascii="Arial" w:hAnsi="Arial" w:cs="Arial"/>
          <w:sz w:val="22"/>
          <w:szCs w:val="22"/>
        </w:rPr>
        <w:t>).</w:t>
      </w:r>
    </w:p>
    <w:p w14:paraId="784A6D08" w14:textId="77777777" w:rsidR="00B31174" w:rsidRDefault="00B31174" w:rsidP="00B31174">
      <w:pPr>
        <w:jc w:val="both"/>
        <w:rPr>
          <w:rFonts w:ascii="Arial" w:hAnsi="Arial" w:cs="Arial"/>
          <w:sz w:val="22"/>
          <w:szCs w:val="22"/>
        </w:rPr>
      </w:pPr>
      <w:r w:rsidRPr="00847BA5">
        <w:rPr>
          <w:rFonts w:ascii="Arial" w:hAnsi="Arial" w:cs="Arial"/>
          <w:sz w:val="22"/>
          <w:szCs w:val="22"/>
        </w:rPr>
        <w:t xml:space="preserve">Za predmetnu lokaciju zaprimljena je 1 (jedna) pravodobna ponuda ponuditelja Riva, ugostiteljski obrt, vl. Osman Misimi, Obala Iva Kuljevana 23, Lopud, OIB: 12142712340, koja je utvrđena nepotpunom, zbog čega je odlučeno kao u prethodnom stavku. </w:t>
      </w:r>
    </w:p>
    <w:p w14:paraId="5A45D58C" w14:textId="77777777" w:rsidR="006179D9" w:rsidRPr="00847BA5" w:rsidRDefault="006179D9" w:rsidP="00B31174">
      <w:pPr>
        <w:jc w:val="both"/>
        <w:rPr>
          <w:rFonts w:ascii="Arial" w:hAnsi="Arial" w:cs="Arial"/>
          <w:sz w:val="22"/>
          <w:szCs w:val="22"/>
        </w:rPr>
      </w:pPr>
    </w:p>
    <w:p w14:paraId="441E4FA0" w14:textId="77777777" w:rsidR="00B31174" w:rsidRDefault="00B31174" w:rsidP="00B31174">
      <w:pPr>
        <w:jc w:val="center"/>
        <w:rPr>
          <w:rFonts w:ascii="Arial" w:hAnsi="Arial" w:cs="Arial"/>
          <w:sz w:val="22"/>
          <w:szCs w:val="22"/>
        </w:rPr>
      </w:pPr>
      <w:r w:rsidRPr="00847BA5">
        <w:rPr>
          <w:rFonts w:ascii="Arial" w:hAnsi="Arial" w:cs="Arial"/>
          <w:sz w:val="22"/>
          <w:szCs w:val="22"/>
        </w:rPr>
        <w:t>Članak 2.</w:t>
      </w:r>
    </w:p>
    <w:p w14:paraId="59E178F4" w14:textId="77777777" w:rsidR="006179D9" w:rsidRPr="00847BA5" w:rsidRDefault="006179D9" w:rsidP="00B31174">
      <w:pPr>
        <w:jc w:val="center"/>
        <w:rPr>
          <w:rFonts w:ascii="Arial" w:hAnsi="Arial" w:cs="Arial"/>
          <w:sz w:val="22"/>
          <w:szCs w:val="22"/>
        </w:rPr>
      </w:pPr>
    </w:p>
    <w:p w14:paraId="39E9FB96" w14:textId="77777777" w:rsidR="00B31174" w:rsidRDefault="00B31174" w:rsidP="00B31174">
      <w:pPr>
        <w:jc w:val="both"/>
        <w:rPr>
          <w:rFonts w:ascii="Arial" w:hAnsi="Arial" w:cs="Arial"/>
          <w:sz w:val="22"/>
          <w:szCs w:val="22"/>
        </w:rPr>
      </w:pPr>
      <w:r w:rsidRPr="00847BA5">
        <w:rPr>
          <w:rFonts w:ascii="Arial" w:hAnsi="Arial" w:cs="Arial"/>
          <w:sz w:val="22"/>
          <w:szCs w:val="22"/>
        </w:rPr>
        <w:t xml:space="preserve">Ovlašćuje se Gradonačelnik Grada Dubrovnika, po stupanju na snagu ove Odluke, objaviti Javni natječaj za oznaku lokacije iz čl. 1. ove Odluke. </w:t>
      </w:r>
    </w:p>
    <w:p w14:paraId="60658640" w14:textId="77777777" w:rsidR="006179D9" w:rsidRPr="00847BA5" w:rsidRDefault="006179D9" w:rsidP="00B31174">
      <w:pPr>
        <w:jc w:val="both"/>
        <w:rPr>
          <w:rFonts w:ascii="Arial" w:hAnsi="Arial" w:cs="Arial"/>
          <w:sz w:val="22"/>
          <w:szCs w:val="22"/>
        </w:rPr>
      </w:pPr>
    </w:p>
    <w:p w14:paraId="31DC4082" w14:textId="77777777" w:rsidR="00B31174" w:rsidRDefault="00B31174" w:rsidP="00B31174">
      <w:pPr>
        <w:jc w:val="center"/>
        <w:rPr>
          <w:rFonts w:ascii="Arial" w:hAnsi="Arial" w:cs="Arial"/>
          <w:sz w:val="22"/>
          <w:szCs w:val="22"/>
        </w:rPr>
      </w:pPr>
      <w:r w:rsidRPr="00847BA5">
        <w:rPr>
          <w:rFonts w:ascii="Arial" w:hAnsi="Arial" w:cs="Arial"/>
          <w:sz w:val="22"/>
          <w:szCs w:val="22"/>
        </w:rPr>
        <w:t xml:space="preserve">Članak 3. </w:t>
      </w:r>
    </w:p>
    <w:p w14:paraId="69A38D59" w14:textId="77777777" w:rsidR="006179D9" w:rsidRPr="00847BA5" w:rsidRDefault="006179D9" w:rsidP="00B31174">
      <w:pPr>
        <w:jc w:val="center"/>
        <w:rPr>
          <w:rFonts w:ascii="Arial" w:hAnsi="Arial" w:cs="Arial"/>
          <w:sz w:val="22"/>
          <w:szCs w:val="22"/>
        </w:rPr>
      </w:pPr>
    </w:p>
    <w:p w14:paraId="42726C2B" w14:textId="77777777" w:rsidR="00B31174" w:rsidRPr="00847BA5" w:rsidRDefault="00B31174" w:rsidP="00B31174">
      <w:pPr>
        <w:jc w:val="both"/>
        <w:rPr>
          <w:rFonts w:ascii="Arial" w:hAnsi="Arial" w:cs="Arial"/>
          <w:i/>
          <w:iCs/>
          <w:sz w:val="22"/>
          <w:szCs w:val="22"/>
        </w:rPr>
      </w:pPr>
      <w:r w:rsidRPr="00847BA5">
        <w:rPr>
          <w:rFonts w:ascii="Arial" w:hAnsi="Arial" w:cs="Arial"/>
          <w:sz w:val="22"/>
          <w:szCs w:val="22"/>
        </w:rPr>
        <w:t xml:space="preserve">Ova Odluka stupa na snagu osmog dana od dana objave u </w:t>
      </w:r>
      <w:r w:rsidRPr="00847BA5">
        <w:rPr>
          <w:rFonts w:ascii="Arial" w:hAnsi="Arial" w:cs="Arial"/>
          <w:i/>
          <w:iCs/>
          <w:sz w:val="22"/>
          <w:szCs w:val="22"/>
        </w:rPr>
        <w:t>„Službenom glasniku Grada Dubrovnika“.</w:t>
      </w:r>
    </w:p>
    <w:p w14:paraId="3AAC897C" w14:textId="77777777" w:rsidR="00B31174" w:rsidRPr="00847BA5" w:rsidRDefault="00B31174" w:rsidP="00B31174">
      <w:pPr>
        <w:jc w:val="both"/>
        <w:rPr>
          <w:rFonts w:ascii="Arial" w:hAnsi="Arial" w:cs="Arial"/>
          <w:i/>
          <w:iCs/>
          <w:sz w:val="22"/>
          <w:szCs w:val="22"/>
        </w:rPr>
      </w:pPr>
    </w:p>
    <w:p w14:paraId="0823280D" w14:textId="77777777" w:rsidR="00B31174" w:rsidRDefault="00B31174" w:rsidP="00B31174">
      <w:pPr>
        <w:jc w:val="center"/>
        <w:rPr>
          <w:rFonts w:ascii="Arial" w:hAnsi="Arial" w:cs="Arial"/>
          <w:sz w:val="22"/>
          <w:szCs w:val="22"/>
        </w:rPr>
      </w:pPr>
      <w:r w:rsidRPr="00847BA5">
        <w:rPr>
          <w:rFonts w:ascii="Arial" w:hAnsi="Arial" w:cs="Arial"/>
          <w:sz w:val="22"/>
          <w:szCs w:val="22"/>
        </w:rPr>
        <w:t>Obrazloženje</w:t>
      </w:r>
    </w:p>
    <w:p w14:paraId="47C43192" w14:textId="77777777" w:rsidR="006179D9" w:rsidRPr="00847BA5" w:rsidRDefault="006179D9" w:rsidP="00B31174">
      <w:pPr>
        <w:jc w:val="center"/>
        <w:rPr>
          <w:rFonts w:ascii="Arial" w:hAnsi="Arial" w:cs="Arial"/>
          <w:sz w:val="22"/>
          <w:szCs w:val="22"/>
        </w:rPr>
      </w:pPr>
    </w:p>
    <w:p w14:paraId="4CAE8661"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Temeljem Zakona o pomorskom dobru i morskim lukama („Narodne novine“ br.83/23) i Plana upravljanja pomorskim dobrom na području grada Dubrovnika za razdoblje 2024.-2028. godine („Službeni glasnik Grada Dubrovnika“ br. 5/24, 21/25., u daljnjem tekstu: Plan upravljanja), raspisan je dana 29. siječnja 2026. Javni natječaj za dodjelu dozvola na pomorskom dobru na području grada Dubrovnika za razdoblje 2024.-2028.godine („Službeni glasnik Grada Dubrovnika“ br. 1/26., u daljnjem tekstu: Javni natječaj).</w:t>
      </w:r>
    </w:p>
    <w:p w14:paraId="5E6616FF"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Javni natječaj objavljen je na mrežnim stranicama Grada Dubrovnika te u dnevnom tisku „Slobodna Dalmacija“, a raspisan je za dodjelu ukupno 57 dozvola na pomorskom dobru na lokacijama i za djelatnosti propisane Planom upravljanja, za petogodišnje razdoblje 2024.-2028. godine, odnosno do isteka Plana upravljanja. Javnim natječajem određen je rok za podnošenje ponuda, i to 15 radnih dana od dana objave Javnog natječaja. </w:t>
      </w:r>
    </w:p>
    <w:p w14:paraId="0D8D13B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Sukladno članku 21. Plana upravljanja, Javni natječaj provelo je Povjerenstvo za dodjelu dozvola na pomorskom dobru (u daljnjem tekstu: Povjerenstvo) imenovano zaključkom Gradonačelnika KLASA: 342-01/24-01/06, URBROJ:2117-1-01-24-06 od dana 09. travnja 2024. godine te Zaključkom o izmjeni Zaključka KLASA: 342-01/24-01/06, URBROJ:2117-1-01-24-06 od dana 09. travnja 2024. godine, KLASA: 342-01/24-01/06, URBROJ: 2117-1-01-24-280 od dana 19. srpnja 2024. godine. </w:t>
      </w:r>
    </w:p>
    <w:p w14:paraId="783A66F0"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Javnim natječajem propisani su uvjeti sudjelovanja na istom. Pravo na podnošenje ponude, odnosno prijave za sudjelovanje na Javnom natječaju imaju sve fizičke osobe državljani Republike Hrvatske i državljani članica Europske unije, kao i sve pravne osobe koje imaju registrirano sjedište u Republici Hrvatskoj, odnosno u nekoj od država članica Europske unije. Dozvola na pomorskom dobru može se dati gospodarskom subjektu koji je registriran za obavljanje gospodarske djelatnosti za koju je podnio ponudu na Javni natječaj. Na Javnom natječaju za dodjelu dozvole na pomorskom dobru ne može sudjelovati ponuditelj koji nije registriran za djelatnost za koju podnosi prijavu na Javni natječaj, koji ima dospjelih, a nepodmirenih dugovanja temeljem javnih davanja, koji ima dospjelih, a nepodmirenih dugovanja prema Gradu Dubrovniku po bilo kojem osnovu, osim ako je sa Gradom regulirao plaćanje duga ili kada ponuditelj istodobno prema Gradu ima dospjelo nepodmireno potraživanje u iznosu koji je jednak ili veći od duga ponuditelja te koji je koristio pomorsko dobro bez valjane pravne osnove i/ili uzrokovao štetu na pomorskom dobru.</w:t>
      </w:r>
    </w:p>
    <w:p w14:paraId="738BF102"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Sukladno toč. XIV. Javnog natječaja, podnesena ponuda mora sadržavati sljedeće podatke, uz obvezno priloženu dokumentaciju, ovisno o lokaciji i djelatnosti za koju se ponuda podnosi, i to:</w:t>
      </w:r>
    </w:p>
    <w:p w14:paraId="5AA9C240"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-osnovni podaci o ponuditelju (ime i prezime, odnosno tvrtka ili naziv, adresa prebivališta, odnosno sjedišta i OIB, kontakt ponuditelja odnosno osobe ovlaštene za zastupanje ponuditelja ako se radi o pravnoj osobi, broj računa ponuditelja s nazivom banke kod koje je isti otvoren radi povrata jamčevine (podaci se upisuju u OBRAZAC I , koji čini sastavni dio Javnog natječaja, pod toč.1., a fizičke osobe uz obrazac prilažu i preslik osobne iskaznice),</w:t>
      </w:r>
    </w:p>
    <w:p w14:paraId="3D8DFA1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-izvod iz sudskog registra trgovačkog suda ili obrtnog registra ili izvod iz registra udruga ili koji drugi jednako vrijedan dokument ,sve ne starije od 30 dana od dana podnošenja ponude, iz kojih mora biti vidljivo da je ponuditelj registriran za djelatnost za koju se natječe ( prilaže se izvornik ili preslika ovjerena od javnog bilježnika),</w:t>
      </w:r>
    </w:p>
    <w:p w14:paraId="0ABF892A"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-naziv i redni broj mikrolokacije, broj lokacije , djelatnost, kat.čestica, , sredstvo, broj sredstava (kom.) / površina u m2 na koje se ponuda odnosi, broj dozvola i rok na koji se dozvola dodjeljuje (podaci se upisuju u OBRAZAC I, koji čini sastavni dio Javnog natječaja, pod toč.2., ispod redaka označenih plavom bojom koji moraju u svemu biti istovjetni podacima kao u tabelarnom prikazu iz  toč. I. Javnog natječaja), </w:t>
      </w:r>
    </w:p>
    <w:p w14:paraId="70FDD710"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-ponuđeni iznos godišnje naknade za dozvolu na pomorskom dobru koji mora biti iskazan najmanje u visini početnog iznosa godišnje naknade za djelatnost na mikrolokaciji na koju se ponuda odnosi,  a koji početni iznos je naveden u tabelarnom prikazu iz toč. I. Javnog natječaja (upisuje se u OBRAZAC I, koji čini sastavni dio Javnog natječaja, pod toč. 2.),</w:t>
      </w:r>
    </w:p>
    <w:p w14:paraId="5530739A"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o sposobnosti brodice za plovidbu (samo u slučajevima kada se odobrenje traži za obavljanje djelatnosti brodicom) – upisni list Lučke kapetanije (prilaže se izvornik ili  preslika ovjerena od javnog bilježnika),</w:t>
      </w:r>
    </w:p>
    <w:p w14:paraId="3ECFBF4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o vlasništvu sredstava kojima se obavlja djelatnost na pomorskom dobru ili dokaz o pravnoj osnovi korištenja sredstava koja nisu u vlasništvu ponuditelja  npr. ugovor o najmu i sl. (prilaže se preslika ugovora),</w:t>
      </w:r>
    </w:p>
    <w:p w14:paraId="42E9C29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-prospekt proizvođača (izvornik ili preslika)  ili fotografiju sredstva u boji A4 formata postojećeg ili fotoelaborat u boji A4 formata budućeg objekta/sredstva,</w:t>
      </w:r>
    </w:p>
    <w:p w14:paraId="1CDACC6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buduća sredstva: šank na otvorenom s točionikom i  terasom osim dokaza iz prethodnog stavka, potrebno je dostaviti situaciju u mjerilu 1:500, tehnički opis sa detaljnim opisom primijenjenih materijala, dimenzijama radne plohe, načinom zatvaranja bočnih strana i njihovom dimenzijom (širinom), načinom zatvaranja prostora ispod šanka za čuvanje hrane i pića, napravi za zaštitu od sunca i atmosferilija i njenom opisu i dimenzijama ,opisom i dimenzijama terase sa opremom te  prostorni prikaz sa uklapanjem u fotografiju lokacije (prilaže se izvornik),</w:t>
      </w:r>
    </w:p>
    <w:p w14:paraId="10DFA7EB"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-ako je sredstvo za obavljanje ugostiteljske djelatnosti pripreme i usluživanja pića i hrane samo terasa potrebno je uz dokaz fotografije/prospekta sredstva, dostaviti i dokaz da su ispunjeni minimalni uvjeti pružanja tih usluga prema posebnim propisima za objekt u funkciji kojeg je ta terasa  (prilaže se preslika upravnog akta nadležnog upravnog tijela o ispunjavanju minimalnih uvjeta pružanja tih usluga prema posebnim propisima za objekt u funkciji kojeg je terasa),</w:t>
      </w:r>
    </w:p>
    <w:p w14:paraId="6F398D7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-tipski objekt (kiosk, odnosno montažni objekt tlocrtne površine do 15 m2) u kojem će se obavljati djelatnost osim dokaza fotofrafije/prospekta sredstva. potrebno je dostaviti prostorni prikaz sa uklapanjem u fotografiju lokacije, te odgovarajući akt utvrđen podzakonskim aktom kojim se uređuju vrste djelatnosti i visina minimalne naknade za dodjelu dozvole na pomorskom dobru (  tipski projekt za kojeg je doneseno rješenje sukladno propisima o gradnji ili tehnička ocjena prema posebnom zakonu i suglasnost nadležnog upravnog tijela sukladno podzakonskom aktu kojim se uređuju jednostavne i druge građevine i radovi ), -  prilaže se izvornik,</w:t>
      </w:r>
    </w:p>
    <w:p w14:paraId="0DF485FE"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djelatnost iznajmljivanja sredstava ( kajaci ) potrebno je dostaviti uvjerenje, odnosno certifikat ili  svjedodžbu za aktivnost vodiča kajak izleta  na ime ovlaštene osobe ponuditelja ili osobe u ugovornom odnosu sa ponuditeljem ( prilaže se izvornik ili preslika ovjerena od javnog bilježnika),</w:t>
      </w:r>
    </w:p>
    <w:p w14:paraId="78C515A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djelatnost iznajmljivanja sredstava plažne opreme - suncobrana i ležaljki ,u ponudi je  potrebno osim ukupnog broja sredstava navedenog za ovu djelatnost u tabelarnom prikazu iz toč. I. ovoga Javnog natječaja upisati i točan broj koji se odnosi na pojedino sredstvo (ležaljka,  suncobran)  koji se računa na način da jednoj ležaljci treba pripadati najmanje jedan suncobran pri čemu se ne smije prekoračiti ukupan broj tih sredstava  naveden za ovu djelatnost u tabelarnom prikazu iz toč.I. ovoga Javnog natječaja (podaci se upisuje u OBRAZAC I, koji čini sastavni dio Javnog natječaja, pod toč.2.)</w:t>
      </w:r>
    </w:p>
    <w:p w14:paraId="3BDC59DF"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djelatnost iznajmljivanja plovila - daska za jedrenje, kajak, kanu, gondola, pedaline i sl. u ponudi je potrebno osim ukupnog broja sredstava  navesti točan broj pojedinog sredstva u odnosu na ukupan broj sredstava naveden za ovu djelatnost u tabelarnom prikazu iz toč.I. ovoga Javnog natječaja (podatak se upisuje u OBRAZAC I, koji čini sastavni dio Javnog natječaja, pod toč. 2.)</w:t>
      </w:r>
    </w:p>
    <w:p w14:paraId="0F708E77"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-jamstvo za ozbiljnost ponude - zadužnica ovjerena od javnog bilježnika ispunjena na visinu početnog godišnjeg iznosa naknade za dozvolu na pomorskom dobru za koju podnosi zahtjev, odnosno novčani polog u istom iznosu na račun Grada Dubrovnika otvoren kod OTP banke IBAN HR 3524070001809800009, POZIV NA BROJ i MODEL HR 68 7706- OIB -5, s obveznom naznakom „jamstvo za ozbiljnost ponude za dozvole na pomorskom dobru“ u kojem slučaju je uz ponudu potrebno dostaviti potvrdu o izvršenom plaćanju (ne prihvaća se potvrda na kojoj stoji da je uplata u izvršenju ),</w:t>
      </w:r>
    </w:p>
    <w:p w14:paraId="6C16258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-obveza ponuditelja je dostaviti instrumente osiguranja naplate dospjele, a nenaplaćene naknade za dozvolu na pomorskom dobru, za naknadu štete koja može nastati zbog neispunjenja obveza iz dozvole na pomorskom dobru, za korištenje dozvole na pomorskom dobru preko mjere, te radi naplate eventualnih troškova ovrhe : izjava ovjerena od javnog bilježnika kojom se daje suglasnost pomorskom redaru Grada za uklanjanje i odvoz na deponij svih predmeta i stvari bez provedenog upravnog postupka, ukoliko se nalaze izvan odobrene lokacije, izjava ovjerena od javnog bilježnika kojom se daje suglasnost pomorskom redaru za uklanjanje i odvoz na deponij svih predmeta i stvari bez provedenog upravnog postupka ako se predmeti i stvari nalaze na lokaciji nakon isteka ili ukidanja dozvole na pomorskom dobru, izjava ovjerena od javnog bilježnika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 </w:t>
      </w:r>
    </w:p>
    <w:p w14:paraId="28AA6BA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Sadržaj navedenih izjava nalazi se u obrascu IZJAVA I, koja čini sastavni dio Javnog natječaja te koju je potrebno dopuniti osobnim podacima i ovjeriti od javnog bilježnika.</w:t>
      </w:r>
    </w:p>
    <w:p w14:paraId="2CF0EE1D"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-bjanko zadužnica ovjerena od javnog bilježnika u visini od minimalno dvostrukog početnog iznosa naknade za dozvolu na pomorskom dobru za vrijeme trajanja dozvole na pomorskom dobru,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ili bankarska garancija u visini od minimalno dvostrukog početnog iznosa naknade za dozvolu na pomorskom dobru za vrijeme trajanja dozvole na pomorskom dobru ili  novčani polog u visini od minimalno dvostrukog početnog iznosa naknade za dozvolu na pomorskom dobru za vrijeme trajanja dozvole na pomorskom dobru ,u korist računa navedenog kod jamstva za ozbiljnost ponude., uz potvrdu o izvršenom plaćanju, uz naznaku „sredstvo osiguranja plaćanja naknade za dozvolu na pomorskom dobru“ (ne prihvaća se potvrda na kojoj stoji da je uplata u izvršenju),</w:t>
      </w:r>
    </w:p>
    <w:p w14:paraId="31EB9F7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-potvrda Porezne uprave da nema dospjelih a nepodmirenih dugovanja po osnovi javnih davanja prema državnom proračunu (ne stariju od 30 dana od dana podnošenja ponude) - prilaže se izvornik,</w:t>
      </w:r>
    </w:p>
    <w:p w14:paraId="37512BF0"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-potvrda Grada Dubrovnika, Upravnog odjela za proračun, financije i naplatu o nepostojanju dugovanja po bilo kojem osnovu, osim ako je s Gradom regulirao plaćanje duga ili kada ponuditelj istodobno prema Gradu ima dospjelo nepodmireno potraživanje u iznosu koji je jednak ili veći od duga ponuditelja ( ne stariju od 30 dana od dana podnošenja ponude) – prilaže se izvornik,</w:t>
      </w:r>
    </w:p>
    <w:p w14:paraId="400F674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2. Javnog natječaja – „upotreba opreme i pratećih instalacija i pružanje usluga koje koriste ekološki prihvatljive materijale“-  prilaže se ekološki prihvatljiv proizvodni certifikat za materijale  prema europskim propisima ( izvornik ili preslika) ,u suprotnom ,ukoliko ponuditelj ne priloži navedeni dokaz smatrat će se da ponuditelj neće upotrebljavati opremu i prateću instalaciju i pružati usluge koje koriste ekološki prihvatljive materijale,</w:t>
      </w:r>
    </w:p>
    <w:p w14:paraId="29F93D5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3. Javnog natječaja –„upotreba opreme i pratećih instalacija i pružanje usluga koje su korisne za okoliš  (sustav odvojenog prikupljanja otpada, fitodepuracija i sl.) „ – prilažu se isprave o vlasništvu, pravnom osnovu raspolaganja sustavom ,opisom sustava i njegova korištenja, fotografije i sl. (izvornik ili preslika) , u suprotnom, ukoliko ponuditelj ne priloži navedeni dokaz smatrat će se da neće upotrebljavati opremu i prateće instalacije i pružati usluge koje su korisne za okoliš,</w:t>
      </w:r>
    </w:p>
    <w:p w14:paraId="59B3482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4. Javnog natječaja -„vremensko razdoblje obavljanja djelatnosti temeljem dozvole“ – prilaže se  izjava ponuditelja dana pod materijalnom i kaznenom odgovornošću ovjerena od javnog bilježnika o vremenskom razdoblju tijekom godine u kojem će obavljati djelatnost za vrijeme za koje se  dodjeljuje dozvola, a koje se označava  brojem mjeseci u kalendarskoj godini ili datumski  (sadržaj izjave nalazi se u obrascu IZJAVA I, koja čini sastavni dio Javnog natječaja, a koju je potrebno dopuniti osobnim podacima, vremenskom razdoblju obavljanja djelatnosti u kalendarskoj godini i ovjeriti od javnog bilježnika),</w:t>
      </w:r>
    </w:p>
    <w:p w14:paraId="4DE43C0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za ocjenu ponude prema kriteriju  iz toč. XV. stavka 1. podtočke 5. Javnog natječaja u dijelu  koji se odnosi na“ prethodno iskustvo obavljanja  djelatnosti na pomorskom dobru“ – prilaže se isprava iz koje je razvidno da je ponuditelj najmanje u jednoj kalendarskoj godini koja prethodi godini u kojoj podnosi ponudu na Javni natječaj obavljao gospodarsku djelatnost na pomorskom dobru (preslika ugovora o koncesiji ili koncesijskog odobrenja ),</w:t>
      </w:r>
    </w:p>
    <w:p w14:paraId="47DF273D"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-dokaz da ponuditelj ispunjava obvezni uvjet za prijavu na Javni natječaj „da nije koristio pomorsko dobro bez valjane pravne osnove i/ili uzrokovao štetu na pomorskom dobru“  i dokaz za ocjenu ponude prema kriteriju iz toč. XV. stavka 1. podtočke 5. Javnog natječaja  u dijelu koji  koji se odnosi na „dobro i odgovorno obavljanje djelatnosti ,odnosno korištenje pomorskog dobra„ su: izjava ponuditelja dana pod materijalnom i kaznenom odgovornošću ovjerena od javnog bilježnika da protiv ponuditelja nije izrečena pravomoćna upravna ili druga mjera zbog kršenja propisa na pomorskom dobru od strane nadležnih institucija ni pravomoćna presuda kojom je utvrđeno da je isti kršio propise na pomorskom dobru u prethodne dvije godine od raspisivanja Javnog natječaja (sadržaj izjave nalazi se u obrascu IZJAVA II, koja čini sastavni dio Javnog natječaja i koju je potrebno dopuniti osobnim podacima i ovjeriti od javnog bilježnika) te uvjerenje Općinskog suda u Dubrovnika u Dubrovniku da se protiv ponuditelja ne vodi prekršajni postupak zbog kršenja propisa na pomorskom dobru (ponuditelj osobno podnosi zahtjev za izdavanje uvjerenja Općinskom sudu u Dubrovniku i dostavlja ga uz ponudu u  izvorniku).</w:t>
      </w:r>
    </w:p>
    <w:p w14:paraId="56F13B6E"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Ukoliko Povjerenstvo za dodjelu dozvola na pomorskom dobru u provedbi Javnog natječaja ,po službenoj dužnosti ,utvrdi da su protiv ponuditelja izrečene gore navedene mjere ili su donesene navedene presude , ponuda tog ponuditelja smatrat će se  nevaljanom, te se neće razmatrati u postupku ocjenjivanja ponude.</w:t>
      </w:r>
    </w:p>
    <w:p w14:paraId="7F81D6DB"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Nepotpune ,nepravodobne i neuredne ponude, te ponude ponuditelja koji nije registriran za djelatnost za koju podnosi ponudu, koji ima nepodmirene obveze temeljem javnih davanja i prema Gradu Dubrovniku, koji je koristio pomorsko dobro bez valjane pravne osnove i/ili uzrokovao štetu na pomorskom dobru neće se razmatrati.</w:t>
      </w:r>
    </w:p>
    <w:p w14:paraId="331C7EFA"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Ponude zaprimljene na Javnom natječaju za davanje dozvola na pomorskom dobru ocjenjivane su na način da pojedina ponuda može biti ocijenjena s najviše 100 (stotinu) bodova razmjerno utvrđenim kriterijima. Temeljem ponuđenog iznosa naknade za dozvolu na pomorskom dobru ponuditelj može ostvariti najviše 60 bodova, za upotrebu opreme i pratećih instalacija i pružanja usluga koje koriste ekološki prihvatljive materijale najviše 10 bodova, za upotrebu opreme i pratećih instalacija i pružanje usluga koje su korisne za okoliš (sustava odvojenog prikupljanja otpada, fitodepuracije i sl.) najviše 10 bodova, temeljem vremenskog perioda obavljanja djelatnosti najviše 10 bodova i s obzirom na prethodno iskustvo te dobro i odgovorno obavljanje djelatnosti, odnosno korištenje pomorskog dobra najviše 10 bodova. </w:t>
      </w:r>
    </w:p>
    <w:p w14:paraId="67401A8E"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ponuđenog iznosa naknade za dozvolu na pomorskom dobru   dodjeljuje se na način da se najviša ponuda dijeli sa najvišim mogućim brojem bodova temeljem navedenog kriterija (60 bodova) kako bi se dobila vrijednost boda kojim se kasnije dijele sve ponude sa nižim iznosom naknade kako bi se utvrdio stečeni broj bodova.</w:t>
      </w:r>
    </w:p>
    <w:p w14:paraId="21479C58"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koriste ekološki prihvatljive materijale iznosi najviše 10 bodova. Dokaz da će ponuditelj upotrebljavati opremu i prateće instalacije i pružati usluge koje koriste ekološki prihvatljive materijale treba dostaviti uz ponudu za dodjelu dozvole za obavljanje gospodarske djelatnosti na pomorskom dobru na način kao što je to određeno  u toč. XIV, podtočki 18. Javnog natječaja, u suprotnom smatrat će se da neće upotrebljavati iste ili neće pružati usluge koje koriste ekološki prihvatljive materijale.</w:t>
      </w:r>
    </w:p>
    <w:p w14:paraId="53459EE1"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upotrebe opreme i pratećih instalacija i pružanje usluga koje su korisne za okoliš iznosi najviše 10 bodova. Dokaz o ispunjavanju uvjeta o upotrebi opreme i pratećih instalacija i pružanju usluga koje su korisne za okoliš potrebno je dostaviti uz ponudu za dodjelu dozvole za obavljanje gospodarske djelatnosti na pomorskom dobru na način kao što je to određeno u toč. XIV, podtočki 19. Javnog natječaja , u suprotnom smatrat će se da iste neće upotrebljavati ili neće pružati usluge koje su korisne za okoliš.</w:t>
      </w:r>
    </w:p>
    <w:p w14:paraId="30ECFF72"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vremenskog razdoblja obavljanja djelatnosti temeljem dozvole dodjeljuje se na način da se ponuda sa najdužim periodom obavljanja djelatnosti tijekom godine dijeli sa najvišim mogućim brojem bodova temeljem navedenog kriterija (10 bodova) kako bi se dobila vrijednost boda kojim se kasnije dijele sve ponude sa kraćim periodom obavljanja djelatnosti tijekom godine kako bi se utvrdio stečeni broj bodova. Dokaz o ispunjavanju ovoga kriterija u svrhu bodovanja je izjava ponuditelja kao što je to određeno u  toč. XIV, podtočki 20. Javnog natječaja.</w:t>
      </w:r>
    </w:p>
    <w:p w14:paraId="0F108CDD"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Broj bodova temeljem kriterija prethodnog iskustva i dobrog  i odgovornog obavljanja djelatnosti, odnosno korištenja pomorskog dobra dodjeljuje se na način da najviši broj bodova po ovom kriteriju iznosi 10 bodova, od čega po osnovi prethodnog iskustva najviši broj bodova iznosi  5 bodova ukoliko je ponuditelj najmanje u jednoj kalendarskoj godini koja prethodi godini u kojoj podnosi ponudu na Javni natječaj za dozvolu na pomorskom dobru obavljao gospodarsku djelatnost na pomorskom dobru temeljem koncesije ili koncesijskog odobrenja,  a po osnovu dobrog i odgovornog obavljanja djelatnosti/korištenja pomorskog dobra isto tako najviši broj bodova iznosi  5 bodova ukoliko protiv ponuditelja nije izrečena pravomoćna upravna ili druga mjera zbog kršenja propisa na pomorskom dobru od strane nadležnih institucija ili protiv ponuditelja nije izrečena pravomoćna presuda kojom je utvrđeno da je isti kršio propise na pomorskom dobru u prethodne dvije godine od raspisivanja Javnog natječaja, niti se vodi prekršajni postupak pred Općinskim sudom u Dubrovniku zbog kršenja propisa na pomorskom dobru .Dokaz o ispunjavanju ovoga kriterija u svrhu bodovanja određen je u toč. XIV, podtočkama 21. i 22. Javnog natječaja.</w:t>
      </w:r>
    </w:p>
    <w:p w14:paraId="08F8A29A"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U slučaju da pojedini ponuditelj nije dostavio dokaze da ispunjava jedan ili više kriterija za taj mu se kriterij neće dodijeliti bodovi. </w:t>
      </w:r>
    </w:p>
    <w:p w14:paraId="458296C8" w14:textId="77777777" w:rsidR="00B31174" w:rsidRPr="00847BA5" w:rsidRDefault="00B31174" w:rsidP="00B31174">
      <w:pPr>
        <w:suppressAutoHyphens/>
        <w:ind w:right="4"/>
        <w:jc w:val="both"/>
        <w:rPr>
          <w:rFonts w:ascii="Arial" w:hAnsi="Arial" w:cs="Arial"/>
          <w:sz w:val="22"/>
          <w:szCs w:val="22"/>
          <w:lang w:eastAsia="ar-SA"/>
        </w:rPr>
      </w:pPr>
      <w:r w:rsidRPr="00847BA5">
        <w:rPr>
          <w:rFonts w:ascii="Arial" w:hAnsi="Arial" w:cs="Arial"/>
          <w:sz w:val="22"/>
          <w:szCs w:val="22"/>
          <w:lang w:eastAsia="ar-SA"/>
        </w:rPr>
        <w:t>U provođenju postupka Javnog natječaja, sukladno odredbama Plana upravljanja, Povjerenstvo je sastavilo:</w:t>
      </w:r>
    </w:p>
    <w:p w14:paraId="3DDF5045" w14:textId="77777777" w:rsidR="00B31174" w:rsidRPr="00847BA5" w:rsidRDefault="00B31174" w:rsidP="00B31174">
      <w:pPr>
        <w:suppressAutoHyphens/>
        <w:ind w:right="-426"/>
        <w:jc w:val="both"/>
        <w:rPr>
          <w:rFonts w:ascii="Arial" w:hAnsi="Arial" w:cs="Arial"/>
          <w:sz w:val="22"/>
          <w:szCs w:val="22"/>
          <w:lang w:eastAsia="ar-SA"/>
        </w:rPr>
      </w:pPr>
    </w:p>
    <w:p w14:paraId="3B174A32" w14:textId="77777777" w:rsidR="00B31174" w:rsidRPr="00847BA5" w:rsidRDefault="00B31174" w:rsidP="00A95337">
      <w:pPr>
        <w:numPr>
          <w:ilvl w:val="0"/>
          <w:numId w:val="32"/>
        </w:numPr>
        <w:suppressAutoHyphens/>
        <w:ind w:right="4"/>
        <w:jc w:val="both"/>
        <w:rPr>
          <w:rFonts w:ascii="Arial" w:hAnsi="Arial" w:cs="Arial"/>
          <w:sz w:val="22"/>
          <w:szCs w:val="22"/>
          <w:lang w:eastAsia="ar-SA"/>
        </w:rPr>
      </w:pPr>
      <w:r w:rsidRPr="00847BA5">
        <w:rPr>
          <w:rFonts w:ascii="Arial" w:hAnsi="Arial" w:cs="Arial"/>
          <w:sz w:val="22"/>
          <w:szCs w:val="22"/>
          <w:lang w:eastAsia="ar-SA"/>
        </w:rPr>
        <w:t xml:space="preserve">Zapisnik o otvaranju ponuda, KLASA: 342-01/26-01/02, URBROJ: 2117-1-27-26-05 od dana 27. veljače 2026.  </w:t>
      </w:r>
    </w:p>
    <w:p w14:paraId="078645EC" w14:textId="77777777" w:rsidR="00B31174" w:rsidRPr="00847BA5" w:rsidRDefault="00B31174"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Zapisnik o pregledu i ocjeni ponuda, KLASA: 342-01/26-01/02, URBROJ: 2117-1-27-26-10 od dana 3. ožujka 2026.</w:t>
      </w:r>
    </w:p>
    <w:p w14:paraId="45351579" w14:textId="77777777" w:rsidR="00B31174" w:rsidRPr="00847BA5" w:rsidRDefault="00B31174"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Rang listu ponuditelja, KLASA: 342-01/26-01/02, URBROJ: 2117-1-27-26-11 od dana 3. ožujka 2026.</w:t>
      </w:r>
    </w:p>
    <w:p w14:paraId="20859947" w14:textId="77777777" w:rsidR="00B31174" w:rsidRPr="00847BA5" w:rsidRDefault="00B31174" w:rsidP="00B31174">
      <w:pPr>
        <w:jc w:val="both"/>
        <w:rPr>
          <w:rFonts w:ascii="Arial" w:hAnsi="Arial" w:cs="Arial"/>
          <w:sz w:val="22"/>
          <w:szCs w:val="22"/>
        </w:rPr>
      </w:pPr>
    </w:p>
    <w:p w14:paraId="4055F5DC"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Za lokaciju 40.2, ugostiteljska djelatnost pripreme i usluživanja pića i hrane (sredstvo: terasa ispred ugostiteljskog objekta Riva, 60m</w:t>
      </w:r>
      <w:r w:rsidRPr="00847BA5">
        <w:rPr>
          <w:rFonts w:ascii="Arial" w:hAnsi="Arial" w:cs="Arial"/>
          <w:sz w:val="22"/>
          <w:szCs w:val="22"/>
          <w:vertAlign w:val="superscript"/>
        </w:rPr>
        <w:t>2</w:t>
      </w:r>
      <w:r w:rsidRPr="00847BA5">
        <w:rPr>
          <w:rFonts w:ascii="Arial" w:hAnsi="Arial" w:cs="Arial"/>
          <w:sz w:val="22"/>
          <w:szCs w:val="22"/>
        </w:rPr>
        <w:t xml:space="preserve">), zaprimljena je jedna ponuda ponuditelja „Riva, ugostiteljski obrt, vl. Osman Misimi“, OIB: 12142712340. Nakon razmatranja pravodobne ponude, utvrđeno je da Obrazac I nije ispunjen kako je propisano Javnim natječajem, odnosno u toč. 2. Obrasca na za to predviđenom mjestu nije naveden ponuđeni iznos godišnje naknade te nije priložen preslik osobne iskaznice, sve protivno toč. XIV. Javnog natječaja, zbog čega ponuda ne udovoljava uvjetima Javnog natječaja. </w:t>
      </w:r>
    </w:p>
    <w:p w14:paraId="3CC5D42F" w14:textId="77777777" w:rsidR="00B31174" w:rsidRDefault="00B31174" w:rsidP="00B31174">
      <w:pPr>
        <w:jc w:val="both"/>
        <w:rPr>
          <w:rFonts w:ascii="Arial" w:hAnsi="Arial" w:cs="Arial"/>
          <w:sz w:val="22"/>
          <w:szCs w:val="22"/>
        </w:rPr>
      </w:pPr>
      <w:r w:rsidRPr="00847BA5">
        <w:rPr>
          <w:rFonts w:ascii="Arial" w:hAnsi="Arial" w:cs="Arial"/>
          <w:sz w:val="22"/>
          <w:szCs w:val="22"/>
        </w:rPr>
        <w:t xml:space="preserve">Slijedom navedenog, odlučeno je kao u izreci Odluke. </w:t>
      </w:r>
    </w:p>
    <w:p w14:paraId="0C69F20F" w14:textId="77777777" w:rsidR="006179D9" w:rsidRPr="00847BA5" w:rsidRDefault="006179D9" w:rsidP="00B31174">
      <w:pPr>
        <w:jc w:val="both"/>
        <w:rPr>
          <w:rFonts w:ascii="Arial" w:hAnsi="Arial" w:cs="Arial"/>
          <w:sz w:val="22"/>
          <w:szCs w:val="22"/>
        </w:rPr>
      </w:pPr>
    </w:p>
    <w:p w14:paraId="5777DAE7"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UPUTA O PRAVNOM LIJEKU: </w:t>
      </w:r>
    </w:p>
    <w:p w14:paraId="2C15A54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Protiv ove Odluke nije dopuštena žalba, već se može pokrenuti upravni spor podnošenjem tužbe Upravnom sudu u Splitu u roku od 30 dana od dana stupanja na snagu ove Odluke. </w:t>
      </w:r>
    </w:p>
    <w:p w14:paraId="5571D0E8" w14:textId="77777777" w:rsidR="00B31174" w:rsidRPr="00847BA5" w:rsidRDefault="00B31174" w:rsidP="004B117D">
      <w:pPr>
        <w:suppressAutoHyphens/>
        <w:ind w:right="709"/>
        <w:jc w:val="both"/>
        <w:rPr>
          <w:rFonts w:ascii="Arial" w:eastAsia="Arial" w:hAnsi="Arial" w:cs="Arial"/>
          <w:b/>
          <w:sz w:val="22"/>
          <w:szCs w:val="22"/>
        </w:rPr>
      </w:pPr>
    </w:p>
    <w:p w14:paraId="0A683EC2" w14:textId="77777777" w:rsidR="00B31174" w:rsidRPr="00847BA5" w:rsidRDefault="00B31174" w:rsidP="00B31174">
      <w:pPr>
        <w:pStyle w:val="Bezproreda"/>
        <w:rPr>
          <w:rFonts w:ascii="Arial" w:hAnsi="Arial" w:cs="Arial"/>
        </w:rPr>
      </w:pPr>
      <w:r w:rsidRPr="00847BA5">
        <w:rPr>
          <w:rFonts w:ascii="Arial" w:hAnsi="Arial" w:cs="Arial"/>
        </w:rPr>
        <w:t>KLASA: UP/I-342-01/26-01/14</w:t>
      </w:r>
    </w:p>
    <w:p w14:paraId="5C3C5039" w14:textId="77777777" w:rsidR="00B31174" w:rsidRPr="00847BA5" w:rsidRDefault="00B31174" w:rsidP="00B31174">
      <w:pPr>
        <w:pStyle w:val="Bezproreda"/>
        <w:rPr>
          <w:rFonts w:ascii="Arial" w:hAnsi="Arial" w:cs="Arial"/>
        </w:rPr>
      </w:pPr>
      <w:r w:rsidRPr="00847BA5">
        <w:rPr>
          <w:rFonts w:ascii="Arial" w:hAnsi="Arial" w:cs="Arial"/>
        </w:rPr>
        <w:t>URBROJ: 2117-01-09-26-01</w:t>
      </w:r>
    </w:p>
    <w:p w14:paraId="10DE79F2" w14:textId="77777777" w:rsidR="00B31174" w:rsidRPr="00847BA5" w:rsidRDefault="00B31174" w:rsidP="00B31174">
      <w:pPr>
        <w:pStyle w:val="Bezproreda"/>
        <w:rPr>
          <w:rFonts w:ascii="Arial" w:hAnsi="Arial" w:cs="Arial"/>
        </w:rPr>
      </w:pPr>
      <w:r w:rsidRPr="00847BA5">
        <w:rPr>
          <w:rFonts w:ascii="Arial" w:hAnsi="Arial" w:cs="Arial"/>
        </w:rPr>
        <w:t>Dubrovnik, 01. travnja 2026.</w:t>
      </w:r>
    </w:p>
    <w:p w14:paraId="41F8E738" w14:textId="77777777" w:rsidR="00B31174" w:rsidRPr="00847BA5" w:rsidRDefault="00B31174" w:rsidP="004B117D">
      <w:pPr>
        <w:suppressAutoHyphens/>
        <w:ind w:right="709"/>
        <w:jc w:val="both"/>
        <w:rPr>
          <w:rFonts w:ascii="Arial" w:eastAsia="Arial" w:hAnsi="Arial" w:cs="Arial"/>
          <w:b/>
          <w:sz w:val="22"/>
          <w:szCs w:val="22"/>
        </w:rPr>
      </w:pPr>
    </w:p>
    <w:p w14:paraId="04CB32ED" w14:textId="77777777" w:rsidR="00B31174" w:rsidRPr="00847BA5" w:rsidRDefault="00B31174" w:rsidP="00B31174">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026D70F0" w14:textId="77777777" w:rsidR="00B31174" w:rsidRPr="00847BA5" w:rsidRDefault="00B31174" w:rsidP="00B31174">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3B925B90" w14:textId="77777777" w:rsidR="00B31174" w:rsidRPr="00847BA5" w:rsidRDefault="00B31174" w:rsidP="00B31174">
      <w:pPr>
        <w:rPr>
          <w:rFonts w:ascii="Arial" w:eastAsia="Arial" w:hAnsi="Arial" w:cs="Arial"/>
          <w:sz w:val="22"/>
          <w:szCs w:val="22"/>
        </w:rPr>
      </w:pPr>
      <w:r w:rsidRPr="00847BA5">
        <w:rPr>
          <w:rFonts w:ascii="Arial" w:eastAsia="Arial" w:hAnsi="Arial" w:cs="Arial"/>
          <w:sz w:val="22"/>
          <w:szCs w:val="22"/>
        </w:rPr>
        <w:t>---------------------------------------</w:t>
      </w:r>
    </w:p>
    <w:p w14:paraId="78CF7BE0" w14:textId="77777777" w:rsidR="00B31174" w:rsidRPr="00847BA5" w:rsidRDefault="00B31174" w:rsidP="004B117D">
      <w:pPr>
        <w:suppressAutoHyphens/>
        <w:ind w:right="709"/>
        <w:jc w:val="both"/>
        <w:rPr>
          <w:rFonts w:ascii="Arial" w:eastAsia="Arial" w:hAnsi="Arial" w:cs="Arial"/>
          <w:b/>
          <w:sz w:val="22"/>
          <w:szCs w:val="22"/>
        </w:rPr>
      </w:pPr>
    </w:p>
    <w:p w14:paraId="4AD04C0A" w14:textId="77777777" w:rsidR="00B31174" w:rsidRPr="00847BA5" w:rsidRDefault="00B31174" w:rsidP="004B117D">
      <w:pPr>
        <w:suppressAutoHyphens/>
        <w:ind w:right="709"/>
        <w:jc w:val="both"/>
        <w:rPr>
          <w:rFonts w:ascii="Arial" w:eastAsia="Arial" w:hAnsi="Arial" w:cs="Arial"/>
          <w:b/>
          <w:sz w:val="22"/>
          <w:szCs w:val="22"/>
        </w:rPr>
      </w:pPr>
      <w:r w:rsidRPr="00847BA5">
        <w:rPr>
          <w:rFonts w:ascii="Arial" w:eastAsia="Arial" w:hAnsi="Arial" w:cs="Arial"/>
          <w:b/>
          <w:sz w:val="22"/>
          <w:szCs w:val="22"/>
        </w:rPr>
        <w:t>68</w:t>
      </w:r>
    </w:p>
    <w:p w14:paraId="34020BA7" w14:textId="77777777" w:rsidR="00B31174" w:rsidRPr="00847BA5" w:rsidRDefault="00B31174" w:rsidP="004B117D">
      <w:pPr>
        <w:suppressAutoHyphens/>
        <w:ind w:right="709"/>
        <w:jc w:val="both"/>
        <w:rPr>
          <w:rFonts w:ascii="Arial" w:eastAsia="Arial" w:hAnsi="Arial" w:cs="Arial"/>
          <w:b/>
          <w:sz w:val="22"/>
          <w:szCs w:val="22"/>
        </w:rPr>
      </w:pPr>
    </w:p>
    <w:p w14:paraId="4D85CE5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Na temelju čl. 71. st. 3. Zakona o pomorskom dobru i morskim lukama („Narodne novine“, br. 83/23.), čl. 36. Plana upravljanja pomorskim dobrom na području Grada Dubrovnika za razdoblje 2024. – 2028. godine („Službeni glasnik Grada Dubrovnika, br. 5/24., 21/25.) i čl. 39. Statuta Grada Dubrovnika („Službeni glasnik Grada Dubrovnika“, br. 2/21.), Gradsko vijeće Grada Dubrovnika na 9. sjednici održanoj 01. travnja 2026., donijelo je</w:t>
      </w:r>
    </w:p>
    <w:p w14:paraId="214A0D84" w14:textId="77777777" w:rsidR="00B31174" w:rsidRPr="00847BA5" w:rsidRDefault="00B31174" w:rsidP="00B31174">
      <w:pPr>
        <w:jc w:val="both"/>
        <w:rPr>
          <w:rFonts w:ascii="Arial" w:hAnsi="Arial" w:cs="Arial"/>
          <w:sz w:val="22"/>
          <w:szCs w:val="22"/>
        </w:rPr>
      </w:pPr>
    </w:p>
    <w:p w14:paraId="30F54AFC" w14:textId="77777777" w:rsidR="006179D9" w:rsidRDefault="00B31174" w:rsidP="00B31174">
      <w:pPr>
        <w:jc w:val="center"/>
        <w:rPr>
          <w:rFonts w:ascii="Arial" w:hAnsi="Arial" w:cs="Arial"/>
          <w:b/>
          <w:bCs/>
          <w:sz w:val="22"/>
          <w:szCs w:val="22"/>
        </w:rPr>
      </w:pPr>
      <w:r w:rsidRPr="00847BA5">
        <w:rPr>
          <w:rFonts w:ascii="Arial" w:hAnsi="Arial" w:cs="Arial"/>
          <w:b/>
          <w:bCs/>
          <w:sz w:val="22"/>
          <w:szCs w:val="22"/>
        </w:rPr>
        <w:t>O D L U K U</w:t>
      </w:r>
    </w:p>
    <w:p w14:paraId="4D4A6AB5" w14:textId="77777777" w:rsidR="00B31174" w:rsidRPr="00847BA5" w:rsidRDefault="00B31174" w:rsidP="00B31174">
      <w:pPr>
        <w:jc w:val="center"/>
        <w:rPr>
          <w:rFonts w:ascii="Arial" w:hAnsi="Arial" w:cs="Arial"/>
          <w:b/>
          <w:bCs/>
          <w:sz w:val="22"/>
          <w:szCs w:val="22"/>
        </w:rPr>
      </w:pPr>
      <w:r w:rsidRPr="00847BA5">
        <w:rPr>
          <w:rFonts w:ascii="Arial" w:hAnsi="Arial" w:cs="Arial"/>
          <w:b/>
          <w:bCs/>
          <w:sz w:val="22"/>
          <w:szCs w:val="22"/>
        </w:rPr>
        <w:t xml:space="preserve"> </w:t>
      </w:r>
    </w:p>
    <w:p w14:paraId="3AEC6E55" w14:textId="77777777" w:rsidR="00B31174" w:rsidRPr="00847BA5" w:rsidRDefault="00B31174" w:rsidP="00B31174">
      <w:pPr>
        <w:jc w:val="center"/>
        <w:rPr>
          <w:rFonts w:ascii="Arial" w:hAnsi="Arial" w:cs="Arial"/>
          <w:b/>
          <w:bCs/>
          <w:sz w:val="22"/>
          <w:szCs w:val="22"/>
        </w:rPr>
      </w:pPr>
      <w:r w:rsidRPr="00847BA5">
        <w:rPr>
          <w:rFonts w:ascii="Arial" w:hAnsi="Arial" w:cs="Arial"/>
          <w:b/>
          <w:bCs/>
          <w:sz w:val="22"/>
          <w:szCs w:val="22"/>
        </w:rPr>
        <w:t xml:space="preserve">o poništenju Javnog natječaja za dodjelu dozvola na pomorskom dobru na području grada Dubrovnika za razdoblje 2024.-2028. godine za lokacije za koje nije pristigla nijedna ponuda </w:t>
      </w:r>
    </w:p>
    <w:p w14:paraId="1B517EC9" w14:textId="77777777" w:rsidR="00B31174" w:rsidRPr="00847BA5" w:rsidRDefault="00B31174" w:rsidP="00B31174">
      <w:pPr>
        <w:jc w:val="center"/>
        <w:rPr>
          <w:rFonts w:ascii="Arial" w:hAnsi="Arial" w:cs="Arial"/>
          <w:b/>
          <w:bCs/>
          <w:sz w:val="22"/>
          <w:szCs w:val="22"/>
        </w:rPr>
      </w:pPr>
    </w:p>
    <w:p w14:paraId="20799893" w14:textId="77777777" w:rsidR="00B31174" w:rsidRDefault="00B31174" w:rsidP="00B31174">
      <w:pPr>
        <w:jc w:val="center"/>
        <w:rPr>
          <w:rFonts w:ascii="Arial" w:hAnsi="Arial" w:cs="Arial"/>
          <w:sz w:val="22"/>
          <w:szCs w:val="22"/>
        </w:rPr>
      </w:pPr>
      <w:r w:rsidRPr="00847BA5">
        <w:rPr>
          <w:rFonts w:ascii="Arial" w:hAnsi="Arial" w:cs="Arial"/>
          <w:sz w:val="22"/>
          <w:szCs w:val="22"/>
        </w:rPr>
        <w:t xml:space="preserve">Članak 1. </w:t>
      </w:r>
    </w:p>
    <w:p w14:paraId="73DEF1AD" w14:textId="77777777" w:rsidR="006179D9" w:rsidRPr="00847BA5" w:rsidRDefault="006179D9" w:rsidP="00B31174">
      <w:pPr>
        <w:jc w:val="center"/>
        <w:rPr>
          <w:rFonts w:ascii="Arial" w:hAnsi="Arial" w:cs="Arial"/>
          <w:sz w:val="22"/>
          <w:szCs w:val="22"/>
        </w:rPr>
      </w:pPr>
    </w:p>
    <w:p w14:paraId="4AEA757B"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Ovom Odlukom poništava se Javni natječaj za dodjelu dozvola na pomorskom dobru na području grada Dubrovnika za razdoblje 2024. – 2028. godine („Službeni glasnik Grada Dubrovnika“, br. 1/26., u daljnjem tekstu: Javni natječaj), u dijelu koji se odnosi na lokacije za koje nije pristigla nijedna ponuda, i to: </w:t>
      </w:r>
    </w:p>
    <w:p w14:paraId="1FA9BE6F" w14:textId="77777777" w:rsidR="00B31174" w:rsidRPr="00847BA5" w:rsidRDefault="00B31174" w:rsidP="00A95337">
      <w:pPr>
        <w:pStyle w:val="Odlomakpopisa"/>
        <w:numPr>
          <w:ilvl w:val="0"/>
          <w:numId w:val="34"/>
        </w:numPr>
        <w:spacing w:after="160" w:line="278" w:lineRule="auto"/>
        <w:jc w:val="both"/>
        <w:rPr>
          <w:rFonts w:ascii="Arial" w:hAnsi="Arial" w:cs="Arial"/>
        </w:rPr>
      </w:pPr>
      <w:r w:rsidRPr="00847BA5">
        <w:rPr>
          <w:rFonts w:ascii="Arial" w:hAnsi="Arial" w:cs="Arial"/>
        </w:rPr>
        <w:t xml:space="preserve">1. mikrolokacija „Plaža Veliki </w:t>
      </w:r>
      <w:proofErr w:type="gramStart"/>
      <w:r w:rsidRPr="00847BA5">
        <w:rPr>
          <w:rFonts w:ascii="Arial" w:hAnsi="Arial" w:cs="Arial"/>
        </w:rPr>
        <w:t>žal“</w:t>
      </w:r>
      <w:proofErr w:type="gramEnd"/>
      <w:r w:rsidRPr="00847BA5">
        <w:rPr>
          <w:rFonts w:ascii="Arial" w:hAnsi="Arial" w:cs="Arial"/>
        </w:rPr>
        <w:t>, br. lokacije 1.1, 1.4</w:t>
      </w:r>
    </w:p>
    <w:p w14:paraId="4DFB7E7E" w14:textId="77777777" w:rsidR="00B31174" w:rsidRPr="00847BA5" w:rsidRDefault="00B31174" w:rsidP="00A95337">
      <w:pPr>
        <w:pStyle w:val="Odlomakpopisa"/>
        <w:numPr>
          <w:ilvl w:val="0"/>
          <w:numId w:val="34"/>
        </w:numPr>
        <w:spacing w:after="160" w:line="278" w:lineRule="auto"/>
        <w:jc w:val="both"/>
        <w:rPr>
          <w:rFonts w:ascii="Arial" w:hAnsi="Arial" w:cs="Arial"/>
        </w:rPr>
      </w:pPr>
      <w:r w:rsidRPr="00847BA5">
        <w:rPr>
          <w:rFonts w:ascii="Arial" w:hAnsi="Arial" w:cs="Arial"/>
        </w:rPr>
        <w:t xml:space="preserve">2. mikrolokacija „Plaža Mali </w:t>
      </w:r>
      <w:proofErr w:type="gramStart"/>
      <w:r w:rsidRPr="00847BA5">
        <w:rPr>
          <w:rFonts w:ascii="Arial" w:hAnsi="Arial" w:cs="Arial"/>
        </w:rPr>
        <w:t>žal“</w:t>
      </w:r>
      <w:proofErr w:type="gramEnd"/>
      <w:r w:rsidRPr="00847BA5">
        <w:rPr>
          <w:rFonts w:ascii="Arial" w:hAnsi="Arial" w:cs="Arial"/>
        </w:rPr>
        <w:t>, br. lokacije 2.1, 2.3, 2.4</w:t>
      </w:r>
    </w:p>
    <w:p w14:paraId="44307D44" w14:textId="77777777" w:rsidR="00B31174" w:rsidRPr="00847BA5" w:rsidRDefault="00B31174" w:rsidP="00A95337">
      <w:pPr>
        <w:pStyle w:val="Odlomakpopisa"/>
        <w:numPr>
          <w:ilvl w:val="0"/>
          <w:numId w:val="34"/>
        </w:numPr>
        <w:spacing w:after="160" w:line="278" w:lineRule="auto"/>
        <w:jc w:val="both"/>
        <w:rPr>
          <w:rFonts w:ascii="Arial" w:hAnsi="Arial" w:cs="Arial"/>
        </w:rPr>
      </w:pPr>
      <w:r w:rsidRPr="00847BA5">
        <w:rPr>
          <w:rFonts w:ascii="Arial" w:hAnsi="Arial" w:cs="Arial"/>
        </w:rPr>
        <w:t xml:space="preserve">3. mikrolokacija „Plaža Tri </w:t>
      </w:r>
      <w:proofErr w:type="gramStart"/>
      <w:r w:rsidRPr="00847BA5">
        <w:rPr>
          <w:rFonts w:ascii="Arial" w:hAnsi="Arial" w:cs="Arial"/>
        </w:rPr>
        <w:t>brata“</w:t>
      </w:r>
      <w:proofErr w:type="gramEnd"/>
      <w:r w:rsidRPr="00847BA5">
        <w:rPr>
          <w:rFonts w:ascii="Arial" w:hAnsi="Arial" w:cs="Arial"/>
        </w:rPr>
        <w:t>, br. lokacije 3.2, 3.4</w:t>
      </w:r>
    </w:p>
    <w:p w14:paraId="13427D36" w14:textId="77777777" w:rsidR="00B31174" w:rsidRPr="00847BA5" w:rsidRDefault="00B31174" w:rsidP="00A95337">
      <w:pPr>
        <w:pStyle w:val="Odlomakpopisa"/>
        <w:numPr>
          <w:ilvl w:val="0"/>
          <w:numId w:val="34"/>
        </w:numPr>
        <w:spacing w:after="160" w:line="278" w:lineRule="auto"/>
        <w:jc w:val="both"/>
        <w:rPr>
          <w:rFonts w:ascii="Arial" w:hAnsi="Arial" w:cs="Arial"/>
        </w:rPr>
      </w:pPr>
      <w:r w:rsidRPr="00847BA5">
        <w:rPr>
          <w:rFonts w:ascii="Arial" w:hAnsi="Arial" w:cs="Arial"/>
        </w:rPr>
        <w:t xml:space="preserve">4. mikrolokacija „Plaža Trsteno izvan lučkog </w:t>
      </w:r>
      <w:proofErr w:type="gramStart"/>
      <w:r w:rsidRPr="00847BA5">
        <w:rPr>
          <w:rFonts w:ascii="Arial" w:hAnsi="Arial" w:cs="Arial"/>
        </w:rPr>
        <w:t>područja“</w:t>
      </w:r>
      <w:proofErr w:type="gramEnd"/>
      <w:r w:rsidRPr="00847BA5">
        <w:rPr>
          <w:rFonts w:ascii="Arial" w:hAnsi="Arial" w:cs="Arial"/>
        </w:rPr>
        <w:t>, br. lokacije 4.1, 4.2</w:t>
      </w:r>
    </w:p>
    <w:p w14:paraId="78CA3C7B" w14:textId="77777777" w:rsidR="00B31174" w:rsidRPr="00847BA5" w:rsidRDefault="00B31174" w:rsidP="00A95337">
      <w:pPr>
        <w:pStyle w:val="Odlomakpopisa"/>
        <w:numPr>
          <w:ilvl w:val="0"/>
          <w:numId w:val="34"/>
        </w:numPr>
        <w:spacing w:after="160" w:line="278" w:lineRule="auto"/>
        <w:jc w:val="both"/>
        <w:rPr>
          <w:rFonts w:ascii="Arial" w:hAnsi="Arial" w:cs="Arial"/>
        </w:rPr>
      </w:pPr>
      <w:r w:rsidRPr="00847BA5">
        <w:rPr>
          <w:rFonts w:ascii="Arial" w:hAnsi="Arial" w:cs="Arial"/>
        </w:rPr>
        <w:t xml:space="preserve">7. mikrolokacija „Plaža Hlap </w:t>
      </w:r>
      <w:proofErr w:type="gramStart"/>
      <w:r w:rsidRPr="00847BA5">
        <w:rPr>
          <w:rFonts w:ascii="Arial" w:hAnsi="Arial" w:cs="Arial"/>
        </w:rPr>
        <w:t>Orašac“</w:t>
      </w:r>
      <w:proofErr w:type="gramEnd"/>
      <w:r w:rsidRPr="00847BA5">
        <w:rPr>
          <w:rFonts w:ascii="Arial" w:hAnsi="Arial" w:cs="Arial"/>
        </w:rPr>
        <w:t>, br. lokacije 7.1, 7.2, 7.3</w:t>
      </w:r>
    </w:p>
    <w:p w14:paraId="017F3FE9" w14:textId="77777777" w:rsidR="00B31174" w:rsidRPr="00847BA5" w:rsidRDefault="00B31174" w:rsidP="00A95337">
      <w:pPr>
        <w:pStyle w:val="Odlomakpopisa"/>
        <w:numPr>
          <w:ilvl w:val="0"/>
          <w:numId w:val="34"/>
        </w:numPr>
        <w:spacing w:after="160" w:line="278" w:lineRule="auto"/>
        <w:jc w:val="both"/>
        <w:rPr>
          <w:rFonts w:ascii="Arial" w:hAnsi="Arial" w:cs="Arial"/>
        </w:rPr>
      </w:pPr>
      <w:r w:rsidRPr="00847BA5">
        <w:rPr>
          <w:rFonts w:ascii="Arial" w:hAnsi="Arial" w:cs="Arial"/>
        </w:rPr>
        <w:t xml:space="preserve">8. mikrolokacija „Orašac Hawai izvan lučkog </w:t>
      </w:r>
      <w:proofErr w:type="gramStart"/>
      <w:r w:rsidRPr="00847BA5">
        <w:rPr>
          <w:rFonts w:ascii="Arial" w:hAnsi="Arial" w:cs="Arial"/>
        </w:rPr>
        <w:t>područja“</w:t>
      </w:r>
      <w:proofErr w:type="gramEnd"/>
      <w:r w:rsidRPr="00847BA5">
        <w:rPr>
          <w:rFonts w:ascii="Arial" w:hAnsi="Arial" w:cs="Arial"/>
        </w:rPr>
        <w:t>, br. lokacije 8.1</w:t>
      </w:r>
    </w:p>
    <w:p w14:paraId="09C37FA0" w14:textId="77777777" w:rsidR="00B31174" w:rsidRPr="00847BA5" w:rsidRDefault="00B31174" w:rsidP="00A95337">
      <w:pPr>
        <w:pStyle w:val="Odlomakpopisa"/>
        <w:numPr>
          <w:ilvl w:val="0"/>
          <w:numId w:val="34"/>
        </w:numPr>
        <w:spacing w:after="160" w:line="278" w:lineRule="auto"/>
        <w:jc w:val="both"/>
        <w:rPr>
          <w:rFonts w:ascii="Arial" w:hAnsi="Arial" w:cs="Arial"/>
        </w:rPr>
      </w:pPr>
      <w:r w:rsidRPr="00847BA5">
        <w:rPr>
          <w:rFonts w:ascii="Arial" w:hAnsi="Arial" w:cs="Arial"/>
        </w:rPr>
        <w:t xml:space="preserve">9. mikrolokacija „Zaton </w:t>
      </w:r>
      <w:proofErr w:type="gramStart"/>
      <w:r w:rsidRPr="00847BA5">
        <w:rPr>
          <w:rFonts w:ascii="Arial" w:hAnsi="Arial" w:cs="Arial"/>
        </w:rPr>
        <w:t>mali“</w:t>
      </w:r>
      <w:proofErr w:type="gramEnd"/>
      <w:r w:rsidRPr="00847BA5">
        <w:rPr>
          <w:rFonts w:ascii="Arial" w:hAnsi="Arial" w:cs="Arial"/>
        </w:rPr>
        <w:t>, br. lokacije 9.1, 9.4, 9.7</w:t>
      </w:r>
    </w:p>
    <w:p w14:paraId="2C03D686" w14:textId="77777777" w:rsidR="00B31174" w:rsidRPr="00847BA5" w:rsidRDefault="00B31174" w:rsidP="00A95337">
      <w:pPr>
        <w:pStyle w:val="Odlomakpopisa"/>
        <w:numPr>
          <w:ilvl w:val="0"/>
          <w:numId w:val="34"/>
        </w:numPr>
        <w:spacing w:after="160" w:line="278" w:lineRule="auto"/>
        <w:jc w:val="both"/>
        <w:rPr>
          <w:rFonts w:ascii="Arial" w:hAnsi="Arial" w:cs="Arial"/>
        </w:rPr>
      </w:pPr>
      <w:r w:rsidRPr="00847BA5">
        <w:rPr>
          <w:rFonts w:ascii="Arial" w:hAnsi="Arial" w:cs="Arial"/>
        </w:rPr>
        <w:t xml:space="preserve">10. mikrolokacija „Zaton veliki izvan lučkog </w:t>
      </w:r>
      <w:proofErr w:type="gramStart"/>
      <w:r w:rsidRPr="00847BA5">
        <w:rPr>
          <w:rFonts w:ascii="Arial" w:hAnsi="Arial" w:cs="Arial"/>
        </w:rPr>
        <w:t>područja“</w:t>
      </w:r>
      <w:proofErr w:type="gramEnd"/>
      <w:r w:rsidRPr="00847BA5">
        <w:rPr>
          <w:rFonts w:ascii="Arial" w:hAnsi="Arial" w:cs="Arial"/>
        </w:rPr>
        <w:t>, br. lokacije 10.4, 10.6, 10.7</w:t>
      </w:r>
    </w:p>
    <w:p w14:paraId="2A4996E7" w14:textId="77777777" w:rsidR="00B31174" w:rsidRPr="00847BA5" w:rsidRDefault="00B31174" w:rsidP="00A95337">
      <w:pPr>
        <w:pStyle w:val="Odlomakpopisa"/>
        <w:numPr>
          <w:ilvl w:val="0"/>
          <w:numId w:val="34"/>
        </w:numPr>
        <w:spacing w:after="160" w:line="278" w:lineRule="auto"/>
        <w:jc w:val="both"/>
        <w:rPr>
          <w:rFonts w:ascii="Arial" w:hAnsi="Arial" w:cs="Arial"/>
        </w:rPr>
      </w:pPr>
      <w:r w:rsidRPr="00847BA5">
        <w:rPr>
          <w:rFonts w:ascii="Arial" w:hAnsi="Arial" w:cs="Arial"/>
        </w:rPr>
        <w:t>11. mikrolokacija „</w:t>
      </w:r>
      <w:proofErr w:type="gramStart"/>
      <w:r w:rsidRPr="00847BA5">
        <w:rPr>
          <w:rFonts w:ascii="Arial" w:hAnsi="Arial" w:cs="Arial"/>
        </w:rPr>
        <w:t>Lozica“</w:t>
      </w:r>
      <w:proofErr w:type="gramEnd"/>
      <w:r w:rsidRPr="00847BA5">
        <w:rPr>
          <w:rFonts w:ascii="Arial" w:hAnsi="Arial" w:cs="Arial"/>
        </w:rPr>
        <w:t>, br. lokacije 11.3, 11.4</w:t>
      </w:r>
    </w:p>
    <w:p w14:paraId="642EF14C" w14:textId="77777777" w:rsidR="00B31174" w:rsidRPr="00847BA5" w:rsidRDefault="00B31174" w:rsidP="00A95337">
      <w:pPr>
        <w:pStyle w:val="Odlomakpopisa"/>
        <w:numPr>
          <w:ilvl w:val="0"/>
          <w:numId w:val="34"/>
        </w:numPr>
        <w:spacing w:after="160" w:line="278" w:lineRule="auto"/>
        <w:jc w:val="both"/>
        <w:rPr>
          <w:rFonts w:ascii="Arial" w:hAnsi="Arial" w:cs="Arial"/>
        </w:rPr>
      </w:pPr>
      <w:r w:rsidRPr="00847BA5">
        <w:rPr>
          <w:rFonts w:ascii="Arial" w:hAnsi="Arial" w:cs="Arial"/>
        </w:rPr>
        <w:t xml:space="preserve">12. mikrolokacija „Mokošica izvan lučkog </w:t>
      </w:r>
      <w:proofErr w:type="gramStart"/>
      <w:r w:rsidRPr="00847BA5">
        <w:rPr>
          <w:rFonts w:ascii="Arial" w:hAnsi="Arial" w:cs="Arial"/>
        </w:rPr>
        <w:t>područja“</w:t>
      </w:r>
      <w:proofErr w:type="gramEnd"/>
      <w:r w:rsidRPr="00847BA5">
        <w:rPr>
          <w:rFonts w:ascii="Arial" w:hAnsi="Arial" w:cs="Arial"/>
        </w:rPr>
        <w:t>, br. lokacije 12.1, 12.2, 12.3, 12.4</w:t>
      </w:r>
    </w:p>
    <w:p w14:paraId="77EBDCD7" w14:textId="77777777" w:rsidR="00B31174" w:rsidRPr="00847BA5" w:rsidRDefault="00B31174" w:rsidP="00A95337">
      <w:pPr>
        <w:pStyle w:val="Odlomakpopisa"/>
        <w:numPr>
          <w:ilvl w:val="0"/>
          <w:numId w:val="34"/>
        </w:numPr>
        <w:spacing w:after="160" w:line="278" w:lineRule="auto"/>
        <w:jc w:val="both"/>
        <w:rPr>
          <w:rFonts w:ascii="Arial" w:hAnsi="Arial" w:cs="Arial"/>
        </w:rPr>
      </w:pPr>
      <w:r w:rsidRPr="00847BA5">
        <w:rPr>
          <w:rFonts w:ascii="Arial" w:hAnsi="Arial" w:cs="Arial"/>
        </w:rPr>
        <w:t xml:space="preserve">15. mikrolokacija „Plaža Solitudo </w:t>
      </w:r>
      <w:proofErr w:type="gramStart"/>
      <w:r w:rsidRPr="00847BA5">
        <w:rPr>
          <w:rFonts w:ascii="Arial" w:hAnsi="Arial" w:cs="Arial"/>
        </w:rPr>
        <w:t>Mandrač“</w:t>
      </w:r>
      <w:proofErr w:type="gramEnd"/>
      <w:r w:rsidRPr="00847BA5">
        <w:rPr>
          <w:rFonts w:ascii="Arial" w:hAnsi="Arial" w:cs="Arial"/>
        </w:rPr>
        <w:t>, br. lokacije 15.7</w:t>
      </w:r>
    </w:p>
    <w:p w14:paraId="2E841FBD" w14:textId="77777777" w:rsidR="00B31174" w:rsidRPr="00847BA5" w:rsidRDefault="00B31174" w:rsidP="00A95337">
      <w:pPr>
        <w:pStyle w:val="Odlomakpopisa"/>
        <w:numPr>
          <w:ilvl w:val="0"/>
          <w:numId w:val="34"/>
        </w:numPr>
        <w:spacing w:after="160" w:line="278" w:lineRule="auto"/>
        <w:jc w:val="both"/>
        <w:rPr>
          <w:rFonts w:ascii="Arial" w:hAnsi="Arial" w:cs="Arial"/>
        </w:rPr>
      </w:pPr>
      <w:r w:rsidRPr="00847BA5">
        <w:rPr>
          <w:rFonts w:ascii="Arial" w:hAnsi="Arial" w:cs="Arial"/>
        </w:rPr>
        <w:t xml:space="preserve">18. mikrolokacija „Uvala Sumartin, Uvala Lapad izvan granica koncesioniranog </w:t>
      </w:r>
      <w:proofErr w:type="gramStart"/>
      <w:r w:rsidRPr="00847BA5">
        <w:rPr>
          <w:rFonts w:ascii="Arial" w:hAnsi="Arial" w:cs="Arial"/>
        </w:rPr>
        <w:t>područja“</w:t>
      </w:r>
      <w:proofErr w:type="gramEnd"/>
      <w:r w:rsidRPr="00847BA5">
        <w:rPr>
          <w:rFonts w:ascii="Arial" w:hAnsi="Arial" w:cs="Arial"/>
        </w:rPr>
        <w:t>, br. lokacije 18.4</w:t>
      </w:r>
    </w:p>
    <w:p w14:paraId="1DC2646A" w14:textId="77777777" w:rsidR="00B31174" w:rsidRPr="00847BA5" w:rsidRDefault="00B31174" w:rsidP="00A95337">
      <w:pPr>
        <w:pStyle w:val="Odlomakpopisa"/>
        <w:numPr>
          <w:ilvl w:val="0"/>
          <w:numId w:val="34"/>
        </w:numPr>
        <w:spacing w:after="160" w:line="278" w:lineRule="auto"/>
        <w:jc w:val="both"/>
        <w:rPr>
          <w:rFonts w:ascii="Arial" w:hAnsi="Arial" w:cs="Arial"/>
        </w:rPr>
      </w:pPr>
      <w:r w:rsidRPr="00847BA5">
        <w:rPr>
          <w:rFonts w:ascii="Arial" w:hAnsi="Arial" w:cs="Arial"/>
        </w:rPr>
        <w:t>38. mikrolokacija „</w:t>
      </w:r>
      <w:proofErr w:type="gramStart"/>
      <w:r w:rsidRPr="00847BA5">
        <w:rPr>
          <w:rFonts w:ascii="Arial" w:hAnsi="Arial" w:cs="Arial"/>
        </w:rPr>
        <w:t>Suđurađ“</w:t>
      </w:r>
      <w:proofErr w:type="gramEnd"/>
      <w:r w:rsidRPr="00847BA5">
        <w:rPr>
          <w:rFonts w:ascii="Arial" w:hAnsi="Arial" w:cs="Arial"/>
        </w:rPr>
        <w:t>, br. lokacije 38.8</w:t>
      </w:r>
    </w:p>
    <w:p w14:paraId="4592E650" w14:textId="77777777" w:rsidR="00B31174" w:rsidRPr="00847BA5" w:rsidRDefault="00B31174" w:rsidP="00A95337">
      <w:pPr>
        <w:pStyle w:val="Odlomakpopisa"/>
        <w:numPr>
          <w:ilvl w:val="0"/>
          <w:numId w:val="34"/>
        </w:numPr>
        <w:spacing w:after="160" w:line="278" w:lineRule="auto"/>
        <w:jc w:val="both"/>
        <w:rPr>
          <w:rFonts w:ascii="Arial" w:hAnsi="Arial" w:cs="Arial"/>
        </w:rPr>
      </w:pPr>
      <w:r w:rsidRPr="00847BA5">
        <w:rPr>
          <w:rFonts w:ascii="Arial" w:hAnsi="Arial" w:cs="Arial"/>
        </w:rPr>
        <w:t xml:space="preserve">39. mikrolokacija „Luka </w:t>
      </w:r>
      <w:proofErr w:type="gramStart"/>
      <w:r w:rsidRPr="00847BA5">
        <w:rPr>
          <w:rFonts w:ascii="Arial" w:hAnsi="Arial" w:cs="Arial"/>
        </w:rPr>
        <w:t>Šipan“</w:t>
      </w:r>
      <w:proofErr w:type="gramEnd"/>
      <w:r w:rsidRPr="00847BA5">
        <w:rPr>
          <w:rFonts w:ascii="Arial" w:hAnsi="Arial" w:cs="Arial"/>
        </w:rPr>
        <w:t>, br. lokacije 39.3, 39.9, 39.12, 39.13</w:t>
      </w:r>
    </w:p>
    <w:p w14:paraId="2F9A608F" w14:textId="77777777" w:rsidR="00B31174" w:rsidRPr="00847BA5" w:rsidRDefault="00B31174" w:rsidP="00A95337">
      <w:pPr>
        <w:pStyle w:val="Odlomakpopisa"/>
        <w:numPr>
          <w:ilvl w:val="0"/>
          <w:numId w:val="34"/>
        </w:numPr>
        <w:spacing w:after="160" w:line="278" w:lineRule="auto"/>
        <w:jc w:val="both"/>
        <w:rPr>
          <w:rFonts w:ascii="Arial" w:hAnsi="Arial" w:cs="Arial"/>
        </w:rPr>
      </w:pPr>
      <w:r w:rsidRPr="00847BA5">
        <w:rPr>
          <w:rFonts w:ascii="Arial" w:hAnsi="Arial" w:cs="Arial"/>
        </w:rPr>
        <w:t>40. mikrolokacija „</w:t>
      </w:r>
      <w:proofErr w:type="gramStart"/>
      <w:r w:rsidRPr="00847BA5">
        <w:rPr>
          <w:rFonts w:ascii="Arial" w:hAnsi="Arial" w:cs="Arial"/>
        </w:rPr>
        <w:t>Lopud“</w:t>
      </w:r>
      <w:proofErr w:type="gramEnd"/>
      <w:r w:rsidRPr="00847BA5">
        <w:rPr>
          <w:rFonts w:ascii="Arial" w:hAnsi="Arial" w:cs="Arial"/>
        </w:rPr>
        <w:t>, br. lokacije 40.10, 40.11, 40.18, 40.23, 40.24, 40.27, 40.34</w:t>
      </w:r>
    </w:p>
    <w:p w14:paraId="50770B17" w14:textId="77777777" w:rsidR="00B31174" w:rsidRPr="00847BA5" w:rsidRDefault="00B31174" w:rsidP="00A95337">
      <w:pPr>
        <w:pStyle w:val="Odlomakpopisa"/>
        <w:numPr>
          <w:ilvl w:val="0"/>
          <w:numId w:val="34"/>
        </w:numPr>
        <w:spacing w:after="160" w:line="278" w:lineRule="auto"/>
        <w:jc w:val="both"/>
        <w:rPr>
          <w:rFonts w:ascii="Arial" w:hAnsi="Arial" w:cs="Arial"/>
        </w:rPr>
      </w:pPr>
      <w:r w:rsidRPr="00847BA5">
        <w:rPr>
          <w:rFonts w:ascii="Arial" w:hAnsi="Arial" w:cs="Arial"/>
        </w:rPr>
        <w:t xml:space="preserve">41. mikrolokacija „Plaža </w:t>
      </w:r>
      <w:proofErr w:type="gramStart"/>
      <w:r w:rsidRPr="00847BA5">
        <w:rPr>
          <w:rFonts w:ascii="Arial" w:hAnsi="Arial" w:cs="Arial"/>
        </w:rPr>
        <w:t>Šunj“</w:t>
      </w:r>
      <w:proofErr w:type="gramEnd"/>
      <w:r w:rsidRPr="00847BA5">
        <w:rPr>
          <w:rFonts w:ascii="Arial" w:hAnsi="Arial" w:cs="Arial"/>
        </w:rPr>
        <w:t>, br. lokacije 41.5</w:t>
      </w:r>
    </w:p>
    <w:p w14:paraId="01F15397" w14:textId="77777777" w:rsidR="00B31174" w:rsidRPr="00847BA5" w:rsidRDefault="00B31174" w:rsidP="00A95337">
      <w:pPr>
        <w:pStyle w:val="Odlomakpopisa"/>
        <w:numPr>
          <w:ilvl w:val="0"/>
          <w:numId w:val="34"/>
        </w:numPr>
        <w:spacing w:after="160" w:line="278" w:lineRule="auto"/>
        <w:jc w:val="both"/>
        <w:rPr>
          <w:rFonts w:ascii="Arial" w:hAnsi="Arial" w:cs="Arial"/>
        </w:rPr>
      </w:pPr>
      <w:r w:rsidRPr="00847BA5">
        <w:rPr>
          <w:rFonts w:ascii="Arial" w:hAnsi="Arial" w:cs="Arial"/>
        </w:rPr>
        <w:t xml:space="preserve">42. mikrolokacija „Otok Koločep Donje </w:t>
      </w:r>
      <w:proofErr w:type="gramStart"/>
      <w:r w:rsidRPr="00847BA5">
        <w:rPr>
          <w:rFonts w:ascii="Arial" w:hAnsi="Arial" w:cs="Arial"/>
        </w:rPr>
        <w:t>Čelo“</w:t>
      </w:r>
      <w:proofErr w:type="gramEnd"/>
      <w:r w:rsidRPr="00847BA5">
        <w:rPr>
          <w:rFonts w:ascii="Arial" w:hAnsi="Arial" w:cs="Arial"/>
        </w:rPr>
        <w:t>, br. lokacije 42.5</w:t>
      </w:r>
    </w:p>
    <w:p w14:paraId="2220805B" w14:textId="77777777" w:rsidR="00B31174" w:rsidRPr="00847BA5" w:rsidRDefault="00B31174" w:rsidP="00A95337">
      <w:pPr>
        <w:pStyle w:val="Odlomakpopisa"/>
        <w:numPr>
          <w:ilvl w:val="0"/>
          <w:numId w:val="34"/>
        </w:numPr>
        <w:spacing w:after="160" w:line="278" w:lineRule="auto"/>
        <w:jc w:val="both"/>
        <w:rPr>
          <w:rFonts w:ascii="Arial" w:hAnsi="Arial" w:cs="Arial"/>
        </w:rPr>
      </w:pPr>
      <w:r w:rsidRPr="00847BA5">
        <w:rPr>
          <w:rFonts w:ascii="Arial" w:hAnsi="Arial" w:cs="Arial"/>
        </w:rPr>
        <w:t xml:space="preserve">43. mikrolokacija „Otok Koločep Gornje </w:t>
      </w:r>
      <w:proofErr w:type="gramStart"/>
      <w:r w:rsidRPr="00847BA5">
        <w:rPr>
          <w:rFonts w:ascii="Arial" w:hAnsi="Arial" w:cs="Arial"/>
        </w:rPr>
        <w:t>Čelo“</w:t>
      </w:r>
      <w:proofErr w:type="gramEnd"/>
      <w:r w:rsidRPr="00847BA5">
        <w:rPr>
          <w:rFonts w:ascii="Arial" w:hAnsi="Arial" w:cs="Arial"/>
        </w:rPr>
        <w:t>, br. lokacije 43.1</w:t>
      </w:r>
    </w:p>
    <w:p w14:paraId="53E8D4E3" w14:textId="77777777" w:rsidR="00B31174" w:rsidRPr="00847BA5" w:rsidRDefault="00B31174" w:rsidP="00A95337">
      <w:pPr>
        <w:pStyle w:val="Odlomakpopisa"/>
        <w:numPr>
          <w:ilvl w:val="0"/>
          <w:numId w:val="34"/>
        </w:numPr>
        <w:spacing w:after="160" w:line="278" w:lineRule="auto"/>
        <w:jc w:val="both"/>
        <w:rPr>
          <w:rFonts w:ascii="Arial" w:hAnsi="Arial" w:cs="Arial"/>
        </w:rPr>
      </w:pPr>
      <w:r w:rsidRPr="00847BA5">
        <w:rPr>
          <w:rFonts w:ascii="Arial" w:hAnsi="Arial" w:cs="Arial"/>
        </w:rPr>
        <w:t xml:space="preserve">44. mikrolokacija „Plaža </w:t>
      </w:r>
      <w:proofErr w:type="gramStart"/>
      <w:r w:rsidRPr="00847BA5">
        <w:rPr>
          <w:rFonts w:ascii="Arial" w:hAnsi="Arial" w:cs="Arial"/>
        </w:rPr>
        <w:t>Vrbica“</w:t>
      </w:r>
      <w:proofErr w:type="gramEnd"/>
      <w:r w:rsidRPr="00847BA5">
        <w:rPr>
          <w:rFonts w:ascii="Arial" w:hAnsi="Arial" w:cs="Arial"/>
        </w:rPr>
        <w:t>, br. lokacije 44.1, 44.2</w:t>
      </w:r>
    </w:p>
    <w:p w14:paraId="263BF14B" w14:textId="77777777" w:rsidR="00B31174" w:rsidRPr="00847BA5" w:rsidRDefault="00B31174" w:rsidP="00B31174">
      <w:pPr>
        <w:jc w:val="both"/>
        <w:rPr>
          <w:rFonts w:ascii="Arial" w:hAnsi="Arial" w:cs="Arial"/>
          <w:sz w:val="22"/>
          <w:szCs w:val="22"/>
        </w:rPr>
      </w:pPr>
    </w:p>
    <w:p w14:paraId="64A48224" w14:textId="77777777" w:rsidR="00B31174" w:rsidRPr="00847BA5" w:rsidRDefault="00B31174" w:rsidP="00B31174">
      <w:pPr>
        <w:jc w:val="both"/>
        <w:rPr>
          <w:rFonts w:ascii="Arial" w:hAnsi="Arial" w:cs="Arial"/>
          <w:sz w:val="22"/>
          <w:szCs w:val="22"/>
        </w:rPr>
      </w:pPr>
    </w:p>
    <w:p w14:paraId="16218C40" w14:textId="77777777" w:rsidR="00B31174" w:rsidRDefault="00B31174" w:rsidP="00B31174">
      <w:pPr>
        <w:jc w:val="center"/>
        <w:rPr>
          <w:rFonts w:ascii="Arial" w:hAnsi="Arial" w:cs="Arial"/>
          <w:sz w:val="22"/>
          <w:szCs w:val="22"/>
        </w:rPr>
      </w:pPr>
      <w:r w:rsidRPr="00847BA5">
        <w:rPr>
          <w:rFonts w:ascii="Arial" w:hAnsi="Arial" w:cs="Arial"/>
          <w:sz w:val="22"/>
          <w:szCs w:val="22"/>
        </w:rPr>
        <w:t>Članak 2.</w:t>
      </w:r>
    </w:p>
    <w:p w14:paraId="200E3FAE" w14:textId="77777777" w:rsidR="006179D9" w:rsidRPr="00847BA5" w:rsidRDefault="006179D9" w:rsidP="00B31174">
      <w:pPr>
        <w:jc w:val="center"/>
        <w:rPr>
          <w:rFonts w:ascii="Arial" w:hAnsi="Arial" w:cs="Arial"/>
          <w:sz w:val="22"/>
          <w:szCs w:val="22"/>
        </w:rPr>
      </w:pPr>
    </w:p>
    <w:p w14:paraId="5DADB42D" w14:textId="77777777" w:rsidR="00B31174" w:rsidRDefault="00B31174" w:rsidP="00B31174">
      <w:pPr>
        <w:jc w:val="both"/>
        <w:rPr>
          <w:rFonts w:ascii="Arial" w:hAnsi="Arial" w:cs="Arial"/>
          <w:sz w:val="22"/>
          <w:szCs w:val="22"/>
        </w:rPr>
      </w:pPr>
      <w:r w:rsidRPr="00847BA5">
        <w:rPr>
          <w:rFonts w:ascii="Arial" w:hAnsi="Arial" w:cs="Arial"/>
          <w:sz w:val="22"/>
          <w:szCs w:val="22"/>
        </w:rPr>
        <w:t xml:space="preserve">Ovlašćuje se Gradonačelnik Grada Dubrovnika, po stupanju na snagu ove Odluke, objaviti Javni natječaj za oznake lokacija iz čl. 1. ove Odluke. </w:t>
      </w:r>
    </w:p>
    <w:p w14:paraId="6BE60480" w14:textId="77777777" w:rsidR="006179D9" w:rsidRPr="00847BA5" w:rsidRDefault="006179D9" w:rsidP="00B31174">
      <w:pPr>
        <w:jc w:val="both"/>
        <w:rPr>
          <w:rFonts w:ascii="Arial" w:hAnsi="Arial" w:cs="Arial"/>
          <w:sz w:val="22"/>
          <w:szCs w:val="22"/>
        </w:rPr>
      </w:pPr>
    </w:p>
    <w:p w14:paraId="7247A0C0" w14:textId="77777777" w:rsidR="00B31174" w:rsidRDefault="00B31174" w:rsidP="00B31174">
      <w:pPr>
        <w:jc w:val="center"/>
        <w:rPr>
          <w:rFonts w:ascii="Arial" w:hAnsi="Arial" w:cs="Arial"/>
          <w:sz w:val="22"/>
          <w:szCs w:val="22"/>
        </w:rPr>
      </w:pPr>
      <w:r w:rsidRPr="00847BA5">
        <w:rPr>
          <w:rFonts w:ascii="Arial" w:hAnsi="Arial" w:cs="Arial"/>
          <w:sz w:val="22"/>
          <w:szCs w:val="22"/>
        </w:rPr>
        <w:t xml:space="preserve">Članak 3. </w:t>
      </w:r>
    </w:p>
    <w:p w14:paraId="40EEE880" w14:textId="77777777" w:rsidR="006179D9" w:rsidRPr="00847BA5" w:rsidRDefault="006179D9" w:rsidP="00B31174">
      <w:pPr>
        <w:jc w:val="center"/>
        <w:rPr>
          <w:rFonts w:ascii="Arial" w:hAnsi="Arial" w:cs="Arial"/>
          <w:sz w:val="22"/>
          <w:szCs w:val="22"/>
        </w:rPr>
      </w:pPr>
    </w:p>
    <w:p w14:paraId="285A4EFE" w14:textId="77777777" w:rsidR="00B31174" w:rsidRPr="00847BA5" w:rsidRDefault="00B31174" w:rsidP="00B31174">
      <w:pPr>
        <w:jc w:val="both"/>
        <w:rPr>
          <w:rFonts w:ascii="Arial" w:hAnsi="Arial" w:cs="Arial"/>
          <w:i/>
          <w:iCs/>
          <w:sz w:val="22"/>
          <w:szCs w:val="22"/>
        </w:rPr>
      </w:pPr>
      <w:r w:rsidRPr="00847BA5">
        <w:rPr>
          <w:rFonts w:ascii="Arial" w:hAnsi="Arial" w:cs="Arial"/>
          <w:sz w:val="22"/>
          <w:szCs w:val="22"/>
        </w:rPr>
        <w:t xml:space="preserve">Ova Odluka stupa na snagu osmog dana od dana objave u </w:t>
      </w:r>
      <w:r w:rsidRPr="00847BA5">
        <w:rPr>
          <w:rFonts w:ascii="Arial" w:hAnsi="Arial" w:cs="Arial"/>
          <w:i/>
          <w:iCs/>
          <w:sz w:val="22"/>
          <w:szCs w:val="22"/>
        </w:rPr>
        <w:t>„Službenom glasniku Grada Dubrovnika“.</w:t>
      </w:r>
    </w:p>
    <w:p w14:paraId="2B952D9B" w14:textId="77777777" w:rsidR="00B31174" w:rsidRPr="00847BA5" w:rsidRDefault="00B31174" w:rsidP="00B31174">
      <w:pPr>
        <w:jc w:val="both"/>
        <w:rPr>
          <w:rFonts w:ascii="Arial" w:hAnsi="Arial" w:cs="Arial"/>
          <w:i/>
          <w:iCs/>
          <w:sz w:val="22"/>
          <w:szCs w:val="22"/>
        </w:rPr>
      </w:pPr>
    </w:p>
    <w:p w14:paraId="15036A27" w14:textId="77777777" w:rsidR="00B31174" w:rsidRDefault="00B31174" w:rsidP="00B31174">
      <w:pPr>
        <w:jc w:val="center"/>
        <w:rPr>
          <w:rFonts w:ascii="Arial" w:hAnsi="Arial" w:cs="Arial"/>
          <w:sz w:val="22"/>
          <w:szCs w:val="22"/>
        </w:rPr>
      </w:pPr>
      <w:r w:rsidRPr="00847BA5">
        <w:rPr>
          <w:rFonts w:ascii="Arial" w:hAnsi="Arial" w:cs="Arial"/>
          <w:sz w:val="22"/>
          <w:szCs w:val="22"/>
        </w:rPr>
        <w:t>Obrazloženje</w:t>
      </w:r>
    </w:p>
    <w:p w14:paraId="3F0C21A6" w14:textId="77777777" w:rsidR="006179D9" w:rsidRPr="00847BA5" w:rsidRDefault="006179D9" w:rsidP="00B31174">
      <w:pPr>
        <w:jc w:val="center"/>
        <w:rPr>
          <w:rFonts w:ascii="Arial" w:hAnsi="Arial" w:cs="Arial"/>
          <w:sz w:val="22"/>
          <w:szCs w:val="22"/>
        </w:rPr>
      </w:pPr>
    </w:p>
    <w:p w14:paraId="4F73C21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Temeljem Zakona o pomorskom dobru i morskim lukama („Narodne novine“ br.83/23) i Plana upravljanja pomorskim dobrom na području grada Dubrovnika za razdoblje 2024.-2028. godine („Službeni glasnik Grada Dubrovnika“ br. 5/24, 21/25., u daljnjem tekstu: Plan upravljanja), raspisan je dana 29. siječnja 2026. Javni natječaj za dodjelu dozvola na pomorskom dobru na području grada Dubrovnika za razdoblje 2024.-2028.godine („Službeni glasnik Grada Dubrovnika“ br. 1/26., u daljnjem tekstu: Javni natječaj).</w:t>
      </w:r>
    </w:p>
    <w:p w14:paraId="26E9853C"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Javni natječaj objavljen je na mrežnim stranicama Grada Dubrovnika te u dnevnom tisku „Slobodna Dalmacija“, a raspisan je za dodjelu ukupno 57 dozvola na pomorskom dobru na lokacijama i za djelatnosti propisane Planom upravljanja, za petogodišnje razdoblje 2024.-2028. godine, odnosno do isteka Plana upravljanja. Javnim natječajem određen je rok za podnošenje ponuda, i to 15 radnih dana od dana objave Javnog natječaja. </w:t>
      </w:r>
    </w:p>
    <w:p w14:paraId="67A90DF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Sukladno članku 21. Plana upravljanja, Javni natječaj provelo je Povjerenstvo za dodjelu dozvola na pomorskom dobru (u daljnjem tekstu: Povjerenstvo) imenovano zaključkom Gradonačelnika KLASA: 342-01/24-01/06, URBROJ:2117-1-01-24-06 od dana 09. travnja 2024. godine te Zaključkom o izmjeni Zaključka KLASA: 342-01/24-01/06, URBROJ:2117-1-01-24-06 od dana 09. travnja 2024. godine, KLASA: 342-01/24-01/06, URBROJ: 2117-1-01-24-280 od dana 19. srpnja 2024. godine. </w:t>
      </w:r>
    </w:p>
    <w:p w14:paraId="5B8974ED" w14:textId="77777777" w:rsidR="00B31174" w:rsidRPr="00847BA5" w:rsidRDefault="00B31174" w:rsidP="00B31174">
      <w:pPr>
        <w:suppressAutoHyphens/>
        <w:ind w:right="4"/>
        <w:jc w:val="both"/>
        <w:rPr>
          <w:rFonts w:ascii="Arial" w:hAnsi="Arial" w:cs="Arial"/>
          <w:sz w:val="22"/>
          <w:szCs w:val="22"/>
          <w:lang w:eastAsia="ar-SA"/>
        </w:rPr>
      </w:pPr>
      <w:r w:rsidRPr="00847BA5">
        <w:rPr>
          <w:rFonts w:ascii="Arial" w:hAnsi="Arial" w:cs="Arial"/>
          <w:sz w:val="22"/>
          <w:szCs w:val="22"/>
          <w:lang w:eastAsia="ar-SA"/>
        </w:rPr>
        <w:t>U provođenju postupka Javnog natječaja, sukladno odredbama Plana upravljanja, Povjerenstvo je sastavilo:</w:t>
      </w:r>
    </w:p>
    <w:p w14:paraId="43578AC7" w14:textId="77777777" w:rsidR="00B31174" w:rsidRPr="00847BA5" w:rsidRDefault="00B31174" w:rsidP="00B31174">
      <w:pPr>
        <w:suppressAutoHyphens/>
        <w:ind w:right="-426"/>
        <w:jc w:val="both"/>
        <w:rPr>
          <w:rFonts w:ascii="Arial" w:hAnsi="Arial" w:cs="Arial"/>
          <w:sz w:val="22"/>
          <w:szCs w:val="22"/>
          <w:lang w:eastAsia="ar-SA"/>
        </w:rPr>
      </w:pPr>
    </w:p>
    <w:p w14:paraId="1073D69A" w14:textId="77777777" w:rsidR="00B31174" w:rsidRPr="00847BA5" w:rsidRDefault="00B31174" w:rsidP="00A95337">
      <w:pPr>
        <w:numPr>
          <w:ilvl w:val="0"/>
          <w:numId w:val="32"/>
        </w:numPr>
        <w:suppressAutoHyphens/>
        <w:ind w:right="4"/>
        <w:jc w:val="both"/>
        <w:rPr>
          <w:rFonts w:ascii="Arial" w:hAnsi="Arial" w:cs="Arial"/>
          <w:sz w:val="22"/>
          <w:szCs w:val="22"/>
          <w:lang w:eastAsia="ar-SA"/>
        </w:rPr>
      </w:pPr>
      <w:r w:rsidRPr="00847BA5">
        <w:rPr>
          <w:rFonts w:ascii="Arial" w:hAnsi="Arial" w:cs="Arial"/>
          <w:sz w:val="22"/>
          <w:szCs w:val="22"/>
          <w:lang w:eastAsia="ar-SA"/>
        </w:rPr>
        <w:t xml:space="preserve">Zapisnik o otvaranju ponuda, KLASA: 342-01/26-01/02, URBROJ: 2117-1-27-26-05 od dana 27. veljače 2026.  </w:t>
      </w:r>
    </w:p>
    <w:p w14:paraId="46FC9169" w14:textId="77777777" w:rsidR="00B31174" w:rsidRPr="00847BA5" w:rsidRDefault="00B31174"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Zapisnik o pregledu i ocjeni ponuda, KLASA: 342-01/26-01/02, URBROJ: 2117-1-27-26-10 od dana 3. ožujka 2026.</w:t>
      </w:r>
    </w:p>
    <w:p w14:paraId="62633D36" w14:textId="77777777" w:rsidR="00B31174" w:rsidRPr="00847BA5" w:rsidRDefault="00B31174" w:rsidP="00A95337">
      <w:pPr>
        <w:pStyle w:val="Odlomakpopisa"/>
        <w:numPr>
          <w:ilvl w:val="0"/>
          <w:numId w:val="33"/>
        </w:numPr>
        <w:suppressAutoHyphens/>
        <w:ind w:right="4"/>
        <w:jc w:val="both"/>
        <w:rPr>
          <w:rFonts w:ascii="Arial" w:eastAsia="Times New Roman" w:hAnsi="Arial" w:cs="Arial"/>
          <w:lang w:eastAsia="ar-SA"/>
        </w:rPr>
      </w:pPr>
      <w:r w:rsidRPr="00847BA5">
        <w:rPr>
          <w:rFonts w:ascii="Arial" w:eastAsia="Times New Roman" w:hAnsi="Arial" w:cs="Arial"/>
          <w:lang w:eastAsia="ar-SA"/>
        </w:rPr>
        <w:t>Rang listu ponuditelja, KLASA: 342-01/26-01/02, URBROJ: 2117-1-27-26-11 od dana 3. ožujka 2026.</w:t>
      </w:r>
    </w:p>
    <w:p w14:paraId="1430392E" w14:textId="77777777" w:rsidR="00B31174" w:rsidRPr="00847BA5" w:rsidRDefault="00B31174" w:rsidP="00B31174">
      <w:pPr>
        <w:jc w:val="both"/>
        <w:rPr>
          <w:rFonts w:ascii="Arial" w:hAnsi="Arial" w:cs="Arial"/>
          <w:sz w:val="22"/>
          <w:szCs w:val="22"/>
        </w:rPr>
      </w:pPr>
    </w:p>
    <w:p w14:paraId="190E5728"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Za lokacije taksativno navedene u čl. 1. Odluke nije pristigla nijedna ponuda, slijedom čega je odlučeno kao u izreci Odluke. </w:t>
      </w:r>
    </w:p>
    <w:p w14:paraId="56324AE8"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UPUTA O PRAVNOM LIJEKU: </w:t>
      </w:r>
    </w:p>
    <w:p w14:paraId="62709B0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Protiv ove Odluke nije dopuštena žalba, već se može pokrenuti upravni spor podnošenjem tužbe Upravnom sudu u Splitu u roku od 30 dana od dana stupanja na snagu ove Odluke. </w:t>
      </w:r>
    </w:p>
    <w:p w14:paraId="14F7E882" w14:textId="77777777" w:rsidR="00B31174" w:rsidRPr="00847BA5" w:rsidRDefault="00B31174" w:rsidP="004B117D">
      <w:pPr>
        <w:suppressAutoHyphens/>
        <w:ind w:right="709"/>
        <w:jc w:val="both"/>
        <w:rPr>
          <w:rFonts w:ascii="Arial" w:eastAsia="Arial" w:hAnsi="Arial" w:cs="Arial"/>
          <w:b/>
          <w:sz w:val="22"/>
          <w:szCs w:val="22"/>
        </w:rPr>
      </w:pPr>
    </w:p>
    <w:p w14:paraId="059F86F7" w14:textId="77777777" w:rsidR="00B31174" w:rsidRPr="00847BA5" w:rsidRDefault="00B31174" w:rsidP="00B31174">
      <w:pPr>
        <w:pStyle w:val="Bezproreda"/>
        <w:rPr>
          <w:rFonts w:ascii="Arial" w:hAnsi="Arial" w:cs="Arial"/>
        </w:rPr>
      </w:pPr>
    </w:p>
    <w:p w14:paraId="54096CFF" w14:textId="77777777" w:rsidR="00B31174" w:rsidRPr="00847BA5" w:rsidRDefault="00B31174" w:rsidP="00B31174">
      <w:pPr>
        <w:pStyle w:val="Bezproreda"/>
        <w:rPr>
          <w:rFonts w:ascii="Arial" w:hAnsi="Arial" w:cs="Arial"/>
        </w:rPr>
      </w:pPr>
      <w:r w:rsidRPr="00847BA5">
        <w:rPr>
          <w:rFonts w:ascii="Arial" w:hAnsi="Arial" w:cs="Arial"/>
        </w:rPr>
        <w:t>KLASA: UP/I-342-01/26-01/15</w:t>
      </w:r>
    </w:p>
    <w:p w14:paraId="08A7667B" w14:textId="77777777" w:rsidR="00B31174" w:rsidRPr="00847BA5" w:rsidRDefault="00B31174" w:rsidP="00B31174">
      <w:pPr>
        <w:pStyle w:val="Bezproreda"/>
        <w:rPr>
          <w:rFonts w:ascii="Arial" w:hAnsi="Arial" w:cs="Arial"/>
        </w:rPr>
      </w:pPr>
      <w:r w:rsidRPr="00847BA5">
        <w:rPr>
          <w:rFonts w:ascii="Arial" w:hAnsi="Arial" w:cs="Arial"/>
        </w:rPr>
        <w:t>URBROJ: 2117-01-09-26-01</w:t>
      </w:r>
    </w:p>
    <w:p w14:paraId="1913291E" w14:textId="77777777" w:rsidR="00B31174" w:rsidRPr="00847BA5" w:rsidRDefault="00B31174" w:rsidP="00B31174">
      <w:pPr>
        <w:pStyle w:val="Bezproreda"/>
        <w:rPr>
          <w:rFonts w:ascii="Arial" w:hAnsi="Arial" w:cs="Arial"/>
        </w:rPr>
      </w:pPr>
      <w:r w:rsidRPr="00847BA5">
        <w:rPr>
          <w:rFonts w:ascii="Arial" w:hAnsi="Arial" w:cs="Arial"/>
        </w:rPr>
        <w:t>Dubrovnik, 01. travnja 2026.</w:t>
      </w:r>
    </w:p>
    <w:p w14:paraId="0F1D32BA" w14:textId="77777777" w:rsidR="00B31174" w:rsidRPr="00847BA5" w:rsidRDefault="00B31174" w:rsidP="004B117D">
      <w:pPr>
        <w:suppressAutoHyphens/>
        <w:ind w:right="709"/>
        <w:jc w:val="both"/>
        <w:rPr>
          <w:rFonts w:ascii="Arial" w:eastAsia="Arial" w:hAnsi="Arial" w:cs="Arial"/>
          <w:b/>
          <w:sz w:val="22"/>
          <w:szCs w:val="22"/>
        </w:rPr>
      </w:pPr>
    </w:p>
    <w:p w14:paraId="6E2FC057" w14:textId="77777777" w:rsidR="00B31174" w:rsidRPr="00847BA5" w:rsidRDefault="00B31174" w:rsidP="00B31174">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38F2C157" w14:textId="77777777" w:rsidR="00B31174" w:rsidRPr="00847BA5" w:rsidRDefault="00B31174" w:rsidP="00B31174">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53F00AA2" w14:textId="77777777" w:rsidR="00B31174" w:rsidRPr="00847BA5" w:rsidRDefault="00B31174" w:rsidP="00B31174">
      <w:pPr>
        <w:rPr>
          <w:rFonts w:ascii="Arial" w:eastAsia="Arial" w:hAnsi="Arial" w:cs="Arial"/>
          <w:sz w:val="22"/>
          <w:szCs w:val="22"/>
        </w:rPr>
      </w:pPr>
      <w:r w:rsidRPr="00847BA5">
        <w:rPr>
          <w:rFonts w:ascii="Arial" w:eastAsia="Arial" w:hAnsi="Arial" w:cs="Arial"/>
          <w:sz w:val="22"/>
          <w:szCs w:val="22"/>
        </w:rPr>
        <w:t>---------------------------------------</w:t>
      </w:r>
    </w:p>
    <w:p w14:paraId="3AD4D580" w14:textId="77777777" w:rsidR="00B31174" w:rsidRPr="00847BA5" w:rsidRDefault="00B31174" w:rsidP="004B117D">
      <w:pPr>
        <w:suppressAutoHyphens/>
        <w:ind w:right="709"/>
        <w:jc w:val="both"/>
        <w:rPr>
          <w:rFonts w:ascii="Arial" w:eastAsia="Arial" w:hAnsi="Arial" w:cs="Arial"/>
          <w:b/>
          <w:sz w:val="22"/>
          <w:szCs w:val="22"/>
        </w:rPr>
      </w:pPr>
    </w:p>
    <w:p w14:paraId="120F5184" w14:textId="77777777" w:rsidR="00B31174" w:rsidRPr="00847BA5" w:rsidRDefault="00B31174" w:rsidP="004B117D">
      <w:pPr>
        <w:suppressAutoHyphens/>
        <w:ind w:right="709"/>
        <w:jc w:val="both"/>
        <w:rPr>
          <w:rFonts w:ascii="Arial" w:eastAsia="Arial" w:hAnsi="Arial" w:cs="Arial"/>
          <w:b/>
          <w:sz w:val="22"/>
          <w:szCs w:val="22"/>
        </w:rPr>
      </w:pPr>
      <w:r w:rsidRPr="00847BA5">
        <w:rPr>
          <w:rFonts w:ascii="Arial" w:eastAsia="Arial" w:hAnsi="Arial" w:cs="Arial"/>
          <w:b/>
          <w:sz w:val="22"/>
          <w:szCs w:val="22"/>
        </w:rPr>
        <w:t>69</w:t>
      </w:r>
    </w:p>
    <w:p w14:paraId="70B6E966" w14:textId="77777777" w:rsidR="00B31174" w:rsidRPr="00847BA5" w:rsidRDefault="00B31174" w:rsidP="004B117D">
      <w:pPr>
        <w:suppressAutoHyphens/>
        <w:ind w:right="709"/>
        <w:jc w:val="both"/>
        <w:rPr>
          <w:rFonts w:ascii="Arial" w:eastAsia="Arial" w:hAnsi="Arial" w:cs="Arial"/>
          <w:b/>
          <w:sz w:val="22"/>
          <w:szCs w:val="22"/>
        </w:rPr>
      </w:pPr>
    </w:p>
    <w:p w14:paraId="3424F3F4" w14:textId="77777777" w:rsidR="00B31174" w:rsidRPr="00847BA5" w:rsidRDefault="00B31174" w:rsidP="00B31174">
      <w:pPr>
        <w:suppressAutoHyphens/>
        <w:spacing w:before="100" w:after="100"/>
        <w:jc w:val="both"/>
        <w:rPr>
          <w:rFonts w:ascii="Arial" w:eastAsia="Arial" w:hAnsi="Arial" w:cs="Arial"/>
          <w:sz w:val="22"/>
          <w:szCs w:val="22"/>
        </w:rPr>
      </w:pPr>
      <w:r w:rsidRPr="00847BA5">
        <w:rPr>
          <w:rFonts w:ascii="Arial" w:eastAsia="Arial" w:hAnsi="Arial" w:cs="Arial"/>
          <w:sz w:val="22"/>
          <w:szCs w:val="22"/>
        </w:rPr>
        <w:t xml:space="preserve">Na temelju članka 71.stavak 3. Zakona o pomorskom dobru i morskim lukama („Narodne novine br.83/23), članka 35.Plana upravljanja pomorskim dobrom na području Grada Dubrovnika za razdoblje 2024.-2028.godine („Službeni glasnik Grada Dubrovnika br.5/24)  i članka 39. Statuta Grada Dubrovnika ("Službeni glasnik Grada Dubrovnika", broj 2/21), Gradsko vijeće Grada Dubrovnika, u postupku po provednom  Javnom natječaju za dodjelu dozvola na pomorskom dobru na području grada Dubrovnika za razdoblje 2024.-2028.godine („Službeni glasnik Grada Dubrovnika“br. 8/24) na 9. sjednici 01. travnja 2026.godine, donijelo je  </w:t>
      </w:r>
    </w:p>
    <w:p w14:paraId="08AFA1E6" w14:textId="77777777" w:rsidR="00B31174" w:rsidRPr="00847BA5" w:rsidRDefault="00B31174" w:rsidP="00B31174">
      <w:pPr>
        <w:rPr>
          <w:rFonts w:ascii="Arial" w:eastAsia="Arial" w:hAnsi="Arial" w:cs="Arial"/>
          <w:sz w:val="22"/>
          <w:szCs w:val="22"/>
        </w:rPr>
      </w:pPr>
    </w:p>
    <w:p w14:paraId="54E2A841" w14:textId="77777777" w:rsidR="00B31174" w:rsidRPr="00847BA5" w:rsidRDefault="00B31174" w:rsidP="00B31174">
      <w:pPr>
        <w:jc w:val="center"/>
        <w:rPr>
          <w:rFonts w:ascii="Arial" w:eastAsia="Arial" w:hAnsi="Arial" w:cs="Arial"/>
          <w:b/>
          <w:sz w:val="22"/>
          <w:szCs w:val="22"/>
        </w:rPr>
      </w:pPr>
      <w:r w:rsidRPr="00847BA5">
        <w:rPr>
          <w:rFonts w:ascii="Arial" w:eastAsia="Arial" w:hAnsi="Arial" w:cs="Arial"/>
          <w:b/>
          <w:sz w:val="22"/>
          <w:szCs w:val="22"/>
        </w:rPr>
        <w:t>O   D   L  U   K   U</w:t>
      </w:r>
    </w:p>
    <w:p w14:paraId="165DAC31" w14:textId="77777777" w:rsidR="00B31174" w:rsidRPr="00847BA5" w:rsidRDefault="00B31174" w:rsidP="00B31174">
      <w:pPr>
        <w:jc w:val="center"/>
        <w:rPr>
          <w:rFonts w:ascii="Arial" w:eastAsia="Arial" w:hAnsi="Arial" w:cs="Arial"/>
          <w:b/>
          <w:sz w:val="22"/>
          <w:szCs w:val="22"/>
        </w:rPr>
      </w:pPr>
    </w:p>
    <w:p w14:paraId="22A3A0D4" w14:textId="77777777" w:rsidR="00B31174" w:rsidRPr="00847BA5" w:rsidRDefault="00B31174" w:rsidP="00B31174">
      <w:pPr>
        <w:jc w:val="center"/>
        <w:rPr>
          <w:rFonts w:ascii="Arial" w:eastAsia="Arial" w:hAnsi="Arial" w:cs="Arial"/>
          <w:b/>
          <w:sz w:val="22"/>
          <w:szCs w:val="22"/>
        </w:rPr>
      </w:pPr>
      <w:r w:rsidRPr="00847BA5">
        <w:rPr>
          <w:rFonts w:ascii="Arial" w:eastAsia="Arial" w:hAnsi="Arial" w:cs="Arial"/>
          <w:b/>
          <w:sz w:val="22"/>
          <w:szCs w:val="22"/>
        </w:rPr>
        <w:t>o odabiru najpovoljnijeg ponuditelja za dodjelu  dozvole  za obavljanje djelatnosti na pomorskom dobru na području grada Dubrovnika (21.MIKROLOKACIJA „Plaža ispred hotela Vis 1 i područje između č.z. 1825/2 k.o. Dubrovnik i č.z. 619/1 k.o. Dubrovnik izvan granica koncesioniranog područja“ broj lokacije 21.3)</w:t>
      </w:r>
    </w:p>
    <w:p w14:paraId="7A5DB45D" w14:textId="77777777" w:rsidR="00B31174" w:rsidRPr="00847BA5" w:rsidRDefault="00B31174" w:rsidP="00B31174">
      <w:pPr>
        <w:jc w:val="center"/>
        <w:rPr>
          <w:rFonts w:ascii="Arial" w:eastAsia="Arial" w:hAnsi="Arial" w:cs="Arial"/>
          <w:b/>
          <w:sz w:val="22"/>
          <w:szCs w:val="22"/>
        </w:rPr>
      </w:pPr>
    </w:p>
    <w:p w14:paraId="77DD3B55" w14:textId="77777777" w:rsidR="00B31174" w:rsidRPr="00847BA5" w:rsidRDefault="00B31174" w:rsidP="00B31174">
      <w:pPr>
        <w:rPr>
          <w:rFonts w:ascii="Arial" w:eastAsia="Arial" w:hAnsi="Arial" w:cs="Arial"/>
          <w:b/>
          <w:sz w:val="22"/>
          <w:szCs w:val="22"/>
        </w:rPr>
      </w:pPr>
      <w:r w:rsidRPr="00847BA5">
        <w:rPr>
          <w:rFonts w:ascii="Arial" w:eastAsia="Arial" w:hAnsi="Arial" w:cs="Arial"/>
          <w:sz w:val="22"/>
          <w:szCs w:val="22"/>
        </w:rPr>
        <w:t xml:space="preserve">                                                               članak 1.</w:t>
      </w:r>
    </w:p>
    <w:p w14:paraId="7D3A2D47" w14:textId="77777777" w:rsidR="00B31174" w:rsidRPr="00847BA5" w:rsidRDefault="00B31174" w:rsidP="00B31174">
      <w:pPr>
        <w:jc w:val="center"/>
        <w:rPr>
          <w:rFonts w:ascii="Arial" w:eastAsia="Arial" w:hAnsi="Arial" w:cs="Arial"/>
          <w:b/>
          <w:sz w:val="22"/>
          <w:szCs w:val="22"/>
        </w:rPr>
      </w:pPr>
    </w:p>
    <w:p w14:paraId="3BE7F14F" w14:textId="77777777" w:rsidR="00B31174" w:rsidRPr="00847BA5" w:rsidRDefault="00B31174" w:rsidP="00B31174">
      <w:pPr>
        <w:suppressAutoHyphens/>
        <w:ind w:right="-46"/>
        <w:jc w:val="both"/>
        <w:rPr>
          <w:rFonts w:ascii="Arial" w:eastAsia="Arial" w:hAnsi="Arial" w:cs="Arial"/>
          <w:sz w:val="22"/>
          <w:szCs w:val="22"/>
        </w:rPr>
      </w:pPr>
      <w:r w:rsidRPr="00847BA5">
        <w:rPr>
          <w:rFonts w:ascii="Arial" w:eastAsia="Arial" w:hAnsi="Arial" w:cs="Arial"/>
          <w:sz w:val="22"/>
          <w:szCs w:val="22"/>
        </w:rPr>
        <w:t>Ovom Odlukom utvrđuje se i prihvaća najpovoljnija ponuda za dodjelu dozvole za obavljanje djelatnosti na pomorskom dobru na području Grada Dubrovnika u postupku Javnog natječaja za dodjelu dozvola na pomorskom dobru na području Grada Dubrovnika za razdoblje 2024.-2028. god. („Službeni glasnik Grada Dubrovnika“br. 8/24) za 21. mikrolokaciju „Plaža ispred hotela Vis 1 i područje između č.z. 1825/2k.o. Dubrovnik i č.z. 619/1 k.o. Dubrovnik izvan granica koncesioniranog područja“,br.lokacije 21.3, na dijelu č.z. 1825/2 k.o. Dubrovnik, djelatnost-trgovina na malo izvan prodavaonica,rashladni uređaj za prodaju sladoleda i pića u konfekcioniranom obliku,2 komada, na rok-do prestanka važenja Plana upravljanja pomorskim dobrom na području Grada Dubrovnika za razdoblje 2024.-2028.gdine („Službeni glasnik Grada Dubrovnika“ br. 5/24).</w:t>
      </w:r>
    </w:p>
    <w:p w14:paraId="4C21288F" w14:textId="77777777" w:rsidR="00B31174" w:rsidRPr="00847BA5" w:rsidRDefault="00B31174" w:rsidP="00B31174">
      <w:pPr>
        <w:suppressAutoHyphens/>
        <w:ind w:right="-46"/>
        <w:jc w:val="both"/>
        <w:rPr>
          <w:rFonts w:ascii="Arial" w:eastAsia="Arial" w:hAnsi="Arial" w:cs="Arial"/>
          <w:sz w:val="22"/>
          <w:szCs w:val="22"/>
        </w:rPr>
      </w:pPr>
    </w:p>
    <w:p w14:paraId="2F1DCD04" w14:textId="77777777" w:rsidR="00B31174" w:rsidRPr="00847BA5" w:rsidRDefault="00B31174" w:rsidP="00B31174">
      <w:pPr>
        <w:suppressAutoHyphens/>
        <w:ind w:right="-46"/>
        <w:jc w:val="both"/>
        <w:rPr>
          <w:rFonts w:ascii="Arial" w:eastAsia="Arial" w:hAnsi="Arial" w:cs="Arial"/>
          <w:sz w:val="22"/>
          <w:szCs w:val="22"/>
        </w:rPr>
      </w:pPr>
      <w:r w:rsidRPr="00847BA5">
        <w:rPr>
          <w:rFonts w:ascii="Arial" w:eastAsia="Arial" w:hAnsi="Arial" w:cs="Arial"/>
          <w:sz w:val="22"/>
          <w:szCs w:val="22"/>
        </w:rPr>
        <w:t>Najpovoljniji ponuditelj je „Hoteli Maestral “ d.o.o, OIB: 88557173997.</w:t>
      </w:r>
    </w:p>
    <w:p w14:paraId="254EEED7" w14:textId="77777777" w:rsidR="00B31174" w:rsidRPr="00847BA5" w:rsidRDefault="00B31174" w:rsidP="00B31174">
      <w:pPr>
        <w:suppressAutoHyphens/>
        <w:ind w:right="-46"/>
        <w:jc w:val="both"/>
        <w:rPr>
          <w:rFonts w:ascii="Arial" w:eastAsia="Arial" w:hAnsi="Arial" w:cs="Arial"/>
          <w:sz w:val="22"/>
          <w:szCs w:val="22"/>
        </w:rPr>
      </w:pPr>
      <w:r w:rsidRPr="00847BA5">
        <w:rPr>
          <w:rFonts w:ascii="Arial" w:eastAsia="Arial" w:hAnsi="Arial" w:cs="Arial"/>
          <w:sz w:val="22"/>
          <w:szCs w:val="22"/>
        </w:rPr>
        <w:t>Ponuda je pravodobna i potpuna ,bodovana sa ukupno 90 bodova, sa ponuđenom godišnjom naknadom od 1.200,00 EUR.</w:t>
      </w:r>
    </w:p>
    <w:p w14:paraId="602D8685" w14:textId="77777777" w:rsidR="00B31174" w:rsidRPr="00847BA5" w:rsidRDefault="00B31174" w:rsidP="00B31174">
      <w:pPr>
        <w:suppressAutoHyphens/>
        <w:ind w:right="-46"/>
        <w:jc w:val="both"/>
        <w:rPr>
          <w:rFonts w:ascii="Arial" w:eastAsia="Arial" w:hAnsi="Arial" w:cs="Arial"/>
          <w:sz w:val="22"/>
          <w:szCs w:val="22"/>
        </w:rPr>
      </w:pPr>
    </w:p>
    <w:p w14:paraId="4D8E830B" w14:textId="77777777" w:rsidR="00B31174" w:rsidRPr="00847BA5" w:rsidRDefault="00B31174" w:rsidP="00B31174">
      <w:pPr>
        <w:suppressAutoHyphens/>
        <w:ind w:right="-46"/>
        <w:jc w:val="both"/>
        <w:rPr>
          <w:rFonts w:ascii="Arial" w:eastAsia="Arial" w:hAnsi="Arial" w:cs="Arial"/>
          <w:sz w:val="22"/>
          <w:szCs w:val="22"/>
        </w:rPr>
      </w:pPr>
      <w:r w:rsidRPr="00847BA5">
        <w:rPr>
          <w:rFonts w:ascii="Arial" w:eastAsia="Arial" w:hAnsi="Arial" w:cs="Arial"/>
          <w:sz w:val="22"/>
          <w:szCs w:val="22"/>
        </w:rPr>
        <w:t xml:space="preserve">                                                      </w:t>
      </w:r>
    </w:p>
    <w:p w14:paraId="6F4617F5" w14:textId="77777777" w:rsidR="00B31174" w:rsidRPr="00847BA5" w:rsidRDefault="00B31174" w:rsidP="00B31174">
      <w:pPr>
        <w:suppressAutoHyphens/>
        <w:ind w:right="-46"/>
        <w:jc w:val="both"/>
        <w:rPr>
          <w:rFonts w:ascii="Arial" w:eastAsia="Arial" w:hAnsi="Arial" w:cs="Arial"/>
          <w:sz w:val="22"/>
          <w:szCs w:val="22"/>
        </w:rPr>
      </w:pPr>
      <w:r w:rsidRPr="00847BA5">
        <w:rPr>
          <w:rFonts w:ascii="Arial" w:eastAsia="Arial" w:hAnsi="Arial" w:cs="Arial"/>
          <w:sz w:val="22"/>
          <w:szCs w:val="22"/>
        </w:rPr>
        <w:t xml:space="preserve">                                                      </w:t>
      </w:r>
      <w:r w:rsidR="006179D9">
        <w:rPr>
          <w:rFonts w:ascii="Arial" w:eastAsia="Arial" w:hAnsi="Arial" w:cs="Arial"/>
          <w:sz w:val="22"/>
          <w:szCs w:val="22"/>
        </w:rPr>
        <w:t xml:space="preserve">   </w:t>
      </w:r>
      <w:r w:rsidRPr="00847BA5">
        <w:rPr>
          <w:rFonts w:ascii="Arial" w:eastAsia="Arial" w:hAnsi="Arial" w:cs="Arial"/>
          <w:sz w:val="22"/>
          <w:szCs w:val="22"/>
        </w:rPr>
        <w:t>članak 2.</w:t>
      </w:r>
    </w:p>
    <w:p w14:paraId="6F11FF79" w14:textId="77777777" w:rsidR="00B31174" w:rsidRPr="00847BA5" w:rsidRDefault="00B31174" w:rsidP="00B31174">
      <w:pPr>
        <w:suppressAutoHyphens/>
        <w:ind w:right="-46"/>
        <w:jc w:val="both"/>
        <w:rPr>
          <w:rFonts w:ascii="Arial" w:eastAsia="Arial" w:hAnsi="Arial" w:cs="Arial"/>
          <w:sz w:val="22"/>
          <w:szCs w:val="22"/>
        </w:rPr>
      </w:pPr>
    </w:p>
    <w:p w14:paraId="2082AD56" w14:textId="77777777" w:rsidR="00B31174" w:rsidRPr="00847BA5" w:rsidRDefault="00B31174" w:rsidP="00B31174">
      <w:pPr>
        <w:suppressAutoHyphens/>
        <w:ind w:right="-46"/>
        <w:jc w:val="both"/>
        <w:rPr>
          <w:rFonts w:ascii="Arial" w:eastAsia="Arial" w:hAnsi="Arial" w:cs="Arial"/>
          <w:sz w:val="22"/>
          <w:szCs w:val="22"/>
        </w:rPr>
      </w:pPr>
      <w:r w:rsidRPr="00847BA5">
        <w:rPr>
          <w:rFonts w:ascii="Arial" w:eastAsia="Arial" w:hAnsi="Arial" w:cs="Arial"/>
          <w:sz w:val="22"/>
          <w:szCs w:val="22"/>
        </w:rPr>
        <w:t xml:space="preserve">Temeljem ove Odluke Gradonačelnik Grada Dubrovnika će donijeti Rješenje o davanju dozvole na pomorskom dobru najpovoljnijem ponuditelju iz članka 1.st.2. </w:t>
      </w:r>
    </w:p>
    <w:p w14:paraId="504070C4" w14:textId="77777777" w:rsidR="00B31174" w:rsidRPr="00847BA5" w:rsidRDefault="00B31174" w:rsidP="00B31174">
      <w:pPr>
        <w:suppressAutoHyphens/>
        <w:ind w:right="-46"/>
        <w:jc w:val="both"/>
        <w:rPr>
          <w:rFonts w:ascii="Arial" w:eastAsia="Arial" w:hAnsi="Arial" w:cs="Arial"/>
          <w:sz w:val="22"/>
          <w:szCs w:val="22"/>
        </w:rPr>
      </w:pPr>
    </w:p>
    <w:p w14:paraId="5332F5B4" w14:textId="77777777" w:rsidR="00B31174" w:rsidRPr="00847BA5" w:rsidRDefault="00B31174" w:rsidP="00B31174">
      <w:pPr>
        <w:suppressAutoHyphens/>
        <w:ind w:right="-46"/>
        <w:jc w:val="both"/>
        <w:rPr>
          <w:rFonts w:ascii="Arial" w:eastAsia="Arial" w:hAnsi="Arial" w:cs="Arial"/>
          <w:sz w:val="22"/>
          <w:szCs w:val="22"/>
        </w:rPr>
      </w:pPr>
      <w:r w:rsidRPr="00847BA5">
        <w:rPr>
          <w:rFonts w:ascii="Arial" w:eastAsia="Arial" w:hAnsi="Arial" w:cs="Arial"/>
          <w:sz w:val="22"/>
          <w:szCs w:val="22"/>
        </w:rPr>
        <w:t xml:space="preserve">                                                      </w:t>
      </w:r>
      <w:r w:rsidR="006179D9">
        <w:rPr>
          <w:rFonts w:ascii="Arial" w:eastAsia="Arial" w:hAnsi="Arial" w:cs="Arial"/>
          <w:sz w:val="22"/>
          <w:szCs w:val="22"/>
        </w:rPr>
        <w:t xml:space="preserve">  </w:t>
      </w:r>
      <w:r w:rsidRPr="00847BA5">
        <w:rPr>
          <w:rFonts w:ascii="Arial" w:eastAsia="Arial" w:hAnsi="Arial" w:cs="Arial"/>
          <w:sz w:val="22"/>
          <w:szCs w:val="22"/>
        </w:rPr>
        <w:t xml:space="preserve"> članak 3.</w:t>
      </w:r>
    </w:p>
    <w:p w14:paraId="6508E6CF" w14:textId="77777777" w:rsidR="00B31174" w:rsidRPr="00847BA5" w:rsidRDefault="00B31174" w:rsidP="00B31174">
      <w:pPr>
        <w:suppressAutoHyphens/>
        <w:ind w:right="-46"/>
        <w:jc w:val="both"/>
        <w:rPr>
          <w:rFonts w:ascii="Arial" w:eastAsia="Arial" w:hAnsi="Arial" w:cs="Arial"/>
          <w:sz w:val="22"/>
          <w:szCs w:val="22"/>
        </w:rPr>
      </w:pPr>
    </w:p>
    <w:p w14:paraId="218B8D09" w14:textId="77777777" w:rsidR="00B31174" w:rsidRPr="00847BA5" w:rsidRDefault="00B31174" w:rsidP="00B31174">
      <w:pPr>
        <w:suppressAutoHyphens/>
        <w:ind w:right="-46"/>
        <w:jc w:val="both"/>
        <w:rPr>
          <w:rFonts w:ascii="Arial" w:eastAsia="Arial" w:hAnsi="Arial" w:cs="Arial"/>
          <w:sz w:val="22"/>
          <w:szCs w:val="22"/>
        </w:rPr>
      </w:pPr>
    </w:p>
    <w:p w14:paraId="01AE5316" w14:textId="77777777" w:rsidR="00B31174" w:rsidRPr="00847BA5" w:rsidRDefault="00B31174" w:rsidP="00B31174">
      <w:pPr>
        <w:suppressAutoHyphens/>
        <w:ind w:right="-46"/>
        <w:jc w:val="both"/>
        <w:rPr>
          <w:rFonts w:ascii="Arial" w:eastAsia="Arial" w:hAnsi="Arial" w:cs="Arial"/>
          <w:sz w:val="22"/>
          <w:szCs w:val="22"/>
        </w:rPr>
      </w:pPr>
      <w:r w:rsidRPr="00847BA5">
        <w:rPr>
          <w:rFonts w:ascii="Arial" w:eastAsia="Arial" w:hAnsi="Arial" w:cs="Arial"/>
          <w:sz w:val="22"/>
          <w:szCs w:val="22"/>
        </w:rPr>
        <w:t>Ova Odluka stupa na snagu osmog dana od dana objave u „Službenom glasniku Grada Dubrovnika.</w:t>
      </w:r>
    </w:p>
    <w:p w14:paraId="17B62B0B" w14:textId="77777777" w:rsidR="00B31174" w:rsidRPr="00847BA5" w:rsidRDefault="00B31174" w:rsidP="00B31174">
      <w:pPr>
        <w:suppressAutoHyphens/>
        <w:ind w:left="480" w:right="709"/>
        <w:jc w:val="both"/>
        <w:rPr>
          <w:rFonts w:ascii="Arial" w:eastAsia="Arial" w:hAnsi="Arial" w:cs="Arial"/>
          <w:sz w:val="22"/>
          <w:szCs w:val="22"/>
        </w:rPr>
      </w:pPr>
    </w:p>
    <w:p w14:paraId="429DF361" w14:textId="77777777" w:rsidR="00B31174" w:rsidRPr="00847BA5" w:rsidRDefault="006179D9" w:rsidP="00B31174">
      <w:pPr>
        <w:suppressAutoHyphens/>
        <w:ind w:right="709"/>
        <w:jc w:val="both"/>
        <w:rPr>
          <w:rFonts w:ascii="Arial" w:eastAsia="Arial" w:hAnsi="Arial" w:cs="Arial"/>
          <w:sz w:val="22"/>
          <w:szCs w:val="22"/>
        </w:rPr>
      </w:pPr>
      <w:r>
        <w:rPr>
          <w:rFonts w:ascii="Arial" w:eastAsia="Arial" w:hAnsi="Arial" w:cs="Arial"/>
          <w:sz w:val="22"/>
          <w:szCs w:val="22"/>
        </w:rPr>
        <w:t xml:space="preserve"> </w:t>
      </w:r>
    </w:p>
    <w:p w14:paraId="408EAB6D" w14:textId="77777777" w:rsidR="00B31174" w:rsidRPr="00847BA5" w:rsidRDefault="00B31174" w:rsidP="00B31174">
      <w:pPr>
        <w:jc w:val="both"/>
        <w:rPr>
          <w:rFonts w:ascii="Arial" w:hAnsi="Arial" w:cs="Arial"/>
          <w:bCs/>
          <w:sz w:val="22"/>
          <w:szCs w:val="22"/>
        </w:rPr>
      </w:pPr>
      <w:r w:rsidRPr="00847BA5">
        <w:rPr>
          <w:rFonts w:ascii="Arial" w:hAnsi="Arial" w:cs="Arial"/>
          <w:bCs/>
          <w:sz w:val="22"/>
          <w:szCs w:val="22"/>
        </w:rPr>
        <w:t xml:space="preserve">                                                         Obrazloženje</w:t>
      </w:r>
    </w:p>
    <w:p w14:paraId="3C53509C" w14:textId="77777777" w:rsidR="00456A7D" w:rsidRPr="00847BA5" w:rsidRDefault="00456A7D" w:rsidP="00B31174">
      <w:pPr>
        <w:jc w:val="both"/>
        <w:rPr>
          <w:rFonts w:ascii="Arial" w:hAnsi="Arial" w:cs="Arial"/>
          <w:bCs/>
          <w:sz w:val="22"/>
          <w:szCs w:val="22"/>
        </w:rPr>
      </w:pPr>
    </w:p>
    <w:p w14:paraId="63484C9B"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Gradsko vijeće Grada Dubrovnika je na 30. sjednici održanoj dana 19. ožujka 2024. donijelo Plan upravljanja pomorskim dobrom na području grada Dubrovnika za razdoblje 2024.-2028. godine (u daljnjem tekstu: Plan upravljanja) koji je objavljen u „Službenom glasniku Grada Dubrovnika“ br.5/24 od 20.ožujka 2024.godine.</w:t>
      </w:r>
    </w:p>
    <w:p w14:paraId="67AFD1A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Temeljem Plana upravljanja, Gradonačelnik je dana 8. travnja 2024. raspisao Javni natječaj za dodjelu dozvola na pomorskom dobru na području grada Dubrovnika za razdoblje 2024.-2028.godine (u daljnjem tekstu: Javni natječaj).</w:t>
      </w:r>
    </w:p>
    <w:p w14:paraId="5F0A59AB" w14:textId="77777777" w:rsidR="00B31174" w:rsidRPr="00847BA5" w:rsidRDefault="00B31174" w:rsidP="00B31174">
      <w:pPr>
        <w:pStyle w:val="Bezproreda"/>
        <w:jc w:val="both"/>
        <w:rPr>
          <w:rFonts w:ascii="Arial" w:hAnsi="Arial" w:cs="Arial"/>
        </w:rPr>
      </w:pPr>
      <w:r w:rsidRPr="00847BA5">
        <w:rPr>
          <w:rFonts w:ascii="Arial" w:hAnsi="Arial" w:cs="Arial"/>
        </w:rPr>
        <w:t xml:space="preserve">Javni natječaj je </w:t>
      </w:r>
      <w:proofErr w:type="gramStart"/>
      <w:r w:rsidRPr="00847BA5">
        <w:rPr>
          <w:rFonts w:ascii="Arial" w:hAnsi="Arial" w:cs="Arial"/>
        </w:rPr>
        <w:t>objavljen  u</w:t>
      </w:r>
      <w:proofErr w:type="gramEnd"/>
      <w:r w:rsidRPr="00847BA5">
        <w:rPr>
          <w:rFonts w:ascii="Arial" w:hAnsi="Arial" w:cs="Arial"/>
        </w:rPr>
        <w:t xml:space="preserve"> „Službenom glasniku Grada Dubrovnika br.08/24 od </w:t>
      </w:r>
      <w:proofErr w:type="gramStart"/>
      <w:r w:rsidRPr="00847BA5">
        <w:rPr>
          <w:rFonts w:ascii="Arial" w:hAnsi="Arial" w:cs="Arial"/>
        </w:rPr>
        <w:t>09.travnja</w:t>
      </w:r>
      <w:proofErr w:type="gramEnd"/>
      <w:r w:rsidRPr="00847BA5">
        <w:rPr>
          <w:rFonts w:ascii="Arial" w:hAnsi="Arial" w:cs="Arial"/>
        </w:rPr>
        <w:t xml:space="preserve"> 2024.godine, te je istog dana objavljen na oglasnoj ploči Grada Dubrovnika, na mrežnim stranicama Grada Dubrovnika </w:t>
      </w:r>
      <w:hyperlink r:id="rId10" w:history="1">
        <w:r w:rsidRPr="00847BA5">
          <w:rPr>
            <w:rStyle w:val="Hiperveza"/>
            <w:rFonts w:ascii="Arial" w:hAnsi="Arial" w:cs="Arial"/>
          </w:rPr>
          <w:t>www.dubrovnik.hr</w:t>
        </w:r>
      </w:hyperlink>
      <w:r w:rsidRPr="00847BA5">
        <w:rPr>
          <w:rFonts w:ascii="Arial" w:hAnsi="Arial" w:cs="Arial"/>
        </w:rPr>
        <w:t xml:space="preserve"> i u dnevnom </w:t>
      </w:r>
      <w:proofErr w:type="gramStart"/>
      <w:r w:rsidRPr="00847BA5">
        <w:rPr>
          <w:rFonts w:ascii="Arial" w:hAnsi="Arial" w:cs="Arial"/>
        </w:rPr>
        <w:t>tisku“</w:t>
      </w:r>
      <w:proofErr w:type="gramEnd"/>
      <w:r w:rsidRPr="00847BA5">
        <w:rPr>
          <w:rFonts w:ascii="Arial" w:hAnsi="Arial" w:cs="Arial"/>
        </w:rPr>
        <w:t xml:space="preserve">Slobodna </w:t>
      </w:r>
      <w:proofErr w:type="gramStart"/>
      <w:r w:rsidRPr="00847BA5">
        <w:rPr>
          <w:rFonts w:ascii="Arial" w:hAnsi="Arial" w:cs="Arial"/>
        </w:rPr>
        <w:t>Dalmacija“</w:t>
      </w:r>
      <w:proofErr w:type="gramEnd"/>
      <w:r w:rsidRPr="00847BA5">
        <w:rPr>
          <w:rFonts w:ascii="Arial" w:hAnsi="Arial" w:cs="Arial"/>
        </w:rPr>
        <w:t xml:space="preserve">. Rok za podnošenje ponuda na Javni natječaj bio je od </w:t>
      </w:r>
      <w:proofErr w:type="gramStart"/>
      <w:r w:rsidRPr="00847BA5">
        <w:rPr>
          <w:rFonts w:ascii="Arial" w:hAnsi="Arial" w:cs="Arial"/>
        </w:rPr>
        <w:t>09.travnja</w:t>
      </w:r>
      <w:proofErr w:type="gramEnd"/>
      <w:r w:rsidRPr="00847BA5">
        <w:rPr>
          <w:rFonts w:ascii="Arial" w:hAnsi="Arial" w:cs="Arial"/>
        </w:rPr>
        <w:t xml:space="preserve"> do zaključno </w:t>
      </w:r>
      <w:proofErr w:type="gramStart"/>
      <w:r w:rsidRPr="00847BA5">
        <w:rPr>
          <w:rFonts w:ascii="Arial" w:hAnsi="Arial" w:cs="Arial"/>
        </w:rPr>
        <w:t>24.travnja</w:t>
      </w:r>
      <w:proofErr w:type="gramEnd"/>
      <w:r w:rsidRPr="00847BA5">
        <w:rPr>
          <w:rFonts w:ascii="Arial" w:hAnsi="Arial" w:cs="Arial"/>
        </w:rPr>
        <w:t xml:space="preserve"> 2024.godine.</w:t>
      </w:r>
    </w:p>
    <w:p w14:paraId="2B1ECDD6" w14:textId="77777777" w:rsidR="00B31174" w:rsidRPr="00847BA5" w:rsidRDefault="00B31174" w:rsidP="00B31174">
      <w:pPr>
        <w:pStyle w:val="Bezproreda"/>
        <w:jc w:val="both"/>
        <w:rPr>
          <w:rFonts w:ascii="Arial" w:hAnsi="Arial" w:cs="Arial"/>
        </w:rPr>
      </w:pPr>
    </w:p>
    <w:p w14:paraId="57CB66FA" w14:textId="77777777" w:rsidR="00B31174" w:rsidRPr="00847BA5" w:rsidRDefault="00B31174" w:rsidP="00B31174">
      <w:pPr>
        <w:pStyle w:val="Bezproreda"/>
        <w:jc w:val="both"/>
        <w:rPr>
          <w:rFonts w:ascii="Arial" w:hAnsi="Arial" w:cs="Arial"/>
        </w:rPr>
      </w:pPr>
      <w:r w:rsidRPr="00847BA5">
        <w:rPr>
          <w:rFonts w:ascii="Arial" w:hAnsi="Arial" w:cs="Arial"/>
        </w:rPr>
        <w:t xml:space="preserve">Predmet Javnog natječaja je bila dodjela dozvola na 44 mikrolokacije, 178 lokacija, dok se za 6 lokacija dodjeljuju dozvole na zahtjev na rok do 20 dana za obavljanje privremene ili prigodne djelatnosti, samo jednom u kalendarskoj godini </w:t>
      </w:r>
      <w:proofErr w:type="gramStart"/>
      <w:r w:rsidRPr="00847BA5">
        <w:rPr>
          <w:rFonts w:ascii="Arial" w:hAnsi="Arial" w:cs="Arial"/>
        </w:rPr>
        <w:t>( kulturne</w:t>
      </w:r>
      <w:proofErr w:type="gramEnd"/>
      <w:r w:rsidRPr="00847BA5">
        <w:rPr>
          <w:rFonts w:ascii="Arial" w:hAnsi="Arial" w:cs="Arial"/>
        </w:rPr>
        <w:t>, komercijalne, sportske priredbe, snimanje komercijalnog programa i sl.) bez ograničenja opće upotrebe.</w:t>
      </w:r>
    </w:p>
    <w:p w14:paraId="313A75AA" w14:textId="77777777" w:rsidR="00B31174" w:rsidRPr="00847BA5" w:rsidRDefault="00B31174" w:rsidP="00B31174">
      <w:pPr>
        <w:pStyle w:val="Bezproreda"/>
        <w:jc w:val="both"/>
        <w:rPr>
          <w:rFonts w:ascii="Arial" w:hAnsi="Arial" w:cs="Arial"/>
        </w:rPr>
      </w:pPr>
    </w:p>
    <w:p w14:paraId="2AC0C35D"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Sukladno članku 21. Plana upravljanja, Javni natječaj provelo je Povjerenstvo za dodjelu dozvola na pomorskom dobru (u daljnjem tekstu: Povjerenstvo) imenovano zaključkom Gradonačelnika KLASA: 342-01/24-01/06, URBROJ:2117-1-01-24-06 od dana 09. travnja 2024. godine, na vrijeme od 2 godine.</w:t>
      </w:r>
    </w:p>
    <w:p w14:paraId="4013A100"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Povjerenstvo je  dana 2., 3., 6., 7., 9. i 10 svibnja 2024. održalo javno otvaranje ponuda uz sudjelovanje Javnog bilježnika i o istome sastavilo zapisnik ( 1 ) klasa: 342-01/24-01/06, urbroj: 2117-1-27/12-24-10od 10. svibnja 2024.godine</w:t>
      </w:r>
    </w:p>
    <w:p w14:paraId="4C144B2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Nakon toga Povjerenstvo je na sjednicama održanim dana 16., 20.,21.,23.,24.,27. i 28. svibnja te 3. lipnja 2024. pregledalo 286 zaprimljenih pravodobnih ponuda ,te 3 dopune ponuda,  te o utvrđenom sastavilo zapisnik( 2 )klasa: 342-01/24-01/06, urbroj: 2117-1-27/12-24-11  od 7.lipnja 2024.godine  i rang listu klasa: 342-01/24-01/06,urbroj: 2117-1-27/12-24-12 od 10.lipnja 2024.godine. </w:t>
      </w:r>
    </w:p>
    <w:p w14:paraId="4193DBF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Navedene zapisnike i rang listu Povjerenstvo je temeljem čl.25.st.2. Plana dostavilo Gradonačelniku temeljem kojih onda Gradonačelnik predlaže Gradskom vijeću  donošenje odluka o odabiru najpovoljnijih ponuditelja, odnosno ponavljanju javnog natječaja u slučaju da su određene lokacije za koje se raspisao Javni natječaj ostale upražnjene iz razloga što ponuditelji nisu ispunili natječajne uvjete ili za pojedinu lokacije nije zaprimljena nijedna ponuda. Na temelju odluke Gradskog vijeća rješenje o dozvoli na pomorskom dobru donosi Gradonačelnik sukladno članku 36. Plana upravljanja .  </w:t>
      </w:r>
    </w:p>
    <w:p w14:paraId="6069EFBD"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Prema članku  26. Plana najpovoljnijim ponuditeljem smatra se ponuditelj čija ponuda prikupi najviše bodova prema kriterijima ocjenjivanja ponuda iz članka 33. Plana, uz uvjet da ispunjava i sve druge uvjete iz Javnog natječaja.</w:t>
      </w:r>
    </w:p>
    <w:p w14:paraId="5B1F062B"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U slučaju da dva ili više ponuditelja koji ispunjavaju sve uvjete iz Javnog natječaja ostvare jednak broj bodova prema kriterijima ocjenjivanja iz članka 33. Plana, pravo prvenstva ima ponuditelj čija je ponuda ranije predana ( preporučenom poštom ili neposrednom predajom u pisarnicu grada).</w:t>
      </w:r>
    </w:p>
    <w:p w14:paraId="503C77A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Obvezni uvjeti koje mora ispunjavati ponuditelj koji podnosi prijavu na Javni natječaj za davanje dozvole na pomorskom dobru su:</w:t>
      </w:r>
    </w:p>
    <w:p w14:paraId="3AC778A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1.da je registriran za djelatnost za koju podnosi prijavu na natječaj,</w:t>
      </w:r>
    </w:p>
    <w:p w14:paraId="116C1B26"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2.da nema dospjelih nepodmirenih obveza temeljem javnih davanja,</w:t>
      </w:r>
    </w:p>
    <w:p w14:paraId="7B5A460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3.da nema dospjelih nepodmirenih obveza prema Gradu Dubrovniku,</w:t>
      </w:r>
    </w:p>
    <w:p w14:paraId="513DC12D"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4.da nije koristio pomorsko dobro bez valjane pravne osnove i /ili uzrokovao štetu na pomorskom dobru.</w:t>
      </w:r>
    </w:p>
    <w:p w14:paraId="4928C991"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Javnim natječajem nadalje je propisano da će se najpovoljnijim ponuditeljem utvrditi onaj ponuditelj koji uz ispunjavanje ostalih uvjeta iz natječaja ostvari najviši broj bodova prema sljedećim kriterijima :</w:t>
      </w:r>
    </w:p>
    <w:p w14:paraId="3CC9A0EF"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-ponuđeni iznos naknade dozvolu na pomorskom dobru - najviše 60% ocjene ponude,</w:t>
      </w:r>
    </w:p>
    <w:p w14:paraId="1E2FC1D3"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-upotreba opreme i pratećih instalacija i pružanje usluga koje koriste ekološki prihvatljive materijale - najviše 10% ocjene ponude,</w:t>
      </w:r>
    </w:p>
    <w:p w14:paraId="292B7CB1"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-upotreba opreme i pratećih instalacija i pružanje usluga koje su korisne za okoliš ( sustav odvojenog prikupljanja otpada, fitodepuracija i sl.) - najviše 10% ocjene ponude,</w:t>
      </w:r>
    </w:p>
    <w:p w14:paraId="045B5F42"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-vremensko razdoblje obavljanja djelatnosti temeljem dozvole ( duži period obavljanja djelatnosti koji pospješuje izvansezonsku ponudu nosi veći broj bodova) - najviše 10% ocjene ponude,</w:t>
      </w:r>
    </w:p>
    <w:p w14:paraId="406208FF"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-prethodno iskustvo i dobro i odgovorno obavljanje djelatnosti, odnosno korištenje pomorskog dobra - najviše 10% ocjene ponude.</w:t>
      </w:r>
    </w:p>
    <w:p w14:paraId="0BFFE3F3" w14:textId="77777777" w:rsidR="00B31174" w:rsidRPr="00847BA5" w:rsidRDefault="00B31174" w:rsidP="00B31174">
      <w:pPr>
        <w:jc w:val="both"/>
        <w:rPr>
          <w:rFonts w:ascii="Arial" w:hAnsi="Arial" w:cs="Arial"/>
          <w:b/>
          <w:bCs/>
          <w:sz w:val="22"/>
          <w:szCs w:val="22"/>
        </w:rPr>
      </w:pPr>
    </w:p>
    <w:p w14:paraId="72D8956D" w14:textId="77777777" w:rsidR="00B31174" w:rsidRPr="00847BA5" w:rsidRDefault="00B31174" w:rsidP="00B31174">
      <w:pPr>
        <w:jc w:val="both"/>
        <w:rPr>
          <w:rFonts w:ascii="Arial" w:hAnsi="Arial" w:cs="Arial"/>
          <w:b/>
          <w:bCs/>
          <w:sz w:val="22"/>
          <w:szCs w:val="22"/>
        </w:rPr>
      </w:pPr>
      <w:r w:rsidRPr="00847BA5">
        <w:rPr>
          <w:rFonts w:ascii="Arial" w:hAnsi="Arial" w:cs="Arial"/>
          <w:b/>
          <w:bCs/>
          <w:sz w:val="22"/>
          <w:szCs w:val="22"/>
        </w:rPr>
        <w:t>PONUĐENI IZNOS NAKNADE</w:t>
      </w:r>
    </w:p>
    <w:p w14:paraId="79E9609E" w14:textId="77777777" w:rsidR="00B31174" w:rsidRPr="00847BA5" w:rsidRDefault="00B31174" w:rsidP="00B31174">
      <w:pPr>
        <w:jc w:val="both"/>
        <w:rPr>
          <w:rFonts w:ascii="Arial" w:hAnsi="Arial" w:cs="Arial"/>
          <w:b/>
          <w:bCs/>
          <w:sz w:val="22"/>
          <w:szCs w:val="22"/>
        </w:rPr>
      </w:pPr>
    </w:p>
    <w:p w14:paraId="092C8E81" w14:textId="77777777" w:rsidR="00B31174" w:rsidRPr="00847BA5" w:rsidRDefault="00B31174" w:rsidP="00B31174">
      <w:pPr>
        <w:jc w:val="both"/>
        <w:rPr>
          <w:rFonts w:ascii="Arial" w:hAnsi="Arial" w:cs="Arial"/>
          <w:b/>
          <w:bCs/>
          <w:sz w:val="22"/>
          <w:szCs w:val="22"/>
        </w:rPr>
      </w:pPr>
      <w:r w:rsidRPr="00847BA5">
        <w:rPr>
          <w:rFonts w:ascii="Arial" w:hAnsi="Arial" w:cs="Arial"/>
          <w:sz w:val="22"/>
          <w:szCs w:val="22"/>
        </w:rPr>
        <w:t xml:space="preserve">Maksimalni broj bodova koji ponuditelj može ostvariti prema ovom kriteriju je </w:t>
      </w:r>
      <w:r w:rsidRPr="00847BA5">
        <w:rPr>
          <w:rFonts w:ascii="Arial" w:hAnsi="Arial" w:cs="Arial"/>
          <w:b/>
          <w:bCs/>
          <w:sz w:val="22"/>
          <w:szCs w:val="22"/>
        </w:rPr>
        <w:t xml:space="preserve">60 bodova. </w:t>
      </w:r>
    </w:p>
    <w:p w14:paraId="0D639D2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Onaj</w:t>
      </w:r>
      <w:r w:rsidRPr="00847BA5">
        <w:rPr>
          <w:rFonts w:ascii="Arial" w:hAnsi="Arial" w:cs="Arial"/>
          <w:b/>
          <w:bCs/>
          <w:sz w:val="22"/>
          <w:szCs w:val="22"/>
        </w:rPr>
        <w:t xml:space="preserve"> </w:t>
      </w:r>
      <w:r w:rsidRPr="00847BA5">
        <w:rPr>
          <w:rFonts w:ascii="Arial" w:hAnsi="Arial" w:cs="Arial"/>
          <w:sz w:val="22"/>
          <w:szCs w:val="22"/>
        </w:rPr>
        <w:t>ponuditelj koji dostavi ponudu s najvišim ponuđenim iznosom naknade dobiva maksimalni broj bodova.</w:t>
      </w:r>
    </w:p>
    <w:p w14:paraId="4190435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Vrijednost boda temeljem ovoga kriterija izračunava se na način da se najviša ponuda dijeli sa 60 (maksimalnim brojem bodova temeljem ovoga kriterija).  </w:t>
      </w:r>
    </w:p>
    <w:p w14:paraId="56747BEE"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Ostale ponude dobit će manji broj bodova koji se izračunava na način da se ponuđeni iznos dijeli sa vrijednosti boda temeljem ovoga kriterija.</w:t>
      </w:r>
    </w:p>
    <w:p w14:paraId="4DC3480E" w14:textId="77777777" w:rsidR="00B31174" w:rsidRPr="00847BA5" w:rsidRDefault="00B31174" w:rsidP="00B31174">
      <w:pPr>
        <w:jc w:val="both"/>
        <w:rPr>
          <w:rFonts w:ascii="Arial" w:hAnsi="Arial" w:cs="Arial"/>
          <w:sz w:val="22"/>
          <w:szCs w:val="22"/>
        </w:rPr>
      </w:pPr>
    </w:p>
    <w:p w14:paraId="57B01ED2" w14:textId="77777777" w:rsidR="00B31174" w:rsidRPr="00847BA5" w:rsidRDefault="00B31174" w:rsidP="00B31174">
      <w:pPr>
        <w:jc w:val="both"/>
        <w:rPr>
          <w:rFonts w:ascii="Arial" w:hAnsi="Arial" w:cs="Arial"/>
          <w:sz w:val="22"/>
          <w:szCs w:val="22"/>
        </w:rPr>
      </w:pPr>
    </w:p>
    <w:p w14:paraId="1A9B410C"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_________________________________________________________________________</w:t>
      </w:r>
    </w:p>
    <w:p w14:paraId="511B2C45" w14:textId="77777777" w:rsidR="00B31174" w:rsidRPr="00847BA5" w:rsidRDefault="00B31174" w:rsidP="00B31174">
      <w:pPr>
        <w:jc w:val="both"/>
        <w:rPr>
          <w:rFonts w:ascii="Arial" w:hAnsi="Arial" w:cs="Arial"/>
          <w:b/>
          <w:bCs/>
          <w:sz w:val="22"/>
          <w:szCs w:val="22"/>
        </w:rPr>
      </w:pPr>
    </w:p>
    <w:p w14:paraId="1A7E34C7" w14:textId="77777777" w:rsidR="00B31174" w:rsidRPr="00847BA5" w:rsidRDefault="00B31174" w:rsidP="00B31174">
      <w:pPr>
        <w:jc w:val="both"/>
        <w:rPr>
          <w:rFonts w:ascii="Arial" w:hAnsi="Arial" w:cs="Arial"/>
          <w:b/>
          <w:bCs/>
          <w:sz w:val="22"/>
          <w:szCs w:val="22"/>
        </w:rPr>
      </w:pPr>
      <w:r w:rsidRPr="00847BA5">
        <w:rPr>
          <w:rFonts w:ascii="Arial" w:hAnsi="Arial" w:cs="Arial"/>
          <w:b/>
          <w:bCs/>
          <w:sz w:val="22"/>
          <w:szCs w:val="22"/>
        </w:rPr>
        <w:t>UPOTREBA OPREME I PRATEĆIH INSTALACIJA I                              BODOVI</w:t>
      </w:r>
    </w:p>
    <w:p w14:paraId="76BB645F" w14:textId="77777777" w:rsidR="00B31174" w:rsidRPr="00847BA5" w:rsidRDefault="00B31174" w:rsidP="00B31174">
      <w:pPr>
        <w:jc w:val="both"/>
        <w:rPr>
          <w:rFonts w:ascii="Arial" w:hAnsi="Arial" w:cs="Arial"/>
          <w:b/>
          <w:bCs/>
          <w:sz w:val="22"/>
          <w:szCs w:val="22"/>
        </w:rPr>
      </w:pPr>
      <w:r w:rsidRPr="00847BA5">
        <w:rPr>
          <w:rFonts w:ascii="Arial" w:hAnsi="Arial" w:cs="Arial"/>
          <w:b/>
          <w:bCs/>
          <w:sz w:val="22"/>
          <w:szCs w:val="22"/>
        </w:rPr>
        <w:t>PRUŽANJE USLUGA KOJE KORISTE EKOLOŠKI</w:t>
      </w:r>
    </w:p>
    <w:p w14:paraId="0E06858E" w14:textId="77777777" w:rsidR="00B31174" w:rsidRPr="00847BA5" w:rsidRDefault="00B31174" w:rsidP="00B31174">
      <w:pPr>
        <w:pBdr>
          <w:bottom w:val="single" w:sz="12" w:space="1" w:color="auto"/>
        </w:pBdr>
        <w:jc w:val="both"/>
        <w:rPr>
          <w:rFonts w:ascii="Arial" w:hAnsi="Arial" w:cs="Arial"/>
          <w:b/>
          <w:bCs/>
          <w:sz w:val="22"/>
          <w:szCs w:val="22"/>
        </w:rPr>
      </w:pPr>
      <w:r w:rsidRPr="00847BA5">
        <w:rPr>
          <w:rFonts w:ascii="Arial" w:hAnsi="Arial" w:cs="Arial"/>
          <w:b/>
          <w:bCs/>
          <w:sz w:val="22"/>
          <w:szCs w:val="22"/>
        </w:rPr>
        <w:t>PRIHVATLJIVE MATERIJAL</w:t>
      </w:r>
    </w:p>
    <w:p w14:paraId="2B3E4193" w14:textId="77777777" w:rsidR="00B31174" w:rsidRPr="00847BA5" w:rsidRDefault="00B31174" w:rsidP="00B31174">
      <w:pPr>
        <w:jc w:val="both"/>
        <w:rPr>
          <w:rFonts w:ascii="Arial" w:hAnsi="Arial" w:cs="Arial"/>
          <w:b/>
          <w:bCs/>
          <w:sz w:val="22"/>
          <w:szCs w:val="22"/>
        </w:rPr>
      </w:pPr>
    </w:p>
    <w:p w14:paraId="0E666598" w14:textId="77777777" w:rsidR="00B31174" w:rsidRPr="00847BA5" w:rsidRDefault="00B31174" w:rsidP="00B31174">
      <w:pPr>
        <w:pBdr>
          <w:bottom w:val="single" w:sz="12" w:space="1" w:color="auto"/>
        </w:pBdr>
        <w:jc w:val="both"/>
        <w:rPr>
          <w:rFonts w:ascii="Arial" w:hAnsi="Arial" w:cs="Arial"/>
          <w:sz w:val="22"/>
          <w:szCs w:val="22"/>
        </w:rPr>
      </w:pPr>
      <w:r w:rsidRPr="00847BA5">
        <w:rPr>
          <w:rFonts w:ascii="Arial" w:hAnsi="Arial" w:cs="Arial"/>
          <w:sz w:val="22"/>
          <w:szCs w:val="22"/>
        </w:rPr>
        <w:t xml:space="preserve">NE   </w:t>
      </w:r>
      <w:r w:rsidRPr="00847BA5">
        <w:rPr>
          <w:rFonts w:ascii="Arial" w:hAnsi="Arial" w:cs="Arial"/>
          <w:b/>
          <w:bCs/>
          <w:sz w:val="22"/>
          <w:szCs w:val="22"/>
        </w:rPr>
        <w:t xml:space="preserve">                                                                                                            </w:t>
      </w:r>
      <w:r w:rsidRPr="00847BA5">
        <w:rPr>
          <w:rFonts w:ascii="Arial" w:hAnsi="Arial" w:cs="Arial"/>
          <w:sz w:val="22"/>
          <w:szCs w:val="22"/>
        </w:rPr>
        <w:t>0</w:t>
      </w:r>
    </w:p>
    <w:p w14:paraId="09542CBF" w14:textId="77777777" w:rsidR="00B31174" w:rsidRPr="00847BA5" w:rsidRDefault="00B31174" w:rsidP="00B31174">
      <w:pPr>
        <w:jc w:val="both"/>
        <w:rPr>
          <w:rFonts w:ascii="Arial" w:hAnsi="Arial" w:cs="Arial"/>
          <w:b/>
          <w:bCs/>
          <w:sz w:val="22"/>
          <w:szCs w:val="22"/>
        </w:rPr>
      </w:pPr>
    </w:p>
    <w:p w14:paraId="7D455B86" w14:textId="77777777" w:rsidR="00B31174" w:rsidRPr="00847BA5" w:rsidRDefault="00B31174" w:rsidP="00B31174">
      <w:pPr>
        <w:jc w:val="both"/>
        <w:rPr>
          <w:rFonts w:ascii="Arial" w:hAnsi="Arial" w:cs="Arial"/>
          <w:b/>
          <w:bCs/>
          <w:sz w:val="22"/>
          <w:szCs w:val="22"/>
        </w:rPr>
      </w:pPr>
      <w:r w:rsidRPr="00847BA5">
        <w:rPr>
          <w:rFonts w:ascii="Arial" w:hAnsi="Arial" w:cs="Arial"/>
          <w:sz w:val="22"/>
          <w:szCs w:val="22"/>
        </w:rPr>
        <w:t xml:space="preserve">DA </w:t>
      </w:r>
      <w:r w:rsidRPr="00847BA5">
        <w:rPr>
          <w:rFonts w:ascii="Arial" w:hAnsi="Arial" w:cs="Arial"/>
          <w:b/>
          <w:bCs/>
          <w:sz w:val="22"/>
          <w:szCs w:val="22"/>
        </w:rPr>
        <w:t xml:space="preserve">                                                                                                             </w:t>
      </w:r>
      <w:r w:rsidRPr="00847BA5">
        <w:rPr>
          <w:rFonts w:ascii="Arial" w:hAnsi="Arial" w:cs="Arial"/>
          <w:sz w:val="22"/>
          <w:szCs w:val="22"/>
        </w:rPr>
        <w:t>10</w:t>
      </w:r>
      <w:r w:rsidRPr="00847BA5">
        <w:rPr>
          <w:rFonts w:ascii="Arial" w:hAnsi="Arial" w:cs="Arial"/>
          <w:b/>
          <w:bCs/>
          <w:sz w:val="22"/>
          <w:szCs w:val="22"/>
        </w:rPr>
        <w:t xml:space="preserve">          </w:t>
      </w:r>
    </w:p>
    <w:p w14:paraId="68D51019" w14:textId="77777777" w:rsidR="00B31174" w:rsidRPr="00847BA5" w:rsidRDefault="00B31174" w:rsidP="00B31174">
      <w:pPr>
        <w:jc w:val="both"/>
        <w:rPr>
          <w:rFonts w:ascii="Arial" w:hAnsi="Arial" w:cs="Arial"/>
          <w:b/>
          <w:bCs/>
          <w:sz w:val="22"/>
          <w:szCs w:val="22"/>
        </w:rPr>
      </w:pPr>
      <w:r w:rsidRPr="00847BA5">
        <w:rPr>
          <w:rFonts w:ascii="Arial" w:hAnsi="Arial" w:cs="Arial"/>
          <w:b/>
          <w:bCs/>
          <w:sz w:val="22"/>
          <w:szCs w:val="22"/>
        </w:rPr>
        <w:t xml:space="preserve">_________________________________________________________________________                      </w:t>
      </w:r>
    </w:p>
    <w:p w14:paraId="50D788FD" w14:textId="77777777" w:rsidR="00B31174" w:rsidRPr="00847BA5" w:rsidRDefault="00B31174" w:rsidP="00B31174">
      <w:pPr>
        <w:jc w:val="both"/>
        <w:rPr>
          <w:rFonts w:ascii="Arial" w:hAnsi="Arial" w:cs="Arial"/>
          <w:b/>
          <w:bCs/>
          <w:sz w:val="22"/>
          <w:szCs w:val="22"/>
        </w:rPr>
      </w:pPr>
    </w:p>
    <w:p w14:paraId="77AF400D" w14:textId="77777777" w:rsidR="00B31174" w:rsidRPr="00847BA5" w:rsidRDefault="00B31174" w:rsidP="00B31174">
      <w:pPr>
        <w:jc w:val="both"/>
        <w:rPr>
          <w:rFonts w:ascii="Arial" w:hAnsi="Arial" w:cs="Arial"/>
          <w:b/>
          <w:bCs/>
          <w:sz w:val="22"/>
          <w:szCs w:val="22"/>
        </w:rPr>
      </w:pPr>
      <w:r w:rsidRPr="00847BA5">
        <w:rPr>
          <w:rFonts w:ascii="Arial" w:hAnsi="Arial" w:cs="Arial"/>
          <w:b/>
          <w:bCs/>
          <w:sz w:val="22"/>
          <w:szCs w:val="22"/>
        </w:rPr>
        <w:t>UPOTREBA OPREME I PRATEĆIH INSTALACIJA I</w:t>
      </w:r>
    </w:p>
    <w:p w14:paraId="19393361" w14:textId="77777777" w:rsidR="00B31174" w:rsidRPr="00847BA5" w:rsidRDefault="00B31174" w:rsidP="00B31174">
      <w:pPr>
        <w:pBdr>
          <w:bottom w:val="single" w:sz="12" w:space="1" w:color="auto"/>
        </w:pBdr>
        <w:jc w:val="both"/>
        <w:rPr>
          <w:rFonts w:ascii="Arial" w:hAnsi="Arial" w:cs="Arial"/>
          <w:b/>
          <w:bCs/>
          <w:sz w:val="22"/>
          <w:szCs w:val="22"/>
        </w:rPr>
      </w:pPr>
      <w:r w:rsidRPr="00847BA5">
        <w:rPr>
          <w:rFonts w:ascii="Arial" w:hAnsi="Arial" w:cs="Arial"/>
          <w:b/>
          <w:bCs/>
          <w:sz w:val="22"/>
          <w:szCs w:val="22"/>
        </w:rPr>
        <w:t>PRUŽANJE USLUGA KOJE SU KORISNE ZA OKOLIŠ</w:t>
      </w:r>
    </w:p>
    <w:p w14:paraId="4274BF12" w14:textId="77777777" w:rsidR="00B31174" w:rsidRPr="00847BA5" w:rsidRDefault="00B31174" w:rsidP="00B31174">
      <w:pPr>
        <w:pBdr>
          <w:bottom w:val="single" w:sz="12" w:space="1" w:color="auto"/>
        </w:pBdr>
        <w:jc w:val="both"/>
        <w:rPr>
          <w:rFonts w:ascii="Arial" w:hAnsi="Arial" w:cs="Arial"/>
          <w:b/>
          <w:bCs/>
          <w:sz w:val="22"/>
          <w:szCs w:val="22"/>
        </w:rPr>
      </w:pPr>
    </w:p>
    <w:p w14:paraId="13D2DD2C" w14:textId="77777777" w:rsidR="00B31174" w:rsidRPr="00847BA5" w:rsidRDefault="00B31174" w:rsidP="00B31174">
      <w:pPr>
        <w:jc w:val="both"/>
        <w:rPr>
          <w:rFonts w:ascii="Arial" w:hAnsi="Arial" w:cs="Arial"/>
          <w:b/>
          <w:bCs/>
          <w:sz w:val="22"/>
          <w:szCs w:val="22"/>
        </w:rPr>
      </w:pPr>
    </w:p>
    <w:p w14:paraId="1B7BAD57"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NE                                                                                                                   0</w:t>
      </w:r>
    </w:p>
    <w:p w14:paraId="72B5999A" w14:textId="77777777" w:rsidR="00B31174" w:rsidRPr="00847BA5" w:rsidRDefault="00B31174" w:rsidP="00B31174">
      <w:pPr>
        <w:jc w:val="both"/>
        <w:rPr>
          <w:rFonts w:ascii="Arial" w:hAnsi="Arial" w:cs="Arial"/>
          <w:sz w:val="22"/>
          <w:szCs w:val="22"/>
        </w:rPr>
      </w:pPr>
    </w:p>
    <w:p w14:paraId="3BD28F39" w14:textId="77777777" w:rsidR="00B31174" w:rsidRPr="00847BA5" w:rsidRDefault="00B31174" w:rsidP="00B31174">
      <w:pPr>
        <w:pBdr>
          <w:bottom w:val="single" w:sz="12" w:space="1" w:color="auto"/>
        </w:pBdr>
        <w:jc w:val="both"/>
        <w:rPr>
          <w:rFonts w:ascii="Arial" w:hAnsi="Arial" w:cs="Arial"/>
          <w:sz w:val="22"/>
          <w:szCs w:val="22"/>
        </w:rPr>
      </w:pPr>
      <w:r w:rsidRPr="00847BA5">
        <w:rPr>
          <w:rFonts w:ascii="Arial" w:hAnsi="Arial" w:cs="Arial"/>
          <w:sz w:val="22"/>
          <w:szCs w:val="22"/>
        </w:rPr>
        <w:t>DA                                                                                                                  10</w:t>
      </w:r>
    </w:p>
    <w:p w14:paraId="17CD554D" w14:textId="77777777" w:rsidR="00B31174" w:rsidRPr="00847BA5" w:rsidRDefault="00B31174" w:rsidP="00B31174">
      <w:pPr>
        <w:pBdr>
          <w:bottom w:val="single" w:sz="12" w:space="1" w:color="auto"/>
        </w:pBdr>
        <w:jc w:val="both"/>
        <w:rPr>
          <w:rFonts w:ascii="Arial" w:hAnsi="Arial" w:cs="Arial"/>
          <w:sz w:val="22"/>
          <w:szCs w:val="22"/>
        </w:rPr>
      </w:pPr>
    </w:p>
    <w:p w14:paraId="3B4E2B69" w14:textId="77777777" w:rsidR="00B31174" w:rsidRPr="00847BA5" w:rsidRDefault="00B31174" w:rsidP="00B31174">
      <w:pPr>
        <w:jc w:val="both"/>
        <w:rPr>
          <w:rFonts w:ascii="Arial" w:hAnsi="Arial" w:cs="Arial"/>
          <w:sz w:val="22"/>
          <w:szCs w:val="22"/>
        </w:rPr>
      </w:pPr>
    </w:p>
    <w:p w14:paraId="40E43D13" w14:textId="77777777" w:rsidR="00B31174" w:rsidRPr="00847BA5" w:rsidRDefault="00B31174" w:rsidP="00B31174">
      <w:pPr>
        <w:jc w:val="both"/>
        <w:rPr>
          <w:rFonts w:ascii="Arial" w:hAnsi="Arial" w:cs="Arial"/>
          <w:b/>
          <w:bCs/>
          <w:sz w:val="22"/>
          <w:szCs w:val="22"/>
        </w:rPr>
      </w:pPr>
      <w:r w:rsidRPr="00847BA5">
        <w:rPr>
          <w:rFonts w:ascii="Arial" w:hAnsi="Arial" w:cs="Arial"/>
          <w:b/>
          <w:bCs/>
          <w:sz w:val="22"/>
          <w:szCs w:val="22"/>
        </w:rPr>
        <w:t>VREMENSKO RAZDOBLJE OBAVLJANJA DJELATNOSTI</w:t>
      </w:r>
    </w:p>
    <w:p w14:paraId="0F07EB41" w14:textId="77777777" w:rsidR="00B31174" w:rsidRPr="00847BA5" w:rsidRDefault="00B31174" w:rsidP="00B31174">
      <w:pPr>
        <w:jc w:val="both"/>
        <w:rPr>
          <w:rFonts w:ascii="Arial" w:hAnsi="Arial" w:cs="Arial"/>
          <w:b/>
          <w:bCs/>
          <w:sz w:val="22"/>
          <w:szCs w:val="22"/>
        </w:rPr>
      </w:pPr>
      <w:r w:rsidRPr="00847BA5">
        <w:rPr>
          <w:rFonts w:ascii="Arial" w:hAnsi="Arial" w:cs="Arial"/>
          <w:sz w:val="22"/>
          <w:szCs w:val="22"/>
        </w:rPr>
        <w:t>Maksimalni broj bodova koji ponuditelj može ostvariti prema ovom kriteriju je</w:t>
      </w:r>
      <w:r w:rsidRPr="00847BA5">
        <w:rPr>
          <w:rFonts w:ascii="Arial" w:hAnsi="Arial" w:cs="Arial"/>
          <w:b/>
          <w:bCs/>
          <w:sz w:val="22"/>
          <w:szCs w:val="22"/>
        </w:rPr>
        <w:t xml:space="preserve"> 10 bodova.</w:t>
      </w:r>
    </w:p>
    <w:p w14:paraId="3DD8DEED"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Onaj ponuditelj koji dostavi ponudu s najdužim periodom obavljanja djelatnosti tijekom godine  dobiva maksimalni broj bodova.</w:t>
      </w:r>
    </w:p>
    <w:p w14:paraId="43ECFA6C"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Vrijednost boda temeljem ovoga kriterija izračunava se na način da se ponuda sa najdužim periodom obavljanja djelatnosti tijekom godine dijeli sa 10 ( maksimalnim brojem bodova temeljem ovoga kriterija).</w:t>
      </w:r>
    </w:p>
    <w:p w14:paraId="754FD048"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Ostale ponude, sa kraćim periodom obavljanja djelatnosti ,dobit će manji broj bodova, koji se izračunava na način da se ta ponuda sa kraćim periodom obavljanja djelatnosti tijekom godine dijeli sa vrijednosti boda temeljem ovoga kriterija</w:t>
      </w:r>
    </w:p>
    <w:p w14:paraId="11F64C33" w14:textId="77777777" w:rsidR="00B31174" w:rsidRPr="00847BA5" w:rsidRDefault="00B31174" w:rsidP="00B31174">
      <w:pPr>
        <w:jc w:val="both"/>
        <w:rPr>
          <w:rFonts w:ascii="Arial" w:hAnsi="Arial" w:cs="Arial"/>
          <w:sz w:val="22"/>
          <w:szCs w:val="22"/>
        </w:rPr>
      </w:pPr>
    </w:p>
    <w:p w14:paraId="30D605B0" w14:textId="77777777" w:rsidR="00B31174" w:rsidRPr="00847BA5" w:rsidRDefault="00B31174" w:rsidP="00B31174">
      <w:pPr>
        <w:jc w:val="both"/>
        <w:rPr>
          <w:rFonts w:ascii="Arial" w:hAnsi="Arial" w:cs="Arial"/>
          <w:b/>
          <w:bCs/>
          <w:sz w:val="22"/>
          <w:szCs w:val="22"/>
        </w:rPr>
      </w:pPr>
      <w:r w:rsidRPr="00847BA5">
        <w:rPr>
          <w:rFonts w:ascii="Arial" w:hAnsi="Arial" w:cs="Arial"/>
          <w:b/>
          <w:bCs/>
          <w:sz w:val="22"/>
          <w:szCs w:val="22"/>
        </w:rPr>
        <w:t>PRETHODNO ISKUSTVO I DOBRO I ODGOVORNO OBAVLJANJE DJELATNOSTI</w:t>
      </w:r>
    </w:p>
    <w:p w14:paraId="1DA4FD84"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Maksimalni broj bodova koji ponuditelj može ostvariti prema ovom kriteriju je </w:t>
      </w:r>
      <w:r w:rsidRPr="00847BA5">
        <w:rPr>
          <w:rFonts w:ascii="Arial" w:hAnsi="Arial" w:cs="Arial"/>
          <w:b/>
          <w:bCs/>
          <w:sz w:val="22"/>
          <w:szCs w:val="22"/>
        </w:rPr>
        <w:t>10 bodova</w:t>
      </w:r>
      <w:r w:rsidRPr="00847BA5">
        <w:rPr>
          <w:rFonts w:ascii="Arial" w:hAnsi="Arial" w:cs="Arial"/>
          <w:sz w:val="22"/>
          <w:szCs w:val="22"/>
        </w:rPr>
        <w:t xml:space="preserve"> i to </w:t>
      </w:r>
      <w:r w:rsidRPr="00847BA5">
        <w:rPr>
          <w:rFonts w:ascii="Arial" w:hAnsi="Arial" w:cs="Arial"/>
          <w:b/>
          <w:bCs/>
          <w:sz w:val="22"/>
          <w:szCs w:val="22"/>
        </w:rPr>
        <w:t>5 bodova po osnovi prethodnog iskustva</w:t>
      </w:r>
      <w:r w:rsidRPr="00847BA5">
        <w:rPr>
          <w:rFonts w:ascii="Arial" w:hAnsi="Arial" w:cs="Arial"/>
          <w:sz w:val="22"/>
          <w:szCs w:val="22"/>
        </w:rPr>
        <w:t xml:space="preserve"> ukoliko je ponuditelj najmanje u jednoj kalendarskoj godini koja prethodi godini u kojoj podnosi ponudu obavljao gospodarsku djelatnost na pomorskom dobru temeljem koncesije i koncesijskog odobenja i </w:t>
      </w:r>
      <w:r w:rsidRPr="00847BA5">
        <w:rPr>
          <w:rFonts w:ascii="Arial" w:hAnsi="Arial" w:cs="Arial"/>
          <w:b/>
          <w:bCs/>
          <w:sz w:val="22"/>
          <w:szCs w:val="22"/>
        </w:rPr>
        <w:t xml:space="preserve">5 bodova po osnovi dobrog i odgovornog obavljanja djelatnosti odnosno korištenja pomorskog dobra </w:t>
      </w:r>
      <w:r w:rsidRPr="00847BA5">
        <w:rPr>
          <w:rFonts w:ascii="Arial" w:hAnsi="Arial" w:cs="Arial"/>
          <w:sz w:val="22"/>
          <w:szCs w:val="22"/>
        </w:rPr>
        <w:t>ukoliko protiv njega nije izrečena upravna ili druga mjera zbog kršenja propisa na pomorskom dobru niti je s istog osnova  donesena pravomoćna presuda .</w:t>
      </w:r>
    </w:p>
    <w:p w14:paraId="5D9E7CDB"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Najpovoljnijim ponuditeljem za lokaciju 21.3, trgovina na malo izvan prodavaonica, rashladni uređaj za prodaju sladoleda i pića u konfekcioniranom obliku, 2 kom., utvrđuje se </w:t>
      </w:r>
      <w:r w:rsidRPr="00847BA5">
        <w:rPr>
          <w:rFonts w:ascii="Arial" w:hAnsi="Arial" w:cs="Arial"/>
          <w:b/>
          <w:bCs/>
          <w:sz w:val="22"/>
          <w:szCs w:val="22"/>
        </w:rPr>
        <w:t>„Hoteli Maestral d.o.o.“,</w:t>
      </w:r>
      <w:r w:rsidRPr="00847BA5">
        <w:rPr>
          <w:rFonts w:ascii="Arial" w:hAnsi="Arial" w:cs="Arial"/>
          <w:sz w:val="22"/>
          <w:szCs w:val="22"/>
        </w:rPr>
        <w:t xml:space="preserve"> OIB: 88557173997. Ponuda je pravodobna i potpuna. Ponuđeni iznos godišnje naknade iznosi 1.200,00 eur. Ukupni dodijeljeni broj bodova iznosi 90, i to 60 bodova temeljem ponuđenog iznosa, 10 bodova temeljem vremenskog perioda obavljanja djelatnosti, 10 bodova temeljem kriterija upotrebe opreme i pratećih instalacija i pružanje usluga koje su korisne za okoliš, 5 bodova po osnovi prethodnog iskustva te 5 bodova po osnovi dobrog i odgovornog ponašanja/korištenja pomorskog dobra.</w:t>
      </w:r>
    </w:p>
    <w:p w14:paraId="2428B77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Za lokaciju 21.3 , osim navedene pravodobne i potpune ponude, koja je bodovana, zaprimljene su još dvije ponude od sljedećih ponuditelja: </w:t>
      </w:r>
    </w:p>
    <w:p w14:paraId="49137599" w14:textId="77777777" w:rsidR="00B31174" w:rsidRPr="00847BA5" w:rsidRDefault="00B31174" w:rsidP="00B31174">
      <w:pPr>
        <w:jc w:val="both"/>
        <w:rPr>
          <w:rFonts w:ascii="Arial" w:hAnsi="Arial" w:cs="Arial"/>
          <w:sz w:val="22"/>
          <w:szCs w:val="22"/>
        </w:rPr>
      </w:pPr>
      <w:r w:rsidRPr="00847BA5">
        <w:rPr>
          <w:rFonts w:ascii="Arial" w:hAnsi="Arial" w:cs="Arial"/>
          <w:b/>
          <w:bCs/>
          <w:sz w:val="22"/>
          <w:szCs w:val="22"/>
        </w:rPr>
        <w:t>„Tara kap“ d.o.o</w:t>
      </w:r>
      <w:r w:rsidRPr="00847BA5">
        <w:rPr>
          <w:rFonts w:ascii="Arial" w:hAnsi="Arial" w:cs="Arial"/>
          <w:sz w:val="22"/>
          <w:szCs w:val="22"/>
        </w:rPr>
        <w:t xml:space="preserve">., OIB: 55136303078. </w:t>
      </w:r>
    </w:p>
    <w:p w14:paraId="0A9343DB"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Uvidom u podnesak Ministarstva mora, prometa i infrastrukture, Uprave sigurnosti plovidbe, Lučke kapetanije Dubrovnik, KLASA: 342-22/24-01/378, URBROJ: 530-04-11-1-24-2 od dana 17. svibnja 2024. Povjerenstvo je utvrdilo da je ponuditelju „Tara kap „d.o.o. iz Dubrovnika, Marka Marojice 19 (OIB 55136303078), izdano. Rješenje KLASA: UP/I-342-24/23-03/242 URBROJ: 530-04-11-23-2 od 10.07.2023. godine koje je postalo pravomoćno dana 11.09.2023.godine, a kojim je istom zabranjena upotreba i gospodarsko korištenje dijela pomorskog dobra - zapadni dio plaže "Mandrač" - dio č.z. 347/1 k.o. Dubrovnik zbog postavljanja i korištenja montažnog drvenog objekta za posluživanje pića i skladištenje hladnjaka i robe, bez ishođenja valjanog ugovora o koncesiji, sa naredbom povrata pomorskog dobra u prijašnje stanje. Slijedom toč.II. Javnog natječaja prema kojoj na Javnom natječaju za dodjelu dozvola na pomorskom dobru ne može sudjelovati ponuditelj koji je koristio pomorsko dobro bez valjane pravne osnove, stoga sukladno točki III.st.10. Javnog natječaja, </w:t>
      </w:r>
      <w:r w:rsidRPr="00847BA5">
        <w:rPr>
          <w:rFonts w:ascii="Arial" w:hAnsi="Arial" w:cs="Arial"/>
          <w:b/>
          <w:sz w:val="22"/>
          <w:szCs w:val="22"/>
        </w:rPr>
        <w:t>ponuda nije uzeta u razmatranje.</w:t>
      </w:r>
      <w:r w:rsidRPr="00847BA5">
        <w:rPr>
          <w:rFonts w:ascii="Arial" w:hAnsi="Arial" w:cs="Arial"/>
          <w:sz w:val="22"/>
          <w:szCs w:val="22"/>
        </w:rPr>
        <w:t xml:space="preserve"> </w:t>
      </w:r>
    </w:p>
    <w:p w14:paraId="4E9ED0CB" w14:textId="77777777" w:rsidR="00B31174" w:rsidRPr="00847BA5" w:rsidRDefault="00B31174" w:rsidP="00B31174">
      <w:pPr>
        <w:jc w:val="both"/>
        <w:rPr>
          <w:rFonts w:ascii="Arial" w:hAnsi="Arial" w:cs="Arial"/>
          <w:sz w:val="22"/>
          <w:szCs w:val="22"/>
        </w:rPr>
      </w:pPr>
    </w:p>
    <w:p w14:paraId="3DBCEA57" w14:textId="77777777" w:rsidR="00B31174" w:rsidRPr="00847BA5" w:rsidRDefault="00B31174" w:rsidP="00B31174">
      <w:pPr>
        <w:jc w:val="both"/>
        <w:rPr>
          <w:rFonts w:ascii="Arial" w:hAnsi="Arial" w:cs="Arial"/>
          <w:sz w:val="22"/>
          <w:szCs w:val="22"/>
        </w:rPr>
      </w:pPr>
    </w:p>
    <w:p w14:paraId="1376E958" w14:textId="77777777" w:rsidR="00B31174" w:rsidRPr="00847BA5" w:rsidRDefault="00B31174" w:rsidP="00B31174">
      <w:pPr>
        <w:jc w:val="both"/>
        <w:rPr>
          <w:rFonts w:ascii="Arial" w:hAnsi="Arial" w:cs="Arial"/>
          <w:sz w:val="22"/>
          <w:szCs w:val="22"/>
        </w:rPr>
      </w:pPr>
      <w:r w:rsidRPr="00847BA5">
        <w:rPr>
          <w:rFonts w:ascii="Arial" w:hAnsi="Arial" w:cs="Arial"/>
          <w:b/>
          <w:bCs/>
          <w:sz w:val="22"/>
          <w:szCs w:val="22"/>
        </w:rPr>
        <w:t>„Hudolin“ d.o.o.</w:t>
      </w:r>
      <w:r w:rsidRPr="00847BA5">
        <w:rPr>
          <w:rFonts w:ascii="Arial" w:hAnsi="Arial" w:cs="Arial"/>
          <w:sz w:val="22"/>
          <w:szCs w:val="22"/>
        </w:rPr>
        <w:t xml:space="preserve"> (Republika Slovenija). </w:t>
      </w:r>
    </w:p>
    <w:p w14:paraId="53E2915C" w14:textId="77777777" w:rsidR="00B31174" w:rsidRPr="00847BA5" w:rsidRDefault="00B31174" w:rsidP="00B31174">
      <w:pPr>
        <w:jc w:val="both"/>
        <w:rPr>
          <w:rFonts w:ascii="Arial" w:hAnsi="Arial" w:cs="Arial"/>
          <w:b/>
          <w:sz w:val="22"/>
          <w:szCs w:val="22"/>
        </w:rPr>
      </w:pPr>
      <w:r w:rsidRPr="00847BA5">
        <w:rPr>
          <w:rFonts w:ascii="Arial" w:hAnsi="Arial" w:cs="Arial"/>
          <w:sz w:val="22"/>
          <w:szCs w:val="22"/>
        </w:rPr>
        <w:t xml:space="preserve">Ponuditelj nije priložio potvrdu Porezne uprave Republike Hrvatske temeljem koje se utvrđuje da isti nema nepodmirenih obveza po osnovi javnih davanja prema državnom proračunu, kako je propisano toč. 16. (XIV. Sadržaj ponude) Javnog natječaja. Sukladno točki III., st. 10. Javnog natječaja, </w:t>
      </w:r>
      <w:r w:rsidRPr="00847BA5">
        <w:rPr>
          <w:rFonts w:ascii="Arial" w:hAnsi="Arial" w:cs="Arial"/>
          <w:b/>
          <w:sz w:val="22"/>
          <w:szCs w:val="22"/>
        </w:rPr>
        <w:t>ponuda je nepotpuna te nije uzeta u razmatranje</w:t>
      </w:r>
      <w:r w:rsidRPr="00847BA5">
        <w:rPr>
          <w:rFonts w:ascii="Arial" w:hAnsi="Arial" w:cs="Arial"/>
          <w:sz w:val="22"/>
          <w:szCs w:val="22"/>
        </w:rPr>
        <w:t xml:space="preserve">. </w:t>
      </w:r>
    </w:p>
    <w:p w14:paraId="35EF5FB2"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Odabrani najpovoljniji ponuditelj utvrđen ovom Odlukom može započeti obavljati djelatnost temeljem Rješenja o dodjeli dozvole na pomorskom dobru koju sukladno članku 37 Plana donosi Gradonačelnik.</w:t>
      </w:r>
    </w:p>
    <w:p w14:paraId="3B37115F" w14:textId="77777777" w:rsidR="00B31174" w:rsidRPr="00847BA5" w:rsidRDefault="00B31174" w:rsidP="00B31174">
      <w:pPr>
        <w:jc w:val="both"/>
        <w:rPr>
          <w:rFonts w:ascii="Arial" w:hAnsi="Arial" w:cs="Arial"/>
          <w:sz w:val="22"/>
          <w:szCs w:val="22"/>
        </w:rPr>
      </w:pPr>
    </w:p>
    <w:p w14:paraId="4AA23DF5" w14:textId="77777777" w:rsidR="00B31174" w:rsidRDefault="00B31174" w:rsidP="00B31174">
      <w:pPr>
        <w:jc w:val="both"/>
        <w:rPr>
          <w:rFonts w:ascii="Arial" w:hAnsi="Arial" w:cs="Arial"/>
          <w:sz w:val="22"/>
          <w:szCs w:val="22"/>
        </w:rPr>
      </w:pPr>
      <w:r w:rsidRPr="00847BA5">
        <w:rPr>
          <w:rFonts w:ascii="Arial" w:hAnsi="Arial" w:cs="Arial"/>
          <w:sz w:val="22"/>
          <w:szCs w:val="22"/>
        </w:rPr>
        <w:t xml:space="preserve">                                                                članak 4.</w:t>
      </w:r>
    </w:p>
    <w:p w14:paraId="4D2FAEAE" w14:textId="77777777" w:rsidR="006179D9" w:rsidRPr="00847BA5" w:rsidRDefault="006179D9" w:rsidP="00B31174">
      <w:pPr>
        <w:jc w:val="both"/>
        <w:rPr>
          <w:rFonts w:ascii="Arial" w:hAnsi="Arial" w:cs="Arial"/>
          <w:sz w:val="22"/>
          <w:szCs w:val="22"/>
        </w:rPr>
      </w:pPr>
    </w:p>
    <w:p w14:paraId="394D1869"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Zapisnik 1 o javnom otvaranju ponuda klasa:342-01/24-01/06,ur.broj:2117-1-27/12-24-10 od 10. svibnja 2024. godine, zapisnik 2 o pregledu i ocjeni ponuda klasa:342-01/24-01/06, ur.broj: 2117-1-27/12-24-11 od 07. lipnja 2024. godine i Rang lista ponuditelja klasa:342-01/24-01/06, ur.broj:2117-1-27/12-24-12 od 10. lipnja 2024.godine sastavni su dio ove Odluke. </w:t>
      </w:r>
    </w:p>
    <w:p w14:paraId="5DAE4DC2" w14:textId="77777777" w:rsidR="00456A7D" w:rsidRPr="00847BA5" w:rsidRDefault="00456A7D" w:rsidP="00B31174">
      <w:pPr>
        <w:jc w:val="both"/>
        <w:rPr>
          <w:rFonts w:ascii="Arial" w:hAnsi="Arial" w:cs="Arial"/>
          <w:b/>
          <w:sz w:val="22"/>
          <w:szCs w:val="22"/>
        </w:rPr>
      </w:pPr>
    </w:p>
    <w:p w14:paraId="02E9EE9C" w14:textId="77777777" w:rsidR="006179D9" w:rsidRDefault="006179D9" w:rsidP="00B31174">
      <w:pPr>
        <w:jc w:val="both"/>
        <w:rPr>
          <w:rFonts w:ascii="Arial" w:hAnsi="Arial" w:cs="Arial"/>
          <w:b/>
          <w:sz w:val="22"/>
          <w:szCs w:val="22"/>
        </w:rPr>
      </w:pPr>
    </w:p>
    <w:p w14:paraId="6373960F" w14:textId="77777777" w:rsidR="00B31174" w:rsidRPr="00847BA5" w:rsidRDefault="00B31174" w:rsidP="00B31174">
      <w:pPr>
        <w:jc w:val="both"/>
        <w:rPr>
          <w:rFonts w:ascii="Arial" w:hAnsi="Arial" w:cs="Arial"/>
          <w:b/>
          <w:sz w:val="22"/>
          <w:szCs w:val="22"/>
        </w:rPr>
      </w:pPr>
      <w:r w:rsidRPr="00847BA5">
        <w:rPr>
          <w:rFonts w:ascii="Arial" w:hAnsi="Arial" w:cs="Arial"/>
          <w:b/>
          <w:sz w:val="22"/>
          <w:szCs w:val="22"/>
        </w:rPr>
        <w:t>UPUTA O PRAVNOM LIJEKU</w:t>
      </w:r>
    </w:p>
    <w:p w14:paraId="6450B0EA" w14:textId="77777777" w:rsidR="00456A7D" w:rsidRPr="00847BA5" w:rsidRDefault="00456A7D" w:rsidP="00B31174">
      <w:pPr>
        <w:jc w:val="both"/>
        <w:rPr>
          <w:rFonts w:ascii="Arial" w:hAnsi="Arial" w:cs="Arial"/>
          <w:b/>
          <w:sz w:val="22"/>
          <w:szCs w:val="22"/>
        </w:rPr>
      </w:pPr>
    </w:p>
    <w:p w14:paraId="069FEE55" w14:textId="77777777" w:rsidR="00B31174" w:rsidRPr="00847BA5" w:rsidRDefault="00B31174" w:rsidP="00B31174">
      <w:pPr>
        <w:jc w:val="both"/>
        <w:rPr>
          <w:rFonts w:ascii="Arial" w:hAnsi="Arial" w:cs="Arial"/>
          <w:sz w:val="22"/>
          <w:szCs w:val="22"/>
        </w:rPr>
      </w:pPr>
      <w:r w:rsidRPr="00847BA5">
        <w:rPr>
          <w:rFonts w:ascii="Arial" w:hAnsi="Arial" w:cs="Arial"/>
          <w:sz w:val="22"/>
          <w:szCs w:val="22"/>
        </w:rPr>
        <w:t xml:space="preserve">Protiv ove Odluke nije dopuštena žalba, već se može pokrenuti upravni spor podnošenjem tužbe Upravnom sudu u Splitu u roku od 30 dana od dana stupanja na snagu ove Odluke. </w:t>
      </w:r>
    </w:p>
    <w:p w14:paraId="4086E6E1" w14:textId="77777777" w:rsidR="00B31174" w:rsidRPr="00847BA5" w:rsidRDefault="00B31174" w:rsidP="004B117D">
      <w:pPr>
        <w:suppressAutoHyphens/>
        <w:ind w:right="709"/>
        <w:jc w:val="both"/>
        <w:rPr>
          <w:rFonts w:ascii="Arial" w:eastAsia="Arial" w:hAnsi="Arial" w:cs="Arial"/>
          <w:b/>
          <w:sz w:val="22"/>
          <w:szCs w:val="22"/>
        </w:rPr>
      </w:pPr>
    </w:p>
    <w:p w14:paraId="125421D4" w14:textId="77777777" w:rsidR="00B31174" w:rsidRPr="00847BA5" w:rsidRDefault="00B31174" w:rsidP="00B31174">
      <w:pPr>
        <w:pStyle w:val="Bezproreda"/>
        <w:rPr>
          <w:rFonts w:ascii="Arial" w:hAnsi="Arial" w:cs="Arial"/>
        </w:rPr>
      </w:pPr>
    </w:p>
    <w:p w14:paraId="40A27E8F" w14:textId="77777777" w:rsidR="00B31174" w:rsidRPr="00847BA5" w:rsidRDefault="00B31174" w:rsidP="00B31174">
      <w:pPr>
        <w:pStyle w:val="Bezproreda"/>
        <w:rPr>
          <w:rFonts w:ascii="Arial" w:hAnsi="Arial" w:cs="Arial"/>
        </w:rPr>
      </w:pPr>
      <w:r w:rsidRPr="00847BA5">
        <w:rPr>
          <w:rFonts w:ascii="Arial" w:hAnsi="Arial" w:cs="Arial"/>
        </w:rPr>
        <w:t>KLASA: UP/I-342-01/26-01/06</w:t>
      </w:r>
    </w:p>
    <w:p w14:paraId="34DE04CC" w14:textId="77777777" w:rsidR="00B31174" w:rsidRPr="00847BA5" w:rsidRDefault="00B31174" w:rsidP="00B31174">
      <w:pPr>
        <w:pStyle w:val="Bezproreda"/>
        <w:rPr>
          <w:rFonts w:ascii="Arial" w:hAnsi="Arial" w:cs="Arial"/>
        </w:rPr>
      </w:pPr>
      <w:r w:rsidRPr="00847BA5">
        <w:rPr>
          <w:rFonts w:ascii="Arial" w:hAnsi="Arial" w:cs="Arial"/>
        </w:rPr>
        <w:t>URBROJ: 2117-01-09-26-01</w:t>
      </w:r>
    </w:p>
    <w:p w14:paraId="446ADF93" w14:textId="77777777" w:rsidR="00B31174" w:rsidRPr="00847BA5" w:rsidRDefault="00B31174" w:rsidP="00B31174">
      <w:pPr>
        <w:pStyle w:val="Bezproreda"/>
        <w:rPr>
          <w:rFonts w:ascii="Arial" w:hAnsi="Arial" w:cs="Arial"/>
        </w:rPr>
      </w:pPr>
      <w:r w:rsidRPr="00847BA5">
        <w:rPr>
          <w:rFonts w:ascii="Arial" w:hAnsi="Arial" w:cs="Arial"/>
        </w:rPr>
        <w:t>Dubrovnik, 01. travnja 2026.</w:t>
      </w:r>
    </w:p>
    <w:p w14:paraId="530FDF98" w14:textId="77777777" w:rsidR="00B31174" w:rsidRPr="00847BA5" w:rsidRDefault="00B31174" w:rsidP="004B117D">
      <w:pPr>
        <w:suppressAutoHyphens/>
        <w:ind w:right="709"/>
        <w:jc w:val="both"/>
        <w:rPr>
          <w:rFonts w:ascii="Arial" w:eastAsia="Arial" w:hAnsi="Arial" w:cs="Arial"/>
          <w:b/>
          <w:sz w:val="22"/>
          <w:szCs w:val="22"/>
        </w:rPr>
      </w:pPr>
    </w:p>
    <w:p w14:paraId="2301B837" w14:textId="77777777" w:rsidR="00B31174" w:rsidRPr="00847BA5" w:rsidRDefault="00B31174" w:rsidP="00B31174">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1404E256" w14:textId="77777777" w:rsidR="00B31174" w:rsidRPr="00847BA5" w:rsidRDefault="00B31174" w:rsidP="00B31174">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1A6BB43E" w14:textId="77777777" w:rsidR="00B31174" w:rsidRPr="00847BA5" w:rsidRDefault="00B31174" w:rsidP="00B31174">
      <w:pPr>
        <w:rPr>
          <w:rFonts w:ascii="Arial" w:eastAsia="Arial" w:hAnsi="Arial" w:cs="Arial"/>
          <w:sz w:val="22"/>
          <w:szCs w:val="22"/>
        </w:rPr>
      </w:pPr>
      <w:r w:rsidRPr="00847BA5">
        <w:rPr>
          <w:rFonts w:ascii="Arial" w:eastAsia="Arial" w:hAnsi="Arial" w:cs="Arial"/>
          <w:sz w:val="22"/>
          <w:szCs w:val="22"/>
        </w:rPr>
        <w:t>---------------------------------------</w:t>
      </w:r>
    </w:p>
    <w:p w14:paraId="30EE6E70" w14:textId="77777777" w:rsidR="00B31174" w:rsidRPr="00847BA5" w:rsidRDefault="00B31174" w:rsidP="004B117D">
      <w:pPr>
        <w:suppressAutoHyphens/>
        <w:ind w:right="709"/>
        <w:jc w:val="both"/>
        <w:rPr>
          <w:rFonts w:ascii="Arial" w:eastAsia="Arial" w:hAnsi="Arial" w:cs="Arial"/>
          <w:b/>
          <w:sz w:val="22"/>
          <w:szCs w:val="22"/>
        </w:rPr>
      </w:pPr>
    </w:p>
    <w:p w14:paraId="460F9634" w14:textId="77777777" w:rsidR="007C0702" w:rsidRPr="00847BA5" w:rsidRDefault="007C0702" w:rsidP="004B117D">
      <w:pPr>
        <w:suppressAutoHyphens/>
        <w:ind w:right="709"/>
        <w:jc w:val="both"/>
        <w:rPr>
          <w:rFonts w:ascii="Arial" w:eastAsia="Arial" w:hAnsi="Arial" w:cs="Arial"/>
          <w:b/>
          <w:sz w:val="22"/>
          <w:szCs w:val="22"/>
        </w:rPr>
      </w:pPr>
      <w:r w:rsidRPr="00847BA5">
        <w:rPr>
          <w:rFonts w:ascii="Arial" w:eastAsia="Arial" w:hAnsi="Arial" w:cs="Arial"/>
          <w:b/>
          <w:sz w:val="22"/>
          <w:szCs w:val="22"/>
        </w:rPr>
        <w:t>70</w:t>
      </w:r>
    </w:p>
    <w:p w14:paraId="5F0228B9" w14:textId="77777777" w:rsidR="007C0702" w:rsidRPr="00847BA5" w:rsidRDefault="007C0702" w:rsidP="004B117D">
      <w:pPr>
        <w:suppressAutoHyphens/>
        <w:ind w:right="709"/>
        <w:jc w:val="both"/>
        <w:rPr>
          <w:rFonts w:ascii="Arial" w:eastAsia="Arial" w:hAnsi="Arial" w:cs="Arial"/>
          <w:b/>
          <w:sz w:val="22"/>
          <w:szCs w:val="22"/>
        </w:rPr>
      </w:pPr>
    </w:p>
    <w:p w14:paraId="70E12742" w14:textId="77777777" w:rsidR="007C0702" w:rsidRPr="00847BA5" w:rsidRDefault="007C0702" w:rsidP="007C0702">
      <w:pPr>
        <w:jc w:val="both"/>
        <w:rPr>
          <w:rFonts w:ascii="Arial" w:hAnsi="Arial" w:cs="Arial"/>
          <w:sz w:val="22"/>
          <w:szCs w:val="22"/>
        </w:rPr>
      </w:pPr>
      <w:r w:rsidRPr="00847BA5">
        <w:rPr>
          <w:rFonts w:ascii="Arial" w:eastAsia="Calibri" w:hAnsi="Arial" w:cs="Arial"/>
          <w:sz w:val="22"/>
          <w:szCs w:val="22"/>
        </w:rPr>
        <w:t>Temeljem članka 13. Zakona o zaštiti od požara („Narodne novine“ broj 92/10, 114/22), Revizije Procjene ugroženosti od požara na području Grada Dubrovnika iz 2016. godine</w:t>
      </w:r>
      <w:r w:rsidRPr="00847BA5">
        <w:rPr>
          <w:rFonts w:ascii="Arial" w:hAnsi="Arial" w:cs="Arial"/>
          <w:sz w:val="22"/>
          <w:szCs w:val="22"/>
        </w:rPr>
        <w:t>, članka 39</w:t>
      </w:r>
      <w:r w:rsidRPr="00847BA5">
        <w:rPr>
          <w:rFonts w:ascii="Arial" w:eastAsia="Calibri" w:hAnsi="Arial" w:cs="Arial"/>
          <w:sz w:val="22"/>
          <w:szCs w:val="22"/>
        </w:rPr>
        <w:t>. Statuta Grada Dubrovnika (“Službeni glasnik Grada Dubrovnika” broj 2/21),</w:t>
      </w:r>
      <w:r w:rsidRPr="00847BA5">
        <w:rPr>
          <w:rFonts w:ascii="Arial" w:hAnsi="Arial" w:cs="Arial"/>
          <w:sz w:val="22"/>
          <w:szCs w:val="22"/>
        </w:rPr>
        <w:t xml:space="preserve"> Gradsko vijeće Grada Dubrovnika na 9. sjednici održanoj 01. travnja 2026. godine, donijelo je</w:t>
      </w:r>
    </w:p>
    <w:p w14:paraId="08ABF7F4" w14:textId="77777777" w:rsidR="007C0702" w:rsidRPr="00847BA5" w:rsidRDefault="007C0702" w:rsidP="007C0702">
      <w:pPr>
        <w:jc w:val="both"/>
        <w:rPr>
          <w:rFonts w:ascii="Arial" w:hAnsi="Arial" w:cs="Arial"/>
          <w:sz w:val="22"/>
          <w:szCs w:val="22"/>
        </w:rPr>
      </w:pPr>
    </w:p>
    <w:p w14:paraId="4854118C" w14:textId="77777777" w:rsidR="007C0702" w:rsidRPr="00847BA5" w:rsidRDefault="007C0702" w:rsidP="007C0702">
      <w:pPr>
        <w:jc w:val="center"/>
        <w:rPr>
          <w:rFonts w:ascii="Arial" w:hAnsi="Arial" w:cs="Arial"/>
          <w:bCs/>
          <w:sz w:val="22"/>
          <w:szCs w:val="22"/>
        </w:rPr>
      </w:pPr>
      <w:r w:rsidRPr="00847BA5">
        <w:rPr>
          <w:rFonts w:ascii="Arial" w:hAnsi="Arial" w:cs="Arial"/>
          <w:bCs/>
          <w:sz w:val="22"/>
          <w:szCs w:val="22"/>
        </w:rPr>
        <w:t>GODIŠNJI PROVEDBENI PLAN</w:t>
      </w:r>
    </w:p>
    <w:p w14:paraId="5C3213C1" w14:textId="77777777" w:rsidR="007C0702" w:rsidRPr="00847BA5" w:rsidRDefault="007C0702" w:rsidP="007C0702">
      <w:pPr>
        <w:pStyle w:val="Bezproreda"/>
        <w:jc w:val="center"/>
        <w:rPr>
          <w:rFonts w:ascii="Arial" w:hAnsi="Arial" w:cs="Arial"/>
        </w:rPr>
      </w:pPr>
      <w:r w:rsidRPr="00847BA5">
        <w:rPr>
          <w:rFonts w:ascii="Arial" w:hAnsi="Arial" w:cs="Arial"/>
        </w:rPr>
        <w:t>unapređenja zaštite od požara na području Grada Dubrovnika</w:t>
      </w:r>
    </w:p>
    <w:p w14:paraId="082CC289" w14:textId="77777777" w:rsidR="007C0702" w:rsidRPr="00847BA5" w:rsidRDefault="007C0702" w:rsidP="007C0702">
      <w:pPr>
        <w:pStyle w:val="Bezproreda"/>
        <w:jc w:val="center"/>
        <w:rPr>
          <w:rFonts w:ascii="Arial" w:hAnsi="Arial" w:cs="Arial"/>
        </w:rPr>
      </w:pPr>
      <w:r w:rsidRPr="00847BA5">
        <w:rPr>
          <w:rFonts w:ascii="Arial" w:hAnsi="Arial" w:cs="Arial"/>
        </w:rPr>
        <w:t>za 2026. godinu</w:t>
      </w:r>
    </w:p>
    <w:p w14:paraId="382FB911" w14:textId="77777777" w:rsidR="007C0702" w:rsidRPr="00847BA5" w:rsidRDefault="007C0702" w:rsidP="007C0702">
      <w:pPr>
        <w:jc w:val="center"/>
        <w:rPr>
          <w:rFonts w:ascii="Arial" w:hAnsi="Arial" w:cs="Arial"/>
          <w:b/>
          <w:i/>
          <w:sz w:val="22"/>
          <w:szCs w:val="22"/>
        </w:rPr>
      </w:pPr>
    </w:p>
    <w:p w14:paraId="19DB9CF7" w14:textId="77777777" w:rsidR="007C0702" w:rsidRDefault="007C0702" w:rsidP="007C0702">
      <w:pPr>
        <w:jc w:val="center"/>
        <w:rPr>
          <w:rFonts w:ascii="Arial" w:hAnsi="Arial" w:cs="Arial"/>
          <w:b/>
          <w:i/>
          <w:sz w:val="22"/>
          <w:szCs w:val="22"/>
        </w:rPr>
      </w:pPr>
      <w:r w:rsidRPr="00847BA5">
        <w:rPr>
          <w:rFonts w:ascii="Arial" w:hAnsi="Arial" w:cs="Arial"/>
          <w:b/>
          <w:i/>
          <w:sz w:val="22"/>
          <w:szCs w:val="22"/>
        </w:rPr>
        <w:t>I.</w:t>
      </w:r>
    </w:p>
    <w:p w14:paraId="192176C4" w14:textId="77777777" w:rsidR="006179D9" w:rsidRPr="00847BA5" w:rsidRDefault="006179D9" w:rsidP="007C0702">
      <w:pPr>
        <w:jc w:val="center"/>
        <w:rPr>
          <w:rFonts w:ascii="Arial" w:hAnsi="Arial" w:cs="Arial"/>
          <w:b/>
          <w:i/>
          <w:sz w:val="22"/>
          <w:szCs w:val="22"/>
        </w:rPr>
      </w:pPr>
    </w:p>
    <w:p w14:paraId="33D5F82C"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 xml:space="preserve">Godišnji provedbeni plan unapređenja zaštite od požarana području Grada Dubrovnika za 2026. godinu donosi se radi unapređenja i boljeg planiranja zaštite od požara na području Grada Dubrovnika, a usklađen je s </w:t>
      </w:r>
      <w:r w:rsidRPr="00847BA5">
        <w:rPr>
          <w:rFonts w:ascii="Arial" w:eastAsia="Calibri" w:hAnsi="Arial" w:cs="Arial"/>
          <w:sz w:val="22"/>
          <w:szCs w:val="22"/>
        </w:rPr>
        <w:t xml:space="preserve">Revizijom Procjene ugroženosti od požara na području Grada Dubrovnika iz 2016. godine </w:t>
      </w:r>
      <w:r w:rsidRPr="00847BA5">
        <w:rPr>
          <w:rFonts w:ascii="Arial" w:hAnsi="Arial" w:cs="Arial"/>
          <w:sz w:val="22"/>
          <w:szCs w:val="22"/>
        </w:rPr>
        <w:t>(u daljnjem tekstu: Procjena) i Godišnjim provedbenim planom unaprjeđenja zaštite od požara Dubrovačko-neretvanske županije za 2026. godinu.</w:t>
      </w:r>
    </w:p>
    <w:p w14:paraId="329E87F4"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Poslovi provedbe vatrogasne djelatnosti, koju obavljaju vatrogasne postrojbe, dobrovoljna vatrogasna društva zasnivaju se na nekoliko temeljnih aktivnosti:</w:t>
      </w:r>
    </w:p>
    <w:p w14:paraId="06D25890"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   aktivnosti u provedbi preventivnih mjera zaštite od požara,</w:t>
      </w:r>
    </w:p>
    <w:p w14:paraId="4E9C3346"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   gašenje požara i spašavanje ljudi i imovine ugroženih požarom i eksplozijom,</w:t>
      </w:r>
    </w:p>
    <w:p w14:paraId="5967EFA7"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 xml:space="preserve">-   aktivnosti unaprjeđenja sustava pružanja tehničke pomoći prilikom gašenja požara i </w:t>
      </w:r>
    </w:p>
    <w:p w14:paraId="0361B0BD"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 xml:space="preserve">    spašavanja ljudi i imovine u slučaju prirodnih i civilizacijskih nepogoda,</w:t>
      </w:r>
    </w:p>
    <w:p w14:paraId="55C5F8AF"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   osposobljavanje i usavršavanje, te stalno uvježbavanje.</w:t>
      </w:r>
    </w:p>
    <w:p w14:paraId="26E229FE" w14:textId="77777777" w:rsidR="007C0702" w:rsidRPr="00847BA5" w:rsidRDefault="007C0702" w:rsidP="007C0702">
      <w:pPr>
        <w:jc w:val="both"/>
        <w:rPr>
          <w:rFonts w:ascii="Arial" w:hAnsi="Arial" w:cs="Arial"/>
          <w:sz w:val="22"/>
          <w:szCs w:val="22"/>
        </w:rPr>
      </w:pPr>
    </w:p>
    <w:p w14:paraId="4D71B5A3" w14:textId="77777777" w:rsidR="007C0702" w:rsidRDefault="007C0702" w:rsidP="007C0702">
      <w:pPr>
        <w:jc w:val="center"/>
        <w:rPr>
          <w:rFonts w:ascii="Arial" w:hAnsi="Arial" w:cs="Arial"/>
          <w:b/>
          <w:i/>
          <w:sz w:val="22"/>
          <w:szCs w:val="22"/>
        </w:rPr>
      </w:pPr>
      <w:r w:rsidRPr="00847BA5">
        <w:rPr>
          <w:rFonts w:ascii="Arial" w:hAnsi="Arial" w:cs="Arial"/>
          <w:b/>
          <w:i/>
          <w:sz w:val="22"/>
          <w:szCs w:val="22"/>
        </w:rPr>
        <w:t>II.</w:t>
      </w:r>
    </w:p>
    <w:p w14:paraId="1E52092E" w14:textId="77777777" w:rsidR="006179D9" w:rsidRPr="00847BA5" w:rsidRDefault="006179D9" w:rsidP="007C0702">
      <w:pPr>
        <w:jc w:val="center"/>
        <w:rPr>
          <w:rFonts w:ascii="Arial" w:hAnsi="Arial" w:cs="Arial"/>
          <w:b/>
          <w:i/>
          <w:sz w:val="22"/>
          <w:szCs w:val="22"/>
        </w:rPr>
      </w:pPr>
    </w:p>
    <w:p w14:paraId="4C36F0D1" w14:textId="77777777" w:rsidR="007C0702" w:rsidRPr="00847BA5" w:rsidRDefault="007C0702" w:rsidP="007C0702">
      <w:pPr>
        <w:jc w:val="both"/>
        <w:rPr>
          <w:rFonts w:ascii="Arial" w:hAnsi="Arial" w:cs="Arial"/>
          <w:sz w:val="22"/>
          <w:szCs w:val="22"/>
          <w:u w:val="single"/>
        </w:rPr>
      </w:pPr>
      <w:r w:rsidRPr="00847BA5">
        <w:rPr>
          <w:rFonts w:ascii="Arial" w:hAnsi="Arial" w:cs="Arial"/>
          <w:sz w:val="22"/>
          <w:szCs w:val="22"/>
          <w:u w:val="single"/>
        </w:rPr>
        <w:t>1. Prijedlog organizacijskih i tehničkih mjera nužnih za unapređenje zaštite od požara na području Grada Dubrovnika</w:t>
      </w:r>
    </w:p>
    <w:p w14:paraId="72C16A39"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 xml:space="preserve">Sukladno Procjeni Grad Dubrovnik podijeljen je na pet područja odgovornosti prema mogućnosti dolaska vatrogasne postrojbe odgovorne za pojedino područje do najudaljenije točke tog područja u roku maksimalno 15 minuta. </w:t>
      </w:r>
    </w:p>
    <w:p w14:paraId="011506EB" w14:textId="77777777" w:rsidR="007C0702" w:rsidRPr="00847BA5" w:rsidRDefault="007C0702" w:rsidP="007C0702">
      <w:pPr>
        <w:jc w:val="both"/>
        <w:rPr>
          <w:rFonts w:ascii="Arial" w:hAnsi="Arial" w:cs="Arial"/>
          <w:bCs/>
          <w:sz w:val="22"/>
          <w:szCs w:val="22"/>
          <w:u w:val="single"/>
        </w:rPr>
      </w:pPr>
      <w:r w:rsidRPr="00847BA5">
        <w:rPr>
          <w:rFonts w:ascii="Arial" w:hAnsi="Arial" w:cs="Arial"/>
          <w:bCs/>
          <w:sz w:val="22"/>
          <w:szCs w:val="22"/>
          <w:u w:val="single"/>
        </w:rPr>
        <w:t xml:space="preserve">I. Područje odgovornosti </w:t>
      </w:r>
    </w:p>
    <w:p w14:paraId="1EB722BD" w14:textId="77777777" w:rsidR="007C0702" w:rsidRPr="00847BA5" w:rsidRDefault="007C0702" w:rsidP="007C0702">
      <w:pPr>
        <w:jc w:val="both"/>
        <w:rPr>
          <w:rFonts w:ascii="Arial" w:hAnsi="Arial" w:cs="Arial"/>
          <w:bCs/>
          <w:sz w:val="22"/>
          <w:szCs w:val="22"/>
        </w:rPr>
      </w:pPr>
      <w:r w:rsidRPr="00847BA5">
        <w:rPr>
          <w:rFonts w:ascii="Arial" w:hAnsi="Arial" w:cs="Arial"/>
          <w:bCs/>
          <w:sz w:val="22"/>
          <w:szCs w:val="22"/>
        </w:rPr>
        <w:t>JVP Dubrovački vatrogasci – postaja Dubrovnik, DVD Rijeka dubrovačka.</w:t>
      </w:r>
    </w:p>
    <w:p w14:paraId="72BC7D6E" w14:textId="77777777" w:rsidR="007C0702" w:rsidRPr="00847BA5" w:rsidRDefault="007C0702" w:rsidP="007C0702">
      <w:pPr>
        <w:jc w:val="both"/>
        <w:rPr>
          <w:rFonts w:ascii="Arial" w:hAnsi="Arial" w:cs="Arial"/>
          <w:bCs/>
          <w:sz w:val="22"/>
          <w:szCs w:val="22"/>
        </w:rPr>
      </w:pPr>
      <w:r w:rsidRPr="00847BA5">
        <w:rPr>
          <w:rFonts w:ascii="Arial" w:hAnsi="Arial" w:cs="Arial"/>
          <w:bCs/>
          <w:sz w:val="22"/>
          <w:szCs w:val="22"/>
        </w:rPr>
        <w:t>Odgovornost za učinkovito gašenje požara za I. područje snosi JVP Dubrovački vatrogasci -postaja Dubrovnik.</w:t>
      </w:r>
    </w:p>
    <w:p w14:paraId="4424E952" w14:textId="77777777" w:rsidR="007C0702" w:rsidRPr="00847BA5" w:rsidRDefault="007C0702" w:rsidP="007C0702">
      <w:pPr>
        <w:jc w:val="both"/>
        <w:rPr>
          <w:rFonts w:ascii="Arial" w:hAnsi="Arial" w:cs="Arial"/>
          <w:bCs/>
          <w:sz w:val="22"/>
          <w:szCs w:val="22"/>
        </w:rPr>
      </w:pPr>
      <w:r w:rsidRPr="00847BA5">
        <w:rPr>
          <w:rFonts w:ascii="Arial" w:hAnsi="Arial" w:cs="Arial"/>
          <w:bCs/>
          <w:sz w:val="22"/>
          <w:szCs w:val="22"/>
        </w:rPr>
        <w:t>U ljetnim mjesecima kada je prohodnost vatrogasnih vozila smanjena, a opasnost za nastanak požara vrlo velika ustrojava se dnevno dežurstvo u DVD Rijeka dubrovačka prema Procjeni i Planu zaštite od požara Grada Dubrovnika (u daljnjem tekstu: Plan).</w:t>
      </w:r>
    </w:p>
    <w:p w14:paraId="5717D6DD" w14:textId="77777777" w:rsidR="007C0702" w:rsidRPr="00847BA5" w:rsidRDefault="007C0702" w:rsidP="007C0702">
      <w:pPr>
        <w:jc w:val="both"/>
        <w:rPr>
          <w:rFonts w:ascii="Arial" w:hAnsi="Arial" w:cs="Arial"/>
          <w:bCs/>
          <w:sz w:val="22"/>
          <w:szCs w:val="22"/>
        </w:rPr>
      </w:pPr>
    </w:p>
    <w:p w14:paraId="489AC197" w14:textId="77777777" w:rsidR="007C0702" w:rsidRPr="00847BA5" w:rsidRDefault="007C0702" w:rsidP="007C0702">
      <w:pPr>
        <w:jc w:val="both"/>
        <w:rPr>
          <w:rFonts w:ascii="Arial" w:hAnsi="Arial" w:cs="Arial"/>
          <w:sz w:val="22"/>
          <w:szCs w:val="22"/>
          <w:u w:val="single"/>
        </w:rPr>
      </w:pPr>
      <w:r w:rsidRPr="00847BA5">
        <w:rPr>
          <w:rFonts w:ascii="Arial" w:hAnsi="Arial" w:cs="Arial"/>
          <w:bCs/>
          <w:sz w:val="22"/>
          <w:szCs w:val="22"/>
          <w:u w:val="single"/>
        </w:rPr>
        <w:t xml:space="preserve">II. Područje odgovornosti </w:t>
      </w:r>
    </w:p>
    <w:p w14:paraId="74018782"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JVP Dubrovački vatrogasci - ispostava Orašac,  DVD Zaton, DVD Orašac, DVD Osojnik, DVD Mravinjac i DVD Gornja sela.</w:t>
      </w:r>
    </w:p>
    <w:p w14:paraId="79B87544"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Odgovornost za učinkovito gašenje požara za II. područje snosi JVP Dubrovački vatrogasci - ispostava Orašac.</w:t>
      </w:r>
    </w:p>
    <w:p w14:paraId="3477B966" w14:textId="77777777" w:rsidR="007C0702" w:rsidRPr="00847BA5" w:rsidRDefault="007C0702" w:rsidP="007C0702">
      <w:pPr>
        <w:jc w:val="both"/>
        <w:rPr>
          <w:rFonts w:ascii="Arial" w:hAnsi="Arial" w:cs="Arial"/>
          <w:bCs/>
          <w:sz w:val="22"/>
          <w:szCs w:val="22"/>
        </w:rPr>
      </w:pPr>
      <w:r w:rsidRPr="00847BA5">
        <w:rPr>
          <w:rFonts w:ascii="Arial" w:hAnsi="Arial" w:cs="Arial"/>
          <w:bCs/>
          <w:sz w:val="22"/>
          <w:szCs w:val="22"/>
        </w:rPr>
        <w:t>U ljetnim mjesecima kada je prohodnost vatrogasnih vozila smanjena, a opasnost za nastanak požara vrlo velika ustrojava se dnevno dežurstvo u DVD Zaton prema Planu i Procjeni.</w:t>
      </w:r>
    </w:p>
    <w:p w14:paraId="70105618" w14:textId="77777777" w:rsidR="007C0702" w:rsidRPr="00847BA5" w:rsidRDefault="007C0702" w:rsidP="007C0702">
      <w:pPr>
        <w:jc w:val="both"/>
        <w:rPr>
          <w:rFonts w:ascii="Arial" w:hAnsi="Arial" w:cs="Arial"/>
          <w:sz w:val="22"/>
          <w:szCs w:val="22"/>
          <w:u w:val="single"/>
        </w:rPr>
      </w:pPr>
      <w:r w:rsidRPr="00847BA5">
        <w:rPr>
          <w:rFonts w:ascii="Arial" w:hAnsi="Arial" w:cs="Arial"/>
          <w:bCs/>
          <w:sz w:val="22"/>
          <w:szCs w:val="22"/>
          <w:u w:val="single"/>
        </w:rPr>
        <w:t xml:space="preserve">III. Područje odgovornosti </w:t>
      </w:r>
    </w:p>
    <w:p w14:paraId="3DC3C0F8" w14:textId="77777777" w:rsidR="007C0702" w:rsidRPr="00847BA5" w:rsidRDefault="007C0702" w:rsidP="007C0702">
      <w:pPr>
        <w:jc w:val="both"/>
        <w:rPr>
          <w:rFonts w:ascii="Arial" w:hAnsi="Arial" w:cs="Arial"/>
          <w:bCs/>
          <w:sz w:val="22"/>
          <w:szCs w:val="22"/>
        </w:rPr>
      </w:pPr>
      <w:r w:rsidRPr="00847BA5">
        <w:rPr>
          <w:rFonts w:ascii="Arial" w:hAnsi="Arial" w:cs="Arial"/>
          <w:bCs/>
          <w:sz w:val="22"/>
          <w:szCs w:val="22"/>
        </w:rPr>
        <w:t>Odgovornost za III. područje snosi DVD Koločep (stožerno DVD).</w:t>
      </w:r>
    </w:p>
    <w:p w14:paraId="19CEB374" w14:textId="77777777" w:rsidR="007C0702" w:rsidRPr="00847BA5" w:rsidRDefault="007C0702" w:rsidP="007C0702">
      <w:pPr>
        <w:jc w:val="both"/>
        <w:rPr>
          <w:rFonts w:ascii="Arial" w:hAnsi="Arial" w:cs="Arial"/>
          <w:sz w:val="22"/>
          <w:szCs w:val="22"/>
          <w:u w:val="single"/>
        </w:rPr>
      </w:pPr>
      <w:r w:rsidRPr="00847BA5">
        <w:rPr>
          <w:rFonts w:ascii="Arial" w:hAnsi="Arial" w:cs="Arial"/>
          <w:bCs/>
          <w:sz w:val="22"/>
          <w:szCs w:val="22"/>
          <w:u w:val="single"/>
        </w:rPr>
        <w:t>IV. Područje odgovornosti</w:t>
      </w:r>
    </w:p>
    <w:p w14:paraId="29C715F3" w14:textId="77777777" w:rsidR="007C0702" w:rsidRPr="00847BA5" w:rsidRDefault="007C0702" w:rsidP="007C0702">
      <w:pPr>
        <w:jc w:val="both"/>
        <w:rPr>
          <w:rFonts w:ascii="Arial" w:hAnsi="Arial" w:cs="Arial"/>
          <w:bCs/>
          <w:sz w:val="22"/>
          <w:szCs w:val="22"/>
        </w:rPr>
      </w:pPr>
      <w:r w:rsidRPr="00847BA5">
        <w:rPr>
          <w:rFonts w:ascii="Arial" w:hAnsi="Arial" w:cs="Arial"/>
          <w:bCs/>
          <w:sz w:val="22"/>
          <w:szCs w:val="22"/>
        </w:rPr>
        <w:t>Odgovornost za IV. područje snosi DVD Lopud (stožerno DVD).</w:t>
      </w:r>
    </w:p>
    <w:p w14:paraId="55A1D694" w14:textId="77777777" w:rsidR="007C0702" w:rsidRPr="00847BA5" w:rsidRDefault="007C0702" w:rsidP="007C0702">
      <w:pPr>
        <w:jc w:val="both"/>
        <w:rPr>
          <w:rFonts w:ascii="Arial" w:hAnsi="Arial" w:cs="Arial"/>
          <w:sz w:val="22"/>
          <w:szCs w:val="22"/>
          <w:u w:val="single"/>
        </w:rPr>
      </w:pPr>
      <w:r w:rsidRPr="00847BA5">
        <w:rPr>
          <w:rFonts w:ascii="Arial" w:hAnsi="Arial" w:cs="Arial"/>
          <w:bCs/>
          <w:sz w:val="22"/>
          <w:szCs w:val="22"/>
          <w:u w:val="single"/>
        </w:rPr>
        <w:t xml:space="preserve">V. Područje odgovornosti </w:t>
      </w:r>
    </w:p>
    <w:p w14:paraId="3CB1DAA9" w14:textId="77777777" w:rsidR="007C0702" w:rsidRPr="00847BA5" w:rsidRDefault="007C0702" w:rsidP="007C0702">
      <w:pPr>
        <w:jc w:val="both"/>
        <w:rPr>
          <w:rFonts w:ascii="Arial" w:hAnsi="Arial" w:cs="Arial"/>
          <w:bCs/>
          <w:sz w:val="22"/>
          <w:szCs w:val="22"/>
        </w:rPr>
      </w:pPr>
      <w:r w:rsidRPr="00847BA5">
        <w:rPr>
          <w:rFonts w:ascii="Arial" w:hAnsi="Arial" w:cs="Arial"/>
          <w:bCs/>
          <w:sz w:val="22"/>
          <w:szCs w:val="22"/>
        </w:rPr>
        <w:t>Odgovornost za V. područje snosi DVD Šipan (stožerno DVD).</w:t>
      </w:r>
    </w:p>
    <w:p w14:paraId="0E1E58A5" w14:textId="77777777" w:rsidR="007C0702" w:rsidRPr="00847BA5" w:rsidRDefault="007C0702" w:rsidP="007C0702">
      <w:pPr>
        <w:jc w:val="both"/>
        <w:rPr>
          <w:rFonts w:ascii="Arial" w:hAnsi="Arial" w:cs="Arial"/>
          <w:bCs/>
          <w:sz w:val="22"/>
          <w:szCs w:val="22"/>
        </w:rPr>
      </w:pPr>
      <w:r w:rsidRPr="00847BA5">
        <w:rPr>
          <w:rFonts w:ascii="Arial" w:hAnsi="Arial" w:cs="Arial"/>
          <w:bCs/>
          <w:sz w:val="22"/>
          <w:szCs w:val="22"/>
        </w:rPr>
        <w:t>Potreban broj dobrovoljnih i profesionalnih vatrogasaca, vrsta i količina vatrogasne opreme po područjima odgovornosti su navedeni i razrađeni u Planu i Procjeni, a način i cijeli tijek mogućih intervencija po područjima odgovornosti od dojave, obavješćivanja nadležnih institucija, slanja vatrogasnih i ostalih snaga civilne zaštite, do gašenja i sanacije požara je razrađen u Operativnom planu gašenja požara kao i u Planu djelovanja civilne zaštite Grada Dubrovnika.</w:t>
      </w:r>
    </w:p>
    <w:p w14:paraId="3D3B5DDA" w14:textId="77777777" w:rsidR="007C0702" w:rsidRPr="00847BA5" w:rsidRDefault="007C0702" w:rsidP="007C0702">
      <w:pPr>
        <w:jc w:val="both"/>
        <w:rPr>
          <w:rFonts w:ascii="Arial" w:hAnsi="Arial" w:cs="Arial"/>
          <w:i/>
          <w:sz w:val="22"/>
          <w:szCs w:val="22"/>
        </w:rPr>
      </w:pPr>
      <w:r w:rsidRPr="00847BA5">
        <w:rPr>
          <w:rFonts w:ascii="Arial" w:hAnsi="Arial" w:cs="Arial"/>
          <w:i/>
          <w:sz w:val="22"/>
          <w:szCs w:val="22"/>
        </w:rPr>
        <w:t>Izvršitelj: Vatrogasna zajednica Grada Dubrovnika</w:t>
      </w:r>
    </w:p>
    <w:p w14:paraId="298C389B" w14:textId="77777777" w:rsidR="007C0702" w:rsidRPr="00847BA5" w:rsidRDefault="007C0702" w:rsidP="007C0702">
      <w:pPr>
        <w:spacing w:before="60"/>
        <w:ind w:left="709"/>
        <w:jc w:val="both"/>
        <w:rPr>
          <w:rFonts w:ascii="Arial" w:hAnsi="Arial" w:cs="Arial"/>
          <w:i/>
          <w:sz w:val="22"/>
          <w:szCs w:val="22"/>
        </w:rPr>
      </w:pPr>
      <w:r w:rsidRPr="00847BA5">
        <w:rPr>
          <w:rFonts w:ascii="Arial" w:hAnsi="Arial" w:cs="Arial"/>
          <w:i/>
          <w:sz w:val="22"/>
          <w:szCs w:val="22"/>
        </w:rPr>
        <w:t xml:space="preserve">    Vatrogasne postrojbe na području Grada Dubrovnika</w:t>
      </w:r>
    </w:p>
    <w:p w14:paraId="036465EF" w14:textId="77777777" w:rsidR="007C0702" w:rsidRPr="00847BA5" w:rsidRDefault="007C0702" w:rsidP="007C0702">
      <w:pPr>
        <w:ind w:left="708"/>
        <w:jc w:val="both"/>
        <w:rPr>
          <w:rFonts w:ascii="Arial" w:hAnsi="Arial" w:cs="Arial"/>
          <w:i/>
          <w:sz w:val="22"/>
          <w:szCs w:val="22"/>
        </w:rPr>
      </w:pPr>
    </w:p>
    <w:p w14:paraId="3DA72A36" w14:textId="77777777" w:rsidR="007C0702" w:rsidRPr="00847BA5" w:rsidRDefault="007C0702" w:rsidP="007C0702">
      <w:pPr>
        <w:jc w:val="both"/>
        <w:rPr>
          <w:rFonts w:ascii="Arial" w:hAnsi="Arial" w:cs="Arial"/>
          <w:i/>
          <w:sz w:val="22"/>
          <w:szCs w:val="22"/>
          <w:u w:val="single"/>
        </w:rPr>
      </w:pPr>
      <w:r w:rsidRPr="00847BA5">
        <w:rPr>
          <w:rFonts w:ascii="Arial" w:hAnsi="Arial" w:cs="Arial"/>
          <w:i/>
          <w:sz w:val="22"/>
          <w:szCs w:val="22"/>
          <w:u w:val="single"/>
        </w:rPr>
        <w:t>2. Vatrogasne postrojbe, vozila, oprema i tehnika</w:t>
      </w:r>
    </w:p>
    <w:p w14:paraId="510B2FC9" w14:textId="77777777" w:rsidR="007C0702" w:rsidRPr="00847BA5" w:rsidRDefault="007C0702" w:rsidP="007C0702">
      <w:pPr>
        <w:jc w:val="both"/>
        <w:rPr>
          <w:rFonts w:ascii="Arial" w:hAnsi="Arial" w:cs="Arial"/>
          <w:b/>
          <w:i/>
          <w:sz w:val="22"/>
          <w:szCs w:val="22"/>
          <w:u w:val="single"/>
        </w:rPr>
      </w:pPr>
    </w:p>
    <w:p w14:paraId="35350784"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Na području Grada Dubrovnik djeluje JVP Dubrovački vatrogasci s ispostavom u Orašcu (ukupno 78 profesionalnih vatrogasaca) i 9 dobrovoljnih vatrogasnih društava (DVD Šipan, DVD Lopud, DVD Koločep, DVD Orašac, DVD Zaton, DVD Gornja sela, DVD Mravinjac, DVD Osojnik, DVD Rijeka dubrovačka).</w:t>
      </w:r>
    </w:p>
    <w:p w14:paraId="4E6E1018" w14:textId="77777777" w:rsidR="007C0702" w:rsidRPr="00847BA5" w:rsidRDefault="007C0702" w:rsidP="007C0702">
      <w:pPr>
        <w:jc w:val="both"/>
        <w:rPr>
          <w:rFonts w:ascii="Arial" w:hAnsi="Arial" w:cs="Arial"/>
          <w:color w:val="FF0000"/>
          <w:sz w:val="22"/>
          <w:szCs w:val="22"/>
        </w:rPr>
      </w:pPr>
    </w:p>
    <w:p w14:paraId="6F6C4AF2"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Sukladno Procjeni i Planu ZOP-a potrebno je osigurati potreban broj operativnih vatrogasaca u JVP Dubrovački vatrogasci (postaja i ispostava) i DVD-ima na području Grada Dubrovnika i opremiti ih sa svom potrebnom osobnom i skupnom zaštitnom i radnom opremom za gašenje požara.</w:t>
      </w:r>
    </w:p>
    <w:p w14:paraId="28842B23" w14:textId="77777777" w:rsidR="007C0702" w:rsidRPr="00847BA5" w:rsidRDefault="007C0702" w:rsidP="007C0702">
      <w:pPr>
        <w:jc w:val="both"/>
        <w:rPr>
          <w:rFonts w:ascii="Arial" w:hAnsi="Arial" w:cs="Arial"/>
          <w:sz w:val="22"/>
          <w:szCs w:val="22"/>
        </w:rPr>
      </w:pPr>
    </w:p>
    <w:p w14:paraId="7177B60D"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Potrebno je sve objekte kod kojih postoji mogućnost, koji služe u vatrogasne svrhe (vatrogasna spremišta i domovi), a koji nisu u vlasništvu vatrogasnih postrojbi zbog neriješenog vlasništva nad njima (državno vlasništvo ili bivše vojarne), legalizirati i dati na upravljanje tim postrojbama (DVD Šipanska luka, DVD Lopud).</w:t>
      </w:r>
    </w:p>
    <w:p w14:paraId="189016D9" w14:textId="77777777" w:rsidR="007C0702" w:rsidRPr="00847BA5" w:rsidRDefault="007C0702" w:rsidP="007C0702">
      <w:pPr>
        <w:jc w:val="both"/>
        <w:rPr>
          <w:rFonts w:ascii="Arial" w:hAnsi="Arial" w:cs="Arial"/>
          <w:sz w:val="22"/>
          <w:szCs w:val="22"/>
        </w:rPr>
      </w:pPr>
    </w:p>
    <w:p w14:paraId="6AC93BB3"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Nastaviti s projektom izgradnje vatrogasnog centra  za kojeg je u 2025. godini izrađen Elaborat prostornih mogućnosti i koji bi u budućnosti služio kao centar za moguće krizne situacije (potresi, terorističke diverzije, velike vremenske nepogode) te isti aplicirati prema mogućem financiranju putem Europskih fondova.</w:t>
      </w:r>
    </w:p>
    <w:p w14:paraId="45043D0F" w14:textId="77777777" w:rsidR="007C0702" w:rsidRPr="00847BA5" w:rsidRDefault="007C0702" w:rsidP="007C0702">
      <w:pPr>
        <w:jc w:val="both"/>
        <w:rPr>
          <w:rFonts w:ascii="Arial" w:hAnsi="Arial" w:cs="Arial"/>
          <w:sz w:val="22"/>
          <w:szCs w:val="22"/>
        </w:rPr>
      </w:pPr>
    </w:p>
    <w:p w14:paraId="4EA74C2E"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Nastaviti s projektom izgradnje vatrogasnog doma za DVD Zaton.</w:t>
      </w:r>
    </w:p>
    <w:p w14:paraId="0322517D" w14:textId="77777777" w:rsidR="007C0702" w:rsidRPr="00847BA5" w:rsidRDefault="007C0702" w:rsidP="007C0702">
      <w:pPr>
        <w:jc w:val="both"/>
        <w:rPr>
          <w:rFonts w:ascii="Arial" w:hAnsi="Arial" w:cs="Arial"/>
          <w:sz w:val="22"/>
          <w:szCs w:val="22"/>
        </w:rPr>
      </w:pPr>
    </w:p>
    <w:p w14:paraId="569CD48B"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U JVP Dubrovački vatrogasci i DVD-ima, prema Planu i Procjeni, organizirati vatrogasna dežurstva u vrijeme pojačane opasnosti od nastanka požara tako da se osigura djelotvorna operativnost i prostorna pokrivenost cijelog područja Grada Dubrovnika.</w:t>
      </w:r>
    </w:p>
    <w:p w14:paraId="5992B1D0" w14:textId="77777777" w:rsidR="007C0702" w:rsidRPr="00847BA5" w:rsidRDefault="007C0702" w:rsidP="007C0702">
      <w:pPr>
        <w:jc w:val="both"/>
        <w:rPr>
          <w:rFonts w:ascii="Arial" w:hAnsi="Arial" w:cs="Arial"/>
          <w:sz w:val="22"/>
          <w:szCs w:val="22"/>
        </w:rPr>
      </w:pPr>
    </w:p>
    <w:p w14:paraId="6BBC56D2"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 xml:space="preserve">U 2026. planirana je nabavka navalnog vozila koji bi svojim gabaritima zadovoljio uvjete ulaska u stari grad. </w:t>
      </w:r>
    </w:p>
    <w:p w14:paraId="335BA376" w14:textId="77777777" w:rsidR="007C0702" w:rsidRPr="00847BA5" w:rsidRDefault="007C0702" w:rsidP="007C0702">
      <w:pPr>
        <w:jc w:val="both"/>
        <w:rPr>
          <w:rFonts w:ascii="Arial" w:hAnsi="Arial" w:cs="Arial"/>
          <w:sz w:val="22"/>
          <w:szCs w:val="22"/>
        </w:rPr>
      </w:pPr>
    </w:p>
    <w:p w14:paraId="5D9AB25E"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Vatrogasna vozila koja su zamijenjena novim donirati DVD-ima na području grada Dubrovnika i Dubrovačko-neretvanske županije sukladno objektivnim potrebama.</w:t>
      </w:r>
    </w:p>
    <w:p w14:paraId="12B9AB73" w14:textId="77777777" w:rsidR="007C0702" w:rsidRPr="00847BA5" w:rsidRDefault="007C0702" w:rsidP="007C0702">
      <w:pPr>
        <w:jc w:val="both"/>
        <w:rPr>
          <w:rFonts w:ascii="Arial" w:hAnsi="Arial" w:cs="Arial"/>
          <w:sz w:val="22"/>
          <w:szCs w:val="22"/>
        </w:rPr>
      </w:pPr>
    </w:p>
    <w:p w14:paraId="77F31272" w14:textId="77777777" w:rsidR="007C0702" w:rsidRPr="00847BA5" w:rsidRDefault="007C0702" w:rsidP="007C0702">
      <w:pPr>
        <w:spacing w:after="60"/>
        <w:jc w:val="both"/>
        <w:rPr>
          <w:rFonts w:ascii="Arial" w:hAnsi="Arial" w:cs="Arial"/>
          <w:sz w:val="22"/>
          <w:szCs w:val="22"/>
        </w:rPr>
      </w:pPr>
      <w:r w:rsidRPr="00847BA5">
        <w:rPr>
          <w:rFonts w:ascii="Arial" w:hAnsi="Arial" w:cs="Arial"/>
          <w:sz w:val="22"/>
          <w:szCs w:val="22"/>
        </w:rPr>
        <w:t>Planom nabave ostale opreme i sredstava za gašenje JVP Dubrovački vatrogasci i Vatrogasne zajednice Grada Dubrovnika u 2026. godini planirano je:</w:t>
      </w:r>
    </w:p>
    <w:p w14:paraId="43179E0B" w14:textId="77777777" w:rsidR="007C0702" w:rsidRPr="00847BA5" w:rsidRDefault="007C0702" w:rsidP="00A95337">
      <w:pPr>
        <w:pStyle w:val="Odlomakpopisa"/>
        <w:numPr>
          <w:ilvl w:val="0"/>
          <w:numId w:val="37"/>
        </w:numPr>
        <w:jc w:val="both"/>
        <w:rPr>
          <w:rFonts w:ascii="Arial" w:eastAsia="Times New Roman" w:hAnsi="Arial" w:cs="Arial"/>
          <w:lang w:eastAsia="hr-HR"/>
        </w:rPr>
      </w:pPr>
      <w:r w:rsidRPr="00847BA5">
        <w:rPr>
          <w:rFonts w:ascii="Arial" w:eastAsia="Times New Roman" w:hAnsi="Arial" w:cs="Arial"/>
          <w:lang w:eastAsia="hr-HR"/>
        </w:rPr>
        <w:t>tehnički pregledi, kontrolni pregledi, atesti i ostale dozvole za sva vozila i opremu koju posjeduju postrojbe na području Grada (vozila, izolacijski aparati, razvalni i ostali alati…)</w:t>
      </w:r>
    </w:p>
    <w:p w14:paraId="7C16E4EF" w14:textId="77777777" w:rsidR="007C0702" w:rsidRPr="00847BA5" w:rsidRDefault="007C0702" w:rsidP="00A95337">
      <w:pPr>
        <w:pStyle w:val="Odlomakpopisa"/>
        <w:numPr>
          <w:ilvl w:val="0"/>
          <w:numId w:val="37"/>
        </w:numPr>
        <w:jc w:val="both"/>
        <w:rPr>
          <w:rFonts w:ascii="Arial" w:eastAsia="Times New Roman" w:hAnsi="Arial" w:cs="Arial"/>
          <w:lang w:eastAsia="hr-HR"/>
        </w:rPr>
      </w:pPr>
      <w:r w:rsidRPr="00847BA5">
        <w:rPr>
          <w:rFonts w:ascii="Arial" w:eastAsia="Times New Roman" w:hAnsi="Arial" w:cs="Arial"/>
          <w:lang w:eastAsia="hr-HR"/>
        </w:rPr>
        <w:t>sredstva za gašenje (prah, pjenilo klase A i B)</w:t>
      </w:r>
    </w:p>
    <w:p w14:paraId="155995F8" w14:textId="77777777" w:rsidR="007C0702" w:rsidRPr="00847BA5" w:rsidRDefault="007C0702" w:rsidP="00A95337">
      <w:pPr>
        <w:pStyle w:val="Odlomakpopisa"/>
        <w:numPr>
          <w:ilvl w:val="0"/>
          <w:numId w:val="37"/>
        </w:numPr>
        <w:jc w:val="both"/>
        <w:rPr>
          <w:rFonts w:ascii="Arial" w:eastAsia="Times New Roman" w:hAnsi="Arial" w:cs="Arial"/>
          <w:lang w:eastAsia="hr-HR"/>
        </w:rPr>
      </w:pPr>
      <w:r w:rsidRPr="00847BA5">
        <w:rPr>
          <w:rFonts w:ascii="Arial" w:eastAsia="Times New Roman" w:hAnsi="Arial" w:cs="Arial"/>
          <w:lang w:eastAsia="hr-HR"/>
        </w:rPr>
        <w:t>vatrogasna oprema (cijevi, armature, pumpe, izolacijski aparati...)</w:t>
      </w:r>
    </w:p>
    <w:p w14:paraId="28DB095C" w14:textId="77777777" w:rsidR="007C0702" w:rsidRPr="00847BA5" w:rsidRDefault="007C0702" w:rsidP="00A95337">
      <w:pPr>
        <w:pStyle w:val="Odlomakpopisa"/>
        <w:numPr>
          <w:ilvl w:val="0"/>
          <w:numId w:val="37"/>
        </w:numPr>
        <w:jc w:val="both"/>
        <w:rPr>
          <w:rFonts w:ascii="Arial" w:eastAsia="Times New Roman" w:hAnsi="Arial" w:cs="Arial"/>
          <w:lang w:eastAsia="hr-HR"/>
        </w:rPr>
      </w:pPr>
      <w:r w:rsidRPr="00847BA5">
        <w:rPr>
          <w:rFonts w:ascii="Arial" w:eastAsia="Times New Roman" w:hAnsi="Arial" w:cs="Arial"/>
          <w:lang w:eastAsia="hr-HR"/>
        </w:rPr>
        <w:t>komunikacijski uređaji (radio stanice i repetitori)</w:t>
      </w:r>
    </w:p>
    <w:p w14:paraId="7602E616" w14:textId="77777777" w:rsidR="007C0702" w:rsidRPr="00847BA5" w:rsidRDefault="007C0702" w:rsidP="00A95337">
      <w:pPr>
        <w:pStyle w:val="Odlomakpopisa"/>
        <w:numPr>
          <w:ilvl w:val="0"/>
          <w:numId w:val="37"/>
        </w:numPr>
        <w:jc w:val="both"/>
        <w:rPr>
          <w:rFonts w:ascii="Arial" w:eastAsia="Times New Roman" w:hAnsi="Arial" w:cs="Arial"/>
          <w:lang w:eastAsia="hr-HR"/>
        </w:rPr>
      </w:pPr>
      <w:r w:rsidRPr="00847BA5">
        <w:rPr>
          <w:rFonts w:ascii="Arial" w:eastAsia="Times New Roman" w:hAnsi="Arial" w:cs="Arial"/>
          <w:lang w:eastAsia="hr-HR"/>
        </w:rPr>
        <w:t>panoramske kamere (kamere, linkovi, UPS...)</w:t>
      </w:r>
    </w:p>
    <w:p w14:paraId="6841C7C3" w14:textId="77777777" w:rsidR="007C0702" w:rsidRPr="00847BA5" w:rsidRDefault="007C0702" w:rsidP="00A95337">
      <w:pPr>
        <w:pStyle w:val="Odlomakpopisa"/>
        <w:numPr>
          <w:ilvl w:val="0"/>
          <w:numId w:val="37"/>
        </w:numPr>
        <w:jc w:val="both"/>
        <w:rPr>
          <w:rFonts w:ascii="Arial" w:eastAsia="Times New Roman" w:hAnsi="Arial" w:cs="Arial"/>
          <w:lang w:eastAsia="hr-HR"/>
        </w:rPr>
      </w:pPr>
      <w:r w:rsidRPr="00847BA5">
        <w:rPr>
          <w:rFonts w:ascii="Arial" w:eastAsia="Times New Roman" w:hAnsi="Arial" w:cs="Arial"/>
          <w:lang w:eastAsia="hr-HR"/>
        </w:rPr>
        <w:t>radna i zaštitna odjeća i obuća (uniforme, zaštitna odijela, čizme, kombinezoni...).</w:t>
      </w:r>
    </w:p>
    <w:p w14:paraId="3E9961BA" w14:textId="77777777" w:rsidR="007C0702" w:rsidRPr="00847BA5" w:rsidRDefault="007C0702" w:rsidP="007C0702">
      <w:pPr>
        <w:pStyle w:val="Odlomakpopisa"/>
        <w:jc w:val="both"/>
        <w:rPr>
          <w:rFonts w:ascii="Arial" w:eastAsia="Times New Roman" w:hAnsi="Arial" w:cs="Arial"/>
          <w:lang w:eastAsia="hr-HR"/>
        </w:rPr>
      </w:pPr>
    </w:p>
    <w:p w14:paraId="1D46E6E7"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Potrebno je u suradnji s Civilnom zaštitom Grada Dubrovnika dopunjati opremu za potrese, tehničke intervencije, spašavanje iz dubina i visina, kao i opremu za spašavanje na vodi prema dostatnim financijskim sredstvima.</w:t>
      </w:r>
    </w:p>
    <w:p w14:paraId="4414E696" w14:textId="77777777" w:rsidR="007C0702" w:rsidRPr="00847BA5" w:rsidRDefault="007C0702" w:rsidP="007C0702">
      <w:pPr>
        <w:jc w:val="both"/>
        <w:rPr>
          <w:rStyle w:val="Istaknuto"/>
          <w:rFonts w:ascii="Arial" w:eastAsiaTheme="minorEastAsia" w:hAnsi="Arial" w:cs="Arial"/>
          <w:iCs w:val="0"/>
          <w:sz w:val="22"/>
          <w:szCs w:val="22"/>
        </w:rPr>
      </w:pPr>
      <w:r w:rsidRPr="00847BA5">
        <w:rPr>
          <w:rStyle w:val="Istaknuto"/>
          <w:rFonts w:ascii="Arial" w:eastAsiaTheme="minorEastAsia" w:hAnsi="Arial" w:cs="Arial"/>
          <w:sz w:val="22"/>
          <w:szCs w:val="22"/>
        </w:rPr>
        <w:t>Izvršitelj: JVP Dubrovački vatrogasci</w:t>
      </w:r>
    </w:p>
    <w:p w14:paraId="70DEEAF2" w14:textId="77777777" w:rsidR="007C0702" w:rsidRPr="00847BA5" w:rsidRDefault="007C0702" w:rsidP="007C0702">
      <w:pPr>
        <w:spacing w:before="60"/>
        <w:jc w:val="both"/>
        <w:rPr>
          <w:rStyle w:val="Istaknuto"/>
          <w:rFonts w:ascii="Arial" w:eastAsiaTheme="minorEastAsia" w:hAnsi="Arial" w:cs="Arial"/>
          <w:iCs w:val="0"/>
          <w:sz w:val="22"/>
          <w:szCs w:val="22"/>
        </w:rPr>
      </w:pPr>
      <w:r w:rsidRPr="00847BA5">
        <w:rPr>
          <w:rStyle w:val="Istaknuto"/>
          <w:rFonts w:ascii="Arial" w:eastAsiaTheme="minorEastAsia" w:hAnsi="Arial" w:cs="Arial"/>
          <w:sz w:val="22"/>
          <w:szCs w:val="22"/>
        </w:rPr>
        <w:t xml:space="preserve">               Dobrovoljna vatrogasna društva s područja Grada Dubrovnika</w:t>
      </w:r>
    </w:p>
    <w:p w14:paraId="32E839AE" w14:textId="77777777" w:rsidR="007C0702" w:rsidRPr="00847BA5" w:rsidRDefault="007C0702" w:rsidP="007C0702">
      <w:pPr>
        <w:spacing w:before="60"/>
        <w:jc w:val="both"/>
        <w:rPr>
          <w:rFonts w:ascii="Arial" w:hAnsi="Arial" w:cs="Arial"/>
          <w:sz w:val="22"/>
          <w:szCs w:val="22"/>
        </w:rPr>
      </w:pPr>
      <w:r w:rsidRPr="00847BA5">
        <w:rPr>
          <w:rStyle w:val="Istaknuto"/>
          <w:rFonts w:ascii="Arial" w:eastAsiaTheme="minorEastAsia" w:hAnsi="Arial" w:cs="Arial"/>
          <w:sz w:val="22"/>
          <w:szCs w:val="22"/>
        </w:rPr>
        <w:t xml:space="preserve">               Vatrogasna zajednica Grada Dubrovnika</w:t>
      </w:r>
    </w:p>
    <w:p w14:paraId="11F9941E" w14:textId="77777777" w:rsidR="007C0702" w:rsidRPr="00847BA5" w:rsidRDefault="007C0702" w:rsidP="007C0702">
      <w:pPr>
        <w:jc w:val="both"/>
        <w:rPr>
          <w:rFonts w:ascii="Arial" w:hAnsi="Arial" w:cs="Arial"/>
          <w:sz w:val="22"/>
          <w:szCs w:val="22"/>
        </w:rPr>
      </w:pPr>
    </w:p>
    <w:p w14:paraId="2EB3F673" w14:textId="77777777" w:rsidR="007C0702" w:rsidRPr="00847BA5" w:rsidRDefault="007C0702" w:rsidP="007C0702">
      <w:pPr>
        <w:jc w:val="both"/>
        <w:rPr>
          <w:rFonts w:ascii="Arial" w:hAnsi="Arial" w:cs="Arial"/>
          <w:i/>
          <w:sz w:val="22"/>
          <w:szCs w:val="22"/>
          <w:u w:val="single"/>
        </w:rPr>
      </w:pPr>
      <w:r w:rsidRPr="00847BA5">
        <w:rPr>
          <w:rFonts w:ascii="Arial" w:hAnsi="Arial" w:cs="Arial"/>
          <w:i/>
          <w:sz w:val="22"/>
          <w:szCs w:val="22"/>
          <w:u w:val="single"/>
        </w:rPr>
        <w:t>3. Sredstva veze, javljanja i uzbunjivanja</w:t>
      </w:r>
    </w:p>
    <w:p w14:paraId="4902726B" w14:textId="77777777" w:rsidR="007C0702" w:rsidRPr="00847BA5" w:rsidRDefault="007C0702" w:rsidP="007C0702">
      <w:pPr>
        <w:jc w:val="both"/>
        <w:rPr>
          <w:rFonts w:ascii="Arial" w:hAnsi="Arial" w:cs="Arial"/>
          <w:b/>
          <w:i/>
          <w:sz w:val="22"/>
          <w:szCs w:val="22"/>
          <w:u w:val="single"/>
        </w:rPr>
      </w:pPr>
    </w:p>
    <w:p w14:paraId="7DEC4823"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Dojava i komunikacija oko nastalog događaja obavlja se putem operativnog centra u JVP Dubrovački vatrogasci putem broja 193.</w:t>
      </w:r>
    </w:p>
    <w:p w14:paraId="6C985BAD" w14:textId="77777777" w:rsidR="007C0702" w:rsidRPr="00847BA5" w:rsidRDefault="007C0702" w:rsidP="007C0702">
      <w:pPr>
        <w:jc w:val="both"/>
        <w:rPr>
          <w:rFonts w:ascii="Arial" w:hAnsi="Arial" w:cs="Arial"/>
          <w:sz w:val="22"/>
          <w:szCs w:val="22"/>
        </w:rPr>
      </w:pPr>
    </w:p>
    <w:p w14:paraId="2C01EA85"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Za komunikaciju radio vezom uglavnom se koristi digitalni sustav Mototrbo koji se svake godine treba iznova poboljšavati i mijenjati u smislu nabavke novih stanica i repetitora.</w:t>
      </w:r>
    </w:p>
    <w:p w14:paraId="608EAEBB" w14:textId="77777777" w:rsidR="007C0702" w:rsidRPr="00847BA5" w:rsidRDefault="007C0702" w:rsidP="007C0702">
      <w:pPr>
        <w:jc w:val="both"/>
        <w:rPr>
          <w:rFonts w:ascii="Arial" w:hAnsi="Arial" w:cs="Arial"/>
          <w:sz w:val="22"/>
          <w:szCs w:val="22"/>
        </w:rPr>
      </w:pPr>
    </w:p>
    <w:p w14:paraId="5CD22189"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 xml:space="preserve">Puštanjem u rad digitalnog radio sustava dobilo se na kvaliteti govora radio veze, bolja pokrivenost prostora Grada Dubrovnika i mogućnost postavljanja dodatnih repetitora na istom kanalu. Digitalni sustav radio veze također ima mogućnost praćenja vatrogasaca i vozila koja posjeduju radiostanice s GPS antenama. </w:t>
      </w:r>
    </w:p>
    <w:p w14:paraId="045D6A4D" w14:textId="77777777" w:rsidR="007C0702" w:rsidRPr="00847BA5" w:rsidRDefault="007C0702" w:rsidP="007C0702">
      <w:pPr>
        <w:jc w:val="both"/>
        <w:rPr>
          <w:rFonts w:ascii="Arial" w:hAnsi="Arial" w:cs="Arial"/>
          <w:sz w:val="22"/>
          <w:szCs w:val="22"/>
        </w:rPr>
      </w:pPr>
    </w:p>
    <w:p w14:paraId="0EC3C42C"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U tijeku je implementiranje sustava radio veze od strane HVZ-a putem sustava OiV kojemu je u cilju stvoriti jedinstveni sustav radio veza na području Republike Hrvatske.</w:t>
      </w:r>
    </w:p>
    <w:p w14:paraId="0749884E" w14:textId="77777777" w:rsidR="007C0702" w:rsidRPr="00847BA5" w:rsidRDefault="007C0702" w:rsidP="007C0702">
      <w:pPr>
        <w:jc w:val="both"/>
        <w:rPr>
          <w:rFonts w:ascii="Arial" w:hAnsi="Arial" w:cs="Arial"/>
          <w:sz w:val="22"/>
          <w:szCs w:val="22"/>
        </w:rPr>
      </w:pPr>
    </w:p>
    <w:p w14:paraId="2AFED448" w14:textId="77777777" w:rsidR="007C0702" w:rsidRPr="00847BA5" w:rsidRDefault="007C0702" w:rsidP="007C0702">
      <w:pPr>
        <w:jc w:val="both"/>
        <w:rPr>
          <w:rFonts w:ascii="Arial" w:hAnsi="Arial" w:cs="Arial"/>
          <w:sz w:val="22"/>
          <w:szCs w:val="22"/>
        </w:rPr>
      </w:pPr>
    </w:p>
    <w:p w14:paraId="0D228DA0"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Područje cijelog Grada Dubrovnika pokriveno je i s pet panoramskih kamera koje pomažu vatrogascima u ranom otkrivanju požara, ali i pri samom gašenju požara. Lokacije kamera su Šipan, Gajina, Srđ, Petka, Golubov kamen, koje je potrebno redovito održavati.</w:t>
      </w:r>
    </w:p>
    <w:p w14:paraId="019FE0D6" w14:textId="77777777" w:rsidR="007C0702" w:rsidRPr="00847BA5" w:rsidRDefault="007C0702" w:rsidP="007C0702">
      <w:pPr>
        <w:jc w:val="both"/>
        <w:rPr>
          <w:rFonts w:ascii="Arial" w:hAnsi="Arial" w:cs="Arial"/>
          <w:sz w:val="22"/>
          <w:szCs w:val="22"/>
        </w:rPr>
      </w:pPr>
    </w:p>
    <w:p w14:paraId="6D811D93"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Suradnja između Hrvatskih šuma, Vatrogasne zajednice Dubrovčko-neretvanske županije, JVP Dubrovački vatrogasci kao i VZGD  će se nastaviti i u 2026. godini te će zajednički financirati daljnje unaprjeđenje rada operativnog centra kao i osmatračnice na Koločepu, Lopudu i Šipanu.</w:t>
      </w:r>
    </w:p>
    <w:p w14:paraId="0D587436" w14:textId="77777777" w:rsidR="007C0702" w:rsidRPr="00847BA5" w:rsidRDefault="007C0702" w:rsidP="007C0702">
      <w:pPr>
        <w:jc w:val="both"/>
        <w:rPr>
          <w:rFonts w:ascii="Arial" w:hAnsi="Arial" w:cs="Arial"/>
          <w:i/>
          <w:sz w:val="22"/>
          <w:szCs w:val="22"/>
        </w:rPr>
      </w:pPr>
      <w:r w:rsidRPr="00847BA5">
        <w:rPr>
          <w:rFonts w:ascii="Arial" w:hAnsi="Arial" w:cs="Arial"/>
          <w:i/>
          <w:sz w:val="22"/>
          <w:szCs w:val="22"/>
        </w:rPr>
        <w:t>Izvršitelj: JVP Dubrovački vatrogasci</w:t>
      </w:r>
    </w:p>
    <w:p w14:paraId="156EF889" w14:textId="77777777" w:rsidR="007C0702" w:rsidRPr="00847BA5" w:rsidRDefault="007C0702" w:rsidP="007C0702">
      <w:pPr>
        <w:spacing w:before="60"/>
        <w:jc w:val="both"/>
        <w:rPr>
          <w:rFonts w:ascii="Arial" w:hAnsi="Arial" w:cs="Arial"/>
          <w:i/>
          <w:sz w:val="22"/>
          <w:szCs w:val="22"/>
        </w:rPr>
      </w:pPr>
      <w:r w:rsidRPr="00847BA5">
        <w:rPr>
          <w:rFonts w:ascii="Arial" w:hAnsi="Arial" w:cs="Arial"/>
          <w:i/>
          <w:sz w:val="22"/>
          <w:szCs w:val="22"/>
        </w:rPr>
        <w:t xml:space="preserve">               Vatrogasna zajednica Grada Dubrovnika</w:t>
      </w:r>
    </w:p>
    <w:p w14:paraId="5D416D18" w14:textId="77777777" w:rsidR="007C0702" w:rsidRPr="00847BA5" w:rsidRDefault="007C0702" w:rsidP="007C0702">
      <w:pPr>
        <w:spacing w:before="60"/>
        <w:jc w:val="both"/>
        <w:rPr>
          <w:rFonts w:ascii="Arial" w:hAnsi="Arial" w:cs="Arial"/>
          <w:i/>
          <w:sz w:val="22"/>
          <w:szCs w:val="22"/>
        </w:rPr>
      </w:pPr>
      <w:r w:rsidRPr="00847BA5">
        <w:rPr>
          <w:rFonts w:ascii="Arial" w:hAnsi="Arial" w:cs="Arial"/>
          <w:i/>
          <w:sz w:val="22"/>
          <w:szCs w:val="22"/>
        </w:rPr>
        <w:t xml:space="preserve">               Vatrogasna zajednica županije </w:t>
      </w:r>
    </w:p>
    <w:p w14:paraId="32031CF1" w14:textId="77777777" w:rsidR="007C0702" w:rsidRPr="00847BA5" w:rsidRDefault="007C0702" w:rsidP="007C0702">
      <w:pPr>
        <w:spacing w:before="60"/>
        <w:jc w:val="both"/>
        <w:rPr>
          <w:rFonts w:ascii="Arial" w:hAnsi="Arial" w:cs="Arial"/>
          <w:i/>
          <w:sz w:val="22"/>
          <w:szCs w:val="22"/>
        </w:rPr>
      </w:pPr>
      <w:r w:rsidRPr="00847BA5">
        <w:rPr>
          <w:rFonts w:ascii="Arial" w:hAnsi="Arial" w:cs="Arial"/>
          <w:i/>
          <w:sz w:val="22"/>
          <w:szCs w:val="22"/>
        </w:rPr>
        <w:t xml:space="preserve">               Hrvatske šume d.o.o.</w:t>
      </w:r>
    </w:p>
    <w:p w14:paraId="3C7A209E" w14:textId="77777777" w:rsidR="007C0702" w:rsidRPr="00847BA5" w:rsidRDefault="007C0702" w:rsidP="007C0702">
      <w:pPr>
        <w:jc w:val="both"/>
        <w:rPr>
          <w:rFonts w:ascii="Arial" w:hAnsi="Arial" w:cs="Arial"/>
          <w:i/>
          <w:sz w:val="22"/>
          <w:szCs w:val="22"/>
        </w:rPr>
      </w:pPr>
    </w:p>
    <w:p w14:paraId="344229C9" w14:textId="77777777" w:rsidR="007C0702" w:rsidRPr="00847BA5" w:rsidRDefault="007C0702" w:rsidP="007C0702">
      <w:pPr>
        <w:jc w:val="both"/>
        <w:rPr>
          <w:rFonts w:ascii="Arial" w:hAnsi="Arial" w:cs="Arial"/>
          <w:i/>
          <w:sz w:val="22"/>
          <w:szCs w:val="22"/>
          <w:u w:val="single"/>
        </w:rPr>
      </w:pPr>
      <w:r w:rsidRPr="00847BA5">
        <w:rPr>
          <w:rFonts w:ascii="Arial" w:hAnsi="Arial" w:cs="Arial"/>
          <w:i/>
          <w:sz w:val="22"/>
          <w:szCs w:val="22"/>
          <w:u w:val="single"/>
        </w:rPr>
        <w:t>4.  Normativni ustroj Zaštite od požara</w:t>
      </w:r>
    </w:p>
    <w:p w14:paraId="6949DC6F" w14:textId="77777777" w:rsidR="007C0702" w:rsidRPr="00847BA5" w:rsidRDefault="007C0702" w:rsidP="007C0702">
      <w:pPr>
        <w:jc w:val="both"/>
        <w:rPr>
          <w:rFonts w:ascii="Arial" w:hAnsi="Arial" w:cs="Arial"/>
          <w:b/>
          <w:i/>
          <w:sz w:val="22"/>
          <w:szCs w:val="22"/>
          <w:u w:val="single"/>
        </w:rPr>
      </w:pPr>
    </w:p>
    <w:p w14:paraId="519A750D" w14:textId="77777777" w:rsidR="007C0702" w:rsidRPr="00847BA5" w:rsidRDefault="007C0702" w:rsidP="00A95337">
      <w:pPr>
        <w:pStyle w:val="Odlomakpopisa"/>
        <w:numPr>
          <w:ilvl w:val="0"/>
          <w:numId w:val="36"/>
        </w:numPr>
        <w:jc w:val="both"/>
        <w:rPr>
          <w:rFonts w:ascii="Arial" w:eastAsia="Times New Roman" w:hAnsi="Arial" w:cs="Arial"/>
          <w:lang w:eastAsia="hr-HR"/>
        </w:rPr>
      </w:pPr>
      <w:r w:rsidRPr="00847BA5">
        <w:rPr>
          <w:rFonts w:ascii="Arial" w:eastAsia="Times New Roman" w:hAnsi="Arial" w:cs="Arial"/>
          <w:lang w:eastAsia="hr-HR"/>
        </w:rPr>
        <w:t>Grad Dubrovnik će organizirati sjednicu Stožera Civilne zaštite tematski vezanu uz pripremu protupožarne sezone u 2026. godini te usvojiti Plan rada stožera Civilne zaštite za ovogodišnju požarnu sezonu.</w:t>
      </w:r>
    </w:p>
    <w:p w14:paraId="2D894EB0" w14:textId="77777777" w:rsidR="007C0702" w:rsidRPr="00847BA5" w:rsidRDefault="007C0702" w:rsidP="00A95337">
      <w:pPr>
        <w:pStyle w:val="Odlomakpopisa"/>
        <w:numPr>
          <w:ilvl w:val="0"/>
          <w:numId w:val="36"/>
        </w:numPr>
        <w:jc w:val="both"/>
        <w:rPr>
          <w:rFonts w:ascii="Arial" w:eastAsia="Times New Roman" w:hAnsi="Arial" w:cs="Arial"/>
          <w:lang w:eastAsia="hr-HR"/>
        </w:rPr>
      </w:pPr>
      <w:r w:rsidRPr="00847BA5">
        <w:rPr>
          <w:rFonts w:ascii="Arial" w:eastAsia="Times New Roman" w:hAnsi="Arial" w:cs="Arial"/>
          <w:lang w:eastAsia="hr-HR"/>
        </w:rPr>
        <w:t>Aktivno sudjelovanje u provedbi Zakona o vatrogastvu, te stalno raditi na poboljšanju ustroja, organizaciji i intervencijskoj spremnosti vatrogasnih postrojbi.</w:t>
      </w:r>
    </w:p>
    <w:p w14:paraId="079C7D0C" w14:textId="77777777" w:rsidR="007C0702" w:rsidRPr="00847BA5" w:rsidRDefault="007C0702" w:rsidP="00A95337">
      <w:pPr>
        <w:pStyle w:val="Odlomakpopisa"/>
        <w:numPr>
          <w:ilvl w:val="0"/>
          <w:numId w:val="36"/>
        </w:numPr>
        <w:jc w:val="both"/>
        <w:rPr>
          <w:rFonts w:ascii="Arial" w:eastAsia="Times New Roman" w:hAnsi="Arial" w:cs="Arial"/>
          <w:lang w:eastAsia="hr-HR"/>
        </w:rPr>
      </w:pPr>
      <w:r w:rsidRPr="00847BA5">
        <w:rPr>
          <w:rFonts w:ascii="Arial" w:eastAsia="Times New Roman" w:hAnsi="Arial" w:cs="Arial"/>
          <w:lang w:eastAsia="hr-HR"/>
        </w:rPr>
        <w:t>Prije požarne sezone kao i svake godine revidirati podatke iz Operativnog plana gašenja požara otoka (brojeve telefona i raspoloživost svih subjekata uključenih u operativni plan - građevinske firme, plovila za prijevoz vatrogasaca, odgovorne osobe raznih pravnih subjekata...).</w:t>
      </w:r>
    </w:p>
    <w:p w14:paraId="1975F74D" w14:textId="77777777" w:rsidR="007C0702" w:rsidRPr="00847BA5" w:rsidRDefault="007C0702" w:rsidP="00A95337">
      <w:pPr>
        <w:pStyle w:val="Odlomakpopisa"/>
        <w:numPr>
          <w:ilvl w:val="0"/>
          <w:numId w:val="36"/>
        </w:numPr>
        <w:jc w:val="both"/>
        <w:rPr>
          <w:rFonts w:ascii="Arial" w:eastAsia="Times New Roman" w:hAnsi="Arial" w:cs="Arial"/>
          <w:lang w:eastAsia="hr-HR"/>
        </w:rPr>
      </w:pPr>
      <w:r w:rsidRPr="00847BA5">
        <w:rPr>
          <w:rFonts w:ascii="Arial" w:eastAsia="Times New Roman" w:hAnsi="Arial" w:cs="Arial"/>
          <w:lang w:eastAsia="hr-HR"/>
        </w:rPr>
        <w:t>Napraviti plan i prioritete probijanja i košenja protupožarnih putova i prosjeka prema Planu za 2026. godinu.</w:t>
      </w:r>
    </w:p>
    <w:p w14:paraId="5D9CF274" w14:textId="77777777" w:rsidR="007C0702" w:rsidRPr="00847BA5" w:rsidRDefault="007C0702" w:rsidP="00A95337">
      <w:pPr>
        <w:pStyle w:val="Odlomakpopisa"/>
        <w:numPr>
          <w:ilvl w:val="0"/>
          <w:numId w:val="36"/>
        </w:numPr>
        <w:jc w:val="both"/>
        <w:rPr>
          <w:rFonts w:ascii="Arial" w:eastAsia="Times New Roman" w:hAnsi="Arial" w:cs="Arial"/>
          <w:lang w:eastAsia="hr-HR"/>
        </w:rPr>
      </w:pPr>
      <w:r w:rsidRPr="00847BA5">
        <w:rPr>
          <w:rFonts w:ascii="Arial" w:eastAsia="Times New Roman" w:hAnsi="Arial" w:cs="Arial"/>
          <w:lang w:eastAsia="hr-HR"/>
        </w:rPr>
        <w:t>Revidirati Plan zaštite od požara Grada Dubrovnika prije požarne sezone.</w:t>
      </w:r>
    </w:p>
    <w:p w14:paraId="690E2FCB" w14:textId="77777777" w:rsidR="007C0702" w:rsidRPr="00847BA5" w:rsidRDefault="007C0702" w:rsidP="00A95337">
      <w:pPr>
        <w:pStyle w:val="Odlomakpopisa"/>
        <w:numPr>
          <w:ilvl w:val="0"/>
          <w:numId w:val="36"/>
        </w:numPr>
        <w:jc w:val="both"/>
        <w:rPr>
          <w:rFonts w:ascii="Arial" w:eastAsia="Times New Roman" w:hAnsi="Arial" w:cs="Arial"/>
          <w:lang w:eastAsia="hr-HR"/>
        </w:rPr>
      </w:pPr>
      <w:r w:rsidRPr="00847BA5">
        <w:rPr>
          <w:rFonts w:ascii="Arial" w:eastAsia="Times New Roman" w:hAnsi="Arial" w:cs="Arial"/>
          <w:lang w:eastAsia="hr-HR"/>
        </w:rPr>
        <w:t>Napraviti reviziju Procjene ugroženosti od požara nakon što HVZ-a donese Pravilnik o minimumu tehničke opreme i vozila vatrogasnih postrojbi</w:t>
      </w:r>
    </w:p>
    <w:p w14:paraId="604C6EE9" w14:textId="77777777" w:rsidR="007C0702" w:rsidRPr="00847BA5" w:rsidRDefault="007C0702" w:rsidP="00A95337">
      <w:pPr>
        <w:pStyle w:val="Odlomakpopisa"/>
        <w:numPr>
          <w:ilvl w:val="0"/>
          <w:numId w:val="36"/>
        </w:numPr>
        <w:jc w:val="both"/>
        <w:rPr>
          <w:rFonts w:ascii="Arial" w:eastAsia="Times New Roman" w:hAnsi="Arial" w:cs="Arial"/>
          <w:lang w:eastAsia="hr-HR"/>
        </w:rPr>
      </w:pPr>
      <w:r w:rsidRPr="00847BA5">
        <w:rPr>
          <w:rFonts w:ascii="Arial" w:eastAsia="Times New Roman" w:hAnsi="Arial" w:cs="Arial"/>
          <w:lang w:eastAsia="hr-HR"/>
        </w:rPr>
        <w:t>Donijeti Plan motrenja za područje Grada Dubrovnika.</w:t>
      </w:r>
    </w:p>
    <w:p w14:paraId="6F47DD9F" w14:textId="77777777" w:rsidR="007C0702" w:rsidRPr="00847BA5" w:rsidRDefault="007C0702" w:rsidP="007C0702">
      <w:pPr>
        <w:spacing w:before="200"/>
        <w:jc w:val="both"/>
        <w:rPr>
          <w:rStyle w:val="Istaknuto"/>
          <w:rFonts w:ascii="Arial" w:eastAsiaTheme="minorEastAsia" w:hAnsi="Arial" w:cs="Arial"/>
          <w:iCs w:val="0"/>
          <w:sz w:val="22"/>
          <w:szCs w:val="22"/>
        </w:rPr>
      </w:pPr>
      <w:r w:rsidRPr="00847BA5">
        <w:rPr>
          <w:rStyle w:val="Istaknuto"/>
          <w:rFonts w:ascii="Arial" w:eastAsiaTheme="minorEastAsia" w:hAnsi="Arial" w:cs="Arial"/>
          <w:sz w:val="22"/>
          <w:szCs w:val="22"/>
        </w:rPr>
        <w:t>Izvršitelj: JVP Dubrovački vatrogasci</w:t>
      </w:r>
    </w:p>
    <w:p w14:paraId="330E1C11" w14:textId="77777777" w:rsidR="007C0702" w:rsidRPr="00847BA5" w:rsidRDefault="007C0702" w:rsidP="007C0702">
      <w:pPr>
        <w:spacing w:before="60"/>
        <w:jc w:val="both"/>
        <w:rPr>
          <w:rFonts w:ascii="Arial" w:hAnsi="Arial" w:cs="Arial"/>
          <w:sz w:val="22"/>
          <w:szCs w:val="22"/>
        </w:rPr>
      </w:pPr>
      <w:r w:rsidRPr="00847BA5">
        <w:rPr>
          <w:rStyle w:val="Istaknuto"/>
          <w:rFonts w:ascii="Arial" w:eastAsiaTheme="minorEastAsia" w:hAnsi="Arial" w:cs="Arial"/>
          <w:sz w:val="22"/>
          <w:szCs w:val="22"/>
        </w:rPr>
        <w:t xml:space="preserve">               Vatrogasna zajednica Grada Dubrovnika</w:t>
      </w:r>
    </w:p>
    <w:p w14:paraId="3F578308" w14:textId="77777777" w:rsidR="007C0702" w:rsidRPr="00847BA5" w:rsidRDefault="007C0702" w:rsidP="007C0702">
      <w:pPr>
        <w:jc w:val="center"/>
        <w:rPr>
          <w:rFonts w:ascii="Arial" w:hAnsi="Arial" w:cs="Arial"/>
          <w:b/>
          <w:i/>
          <w:sz w:val="22"/>
          <w:szCs w:val="22"/>
        </w:rPr>
      </w:pPr>
    </w:p>
    <w:p w14:paraId="1B4A8EFE" w14:textId="77777777" w:rsidR="007C0702" w:rsidRDefault="007C0702" w:rsidP="007C0702">
      <w:pPr>
        <w:jc w:val="center"/>
        <w:rPr>
          <w:rFonts w:ascii="Arial" w:hAnsi="Arial" w:cs="Arial"/>
          <w:b/>
          <w:i/>
          <w:sz w:val="22"/>
          <w:szCs w:val="22"/>
        </w:rPr>
      </w:pPr>
      <w:r w:rsidRPr="00847BA5">
        <w:rPr>
          <w:rFonts w:ascii="Arial" w:hAnsi="Arial" w:cs="Arial"/>
          <w:b/>
          <w:i/>
          <w:sz w:val="22"/>
          <w:szCs w:val="22"/>
        </w:rPr>
        <w:t>III.</w:t>
      </w:r>
    </w:p>
    <w:p w14:paraId="165C6BE2" w14:textId="77777777" w:rsidR="006179D9" w:rsidRPr="00847BA5" w:rsidRDefault="006179D9" w:rsidP="007C0702">
      <w:pPr>
        <w:jc w:val="center"/>
        <w:rPr>
          <w:rFonts w:ascii="Arial" w:hAnsi="Arial" w:cs="Arial"/>
          <w:b/>
          <w:i/>
          <w:sz w:val="22"/>
          <w:szCs w:val="22"/>
        </w:rPr>
      </w:pPr>
    </w:p>
    <w:p w14:paraId="72A38D1F"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Odredbe Pravilnika o uvjetima za vatrogasne pristupe (</w:t>
      </w:r>
      <w:r w:rsidRPr="00847BA5">
        <w:rPr>
          <w:rFonts w:ascii="Arial" w:eastAsia="Calibri" w:hAnsi="Arial" w:cs="Arial"/>
          <w:sz w:val="22"/>
          <w:szCs w:val="22"/>
        </w:rPr>
        <w:t xml:space="preserve">„Narodne novine“ broj </w:t>
      </w:r>
      <w:r w:rsidRPr="00847BA5">
        <w:rPr>
          <w:rFonts w:ascii="Arial" w:hAnsi="Arial" w:cs="Arial"/>
          <w:sz w:val="22"/>
          <w:szCs w:val="22"/>
        </w:rPr>
        <w:t>35/94, 55/94 i 142/03), kao i Pravilnika o hidrantskoj mreži za gašenje požara (</w:t>
      </w:r>
      <w:r w:rsidRPr="00847BA5">
        <w:rPr>
          <w:rFonts w:ascii="Arial" w:eastAsia="Calibri" w:hAnsi="Arial" w:cs="Arial"/>
          <w:sz w:val="22"/>
          <w:szCs w:val="22"/>
        </w:rPr>
        <w:t xml:space="preserve">„Narodne novine“ broj </w:t>
      </w:r>
      <w:r w:rsidRPr="00847BA5">
        <w:rPr>
          <w:rFonts w:ascii="Arial" w:hAnsi="Arial" w:cs="Arial"/>
          <w:sz w:val="22"/>
          <w:szCs w:val="22"/>
        </w:rPr>
        <w:t>08/06) moraju se primjenjivati za sve zahvate prostornog uređenja.</w:t>
      </w:r>
    </w:p>
    <w:p w14:paraId="0769DE2B"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Izuzetno je važno  organizirano nadzirati dostupnost vatrogasnim vozilima i vatrogascima do hidranata i vatrogasnih pristupa, da budu vidljivo označeni oznakama sukladno hrvatskim normama ili pravilima tehničke prakse, da se na površinama koje se nalaze između vanjskih zidova građevina i površina za operativni rad vatrogasnih vozila ne postavljaju građevine ili zasađuju visoki drvoredi koji priječe slobodan manevar vatrogasne tehnike, da na površinama koje su isključivo namijenjene za rad s vatrogasnom tehnikom budu postavljene rampe kako bi se spriječio dolazak drugih vozila, da budu stalno prohodni u svojoj punoj širini, da omogućuju kretanje vatrogasnog vozila vožnjom unaprijed, da slijepi vatrogasni pristup, duži od 100 m, mora na svom kraju imati okretišta koja omogućavaju sigurno okretanje vatrogasnih vozila.</w:t>
      </w:r>
    </w:p>
    <w:p w14:paraId="037CCD80"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Mnoga mjesta na području Grada Dubrovnika ne mogu u potpunosti ispoštovati uvjete za vatrogasne pristupe koje propisuju važeći Pravilnici (stara gradska jezgra, ulice J. Bobetka, J. Jelačića, Gornji Kono, Šipčine, dio Mokošice...) zbog postojeće izgrađenosti ili nepropisnog parkiranja automobila na tim područjima. Radi učinkovitijih intervencija potrebno je na takvim područjima propisno označavati požarne putove, osiguravati nova parkirna mjesta te planirati nabavu vatrogasne opreme i vozila manjih gabarita koja bi mogla učinkovito intervenirati na tim područjima.</w:t>
      </w:r>
    </w:p>
    <w:p w14:paraId="65E44B9D" w14:textId="77777777" w:rsidR="007C0702" w:rsidRPr="00847BA5" w:rsidRDefault="007C0702" w:rsidP="007C0702">
      <w:pPr>
        <w:jc w:val="both"/>
        <w:rPr>
          <w:rFonts w:ascii="Arial" w:hAnsi="Arial" w:cs="Arial"/>
          <w:b/>
          <w:bCs/>
          <w:sz w:val="22"/>
          <w:szCs w:val="22"/>
        </w:rPr>
      </w:pPr>
      <w:r w:rsidRPr="00847BA5">
        <w:rPr>
          <w:rFonts w:ascii="Arial" w:hAnsi="Arial" w:cs="Arial"/>
          <w:bCs/>
          <w:sz w:val="22"/>
          <w:szCs w:val="22"/>
        </w:rPr>
        <w:t xml:space="preserve">Hidrantska mreža mora biti dimenzionirana tako da u </w:t>
      </w:r>
      <w:r w:rsidRPr="00847BA5">
        <w:rPr>
          <w:rFonts w:ascii="Arial" w:hAnsi="Arial" w:cs="Arial"/>
          <w:sz w:val="22"/>
          <w:szCs w:val="22"/>
        </w:rPr>
        <w:t>cjevovodu za vodu opće potrošnje i vatrogasnu vodu treba osigurati tlak sukladno Pravilniku o hidrantskoj mreži za gašenje požara.</w:t>
      </w:r>
    </w:p>
    <w:p w14:paraId="0235B502"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Za potrebe gašenja požara u hidrantskoj mreži osigurati minimalne potrebne količine vode sukladno Pravilniku o hidrantskoj mreži za gašenje požara.</w:t>
      </w:r>
    </w:p>
    <w:p w14:paraId="616DC193"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Vodovod Dubrovnik u suradnji s vatrogascima treba izdati grafički pregled hidranata na terenu, iste obilježiti odgovarajućim propisanim oznakama, a neispravne hidrante dovesti u ispravno stanje.</w:t>
      </w:r>
    </w:p>
    <w:p w14:paraId="4AA818EB"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Postojeću hidrantsku mrežu koja ne udovoljava propisima i mjerama tehničke prakse potrebno je sanirati i dovesti u uporabno stanje, pogotovo hidrantsku mrežu blizu objekata s velikim požarnim opterećenjem, u blizini stare gradske jezgre i park šuma.</w:t>
      </w:r>
    </w:p>
    <w:p w14:paraId="2DD0CB29"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Radi učinkovitog gašenja požara koji dolaze na gusto naseljeno područje Mokošice iz pravca BiH, sukladno financijskim mogućnostima i mogućim tehničkim rješenjima, od Petrova sela do depozita poviše Mokošice potrebno je osposobiti ili ugraditi određeni broj hidranata.</w:t>
      </w:r>
    </w:p>
    <w:p w14:paraId="3E0EAAED" w14:textId="77777777" w:rsidR="007C0702" w:rsidRPr="00847BA5" w:rsidRDefault="007C0702" w:rsidP="007C0702">
      <w:pPr>
        <w:rPr>
          <w:rFonts w:ascii="Arial" w:hAnsi="Arial" w:cs="Arial"/>
          <w:sz w:val="22"/>
          <w:szCs w:val="22"/>
        </w:rPr>
      </w:pPr>
      <w:r w:rsidRPr="00847BA5">
        <w:rPr>
          <w:rFonts w:ascii="Arial" w:hAnsi="Arial" w:cs="Arial"/>
          <w:sz w:val="22"/>
          <w:szCs w:val="22"/>
        </w:rPr>
        <w:t>Postojeće gustijerne na području Grada Dubrovnika evidentirati, redovno održavati i brinuti o količini raspoložive vode.</w:t>
      </w:r>
    </w:p>
    <w:p w14:paraId="53C0276E" w14:textId="77777777" w:rsidR="007C0702" w:rsidRPr="00847BA5" w:rsidRDefault="007C0702" w:rsidP="007C0702">
      <w:pPr>
        <w:rPr>
          <w:rFonts w:ascii="Arial" w:hAnsi="Arial" w:cs="Arial"/>
          <w:sz w:val="22"/>
          <w:szCs w:val="22"/>
        </w:rPr>
      </w:pPr>
      <w:r w:rsidRPr="00847BA5">
        <w:rPr>
          <w:rFonts w:ascii="Arial" w:hAnsi="Arial" w:cs="Arial"/>
          <w:sz w:val="22"/>
          <w:szCs w:val="22"/>
        </w:rPr>
        <w:t>Urediti pristupe i crpilišta za vatrogasna vozila radi crpljenja morske vode za gašenje požara.</w:t>
      </w:r>
    </w:p>
    <w:p w14:paraId="0DB57EEE" w14:textId="77777777" w:rsidR="007C0702" w:rsidRPr="00847BA5" w:rsidRDefault="007C0702" w:rsidP="007C0702">
      <w:pPr>
        <w:rPr>
          <w:rFonts w:ascii="Arial" w:hAnsi="Arial" w:cs="Arial"/>
          <w:i/>
          <w:sz w:val="22"/>
          <w:szCs w:val="22"/>
        </w:rPr>
      </w:pPr>
      <w:r w:rsidRPr="00847BA5">
        <w:rPr>
          <w:rFonts w:ascii="Arial" w:hAnsi="Arial" w:cs="Arial"/>
          <w:i/>
          <w:sz w:val="22"/>
          <w:szCs w:val="22"/>
        </w:rPr>
        <w:t xml:space="preserve">Izvršitelj: Vodovod Dubrovnik </w:t>
      </w:r>
    </w:p>
    <w:p w14:paraId="06D32D62" w14:textId="77777777" w:rsidR="007C0702" w:rsidRPr="00847BA5" w:rsidRDefault="007C0702" w:rsidP="007C0702">
      <w:pPr>
        <w:spacing w:before="60"/>
        <w:rPr>
          <w:rFonts w:ascii="Arial" w:hAnsi="Arial" w:cs="Arial"/>
          <w:i/>
          <w:sz w:val="22"/>
          <w:szCs w:val="22"/>
        </w:rPr>
      </w:pPr>
      <w:r w:rsidRPr="00847BA5">
        <w:rPr>
          <w:rFonts w:ascii="Arial" w:hAnsi="Arial" w:cs="Arial"/>
          <w:i/>
          <w:sz w:val="22"/>
          <w:szCs w:val="22"/>
        </w:rPr>
        <w:t xml:space="preserve">               Upravni odjel za izgradnju i upravljanje projektima</w:t>
      </w:r>
    </w:p>
    <w:p w14:paraId="6E80AF90" w14:textId="77777777" w:rsidR="007C0702" w:rsidRPr="00847BA5" w:rsidRDefault="007C0702" w:rsidP="007C0702">
      <w:pPr>
        <w:spacing w:before="60"/>
        <w:rPr>
          <w:rFonts w:ascii="Arial" w:hAnsi="Arial" w:cs="Arial"/>
          <w:i/>
          <w:sz w:val="22"/>
          <w:szCs w:val="22"/>
        </w:rPr>
      </w:pPr>
      <w:r w:rsidRPr="00847BA5">
        <w:rPr>
          <w:rFonts w:ascii="Arial" w:hAnsi="Arial" w:cs="Arial"/>
          <w:i/>
          <w:sz w:val="22"/>
          <w:szCs w:val="22"/>
        </w:rPr>
        <w:t xml:space="preserve">               Upravni odjel za komunalne djelatnosti, promet, more i mjesnu samoupravu  </w:t>
      </w:r>
    </w:p>
    <w:p w14:paraId="59DC1289" w14:textId="77777777" w:rsidR="007C0702" w:rsidRPr="00847BA5" w:rsidRDefault="007C0702" w:rsidP="007C0702">
      <w:pPr>
        <w:spacing w:before="60"/>
        <w:rPr>
          <w:rFonts w:ascii="Arial" w:hAnsi="Arial" w:cs="Arial"/>
          <w:i/>
          <w:sz w:val="22"/>
          <w:szCs w:val="22"/>
        </w:rPr>
      </w:pPr>
      <w:r w:rsidRPr="00847BA5">
        <w:rPr>
          <w:rFonts w:ascii="Arial" w:hAnsi="Arial" w:cs="Arial"/>
          <w:i/>
          <w:sz w:val="22"/>
          <w:szCs w:val="22"/>
        </w:rPr>
        <w:t xml:space="preserve">               JVP Dubrovački vatrogasci i Vatrogasna zajednica Grada Dubrovnika</w:t>
      </w:r>
    </w:p>
    <w:p w14:paraId="6ABFE8E9" w14:textId="77777777" w:rsidR="007C0702" w:rsidRPr="00847BA5" w:rsidRDefault="007C0702" w:rsidP="007C0702">
      <w:pPr>
        <w:spacing w:before="60"/>
        <w:rPr>
          <w:rFonts w:ascii="Arial" w:hAnsi="Arial" w:cs="Arial"/>
          <w:i/>
          <w:sz w:val="22"/>
          <w:szCs w:val="22"/>
        </w:rPr>
      </w:pPr>
    </w:p>
    <w:p w14:paraId="5F5715FF" w14:textId="77777777" w:rsidR="007C0702" w:rsidRDefault="007C0702" w:rsidP="007C0702">
      <w:pPr>
        <w:jc w:val="center"/>
        <w:rPr>
          <w:rFonts w:ascii="Arial" w:hAnsi="Arial" w:cs="Arial"/>
          <w:b/>
          <w:i/>
          <w:sz w:val="22"/>
          <w:szCs w:val="22"/>
        </w:rPr>
      </w:pPr>
      <w:r w:rsidRPr="00847BA5">
        <w:rPr>
          <w:rFonts w:ascii="Arial" w:hAnsi="Arial" w:cs="Arial"/>
          <w:b/>
          <w:i/>
          <w:sz w:val="22"/>
          <w:szCs w:val="22"/>
        </w:rPr>
        <w:t>IV.</w:t>
      </w:r>
    </w:p>
    <w:p w14:paraId="2AF3D24C" w14:textId="77777777" w:rsidR="006179D9" w:rsidRPr="00847BA5" w:rsidRDefault="006179D9" w:rsidP="007C0702">
      <w:pPr>
        <w:jc w:val="center"/>
        <w:rPr>
          <w:rFonts w:ascii="Arial" w:hAnsi="Arial" w:cs="Arial"/>
          <w:b/>
          <w:i/>
          <w:sz w:val="22"/>
          <w:szCs w:val="22"/>
        </w:rPr>
      </w:pPr>
    </w:p>
    <w:p w14:paraId="66D76E58"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Prilikom prijevoza opasnih tvari cestovnim prometnicama na području Grada Dubrovnika potrebno se strogo pridržavati Zakona o prijevozu opasnih tvari (</w:t>
      </w:r>
      <w:r w:rsidRPr="00847BA5">
        <w:rPr>
          <w:rFonts w:ascii="Arial" w:eastAsia="Calibri" w:hAnsi="Arial" w:cs="Arial"/>
          <w:sz w:val="22"/>
          <w:szCs w:val="22"/>
        </w:rPr>
        <w:t>„Narodne novine“ broj</w:t>
      </w:r>
      <w:r w:rsidRPr="00847BA5">
        <w:rPr>
          <w:rFonts w:ascii="Arial" w:hAnsi="Arial" w:cs="Arial"/>
          <w:sz w:val="22"/>
          <w:szCs w:val="22"/>
        </w:rPr>
        <w:t xml:space="preserve"> 79/07) i Odluke o određivanju parkirališnih mjesta i ograničenjima za prijevoz opasnih tvari javnim cestama (</w:t>
      </w:r>
      <w:r w:rsidRPr="00847BA5">
        <w:rPr>
          <w:rFonts w:ascii="Arial" w:eastAsia="Calibri" w:hAnsi="Arial" w:cs="Arial"/>
          <w:sz w:val="22"/>
          <w:szCs w:val="22"/>
        </w:rPr>
        <w:t>„Narodne novine“ broj</w:t>
      </w:r>
      <w:r w:rsidRPr="00847BA5">
        <w:rPr>
          <w:rFonts w:ascii="Arial" w:hAnsi="Arial" w:cs="Arial"/>
          <w:sz w:val="22"/>
          <w:szCs w:val="22"/>
        </w:rPr>
        <w:t xml:space="preserve"> 114/12), kao i ostalih propisa o sigurnosti  prometa na cestama.</w:t>
      </w:r>
    </w:p>
    <w:p w14:paraId="71B123C5"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Svako vozilo kojim se prevoze opasne tvari mora imati opremu za zaštitu od tih tvari, a sukladno Europskom sporazumu o međunarodnom cestovnom prijevozu opasnih tvari (ADR).</w:t>
      </w:r>
    </w:p>
    <w:p w14:paraId="33B63BCC"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Stupiti u kontakt s Carinskom upravom i dogovoriti da se svako vozilo s izrazito opasnim tvarima koje ulazi preko graničnih prijelaza Debeli brijeg, Ivanica i Bistrina, a prolazi preko područja Grada Dubrovnika, prijavi operativnom centru JVP Dubrovački vatrogasci s podacima o vremenu prolaska, količini i vrsti opasne tvari koju prevozi.</w:t>
      </w:r>
    </w:p>
    <w:p w14:paraId="7120C511" w14:textId="77777777" w:rsidR="007C0702" w:rsidRPr="00847BA5" w:rsidRDefault="007C0702" w:rsidP="007C0702">
      <w:pPr>
        <w:jc w:val="both"/>
        <w:rPr>
          <w:rFonts w:ascii="Arial" w:hAnsi="Arial" w:cs="Arial"/>
          <w:i/>
          <w:sz w:val="22"/>
          <w:szCs w:val="22"/>
        </w:rPr>
      </w:pPr>
      <w:r w:rsidRPr="00847BA5">
        <w:rPr>
          <w:rFonts w:ascii="Arial" w:hAnsi="Arial" w:cs="Arial"/>
          <w:i/>
          <w:sz w:val="22"/>
          <w:szCs w:val="22"/>
        </w:rPr>
        <w:t xml:space="preserve">Izvršitelj: Županijska uprava za ceste </w:t>
      </w:r>
    </w:p>
    <w:p w14:paraId="113513B7" w14:textId="77777777" w:rsidR="007C0702" w:rsidRPr="00847BA5" w:rsidRDefault="007C0702" w:rsidP="007C0702">
      <w:pPr>
        <w:spacing w:before="60"/>
        <w:jc w:val="both"/>
        <w:rPr>
          <w:rFonts w:ascii="Arial" w:hAnsi="Arial" w:cs="Arial"/>
          <w:i/>
          <w:sz w:val="22"/>
          <w:szCs w:val="22"/>
        </w:rPr>
      </w:pPr>
      <w:r w:rsidRPr="00847BA5">
        <w:rPr>
          <w:rFonts w:ascii="Arial" w:hAnsi="Arial" w:cs="Arial"/>
          <w:i/>
          <w:sz w:val="22"/>
          <w:szCs w:val="22"/>
        </w:rPr>
        <w:t xml:space="preserve">               Carinska uprava</w:t>
      </w:r>
    </w:p>
    <w:p w14:paraId="3C4214BE" w14:textId="77777777" w:rsidR="007C0702" w:rsidRDefault="007C0702" w:rsidP="007C0702">
      <w:pPr>
        <w:jc w:val="center"/>
        <w:rPr>
          <w:rFonts w:ascii="Arial" w:hAnsi="Arial" w:cs="Arial"/>
          <w:b/>
          <w:i/>
          <w:sz w:val="22"/>
          <w:szCs w:val="22"/>
        </w:rPr>
      </w:pPr>
      <w:r w:rsidRPr="00847BA5">
        <w:rPr>
          <w:rFonts w:ascii="Arial" w:hAnsi="Arial" w:cs="Arial"/>
          <w:b/>
          <w:i/>
          <w:sz w:val="22"/>
          <w:szCs w:val="22"/>
        </w:rPr>
        <w:t>V.</w:t>
      </w:r>
    </w:p>
    <w:p w14:paraId="4E229EE1" w14:textId="77777777" w:rsidR="006179D9" w:rsidRPr="00847BA5" w:rsidRDefault="006179D9" w:rsidP="007C0702">
      <w:pPr>
        <w:jc w:val="center"/>
        <w:rPr>
          <w:rFonts w:ascii="Arial" w:hAnsi="Arial" w:cs="Arial"/>
          <w:b/>
          <w:i/>
          <w:sz w:val="22"/>
          <w:szCs w:val="22"/>
        </w:rPr>
      </w:pPr>
    </w:p>
    <w:p w14:paraId="2136001F"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Sukladno Pravilniku o zaštiti šuma od požara (</w:t>
      </w:r>
      <w:r w:rsidRPr="00847BA5">
        <w:rPr>
          <w:rFonts w:ascii="Arial" w:eastAsia="Calibri" w:hAnsi="Arial" w:cs="Arial"/>
          <w:sz w:val="22"/>
          <w:szCs w:val="22"/>
        </w:rPr>
        <w:t xml:space="preserve">„Narodne novine“ broj </w:t>
      </w:r>
      <w:r w:rsidRPr="00847BA5">
        <w:rPr>
          <w:rFonts w:ascii="Arial" w:hAnsi="Arial" w:cs="Arial"/>
          <w:sz w:val="22"/>
          <w:szCs w:val="22"/>
        </w:rPr>
        <w:t>33/14) donesene su opće i posebne mjere zaštite šuma i otvorenih prostora od požara, a jedinice lokalne samouprave s područja Županije moraju sastaviti popis šuma i šumskog zemljišta u vlasništvu fizičkih osoba, uz pripadajuće pregledne zemljovide i po stupnjevima opasnosti od šumskog požara.</w:t>
      </w:r>
    </w:p>
    <w:p w14:paraId="2FAF6BB2"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Radi sprječavanja nastajanja i suzbijanja požara redovito provoditi šumsko uzgojne radove, uklanjati lako zapaljiv materijal te izrađivati protupožarne prosjeke.</w:t>
      </w:r>
    </w:p>
    <w:p w14:paraId="77C35B9C"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Preporuča se sadnja biljaka pirofobnih svojstava na izgorjelim površinama. Ovakvi nasadi su poželjni uz ceste u širini od 10 do 12 m.</w:t>
      </w:r>
    </w:p>
    <w:p w14:paraId="1C9E689C"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Na rubovima šume četinjače treba u širini od 20 do 30 m izvršiti jače prorjeđivanje vegetacije, a u širini od 30 do 50 m kresanje donjih grana do visine 3 m kako bi se u slučaju požara spriječilo pretvaranje niskog u visoki požar.</w:t>
      </w:r>
    </w:p>
    <w:p w14:paraId="041FE2BF"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U periodima kad vlažnost zraka u šumskim predjelima padne ispod 25% potrebno je ograničiti sve djelatnosti u šumi i pojačati nadzor nad zadržavanjem i kretanjem u šumi.</w:t>
      </w:r>
    </w:p>
    <w:p w14:paraId="564A6418"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Šumarija Dubrovnik dužna je osigurati sukladno svojim planovima redovnu ophodnju i motrenje na ugroženim šumskim površinama i pružiti pomoć gašenju.</w:t>
      </w:r>
    </w:p>
    <w:p w14:paraId="7EEEDB16"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Zabraniti promet vozilima na cijelom području park šuma osim žurnih službi i korisnika s posebnom dozvolom.</w:t>
      </w:r>
    </w:p>
    <w:p w14:paraId="2C57CA30"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Zabraniti boravak i kretanje na prostoru park šume od zalaza do izlaska sunca.</w:t>
      </w:r>
    </w:p>
    <w:p w14:paraId="3EF45C31"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U suradnji s Javnom ustanovom za upravljanje zaštićenim dijelovima prirode Dubrovačko-neretvanske županije kao nositeljem zaštite pomoći u osiguranju protupožarne zaštite prema Planu i Procjeni zaštite od požara navedenih područja (park šume Petka, Gornje i Donje Čelo).</w:t>
      </w:r>
    </w:p>
    <w:p w14:paraId="3F81ABF4"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 xml:space="preserve">Ustrojene su </w:t>
      </w:r>
      <w:r w:rsidRPr="00847BA5">
        <w:rPr>
          <w:rFonts w:ascii="Arial" w:hAnsi="Arial" w:cs="Arial"/>
          <w:bCs/>
          <w:sz w:val="22"/>
          <w:szCs w:val="22"/>
        </w:rPr>
        <w:t>motrilačke postaje</w:t>
      </w:r>
      <w:r w:rsidRPr="00847BA5">
        <w:rPr>
          <w:rFonts w:ascii="Arial" w:hAnsi="Arial" w:cs="Arial"/>
          <w:sz w:val="22"/>
          <w:szCs w:val="22"/>
        </w:rPr>
        <w:t>: Kameno brdo Koločep, Ivanje brdo Lopud  i osmatračnica Velji vrh na Šipanu (organizirati kao ophodnju). Motrilačkoj službi pomaže i pet panoramskih kamera koje su postavljene na lokacijama: Srđ, Petka, Komolac (Golubov kamen), Gajina, Velji vrh (Šipan), a kojima se upravlja iz operativnog centra Vatrogasne zajednice Grada Dubrovnika.</w:t>
      </w:r>
    </w:p>
    <w:p w14:paraId="6CAE758C" w14:textId="77777777" w:rsidR="007C0702" w:rsidRPr="00847BA5" w:rsidRDefault="007C0702" w:rsidP="007C0702">
      <w:pPr>
        <w:jc w:val="both"/>
        <w:rPr>
          <w:rFonts w:ascii="Arial" w:hAnsi="Arial" w:cs="Arial"/>
          <w:i/>
          <w:sz w:val="22"/>
          <w:szCs w:val="22"/>
        </w:rPr>
      </w:pPr>
      <w:r w:rsidRPr="00847BA5">
        <w:rPr>
          <w:rFonts w:ascii="Arial" w:hAnsi="Arial" w:cs="Arial"/>
          <w:i/>
          <w:sz w:val="22"/>
          <w:szCs w:val="22"/>
        </w:rPr>
        <w:t>Izvršitelj: Vatrogasna Zajednica Grada Dubrovnika</w:t>
      </w:r>
    </w:p>
    <w:p w14:paraId="7BE067C1" w14:textId="77777777" w:rsidR="007C0702" w:rsidRPr="00847BA5" w:rsidRDefault="007C0702" w:rsidP="007C0702">
      <w:pPr>
        <w:spacing w:before="60"/>
        <w:jc w:val="both"/>
        <w:rPr>
          <w:rFonts w:ascii="Arial" w:hAnsi="Arial" w:cs="Arial"/>
          <w:i/>
          <w:sz w:val="22"/>
          <w:szCs w:val="22"/>
        </w:rPr>
      </w:pPr>
      <w:r w:rsidRPr="00847BA5">
        <w:rPr>
          <w:rFonts w:ascii="Arial" w:hAnsi="Arial" w:cs="Arial"/>
          <w:i/>
          <w:sz w:val="22"/>
          <w:szCs w:val="22"/>
        </w:rPr>
        <w:t xml:space="preserve">               JVP Dubrovački vatrogasci</w:t>
      </w:r>
    </w:p>
    <w:p w14:paraId="6AF94688" w14:textId="77777777" w:rsidR="007C0702" w:rsidRPr="00847BA5" w:rsidRDefault="007C0702" w:rsidP="007C0702">
      <w:pPr>
        <w:spacing w:before="60"/>
        <w:jc w:val="both"/>
        <w:rPr>
          <w:rFonts w:ascii="Arial" w:hAnsi="Arial" w:cs="Arial"/>
          <w:i/>
          <w:sz w:val="22"/>
          <w:szCs w:val="22"/>
        </w:rPr>
      </w:pPr>
      <w:r w:rsidRPr="00847BA5">
        <w:rPr>
          <w:rFonts w:ascii="Arial" w:hAnsi="Arial" w:cs="Arial"/>
          <w:i/>
          <w:sz w:val="22"/>
          <w:szCs w:val="22"/>
        </w:rPr>
        <w:t xml:space="preserve">               Javna ustanovom za upravljanje zaštićenim dijelovima prirode Dubrovačko-</w:t>
      </w:r>
    </w:p>
    <w:p w14:paraId="7813AD23" w14:textId="77777777" w:rsidR="007C0702" w:rsidRPr="00847BA5" w:rsidRDefault="007C0702" w:rsidP="007C0702">
      <w:pPr>
        <w:jc w:val="both"/>
        <w:rPr>
          <w:rFonts w:ascii="Arial" w:hAnsi="Arial" w:cs="Arial"/>
          <w:i/>
          <w:sz w:val="22"/>
          <w:szCs w:val="22"/>
        </w:rPr>
      </w:pPr>
      <w:r w:rsidRPr="00847BA5">
        <w:rPr>
          <w:rFonts w:ascii="Arial" w:hAnsi="Arial" w:cs="Arial"/>
          <w:i/>
          <w:sz w:val="22"/>
          <w:szCs w:val="22"/>
        </w:rPr>
        <w:t xml:space="preserve">               neretvanske župnanije</w:t>
      </w:r>
    </w:p>
    <w:p w14:paraId="25E620E9" w14:textId="77777777" w:rsidR="007C0702" w:rsidRPr="00847BA5" w:rsidRDefault="007C0702" w:rsidP="007C0702">
      <w:pPr>
        <w:jc w:val="both"/>
        <w:rPr>
          <w:rFonts w:ascii="Arial" w:hAnsi="Arial" w:cs="Arial"/>
          <w:i/>
          <w:sz w:val="22"/>
          <w:szCs w:val="22"/>
        </w:rPr>
      </w:pPr>
      <w:r w:rsidRPr="00847BA5">
        <w:rPr>
          <w:rFonts w:ascii="Arial" w:hAnsi="Arial" w:cs="Arial"/>
          <w:i/>
          <w:sz w:val="22"/>
          <w:szCs w:val="22"/>
        </w:rPr>
        <w:tab/>
        <w:t xml:space="preserve">    Hrvatske šume ispostava Dubrovnik</w:t>
      </w:r>
    </w:p>
    <w:p w14:paraId="0889549A" w14:textId="77777777" w:rsidR="007C0702" w:rsidRPr="00847BA5" w:rsidRDefault="007C0702" w:rsidP="007C0702">
      <w:pPr>
        <w:spacing w:before="60"/>
        <w:jc w:val="both"/>
        <w:rPr>
          <w:rFonts w:ascii="Arial" w:hAnsi="Arial" w:cs="Arial"/>
          <w:i/>
          <w:sz w:val="22"/>
          <w:szCs w:val="22"/>
        </w:rPr>
      </w:pPr>
    </w:p>
    <w:p w14:paraId="177F5623" w14:textId="77777777" w:rsidR="007C0702" w:rsidRDefault="007C0702" w:rsidP="007C0702">
      <w:pPr>
        <w:jc w:val="center"/>
        <w:rPr>
          <w:rFonts w:ascii="Arial" w:hAnsi="Arial" w:cs="Arial"/>
          <w:b/>
          <w:i/>
          <w:sz w:val="22"/>
          <w:szCs w:val="22"/>
        </w:rPr>
      </w:pPr>
      <w:r w:rsidRPr="00847BA5">
        <w:rPr>
          <w:rFonts w:ascii="Arial" w:hAnsi="Arial" w:cs="Arial"/>
          <w:b/>
          <w:i/>
          <w:sz w:val="22"/>
          <w:szCs w:val="22"/>
        </w:rPr>
        <w:t>VI.</w:t>
      </w:r>
    </w:p>
    <w:p w14:paraId="0B184D6B" w14:textId="77777777" w:rsidR="006179D9" w:rsidRPr="00847BA5" w:rsidRDefault="006179D9" w:rsidP="007C0702">
      <w:pPr>
        <w:jc w:val="center"/>
        <w:rPr>
          <w:rFonts w:ascii="Arial" w:hAnsi="Arial" w:cs="Arial"/>
          <w:b/>
          <w:i/>
          <w:sz w:val="22"/>
          <w:szCs w:val="22"/>
        </w:rPr>
      </w:pPr>
    </w:p>
    <w:p w14:paraId="3E5EA709" w14:textId="77777777" w:rsidR="007C0702" w:rsidRPr="00847BA5" w:rsidRDefault="007C0702" w:rsidP="007C0702">
      <w:pPr>
        <w:spacing w:after="120"/>
        <w:jc w:val="both"/>
        <w:rPr>
          <w:rFonts w:ascii="Arial" w:hAnsi="Arial" w:cs="Arial"/>
          <w:b/>
          <w:i/>
          <w:sz w:val="22"/>
          <w:szCs w:val="22"/>
        </w:rPr>
      </w:pPr>
      <w:r w:rsidRPr="00847BA5">
        <w:rPr>
          <w:rFonts w:ascii="Arial" w:hAnsi="Arial" w:cs="Arial"/>
          <w:sz w:val="22"/>
          <w:szCs w:val="22"/>
        </w:rPr>
        <w:t>U cilju uvježbavanja i usavršavanja vatrogasnih postrojbi raditi vježbe na objektima i područjima s velikim požarnim opterećenjem, vrlo vrijednim objektima od povijesnog značaja, kao i u objektima u kojima se okuplja veliki broj ljudi. Poseban naglasak staviti na preventivu i unaprjeđenje gašenja na objektima unutar stare gradske jezgre.</w:t>
      </w:r>
    </w:p>
    <w:p w14:paraId="503AE1B4"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Sukladno mogućnostima, raditi na edukaciji vatrogasaca i putem seminara (Opatija, Zagreb), praktičnih vježbi na vatrogasnim poligonima (flashower, Šapjane, firerescue Zagreb, Karlovac, Poljska).</w:t>
      </w:r>
    </w:p>
    <w:p w14:paraId="7DF1A3A2"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 xml:space="preserve">U svrhu edukacije pučanstva i turista, a naročito školske djece, za što bolju i djelotvorniju prevenciju nastanka požara, tijekom cijele godine potrebno je raditi edukativne vježbe s ciljem upoznavanja djece i građana s opasnostima od nastanka  požara. </w:t>
      </w:r>
    </w:p>
    <w:p w14:paraId="3A1F779C"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Na posebno vrijednim i požarno opterećenim područjima nužno je postaviti i znakove upozorenja i znakove evakuacije.</w:t>
      </w:r>
    </w:p>
    <w:p w14:paraId="643C7BF4" w14:textId="77777777" w:rsidR="007C0702" w:rsidRPr="00847BA5" w:rsidRDefault="007C0702" w:rsidP="007C0702">
      <w:pPr>
        <w:jc w:val="both"/>
        <w:rPr>
          <w:rFonts w:ascii="Arial" w:hAnsi="Arial" w:cs="Arial"/>
          <w:i/>
          <w:sz w:val="22"/>
          <w:szCs w:val="22"/>
        </w:rPr>
      </w:pPr>
      <w:r w:rsidRPr="00847BA5">
        <w:rPr>
          <w:rFonts w:ascii="Arial" w:hAnsi="Arial" w:cs="Arial"/>
          <w:i/>
          <w:sz w:val="22"/>
          <w:szCs w:val="22"/>
        </w:rPr>
        <w:t xml:space="preserve">Izvršitelj: Vatrogasna Zajednica Grada Dubrovnika </w:t>
      </w:r>
    </w:p>
    <w:p w14:paraId="7F6C2923" w14:textId="77777777" w:rsidR="007C0702" w:rsidRPr="00847BA5" w:rsidRDefault="007C0702" w:rsidP="007C0702">
      <w:pPr>
        <w:spacing w:before="60"/>
        <w:jc w:val="both"/>
        <w:rPr>
          <w:rFonts w:ascii="Arial" w:hAnsi="Arial" w:cs="Arial"/>
          <w:i/>
          <w:sz w:val="22"/>
          <w:szCs w:val="22"/>
        </w:rPr>
      </w:pPr>
      <w:r w:rsidRPr="00847BA5">
        <w:rPr>
          <w:rFonts w:ascii="Arial" w:hAnsi="Arial" w:cs="Arial"/>
          <w:i/>
          <w:sz w:val="22"/>
          <w:szCs w:val="22"/>
        </w:rPr>
        <w:t xml:space="preserve">               JVP Dubrovački vatrogasci</w:t>
      </w:r>
    </w:p>
    <w:p w14:paraId="73731A53" w14:textId="77777777" w:rsidR="007C0702" w:rsidRDefault="007C0702" w:rsidP="007C0702">
      <w:pPr>
        <w:jc w:val="center"/>
        <w:rPr>
          <w:rFonts w:ascii="Arial" w:hAnsi="Arial" w:cs="Arial"/>
          <w:b/>
          <w:i/>
          <w:sz w:val="22"/>
          <w:szCs w:val="22"/>
        </w:rPr>
      </w:pPr>
      <w:r w:rsidRPr="00847BA5">
        <w:rPr>
          <w:rFonts w:ascii="Arial" w:hAnsi="Arial" w:cs="Arial"/>
          <w:b/>
          <w:i/>
          <w:sz w:val="22"/>
          <w:szCs w:val="22"/>
        </w:rPr>
        <w:t>VII.</w:t>
      </w:r>
    </w:p>
    <w:p w14:paraId="21C5D0AC" w14:textId="77777777" w:rsidR="006179D9" w:rsidRPr="00847BA5" w:rsidRDefault="006179D9" w:rsidP="007C0702">
      <w:pPr>
        <w:jc w:val="center"/>
        <w:rPr>
          <w:rFonts w:ascii="Arial" w:hAnsi="Arial" w:cs="Arial"/>
          <w:b/>
          <w:i/>
          <w:sz w:val="22"/>
          <w:szCs w:val="22"/>
        </w:rPr>
      </w:pPr>
    </w:p>
    <w:p w14:paraId="3CE32D54"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Poljoprivredne površine prikazane su na temelju podataka iz Prostornog plana Grada Dubrovnika. Skupština Dubrovačko-neretvanske županije donijela je Odluku o mjerama zaštite šuma na području Dubrovačko-neretvanske županije koja obvezuje i Grad Dubrovnik, a sukladno kojoj je zabranjeno paljenje vatre na otvorenom tijekom ljetnih mjeseci. Prevladavajuće kulture koje se uzgajaju na poljoprivrednom zemljištu su vinova loza, masline te povrtlarske kulture. Poljoprivredno zemljište se mora obrađivati uz primjenu agrotehničkih mjera kojima se propisuje njegovo korištenje na način da se ne umanjuje njegova vrijednost. Tijekom korištenja poljoprivrednog zemljišta obvezno je uređivanje i održavanje poljskih putova, kanala, živica, rudina i međa. Potrebno je uklanjati suhe biljke nakon provedenih agrotehničkih mjera u trajnim nasadima najkasnije do 1. lipnja tekuće godine. Uništavanje biljnih otpadaka i korova spaljivanjem na poljoprivrednom zemljištu može se obavljati isključivo uz poduzimanje odgovarajućih mjera zaštite od požara uz prethodno obavještavanje vatrogasnog operativnog centra Grada Dubrovnika.</w:t>
      </w:r>
    </w:p>
    <w:p w14:paraId="724EB6FF" w14:textId="77777777" w:rsidR="007C0702" w:rsidRDefault="007C0702" w:rsidP="007C0702">
      <w:pPr>
        <w:jc w:val="both"/>
        <w:rPr>
          <w:rFonts w:ascii="Arial" w:hAnsi="Arial" w:cs="Arial"/>
          <w:i/>
          <w:sz w:val="22"/>
          <w:szCs w:val="22"/>
        </w:rPr>
      </w:pPr>
      <w:r w:rsidRPr="00847BA5">
        <w:rPr>
          <w:rFonts w:ascii="Arial" w:hAnsi="Arial" w:cs="Arial"/>
          <w:i/>
          <w:sz w:val="22"/>
          <w:szCs w:val="22"/>
        </w:rPr>
        <w:t>Izvršitelj: Vlasnici i korisnici šuma i poljoprivrednog zemljišta s područja Grada Dubrovnika</w:t>
      </w:r>
    </w:p>
    <w:p w14:paraId="50CF396A" w14:textId="77777777" w:rsidR="006179D9" w:rsidRPr="00847BA5" w:rsidRDefault="006179D9" w:rsidP="007C0702">
      <w:pPr>
        <w:jc w:val="both"/>
        <w:rPr>
          <w:rFonts w:ascii="Arial" w:hAnsi="Arial" w:cs="Arial"/>
          <w:i/>
          <w:sz w:val="22"/>
          <w:szCs w:val="22"/>
        </w:rPr>
      </w:pPr>
    </w:p>
    <w:p w14:paraId="38DA7D30" w14:textId="77777777" w:rsidR="007C0702" w:rsidRDefault="007C0702" w:rsidP="007C0702">
      <w:pPr>
        <w:jc w:val="center"/>
        <w:rPr>
          <w:rFonts w:ascii="Arial" w:hAnsi="Arial" w:cs="Arial"/>
          <w:b/>
          <w:i/>
          <w:sz w:val="22"/>
          <w:szCs w:val="22"/>
        </w:rPr>
      </w:pPr>
      <w:r w:rsidRPr="00847BA5">
        <w:rPr>
          <w:rFonts w:ascii="Arial" w:hAnsi="Arial" w:cs="Arial"/>
          <w:b/>
          <w:i/>
          <w:sz w:val="22"/>
          <w:szCs w:val="22"/>
        </w:rPr>
        <w:t>VIII.</w:t>
      </w:r>
    </w:p>
    <w:p w14:paraId="31016092" w14:textId="77777777" w:rsidR="006179D9" w:rsidRPr="00847BA5" w:rsidRDefault="006179D9" w:rsidP="007C0702">
      <w:pPr>
        <w:jc w:val="center"/>
        <w:rPr>
          <w:rFonts w:ascii="Arial" w:hAnsi="Arial" w:cs="Arial"/>
          <w:b/>
          <w:i/>
          <w:sz w:val="22"/>
          <w:szCs w:val="22"/>
        </w:rPr>
      </w:pPr>
    </w:p>
    <w:p w14:paraId="1CE29B7B" w14:textId="77777777" w:rsidR="007C0702" w:rsidRPr="00847BA5" w:rsidRDefault="007C0702" w:rsidP="007C0702">
      <w:pPr>
        <w:jc w:val="both"/>
        <w:rPr>
          <w:rFonts w:ascii="Arial" w:hAnsi="Arial" w:cs="Arial"/>
          <w:bCs/>
          <w:sz w:val="22"/>
          <w:szCs w:val="22"/>
        </w:rPr>
      </w:pPr>
      <w:r w:rsidRPr="00847BA5">
        <w:rPr>
          <w:rFonts w:ascii="Arial" w:hAnsi="Arial" w:cs="Arial"/>
          <w:bCs/>
          <w:sz w:val="22"/>
          <w:szCs w:val="22"/>
        </w:rPr>
        <w:t>Prosjeke na trasama dalekovoda potrebno je redovito čistiti od niskog raslinja i to u širini od 25 metara ispod 110 kV, 10 metara ispod 35 kV, a 5 metara ispod 10 kV dalekovoda te sjeći stabla koja bi mogla pasti na žice dalekovoda. Neizostavno je čišćenje posječenih ostataka biljaka ispod dalekovoda.</w:t>
      </w:r>
    </w:p>
    <w:p w14:paraId="3C737A60" w14:textId="77777777" w:rsidR="007C0702" w:rsidRPr="00847BA5" w:rsidRDefault="007C0702" w:rsidP="007C0702">
      <w:pPr>
        <w:jc w:val="both"/>
        <w:rPr>
          <w:rFonts w:ascii="Arial" w:hAnsi="Arial" w:cs="Arial"/>
          <w:bCs/>
          <w:sz w:val="22"/>
          <w:szCs w:val="22"/>
        </w:rPr>
      </w:pPr>
      <w:r w:rsidRPr="00847BA5">
        <w:rPr>
          <w:rFonts w:ascii="Arial" w:hAnsi="Arial" w:cs="Arial"/>
          <w:bCs/>
          <w:sz w:val="22"/>
          <w:szCs w:val="22"/>
        </w:rPr>
        <w:t>Posebnu pažnju posvetiti:</w:t>
      </w:r>
    </w:p>
    <w:p w14:paraId="352A93A9" w14:textId="77777777" w:rsidR="007C0702" w:rsidRPr="00847BA5" w:rsidRDefault="007C0702" w:rsidP="00A95337">
      <w:pPr>
        <w:pStyle w:val="Odlomakpopisa"/>
        <w:numPr>
          <w:ilvl w:val="0"/>
          <w:numId w:val="35"/>
        </w:numPr>
        <w:spacing w:after="200" w:line="276" w:lineRule="auto"/>
        <w:jc w:val="both"/>
        <w:rPr>
          <w:rFonts w:ascii="Arial" w:hAnsi="Arial" w:cs="Arial"/>
        </w:rPr>
      </w:pPr>
      <w:r w:rsidRPr="00847BA5">
        <w:rPr>
          <w:rFonts w:ascii="Arial" w:hAnsi="Arial" w:cs="Arial"/>
        </w:rPr>
        <w:t>dotrajalosti pojedinih stupova</w:t>
      </w:r>
    </w:p>
    <w:p w14:paraId="3D6F8B9E" w14:textId="77777777" w:rsidR="007C0702" w:rsidRPr="00847BA5" w:rsidRDefault="007C0702" w:rsidP="00A95337">
      <w:pPr>
        <w:pStyle w:val="Odlomakpopisa"/>
        <w:numPr>
          <w:ilvl w:val="0"/>
          <w:numId w:val="35"/>
        </w:numPr>
        <w:spacing w:after="200" w:line="276" w:lineRule="auto"/>
        <w:jc w:val="both"/>
        <w:rPr>
          <w:rFonts w:ascii="Arial" w:hAnsi="Arial" w:cs="Arial"/>
        </w:rPr>
      </w:pPr>
      <w:r w:rsidRPr="00847BA5">
        <w:rPr>
          <w:rFonts w:ascii="Arial" w:hAnsi="Arial" w:cs="Arial"/>
        </w:rPr>
        <w:t>kvaliteti i podešenosti zaštite vodova</w:t>
      </w:r>
    </w:p>
    <w:p w14:paraId="7B4C0257" w14:textId="77777777" w:rsidR="007C0702" w:rsidRPr="00847BA5" w:rsidRDefault="007C0702" w:rsidP="00A95337">
      <w:pPr>
        <w:pStyle w:val="Odlomakpopisa"/>
        <w:numPr>
          <w:ilvl w:val="0"/>
          <w:numId w:val="35"/>
        </w:numPr>
        <w:spacing w:after="200" w:line="276" w:lineRule="auto"/>
        <w:jc w:val="both"/>
        <w:rPr>
          <w:rFonts w:ascii="Arial" w:hAnsi="Arial" w:cs="Arial"/>
        </w:rPr>
      </w:pPr>
      <w:r w:rsidRPr="00847BA5">
        <w:rPr>
          <w:rFonts w:ascii="Arial" w:hAnsi="Arial" w:cs="Arial"/>
        </w:rPr>
        <w:t>stanju izolatora, odvodnika prenapona i vodiča</w:t>
      </w:r>
    </w:p>
    <w:p w14:paraId="2E02AA8F" w14:textId="77777777" w:rsidR="007C0702" w:rsidRPr="00847BA5" w:rsidRDefault="007C0702" w:rsidP="00A95337">
      <w:pPr>
        <w:pStyle w:val="Odlomakpopisa"/>
        <w:numPr>
          <w:ilvl w:val="0"/>
          <w:numId w:val="35"/>
        </w:numPr>
        <w:spacing w:after="200" w:line="276" w:lineRule="auto"/>
        <w:jc w:val="both"/>
        <w:rPr>
          <w:rFonts w:ascii="Arial" w:hAnsi="Arial" w:cs="Arial"/>
        </w:rPr>
      </w:pPr>
      <w:r w:rsidRPr="00847BA5">
        <w:rPr>
          <w:rFonts w:ascii="Arial" w:hAnsi="Arial" w:cs="Arial"/>
        </w:rPr>
        <w:t>zategnutosti vodiča u pojedinim rasponima.</w:t>
      </w:r>
    </w:p>
    <w:p w14:paraId="3755F99B" w14:textId="77777777" w:rsidR="007C0702" w:rsidRPr="00847BA5" w:rsidRDefault="007C0702" w:rsidP="007C0702">
      <w:pPr>
        <w:pStyle w:val="Odlomakpopisa"/>
        <w:jc w:val="both"/>
        <w:rPr>
          <w:rFonts w:ascii="Arial" w:hAnsi="Arial" w:cs="Arial"/>
        </w:rPr>
      </w:pPr>
    </w:p>
    <w:p w14:paraId="785577FC" w14:textId="77777777" w:rsidR="007C0702" w:rsidRPr="00847BA5" w:rsidRDefault="007C0702" w:rsidP="007C0702">
      <w:pPr>
        <w:jc w:val="both"/>
        <w:rPr>
          <w:rFonts w:ascii="Arial" w:hAnsi="Arial" w:cs="Arial"/>
          <w:bCs/>
          <w:sz w:val="22"/>
          <w:szCs w:val="22"/>
        </w:rPr>
      </w:pPr>
      <w:r w:rsidRPr="00847BA5">
        <w:rPr>
          <w:rFonts w:ascii="Arial" w:hAnsi="Arial" w:cs="Arial"/>
          <w:bCs/>
          <w:sz w:val="22"/>
          <w:szCs w:val="22"/>
        </w:rPr>
        <w:t>Prilikom rekonstrukcije, odnosno sanacije dalekovodne mreže preporuča se:</w:t>
      </w:r>
    </w:p>
    <w:p w14:paraId="01E90619" w14:textId="77777777" w:rsidR="007C0702" w:rsidRPr="00847BA5" w:rsidRDefault="007C0702" w:rsidP="00A95337">
      <w:pPr>
        <w:pStyle w:val="Odlomakpopisa"/>
        <w:numPr>
          <w:ilvl w:val="0"/>
          <w:numId w:val="35"/>
        </w:numPr>
        <w:spacing w:after="200" w:line="276" w:lineRule="auto"/>
        <w:jc w:val="both"/>
        <w:rPr>
          <w:rFonts w:ascii="Arial" w:hAnsi="Arial" w:cs="Arial"/>
        </w:rPr>
      </w:pPr>
      <w:r w:rsidRPr="00847BA5">
        <w:rPr>
          <w:rFonts w:ascii="Arial" w:hAnsi="Arial" w:cs="Arial"/>
        </w:rPr>
        <w:t>izvršiti sukcesivnu zamjenu dotrajalih stupova, posebno drvenih u 10 kV mreži, odgovarajućim kvalitetnim stupovima</w:t>
      </w:r>
    </w:p>
    <w:p w14:paraId="639B90D2" w14:textId="77777777" w:rsidR="007C0702" w:rsidRPr="00847BA5" w:rsidRDefault="007C0702" w:rsidP="00A95337">
      <w:pPr>
        <w:pStyle w:val="Odlomakpopisa"/>
        <w:numPr>
          <w:ilvl w:val="0"/>
          <w:numId w:val="35"/>
        </w:numPr>
        <w:spacing w:after="200" w:line="276" w:lineRule="auto"/>
        <w:jc w:val="both"/>
        <w:rPr>
          <w:rFonts w:ascii="Arial" w:hAnsi="Arial" w:cs="Arial"/>
        </w:rPr>
      </w:pPr>
      <w:r w:rsidRPr="00847BA5">
        <w:rPr>
          <w:rFonts w:ascii="Arial" w:hAnsi="Arial" w:cs="Arial"/>
        </w:rPr>
        <w:t>zračnu 10 kV mrežu prema mogućnostima i tehničko-ekonomskoj opravdanosti zamijeniti kabelskom.</w:t>
      </w:r>
    </w:p>
    <w:p w14:paraId="620FBAC8" w14:textId="77777777" w:rsidR="007C0702" w:rsidRPr="00847BA5" w:rsidRDefault="007C0702" w:rsidP="007C0702">
      <w:pPr>
        <w:spacing w:before="200"/>
        <w:jc w:val="both"/>
        <w:rPr>
          <w:rFonts w:ascii="Arial" w:hAnsi="Arial" w:cs="Arial"/>
          <w:i/>
          <w:sz w:val="22"/>
          <w:szCs w:val="22"/>
        </w:rPr>
      </w:pPr>
      <w:r w:rsidRPr="00847BA5">
        <w:rPr>
          <w:rFonts w:ascii="Arial" w:hAnsi="Arial" w:cs="Arial"/>
          <w:i/>
          <w:sz w:val="22"/>
          <w:szCs w:val="22"/>
        </w:rPr>
        <w:t>Izvršitelj: Hrvatska elektroprivreda d.d.</w:t>
      </w:r>
    </w:p>
    <w:p w14:paraId="107D6A1E" w14:textId="77777777" w:rsidR="007C0702" w:rsidRDefault="007C0702" w:rsidP="007C0702">
      <w:pPr>
        <w:jc w:val="center"/>
        <w:rPr>
          <w:rFonts w:ascii="Arial" w:hAnsi="Arial" w:cs="Arial"/>
          <w:b/>
          <w:i/>
          <w:sz w:val="22"/>
          <w:szCs w:val="22"/>
        </w:rPr>
      </w:pPr>
      <w:r w:rsidRPr="00847BA5">
        <w:rPr>
          <w:rFonts w:ascii="Arial" w:hAnsi="Arial" w:cs="Arial"/>
          <w:b/>
          <w:i/>
          <w:sz w:val="22"/>
          <w:szCs w:val="22"/>
        </w:rPr>
        <w:t>IX.</w:t>
      </w:r>
    </w:p>
    <w:p w14:paraId="365CC41C" w14:textId="77777777" w:rsidR="006179D9" w:rsidRPr="00847BA5" w:rsidRDefault="006179D9" w:rsidP="007C0702">
      <w:pPr>
        <w:jc w:val="center"/>
        <w:rPr>
          <w:rFonts w:ascii="Arial" w:hAnsi="Arial" w:cs="Arial"/>
          <w:b/>
          <w:i/>
          <w:sz w:val="22"/>
          <w:szCs w:val="22"/>
        </w:rPr>
      </w:pPr>
    </w:p>
    <w:p w14:paraId="1FDC3D64"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Od izuzetne važnosti u preventivnom smislu je održavanje protupožarnih putova i prosjeka pojaseva uz nerazvrstane prometnice na području Grada Dubrovnika. Svake godine potrebno je napraviti reviziju Plana protupožarnih putova na području Grada Dubrovnika i odrediti prioritet sanacije i održavanja istih. Od važnijih putova u protupožarnom smislu treba izdvojiti putove na području Rijeke dubrovačke i Elafita, park šuma Petka i Koločep, Bat, putovi Modrič kamen – Osojnik,Orašac – Trsteno, Mravinjac –Brsečine , Žarkovica – Strinčjera.</w:t>
      </w:r>
    </w:p>
    <w:p w14:paraId="5F2BE949"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Potrebno je nastaviti izradu protupožarnog graničnog puta vrhom brda Mokošica – Golubov kamen – Osojnik starom Austrijskom cestom, u suradnji s općinom Ravno koje je na području BiH.</w:t>
      </w:r>
    </w:p>
    <w:p w14:paraId="32A18C0F" w14:textId="77777777" w:rsidR="007C0702" w:rsidRPr="00847BA5" w:rsidRDefault="007C0702" w:rsidP="007C0702">
      <w:pPr>
        <w:jc w:val="both"/>
        <w:rPr>
          <w:rFonts w:ascii="Arial" w:hAnsi="Arial" w:cs="Arial"/>
          <w:i/>
          <w:sz w:val="22"/>
          <w:szCs w:val="22"/>
        </w:rPr>
      </w:pPr>
      <w:r w:rsidRPr="00847BA5">
        <w:rPr>
          <w:rFonts w:ascii="Arial" w:hAnsi="Arial" w:cs="Arial"/>
          <w:i/>
          <w:sz w:val="22"/>
          <w:szCs w:val="22"/>
        </w:rPr>
        <w:t>Izvršitelj: Upravni odjel za komunalne djelatnosti, promet, more i mjesnu samoupravu</w:t>
      </w:r>
    </w:p>
    <w:p w14:paraId="7A86DC8F" w14:textId="77777777" w:rsidR="007C0702" w:rsidRDefault="007C0702" w:rsidP="007C0702">
      <w:pPr>
        <w:spacing w:before="60"/>
        <w:jc w:val="both"/>
        <w:rPr>
          <w:rFonts w:ascii="Arial" w:hAnsi="Arial" w:cs="Arial"/>
          <w:i/>
          <w:sz w:val="22"/>
          <w:szCs w:val="22"/>
        </w:rPr>
      </w:pPr>
      <w:r w:rsidRPr="00847BA5">
        <w:rPr>
          <w:rFonts w:ascii="Arial" w:hAnsi="Arial" w:cs="Arial"/>
          <w:i/>
          <w:sz w:val="22"/>
          <w:szCs w:val="22"/>
        </w:rPr>
        <w:t xml:space="preserve">               Vatrogasna zajednica Grada Dubrovnika</w:t>
      </w:r>
    </w:p>
    <w:p w14:paraId="22C8543C" w14:textId="77777777" w:rsidR="006179D9" w:rsidRPr="00847BA5" w:rsidRDefault="006179D9" w:rsidP="007C0702">
      <w:pPr>
        <w:spacing w:before="60"/>
        <w:jc w:val="both"/>
        <w:rPr>
          <w:rFonts w:ascii="Arial" w:hAnsi="Arial" w:cs="Arial"/>
          <w:i/>
          <w:sz w:val="22"/>
          <w:szCs w:val="22"/>
        </w:rPr>
      </w:pPr>
    </w:p>
    <w:p w14:paraId="7A54460E" w14:textId="77777777" w:rsidR="007C0702" w:rsidRDefault="007C0702" w:rsidP="007C0702">
      <w:pPr>
        <w:jc w:val="center"/>
        <w:rPr>
          <w:rFonts w:ascii="Arial" w:hAnsi="Arial" w:cs="Arial"/>
          <w:b/>
          <w:i/>
          <w:sz w:val="22"/>
          <w:szCs w:val="22"/>
        </w:rPr>
      </w:pPr>
      <w:r w:rsidRPr="00847BA5">
        <w:rPr>
          <w:rFonts w:ascii="Arial" w:hAnsi="Arial" w:cs="Arial"/>
          <w:b/>
          <w:i/>
          <w:sz w:val="22"/>
          <w:szCs w:val="22"/>
        </w:rPr>
        <w:t>X.</w:t>
      </w:r>
    </w:p>
    <w:p w14:paraId="0E107323" w14:textId="77777777" w:rsidR="006179D9" w:rsidRPr="00847BA5" w:rsidRDefault="006179D9" w:rsidP="007C0702">
      <w:pPr>
        <w:jc w:val="center"/>
        <w:rPr>
          <w:rFonts w:ascii="Arial" w:hAnsi="Arial" w:cs="Arial"/>
          <w:b/>
          <w:i/>
          <w:sz w:val="22"/>
          <w:szCs w:val="22"/>
        </w:rPr>
      </w:pPr>
    </w:p>
    <w:p w14:paraId="281DB67F" w14:textId="77777777" w:rsidR="007C0702" w:rsidRPr="00847BA5" w:rsidRDefault="007C0702" w:rsidP="007C0702">
      <w:pPr>
        <w:jc w:val="both"/>
        <w:rPr>
          <w:rFonts w:ascii="Arial" w:hAnsi="Arial" w:cs="Arial"/>
          <w:sz w:val="22"/>
          <w:szCs w:val="22"/>
        </w:rPr>
      </w:pPr>
      <w:r w:rsidRPr="00847BA5">
        <w:rPr>
          <w:rFonts w:ascii="Arial" w:hAnsi="Arial" w:cs="Arial"/>
          <w:sz w:val="22"/>
          <w:szCs w:val="22"/>
        </w:rPr>
        <w:t>Financijska sredstva za provedbu obveza koje proizlaze iz ovog Provedbenog plana planiraju se u Proračunima izvršitelja zadataka.</w:t>
      </w:r>
    </w:p>
    <w:p w14:paraId="16EEE322" w14:textId="77777777" w:rsidR="007C0702" w:rsidRDefault="007C0702" w:rsidP="007C0702">
      <w:pPr>
        <w:jc w:val="center"/>
        <w:rPr>
          <w:rFonts w:ascii="Arial" w:hAnsi="Arial" w:cs="Arial"/>
          <w:b/>
          <w:i/>
          <w:sz w:val="22"/>
          <w:szCs w:val="22"/>
        </w:rPr>
      </w:pPr>
      <w:r w:rsidRPr="00847BA5">
        <w:rPr>
          <w:rFonts w:ascii="Arial" w:hAnsi="Arial" w:cs="Arial"/>
          <w:b/>
          <w:i/>
          <w:sz w:val="22"/>
          <w:szCs w:val="22"/>
        </w:rPr>
        <w:t>XI.</w:t>
      </w:r>
    </w:p>
    <w:p w14:paraId="658C3D48" w14:textId="77777777" w:rsidR="006179D9" w:rsidRPr="00847BA5" w:rsidRDefault="006179D9" w:rsidP="007C0702">
      <w:pPr>
        <w:jc w:val="center"/>
        <w:rPr>
          <w:rFonts w:ascii="Arial" w:hAnsi="Arial" w:cs="Arial"/>
          <w:b/>
          <w:i/>
          <w:sz w:val="22"/>
          <w:szCs w:val="22"/>
        </w:rPr>
      </w:pPr>
    </w:p>
    <w:p w14:paraId="5017DA42" w14:textId="77777777" w:rsidR="007C0702" w:rsidRPr="00847BA5" w:rsidRDefault="007C0702" w:rsidP="007C0702">
      <w:pPr>
        <w:pStyle w:val="Tijeloteksta3"/>
        <w:rPr>
          <w:rFonts w:ascii="Arial" w:hAnsi="Arial" w:cs="Arial"/>
          <w:sz w:val="22"/>
          <w:szCs w:val="22"/>
        </w:rPr>
      </w:pPr>
      <w:r w:rsidRPr="00847BA5">
        <w:rPr>
          <w:rFonts w:ascii="Arial" w:hAnsi="Arial" w:cs="Arial"/>
          <w:sz w:val="22"/>
          <w:szCs w:val="22"/>
        </w:rPr>
        <w:t>Ovaj plan stupa na snagu osmog dana od dana objave u „Službenom glasniku Grada Dubrovnika“.</w:t>
      </w:r>
    </w:p>
    <w:p w14:paraId="3E1CED6B" w14:textId="77777777" w:rsidR="007C0702" w:rsidRPr="00847BA5" w:rsidRDefault="007C0702" w:rsidP="004B117D">
      <w:pPr>
        <w:suppressAutoHyphens/>
        <w:ind w:right="709"/>
        <w:jc w:val="both"/>
        <w:rPr>
          <w:rFonts w:ascii="Arial" w:eastAsia="Arial" w:hAnsi="Arial" w:cs="Arial"/>
          <w:b/>
          <w:sz w:val="22"/>
          <w:szCs w:val="22"/>
        </w:rPr>
      </w:pPr>
    </w:p>
    <w:p w14:paraId="76CCFABC" w14:textId="77777777" w:rsidR="007C0702" w:rsidRPr="00847BA5" w:rsidRDefault="007C0702" w:rsidP="007C0702">
      <w:pPr>
        <w:pStyle w:val="Bezproreda"/>
        <w:rPr>
          <w:rFonts w:ascii="Arial" w:hAnsi="Arial" w:cs="Arial"/>
        </w:rPr>
      </w:pPr>
      <w:r w:rsidRPr="00847BA5">
        <w:rPr>
          <w:rFonts w:ascii="Arial" w:eastAsia="Calibri" w:hAnsi="Arial" w:cs="Arial"/>
        </w:rPr>
        <w:t>KLASA: 250-01/26-02/03</w:t>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p>
    <w:p w14:paraId="30BBE879" w14:textId="77777777" w:rsidR="007C0702" w:rsidRPr="00847BA5" w:rsidRDefault="007C0702" w:rsidP="007C0702">
      <w:pPr>
        <w:pStyle w:val="Bezproreda"/>
        <w:rPr>
          <w:rFonts w:ascii="Arial" w:eastAsia="Calibri" w:hAnsi="Arial" w:cs="Arial"/>
        </w:rPr>
      </w:pPr>
      <w:r w:rsidRPr="00847BA5">
        <w:rPr>
          <w:rFonts w:ascii="Arial" w:eastAsia="Calibri" w:hAnsi="Arial" w:cs="Arial"/>
        </w:rPr>
        <w:t>URBROJ: 2117-1-09-26-03</w:t>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p>
    <w:p w14:paraId="33D22C45" w14:textId="77777777" w:rsidR="007C0702" w:rsidRPr="00847BA5" w:rsidRDefault="007C0702" w:rsidP="007C0702">
      <w:pPr>
        <w:pStyle w:val="Bezproreda"/>
        <w:rPr>
          <w:rFonts w:ascii="Arial" w:eastAsia="Calibri" w:hAnsi="Arial" w:cs="Arial"/>
        </w:rPr>
      </w:pPr>
      <w:r w:rsidRPr="00847BA5">
        <w:rPr>
          <w:rFonts w:ascii="Arial" w:eastAsia="Calibri" w:hAnsi="Arial" w:cs="Arial"/>
        </w:rPr>
        <w:t>Dubrovnik, 01. travnja 2026.</w:t>
      </w:r>
    </w:p>
    <w:p w14:paraId="20F92364" w14:textId="77777777" w:rsidR="007C0702" w:rsidRPr="00847BA5" w:rsidRDefault="007C0702" w:rsidP="004B117D">
      <w:pPr>
        <w:suppressAutoHyphens/>
        <w:ind w:right="709"/>
        <w:jc w:val="both"/>
        <w:rPr>
          <w:rFonts w:ascii="Arial" w:eastAsia="Arial" w:hAnsi="Arial" w:cs="Arial"/>
          <w:b/>
          <w:sz w:val="22"/>
          <w:szCs w:val="22"/>
        </w:rPr>
      </w:pPr>
    </w:p>
    <w:p w14:paraId="10CF8261" w14:textId="77777777" w:rsidR="007C0702" w:rsidRPr="00847BA5" w:rsidRDefault="007C0702" w:rsidP="007C0702">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03C98EEB" w14:textId="77777777" w:rsidR="007C0702" w:rsidRPr="00847BA5" w:rsidRDefault="007C0702" w:rsidP="007C0702">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667C9261" w14:textId="77777777" w:rsidR="007C0702" w:rsidRPr="00847BA5" w:rsidRDefault="007C0702" w:rsidP="007C0702">
      <w:pPr>
        <w:rPr>
          <w:rFonts w:ascii="Arial" w:eastAsia="Arial" w:hAnsi="Arial" w:cs="Arial"/>
          <w:sz w:val="22"/>
          <w:szCs w:val="22"/>
        </w:rPr>
      </w:pPr>
      <w:r w:rsidRPr="00847BA5">
        <w:rPr>
          <w:rFonts w:ascii="Arial" w:eastAsia="Arial" w:hAnsi="Arial" w:cs="Arial"/>
          <w:sz w:val="22"/>
          <w:szCs w:val="22"/>
        </w:rPr>
        <w:t>---------------------------------------</w:t>
      </w:r>
    </w:p>
    <w:p w14:paraId="5408783E" w14:textId="77777777" w:rsidR="007C0702" w:rsidRPr="00847BA5" w:rsidRDefault="007C0702" w:rsidP="004B117D">
      <w:pPr>
        <w:suppressAutoHyphens/>
        <w:ind w:right="709"/>
        <w:jc w:val="both"/>
        <w:rPr>
          <w:rFonts w:ascii="Arial" w:eastAsia="Arial" w:hAnsi="Arial" w:cs="Arial"/>
          <w:b/>
          <w:sz w:val="22"/>
          <w:szCs w:val="22"/>
        </w:rPr>
      </w:pPr>
    </w:p>
    <w:p w14:paraId="63F9B6AB" w14:textId="77777777" w:rsidR="007C0702" w:rsidRPr="00847BA5" w:rsidRDefault="007C0702" w:rsidP="004B117D">
      <w:pPr>
        <w:suppressAutoHyphens/>
        <w:ind w:right="709"/>
        <w:jc w:val="both"/>
        <w:rPr>
          <w:rFonts w:ascii="Arial" w:eastAsia="Arial" w:hAnsi="Arial" w:cs="Arial"/>
          <w:b/>
          <w:sz w:val="22"/>
          <w:szCs w:val="22"/>
        </w:rPr>
      </w:pPr>
    </w:p>
    <w:p w14:paraId="7DE19748" w14:textId="77777777" w:rsidR="006179D9" w:rsidRDefault="006179D9" w:rsidP="004B117D">
      <w:pPr>
        <w:suppressAutoHyphens/>
        <w:ind w:right="709"/>
        <w:jc w:val="both"/>
        <w:rPr>
          <w:rFonts w:ascii="Arial" w:eastAsia="Arial" w:hAnsi="Arial" w:cs="Arial"/>
          <w:b/>
          <w:sz w:val="22"/>
          <w:szCs w:val="22"/>
        </w:rPr>
      </w:pPr>
    </w:p>
    <w:p w14:paraId="5275AB34" w14:textId="77777777" w:rsidR="007C0702" w:rsidRPr="00847BA5" w:rsidRDefault="007C0702" w:rsidP="004B117D">
      <w:pPr>
        <w:suppressAutoHyphens/>
        <w:ind w:right="709"/>
        <w:jc w:val="both"/>
        <w:rPr>
          <w:rFonts w:ascii="Arial" w:eastAsia="Arial" w:hAnsi="Arial" w:cs="Arial"/>
          <w:b/>
          <w:sz w:val="22"/>
          <w:szCs w:val="22"/>
        </w:rPr>
      </w:pPr>
      <w:r w:rsidRPr="00847BA5">
        <w:rPr>
          <w:rFonts w:ascii="Arial" w:eastAsia="Arial" w:hAnsi="Arial" w:cs="Arial"/>
          <w:b/>
          <w:sz w:val="22"/>
          <w:szCs w:val="22"/>
        </w:rPr>
        <w:t>71</w:t>
      </w:r>
    </w:p>
    <w:p w14:paraId="0735C216" w14:textId="77777777" w:rsidR="007C0702" w:rsidRPr="00847BA5" w:rsidRDefault="007C0702" w:rsidP="004B117D">
      <w:pPr>
        <w:suppressAutoHyphens/>
        <w:ind w:right="709"/>
        <w:jc w:val="both"/>
        <w:rPr>
          <w:rFonts w:ascii="Arial" w:eastAsia="Arial" w:hAnsi="Arial" w:cs="Arial"/>
          <w:b/>
          <w:sz w:val="22"/>
          <w:szCs w:val="22"/>
        </w:rPr>
      </w:pPr>
    </w:p>
    <w:p w14:paraId="34637174" w14:textId="77777777" w:rsidR="007C0702" w:rsidRPr="00847BA5" w:rsidRDefault="007C0702" w:rsidP="007C0702">
      <w:pPr>
        <w:jc w:val="both"/>
        <w:rPr>
          <w:rFonts w:ascii="Arial" w:hAnsi="Arial" w:cs="Arial"/>
          <w:sz w:val="22"/>
          <w:szCs w:val="22"/>
          <w:lang w:val="en-US"/>
        </w:rPr>
      </w:pPr>
      <w:r w:rsidRPr="00847BA5">
        <w:rPr>
          <w:rFonts w:ascii="Arial" w:hAnsi="Arial" w:cs="Arial"/>
          <w:sz w:val="22"/>
          <w:szCs w:val="22"/>
        </w:rPr>
        <w:t>Na temelju članaka 15.,17.i 20. Zakona o prijevozu u linijskom i povremenom obalnom pomorskom prometu („Narodne novine“ broj 19/22) i članka 39. Statuta Grada Dubrovnika („Službeni glasnik Grada Dubrovnika“ br. 2/21),  Gradsko vijeće Grada Dubrovnika na 9. sjednici održanoj dana 01. travnja 2026., donijelo je</w:t>
      </w:r>
    </w:p>
    <w:p w14:paraId="6604301A" w14:textId="77777777" w:rsidR="007C0702" w:rsidRPr="00847BA5" w:rsidRDefault="007C0702" w:rsidP="007C0702">
      <w:pPr>
        <w:autoSpaceDE w:val="0"/>
        <w:autoSpaceDN w:val="0"/>
        <w:adjustRightInd w:val="0"/>
        <w:spacing w:before="40" w:afterLines="40" w:after="96"/>
        <w:rPr>
          <w:rFonts w:ascii="Arial" w:hAnsi="Arial" w:cs="Arial"/>
          <w:b/>
          <w:sz w:val="22"/>
          <w:szCs w:val="22"/>
          <w:lang w:val="es-ES"/>
        </w:rPr>
      </w:pPr>
    </w:p>
    <w:p w14:paraId="49B641CB" w14:textId="77777777" w:rsidR="007C0702" w:rsidRPr="006179D9" w:rsidRDefault="007C0702" w:rsidP="007C0702">
      <w:pPr>
        <w:autoSpaceDE w:val="0"/>
        <w:autoSpaceDN w:val="0"/>
        <w:adjustRightInd w:val="0"/>
        <w:spacing w:before="40" w:afterLines="40" w:after="96"/>
        <w:jc w:val="center"/>
        <w:rPr>
          <w:rFonts w:ascii="Arial" w:hAnsi="Arial" w:cs="Arial"/>
          <w:b/>
          <w:sz w:val="22"/>
          <w:szCs w:val="22"/>
          <w:lang w:val="es-ES"/>
        </w:rPr>
      </w:pPr>
      <w:r w:rsidRPr="006179D9">
        <w:rPr>
          <w:rFonts w:ascii="Arial" w:hAnsi="Arial" w:cs="Arial"/>
          <w:b/>
          <w:sz w:val="22"/>
          <w:szCs w:val="22"/>
          <w:lang w:val="es-ES"/>
        </w:rPr>
        <w:t xml:space="preserve">Z A K L J U Č A K </w:t>
      </w:r>
    </w:p>
    <w:p w14:paraId="7006D53F" w14:textId="77777777" w:rsidR="007C0702" w:rsidRPr="00847BA5" w:rsidRDefault="007C0702" w:rsidP="007C0702">
      <w:pPr>
        <w:autoSpaceDE w:val="0"/>
        <w:autoSpaceDN w:val="0"/>
        <w:adjustRightInd w:val="0"/>
        <w:spacing w:before="40" w:afterLines="40" w:after="96"/>
        <w:jc w:val="center"/>
        <w:rPr>
          <w:rFonts w:ascii="Arial" w:hAnsi="Arial" w:cs="Arial"/>
          <w:b/>
          <w:sz w:val="22"/>
          <w:szCs w:val="22"/>
          <w:lang w:val="es-ES"/>
        </w:rPr>
      </w:pPr>
    </w:p>
    <w:p w14:paraId="512FBD2F" w14:textId="77777777" w:rsidR="007C0702" w:rsidRPr="00847BA5" w:rsidRDefault="007C0702" w:rsidP="00A95337">
      <w:pPr>
        <w:pStyle w:val="Bezproreda"/>
        <w:numPr>
          <w:ilvl w:val="0"/>
          <w:numId w:val="38"/>
        </w:numPr>
        <w:rPr>
          <w:rFonts w:ascii="Arial" w:hAnsi="Arial" w:cs="Arial"/>
        </w:rPr>
      </w:pPr>
      <w:r w:rsidRPr="00847BA5">
        <w:rPr>
          <w:rFonts w:ascii="Arial" w:hAnsi="Arial" w:cs="Arial"/>
          <w:lang w:val="es-ES"/>
        </w:rPr>
        <w:t>Usvaja se P</w:t>
      </w:r>
      <w:r w:rsidRPr="00847BA5">
        <w:rPr>
          <w:rFonts w:ascii="Arial" w:hAnsi="Arial" w:cs="Arial"/>
        </w:rPr>
        <w:t xml:space="preserve">rogram potpore za usluge od općeg gospodarskog interesa u obliku </w:t>
      </w:r>
    </w:p>
    <w:p w14:paraId="2F79921C" w14:textId="77777777" w:rsidR="007C0702" w:rsidRPr="00847BA5" w:rsidRDefault="007C0702" w:rsidP="007C0702">
      <w:pPr>
        <w:pStyle w:val="Bezproreda"/>
        <w:ind w:left="1068"/>
        <w:rPr>
          <w:rFonts w:ascii="Arial" w:hAnsi="Arial" w:cs="Arial"/>
        </w:rPr>
      </w:pPr>
      <w:r w:rsidRPr="00847BA5">
        <w:rPr>
          <w:rFonts w:ascii="Arial" w:hAnsi="Arial" w:cs="Arial"/>
        </w:rPr>
        <w:t>naknade za obavljanje javne usluge javnog obalnog linijskog pomorskog prijevoza za razdoblje od 3 godine (2026.-2029. godine) na lokalnoj brodskoj liniji Dubrovnik (luka Gruž)-otok Koločep (luka Gornje čelo).</w:t>
      </w:r>
    </w:p>
    <w:p w14:paraId="65E7146F" w14:textId="77777777" w:rsidR="007C0702" w:rsidRPr="00847BA5" w:rsidRDefault="007C0702" w:rsidP="007C0702">
      <w:pPr>
        <w:pStyle w:val="Bezproreda"/>
        <w:rPr>
          <w:rFonts w:ascii="Arial" w:hAnsi="Arial" w:cs="Arial"/>
        </w:rPr>
      </w:pPr>
    </w:p>
    <w:p w14:paraId="6D07E57A" w14:textId="77777777" w:rsidR="007C0702" w:rsidRPr="00847BA5" w:rsidRDefault="007C0702" w:rsidP="00A95337">
      <w:pPr>
        <w:pStyle w:val="Odlomakpopisa"/>
        <w:numPr>
          <w:ilvl w:val="0"/>
          <w:numId w:val="38"/>
        </w:numPr>
        <w:autoSpaceDE w:val="0"/>
        <w:autoSpaceDN w:val="0"/>
        <w:adjustRightInd w:val="0"/>
        <w:spacing w:before="40" w:afterLines="40" w:after="96"/>
        <w:rPr>
          <w:rFonts w:ascii="Arial" w:eastAsia="Times New Roman" w:hAnsi="Arial" w:cs="Arial"/>
        </w:rPr>
      </w:pPr>
      <w:r w:rsidRPr="00847BA5">
        <w:rPr>
          <w:rFonts w:ascii="Arial" w:eastAsia="Times New Roman" w:hAnsi="Arial" w:cs="Arial"/>
        </w:rPr>
        <w:t>Program potpore iz točke 1. čini sastavni dio ovog Zaključka.</w:t>
      </w:r>
    </w:p>
    <w:p w14:paraId="62FB5C86" w14:textId="77777777" w:rsidR="007C0702" w:rsidRPr="00847BA5" w:rsidRDefault="007C0702" w:rsidP="004B117D">
      <w:pPr>
        <w:suppressAutoHyphens/>
        <w:ind w:right="709"/>
        <w:jc w:val="both"/>
        <w:rPr>
          <w:rFonts w:ascii="Arial" w:eastAsia="Arial" w:hAnsi="Arial" w:cs="Arial"/>
          <w:b/>
          <w:sz w:val="22"/>
          <w:szCs w:val="22"/>
        </w:rPr>
      </w:pPr>
    </w:p>
    <w:p w14:paraId="60196D66" w14:textId="77777777" w:rsidR="007C0702" w:rsidRDefault="007C0702" w:rsidP="007C0702">
      <w:pPr>
        <w:pStyle w:val="Bezproreda"/>
        <w:rPr>
          <w:rFonts w:ascii="Arial" w:eastAsia="Calibri" w:hAnsi="Arial" w:cs="Arial"/>
        </w:rPr>
      </w:pPr>
    </w:p>
    <w:p w14:paraId="4A86D166" w14:textId="77777777" w:rsidR="006179D9" w:rsidRPr="00847BA5" w:rsidRDefault="006179D9" w:rsidP="007C0702">
      <w:pPr>
        <w:pStyle w:val="Bezproreda"/>
        <w:rPr>
          <w:rFonts w:ascii="Arial" w:eastAsia="Calibri" w:hAnsi="Arial" w:cs="Arial"/>
        </w:rPr>
      </w:pPr>
    </w:p>
    <w:p w14:paraId="311C0CBF" w14:textId="77777777" w:rsidR="007C0702" w:rsidRPr="00847BA5" w:rsidRDefault="007C0702" w:rsidP="007C0702">
      <w:pPr>
        <w:pStyle w:val="Bezproreda"/>
        <w:rPr>
          <w:rFonts w:ascii="Arial" w:hAnsi="Arial" w:cs="Arial"/>
        </w:rPr>
      </w:pPr>
      <w:r w:rsidRPr="00847BA5">
        <w:rPr>
          <w:rFonts w:ascii="Arial" w:eastAsia="Calibri" w:hAnsi="Arial" w:cs="Arial"/>
        </w:rPr>
        <w:t>KLASA: 342-01/26-01/03</w:t>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p>
    <w:p w14:paraId="1C21DB4C" w14:textId="77777777" w:rsidR="007C0702" w:rsidRPr="00847BA5" w:rsidRDefault="007C0702" w:rsidP="007C0702">
      <w:pPr>
        <w:pStyle w:val="Bezproreda"/>
        <w:rPr>
          <w:rFonts w:ascii="Arial" w:eastAsia="Calibri" w:hAnsi="Arial" w:cs="Arial"/>
        </w:rPr>
      </w:pPr>
      <w:r w:rsidRPr="00847BA5">
        <w:rPr>
          <w:rFonts w:ascii="Arial" w:eastAsia="Calibri" w:hAnsi="Arial" w:cs="Arial"/>
        </w:rPr>
        <w:t>URBROJ: 2117-1-09-26-11</w:t>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p>
    <w:p w14:paraId="59E6B944" w14:textId="77777777" w:rsidR="007C0702" w:rsidRPr="00847BA5" w:rsidRDefault="007C0702" w:rsidP="007C0702">
      <w:pPr>
        <w:pStyle w:val="Bezproreda"/>
        <w:rPr>
          <w:rFonts w:ascii="Arial" w:eastAsia="Calibri" w:hAnsi="Arial" w:cs="Arial"/>
        </w:rPr>
      </w:pPr>
      <w:r w:rsidRPr="00847BA5">
        <w:rPr>
          <w:rFonts w:ascii="Arial" w:eastAsia="Calibri" w:hAnsi="Arial" w:cs="Arial"/>
        </w:rPr>
        <w:t>Dubrovnik, 01. travnja 2026.</w:t>
      </w:r>
    </w:p>
    <w:p w14:paraId="035E4A90" w14:textId="77777777" w:rsidR="007C0702" w:rsidRPr="00847BA5" w:rsidRDefault="007C0702" w:rsidP="007C0702">
      <w:pPr>
        <w:suppressAutoHyphens/>
        <w:rPr>
          <w:rFonts w:ascii="Arial" w:eastAsia="Arial" w:hAnsi="Arial" w:cs="Arial"/>
          <w:sz w:val="22"/>
          <w:szCs w:val="22"/>
        </w:rPr>
      </w:pPr>
    </w:p>
    <w:p w14:paraId="535F1628" w14:textId="77777777" w:rsidR="007C0702" w:rsidRPr="00847BA5" w:rsidRDefault="007C0702" w:rsidP="007C0702">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01E1DDF1" w14:textId="77777777" w:rsidR="007C0702" w:rsidRPr="00847BA5" w:rsidRDefault="007C0702" w:rsidP="007C0702">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510C1F1F" w14:textId="77777777" w:rsidR="007C0702" w:rsidRPr="00847BA5" w:rsidRDefault="007C0702" w:rsidP="007C0702">
      <w:pPr>
        <w:rPr>
          <w:rFonts w:ascii="Arial" w:eastAsia="Arial" w:hAnsi="Arial" w:cs="Arial"/>
          <w:sz w:val="22"/>
          <w:szCs w:val="22"/>
        </w:rPr>
      </w:pPr>
      <w:r w:rsidRPr="00847BA5">
        <w:rPr>
          <w:rFonts w:ascii="Arial" w:eastAsia="Arial" w:hAnsi="Arial" w:cs="Arial"/>
          <w:sz w:val="22"/>
          <w:szCs w:val="22"/>
        </w:rPr>
        <w:t>---------------------------------------</w:t>
      </w:r>
    </w:p>
    <w:p w14:paraId="5912C76C" w14:textId="77777777" w:rsidR="007C0702" w:rsidRPr="00847BA5" w:rsidRDefault="007C0702" w:rsidP="004B117D">
      <w:pPr>
        <w:suppressAutoHyphens/>
        <w:ind w:right="709"/>
        <w:jc w:val="both"/>
        <w:rPr>
          <w:rFonts w:ascii="Arial" w:eastAsia="Arial" w:hAnsi="Arial" w:cs="Arial"/>
          <w:b/>
          <w:sz w:val="22"/>
          <w:szCs w:val="22"/>
        </w:rPr>
      </w:pPr>
    </w:p>
    <w:p w14:paraId="40795EF0" w14:textId="77777777" w:rsidR="003C10AD" w:rsidRDefault="003C10AD" w:rsidP="003C10AD">
      <w:pPr>
        <w:autoSpaceDE w:val="0"/>
        <w:autoSpaceDN w:val="0"/>
        <w:adjustRightInd w:val="0"/>
        <w:spacing w:before="40" w:afterLines="40" w:after="96"/>
        <w:rPr>
          <w:rFonts w:ascii="Arial" w:hAnsi="Arial" w:cs="Arial"/>
          <w:b/>
          <w:sz w:val="22"/>
          <w:szCs w:val="22"/>
        </w:rPr>
      </w:pPr>
      <w:r w:rsidRPr="00847BA5">
        <w:rPr>
          <w:rFonts w:ascii="Arial" w:hAnsi="Arial" w:cs="Arial"/>
          <w:b/>
          <w:sz w:val="22"/>
          <w:szCs w:val="22"/>
        </w:rPr>
        <w:t xml:space="preserve">    </w:t>
      </w:r>
    </w:p>
    <w:p w14:paraId="0B3BFBD3" w14:textId="77777777" w:rsidR="006179D9" w:rsidRPr="00847BA5" w:rsidRDefault="006179D9" w:rsidP="003C10AD">
      <w:pPr>
        <w:autoSpaceDE w:val="0"/>
        <w:autoSpaceDN w:val="0"/>
        <w:adjustRightInd w:val="0"/>
        <w:spacing w:before="40" w:afterLines="40" w:after="96"/>
        <w:rPr>
          <w:rFonts w:ascii="Arial" w:hAnsi="Arial" w:cs="Arial"/>
          <w:b/>
          <w:sz w:val="22"/>
          <w:szCs w:val="22"/>
        </w:rPr>
      </w:pPr>
    </w:p>
    <w:p w14:paraId="173890F1" w14:textId="77777777" w:rsidR="003C10AD" w:rsidRPr="00847BA5" w:rsidRDefault="003C10AD" w:rsidP="003C10AD">
      <w:pPr>
        <w:autoSpaceDE w:val="0"/>
        <w:autoSpaceDN w:val="0"/>
        <w:adjustRightInd w:val="0"/>
        <w:spacing w:before="40" w:afterLines="40" w:after="96"/>
        <w:jc w:val="center"/>
        <w:rPr>
          <w:rFonts w:ascii="Arial" w:hAnsi="Arial" w:cs="Arial"/>
          <w:b/>
          <w:sz w:val="22"/>
          <w:szCs w:val="22"/>
          <w:lang w:val="es-ES"/>
        </w:rPr>
      </w:pPr>
    </w:p>
    <w:p w14:paraId="701D255F" w14:textId="77777777" w:rsidR="003C10AD" w:rsidRPr="00847BA5" w:rsidRDefault="003C10AD" w:rsidP="003C10AD">
      <w:pPr>
        <w:pStyle w:val="CM1"/>
        <w:spacing w:before="40" w:afterLines="40" w:after="96"/>
        <w:jc w:val="center"/>
        <w:rPr>
          <w:rFonts w:ascii="Arial" w:hAnsi="Arial" w:cs="Arial"/>
          <w:b/>
          <w:sz w:val="22"/>
          <w:szCs w:val="22"/>
        </w:rPr>
      </w:pPr>
      <w:r w:rsidRPr="00847BA5">
        <w:rPr>
          <w:rFonts w:ascii="Arial" w:hAnsi="Arial" w:cs="Arial"/>
          <w:b/>
          <w:sz w:val="22"/>
          <w:szCs w:val="22"/>
        </w:rPr>
        <w:t>PROGRAM POTPORE</w:t>
      </w:r>
    </w:p>
    <w:p w14:paraId="292F93B7" w14:textId="77777777" w:rsidR="003C10AD" w:rsidRPr="00847BA5" w:rsidRDefault="003C10AD" w:rsidP="003C10AD">
      <w:pPr>
        <w:pStyle w:val="Default"/>
        <w:rPr>
          <w:rFonts w:ascii="Arial" w:hAnsi="Arial" w:cs="Arial"/>
          <w:sz w:val="22"/>
          <w:szCs w:val="22"/>
        </w:rPr>
      </w:pPr>
    </w:p>
    <w:p w14:paraId="2142A408" w14:textId="77777777" w:rsidR="003C10AD" w:rsidRPr="00847BA5" w:rsidRDefault="003C10AD" w:rsidP="00847BA5">
      <w:pPr>
        <w:pStyle w:val="CM1"/>
        <w:spacing w:before="40" w:afterLines="40" w:after="96"/>
        <w:jc w:val="both"/>
        <w:rPr>
          <w:rFonts w:ascii="Arial" w:hAnsi="Arial" w:cs="Arial"/>
          <w:b/>
          <w:sz w:val="22"/>
          <w:szCs w:val="22"/>
        </w:rPr>
      </w:pPr>
      <w:r w:rsidRPr="00847BA5">
        <w:rPr>
          <w:rFonts w:ascii="Arial" w:hAnsi="Arial" w:cs="Arial"/>
          <w:b/>
          <w:sz w:val="22"/>
          <w:szCs w:val="22"/>
        </w:rPr>
        <w:t>ZA USLUGE OD OPĆEG GOSPODARSKOG INTERESA U OBLIKU NAKNADE ZA OBAVLJANJE JAVNE USLUGE JAVNOG OBALNOG LINIJSKOG POMORSKOG PRIJEVOZA ZA RAZDOBLJE OD 3 GODINE (2026. - 2029. godine) NA LOKALNOJ BRODSKOJ LINIJI DUBROVNIK (LUKA GRUŽ)– OTOK KOLOČEP (LUKA GORNJE ČELO)</w:t>
      </w:r>
    </w:p>
    <w:p w14:paraId="149B8480" w14:textId="77777777" w:rsidR="003C10AD" w:rsidRPr="00847BA5" w:rsidRDefault="003C10AD" w:rsidP="003C10AD">
      <w:pPr>
        <w:autoSpaceDE w:val="0"/>
        <w:autoSpaceDN w:val="0"/>
        <w:adjustRightInd w:val="0"/>
        <w:spacing w:before="40" w:afterLines="40" w:after="96"/>
        <w:jc w:val="center"/>
        <w:rPr>
          <w:rFonts w:ascii="Arial" w:hAnsi="Arial" w:cs="Arial"/>
          <w:sz w:val="22"/>
          <w:szCs w:val="22"/>
        </w:rPr>
      </w:pPr>
      <w:r w:rsidRPr="00847BA5">
        <w:rPr>
          <w:rFonts w:ascii="Arial" w:hAnsi="Arial" w:cs="Arial"/>
          <w:sz w:val="22"/>
          <w:szCs w:val="22"/>
        </w:rPr>
        <w:t>Dubrovnik, ožujak 2026. godine</w:t>
      </w:r>
    </w:p>
    <w:p w14:paraId="2D36E1D1" w14:textId="77777777" w:rsidR="003C10AD" w:rsidRPr="00847BA5" w:rsidRDefault="003C10AD" w:rsidP="003C10AD">
      <w:pPr>
        <w:autoSpaceDE w:val="0"/>
        <w:autoSpaceDN w:val="0"/>
        <w:adjustRightInd w:val="0"/>
        <w:spacing w:before="40" w:afterLines="40" w:after="96"/>
        <w:ind w:firstLine="720"/>
        <w:rPr>
          <w:rFonts w:ascii="Arial" w:hAnsi="Arial" w:cs="Arial"/>
          <w:b/>
          <w:sz w:val="22"/>
          <w:szCs w:val="22"/>
        </w:rPr>
      </w:pPr>
    </w:p>
    <w:p w14:paraId="2D81D50F" w14:textId="77777777" w:rsidR="003C10AD" w:rsidRPr="00847BA5" w:rsidRDefault="003C10AD" w:rsidP="00847BA5">
      <w:pPr>
        <w:rPr>
          <w:rFonts w:ascii="Arial" w:hAnsi="Arial" w:cs="Arial"/>
          <w:sz w:val="22"/>
          <w:szCs w:val="22"/>
        </w:rPr>
      </w:pPr>
      <w:r w:rsidRPr="00847BA5">
        <w:rPr>
          <w:rFonts w:ascii="Arial" w:hAnsi="Arial" w:cs="Arial"/>
          <w:sz w:val="22"/>
          <w:szCs w:val="22"/>
        </w:rPr>
        <w:t>SADRŽAJ:</w:t>
      </w:r>
    </w:p>
    <w:p w14:paraId="68D77AE3" w14:textId="77777777" w:rsidR="003C10AD" w:rsidRPr="00847BA5" w:rsidRDefault="003C10AD" w:rsidP="00847BA5">
      <w:pPr>
        <w:rPr>
          <w:rFonts w:ascii="Arial" w:hAnsi="Arial" w:cs="Arial"/>
          <w:sz w:val="22"/>
          <w:szCs w:val="22"/>
        </w:rPr>
      </w:pPr>
    </w:p>
    <w:p w14:paraId="2D923986" w14:textId="77777777" w:rsidR="003C10AD" w:rsidRPr="00847BA5" w:rsidRDefault="003C10AD" w:rsidP="00847BA5">
      <w:pPr>
        <w:rPr>
          <w:rFonts w:ascii="Arial" w:hAnsi="Arial" w:cs="Arial"/>
          <w:sz w:val="22"/>
          <w:szCs w:val="22"/>
        </w:rPr>
      </w:pPr>
      <w:r w:rsidRPr="00847BA5">
        <w:rPr>
          <w:rFonts w:ascii="Arial" w:hAnsi="Arial" w:cs="Arial"/>
          <w:sz w:val="22"/>
          <w:szCs w:val="22"/>
        </w:rPr>
        <w:t xml:space="preserve"> 1. TEMELJ  I  SVRHA  IZRADE  PRIJEDLOGA  PROGRAMA  POTPORE……………...2</w:t>
      </w:r>
    </w:p>
    <w:p w14:paraId="5DB58219" w14:textId="77777777" w:rsidR="003C10AD" w:rsidRPr="00847BA5" w:rsidRDefault="003C10AD" w:rsidP="00847BA5">
      <w:pPr>
        <w:rPr>
          <w:rFonts w:ascii="Arial" w:hAnsi="Arial" w:cs="Arial"/>
          <w:sz w:val="22"/>
          <w:szCs w:val="22"/>
        </w:rPr>
      </w:pPr>
    </w:p>
    <w:p w14:paraId="174CF0AC" w14:textId="77777777" w:rsidR="003C10AD" w:rsidRPr="00847BA5" w:rsidRDefault="003C10AD" w:rsidP="00847BA5">
      <w:pPr>
        <w:rPr>
          <w:rFonts w:ascii="Arial" w:hAnsi="Arial" w:cs="Arial"/>
          <w:sz w:val="22"/>
          <w:szCs w:val="22"/>
        </w:rPr>
      </w:pPr>
      <w:r w:rsidRPr="00847BA5">
        <w:rPr>
          <w:rFonts w:ascii="Arial" w:hAnsi="Arial" w:cs="Arial"/>
          <w:sz w:val="22"/>
          <w:szCs w:val="22"/>
        </w:rPr>
        <w:t xml:space="preserve"> 2.  KORISNICI  POTPORE…………………</w:t>
      </w:r>
      <w:r w:rsidR="00847BA5" w:rsidRPr="00847BA5">
        <w:rPr>
          <w:rFonts w:ascii="Arial" w:hAnsi="Arial" w:cs="Arial"/>
          <w:sz w:val="22"/>
          <w:szCs w:val="22"/>
        </w:rPr>
        <w:t>…</w:t>
      </w:r>
      <w:r w:rsidRPr="00847BA5">
        <w:rPr>
          <w:rFonts w:ascii="Arial" w:hAnsi="Arial" w:cs="Arial"/>
          <w:sz w:val="22"/>
          <w:szCs w:val="22"/>
        </w:rPr>
        <w:t>……………………………………………...3</w:t>
      </w:r>
    </w:p>
    <w:p w14:paraId="7DB9A60F" w14:textId="77777777" w:rsidR="003C10AD" w:rsidRPr="00847BA5" w:rsidRDefault="003C10AD" w:rsidP="00847BA5">
      <w:pPr>
        <w:rPr>
          <w:rFonts w:ascii="Arial" w:hAnsi="Arial" w:cs="Arial"/>
          <w:sz w:val="22"/>
          <w:szCs w:val="22"/>
        </w:rPr>
      </w:pPr>
    </w:p>
    <w:p w14:paraId="56249AC3" w14:textId="77777777" w:rsidR="003C10AD" w:rsidRPr="00847BA5" w:rsidRDefault="003C10AD" w:rsidP="00847BA5">
      <w:pPr>
        <w:rPr>
          <w:rFonts w:ascii="Arial" w:hAnsi="Arial" w:cs="Arial"/>
          <w:sz w:val="22"/>
          <w:szCs w:val="22"/>
        </w:rPr>
      </w:pPr>
      <w:r w:rsidRPr="00847BA5">
        <w:rPr>
          <w:rFonts w:ascii="Arial" w:hAnsi="Arial" w:cs="Arial"/>
          <w:sz w:val="22"/>
          <w:szCs w:val="22"/>
        </w:rPr>
        <w:t xml:space="preserve"> 3. PRAVNI  I ZAKONODAVNI OKVIR PROVEDBE………………………………</w:t>
      </w:r>
      <w:r w:rsidR="00847BA5" w:rsidRPr="00847BA5">
        <w:rPr>
          <w:rFonts w:ascii="Arial" w:hAnsi="Arial" w:cs="Arial"/>
          <w:sz w:val="22"/>
          <w:szCs w:val="22"/>
        </w:rPr>
        <w:t>.….</w:t>
      </w:r>
      <w:r w:rsidRPr="00847BA5">
        <w:rPr>
          <w:rFonts w:ascii="Arial" w:hAnsi="Arial" w:cs="Arial"/>
          <w:sz w:val="22"/>
          <w:szCs w:val="22"/>
        </w:rPr>
        <w:t>.…3</w:t>
      </w:r>
    </w:p>
    <w:p w14:paraId="55521ADB" w14:textId="77777777" w:rsidR="003C10AD" w:rsidRPr="00847BA5" w:rsidRDefault="003C10AD" w:rsidP="00847BA5">
      <w:pPr>
        <w:rPr>
          <w:rFonts w:ascii="Arial" w:hAnsi="Arial" w:cs="Arial"/>
          <w:sz w:val="22"/>
          <w:szCs w:val="22"/>
        </w:rPr>
      </w:pPr>
    </w:p>
    <w:p w14:paraId="49DD329A" w14:textId="77777777" w:rsidR="003C10AD" w:rsidRPr="00847BA5" w:rsidRDefault="003C10AD" w:rsidP="00847BA5">
      <w:pPr>
        <w:rPr>
          <w:rFonts w:ascii="Arial" w:hAnsi="Arial" w:cs="Arial"/>
          <w:sz w:val="22"/>
          <w:szCs w:val="22"/>
        </w:rPr>
      </w:pPr>
      <w:r w:rsidRPr="00847BA5">
        <w:rPr>
          <w:rFonts w:ascii="Arial" w:hAnsi="Arial" w:cs="Arial"/>
          <w:sz w:val="22"/>
          <w:szCs w:val="22"/>
        </w:rPr>
        <w:t xml:space="preserve"> 4.  PODRUČJE PRIMJENE  ………………………………………………………………....4</w:t>
      </w:r>
    </w:p>
    <w:p w14:paraId="45EB1F21" w14:textId="77777777" w:rsidR="003C10AD" w:rsidRPr="00847BA5" w:rsidRDefault="003C10AD" w:rsidP="00847BA5">
      <w:pPr>
        <w:rPr>
          <w:rFonts w:ascii="Arial" w:hAnsi="Arial" w:cs="Arial"/>
          <w:sz w:val="22"/>
          <w:szCs w:val="22"/>
        </w:rPr>
      </w:pPr>
    </w:p>
    <w:p w14:paraId="6815FF04" w14:textId="77777777" w:rsidR="003C10AD" w:rsidRPr="00847BA5" w:rsidRDefault="003C10AD" w:rsidP="00847BA5">
      <w:pPr>
        <w:rPr>
          <w:rFonts w:ascii="Arial" w:hAnsi="Arial" w:cs="Arial"/>
          <w:sz w:val="22"/>
          <w:szCs w:val="22"/>
        </w:rPr>
      </w:pPr>
      <w:r w:rsidRPr="00847BA5">
        <w:rPr>
          <w:rFonts w:ascii="Arial" w:hAnsi="Arial" w:cs="Arial"/>
          <w:sz w:val="22"/>
          <w:szCs w:val="22"/>
        </w:rPr>
        <w:t xml:space="preserve"> 5.  SMJERNICE ZA DODJELU  NAKNADE………………………………………</w:t>
      </w:r>
      <w:r w:rsidR="00847BA5" w:rsidRPr="00847BA5">
        <w:rPr>
          <w:rFonts w:ascii="Arial" w:hAnsi="Arial" w:cs="Arial"/>
          <w:sz w:val="22"/>
          <w:szCs w:val="22"/>
        </w:rPr>
        <w:t>.</w:t>
      </w:r>
      <w:r w:rsidRPr="00847BA5">
        <w:rPr>
          <w:rFonts w:ascii="Arial" w:hAnsi="Arial" w:cs="Arial"/>
          <w:sz w:val="22"/>
          <w:szCs w:val="22"/>
        </w:rPr>
        <w:t>….</w:t>
      </w:r>
      <w:r w:rsidR="00847BA5" w:rsidRPr="00847BA5">
        <w:rPr>
          <w:rFonts w:ascii="Arial" w:hAnsi="Arial" w:cs="Arial"/>
          <w:sz w:val="22"/>
          <w:szCs w:val="22"/>
        </w:rPr>
        <w:t>.</w:t>
      </w:r>
      <w:r w:rsidRPr="00847BA5">
        <w:rPr>
          <w:rFonts w:ascii="Arial" w:hAnsi="Arial" w:cs="Arial"/>
          <w:sz w:val="22"/>
          <w:szCs w:val="22"/>
        </w:rPr>
        <w:t>…..4</w:t>
      </w:r>
    </w:p>
    <w:p w14:paraId="2EE527FA" w14:textId="77777777" w:rsidR="003C10AD" w:rsidRPr="00847BA5" w:rsidRDefault="003C10AD" w:rsidP="00847BA5">
      <w:pPr>
        <w:rPr>
          <w:rFonts w:ascii="Arial" w:hAnsi="Arial" w:cs="Arial"/>
          <w:sz w:val="22"/>
          <w:szCs w:val="22"/>
        </w:rPr>
      </w:pPr>
    </w:p>
    <w:p w14:paraId="283B6E66" w14:textId="77777777" w:rsidR="003C10AD" w:rsidRPr="00847BA5" w:rsidRDefault="003C10AD" w:rsidP="00847BA5">
      <w:pPr>
        <w:rPr>
          <w:rFonts w:ascii="Arial" w:hAnsi="Arial" w:cs="Arial"/>
          <w:sz w:val="22"/>
          <w:szCs w:val="22"/>
          <w:lang w:val="es-ES"/>
        </w:rPr>
      </w:pPr>
      <w:r w:rsidRPr="00847BA5">
        <w:rPr>
          <w:rFonts w:ascii="Arial" w:hAnsi="Arial" w:cs="Arial"/>
          <w:sz w:val="22"/>
          <w:szCs w:val="22"/>
          <w:lang w:val="es-ES"/>
        </w:rPr>
        <w:t xml:space="preserve"> 6.  PLANIRANJE  I  UČINCI   NAKNADE ……………………………………………..…5</w:t>
      </w:r>
    </w:p>
    <w:p w14:paraId="0B070AF6" w14:textId="77777777" w:rsidR="003C10AD" w:rsidRPr="00847BA5" w:rsidRDefault="003C10AD" w:rsidP="00847BA5">
      <w:pPr>
        <w:rPr>
          <w:rFonts w:ascii="Arial" w:hAnsi="Arial" w:cs="Arial"/>
          <w:sz w:val="22"/>
          <w:szCs w:val="22"/>
          <w:lang w:val="es-ES"/>
        </w:rPr>
      </w:pPr>
    </w:p>
    <w:p w14:paraId="283C32EB" w14:textId="77777777" w:rsidR="003C10AD" w:rsidRPr="00847BA5" w:rsidRDefault="003C10AD" w:rsidP="00847BA5">
      <w:pPr>
        <w:rPr>
          <w:rFonts w:ascii="Arial" w:hAnsi="Arial" w:cs="Arial"/>
          <w:sz w:val="22"/>
          <w:szCs w:val="22"/>
        </w:rPr>
      </w:pPr>
      <w:r w:rsidRPr="00847BA5">
        <w:rPr>
          <w:rFonts w:ascii="Arial" w:hAnsi="Arial" w:cs="Arial"/>
          <w:sz w:val="22"/>
          <w:szCs w:val="22"/>
        </w:rPr>
        <w:t xml:space="preserve"> 7.  SREDSTVA ………………………………………………………………………….…..6</w:t>
      </w:r>
    </w:p>
    <w:p w14:paraId="287A3A03" w14:textId="77777777" w:rsidR="003C10AD" w:rsidRPr="00847BA5" w:rsidRDefault="003C10AD" w:rsidP="00847BA5">
      <w:pPr>
        <w:rPr>
          <w:rFonts w:ascii="Arial" w:hAnsi="Arial" w:cs="Arial"/>
          <w:sz w:val="22"/>
          <w:szCs w:val="22"/>
        </w:rPr>
      </w:pPr>
    </w:p>
    <w:p w14:paraId="74105A5B" w14:textId="77777777" w:rsidR="003C10AD" w:rsidRPr="00847BA5" w:rsidRDefault="003C10AD" w:rsidP="00847BA5">
      <w:pPr>
        <w:rPr>
          <w:rFonts w:ascii="Arial" w:hAnsi="Arial" w:cs="Arial"/>
          <w:sz w:val="22"/>
          <w:szCs w:val="22"/>
        </w:rPr>
      </w:pPr>
      <w:r w:rsidRPr="00847BA5">
        <w:rPr>
          <w:rFonts w:ascii="Arial" w:hAnsi="Arial" w:cs="Arial"/>
          <w:sz w:val="22"/>
          <w:szCs w:val="22"/>
        </w:rPr>
        <w:t xml:space="preserve"> 8.  NAKNADE  U POMORSKOM PRIJEVOZU……………………………</w:t>
      </w:r>
      <w:r w:rsidR="00847BA5" w:rsidRPr="00847BA5">
        <w:rPr>
          <w:rFonts w:ascii="Arial" w:hAnsi="Arial" w:cs="Arial"/>
          <w:sz w:val="22"/>
          <w:szCs w:val="22"/>
        </w:rPr>
        <w:t>.</w:t>
      </w:r>
      <w:r w:rsidRPr="00847BA5">
        <w:rPr>
          <w:rFonts w:ascii="Arial" w:hAnsi="Arial" w:cs="Arial"/>
          <w:sz w:val="22"/>
          <w:szCs w:val="22"/>
        </w:rPr>
        <w:t>……………..6</w:t>
      </w:r>
    </w:p>
    <w:p w14:paraId="32674A06" w14:textId="77777777" w:rsidR="003C10AD" w:rsidRPr="00847BA5" w:rsidRDefault="003C10AD" w:rsidP="00847BA5">
      <w:pPr>
        <w:rPr>
          <w:rFonts w:ascii="Arial" w:hAnsi="Arial" w:cs="Arial"/>
          <w:sz w:val="22"/>
          <w:szCs w:val="22"/>
        </w:rPr>
      </w:pPr>
    </w:p>
    <w:p w14:paraId="3F8F907C" w14:textId="77777777" w:rsidR="003C10AD" w:rsidRPr="00847BA5" w:rsidRDefault="003C10AD" w:rsidP="00847BA5">
      <w:pPr>
        <w:rPr>
          <w:rFonts w:ascii="Arial" w:hAnsi="Arial" w:cs="Arial"/>
          <w:sz w:val="22"/>
          <w:szCs w:val="22"/>
        </w:rPr>
      </w:pPr>
      <w:r w:rsidRPr="00847BA5">
        <w:rPr>
          <w:rFonts w:ascii="Arial" w:hAnsi="Arial" w:cs="Arial"/>
          <w:sz w:val="22"/>
          <w:szCs w:val="22"/>
        </w:rPr>
        <w:t xml:space="preserve"> 9.  KORIŠTENJE  I  NADZOR ………………………………………</w:t>
      </w:r>
      <w:r w:rsidR="00847BA5" w:rsidRPr="00847BA5">
        <w:rPr>
          <w:rFonts w:ascii="Arial" w:hAnsi="Arial" w:cs="Arial"/>
          <w:sz w:val="22"/>
          <w:szCs w:val="22"/>
        </w:rPr>
        <w:t>…</w:t>
      </w:r>
      <w:r w:rsidRPr="00847BA5">
        <w:rPr>
          <w:rFonts w:ascii="Arial" w:hAnsi="Arial" w:cs="Arial"/>
          <w:sz w:val="22"/>
          <w:szCs w:val="22"/>
        </w:rPr>
        <w:t>………</w:t>
      </w:r>
      <w:r w:rsidR="00847BA5" w:rsidRPr="00847BA5">
        <w:rPr>
          <w:rFonts w:ascii="Arial" w:hAnsi="Arial" w:cs="Arial"/>
          <w:sz w:val="22"/>
          <w:szCs w:val="22"/>
        </w:rPr>
        <w:t>.</w:t>
      </w:r>
      <w:r w:rsidRPr="00847BA5">
        <w:rPr>
          <w:rFonts w:ascii="Arial" w:hAnsi="Arial" w:cs="Arial"/>
          <w:sz w:val="22"/>
          <w:szCs w:val="22"/>
        </w:rPr>
        <w:t>……….…8</w:t>
      </w:r>
    </w:p>
    <w:p w14:paraId="01A6C9C1" w14:textId="77777777" w:rsidR="003C10AD" w:rsidRPr="00847BA5" w:rsidRDefault="003C10AD" w:rsidP="00847BA5">
      <w:pPr>
        <w:rPr>
          <w:rFonts w:ascii="Arial" w:hAnsi="Arial" w:cs="Arial"/>
          <w:sz w:val="22"/>
          <w:szCs w:val="22"/>
        </w:rPr>
      </w:pPr>
    </w:p>
    <w:p w14:paraId="7696A962" w14:textId="77777777" w:rsidR="003C10AD" w:rsidRPr="00847BA5" w:rsidRDefault="003C10AD" w:rsidP="00847BA5">
      <w:pPr>
        <w:rPr>
          <w:rFonts w:ascii="Arial" w:hAnsi="Arial" w:cs="Arial"/>
          <w:sz w:val="22"/>
          <w:szCs w:val="22"/>
          <w:lang w:val="es-ES"/>
        </w:rPr>
      </w:pPr>
      <w:r w:rsidRPr="00847BA5">
        <w:rPr>
          <w:rFonts w:ascii="Arial" w:hAnsi="Arial" w:cs="Arial"/>
          <w:sz w:val="22"/>
          <w:szCs w:val="22"/>
          <w:lang w:val="es-ES"/>
        </w:rPr>
        <w:t>10. TRANSPARENTNOST I RASPOLOŽIVOST INFORMACIJA…………</w:t>
      </w:r>
      <w:r w:rsidR="00847BA5" w:rsidRPr="00847BA5">
        <w:rPr>
          <w:rFonts w:ascii="Arial" w:hAnsi="Arial" w:cs="Arial"/>
          <w:sz w:val="22"/>
          <w:szCs w:val="22"/>
          <w:lang w:val="es-ES"/>
        </w:rPr>
        <w:t>..</w:t>
      </w:r>
      <w:r w:rsidRPr="00847BA5">
        <w:rPr>
          <w:rFonts w:ascii="Arial" w:hAnsi="Arial" w:cs="Arial"/>
          <w:sz w:val="22"/>
          <w:szCs w:val="22"/>
          <w:lang w:val="es-ES"/>
        </w:rPr>
        <w:t>……</w:t>
      </w:r>
      <w:r w:rsidR="00847BA5" w:rsidRPr="00847BA5">
        <w:rPr>
          <w:rFonts w:ascii="Arial" w:hAnsi="Arial" w:cs="Arial"/>
          <w:sz w:val="22"/>
          <w:szCs w:val="22"/>
          <w:lang w:val="es-ES"/>
        </w:rPr>
        <w:t>.</w:t>
      </w:r>
      <w:r w:rsidRPr="00847BA5">
        <w:rPr>
          <w:rFonts w:ascii="Arial" w:hAnsi="Arial" w:cs="Arial"/>
          <w:sz w:val="22"/>
          <w:szCs w:val="22"/>
          <w:lang w:val="es-ES"/>
        </w:rPr>
        <w:t>…..….9</w:t>
      </w:r>
    </w:p>
    <w:p w14:paraId="0CECFE41" w14:textId="77777777" w:rsidR="003C10AD" w:rsidRPr="00847BA5" w:rsidRDefault="003C10AD" w:rsidP="00847BA5">
      <w:pPr>
        <w:rPr>
          <w:rFonts w:ascii="Arial" w:hAnsi="Arial" w:cs="Arial"/>
          <w:sz w:val="22"/>
          <w:szCs w:val="22"/>
          <w:lang w:val="es-ES"/>
        </w:rPr>
      </w:pPr>
    </w:p>
    <w:p w14:paraId="7AE2C6F8" w14:textId="77777777" w:rsidR="003C10AD" w:rsidRPr="00847BA5" w:rsidRDefault="003C10AD" w:rsidP="00847BA5">
      <w:pPr>
        <w:rPr>
          <w:rFonts w:ascii="Arial" w:hAnsi="Arial" w:cs="Arial"/>
          <w:sz w:val="22"/>
          <w:szCs w:val="22"/>
        </w:rPr>
      </w:pPr>
      <w:r w:rsidRPr="00847BA5">
        <w:rPr>
          <w:rFonts w:ascii="Arial" w:hAnsi="Arial" w:cs="Arial"/>
          <w:sz w:val="22"/>
          <w:szCs w:val="22"/>
        </w:rPr>
        <w:t>11. TRAJANJE…………</w:t>
      </w:r>
      <w:r w:rsidR="00847BA5" w:rsidRPr="00847BA5">
        <w:rPr>
          <w:rFonts w:ascii="Arial" w:hAnsi="Arial" w:cs="Arial"/>
          <w:sz w:val="22"/>
          <w:szCs w:val="22"/>
        </w:rPr>
        <w:t>………………………………………</w:t>
      </w:r>
      <w:r w:rsidRPr="00847BA5">
        <w:rPr>
          <w:rFonts w:ascii="Arial" w:hAnsi="Arial" w:cs="Arial"/>
          <w:sz w:val="22"/>
          <w:szCs w:val="22"/>
        </w:rPr>
        <w:t>………………………….....9</w:t>
      </w:r>
    </w:p>
    <w:p w14:paraId="68F8239C" w14:textId="77777777" w:rsidR="003C10AD" w:rsidRPr="00847BA5" w:rsidRDefault="00847BA5" w:rsidP="00847BA5">
      <w:pPr>
        <w:rPr>
          <w:rFonts w:ascii="Arial" w:hAnsi="Arial" w:cs="Arial"/>
          <w:sz w:val="22"/>
          <w:szCs w:val="22"/>
        </w:rPr>
      </w:pPr>
      <w:r w:rsidRPr="00847BA5">
        <w:rPr>
          <w:rFonts w:ascii="Arial" w:hAnsi="Arial" w:cs="Arial"/>
          <w:sz w:val="22"/>
          <w:szCs w:val="22"/>
        </w:rPr>
        <w:t>.</w:t>
      </w:r>
    </w:p>
    <w:p w14:paraId="127AF9E8" w14:textId="77777777" w:rsidR="003C10AD" w:rsidRPr="00847BA5" w:rsidRDefault="003C10AD" w:rsidP="00847BA5">
      <w:pPr>
        <w:rPr>
          <w:rFonts w:ascii="Arial" w:hAnsi="Arial" w:cs="Arial"/>
          <w:sz w:val="22"/>
          <w:szCs w:val="22"/>
        </w:rPr>
      </w:pPr>
      <w:r w:rsidRPr="00847BA5">
        <w:rPr>
          <w:rFonts w:ascii="Arial" w:hAnsi="Arial" w:cs="Arial"/>
          <w:sz w:val="22"/>
          <w:szCs w:val="22"/>
        </w:rPr>
        <w:t>12. ISPLATA  SREDSTAVA  NAKNADE………………………………………………….9</w:t>
      </w:r>
    </w:p>
    <w:p w14:paraId="12D1F1C8" w14:textId="77777777" w:rsidR="003C10AD" w:rsidRPr="00847BA5" w:rsidRDefault="003C10AD" w:rsidP="00847BA5">
      <w:pPr>
        <w:rPr>
          <w:rFonts w:ascii="Arial" w:hAnsi="Arial" w:cs="Arial"/>
          <w:sz w:val="22"/>
          <w:szCs w:val="22"/>
        </w:rPr>
      </w:pPr>
    </w:p>
    <w:p w14:paraId="1B35377C" w14:textId="77777777" w:rsidR="003C10AD" w:rsidRPr="00847BA5" w:rsidRDefault="003C10AD" w:rsidP="00847BA5">
      <w:pPr>
        <w:rPr>
          <w:rFonts w:ascii="Arial" w:hAnsi="Arial" w:cs="Arial"/>
          <w:sz w:val="22"/>
          <w:szCs w:val="22"/>
        </w:rPr>
      </w:pPr>
      <w:r w:rsidRPr="00847BA5">
        <w:rPr>
          <w:rFonts w:ascii="Arial" w:hAnsi="Arial" w:cs="Arial"/>
          <w:sz w:val="22"/>
          <w:szCs w:val="22"/>
        </w:rPr>
        <w:t>13. PROVEDBA………………………………………………………………………</w:t>
      </w:r>
      <w:r w:rsidR="00847BA5" w:rsidRPr="00847BA5">
        <w:rPr>
          <w:rFonts w:ascii="Arial" w:hAnsi="Arial" w:cs="Arial"/>
          <w:sz w:val="22"/>
          <w:szCs w:val="22"/>
        </w:rPr>
        <w:t>.</w:t>
      </w:r>
      <w:r w:rsidRPr="00847BA5">
        <w:rPr>
          <w:rFonts w:ascii="Arial" w:hAnsi="Arial" w:cs="Arial"/>
          <w:sz w:val="22"/>
          <w:szCs w:val="22"/>
        </w:rPr>
        <w:t>………9</w:t>
      </w:r>
    </w:p>
    <w:p w14:paraId="639E61DE" w14:textId="77777777" w:rsidR="003C10AD" w:rsidRPr="00847BA5" w:rsidRDefault="003C10AD" w:rsidP="00847BA5">
      <w:pPr>
        <w:rPr>
          <w:rFonts w:ascii="Arial" w:hAnsi="Arial" w:cs="Arial"/>
          <w:sz w:val="22"/>
          <w:szCs w:val="22"/>
        </w:rPr>
      </w:pPr>
      <w:r w:rsidRPr="00847BA5">
        <w:rPr>
          <w:rFonts w:ascii="Arial" w:hAnsi="Arial" w:cs="Arial"/>
          <w:sz w:val="22"/>
          <w:szCs w:val="22"/>
        </w:rPr>
        <w:t xml:space="preserve"> </w:t>
      </w:r>
    </w:p>
    <w:p w14:paraId="4E1D68F9" w14:textId="77777777" w:rsidR="003C10AD" w:rsidRPr="00847BA5" w:rsidRDefault="003C10AD" w:rsidP="00847BA5">
      <w:pPr>
        <w:rPr>
          <w:rFonts w:ascii="Arial" w:hAnsi="Arial" w:cs="Arial"/>
          <w:sz w:val="22"/>
          <w:szCs w:val="22"/>
        </w:rPr>
      </w:pPr>
      <w:r w:rsidRPr="00847BA5">
        <w:rPr>
          <w:rFonts w:ascii="Arial" w:hAnsi="Arial" w:cs="Arial"/>
          <w:sz w:val="22"/>
          <w:szCs w:val="22"/>
        </w:rPr>
        <w:t xml:space="preserve">14. ZAHTJEVI ZA OBAVLJANJE USLUGE JAVNOG PRIJEVOZA NA LOKALNOJ   </w:t>
      </w:r>
    </w:p>
    <w:p w14:paraId="595104CD" w14:textId="77777777" w:rsidR="003C10AD" w:rsidRPr="00847BA5" w:rsidRDefault="003C10AD" w:rsidP="00847BA5">
      <w:pPr>
        <w:rPr>
          <w:rFonts w:ascii="Arial" w:hAnsi="Arial" w:cs="Arial"/>
          <w:sz w:val="22"/>
          <w:szCs w:val="22"/>
        </w:rPr>
      </w:pPr>
      <w:r w:rsidRPr="00847BA5">
        <w:rPr>
          <w:rFonts w:ascii="Arial" w:hAnsi="Arial" w:cs="Arial"/>
          <w:sz w:val="22"/>
          <w:szCs w:val="22"/>
        </w:rPr>
        <w:t xml:space="preserve">      BRODSKOJ LINIJI   DUBROVNIK (LUKA GRUŽ) –OTOK KOLOČEP (GORNJE  </w:t>
      </w:r>
    </w:p>
    <w:p w14:paraId="14321F57" w14:textId="77777777" w:rsidR="003C10AD" w:rsidRPr="00847BA5" w:rsidRDefault="003C10AD" w:rsidP="00847BA5">
      <w:pPr>
        <w:rPr>
          <w:rFonts w:ascii="Arial" w:hAnsi="Arial" w:cs="Arial"/>
          <w:sz w:val="22"/>
          <w:szCs w:val="22"/>
        </w:rPr>
      </w:pPr>
      <w:r w:rsidRPr="00847BA5">
        <w:rPr>
          <w:rFonts w:ascii="Arial" w:hAnsi="Arial" w:cs="Arial"/>
          <w:sz w:val="22"/>
          <w:szCs w:val="22"/>
        </w:rPr>
        <w:t xml:space="preserve">      ČELO) ………………………………………</w:t>
      </w:r>
      <w:r w:rsidR="00847BA5" w:rsidRPr="00847BA5">
        <w:rPr>
          <w:rFonts w:ascii="Arial" w:hAnsi="Arial" w:cs="Arial"/>
          <w:sz w:val="22"/>
          <w:szCs w:val="22"/>
        </w:rPr>
        <w:t>.</w:t>
      </w:r>
      <w:r w:rsidRPr="00847BA5">
        <w:rPr>
          <w:rFonts w:ascii="Arial" w:hAnsi="Arial" w:cs="Arial"/>
          <w:sz w:val="22"/>
          <w:szCs w:val="22"/>
        </w:rPr>
        <w:t>……………</w:t>
      </w:r>
      <w:r w:rsidR="00847BA5" w:rsidRPr="00847BA5">
        <w:rPr>
          <w:rFonts w:ascii="Arial" w:hAnsi="Arial" w:cs="Arial"/>
          <w:sz w:val="22"/>
          <w:szCs w:val="22"/>
        </w:rPr>
        <w:t>…..</w:t>
      </w:r>
      <w:r w:rsidRPr="00847BA5">
        <w:rPr>
          <w:rFonts w:ascii="Arial" w:hAnsi="Arial" w:cs="Arial"/>
          <w:sz w:val="22"/>
          <w:szCs w:val="22"/>
        </w:rPr>
        <w:t>…………………………10</w:t>
      </w:r>
    </w:p>
    <w:p w14:paraId="61E9118A" w14:textId="77777777" w:rsidR="003C10AD" w:rsidRPr="00847BA5" w:rsidRDefault="003C10AD" w:rsidP="00847BA5">
      <w:pPr>
        <w:rPr>
          <w:rFonts w:ascii="Arial" w:hAnsi="Arial" w:cs="Arial"/>
          <w:sz w:val="22"/>
          <w:szCs w:val="22"/>
        </w:rPr>
      </w:pPr>
    </w:p>
    <w:p w14:paraId="4552B92B" w14:textId="77777777" w:rsidR="003C10AD" w:rsidRPr="00847BA5" w:rsidRDefault="003C10AD" w:rsidP="00847BA5">
      <w:pPr>
        <w:rPr>
          <w:rFonts w:ascii="Arial" w:hAnsi="Arial" w:cs="Arial"/>
          <w:sz w:val="22"/>
          <w:szCs w:val="22"/>
        </w:rPr>
      </w:pPr>
      <w:r w:rsidRPr="00847BA5">
        <w:rPr>
          <w:rFonts w:ascii="Arial" w:hAnsi="Arial" w:cs="Arial"/>
          <w:sz w:val="22"/>
          <w:szCs w:val="22"/>
        </w:rPr>
        <w:t>15. ZAKONSKE POVLASTICE………………………………………………………..…...10</w:t>
      </w:r>
    </w:p>
    <w:p w14:paraId="11967EE4" w14:textId="77777777" w:rsidR="003C10AD" w:rsidRPr="00847BA5" w:rsidRDefault="003C10AD" w:rsidP="00847BA5">
      <w:pPr>
        <w:rPr>
          <w:rFonts w:ascii="Arial" w:hAnsi="Arial" w:cs="Arial"/>
          <w:sz w:val="22"/>
          <w:szCs w:val="22"/>
        </w:rPr>
      </w:pPr>
    </w:p>
    <w:p w14:paraId="558EA341" w14:textId="77777777" w:rsidR="003C10AD" w:rsidRPr="00847BA5" w:rsidRDefault="003C10AD" w:rsidP="00847BA5">
      <w:pPr>
        <w:rPr>
          <w:rFonts w:ascii="Arial" w:hAnsi="Arial" w:cs="Arial"/>
          <w:sz w:val="22"/>
          <w:szCs w:val="22"/>
        </w:rPr>
      </w:pPr>
      <w:r w:rsidRPr="00847BA5">
        <w:rPr>
          <w:rFonts w:ascii="Arial" w:hAnsi="Arial" w:cs="Arial"/>
          <w:sz w:val="22"/>
          <w:szCs w:val="22"/>
        </w:rPr>
        <w:t>16. MINIMALNI TEHNIČKO – OPERATIVNI UVJETI UGOVORA O OBAVLJANJU</w:t>
      </w:r>
    </w:p>
    <w:p w14:paraId="5C19D7D1" w14:textId="77777777" w:rsidR="003C10AD" w:rsidRPr="00847BA5" w:rsidRDefault="003C10AD" w:rsidP="00847BA5">
      <w:pPr>
        <w:rPr>
          <w:rFonts w:ascii="Arial" w:hAnsi="Arial" w:cs="Arial"/>
          <w:sz w:val="22"/>
          <w:szCs w:val="22"/>
        </w:rPr>
      </w:pPr>
      <w:r w:rsidRPr="00847BA5">
        <w:rPr>
          <w:rFonts w:ascii="Arial" w:hAnsi="Arial" w:cs="Arial"/>
          <w:sz w:val="22"/>
          <w:szCs w:val="22"/>
        </w:rPr>
        <w:t xml:space="preserve">     JAVNOG PRIJEVOZA NA LOKALNOJ BRODSKOJ LINIJI   DUBROVNIK (LUKA  </w:t>
      </w:r>
    </w:p>
    <w:p w14:paraId="667959A5" w14:textId="77777777" w:rsidR="003C10AD" w:rsidRPr="00847BA5" w:rsidRDefault="003C10AD" w:rsidP="00847BA5">
      <w:pPr>
        <w:rPr>
          <w:rFonts w:ascii="Arial" w:hAnsi="Arial" w:cs="Arial"/>
          <w:sz w:val="22"/>
          <w:szCs w:val="22"/>
        </w:rPr>
      </w:pPr>
      <w:r w:rsidRPr="00847BA5">
        <w:rPr>
          <w:rFonts w:ascii="Arial" w:hAnsi="Arial" w:cs="Arial"/>
          <w:sz w:val="22"/>
          <w:szCs w:val="22"/>
        </w:rPr>
        <w:t xml:space="preserve">     GRUŽ)-OTOK KOLOČEO (GORNJE ČELO)……………………………………</w:t>
      </w:r>
      <w:r w:rsidR="00847BA5" w:rsidRPr="00847BA5">
        <w:rPr>
          <w:rFonts w:ascii="Arial" w:hAnsi="Arial" w:cs="Arial"/>
          <w:sz w:val="22"/>
          <w:szCs w:val="22"/>
        </w:rPr>
        <w:t>...</w:t>
      </w:r>
      <w:r w:rsidRPr="00847BA5">
        <w:rPr>
          <w:rFonts w:ascii="Arial" w:hAnsi="Arial" w:cs="Arial"/>
          <w:sz w:val="22"/>
          <w:szCs w:val="22"/>
        </w:rPr>
        <w:t>…</w:t>
      </w:r>
      <w:r w:rsidR="00847BA5" w:rsidRPr="00847BA5">
        <w:rPr>
          <w:rFonts w:ascii="Arial" w:hAnsi="Arial" w:cs="Arial"/>
          <w:sz w:val="22"/>
          <w:szCs w:val="22"/>
        </w:rPr>
        <w:t>...1</w:t>
      </w:r>
      <w:r w:rsidRPr="00847BA5">
        <w:rPr>
          <w:rFonts w:ascii="Arial" w:hAnsi="Arial" w:cs="Arial"/>
          <w:sz w:val="22"/>
          <w:szCs w:val="22"/>
        </w:rPr>
        <w:t>2</w:t>
      </w:r>
    </w:p>
    <w:p w14:paraId="5870FE49" w14:textId="77777777" w:rsidR="003C10AD" w:rsidRPr="00847BA5" w:rsidRDefault="003C10AD" w:rsidP="00847BA5">
      <w:pPr>
        <w:rPr>
          <w:rFonts w:ascii="Arial" w:hAnsi="Arial" w:cs="Arial"/>
          <w:sz w:val="22"/>
          <w:szCs w:val="22"/>
        </w:rPr>
      </w:pPr>
    </w:p>
    <w:p w14:paraId="01D80D37" w14:textId="77777777" w:rsidR="003C10AD" w:rsidRPr="00847BA5" w:rsidRDefault="003C10AD" w:rsidP="00847BA5">
      <w:pPr>
        <w:rPr>
          <w:rFonts w:ascii="Arial" w:hAnsi="Arial" w:cs="Arial"/>
          <w:sz w:val="22"/>
          <w:szCs w:val="22"/>
        </w:rPr>
      </w:pPr>
      <w:r w:rsidRPr="00847BA5">
        <w:rPr>
          <w:rFonts w:ascii="Arial" w:hAnsi="Arial" w:cs="Arial"/>
          <w:sz w:val="22"/>
          <w:szCs w:val="22"/>
        </w:rPr>
        <w:tab/>
        <w:t xml:space="preserve">  I.</w:t>
      </w:r>
      <w:r w:rsidRPr="00847BA5">
        <w:rPr>
          <w:rFonts w:ascii="Arial" w:hAnsi="Arial" w:cs="Arial"/>
          <w:sz w:val="22"/>
          <w:szCs w:val="22"/>
          <w:lang w:val="es-ES"/>
        </w:rPr>
        <w:t xml:space="preserve">    LUKE KOJE SE MORAJU USLUŽITI</w:t>
      </w:r>
      <w:r w:rsidRPr="00847BA5">
        <w:rPr>
          <w:rFonts w:ascii="Arial" w:hAnsi="Arial" w:cs="Arial"/>
          <w:sz w:val="22"/>
          <w:szCs w:val="22"/>
        </w:rPr>
        <w:t>…………………………</w:t>
      </w:r>
      <w:r w:rsidR="00847BA5" w:rsidRPr="00847BA5">
        <w:rPr>
          <w:rFonts w:ascii="Arial" w:hAnsi="Arial" w:cs="Arial"/>
          <w:sz w:val="22"/>
          <w:szCs w:val="22"/>
        </w:rPr>
        <w:t>.</w:t>
      </w:r>
      <w:r w:rsidRPr="00847BA5">
        <w:rPr>
          <w:rFonts w:ascii="Arial" w:hAnsi="Arial" w:cs="Arial"/>
          <w:sz w:val="22"/>
          <w:szCs w:val="22"/>
        </w:rPr>
        <w:t>………….....12</w:t>
      </w:r>
    </w:p>
    <w:p w14:paraId="587FB086" w14:textId="77777777" w:rsidR="003C10AD" w:rsidRPr="00847BA5" w:rsidRDefault="003C10AD" w:rsidP="00847BA5">
      <w:pPr>
        <w:rPr>
          <w:rFonts w:ascii="Arial" w:hAnsi="Arial" w:cs="Arial"/>
          <w:sz w:val="22"/>
          <w:szCs w:val="22"/>
        </w:rPr>
      </w:pPr>
      <w:r w:rsidRPr="00847BA5">
        <w:rPr>
          <w:rFonts w:ascii="Arial" w:hAnsi="Arial" w:cs="Arial"/>
          <w:sz w:val="22"/>
          <w:szCs w:val="22"/>
        </w:rPr>
        <w:tab/>
        <w:t xml:space="preserve">  II.   </w:t>
      </w:r>
      <w:r w:rsidRPr="00847BA5">
        <w:rPr>
          <w:rFonts w:ascii="Arial" w:hAnsi="Arial" w:cs="Arial"/>
          <w:sz w:val="22"/>
          <w:szCs w:val="22"/>
          <w:lang w:val="es-ES"/>
        </w:rPr>
        <w:t>TRAJNOST JAVNE USLUGE…………………………………………</w:t>
      </w:r>
      <w:r w:rsidR="00847BA5" w:rsidRPr="00847BA5">
        <w:rPr>
          <w:rFonts w:ascii="Arial" w:hAnsi="Arial" w:cs="Arial"/>
          <w:sz w:val="22"/>
          <w:szCs w:val="22"/>
          <w:lang w:val="es-ES"/>
        </w:rPr>
        <w:t>.</w:t>
      </w:r>
      <w:r w:rsidRPr="00847BA5">
        <w:rPr>
          <w:rFonts w:ascii="Arial" w:hAnsi="Arial" w:cs="Arial"/>
          <w:sz w:val="22"/>
          <w:szCs w:val="22"/>
          <w:lang w:val="es-ES"/>
        </w:rPr>
        <w:t>…,.…12</w:t>
      </w:r>
    </w:p>
    <w:p w14:paraId="35A3F1B4" w14:textId="77777777" w:rsidR="003C10AD" w:rsidRPr="00847BA5" w:rsidRDefault="003C10AD" w:rsidP="00847BA5">
      <w:pPr>
        <w:rPr>
          <w:rFonts w:ascii="Arial" w:hAnsi="Arial" w:cs="Arial"/>
          <w:sz w:val="22"/>
          <w:szCs w:val="22"/>
          <w:lang w:val="es-ES"/>
        </w:rPr>
      </w:pPr>
      <w:r w:rsidRPr="00847BA5">
        <w:rPr>
          <w:rFonts w:ascii="Arial" w:hAnsi="Arial" w:cs="Arial"/>
          <w:sz w:val="22"/>
          <w:szCs w:val="22"/>
        </w:rPr>
        <w:tab/>
        <w:t xml:space="preserve"> III.   </w:t>
      </w:r>
      <w:r w:rsidRPr="00847BA5">
        <w:rPr>
          <w:rFonts w:ascii="Arial" w:hAnsi="Arial" w:cs="Arial"/>
          <w:sz w:val="22"/>
          <w:szCs w:val="22"/>
          <w:lang w:val="es-ES"/>
        </w:rPr>
        <w:t>REDOVNOST JAVNE USLUGE……………………………………………</w:t>
      </w:r>
      <w:r w:rsidR="00847BA5" w:rsidRPr="00847BA5">
        <w:rPr>
          <w:rFonts w:ascii="Arial" w:hAnsi="Arial" w:cs="Arial"/>
          <w:sz w:val="22"/>
          <w:szCs w:val="22"/>
          <w:lang w:val="es-ES"/>
        </w:rPr>
        <w:t>...1</w:t>
      </w:r>
      <w:r w:rsidRPr="00847BA5">
        <w:rPr>
          <w:rFonts w:ascii="Arial" w:hAnsi="Arial" w:cs="Arial"/>
          <w:sz w:val="22"/>
          <w:szCs w:val="22"/>
          <w:lang w:val="es-ES"/>
        </w:rPr>
        <w:t>2</w:t>
      </w:r>
    </w:p>
    <w:p w14:paraId="6D7C5BE2" w14:textId="77777777" w:rsidR="003C10AD" w:rsidRPr="00847BA5" w:rsidRDefault="003C10AD" w:rsidP="00847BA5">
      <w:pPr>
        <w:rPr>
          <w:rFonts w:ascii="Arial" w:hAnsi="Arial" w:cs="Arial"/>
          <w:sz w:val="22"/>
          <w:szCs w:val="22"/>
          <w:lang w:val="es-ES"/>
        </w:rPr>
      </w:pPr>
      <w:r w:rsidRPr="00847BA5">
        <w:rPr>
          <w:rFonts w:ascii="Arial" w:hAnsi="Arial" w:cs="Arial"/>
          <w:sz w:val="22"/>
          <w:szCs w:val="22"/>
          <w:lang w:val="es-ES"/>
        </w:rPr>
        <w:tab/>
        <w:t xml:space="preserve"> IV.   UČESTALOST PRUŽANJA JAVNE USLUGE………………………………12</w:t>
      </w:r>
    </w:p>
    <w:p w14:paraId="56DDD09B" w14:textId="77777777" w:rsidR="003C10AD" w:rsidRPr="00847BA5" w:rsidRDefault="003C10AD" w:rsidP="00847BA5">
      <w:pPr>
        <w:rPr>
          <w:rFonts w:ascii="Arial" w:hAnsi="Arial" w:cs="Arial"/>
          <w:sz w:val="22"/>
          <w:szCs w:val="22"/>
          <w:lang w:val="es-ES"/>
        </w:rPr>
      </w:pPr>
      <w:r w:rsidRPr="00847BA5">
        <w:rPr>
          <w:rFonts w:ascii="Arial" w:hAnsi="Arial" w:cs="Arial"/>
          <w:sz w:val="22"/>
          <w:szCs w:val="22"/>
          <w:lang w:val="es-ES"/>
        </w:rPr>
        <w:tab/>
        <w:t xml:space="preserve">  V.   VISINA CIJENE NAPLATE USLUGE JAVNOG PRIJEVOZA……………...13</w:t>
      </w:r>
    </w:p>
    <w:p w14:paraId="1698AC8B" w14:textId="77777777" w:rsidR="003C10AD" w:rsidRPr="00847BA5" w:rsidRDefault="003C10AD" w:rsidP="00847BA5">
      <w:pPr>
        <w:rPr>
          <w:rFonts w:ascii="Arial" w:hAnsi="Arial" w:cs="Arial"/>
          <w:sz w:val="22"/>
          <w:szCs w:val="22"/>
        </w:rPr>
      </w:pPr>
      <w:r w:rsidRPr="00847BA5">
        <w:rPr>
          <w:rFonts w:ascii="Arial" w:hAnsi="Arial" w:cs="Arial"/>
          <w:sz w:val="22"/>
          <w:szCs w:val="22"/>
          <w:lang w:val="es-ES"/>
        </w:rPr>
        <w:tab/>
        <w:t xml:space="preserve"> VI.   </w:t>
      </w:r>
      <w:r w:rsidRPr="00847BA5">
        <w:rPr>
          <w:rFonts w:ascii="Arial" w:hAnsi="Arial" w:cs="Arial"/>
          <w:sz w:val="22"/>
          <w:szCs w:val="22"/>
        </w:rPr>
        <w:t>UVJETI ZA POSADU BRODA……………………………………………</w:t>
      </w:r>
      <w:r w:rsidR="00847BA5" w:rsidRPr="00847BA5">
        <w:rPr>
          <w:rFonts w:ascii="Arial" w:hAnsi="Arial" w:cs="Arial"/>
          <w:sz w:val="22"/>
          <w:szCs w:val="22"/>
        </w:rPr>
        <w:t>..</w:t>
      </w:r>
      <w:r w:rsidRPr="00847BA5">
        <w:rPr>
          <w:rFonts w:ascii="Arial" w:hAnsi="Arial" w:cs="Arial"/>
          <w:sz w:val="22"/>
          <w:szCs w:val="22"/>
        </w:rPr>
        <w:t>....13</w:t>
      </w:r>
    </w:p>
    <w:p w14:paraId="7A2008FD" w14:textId="77777777" w:rsidR="003C10AD" w:rsidRPr="00847BA5" w:rsidRDefault="003C10AD" w:rsidP="00847BA5">
      <w:pPr>
        <w:rPr>
          <w:rFonts w:ascii="Arial" w:hAnsi="Arial" w:cs="Arial"/>
          <w:sz w:val="22"/>
          <w:szCs w:val="22"/>
        </w:rPr>
      </w:pPr>
      <w:r w:rsidRPr="00847BA5">
        <w:rPr>
          <w:rFonts w:ascii="Arial" w:hAnsi="Arial" w:cs="Arial"/>
          <w:sz w:val="22"/>
          <w:szCs w:val="22"/>
        </w:rPr>
        <w:t>VII.   SPOSOBNOST OPERATIVNOG PRUŽANJA USLUGE JAVNOG PRIJEVOZA NA</w:t>
      </w:r>
    </w:p>
    <w:p w14:paraId="3A05D077" w14:textId="77777777" w:rsidR="003C10AD" w:rsidRPr="00847BA5" w:rsidRDefault="003C10AD" w:rsidP="00847BA5">
      <w:pPr>
        <w:rPr>
          <w:rFonts w:ascii="Arial" w:hAnsi="Arial" w:cs="Arial"/>
          <w:sz w:val="22"/>
          <w:szCs w:val="22"/>
        </w:rPr>
      </w:pPr>
      <w:r w:rsidRPr="00847BA5">
        <w:rPr>
          <w:rFonts w:ascii="Arial" w:hAnsi="Arial" w:cs="Arial"/>
          <w:sz w:val="22"/>
          <w:szCs w:val="22"/>
        </w:rPr>
        <w:t xml:space="preserve">     </w:t>
      </w:r>
      <w:r w:rsidRPr="00847BA5">
        <w:rPr>
          <w:rFonts w:ascii="Arial" w:hAnsi="Arial" w:cs="Arial"/>
          <w:sz w:val="22"/>
          <w:szCs w:val="22"/>
        </w:rPr>
        <w:tab/>
        <w:t xml:space="preserve">         LOKALNOJ BRODSKOJ LINIJI  DUBROVNIK (LUKA  GRUŽ)-OTOK KOLOČEP    (GORNJE ČELO)……………………………</w:t>
      </w:r>
      <w:r w:rsidR="00847BA5" w:rsidRPr="00847BA5">
        <w:rPr>
          <w:rFonts w:ascii="Arial" w:hAnsi="Arial" w:cs="Arial"/>
          <w:sz w:val="22"/>
          <w:szCs w:val="22"/>
        </w:rPr>
        <w:t>….</w:t>
      </w:r>
      <w:r w:rsidRPr="00847BA5">
        <w:rPr>
          <w:rFonts w:ascii="Arial" w:hAnsi="Arial" w:cs="Arial"/>
          <w:sz w:val="22"/>
          <w:szCs w:val="22"/>
        </w:rPr>
        <w:t>…………………………......13</w:t>
      </w:r>
    </w:p>
    <w:p w14:paraId="0C1B3721" w14:textId="77777777" w:rsidR="003C10AD" w:rsidRPr="00847BA5" w:rsidRDefault="003C10AD" w:rsidP="00847BA5">
      <w:pPr>
        <w:rPr>
          <w:rFonts w:ascii="Arial" w:hAnsi="Arial" w:cs="Arial"/>
          <w:sz w:val="22"/>
          <w:szCs w:val="22"/>
        </w:rPr>
      </w:pPr>
      <w:r w:rsidRPr="00847BA5">
        <w:rPr>
          <w:rFonts w:ascii="Arial" w:hAnsi="Arial" w:cs="Arial"/>
          <w:sz w:val="22"/>
          <w:szCs w:val="22"/>
        </w:rPr>
        <w:tab/>
        <w:t>VIII.</w:t>
      </w:r>
      <w:r w:rsidRPr="00847BA5">
        <w:rPr>
          <w:rFonts w:ascii="Arial" w:hAnsi="Arial" w:cs="Arial"/>
          <w:color w:val="C00000"/>
          <w:sz w:val="22"/>
          <w:szCs w:val="22"/>
        </w:rPr>
        <w:t xml:space="preserve">   </w:t>
      </w:r>
      <w:r w:rsidRPr="00847BA5">
        <w:rPr>
          <w:rFonts w:ascii="Arial" w:hAnsi="Arial" w:cs="Arial"/>
          <w:sz w:val="22"/>
          <w:szCs w:val="22"/>
        </w:rPr>
        <w:t>NAKNADA ZA OBAVLJANJE JAVNE USLUGE………………</w:t>
      </w:r>
      <w:r w:rsidR="00847BA5" w:rsidRPr="00847BA5">
        <w:rPr>
          <w:rFonts w:ascii="Arial" w:hAnsi="Arial" w:cs="Arial"/>
          <w:sz w:val="22"/>
          <w:szCs w:val="22"/>
        </w:rPr>
        <w:t>…...</w:t>
      </w:r>
      <w:r w:rsidRPr="00847BA5">
        <w:rPr>
          <w:rFonts w:ascii="Arial" w:hAnsi="Arial" w:cs="Arial"/>
          <w:sz w:val="22"/>
          <w:szCs w:val="22"/>
        </w:rPr>
        <w:t>…......13</w:t>
      </w:r>
    </w:p>
    <w:p w14:paraId="0B1EB4EC" w14:textId="77777777" w:rsidR="003C10AD" w:rsidRPr="00847BA5" w:rsidRDefault="003C10AD" w:rsidP="00847BA5">
      <w:pPr>
        <w:rPr>
          <w:rFonts w:ascii="Arial" w:hAnsi="Arial" w:cs="Arial"/>
          <w:sz w:val="22"/>
          <w:szCs w:val="22"/>
        </w:rPr>
      </w:pPr>
    </w:p>
    <w:p w14:paraId="340F8399" w14:textId="77777777" w:rsidR="003C10AD" w:rsidRPr="00847BA5" w:rsidRDefault="003C10AD" w:rsidP="00847BA5">
      <w:pPr>
        <w:rPr>
          <w:rFonts w:ascii="Arial" w:hAnsi="Arial" w:cs="Arial"/>
          <w:sz w:val="22"/>
          <w:szCs w:val="22"/>
          <w:lang w:val="en-GB"/>
        </w:rPr>
      </w:pPr>
      <w:r w:rsidRPr="00847BA5">
        <w:rPr>
          <w:rFonts w:ascii="Arial" w:hAnsi="Arial" w:cs="Arial"/>
          <w:sz w:val="22"/>
          <w:szCs w:val="22"/>
          <w:lang w:val="en-GB"/>
        </w:rPr>
        <w:t>17.  ZAKLJUČAK…………</w:t>
      </w:r>
      <w:r w:rsidR="00847BA5" w:rsidRPr="00847BA5">
        <w:rPr>
          <w:rFonts w:ascii="Arial" w:hAnsi="Arial" w:cs="Arial"/>
          <w:sz w:val="22"/>
          <w:szCs w:val="22"/>
          <w:lang w:val="en-GB"/>
        </w:rPr>
        <w:t>.</w:t>
      </w:r>
      <w:r w:rsidRPr="00847BA5">
        <w:rPr>
          <w:rFonts w:ascii="Arial" w:hAnsi="Arial" w:cs="Arial"/>
          <w:sz w:val="22"/>
          <w:szCs w:val="22"/>
          <w:lang w:val="en-GB"/>
        </w:rPr>
        <w:t>…………………………………………</w:t>
      </w:r>
      <w:proofErr w:type="gramStart"/>
      <w:r w:rsidRPr="00847BA5">
        <w:rPr>
          <w:rFonts w:ascii="Arial" w:hAnsi="Arial" w:cs="Arial"/>
          <w:sz w:val="22"/>
          <w:szCs w:val="22"/>
          <w:lang w:val="en-GB"/>
        </w:rPr>
        <w:t>…</w:t>
      </w:r>
      <w:r w:rsidR="00847BA5" w:rsidRPr="00847BA5">
        <w:rPr>
          <w:rFonts w:ascii="Arial" w:hAnsi="Arial" w:cs="Arial"/>
          <w:sz w:val="22"/>
          <w:szCs w:val="22"/>
          <w:lang w:val="en-GB"/>
        </w:rPr>
        <w:t>..</w:t>
      </w:r>
      <w:proofErr w:type="gramEnd"/>
      <w:r w:rsidRPr="00847BA5">
        <w:rPr>
          <w:rFonts w:ascii="Arial" w:hAnsi="Arial" w:cs="Arial"/>
          <w:sz w:val="22"/>
          <w:szCs w:val="22"/>
          <w:lang w:val="en-GB"/>
        </w:rPr>
        <w:t>………………….16</w:t>
      </w:r>
    </w:p>
    <w:p w14:paraId="52385175" w14:textId="77777777" w:rsidR="003C10AD" w:rsidRPr="00847BA5" w:rsidRDefault="003C10AD" w:rsidP="00847BA5">
      <w:pPr>
        <w:rPr>
          <w:rFonts w:ascii="Arial" w:hAnsi="Arial" w:cs="Arial"/>
          <w:sz w:val="22"/>
          <w:szCs w:val="22"/>
          <w:lang w:val="en-GB"/>
        </w:rPr>
      </w:pPr>
    </w:p>
    <w:p w14:paraId="5599DD47" w14:textId="77777777" w:rsidR="003C10AD" w:rsidRPr="00847BA5" w:rsidRDefault="003C10AD" w:rsidP="00847BA5">
      <w:pPr>
        <w:rPr>
          <w:rFonts w:ascii="Arial" w:hAnsi="Arial" w:cs="Arial"/>
          <w:sz w:val="22"/>
          <w:szCs w:val="22"/>
        </w:rPr>
      </w:pPr>
      <w:r w:rsidRPr="00847BA5">
        <w:rPr>
          <w:rFonts w:ascii="Arial" w:hAnsi="Arial" w:cs="Arial"/>
          <w:sz w:val="22"/>
          <w:szCs w:val="22"/>
          <w:lang w:val="en-GB"/>
        </w:rPr>
        <w:t>18.   IZJAVA O</w:t>
      </w:r>
      <w:r w:rsidR="00847BA5" w:rsidRPr="00847BA5">
        <w:rPr>
          <w:rFonts w:ascii="Arial" w:hAnsi="Arial" w:cs="Arial"/>
          <w:sz w:val="22"/>
          <w:szCs w:val="22"/>
          <w:lang w:val="en-GB"/>
        </w:rPr>
        <w:t xml:space="preserve"> US</w:t>
      </w:r>
      <w:r w:rsidRPr="00847BA5">
        <w:rPr>
          <w:rFonts w:ascii="Arial" w:hAnsi="Arial" w:cs="Arial"/>
          <w:sz w:val="22"/>
          <w:szCs w:val="22"/>
          <w:lang w:val="en-GB"/>
        </w:rPr>
        <w:t>KLAĐENJU………</w:t>
      </w:r>
      <w:r w:rsidR="00847BA5" w:rsidRPr="00847BA5">
        <w:rPr>
          <w:rFonts w:ascii="Arial" w:hAnsi="Arial" w:cs="Arial"/>
          <w:sz w:val="22"/>
          <w:szCs w:val="22"/>
          <w:lang w:val="en-GB"/>
        </w:rPr>
        <w:t>….</w:t>
      </w:r>
      <w:r w:rsidRPr="00847BA5">
        <w:rPr>
          <w:rFonts w:ascii="Arial" w:hAnsi="Arial" w:cs="Arial"/>
          <w:sz w:val="22"/>
          <w:szCs w:val="22"/>
          <w:lang w:val="en-GB"/>
        </w:rPr>
        <w:t>…</w:t>
      </w:r>
      <w:r w:rsidR="00847BA5" w:rsidRPr="00847BA5">
        <w:rPr>
          <w:rFonts w:ascii="Arial" w:hAnsi="Arial" w:cs="Arial"/>
          <w:sz w:val="22"/>
          <w:szCs w:val="22"/>
          <w:lang w:val="en-GB"/>
        </w:rPr>
        <w:t>…</w:t>
      </w:r>
      <w:proofErr w:type="gramStart"/>
      <w:r w:rsidR="00847BA5" w:rsidRPr="00847BA5">
        <w:rPr>
          <w:rFonts w:ascii="Arial" w:hAnsi="Arial" w:cs="Arial"/>
          <w:sz w:val="22"/>
          <w:szCs w:val="22"/>
          <w:lang w:val="en-GB"/>
        </w:rPr>
        <w:t>…..</w:t>
      </w:r>
      <w:proofErr w:type="gramEnd"/>
      <w:r w:rsidRPr="00847BA5">
        <w:rPr>
          <w:rFonts w:ascii="Arial" w:hAnsi="Arial" w:cs="Arial"/>
          <w:sz w:val="22"/>
          <w:szCs w:val="22"/>
          <w:lang w:val="en-GB"/>
        </w:rPr>
        <w:t>………………………</w:t>
      </w:r>
      <w:r w:rsidR="00847BA5" w:rsidRPr="00847BA5">
        <w:rPr>
          <w:rFonts w:ascii="Arial" w:hAnsi="Arial" w:cs="Arial"/>
          <w:sz w:val="22"/>
          <w:szCs w:val="22"/>
          <w:lang w:val="en-GB"/>
        </w:rPr>
        <w:t>.</w:t>
      </w:r>
      <w:r w:rsidRPr="00847BA5">
        <w:rPr>
          <w:rFonts w:ascii="Arial" w:hAnsi="Arial" w:cs="Arial"/>
          <w:sz w:val="22"/>
          <w:szCs w:val="22"/>
          <w:lang w:val="en-GB"/>
        </w:rPr>
        <w:t>……………</w:t>
      </w:r>
      <w:proofErr w:type="gramStart"/>
      <w:r w:rsidRPr="00847BA5">
        <w:rPr>
          <w:rFonts w:ascii="Arial" w:hAnsi="Arial" w:cs="Arial"/>
          <w:sz w:val="22"/>
          <w:szCs w:val="22"/>
          <w:lang w:val="en-GB"/>
        </w:rPr>
        <w:t>…..</w:t>
      </w:r>
      <w:proofErr w:type="gramEnd"/>
      <w:r w:rsidRPr="00847BA5">
        <w:rPr>
          <w:rFonts w:ascii="Arial" w:hAnsi="Arial" w:cs="Arial"/>
          <w:sz w:val="22"/>
          <w:szCs w:val="22"/>
          <w:lang w:val="en-GB"/>
        </w:rPr>
        <w:t>17</w:t>
      </w:r>
    </w:p>
    <w:p w14:paraId="0ACADC97" w14:textId="77777777" w:rsidR="003C10AD" w:rsidRPr="00847BA5" w:rsidRDefault="003C10AD" w:rsidP="003C10AD">
      <w:pPr>
        <w:autoSpaceDE w:val="0"/>
        <w:autoSpaceDN w:val="0"/>
        <w:adjustRightInd w:val="0"/>
        <w:spacing w:before="40" w:afterLines="40" w:after="96"/>
        <w:ind w:firstLine="720"/>
        <w:rPr>
          <w:rFonts w:ascii="Arial" w:hAnsi="Arial" w:cs="Arial"/>
          <w:b/>
          <w:sz w:val="22"/>
          <w:szCs w:val="22"/>
        </w:rPr>
      </w:pPr>
    </w:p>
    <w:p w14:paraId="237D40A2" w14:textId="77777777" w:rsidR="003C10AD" w:rsidRPr="00847BA5" w:rsidRDefault="003C10AD" w:rsidP="003C10AD">
      <w:pPr>
        <w:autoSpaceDE w:val="0"/>
        <w:autoSpaceDN w:val="0"/>
        <w:adjustRightInd w:val="0"/>
        <w:spacing w:before="40" w:afterLines="40" w:after="96"/>
        <w:ind w:firstLine="720"/>
        <w:rPr>
          <w:rFonts w:ascii="Arial" w:hAnsi="Arial" w:cs="Arial"/>
          <w:b/>
          <w:sz w:val="22"/>
          <w:szCs w:val="22"/>
        </w:rPr>
      </w:pPr>
      <w:r w:rsidRPr="00847BA5">
        <w:rPr>
          <w:rFonts w:ascii="Arial" w:hAnsi="Arial" w:cs="Arial"/>
          <w:b/>
          <w:sz w:val="22"/>
          <w:szCs w:val="22"/>
        </w:rPr>
        <w:t>1. TEMELJ  I  SVRHA  IZRADE  PRIJEDLOGA  PROGRAMA  POTPORE</w:t>
      </w:r>
    </w:p>
    <w:p w14:paraId="17254E09" w14:textId="77777777" w:rsidR="003C10AD" w:rsidRPr="00847BA5" w:rsidRDefault="003C10AD" w:rsidP="003C10AD">
      <w:pPr>
        <w:autoSpaceDE w:val="0"/>
        <w:autoSpaceDN w:val="0"/>
        <w:adjustRightInd w:val="0"/>
        <w:spacing w:before="40" w:afterLines="40" w:after="96"/>
        <w:jc w:val="both"/>
        <w:rPr>
          <w:rFonts w:ascii="Arial" w:hAnsi="Arial" w:cs="Arial"/>
          <w:sz w:val="22"/>
          <w:szCs w:val="22"/>
        </w:rPr>
      </w:pPr>
    </w:p>
    <w:p w14:paraId="0D2F782E" w14:textId="77777777" w:rsidR="003C10AD" w:rsidRPr="00847BA5" w:rsidRDefault="003C10AD" w:rsidP="003C10AD">
      <w:pPr>
        <w:autoSpaceDE w:val="0"/>
        <w:autoSpaceDN w:val="0"/>
        <w:adjustRightInd w:val="0"/>
        <w:spacing w:before="40" w:afterLines="40" w:after="96"/>
        <w:jc w:val="both"/>
        <w:rPr>
          <w:rFonts w:ascii="Arial" w:hAnsi="Arial" w:cs="Arial"/>
          <w:sz w:val="22"/>
          <w:szCs w:val="22"/>
        </w:rPr>
      </w:pPr>
      <w:r w:rsidRPr="00847BA5">
        <w:rPr>
          <w:rFonts w:ascii="Arial" w:hAnsi="Arial" w:cs="Arial"/>
          <w:sz w:val="22"/>
          <w:szCs w:val="22"/>
        </w:rPr>
        <w:t xml:space="preserve">Temeljem Zakona o prijevozu u linijskom i povremenom obalnom pomorskom prometu (NN 19/22) uspostavljen je sustav javnog prijevoza  kojim se osigurava redovita povezanost naseljenih otoka s kopnom i naseljenih otoka međusobno s primjerenim brojem dnevnih veza u oba pravca, a radi stvaranja boljih uvjeta za život na otocima i poticanja njihova razvitka. </w:t>
      </w:r>
    </w:p>
    <w:p w14:paraId="71222612" w14:textId="77777777" w:rsidR="003C10AD" w:rsidRPr="00847BA5" w:rsidRDefault="003C10AD" w:rsidP="003C10AD">
      <w:pPr>
        <w:jc w:val="both"/>
        <w:rPr>
          <w:rFonts w:ascii="Arial" w:hAnsi="Arial" w:cs="Arial"/>
          <w:sz w:val="22"/>
          <w:szCs w:val="22"/>
        </w:rPr>
      </w:pPr>
      <w:r w:rsidRPr="00847BA5">
        <w:rPr>
          <w:rFonts w:ascii="Arial" w:hAnsi="Arial" w:cs="Arial"/>
          <w:sz w:val="22"/>
          <w:szCs w:val="22"/>
        </w:rPr>
        <w:t>Linija s obvezom javne usluge je linija od državnog, županijskog, međužupanijskog ili lokalnog značaja, čije uspostavljanje je od općega gospodarskog interesa države ili jedinice lokalne ili područne (regionalne) samouprave, za koju je brodaru nametnuta obveza obavljanja javne usluge ili je ta obveza brodaru povjerena na temelju sklopljenog ugovora o javnoj usluzi.</w:t>
      </w:r>
    </w:p>
    <w:p w14:paraId="461B6491"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Javni linijski prijevoz na liniji s obvezom javne usluge brodar ne smije obavljati bez izvršnog rješenja Agencije kojim mu je ta obveza nametnuta ili bez važećeg ugovora o javnoj usluzi kojim mu je povjereno obavljanje te usluge.</w:t>
      </w:r>
    </w:p>
    <w:p w14:paraId="23EDFB66"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Lokalne linije su linije od općega gospodarskog interesa za jednu ili više jedinica lokalne samouprave na području iste županije, na kojima postoji obveza javne usluge i na kojima prosječni godišnji promet ne prelazi 300.000 putnika u razdoblju od dvije financijske godine koje prethode godini u kojoj je povjereno obavljanje javne usluge od općega gospodarskog interesa.</w:t>
      </w:r>
    </w:p>
    <w:p w14:paraId="7BD24108"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Jedinica lokalne samouprave je javni naručitelj na neprofitabilnoj lokalnoj liniji s obvezom javne usluge. Agencija na zahtjev jedinice lokalne samouprave rješenjem odlučuje o davanju suglasnosti za uspostavu lokalne linije.</w:t>
      </w:r>
    </w:p>
    <w:p w14:paraId="4C15CCF6"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Obavljanje javne usluge na neprofitabilnoj liniji od općega gospodarskog interesa i s obvezom javne usluge, za koju operator prima naknadu za javnu uslugu, javni naručitelj može ugovorom o javnoj usluzi i u skladu sa sektorskim pravilima o potporama povjeriti na rok do šest godina, uz mogućnost produljenja tog ugovora na dodatno razdoblje koje prema pravilima o državnim potporama ne smije biti duže od razdoblja koje je potrebno za amortizaciju broda kojim se pruža usluga od općega gospodarskog interesa, pod uvjetom da brod kojim operator pruža tu uslugu nije stariji od sedam godina u trenutku isteka početnog ugovora.</w:t>
      </w:r>
    </w:p>
    <w:p w14:paraId="7B64D959" w14:textId="77777777" w:rsidR="003C10AD" w:rsidRPr="00847BA5" w:rsidRDefault="003C10AD" w:rsidP="003C10AD">
      <w:pPr>
        <w:jc w:val="both"/>
        <w:rPr>
          <w:rFonts w:ascii="Arial" w:hAnsi="Arial" w:cs="Arial"/>
          <w:sz w:val="22"/>
          <w:szCs w:val="22"/>
        </w:rPr>
      </w:pPr>
      <w:r w:rsidRPr="00847BA5">
        <w:rPr>
          <w:rFonts w:ascii="Arial" w:hAnsi="Arial" w:cs="Arial"/>
          <w:sz w:val="22"/>
          <w:szCs w:val="22"/>
        </w:rPr>
        <w:t>Usluge redovitog javnog prijevoza od općeg su gospodarskog interesa za Republiku Hrvatsku, a u predmetnom slučaju linija na relaciji Grad Dubrovnik (Luka Gruž) – otok Koločep  (Gornje čelo) je od interesa za stanovnike otoka Koločepa, ali i Grada Dubrovnika.</w:t>
      </w:r>
    </w:p>
    <w:p w14:paraId="66F31F52" w14:textId="77777777" w:rsidR="003C10AD" w:rsidRPr="00847BA5" w:rsidRDefault="003C10AD" w:rsidP="003C10AD">
      <w:pPr>
        <w:jc w:val="both"/>
        <w:rPr>
          <w:rFonts w:ascii="Arial" w:hAnsi="Arial" w:cs="Arial"/>
          <w:color w:val="FF0000"/>
          <w:sz w:val="22"/>
          <w:szCs w:val="22"/>
        </w:rPr>
      </w:pPr>
      <w:r w:rsidRPr="00847BA5">
        <w:rPr>
          <w:rFonts w:ascii="Arial" w:hAnsi="Arial" w:cs="Arial"/>
          <w:sz w:val="22"/>
          <w:szCs w:val="22"/>
        </w:rPr>
        <w:t>Za uspostavljanje ove  linije,a na zahtjev Grad Dubrovnika, Agencija za obalni linijski i pomorski promet dala je svoju suglasnost dana 20.ožujka 2026. godine,KLASA: UP/I-342-34/26-06/1,URBROJ: 1688/2026.</w:t>
      </w:r>
    </w:p>
    <w:p w14:paraId="18056D86" w14:textId="77777777" w:rsidR="003C10AD" w:rsidRPr="00847BA5" w:rsidRDefault="003C10AD" w:rsidP="003C10AD">
      <w:pPr>
        <w:jc w:val="both"/>
        <w:rPr>
          <w:rFonts w:ascii="Arial" w:hAnsi="Arial" w:cs="Arial"/>
          <w:color w:val="FF0000"/>
          <w:sz w:val="22"/>
          <w:szCs w:val="22"/>
        </w:rPr>
      </w:pPr>
    </w:p>
    <w:p w14:paraId="23477444" w14:textId="77777777" w:rsidR="003C10AD" w:rsidRPr="00847BA5" w:rsidRDefault="003C10AD" w:rsidP="003C10AD">
      <w:pPr>
        <w:jc w:val="both"/>
        <w:rPr>
          <w:rFonts w:ascii="Arial" w:hAnsi="Arial" w:cs="Arial"/>
          <w:sz w:val="22"/>
          <w:szCs w:val="22"/>
        </w:rPr>
      </w:pPr>
      <w:r w:rsidRPr="00847BA5">
        <w:rPr>
          <w:rFonts w:ascii="Arial" w:hAnsi="Arial" w:cs="Arial"/>
          <w:sz w:val="22"/>
          <w:szCs w:val="22"/>
        </w:rPr>
        <w:t xml:space="preserve">Dodjelom naknade za obavljanje javne usluge brodaru za održavanje  brodske linije s obvezom javne usluge na kojoj  prihodi nastali od pružanja usluge ne mogu pokriti troškove koji su nastali kao posljedica ispunjavanja obveze pružanja javne usluge, nastoji se poboljšati sustav javnog linijskoga obalnog pomorskog prometa. Kroz podizanje kvalitete sustava javnog linijskog pomorskog prometa potiče se razvitak otoka, kako demografski tako i ekonomski, a u ovom slučaju potiče se razvitak otoka Koločepa. </w:t>
      </w:r>
    </w:p>
    <w:p w14:paraId="07440C3B" w14:textId="77777777" w:rsidR="003C10AD" w:rsidRPr="00847BA5" w:rsidRDefault="003C10AD" w:rsidP="003C10AD">
      <w:pPr>
        <w:jc w:val="both"/>
        <w:rPr>
          <w:rFonts w:ascii="Arial" w:hAnsi="Arial" w:cs="Arial"/>
          <w:sz w:val="22"/>
          <w:szCs w:val="22"/>
        </w:rPr>
      </w:pPr>
      <w:r w:rsidRPr="00847BA5">
        <w:rPr>
          <w:rFonts w:ascii="Arial" w:hAnsi="Arial" w:cs="Arial"/>
          <w:sz w:val="22"/>
          <w:szCs w:val="22"/>
        </w:rPr>
        <w:t>Osnovni cilj je održavanje trajne povezanosti otoka s kopnom i otoka međusobno kao i povećanje učestalosti postojećih te uvođenje novih linija u pomorskom prometu. Time se osigurava bolja mobilnost stanovništva,  ujednačeni razvoj regija, povezanost raznih vidova prometa, što je istovremeno i preduvjet razvitka gospodarstva i stvaranja boljih uvjeta života stanovništva na otocima.</w:t>
      </w:r>
    </w:p>
    <w:p w14:paraId="5895D766" w14:textId="77777777" w:rsidR="003C10AD" w:rsidRPr="00847BA5" w:rsidRDefault="003C10AD" w:rsidP="003C10AD">
      <w:pPr>
        <w:jc w:val="both"/>
        <w:rPr>
          <w:rFonts w:ascii="Arial" w:hAnsi="Arial" w:cs="Arial"/>
          <w:sz w:val="22"/>
          <w:szCs w:val="22"/>
        </w:rPr>
      </w:pPr>
    </w:p>
    <w:p w14:paraId="07754517" w14:textId="77777777" w:rsidR="003C10AD" w:rsidRPr="00847BA5" w:rsidRDefault="003C10AD" w:rsidP="003C10AD">
      <w:pPr>
        <w:jc w:val="both"/>
        <w:rPr>
          <w:rFonts w:ascii="Arial" w:hAnsi="Arial" w:cs="Arial"/>
          <w:b/>
          <w:i/>
          <w:sz w:val="22"/>
          <w:szCs w:val="22"/>
        </w:rPr>
      </w:pPr>
      <w:r w:rsidRPr="00847BA5">
        <w:rPr>
          <w:rFonts w:ascii="Arial" w:hAnsi="Arial" w:cs="Arial"/>
          <w:sz w:val="22"/>
          <w:szCs w:val="22"/>
        </w:rPr>
        <w:t xml:space="preserve">Kako bi se osigurala redovita povezanost naseljenih otoka s kopnom i naseljenih otoka međusobno, kao i naselja na kopnu, sustav javnog prijevoza potrebno je osigurati i onda kada za obavljanje prijevoza na linijama brodari, uzimajući u obzir vlastiti gospodarski interes temeljen na tržišnim principima, pod danim uvjetima i u danom opsegu ne bi preuzeli obvezu obavljanja toga prijevoza. Tada se brodaru kojem je dodijeljeno obavljanje javne usluge za isto dodjeljuje  potpora kao naknada za obavljanje usluge od općeg gospodarskog interesa, odnosno naknada za obavljanje javne usluge.  </w:t>
      </w:r>
    </w:p>
    <w:p w14:paraId="38E83F73" w14:textId="77777777" w:rsidR="003C10AD" w:rsidRPr="00847BA5" w:rsidRDefault="003C10AD" w:rsidP="003C10AD">
      <w:pPr>
        <w:autoSpaceDE w:val="0"/>
        <w:autoSpaceDN w:val="0"/>
        <w:adjustRightInd w:val="0"/>
        <w:jc w:val="both"/>
        <w:rPr>
          <w:rFonts w:ascii="Arial" w:hAnsi="Arial" w:cs="Arial"/>
          <w:color w:val="000000"/>
          <w:sz w:val="22"/>
          <w:szCs w:val="22"/>
        </w:rPr>
      </w:pPr>
      <w:r w:rsidRPr="00847BA5">
        <w:rPr>
          <w:rFonts w:ascii="Arial" w:hAnsi="Arial" w:cs="Arial"/>
          <w:color w:val="000000"/>
          <w:sz w:val="22"/>
          <w:szCs w:val="22"/>
        </w:rPr>
        <w:t>Tako se u cilju osiguravanja javnog prijevoza na takvoj liniji daje predmetna naknada ako za obavljanje javnog prijevoza na istoj brodar, uzimajući u obzir vlastiti gospodarski interes temeljen na tržišnim principima, pod danim uvjetima i u danom opsegu ne bi preuzeo obvezu obavljanja prijevoza.</w:t>
      </w:r>
    </w:p>
    <w:p w14:paraId="40D6EC2E" w14:textId="77777777" w:rsidR="003C10AD" w:rsidRPr="00847BA5" w:rsidRDefault="003C10AD" w:rsidP="003C10AD">
      <w:pPr>
        <w:autoSpaceDE w:val="0"/>
        <w:autoSpaceDN w:val="0"/>
        <w:adjustRightInd w:val="0"/>
        <w:jc w:val="both"/>
        <w:rPr>
          <w:rFonts w:ascii="Arial" w:hAnsi="Arial" w:cs="Arial"/>
          <w:iCs/>
          <w:sz w:val="22"/>
          <w:szCs w:val="22"/>
        </w:rPr>
      </w:pPr>
    </w:p>
    <w:p w14:paraId="102F6C8B" w14:textId="77777777" w:rsidR="003C10AD" w:rsidRPr="00847BA5" w:rsidRDefault="003C10AD" w:rsidP="003C10AD">
      <w:pPr>
        <w:autoSpaceDE w:val="0"/>
        <w:autoSpaceDN w:val="0"/>
        <w:adjustRightInd w:val="0"/>
        <w:rPr>
          <w:rFonts w:ascii="Arial" w:hAnsi="Arial" w:cs="Arial"/>
          <w:color w:val="000000"/>
          <w:sz w:val="22"/>
          <w:szCs w:val="22"/>
        </w:rPr>
      </w:pPr>
    </w:p>
    <w:p w14:paraId="0663BD15" w14:textId="77777777" w:rsidR="003C10AD" w:rsidRPr="00847BA5" w:rsidRDefault="003C10AD" w:rsidP="003C10AD">
      <w:pPr>
        <w:autoSpaceDE w:val="0"/>
        <w:autoSpaceDN w:val="0"/>
        <w:adjustRightInd w:val="0"/>
        <w:spacing w:before="40" w:afterLines="40" w:after="96"/>
        <w:ind w:firstLine="720"/>
        <w:jc w:val="both"/>
        <w:rPr>
          <w:rFonts w:ascii="Arial" w:hAnsi="Arial" w:cs="Arial"/>
          <w:b/>
          <w:sz w:val="22"/>
          <w:szCs w:val="22"/>
        </w:rPr>
      </w:pPr>
      <w:r w:rsidRPr="00847BA5">
        <w:rPr>
          <w:rFonts w:ascii="Arial" w:hAnsi="Arial" w:cs="Arial"/>
          <w:b/>
          <w:sz w:val="22"/>
          <w:szCs w:val="22"/>
        </w:rPr>
        <w:t>2.  KORISNICI  POTPORE</w:t>
      </w:r>
    </w:p>
    <w:p w14:paraId="3B598507" w14:textId="77777777" w:rsidR="003C10AD" w:rsidRPr="00847BA5" w:rsidRDefault="003C10AD" w:rsidP="003C10AD">
      <w:pPr>
        <w:autoSpaceDE w:val="0"/>
        <w:autoSpaceDN w:val="0"/>
        <w:adjustRightInd w:val="0"/>
        <w:spacing w:before="40" w:afterLines="40" w:after="96"/>
        <w:jc w:val="both"/>
        <w:rPr>
          <w:rFonts w:ascii="Arial" w:hAnsi="Arial" w:cs="Arial"/>
          <w:sz w:val="22"/>
          <w:szCs w:val="22"/>
        </w:rPr>
      </w:pPr>
    </w:p>
    <w:p w14:paraId="7451326F" w14:textId="77777777" w:rsidR="003C10AD" w:rsidRPr="00847BA5" w:rsidRDefault="003C10AD" w:rsidP="003C10AD">
      <w:pPr>
        <w:autoSpaceDE w:val="0"/>
        <w:autoSpaceDN w:val="0"/>
        <w:adjustRightInd w:val="0"/>
        <w:spacing w:before="40" w:afterLines="40" w:after="96"/>
        <w:jc w:val="both"/>
        <w:rPr>
          <w:rFonts w:ascii="Arial" w:hAnsi="Arial" w:cs="Arial"/>
          <w:sz w:val="22"/>
          <w:szCs w:val="22"/>
        </w:rPr>
      </w:pPr>
      <w:r w:rsidRPr="00847BA5">
        <w:rPr>
          <w:rFonts w:ascii="Arial" w:hAnsi="Arial" w:cs="Arial"/>
          <w:sz w:val="22"/>
          <w:szCs w:val="22"/>
        </w:rPr>
        <w:t xml:space="preserve">Korisnik ovog prijedloga programa  potpore za uslugu od općeg gospodarskog interesa u obliku naknade za javnu uslugu bit će onaj brodar koji nakon provedenog natječaja – postupka javne nabave otvorenog postupka, bude odabran kao najpovoljniji ponuditelj te s istim temeljem odluke o odabiru i prihvaćanjem njegove ponude, bude sklopljen ugovor o obavljanju javne usluge. </w:t>
      </w:r>
    </w:p>
    <w:p w14:paraId="6A08C4CF" w14:textId="77777777" w:rsidR="003C10AD" w:rsidRPr="00847BA5" w:rsidRDefault="003C10AD" w:rsidP="003C10AD">
      <w:pPr>
        <w:autoSpaceDE w:val="0"/>
        <w:autoSpaceDN w:val="0"/>
        <w:adjustRightInd w:val="0"/>
        <w:jc w:val="both"/>
        <w:rPr>
          <w:rFonts w:ascii="Arial" w:hAnsi="Arial" w:cs="Arial"/>
          <w:sz w:val="22"/>
          <w:szCs w:val="22"/>
        </w:rPr>
      </w:pPr>
      <w:r w:rsidRPr="00847BA5">
        <w:rPr>
          <w:rFonts w:ascii="Arial" w:hAnsi="Arial" w:cs="Arial"/>
          <w:sz w:val="22"/>
          <w:szCs w:val="22"/>
        </w:rPr>
        <w:t>Ugovor će, kao i odluka o odabiru, sadržavati i visinu naknade za obavljanje javne usluge koja će se brodaru isplaćivati za održavanje linijskog obalnog pomorskog prometa sukladno ovom Prijedlogu.</w:t>
      </w:r>
    </w:p>
    <w:p w14:paraId="6D731608" w14:textId="77777777" w:rsidR="003C10AD" w:rsidRPr="00847BA5" w:rsidRDefault="003C10AD" w:rsidP="003C10AD">
      <w:pPr>
        <w:autoSpaceDE w:val="0"/>
        <w:autoSpaceDN w:val="0"/>
        <w:adjustRightInd w:val="0"/>
        <w:jc w:val="both"/>
        <w:rPr>
          <w:rFonts w:ascii="Arial" w:hAnsi="Arial" w:cs="Arial"/>
          <w:sz w:val="22"/>
          <w:szCs w:val="22"/>
        </w:rPr>
      </w:pPr>
    </w:p>
    <w:p w14:paraId="73213321" w14:textId="77777777" w:rsidR="003C10AD" w:rsidRPr="00847BA5" w:rsidRDefault="003C10AD" w:rsidP="003C10AD">
      <w:pPr>
        <w:jc w:val="both"/>
        <w:rPr>
          <w:rFonts w:ascii="Arial" w:hAnsi="Arial" w:cs="Arial"/>
          <w:sz w:val="22"/>
          <w:szCs w:val="22"/>
        </w:rPr>
      </w:pPr>
      <w:r w:rsidRPr="00847BA5">
        <w:rPr>
          <w:rFonts w:ascii="Arial" w:hAnsi="Arial" w:cs="Arial"/>
          <w:sz w:val="22"/>
          <w:szCs w:val="22"/>
        </w:rPr>
        <w:t>Najveći iznos naknade za obavljanje javne usluge za liniju određuje Grad Dubrovnik  kao javni naručitelj te isto predstavlja procijenjenu vrijednost nabave.  Brodar kao ponuditelj u svojoj ponudi ističe iznos kao naknadu za obavljanje javne usluge za održavanje linije, a koji   ne bi trebao  premašiti najveći iznos naknade koji je odredio Grad Dubrovnik u dokumentaciji za nadmetanje.</w:t>
      </w:r>
    </w:p>
    <w:p w14:paraId="5BB36D80" w14:textId="77777777" w:rsidR="003C10AD" w:rsidRPr="00847BA5" w:rsidRDefault="003C10AD" w:rsidP="003C10AD">
      <w:pPr>
        <w:autoSpaceDE w:val="0"/>
        <w:autoSpaceDN w:val="0"/>
        <w:adjustRightInd w:val="0"/>
        <w:jc w:val="both"/>
        <w:rPr>
          <w:rFonts w:ascii="Arial" w:hAnsi="Arial" w:cs="Arial"/>
          <w:b/>
          <w:color w:val="000000"/>
          <w:sz w:val="22"/>
          <w:szCs w:val="22"/>
        </w:rPr>
      </w:pPr>
    </w:p>
    <w:p w14:paraId="0D7CB2BA" w14:textId="77777777" w:rsidR="003C10AD" w:rsidRPr="00847BA5" w:rsidRDefault="003C10AD" w:rsidP="003C10AD">
      <w:pPr>
        <w:autoSpaceDE w:val="0"/>
        <w:autoSpaceDN w:val="0"/>
        <w:adjustRightInd w:val="0"/>
        <w:jc w:val="both"/>
        <w:rPr>
          <w:rFonts w:ascii="Arial" w:hAnsi="Arial" w:cs="Arial"/>
          <w:b/>
          <w:color w:val="000000"/>
          <w:sz w:val="22"/>
          <w:szCs w:val="22"/>
        </w:rPr>
      </w:pPr>
    </w:p>
    <w:p w14:paraId="03E13A47" w14:textId="77777777" w:rsidR="003C10AD" w:rsidRPr="00847BA5" w:rsidRDefault="003C10AD" w:rsidP="003C10AD">
      <w:pPr>
        <w:autoSpaceDE w:val="0"/>
        <w:autoSpaceDN w:val="0"/>
        <w:adjustRightInd w:val="0"/>
        <w:jc w:val="both"/>
        <w:rPr>
          <w:rFonts w:ascii="Arial" w:hAnsi="Arial" w:cs="Arial"/>
          <w:b/>
          <w:color w:val="000000"/>
          <w:sz w:val="22"/>
          <w:szCs w:val="22"/>
        </w:rPr>
      </w:pPr>
    </w:p>
    <w:p w14:paraId="72856BD0" w14:textId="77777777" w:rsidR="003C10AD" w:rsidRPr="00847BA5" w:rsidRDefault="003C10AD" w:rsidP="003C10AD">
      <w:pPr>
        <w:ind w:firstLine="567"/>
        <w:rPr>
          <w:rFonts w:ascii="Arial" w:hAnsi="Arial" w:cs="Arial"/>
          <w:b/>
          <w:sz w:val="22"/>
          <w:szCs w:val="22"/>
        </w:rPr>
      </w:pPr>
      <w:r w:rsidRPr="00847BA5">
        <w:rPr>
          <w:rFonts w:ascii="Arial" w:hAnsi="Arial" w:cs="Arial"/>
          <w:b/>
          <w:sz w:val="22"/>
          <w:szCs w:val="22"/>
        </w:rPr>
        <w:t xml:space="preserve">3. PRAVNI  I ZAKONODAVNI OKVIR PROVEDBE </w:t>
      </w:r>
    </w:p>
    <w:p w14:paraId="03860958" w14:textId="77777777" w:rsidR="003C10AD" w:rsidRPr="00847BA5" w:rsidRDefault="003C10AD" w:rsidP="003C10AD">
      <w:pPr>
        <w:ind w:firstLine="567"/>
        <w:rPr>
          <w:rFonts w:ascii="Arial" w:hAnsi="Arial" w:cs="Arial"/>
          <w:b/>
          <w:sz w:val="22"/>
          <w:szCs w:val="22"/>
        </w:rPr>
      </w:pPr>
    </w:p>
    <w:p w14:paraId="48213555" w14:textId="77777777" w:rsidR="003C10AD" w:rsidRPr="00847BA5" w:rsidRDefault="003C10AD" w:rsidP="003C10AD">
      <w:pPr>
        <w:ind w:firstLine="567"/>
        <w:rPr>
          <w:rFonts w:ascii="Arial" w:hAnsi="Arial" w:cs="Arial"/>
          <w:b/>
          <w:sz w:val="22"/>
          <w:szCs w:val="22"/>
        </w:rPr>
      </w:pPr>
    </w:p>
    <w:p w14:paraId="3D07D8D8" w14:textId="77777777" w:rsidR="003C10AD" w:rsidRPr="00847BA5" w:rsidRDefault="003C10AD" w:rsidP="00A95337">
      <w:pPr>
        <w:numPr>
          <w:ilvl w:val="0"/>
          <w:numId w:val="39"/>
        </w:numPr>
        <w:tabs>
          <w:tab w:val="clear" w:pos="720"/>
          <w:tab w:val="num" w:pos="567"/>
        </w:tabs>
        <w:autoSpaceDE w:val="0"/>
        <w:autoSpaceDN w:val="0"/>
        <w:adjustRightInd w:val="0"/>
        <w:spacing w:before="120" w:after="120"/>
        <w:ind w:left="567" w:hanging="425"/>
        <w:jc w:val="both"/>
        <w:rPr>
          <w:rFonts w:ascii="Arial" w:hAnsi="Arial" w:cs="Arial"/>
          <w:sz w:val="22"/>
          <w:szCs w:val="22"/>
        </w:rPr>
      </w:pPr>
      <w:r w:rsidRPr="00847BA5">
        <w:rPr>
          <w:rFonts w:ascii="Arial" w:hAnsi="Arial" w:cs="Arial"/>
          <w:sz w:val="22"/>
          <w:szCs w:val="22"/>
        </w:rPr>
        <w:t xml:space="preserve">Zakon o prijevozu u linijskom i povremenom obalnom pomorskom prometu (NN 19/22) </w:t>
      </w:r>
    </w:p>
    <w:p w14:paraId="71169D93" w14:textId="77777777" w:rsidR="003C10AD" w:rsidRPr="00847BA5" w:rsidRDefault="003C10AD" w:rsidP="00A95337">
      <w:pPr>
        <w:numPr>
          <w:ilvl w:val="0"/>
          <w:numId w:val="39"/>
        </w:numPr>
        <w:tabs>
          <w:tab w:val="clear" w:pos="720"/>
          <w:tab w:val="num" w:pos="567"/>
        </w:tabs>
        <w:autoSpaceDE w:val="0"/>
        <w:autoSpaceDN w:val="0"/>
        <w:adjustRightInd w:val="0"/>
        <w:spacing w:before="120" w:after="120"/>
        <w:ind w:left="567" w:hanging="425"/>
        <w:jc w:val="both"/>
        <w:rPr>
          <w:rFonts w:ascii="Arial" w:hAnsi="Arial" w:cs="Arial"/>
          <w:sz w:val="22"/>
          <w:szCs w:val="22"/>
          <w:lang w:val="es-ES"/>
        </w:rPr>
      </w:pPr>
      <w:r w:rsidRPr="00847BA5">
        <w:rPr>
          <w:rFonts w:ascii="Arial" w:hAnsi="Arial" w:cs="Arial"/>
          <w:sz w:val="22"/>
          <w:szCs w:val="22"/>
          <w:lang w:val="es-ES"/>
        </w:rPr>
        <w:t>Zakon o državnim potporama (NN 47/14, 69/17)</w:t>
      </w:r>
    </w:p>
    <w:p w14:paraId="0BA7F8B5" w14:textId="77777777" w:rsidR="003C10AD" w:rsidRPr="00847BA5" w:rsidRDefault="003C10AD" w:rsidP="00A95337">
      <w:pPr>
        <w:numPr>
          <w:ilvl w:val="0"/>
          <w:numId w:val="39"/>
        </w:numPr>
        <w:tabs>
          <w:tab w:val="clear" w:pos="720"/>
          <w:tab w:val="num" w:pos="567"/>
        </w:tabs>
        <w:autoSpaceDE w:val="0"/>
        <w:autoSpaceDN w:val="0"/>
        <w:adjustRightInd w:val="0"/>
        <w:spacing w:before="120" w:after="120"/>
        <w:ind w:left="567" w:hanging="425"/>
        <w:jc w:val="both"/>
        <w:rPr>
          <w:rFonts w:ascii="Arial" w:hAnsi="Arial" w:cs="Arial"/>
          <w:sz w:val="22"/>
          <w:szCs w:val="22"/>
          <w:lang w:val="es-ES"/>
        </w:rPr>
      </w:pPr>
      <w:r w:rsidRPr="00847BA5">
        <w:rPr>
          <w:rFonts w:ascii="Arial" w:hAnsi="Arial" w:cs="Arial"/>
          <w:sz w:val="22"/>
          <w:szCs w:val="22"/>
          <w:lang w:val="es-ES"/>
        </w:rPr>
        <w:t>Zakon o javnoj nabavi (NN 120/16)</w:t>
      </w:r>
    </w:p>
    <w:p w14:paraId="45FCE53C" w14:textId="77777777" w:rsidR="003C10AD" w:rsidRPr="00847BA5" w:rsidRDefault="003C10AD" w:rsidP="00A95337">
      <w:pPr>
        <w:numPr>
          <w:ilvl w:val="0"/>
          <w:numId w:val="39"/>
        </w:numPr>
        <w:tabs>
          <w:tab w:val="clear" w:pos="720"/>
          <w:tab w:val="num" w:pos="567"/>
        </w:tabs>
        <w:autoSpaceDE w:val="0"/>
        <w:autoSpaceDN w:val="0"/>
        <w:adjustRightInd w:val="0"/>
        <w:spacing w:before="120" w:after="120"/>
        <w:ind w:left="567" w:hanging="425"/>
        <w:jc w:val="both"/>
        <w:rPr>
          <w:rFonts w:ascii="Arial" w:hAnsi="Arial" w:cs="Arial"/>
          <w:sz w:val="22"/>
          <w:szCs w:val="22"/>
        </w:rPr>
      </w:pPr>
      <w:r w:rsidRPr="00847BA5">
        <w:rPr>
          <w:rFonts w:ascii="Arial" w:hAnsi="Arial" w:cs="Arial"/>
          <w:sz w:val="22"/>
          <w:szCs w:val="22"/>
          <w:lang w:val="es-ES"/>
        </w:rPr>
        <w:t xml:space="preserve">Odluka o donošenju Smjernica politike državnih potpora za razdoblje 2025. – 2027. </w:t>
      </w:r>
      <w:r w:rsidRPr="00847BA5">
        <w:rPr>
          <w:rFonts w:ascii="Arial" w:hAnsi="Arial" w:cs="Arial"/>
          <w:sz w:val="22"/>
          <w:szCs w:val="22"/>
        </w:rPr>
        <w:t>(NN 64/25)</w:t>
      </w:r>
    </w:p>
    <w:p w14:paraId="11F31274" w14:textId="77777777" w:rsidR="003C10AD" w:rsidRPr="00847BA5" w:rsidRDefault="003C10AD" w:rsidP="00A95337">
      <w:pPr>
        <w:numPr>
          <w:ilvl w:val="0"/>
          <w:numId w:val="39"/>
        </w:numPr>
        <w:tabs>
          <w:tab w:val="clear" w:pos="720"/>
          <w:tab w:val="num" w:pos="567"/>
        </w:tabs>
        <w:autoSpaceDE w:val="0"/>
        <w:autoSpaceDN w:val="0"/>
        <w:adjustRightInd w:val="0"/>
        <w:spacing w:before="120" w:after="120"/>
        <w:ind w:left="567" w:hanging="425"/>
        <w:jc w:val="both"/>
        <w:rPr>
          <w:rFonts w:ascii="Arial" w:hAnsi="Arial" w:cs="Arial"/>
          <w:sz w:val="22"/>
          <w:szCs w:val="22"/>
        </w:rPr>
      </w:pPr>
      <w:r w:rsidRPr="00847BA5">
        <w:rPr>
          <w:rFonts w:ascii="Arial" w:hAnsi="Arial" w:cs="Arial"/>
          <w:sz w:val="22"/>
          <w:szCs w:val="22"/>
        </w:rPr>
        <w:t xml:space="preserve">Odluka o utvrđivanju lokalne brodske linije na relaciji Grad Dubrovnik (Luka Gruž) – otok Koločep </w:t>
      </w:r>
    </w:p>
    <w:p w14:paraId="3517B5F2" w14:textId="77777777" w:rsidR="003C10AD" w:rsidRPr="00847BA5" w:rsidRDefault="003C10AD" w:rsidP="00A95337">
      <w:pPr>
        <w:numPr>
          <w:ilvl w:val="0"/>
          <w:numId w:val="39"/>
        </w:numPr>
        <w:tabs>
          <w:tab w:val="clear" w:pos="720"/>
          <w:tab w:val="num" w:pos="567"/>
        </w:tabs>
        <w:spacing w:before="120" w:after="120"/>
        <w:ind w:left="567" w:hanging="425"/>
        <w:jc w:val="both"/>
        <w:rPr>
          <w:rFonts w:ascii="Arial" w:hAnsi="Arial" w:cs="Arial"/>
          <w:sz w:val="22"/>
          <w:szCs w:val="22"/>
        </w:rPr>
      </w:pPr>
      <w:r w:rsidRPr="00847BA5">
        <w:rPr>
          <w:rFonts w:ascii="Arial" w:hAnsi="Arial" w:cs="Arial"/>
          <w:sz w:val="22"/>
          <w:szCs w:val="22"/>
        </w:rPr>
        <w:t>Pravilnik o uvjetima i načinu ostvarivanja prava na povlašteni prijevoz na linijama u javnom pomorskom prometu (NN 41/17)</w:t>
      </w:r>
    </w:p>
    <w:p w14:paraId="69ABDB87" w14:textId="77777777" w:rsidR="003C10AD" w:rsidRPr="00847BA5" w:rsidRDefault="003C10AD" w:rsidP="00A95337">
      <w:pPr>
        <w:numPr>
          <w:ilvl w:val="0"/>
          <w:numId w:val="39"/>
        </w:numPr>
        <w:tabs>
          <w:tab w:val="clear" w:pos="720"/>
          <w:tab w:val="num" w:pos="567"/>
        </w:tabs>
        <w:autoSpaceDE w:val="0"/>
        <w:autoSpaceDN w:val="0"/>
        <w:adjustRightInd w:val="0"/>
        <w:spacing w:before="120" w:after="120"/>
        <w:ind w:left="567" w:hanging="425"/>
        <w:jc w:val="both"/>
        <w:rPr>
          <w:rFonts w:ascii="Arial" w:hAnsi="Arial" w:cs="Arial"/>
          <w:sz w:val="22"/>
          <w:szCs w:val="22"/>
        </w:rPr>
      </w:pPr>
      <w:r w:rsidRPr="00847BA5">
        <w:rPr>
          <w:rFonts w:ascii="Arial" w:hAnsi="Arial" w:cs="Arial"/>
          <w:sz w:val="22"/>
          <w:szCs w:val="22"/>
        </w:rPr>
        <w:t>Pravilnik o uvjetima koje mora ispunjavati brod i brodar za obavljanje javnog prijevoza u linijskom obalnom pomorskom prometu (NN 26/14)</w:t>
      </w:r>
    </w:p>
    <w:p w14:paraId="0111C95A" w14:textId="77777777" w:rsidR="003C10AD" w:rsidRPr="00847BA5" w:rsidRDefault="003C10AD" w:rsidP="00A95337">
      <w:pPr>
        <w:numPr>
          <w:ilvl w:val="0"/>
          <w:numId w:val="39"/>
        </w:numPr>
        <w:tabs>
          <w:tab w:val="clear" w:pos="720"/>
          <w:tab w:val="num" w:pos="567"/>
        </w:tabs>
        <w:autoSpaceDE w:val="0"/>
        <w:autoSpaceDN w:val="0"/>
        <w:adjustRightInd w:val="0"/>
        <w:spacing w:before="120" w:after="120"/>
        <w:ind w:left="567" w:hanging="425"/>
        <w:jc w:val="both"/>
        <w:rPr>
          <w:rFonts w:ascii="Arial" w:hAnsi="Arial" w:cs="Arial"/>
          <w:sz w:val="22"/>
          <w:szCs w:val="22"/>
        </w:rPr>
      </w:pPr>
      <w:r w:rsidRPr="00847BA5">
        <w:rPr>
          <w:rFonts w:ascii="Arial" w:hAnsi="Arial" w:cs="Arial"/>
          <w:sz w:val="22"/>
          <w:szCs w:val="22"/>
        </w:rPr>
        <w:t>Pravilnik o načinu evidentiranja izdanih i iskorištenih putnih karata u javnom pomorskom prometu (NN 100/17)</w:t>
      </w:r>
    </w:p>
    <w:p w14:paraId="2266261D" w14:textId="77777777" w:rsidR="003C10AD" w:rsidRPr="00847BA5" w:rsidRDefault="003C10AD" w:rsidP="00A95337">
      <w:pPr>
        <w:numPr>
          <w:ilvl w:val="0"/>
          <w:numId w:val="39"/>
        </w:numPr>
        <w:tabs>
          <w:tab w:val="clear" w:pos="720"/>
          <w:tab w:val="num" w:pos="567"/>
        </w:tabs>
        <w:autoSpaceDE w:val="0"/>
        <w:autoSpaceDN w:val="0"/>
        <w:adjustRightInd w:val="0"/>
        <w:spacing w:before="120" w:after="120"/>
        <w:ind w:left="567" w:hanging="425"/>
        <w:jc w:val="both"/>
        <w:rPr>
          <w:rFonts w:ascii="Arial" w:hAnsi="Arial" w:cs="Arial"/>
          <w:sz w:val="22"/>
          <w:szCs w:val="22"/>
        </w:rPr>
      </w:pPr>
      <w:r w:rsidRPr="00847BA5">
        <w:rPr>
          <w:rFonts w:ascii="Arial" w:hAnsi="Arial" w:cs="Arial"/>
          <w:sz w:val="22"/>
          <w:szCs w:val="22"/>
        </w:rPr>
        <w:t>Pravilnik  o uvjetima za obavljanje pomorske kabotaže u Republici Hrvatskoj (NN109/19)</w:t>
      </w:r>
    </w:p>
    <w:p w14:paraId="43D0E4A7" w14:textId="77777777" w:rsidR="003C10AD" w:rsidRPr="00847BA5" w:rsidRDefault="003C10AD" w:rsidP="00A95337">
      <w:pPr>
        <w:numPr>
          <w:ilvl w:val="0"/>
          <w:numId w:val="39"/>
        </w:numPr>
        <w:tabs>
          <w:tab w:val="clear" w:pos="720"/>
          <w:tab w:val="num" w:pos="567"/>
        </w:tabs>
        <w:autoSpaceDE w:val="0"/>
        <w:autoSpaceDN w:val="0"/>
        <w:adjustRightInd w:val="0"/>
        <w:spacing w:before="120" w:after="120"/>
        <w:ind w:left="567" w:hanging="425"/>
        <w:jc w:val="both"/>
        <w:rPr>
          <w:rFonts w:ascii="Arial" w:hAnsi="Arial" w:cs="Arial"/>
          <w:sz w:val="22"/>
          <w:szCs w:val="22"/>
        </w:rPr>
      </w:pPr>
      <w:r w:rsidRPr="00847BA5">
        <w:rPr>
          <w:rFonts w:ascii="Arial" w:hAnsi="Arial" w:cs="Arial"/>
          <w:sz w:val="22"/>
          <w:szCs w:val="22"/>
        </w:rPr>
        <w:t>Studija opravdanosti davanja koncesije za obavljanje javnog prijevoza na lokalnoj brodskoj liniji na relaciji Grad Dubrovnik (Luka Gruž) – otok Koločep (Gornje čelo) , Kofidenca d.o.o., ožujak 2026.</w:t>
      </w:r>
    </w:p>
    <w:p w14:paraId="3FE0AFE6" w14:textId="77777777" w:rsidR="003C10AD" w:rsidRPr="00847BA5" w:rsidRDefault="003C10AD" w:rsidP="003C10AD">
      <w:pPr>
        <w:autoSpaceDE w:val="0"/>
        <w:autoSpaceDN w:val="0"/>
        <w:adjustRightInd w:val="0"/>
        <w:spacing w:before="40" w:afterLines="40" w:after="96"/>
        <w:ind w:firstLine="567"/>
        <w:jc w:val="both"/>
        <w:rPr>
          <w:rFonts w:ascii="Arial" w:hAnsi="Arial" w:cs="Arial"/>
          <w:b/>
          <w:sz w:val="22"/>
          <w:szCs w:val="22"/>
        </w:rPr>
      </w:pPr>
    </w:p>
    <w:p w14:paraId="29C8E8D1" w14:textId="77777777" w:rsidR="003C10AD" w:rsidRPr="00847BA5" w:rsidRDefault="003C10AD" w:rsidP="003C10AD">
      <w:pPr>
        <w:autoSpaceDE w:val="0"/>
        <w:autoSpaceDN w:val="0"/>
        <w:adjustRightInd w:val="0"/>
        <w:spacing w:before="40" w:afterLines="40" w:after="96"/>
        <w:ind w:firstLine="567"/>
        <w:jc w:val="both"/>
        <w:rPr>
          <w:rFonts w:ascii="Arial" w:hAnsi="Arial" w:cs="Arial"/>
          <w:b/>
          <w:sz w:val="22"/>
          <w:szCs w:val="22"/>
        </w:rPr>
      </w:pPr>
      <w:r w:rsidRPr="00847BA5">
        <w:rPr>
          <w:rFonts w:ascii="Arial" w:hAnsi="Arial" w:cs="Arial"/>
          <w:b/>
          <w:sz w:val="22"/>
          <w:szCs w:val="22"/>
        </w:rPr>
        <w:t xml:space="preserve">4.  PODRUČJE PRIMJENE  </w:t>
      </w:r>
    </w:p>
    <w:p w14:paraId="1B9860BC" w14:textId="77777777" w:rsidR="003C10AD" w:rsidRPr="00847BA5" w:rsidRDefault="003C10AD" w:rsidP="003C10AD">
      <w:pPr>
        <w:autoSpaceDE w:val="0"/>
        <w:autoSpaceDN w:val="0"/>
        <w:adjustRightInd w:val="0"/>
        <w:rPr>
          <w:rFonts w:ascii="Arial" w:hAnsi="Arial" w:cs="Arial"/>
          <w:color w:val="000000"/>
          <w:sz w:val="22"/>
          <w:szCs w:val="22"/>
        </w:rPr>
      </w:pPr>
    </w:p>
    <w:p w14:paraId="3FC3D8B9" w14:textId="77777777" w:rsidR="003C10AD" w:rsidRPr="00847BA5" w:rsidRDefault="003C10AD" w:rsidP="003C10AD">
      <w:pPr>
        <w:autoSpaceDE w:val="0"/>
        <w:autoSpaceDN w:val="0"/>
        <w:adjustRightInd w:val="0"/>
        <w:jc w:val="both"/>
        <w:rPr>
          <w:rFonts w:ascii="Arial" w:hAnsi="Arial" w:cs="Arial"/>
          <w:sz w:val="22"/>
          <w:szCs w:val="22"/>
        </w:rPr>
      </w:pPr>
      <w:r w:rsidRPr="00847BA5">
        <w:rPr>
          <w:rFonts w:ascii="Arial" w:hAnsi="Arial" w:cs="Arial"/>
          <w:sz w:val="22"/>
          <w:szCs w:val="22"/>
        </w:rPr>
        <w:t xml:space="preserve">Ovaj prijedlog Programa  potpore u obliku naknade za obavljanje javne usluge primjenjuje se na održavanje javnog obalnog linijskog prijevoza na lokalnoj brodskoj liniji Dubrovnik (Luka Gruž) – otok Koločep (Gornje čelo).   Grad Dubrovnik će putem Gradskog vijeća donijeti Odluku o utvrđivanju lokalne brodske linije na relaciji Dubrovnik (Luka Gruž) – otok Koločep (Gornje čelo) kao cjelogodišnje putničke brodske linije čime se omogućuje cjelogodišnje povezivanje otoka Koločepa s gradom Dubrovnikom kao županijskim administrativnim sjedištem. Održavanje usluge javnog prijevoza na ovoj liniji smatra se uslugom od općeg gospodarskog interesa. </w:t>
      </w:r>
    </w:p>
    <w:p w14:paraId="575E1589" w14:textId="77777777" w:rsidR="003C10AD" w:rsidRPr="00847BA5" w:rsidRDefault="003C10AD" w:rsidP="003C10AD">
      <w:pPr>
        <w:autoSpaceDE w:val="0"/>
        <w:autoSpaceDN w:val="0"/>
        <w:adjustRightInd w:val="0"/>
        <w:jc w:val="both"/>
        <w:rPr>
          <w:rFonts w:ascii="Arial" w:hAnsi="Arial" w:cs="Arial"/>
          <w:sz w:val="22"/>
          <w:szCs w:val="22"/>
        </w:rPr>
      </w:pPr>
    </w:p>
    <w:p w14:paraId="4F6D0AED" w14:textId="77777777" w:rsidR="003C10AD" w:rsidRPr="00847BA5" w:rsidRDefault="003C10AD" w:rsidP="003C10AD">
      <w:pPr>
        <w:autoSpaceDE w:val="0"/>
        <w:autoSpaceDN w:val="0"/>
        <w:adjustRightInd w:val="0"/>
        <w:jc w:val="both"/>
        <w:rPr>
          <w:rFonts w:ascii="Arial" w:hAnsi="Arial" w:cs="Arial"/>
          <w:sz w:val="22"/>
          <w:szCs w:val="22"/>
        </w:rPr>
      </w:pPr>
      <w:r w:rsidRPr="00847BA5">
        <w:rPr>
          <w:rFonts w:ascii="Arial" w:hAnsi="Arial" w:cs="Arial"/>
          <w:sz w:val="22"/>
          <w:szCs w:val="22"/>
        </w:rPr>
        <w:t>Procijenjeni ukupni broj očekivanih putnika od 9.457 koji su se prevezli na otok Koločep tijekom 2018. godine, temelji se na broju izdanih otočnih iskaznica stanovnicima otoka od 6.762 (3077+1875+1810) koji gravitiraju  Dubrovniku kao administrativnom županijskom  središtu, te broju ostalih prevezenih  putnika (2695).</w:t>
      </w:r>
    </w:p>
    <w:p w14:paraId="2548FDFE" w14:textId="77777777" w:rsidR="003C10AD" w:rsidRPr="00847BA5" w:rsidRDefault="003C10AD" w:rsidP="003C10AD">
      <w:pPr>
        <w:autoSpaceDE w:val="0"/>
        <w:autoSpaceDN w:val="0"/>
        <w:adjustRightInd w:val="0"/>
        <w:jc w:val="both"/>
        <w:rPr>
          <w:rFonts w:ascii="Arial" w:hAnsi="Arial" w:cs="Arial"/>
          <w:sz w:val="22"/>
          <w:szCs w:val="22"/>
        </w:rPr>
      </w:pPr>
    </w:p>
    <w:p w14:paraId="7C44AF38" w14:textId="77777777" w:rsidR="003C10AD" w:rsidRPr="00847BA5" w:rsidRDefault="003C10AD" w:rsidP="003C10AD">
      <w:pPr>
        <w:autoSpaceDE w:val="0"/>
        <w:autoSpaceDN w:val="0"/>
        <w:adjustRightInd w:val="0"/>
        <w:jc w:val="both"/>
        <w:rPr>
          <w:rFonts w:ascii="Arial" w:hAnsi="Arial" w:cs="Arial"/>
          <w:sz w:val="22"/>
          <w:szCs w:val="22"/>
        </w:rPr>
      </w:pPr>
      <w:r w:rsidRPr="00847BA5">
        <w:rPr>
          <w:rFonts w:ascii="Arial" w:hAnsi="Arial" w:cs="Arial"/>
          <w:sz w:val="22"/>
          <w:szCs w:val="22"/>
        </w:rPr>
        <w:t>Obzirom da je projicirani broj od 9.457  daleko ispod praga od 300.000 putnika („mali otoci“), tako se linija</w:t>
      </w:r>
      <w:r w:rsidRPr="00847BA5">
        <w:rPr>
          <w:rFonts w:ascii="Arial" w:hAnsi="Arial" w:cs="Arial"/>
          <w:i/>
          <w:sz w:val="22"/>
          <w:szCs w:val="22"/>
          <w:u w:val="single"/>
        </w:rPr>
        <w:t xml:space="preserve"> </w:t>
      </w:r>
      <w:r w:rsidRPr="00847BA5">
        <w:rPr>
          <w:rFonts w:ascii="Arial" w:hAnsi="Arial" w:cs="Arial"/>
          <w:sz w:val="22"/>
          <w:szCs w:val="22"/>
        </w:rPr>
        <w:t xml:space="preserve"> Dubrovnik (Luka Gruž) – otok Koločep (Gornje čelo),  može smatrati linijom na kojoj prosječni godišnji promet putnika u posljednje dvije godine koje bi prethodile natječaju ne bi iznosio preko 300.000 putnika (''mali otoci'').</w:t>
      </w:r>
    </w:p>
    <w:p w14:paraId="7202EF27" w14:textId="77777777" w:rsidR="003C10AD" w:rsidRPr="00847BA5" w:rsidRDefault="003C10AD" w:rsidP="003C10AD">
      <w:pPr>
        <w:autoSpaceDE w:val="0"/>
        <w:autoSpaceDN w:val="0"/>
        <w:adjustRightInd w:val="0"/>
        <w:jc w:val="both"/>
        <w:rPr>
          <w:rFonts w:ascii="Arial" w:hAnsi="Arial" w:cs="Arial"/>
          <w:sz w:val="22"/>
          <w:szCs w:val="22"/>
        </w:rPr>
      </w:pPr>
    </w:p>
    <w:p w14:paraId="759D9616" w14:textId="77777777" w:rsidR="003C10AD" w:rsidRPr="00847BA5" w:rsidRDefault="003C10AD" w:rsidP="003C10AD">
      <w:pPr>
        <w:autoSpaceDE w:val="0"/>
        <w:autoSpaceDN w:val="0"/>
        <w:adjustRightInd w:val="0"/>
        <w:jc w:val="both"/>
        <w:rPr>
          <w:rFonts w:ascii="Arial" w:hAnsi="Arial" w:cs="Arial"/>
          <w:sz w:val="22"/>
          <w:szCs w:val="22"/>
          <w:lang w:val="es-ES"/>
        </w:rPr>
      </w:pPr>
      <w:r w:rsidRPr="00847BA5">
        <w:rPr>
          <w:rFonts w:ascii="Arial" w:hAnsi="Arial" w:cs="Arial"/>
          <w:sz w:val="22"/>
          <w:szCs w:val="22"/>
          <w:lang w:val="es-ES"/>
        </w:rPr>
        <w:t>Obavljanje usluge od općeg gospodarskog interesa povjerava se brodaru na temelju Akta o ovlaštenju kojim se utvrđuju obveze javne usluge. Predmetni akt je odluka o izboru najpovoljnijeg ponuditelja kojom se brodaru dodjeljuje pravo obavljanja usluge javnog prijevoza na liniji iz ovog prijedloga, a između ostalog mora sadržavati:</w:t>
      </w:r>
    </w:p>
    <w:p w14:paraId="3993D1FD" w14:textId="77777777" w:rsidR="003C10AD" w:rsidRPr="00847BA5" w:rsidRDefault="003C10AD" w:rsidP="003C10AD">
      <w:pPr>
        <w:autoSpaceDE w:val="0"/>
        <w:autoSpaceDN w:val="0"/>
        <w:adjustRightInd w:val="0"/>
        <w:jc w:val="both"/>
        <w:rPr>
          <w:rFonts w:ascii="Arial" w:hAnsi="Arial" w:cs="Arial"/>
          <w:sz w:val="22"/>
          <w:szCs w:val="22"/>
          <w:lang w:val="es-ES"/>
        </w:rPr>
      </w:pPr>
    </w:p>
    <w:p w14:paraId="76EBA475" w14:textId="77777777" w:rsidR="003C10AD" w:rsidRPr="00847BA5" w:rsidRDefault="003C10AD" w:rsidP="003C10AD">
      <w:pPr>
        <w:ind w:firstLine="720"/>
        <w:contextualSpacing/>
        <w:rPr>
          <w:rFonts w:ascii="Arial" w:hAnsi="Arial" w:cs="Arial"/>
          <w:sz w:val="22"/>
          <w:szCs w:val="22"/>
          <w:lang w:val="es-ES"/>
        </w:rPr>
      </w:pPr>
      <w:r w:rsidRPr="00847BA5">
        <w:rPr>
          <w:rFonts w:ascii="Arial" w:hAnsi="Arial" w:cs="Arial"/>
          <w:sz w:val="22"/>
          <w:szCs w:val="22"/>
          <w:lang w:val="es-ES"/>
        </w:rPr>
        <w:t>(a) sadržaj i trajanje obveze javne usluge;</w:t>
      </w:r>
    </w:p>
    <w:p w14:paraId="49111CA2" w14:textId="77777777" w:rsidR="003C10AD" w:rsidRPr="00847BA5" w:rsidRDefault="003C10AD" w:rsidP="003C10AD">
      <w:pPr>
        <w:ind w:firstLine="720"/>
        <w:contextualSpacing/>
        <w:rPr>
          <w:rFonts w:ascii="Arial" w:hAnsi="Arial" w:cs="Arial"/>
          <w:sz w:val="22"/>
          <w:szCs w:val="22"/>
          <w:lang w:val="es-ES"/>
        </w:rPr>
      </w:pPr>
      <w:r w:rsidRPr="00847BA5">
        <w:rPr>
          <w:rFonts w:ascii="Arial" w:hAnsi="Arial" w:cs="Arial"/>
          <w:sz w:val="22"/>
          <w:szCs w:val="22"/>
          <w:lang w:val="es-ES"/>
        </w:rPr>
        <w:t>(b) podaci o brodaru;</w:t>
      </w:r>
    </w:p>
    <w:p w14:paraId="30843DB5" w14:textId="77777777" w:rsidR="003C10AD" w:rsidRPr="00847BA5" w:rsidRDefault="003C10AD" w:rsidP="003C10AD">
      <w:pPr>
        <w:ind w:firstLine="720"/>
        <w:contextualSpacing/>
        <w:rPr>
          <w:rFonts w:ascii="Arial" w:hAnsi="Arial" w:cs="Arial"/>
          <w:sz w:val="22"/>
          <w:szCs w:val="22"/>
          <w:lang w:val="es-ES"/>
        </w:rPr>
      </w:pPr>
      <w:r w:rsidRPr="00847BA5">
        <w:rPr>
          <w:rFonts w:ascii="Arial" w:hAnsi="Arial" w:cs="Arial"/>
          <w:sz w:val="22"/>
          <w:szCs w:val="22"/>
          <w:lang w:val="es-ES"/>
        </w:rPr>
        <w:t>(c) narav svih isključivih ili posebnih prava dodijeljenih brodaru;</w:t>
      </w:r>
    </w:p>
    <w:p w14:paraId="5C400DD6" w14:textId="77777777" w:rsidR="003C10AD" w:rsidRPr="00847BA5" w:rsidRDefault="003C10AD" w:rsidP="003C10AD">
      <w:pPr>
        <w:ind w:firstLine="720"/>
        <w:contextualSpacing/>
        <w:rPr>
          <w:rFonts w:ascii="Arial" w:hAnsi="Arial" w:cs="Arial"/>
          <w:sz w:val="22"/>
          <w:szCs w:val="22"/>
          <w:lang w:val="es-ES"/>
        </w:rPr>
      </w:pPr>
      <w:r w:rsidRPr="00847BA5">
        <w:rPr>
          <w:rFonts w:ascii="Arial" w:hAnsi="Arial" w:cs="Arial"/>
          <w:sz w:val="22"/>
          <w:szCs w:val="22"/>
          <w:lang w:val="es-ES"/>
        </w:rPr>
        <w:t>(d) parametre za obračun, kontrolu i preispitivanje naknade za obavljanje javne usluge;</w:t>
      </w:r>
    </w:p>
    <w:p w14:paraId="205FB6B7" w14:textId="77777777" w:rsidR="003C10AD" w:rsidRPr="00847BA5" w:rsidRDefault="003C10AD" w:rsidP="003C10AD">
      <w:pPr>
        <w:ind w:firstLine="720"/>
        <w:contextualSpacing/>
        <w:rPr>
          <w:rFonts w:ascii="Arial" w:hAnsi="Arial" w:cs="Arial"/>
          <w:sz w:val="22"/>
          <w:szCs w:val="22"/>
          <w:lang w:val="es-ES"/>
        </w:rPr>
      </w:pPr>
      <w:r w:rsidRPr="00847BA5">
        <w:rPr>
          <w:rFonts w:ascii="Arial" w:hAnsi="Arial" w:cs="Arial"/>
          <w:sz w:val="22"/>
          <w:szCs w:val="22"/>
          <w:lang w:val="es-ES"/>
        </w:rPr>
        <w:t>(e) način povrata prekomjerne naknade za obavljanje javne usluge te</w:t>
      </w:r>
    </w:p>
    <w:p w14:paraId="12F15A82" w14:textId="77777777" w:rsidR="003C10AD" w:rsidRPr="00847BA5" w:rsidRDefault="003C10AD" w:rsidP="003C10AD">
      <w:pPr>
        <w:ind w:firstLine="720"/>
        <w:contextualSpacing/>
        <w:rPr>
          <w:rFonts w:ascii="Arial" w:hAnsi="Arial" w:cs="Arial"/>
          <w:sz w:val="22"/>
          <w:szCs w:val="22"/>
          <w:lang w:val="es-ES"/>
        </w:rPr>
      </w:pPr>
      <w:r w:rsidRPr="00847BA5">
        <w:rPr>
          <w:rFonts w:ascii="Arial" w:hAnsi="Arial" w:cs="Arial"/>
          <w:sz w:val="22"/>
          <w:szCs w:val="22"/>
          <w:lang w:val="es-ES"/>
        </w:rPr>
        <w:t>(f) pozivanje na Odluku.</w:t>
      </w:r>
    </w:p>
    <w:p w14:paraId="5029E067" w14:textId="77777777" w:rsidR="003C10AD" w:rsidRPr="00847BA5" w:rsidRDefault="003C10AD" w:rsidP="003C10AD">
      <w:pPr>
        <w:spacing w:after="120"/>
        <w:rPr>
          <w:rFonts w:ascii="Arial" w:hAnsi="Arial" w:cs="Arial"/>
          <w:b/>
          <w:sz w:val="22"/>
          <w:szCs w:val="22"/>
        </w:rPr>
      </w:pPr>
    </w:p>
    <w:p w14:paraId="7192AB94" w14:textId="77777777" w:rsidR="003C10AD" w:rsidRPr="00847BA5" w:rsidRDefault="003C10AD" w:rsidP="003C10AD">
      <w:pPr>
        <w:ind w:firstLine="720"/>
        <w:rPr>
          <w:rFonts w:ascii="Arial" w:hAnsi="Arial" w:cs="Arial"/>
          <w:b/>
          <w:sz w:val="22"/>
          <w:szCs w:val="22"/>
        </w:rPr>
      </w:pPr>
      <w:r w:rsidRPr="00847BA5">
        <w:rPr>
          <w:rFonts w:ascii="Arial" w:hAnsi="Arial" w:cs="Arial"/>
          <w:b/>
          <w:sz w:val="22"/>
          <w:szCs w:val="22"/>
        </w:rPr>
        <w:t>5.  SMJERNICE ZA DODJELU  NAKNADE</w:t>
      </w:r>
    </w:p>
    <w:p w14:paraId="22CD36A4" w14:textId="77777777" w:rsidR="003C10AD" w:rsidRPr="00847BA5" w:rsidRDefault="003C10AD" w:rsidP="003C10AD">
      <w:pPr>
        <w:ind w:firstLine="720"/>
        <w:rPr>
          <w:rFonts w:ascii="Arial" w:hAnsi="Arial" w:cs="Arial"/>
          <w:b/>
          <w:sz w:val="22"/>
          <w:szCs w:val="22"/>
        </w:rPr>
      </w:pPr>
    </w:p>
    <w:p w14:paraId="35B5FE61" w14:textId="77777777" w:rsidR="003C10AD" w:rsidRPr="00847BA5" w:rsidRDefault="003C10AD" w:rsidP="003C10AD">
      <w:pPr>
        <w:rPr>
          <w:rFonts w:ascii="Arial" w:hAnsi="Arial" w:cs="Arial"/>
          <w:b/>
          <w:sz w:val="22"/>
          <w:szCs w:val="22"/>
        </w:rPr>
      </w:pPr>
    </w:p>
    <w:p w14:paraId="21ECB00C" w14:textId="77777777" w:rsidR="003C10AD" w:rsidRPr="00847BA5" w:rsidRDefault="003C10AD" w:rsidP="003C10AD">
      <w:pPr>
        <w:jc w:val="both"/>
        <w:rPr>
          <w:rFonts w:ascii="Arial" w:hAnsi="Arial" w:cs="Arial"/>
          <w:color w:val="C00000"/>
          <w:sz w:val="22"/>
          <w:szCs w:val="22"/>
        </w:rPr>
      </w:pPr>
      <w:r w:rsidRPr="00847BA5">
        <w:rPr>
          <w:rFonts w:ascii="Arial" w:hAnsi="Arial" w:cs="Arial"/>
          <w:sz w:val="22"/>
          <w:szCs w:val="22"/>
        </w:rPr>
        <w:t>Grad Dubrovnik,  kao davatelj potpore za usluge od općeg gospodarskog interesa u obliku naknade za obavljanje javne usluge javnog obalnog linijskog pomorskog prijevoza na predmetnoj lokalnoj liniji, dužan se pri planiranju i izradi ovog prijedloga voditi Smjernicama politike državnih potpora za razdoblje 2025.-2027.</w:t>
      </w:r>
    </w:p>
    <w:p w14:paraId="102A89EA" w14:textId="77777777" w:rsidR="003C10AD" w:rsidRPr="00847BA5" w:rsidRDefault="003C10AD" w:rsidP="003C10AD">
      <w:pPr>
        <w:jc w:val="both"/>
        <w:rPr>
          <w:rFonts w:ascii="Arial" w:hAnsi="Arial" w:cs="Arial"/>
          <w:sz w:val="22"/>
          <w:szCs w:val="22"/>
        </w:rPr>
      </w:pPr>
      <w:r w:rsidRPr="00847BA5">
        <w:rPr>
          <w:rFonts w:ascii="Arial" w:hAnsi="Arial" w:cs="Arial"/>
          <w:sz w:val="22"/>
          <w:szCs w:val="22"/>
        </w:rPr>
        <w:t>Grad Dubrovnik tako pri izradi ovog prijedloga slijedi Smjernice politike državnih potpora, kao uputu prilikom planiranja  mjera  te izrade samog prijedloga potpora, budući su  upravo Smjernicama određeni opći i posebni ciljevi dodjele  potpora čijem ostvarenju težimo, imajući na umu pored same svrhe potpora i raspoloživost proračunskih sredstava za provedbu mjera potpora.</w:t>
      </w:r>
    </w:p>
    <w:p w14:paraId="4AF98969" w14:textId="77777777" w:rsidR="003C10AD" w:rsidRPr="00847BA5" w:rsidRDefault="003C10AD" w:rsidP="003C10AD">
      <w:pPr>
        <w:jc w:val="both"/>
        <w:rPr>
          <w:rFonts w:ascii="Arial" w:hAnsi="Arial" w:cs="Arial"/>
          <w:sz w:val="22"/>
          <w:szCs w:val="22"/>
          <w:lang w:val="es-ES"/>
        </w:rPr>
      </w:pPr>
      <w:r w:rsidRPr="00847BA5">
        <w:rPr>
          <w:rFonts w:ascii="Arial" w:hAnsi="Arial" w:cs="Arial"/>
          <w:sz w:val="22"/>
          <w:szCs w:val="22"/>
          <w:lang w:val="es-ES"/>
        </w:rPr>
        <w:t>Naknada za obavljanje javne usluge javnog obalnog linijskog prometa smatra se potporom za usluge od općeg gospodarskog interesa, a koja je pak u kategoriji dopuštenih potpora Smjernica i u skladu s ciljem Smjernica u svezi osiguranja nesmetanog pružanja usluga od općeg gopodarskog interesa krajnjim korisnicima.</w:t>
      </w:r>
    </w:p>
    <w:p w14:paraId="62194BD9" w14:textId="77777777" w:rsidR="003C10AD" w:rsidRPr="00847BA5" w:rsidRDefault="003C10AD" w:rsidP="003C10AD">
      <w:pPr>
        <w:jc w:val="both"/>
        <w:rPr>
          <w:rFonts w:ascii="Arial" w:hAnsi="Arial" w:cs="Arial"/>
          <w:sz w:val="22"/>
          <w:szCs w:val="22"/>
          <w:lang w:val="es-ES"/>
        </w:rPr>
      </w:pPr>
      <w:r w:rsidRPr="00847BA5">
        <w:rPr>
          <w:rFonts w:ascii="Arial" w:hAnsi="Arial" w:cs="Arial"/>
          <w:sz w:val="22"/>
          <w:szCs w:val="22"/>
          <w:lang w:val="es-ES"/>
        </w:rPr>
        <w:t xml:space="preserve">Cilj dodjele naknade za obavljanje javne usluge koja će se dodijeliti temeljem ovog prijedloga je osiguranje nesmetanog pružanja usluge redovitog javnog pomorskog prijevoza kao usluge od općeg gospodarskog interesa krajnjim korisnicima, a ponajprije otočnom stanovništvu. </w:t>
      </w:r>
    </w:p>
    <w:p w14:paraId="7F7FA157" w14:textId="77777777" w:rsidR="003C10AD" w:rsidRPr="00847BA5" w:rsidRDefault="003C10AD" w:rsidP="003C10AD">
      <w:pPr>
        <w:ind w:firstLine="720"/>
        <w:rPr>
          <w:rFonts w:ascii="Arial" w:hAnsi="Arial" w:cs="Arial"/>
          <w:b/>
          <w:sz w:val="22"/>
          <w:szCs w:val="22"/>
          <w:lang w:val="es-ES"/>
        </w:rPr>
      </w:pPr>
    </w:p>
    <w:p w14:paraId="5E5D7AD1" w14:textId="77777777" w:rsidR="003C10AD" w:rsidRPr="00847BA5" w:rsidRDefault="003C10AD" w:rsidP="003C10AD">
      <w:pPr>
        <w:ind w:firstLine="720"/>
        <w:rPr>
          <w:rFonts w:ascii="Arial" w:hAnsi="Arial" w:cs="Arial"/>
          <w:b/>
          <w:sz w:val="22"/>
          <w:szCs w:val="22"/>
          <w:lang w:val="es-ES"/>
        </w:rPr>
      </w:pPr>
    </w:p>
    <w:p w14:paraId="433D99A3" w14:textId="77777777" w:rsidR="003C10AD" w:rsidRPr="00847BA5" w:rsidRDefault="003C10AD" w:rsidP="003C10AD">
      <w:pPr>
        <w:ind w:firstLine="720"/>
        <w:rPr>
          <w:rFonts w:ascii="Arial" w:hAnsi="Arial" w:cs="Arial"/>
          <w:b/>
          <w:sz w:val="22"/>
          <w:szCs w:val="22"/>
          <w:lang w:val="es-ES"/>
        </w:rPr>
      </w:pPr>
      <w:r w:rsidRPr="00847BA5">
        <w:rPr>
          <w:rFonts w:ascii="Arial" w:hAnsi="Arial" w:cs="Arial"/>
          <w:b/>
          <w:sz w:val="22"/>
          <w:szCs w:val="22"/>
          <w:lang w:val="es-ES"/>
        </w:rPr>
        <w:t xml:space="preserve">6.  PLANIRANJE I UČINCI NAKNADE </w:t>
      </w:r>
    </w:p>
    <w:p w14:paraId="2D3BE9C4" w14:textId="77777777" w:rsidR="003C10AD" w:rsidRPr="00847BA5" w:rsidRDefault="003C10AD" w:rsidP="003C10AD">
      <w:pPr>
        <w:ind w:firstLine="720"/>
        <w:rPr>
          <w:rFonts w:ascii="Arial" w:hAnsi="Arial" w:cs="Arial"/>
          <w:b/>
          <w:sz w:val="22"/>
          <w:szCs w:val="22"/>
          <w:lang w:val="es-ES"/>
        </w:rPr>
      </w:pPr>
    </w:p>
    <w:p w14:paraId="6E83DF17" w14:textId="77777777" w:rsidR="003C10AD" w:rsidRPr="00847BA5" w:rsidRDefault="003C10AD" w:rsidP="003C10AD">
      <w:pPr>
        <w:rPr>
          <w:rFonts w:ascii="Arial" w:hAnsi="Arial" w:cs="Arial"/>
          <w:b/>
          <w:sz w:val="22"/>
          <w:szCs w:val="22"/>
          <w:lang w:val="es-ES"/>
        </w:rPr>
      </w:pPr>
    </w:p>
    <w:p w14:paraId="54125BDB" w14:textId="77777777" w:rsidR="003C10AD" w:rsidRPr="00847BA5" w:rsidRDefault="003C10AD" w:rsidP="003C10AD">
      <w:pPr>
        <w:jc w:val="both"/>
        <w:rPr>
          <w:rFonts w:ascii="Arial" w:hAnsi="Arial" w:cs="Arial"/>
          <w:sz w:val="22"/>
          <w:szCs w:val="22"/>
          <w:lang w:val="es-ES"/>
        </w:rPr>
      </w:pPr>
      <w:r w:rsidRPr="00847BA5">
        <w:rPr>
          <w:rFonts w:ascii="Arial" w:hAnsi="Arial" w:cs="Arial"/>
          <w:sz w:val="22"/>
          <w:szCs w:val="22"/>
          <w:lang w:val="es-ES"/>
        </w:rPr>
        <w:t xml:space="preserve">Grad Dubrovnik je prilikom izrade prijedloga Programa potpore nastojao uskladiti glavne ciljeve s ciljevima odgovarajuće kategorije potpora iz Smjernica, vodeći pritom računa o raspoloživosti proračunskih sredstava. </w:t>
      </w:r>
    </w:p>
    <w:p w14:paraId="5F5ACCFA" w14:textId="77777777" w:rsidR="003C10AD" w:rsidRPr="00847BA5" w:rsidRDefault="003C10AD" w:rsidP="003C10AD">
      <w:pPr>
        <w:jc w:val="both"/>
        <w:rPr>
          <w:rFonts w:ascii="Arial" w:hAnsi="Arial" w:cs="Arial"/>
          <w:sz w:val="22"/>
          <w:szCs w:val="22"/>
          <w:lang w:val="es-ES"/>
        </w:rPr>
      </w:pPr>
      <w:r w:rsidRPr="00847BA5">
        <w:rPr>
          <w:rFonts w:ascii="Arial" w:hAnsi="Arial" w:cs="Arial"/>
          <w:sz w:val="22"/>
          <w:szCs w:val="22"/>
          <w:lang w:val="es-ES"/>
        </w:rPr>
        <w:t>Poticajni učinak naknade iz ovog Prijedloga očituje se u tome što brodar upošljava svoje kapacitete, a da pritom nije izložen tržišnom poslovnom riziku budući mu se ugovorom o javnoj usluzi s jedne strane jamči pravo ekskluzivnosti obavljanja javnog prijevoza na određenoj lokalnoj liniji, a dok mu se s druge strane kroz sredstva naknade podmiruju svi troškovi koji su proizašli iz obavljanja usluge od općeg gospodarskog interesa.</w:t>
      </w:r>
    </w:p>
    <w:p w14:paraId="39768CA8" w14:textId="77777777" w:rsidR="003C10AD" w:rsidRPr="00847BA5" w:rsidRDefault="003C10AD" w:rsidP="003C10AD">
      <w:pPr>
        <w:jc w:val="both"/>
        <w:rPr>
          <w:rFonts w:ascii="Arial" w:hAnsi="Arial" w:cs="Arial"/>
          <w:i/>
          <w:sz w:val="22"/>
          <w:szCs w:val="22"/>
          <w:u w:val="single"/>
          <w:lang w:val="es-ES"/>
        </w:rPr>
      </w:pPr>
      <w:r w:rsidRPr="00847BA5">
        <w:rPr>
          <w:rFonts w:ascii="Arial" w:hAnsi="Arial" w:cs="Arial"/>
          <w:sz w:val="22"/>
          <w:szCs w:val="22"/>
          <w:lang w:val="es-ES"/>
        </w:rPr>
        <w:t xml:space="preserve">Posebna pažnja uložena je pri odlučivanju o davanju naknade budući ista potencijalno može imati negativan učinak na tržišno natjecanje. Međutim, kako se bez naknade predmetna usluga prijevoza ne bi mogla uopće pružati na komercijalnoj osnovi, to se pri dodijeli iste posebno nadzire njezino namjensko trošenje. </w:t>
      </w:r>
    </w:p>
    <w:p w14:paraId="13FEC9D9" w14:textId="77777777" w:rsidR="003C10AD" w:rsidRPr="00847BA5" w:rsidRDefault="003C10AD" w:rsidP="003C10AD">
      <w:pPr>
        <w:jc w:val="both"/>
        <w:rPr>
          <w:rFonts w:ascii="Arial" w:hAnsi="Arial" w:cs="Arial"/>
          <w:sz w:val="22"/>
          <w:szCs w:val="22"/>
          <w:lang w:val="es-ES"/>
        </w:rPr>
      </w:pPr>
      <w:r w:rsidRPr="00847BA5">
        <w:rPr>
          <w:rFonts w:ascii="Arial" w:hAnsi="Arial" w:cs="Arial"/>
          <w:sz w:val="22"/>
          <w:szCs w:val="22"/>
          <w:lang w:val="es-ES"/>
        </w:rPr>
        <w:t xml:space="preserve">Učinci na gospodarstvo predmetne naknade temeljem ovog Prijedloga vidljivi su prije svega kroz činjenicu da se na taj način osigurava kontinuirana pomorska povezanost otoka s kopnom što je primarni element utjecaja na gospodarstvo i održivi razvoj otoka. Lokalne </w:t>
      </w:r>
      <w:r w:rsidRPr="00847BA5">
        <w:rPr>
          <w:rFonts w:ascii="Arial" w:hAnsi="Arial" w:cs="Arial"/>
          <w:sz w:val="22"/>
          <w:szCs w:val="22"/>
        </w:rPr>
        <w:t>linije odnosno linije za koje je utvrđena obveza javne usluge su od vitalne važnosti za život na otoku s ekonomskog i demografskog apekta, budući se njima stvaraju uvjeti ne samo za redovno funkcioniranje života na otoku, već i za održivi razvoj otoka i jačanje investicijske klime ponajprije u polju razvoja otočne ekonomije.</w:t>
      </w:r>
    </w:p>
    <w:p w14:paraId="309241E1" w14:textId="77777777" w:rsidR="003C10AD" w:rsidRPr="00847BA5" w:rsidRDefault="003C10AD" w:rsidP="003C10AD">
      <w:pPr>
        <w:jc w:val="both"/>
        <w:rPr>
          <w:rFonts w:ascii="Arial" w:hAnsi="Arial" w:cs="Arial"/>
          <w:sz w:val="22"/>
          <w:szCs w:val="22"/>
          <w:lang w:val="es-ES"/>
        </w:rPr>
      </w:pPr>
      <w:r w:rsidRPr="00847BA5">
        <w:rPr>
          <w:rFonts w:ascii="Arial" w:hAnsi="Arial" w:cs="Arial"/>
          <w:sz w:val="22"/>
          <w:szCs w:val="22"/>
        </w:rPr>
        <w:t xml:space="preserve">Doprinos  naknade iz ovog prijedloga </w:t>
      </w:r>
      <w:r w:rsidRPr="00847BA5">
        <w:rPr>
          <w:rFonts w:ascii="Arial" w:hAnsi="Arial" w:cs="Arial"/>
          <w:sz w:val="22"/>
          <w:szCs w:val="22"/>
          <w:lang w:val="es-ES"/>
        </w:rPr>
        <w:t xml:space="preserve">u ostvarenju ciljeva ekonomske i fiskalne politike, proizlazi iz činjenice da Grad Dubrovnik  skrbi za otok Koločep, budući je isti od  lokalnog  značaja i interesa i ne postoji drugi način nego putem naknade stimulirati poduzetnike na danu uslugu, kako bi i ovi građani imali isti standard kao i građani ostalih dijelova grada Dubrovnika. Tako javni prijevoz s primjerenim brojem dnevnih veza u oba pravca stvara bolje uvjete za život na otoku i potiče njegov razvitak </w:t>
      </w:r>
    </w:p>
    <w:p w14:paraId="75F6297B" w14:textId="77777777" w:rsidR="003C10AD" w:rsidRPr="00847BA5" w:rsidRDefault="003C10AD" w:rsidP="003C10AD">
      <w:pPr>
        <w:jc w:val="both"/>
        <w:rPr>
          <w:rFonts w:ascii="Arial" w:hAnsi="Arial" w:cs="Arial"/>
          <w:sz w:val="22"/>
          <w:szCs w:val="22"/>
          <w:lang w:val="es-ES"/>
        </w:rPr>
      </w:pPr>
    </w:p>
    <w:p w14:paraId="7FA23E3A" w14:textId="77777777" w:rsidR="003C10AD" w:rsidRPr="00847BA5" w:rsidRDefault="003C10AD" w:rsidP="003C10AD">
      <w:pPr>
        <w:contextualSpacing/>
        <w:rPr>
          <w:rFonts w:ascii="Arial" w:hAnsi="Arial" w:cs="Arial"/>
          <w:sz w:val="22"/>
          <w:szCs w:val="22"/>
          <w:lang w:val="es-ES"/>
        </w:rPr>
      </w:pPr>
      <w:r w:rsidRPr="00847BA5">
        <w:rPr>
          <w:rFonts w:ascii="Arial" w:hAnsi="Arial" w:cs="Arial"/>
          <w:sz w:val="22"/>
          <w:szCs w:val="22"/>
          <w:lang w:val="es-ES"/>
        </w:rPr>
        <w:t>Uspostava sustava javnog prijevoza s obvezom javne usluge temelji se na načelima:</w:t>
      </w:r>
    </w:p>
    <w:p w14:paraId="0E3A42AA" w14:textId="77777777" w:rsidR="003C10AD" w:rsidRPr="00847BA5" w:rsidRDefault="003C10AD" w:rsidP="003C10AD">
      <w:pPr>
        <w:ind w:left="720"/>
        <w:contextualSpacing/>
        <w:rPr>
          <w:rFonts w:ascii="Arial" w:hAnsi="Arial" w:cs="Arial"/>
          <w:sz w:val="22"/>
          <w:szCs w:val="22"/>
          <w:lang w:val="es-ES"/>
        </w:rPr>
      </w:pPr>
      <w:r w:rsidRPr="00847BA5">
        <w:rPr>
          <w:rFonts w:ascii="Arial" w:hAnsi="Arial" w:cs="Arial"/>
          <w:sz w:val="22"/>
          <w:szCs w:val="22"/>
          <w:lang w:val="es-ES"/>
        </w:rPr>
        <w:br/>
        <w:t>– poticanja gospodarskog razvoja otoka,</w:t>
      </w:r>
    </w:p>
    <w:p w14:paraId="6C1C3684" w14:textId="77777777" w:rsidR="003C10AD" w:rsidRPr="00847BA5" w:rsidRDefault="003C10AD" w:rsidP="003C10AD">
      <w:pPr>
        <w:ind w:left="720"/>
        <w:contextualSpacing/>
        <w:rPr>
          <w:rFonts w:ascii="Arial" w:hAnsi="Arial" w:cs="Arial"/>
          <w:sz w:val="22"/>
          <w:szCs w:val="22"/>
          <w:lang w:val="es-ES"/>
        </w:rPr>
      </w:pPr>
      <w:r w:rsidRPr="00847BA5">
        <w:rPr>
          <w:rFonts w:ascii="Arial" w:hAnsi="Arial" w:cs="Arial"/>
          <w:sz w:val="22"/>
          <w:szCs w:val="22"/>
          <w:lang w:val="es-ES"/>
        </w:rPr>
        <w:t xml:space="preserve">– kontinuiteta i redovitosti prijevoza s brodom određenog kapaciteta i vrste, te osiguranju  </w:t>
      </w:r>
    </w:p>
    <w:p w14:paraId="11646017" w14:textId="77777777" w:rsidR="003C10AD" w:rsidRPr="00847BA5" w:rsidRDefault="003C10AD" w:rsidP="003C10AD">
      <w:pPr>
        <w:ind w:left="720"/>
        <w:contextualSpacing/>
        <w:rPr>
          <w:rFonts w:ascii="Arial" w:hAnsi="Arial" w:cs="Arial"/>
          <w:sz w:val="22"/>
          <w:szCs w:val="22"/>
          <w:lang w:val="es-ES"/>
        </w:rPr>
      </w:pPr>
      <w:r w:rsidRPr="00847BA5">
        <w:rPr>
          <w:rFonts w:ascii="Arial" w:hAnsi="Arial" w:cs="Arial"/>
          <w:sz w:val="22"/>
          <w:szCs w:val="22"/>
          <w:lang w:val="es-ES"/>
        </w:rPr>
        <w:t xml:space="preserve">   odgovarajuće kvalitete prijevoza,</w:t>
      </w:r>
      <w:r w:rsidRPr="00847BA5">
        <w:rPr>
          <w:rFonts w:ascii="Arial" w:hAnsi="Arial" w:cs="Arial"/>
          <w:sz w:val="22"/>
          <w:szCs w:val="22"/>
          <w:lang w:val="es-ES"/>
        </w:rPr>
        <w:br/>
        <w:t xml:space="preserve">– usluga prijevoza s unaprijed određenim cijenama i drugim uvjetima i to posebno za određene </w:t>
      </w:r>
    </w:p>
    <w:p w14:paraId="52C708D4" w14:textId="77777777" w:rsidR="003C10AD" w:rsidRPr="00847BA5" w:rsidRDefault="003C10AD" w:rsidP="003C10AD">
      <w:pPr>
        <w:ind w:left="720"/>
        <w:contextualSpacing/>
        <w:rPr>
          <w:rFonts w:ascii="Arial" w:hAnsi="Arial" w:cs="Arial"/>
          <w:sz w:val="22"/>
          <w:szCs w:val="22"/>
          <w:lang w:val="es-ES"/>
        </w:rPr>
      </w:pPr>
      <w:r w:rsidRPr="00847BA5">
        <w:rPr>
          <w:rFonts w:ascii="Arial" w:hAnsi="Arial" w:cs="Arial"/>
          <w:sz w:val="22"/>
          <w:szCs w:val="22"/>
          <w:lang w:val="es-ES"/>
        </w:rPr>
        <w:t xml:space="preserve">   kategorije putnika i za određene linije,</w:t>
      </w:r>
      <w:r w:rsidRPr="00847BA5">
        <w:rPr>
          <w:rFonts w:ascii="Arial" w:hAnsi="Arial" w:cs="Arial"/>
          <w:sz w:val="22"/>
          <w:szCs w:val="22"/>
          <w:lang w:val="es-ES"/>
        </w:rPr>
        <w:br/>
        <w:t xml:space="preserve">– davanja naknade za obavljanje javne usluge brodaru bez koje nije moguće osigurati kontinuitet i </w:t>
      </w:r>
    </w:p>
    <w:p w14:paraId="38AA88E1" w14:textId="77777777" w:rsidR="003C10AD" w:rsidRPr="00847BA5" w:rsidRDefault="003C10AD" w:rsidP="003C10AD">
      <w:pPr>
        <w:ind w:left="720" w:firstLine="180"/>
        <w:contextualSpacing/>
        <w:rPr>
          <w:rFonts w:ascii="Arial" w:hAnsi="Arial" w:cs="Arial"/>
          <w:sz w:val="22"/>
          <w:szCs w:val="22"/>
          <w:lang w:val="es-ES"/>
        </w:rPr>
      </w:pPr>
      <w:r w:rsidRPr="00847BA5">
        <w:rPr>
          <w:rFonts w:ascii="Arial" w:hAnsi="Arial" w:cs="Arial"/>
          <w:sz w:val="22"/>
          <w:szCs w:val="22"/>
          <w:lang w:val="es-ES"/>
        </w:rPr>
        <w:t>redovitost javnog prijevoza na predmetnoj liniji,</w:t>
      </w:r>
      <w:r w:rsidRPr="00847BA5">
        <w:rPr>
          <w:rFonts w:ascii="Arial" w:hAnsi="Arial" w:cs="Arial"/>
          <w:sz w:val="22"/>
          <w:szCs w:val="22"/>
          <w:lang w:val="es-ES"/>
        </w:rPr>
        <w:br/>
        <w:t>– prilagođavanja redovitog javnog prijevoza stvarnim zahtjevima</w:t>
      </w:r>
    </w:p>
    <w:p w14:paraId="0151EDBE" w14:textId="77777777" w:rsidR="003C10AD" w:rsidRPr="00847BA5" w:rsidRDefault="003C10AD" w:rsidP="003C10AD">
      <w:pPr>
        <w:ind w:firstLine="720"/>
        <w:contextualSpacing/>
        <w:rPr>
          <w:rFonts w:ascii="Arial" w:hAnsi="Arial" w:cs="Arial"/>
          <w:sz w:val="22"/>
          <w:szCs w:val="22"/>
          <w:lang w:val="es-ES"/>
        </w:rPr>
      </w:pPr>
      <w:r w:rsidRPr="00847BA5">
        <w:rPr>
          <w:rFonts w:ascii="Arial" w:hAnsi="Arial" w:cs="Arial"/>
          <w:sz w:val="22"/>
          <w:szCs w:val="22"/>
          <w:lang w:val="es-ES"/>
        </w:rPr>
        <w:t>– osiguravanja dodatnih usluga prijevoza.</w:t>
      </w:r>
      <w:r w:rsidRPr="00847BA5">
        <w:rPr>
          <w:rFonts w:ascii="Arial" w:hAnsi="Arial" w:cs="Arial"/>
          <w:color w:val="333333"/>
          <w:sz w:val="22"/>
          <w:szCs w:val="22"/>
          <w:lang w:val="es-ES"/>
        </w:rPr>
        <w:br/>
      </w:r>
    </w:p>
    <w:p w14:paraId="3F1A48DF" w14:textId="77777777" w:rsidR="003C10AD" w:rsidRPr="00847BA5" w:rsidRDefault="003C10AD" w:rsidP="003C10AD">
      <w:pPr>
        <w:jc w:val="both"/>
        <w:rPr>
          <w:rFonts w:ascii="Arial" w:hAnsi="Arial" w:cs="Arial"/>
          <w:sz w:val="22"/>
          <w:szCs w:val="22"/>
          <w:lang w:val="es-ES"/>
        </w:rPr>
      </w:pPr>
      <w:r w:rsidRPr="00847BA5">
        <w:rPr>
          <w:rFonts w:ascii="Arial" w:hAnsi="Arial" w:cs="Arial"/>
          <w:sz w:val="22"/>
          <w:szCs w:val="22"/>
          <w:lang w:val="es-ES"/>
        </w:rPr>
        <w:t>Naknada iz ovog prijedloga doprinosi postizanju veće razine zaposlenosti na način da se istom osigurava kontinurani red plovidbe linije prilagođen stvarnim potrebama otočana, a posebno radno sposobnom otočnom stanovništvu, te učenicima i studentima. Putovanja su prilagođena na način da je osigurana svakodnevna opskrba otoka te prijevoz radnika i učenika koji im omogućava ispunjavanje radnih, odnosno školskih obveza van otoka.</w:t>
      </w:r>
    </w:p>
    <w:p w14:paraId="6E6A6B5A" w14:textId="77777777" w:rsidR="003C10AD" w:rsidRPr="00847BA5" w:rsidRDefault="003C10AD" w:rsidP="003C10AD">
      <w:pPr>
        <w:jc w:val="both"/>
        <w:rPr>
          <w:rFonts w:ascii="Arial" w:hAnsi="Arial" w:cs="Arial"/>
          <w:sz w:val="22"/>
          <w:szCs w:val="22"/>
          <w:lang w:val="es-ES"/>
        </w:rPr>
      </w:pPr>
      <w:r w:rsidRPr="00847BA5">
        <w:rPr>
          <w:rFonts w:ascii="Arial" w:hAnsi="Arial" w:cs="Arial"/>
          <w:sz w:val="22"/>
          <w:szCs w:val="22"/>
          <w:lang w:val="es-ES"/>
        </w:rPr>
        <w:t xml:space="preserve">Davanjem naknada za javni prijevoz stabiliziraju se cijene tog tipa prijevoza, budući da iste ne mogu biti tržišno formirane iz razloga što se linija ne može održavati na komercijalnoj osnovi jer troškovi održavanja takve linije uvelike prelaze prihode. </w:t>
      </w:r>
    </w:p>
    <w:p w14:paraId="03A546EC" w14:textId="77777777" w:rsidR="003C10AD" w:rsidRPr="00847BA5" w:rsidRDefault="003C10AD" w:rsidP="003C10AD">
      <w:pPr>
        <w:autoSpaceDE w:val="0"/>
        <w:autoSpaceDN w:val="0"/>
        <w:adjustRightInd w:val="0"/>
        <w:jc w:val="both"/>
        <w:rPr>
          <w:rFonts w:ascii="Arial" w:hAnsi="Arial" w:cs="Arial"/>
          <w:b/>
          <w:sz w:val="22"/>
          <w:szCs w:val="22"/>
          <w:lang w:val="es-ES"/>
        </w:rPr>
      </w:pPr>
      <w:r w:rsidRPr="00847BA5">
        <w:rPr>
          <w:rFonts w:ascii="Arial" w:hAnsi="Arial" w:cs="Arial"/>
          <w:sz w:val="22"/>
          <w:szCs w:val="22"/>
        </w:rPr>
        <w:t>Pokazatelj učinkovitosti naknade svakako će biti broj prevezenih putnika  u linijskom obalnom pomorskom prijevozu, zaštita prava putnika, te namjensko trošenje naknade sukladno uvjetima određenim prije svega sklopljenim ugovorom s odabranim brodarom.</w:t>
      </w:r>
    </w:p>
    <w:p w14:paraId="769E7C82" w14:textId="77777777" w:rsidR="003C10AD" w:rsidRPr="00847BA5" w:rsidRDefault="003C10AD" w:rsidP="003C10AD">
      <w:pPr>
        <w:autoSpaceDE w:val="0"/>
        <w:autoSpaceDN w:val="0"/>
        <w:adjustRightInd w:val="0"/>
        <w:jc w:val="both"/>
        <w:rPr>
          <w:rFonts w:ascii="Arial" w:hAnsi="Arial" w:cs="Arial"/>
          <w:b/>
          <w:color w:val="000000"/>
          <w:sz w:val="22"/>
          <w:szCs w:val="22"/>
          <w:lang w:val="es-ES"/>
        </w:rPr>
      </w:pPr>
    </w:p>
    <w:p w14:paraId="391B90F2" w14:textId="77777777" w:rsidR="003C10AD" w:rsidRPr="00847BA5" w:rsidRDefault="003C10AD" w:rsidP="003C10AD">
      <w:pPr>
        <w:spacing w:after="120"/>
        <w:ind w:firstLine="720"/>
        <w:rPr>
          <w:rFonts w:ascii="Arial" w:hAnsi="Arial" w:cs="Arial"/>
          <w:b/>
          <w:sz w:val="22"/>
          <w:szCs w:val="22"/>
        </w:rPr>
      </w:pPr>
    </w:p>
    <w:p w14:paraId="7194685B" w14:textId="77777777" w:rsidR="003C10AD" w:rsidRPr="00847BA5" w:rsidRDefault="003C10AD" w:rsidP="003C10AD">
      <w:pPr>
        <w:spacing w:after="120"/>
        <w:ind w:firstLine="720"/>
        <w:rPr>
          <w:rFonts w:ascii="Arial" w:hAnsi="Arial" w:cs="Arial"/>
          <w:b/>
          <w:sz w:val="22"/>
          <w:szCs w:val="22"/>
        </w:rPr>
      </w:pPr>
      <w:r w:rsidRPr="00847BA5">
        <w:rPr>
          <w:rFonts w:ascii="Arial" w:hAnsi="Arial" w:cs="Arial"/>
          <w:b/>
          <w:sz w:val="22"/>
          <w:szCs w:val="22"/>
        </w:rPr>
        <w:t xml:space="preserve">7.  SREDSTVA </w:t>
      </w:r>
    </w:p>
    <w:p w14:paraId="65746018" w14:textId="77777777" w:rsidR="003C10AD" w:rsidRPr="00847BA5" w:rsidRDefault="003C10AD" w:rsidP="003C10AD">
      <w:pPr>
        <w:spacing w:after="120"/>
        <w:ind w:firstLine="720"/>
        <w:rPr>
          <w:rFonts w:ascii="Arial" w:hAnsi="Arial" w:cs="Arial"/>
          <w:b/>
          <w:sz w:val="22"/>
          <w:szCs w:val="22"/>
        </w:rPr>
      </w:pPr>
    </w:p>
    <w:p w14:paraId="3C976E6E" w14:textId="77777777" w:rsidR="003C10AD" w:rsidRPr="00847BA5" w:rsidRDefault="003C10AD" w:rsidP="003C10AD">
      <w:pPr>
        <w:pStyle w:val="Bezproreda"/>
        <w:jc w:val="both"/>
        <w:rPr>
          <w:rFonts w:ascii="Arial" w:hAnsi="Arial" w:cs="Arial"/>
        </w:rPr>
      </w:pPr>
      <w:r w:rsidRPr="00847BA5">
        <w:rPr>
          <w:rFonts w:ascii="Arial" w:hAnsi="Arial" w:cs="Arial"/>
        </w:rPr>
        <w:t xml:space="preserve">Budući da je stanje na pomorskom tržištu promjenjivo, te kako bi se brodare potaklo na održavanje manje rentabilnih linija, a time ujedno i osigurala bolja prometna povezanost s kopnom (posebice otočana), pomorskom sektoru dodjeljuju se značajne naknade. </w:t>
      </w:r>
    </w:p>
    <w:p w14:paraId="18745984" w14:textId="77777777" w:rsidR="003C10AD" w:rsidRPr="00847BA5" w:rsidRDefault="003C10AD" w:rsidP="003C10AD">
      <w:pPr>
        <w:pStyle w:val="Bezproreda"/>
        <w:jc w:val="both"/>
        <w:rPr>
          <w:rFonts w:ascii="Arial" w:hAnsi="Arial" w:cs="Arial"/>
        </w:rPr>
      </w:pPr>
    </w:p>
    <w:p w14:paraId="429AD17A" w14:textId="77777777" w:rsidR="003C10AD" w:rsidRPr="00847BA5" w:rsidRDefault="003C10AD" w:rsidP="003C10AD">
      <w:pPr>
        <w:pStyle w:val="Bezproreda"/>
        <w:jc w:val="both"/>
        <w:rPr>
          <w:rFonts w:ascii="Arial" w:eastAsia="Times New Roman" w:hAnsi="Arial" w:cs="Arial"/>
        </w:rPr>
      </w:pPr>
      <w:r w:rsidRPr="00847BA5">
        <w:rPr>
          <w:rFonts w:ascii="Arial" w:eastAsia="Times New Roman" w:hAnsi="Arial" w:cs="Arial"/>
        </w:rPr>
        <w:t>Sredstva za dodjelu naknade za obavljanje linijskog obalnog pomorskog prometa planirana su u Proračunu Grada Dubrovnika za 2026. godinu i u projekcijama za 2027. i 2028. godinu i to u razdjelu 05 Upravnog odjela za komunalne djelatnosti,</w:t>
      </w:r>
      <w:r w:rsidR="006179D9">
        <w:rPr>
          <w:rFonts w:ascii="Arial" w:eastAsia="Times New Roman" w:hAnsi="Arial" w:cs="Arial"/>
        </w:rPr>
        <w:t xml:space="preserve"> </w:t>
      </w:r>
      <w:r w:rsidRPr="00847BA5">
        <w:rPr>
          <w:rFonts w:ascii="Arial" w:eastAsia="Times New Roman" w:hAnsi="Arial" w:cs="Arial"/>
        </w:rPr>
        <w:t>promet,</w:t>
      </w:r>
      <w:r w:rsidR="006179D9">
        <w:rPr>
          <w:rFonts w:ascii="Arial" w:eastAsia="Times New Roman" w:hAnsi="Arial" w:cs="Arial"/>
        </w:rPr>
        <w:t xml:space="preserve"> </w:t>
      </w:r>
      <w:r w:rsidRPr="00847BA5">
        <w:rPr>
          <w:rFonts w:ascii="Arial" w:eastAsia="Times New Roman" w:hAnsi="Arial" w:cs="Arial"/>
        </w:rPr>
        <w:t xml:space="preserve">more i mjesnu samoupravu, glava 005 More, program 163-More, na aktivnosti 163002 – Pomorsko dobro i održavanje plaža, konto 352210 Subvencije trgovačkim društvima izvan javnog sektora. </w:t>
      </w:r>
    </w:p>
    <w:p w14:paraId="48631BD2" w14:textId="77777777" w:rsidR="003C10AD" w:rsidRPr="00847BA5" w:rsidRDefault="003C10AD" w:rsidP="003C10AD">
      <w:pPr>
        <w:pStyle w:val="Bezproreda"/>
        <w:jc w:val="both"/>
        <w:rPr>
          <w:rFonts w:ascii="Arial" w:eastAsia="Times New Roman" w:hAnsi="Arial" w:cs="Arial"/>
        </w:rPr>
      </w:pPr>
    </w:p>
    <w:p w14:paraId="1D2F33B6" w14:textId="77777777" w:rsidR="003C10AD" w:rsidRPr="00847BA5" w:rsidRDefault="003C10AD" w:rsidP="003C10AD">
      <w:pPr>
        <w:pStyle w:val="Bezproreda"/>
        <w:jc w:val="both"/>
        <w:rPr>
          <w:rFonts w:ascii="Arial" w:eastAsia="Times New Roman" w:hAnsi="Arial" w:cs="Arial"/>
        </w:rPr>
      </w:pPr>
      <w:r w:rsidRPr="00847BA5">
        <w:rPr>
          <w:rFonts w:ascii="Arial" w:eastAsia="Times New Roman" w:hAnsi="Arial" w:cs="Arial"/>
        </w:rPr>
        <w:t xml:space="preserve">Na navedenoj poziciji u Proračunu Grada Dubrovnika u projekcijskoj godini 2027. planirano je 70.000,00 eura, kao također i u projekcijskoj 2028. godini 70.000,00 eura. </w:t>
      </w:r>
    </w:p>
    <w:p w14:paraId="36DFA097" w14:textId="77777777" w:rsidR="003C10AD" w:rsidRPr="00847BA5" w:rsidRDefault="003C10AD" w:rsidP="003C10AD">
      <w:pPr>
        <w:autoSpaceDE w:val="0"/>
        <w:autoSpaceDN w:val="0"/>
        <w:adjustRightInd w:val="0"/>
        <w:jc w:val="both"/>
        <w:rPr>
          <w:rFonts w:ascii="Arial" w:hAnsi="Arial" w:cs="Arial"/>
          <w:sz w:val="22"/>
          <w:szCs w:val="22"/>
        </w:rPr>
      </w:pPr>
    </w:p>
    <w:p w14:paraId="3C2081AB" w14:textId="77777777" w:rsidR="003C10AD" w:rsidRPr="00847BA5" w:rsidRDefault="003C10AD" w:rsidP="003C10AD">
      <w:pPr>
        <w:autoSpaceDE w:val="0"/>
        <w:autoSpaceDN w:val="0"/>
        <w:adjustRightInd w:val="0"/>
        <w:jc w:val="both"/>
        <w:rPr>
          <w:rFonts w:ascii="Arial" w:hAnsi="Arial" w:cs="Arial"/>
          <w:b/>
          <w:sz w:val="22"/>
          <w:szCs w:val="22"/>
        </w:rPr>
      </w:pPr>
    </w:p>
    <w:p w14:paraId="461B5B88" w14:textId="77777777" w:rsidR="003C10AD" w:rsidRPr="00847BA5" w:rsidRDefault="003C10AD" w:rsidP="003C10AD">
      <w:pPr>
        <w:rPr>
          <w:rFonts w:ascii="Arial" w:hAnsi="Arial" w:cs="Arial"/>
          <w:b/>
          <w:color w:val="FF0000"/>
          <w:sz w:val="22"/>
          <w:szCs w:val="22"/>
        </w:rPr>
      </w:pPr>
      <w:r w:rsidRPr="00847BA5">
        <w:rPr>
          <w:rFonts w:ascii="Arial" w:hAnsi="Arial" w:cs="Arial"/>
          <w:b/>
          <w:sz w:val="22"/>
          <w:szCs w:val="22"/>
        </w:rPr>
        <w:tab/>
        <w:t xml:space="preserve">8. NAKNADE U POMORSKOM PRIJEVOZU </w:t>
      </w:r>
    </w:p>
    <w:p w14:paraId="22934527" w14:textId="77777777" w:rsidR="003C10AD" w:rsidRPr="00847BA5" w:rsidRDefault="003C10AD" w:rsidP="003C10AD">
      <w:pPr>
        <w:widowControl w:val="0"/>
        <w:autoSpaceDE w:val="0"/>
        <w:autoSpaceDN w:val="0"/>
        <w:adjustRightInd w:val="0"/>
        <w:spacing w:before="37"/>
        <w:ind w:left="176" w:right="131"/>
        <w:jc w:val="both"/>
        <w:rPr>
          <w:rFonts w:ascii="Arial" w:hAnsi="Arial" w:cs="Arial"/>
          <w:color w:val="FF0000"/>
          <w:sz w:val="22"/>
          <w:szCs w:val="22"/>
        </w:rPr>
      </w:pPr>
    </w:p>
    <w:p w14:paraId="06D0AD5B" w14:textId="77777777" w:rsidR="003C10AD" w:rsidRPr="00847BA5" w:rsidRDefault="003C10AD" w:rsidP="003C10AD">
      <w:pPr>
        <w:widowControl w:val="0"/>
        <w:autoSpaceDE w:val="0"/>
        <w:autoSpaceDN w:val="0"/>
        <w:adjustRightInd w:val="0"/>
        <w:spacing w:before="37"/>
        <w:ind w:left="176" w:right="131"/>
        <w:jc w:val="both"/>
        <w:rPr>
          <w:rFonts w:ascii="Arial" w:hAnsi="Arial" w:cs="Arial"/>
          <w:color w:val="FF0000"/>
          <w:sz w:val="22"/>
          <w:szCs w:val="22"/>
        </w:rPr>
      </w:pPr>
    </w:p>
    <w:p w14:paraId="0E973AC7"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Uredba o obalnom linijskom pomorskom prijevozu predstavlja pravni temelj za izradu programa  naknada. Ovom Uredbom određeni su uvjeti i načini na koji se vrednuju kriteriji potrebni za odabir ponuditelja  za obavljanje javne usluge na obalnoj lokalnoj liniji pomorskog prometa. Naknada za obavljanje ove vrste prijevoza je zapravo potpora za obavljanje usluge koja je od općeg gospodarskog interesa. Uredbom se uređuju rokovi i kriteriji koji trebaju biti zadovoljeni kako bi se dodijelile naknade za obavljanje obalnog linijskog pomorskog prometa na linijama ispod i iznad godišnjeg praga od 300 000 putnika.</w:t>
      </w:r>
    </w:p>
    <w:p w14:paraId="5AB6990B"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p>
    <w:p w14:paraId="2A1A100B"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Ako za obavljanje javnog prijevoza na određenim linijama, na kojima brodari uzimajući u obzir vlastiti gospodarski interes, temeljen na tržišnim principima i  pod danim uvjetima i u danom opsegu ne bi preuzeli obvezu obavljanja tog prijevoza, te upravo zbog nemogućnosti da ostvarenim prihodom svoga poslovanja pokriju troškove, daje im se naknada.</w:t>
      </w:r>
    </w:p>
    <w:p w14:paraId="44E62FB1"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p>
    <w:p w14:paraId="4DC06DE5"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Iznos dodijeljene naknade brodaru za obavljanje djelatnosti obalnog linijskog pomorskog prijevoza ne smije biti viši od iznosa koji je potreban za pokriće troškova brodara nastalih tijekom obavljanja obalnog pomorskog prijevoza, uzimajući u pri tom u obzir i sve prihode koje je brodar ostvario obavljanjem djelatnosti. Brodar kojemu je dodijeljena naknada, mora za određenu liniju za koju je stekao pravo na naknadu, voditi posebno knjigovodstvo (po HSFI),  po načelu profitnog centra kako bi se nedvojbeno moglo utvrditi stanje prihoda i troškova na navedenoj liniji, te evidenciju putnika po vrsti i strukturi.</w:t>
      </w:r>
    </w:p>
    <w:p w14:paraId="6A44C6CD"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p>
    <w:p w14:paraId="6B8B93CA"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Pomorski prijevoz u Hrvatskoj ima veliki gospodarski značaj. U današnje vrijeme područje pomorskog prijevoza je podložno velikim promjenama koje su prvenstveno uzrokovane težim gospodarskim stanjem u državi. Sve to uvelike se odražava i na poslovanje brodara. Stoga, kako bi se na neki način pomoglo brodarima da opstanu na promjenjivom pomorskom tržištu i nastave u održavanju pomorskih linija na kojima obavljaju djelatnost pomorskog prijevoza (državne, županijske, međužupanijske i lokalne linije), osiguravaju se određena sredstva u obliku naknada brodarima.</w:t>
      </w:r>
    </w:p>
    <w:p w14:paraId="64B1AD1C" w14:textId="77777777" w:rsidR="003C10AD" w:rsidRPr="00847BA5" w:rsidRDefault="003C10AD" w:rsidP="003C10AD">
      <w:pPr>
        <w:widowControl w:val="0"/>
        <w:autoSpaceDE w:val="0"/>
        <w:autoSpaceDN w:val="0"/>
        <w:adjustRightInd w:val="0"/>
        <w:spacing w:before="37"/>
        <w:ind w:left="176" w:right="131"/>
        <w:jc w:val="both"/>
        <w:rPr>
          <w:rFonts w:ascii="Arial" w:hAnsi="Arial" w:cs="Arial"/>
          <w:color w:val="FF0000"/>
          <w:sz w:val="22"/>
          <w:szCs w:val="22"/>
        </w:rPr>
      </w:pPr>
    </w:p>
    <w:p w14:paraId="0F4AE769"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Sredstva za osiguranje naknade u pomorskom prijevozu osiguravaju se:</w:t>
      </w:r>
    </w:p>
    <w:p w14:paraId="479C71A0" w14:textId="77777777" w:rsidR="003C10AD" w:rsidRPr="00847BA5" w:rsidRDefault="003C10AD" w:rsidP="003C10AD">
      <w:pPr>
        <w:widowControl w:val="0"/>
        <w:autoSpaceDE w:val="0"/>
        <w:autoSpaceDN w:val="0"/>
        <w:adjustRightInd w:val="0"/>
        <w:spacing w:before="37"/>
        <w:ind w:left="176" w:right="131" w:firstLine="544"/>
        <w:jc w:val="both"/>
        <w:rPr>
          <w:rFonts w:ascii="Arial" w:hAnsi="Arial" w:cs="Arial"/>
          <w:sz w:val="22"/>
          <w:szCs w:val="22"/>
        </w:rPr>
      </w:pPr>
      <w:r w:rsidRPr="00847BA5">
        <w:rPr>
          <w:rFonts w:ascii="Arial" w:hAnsi="Arial" w:cs="Arial"/>
          <w:sz w:val="22"/>
          <w:szCs w:val="22"/>
        </w:rPr>
        <w:t>- za državne linije u državnom proračunu,</w:t>
      </w:r>
    </w:p>
    <w:p w14:paraId="57BFCFBB" w14:textId="77777777" w:rsidR="003C10AD" w:rsidRPr="00847BA5" w:rsidRDefault="003C10AD" w:rsidP="003C10AD">
      <w:pPr>
        <w:widowControl w:val="0"/>
        <w:autoSpaceDE w:val="0"/>
        <w:autoSpaceDN w:val="0"/>
        <w:adjustRightInd w:val="0"/>
        <w:spacing w:before="37"/>
        <w:ind w:left="176" w:right="131" w:firstLine="544"/>
        <w:jc w:val="both"/>
        <w:rPr>
          <w:rFonts w:ascii="Arial" w:hAnsi="Arial" w:cs="Arial"/>
          <w:sz w:val="22"/>
          <w:szCs w:val="22"/>
        </w:rPr>
      </w:pPr>
      <w:r w:rsidRPr="00847BA5">
        <w:rPr>
          <w:rFonts w:ascii="Arial" w:hAnsi="Arial" w:cs="Arial"/>
          <w:sz w:val="22"/>
          <w:szCs w:val="22"/>
        </w:rPr>
        <w:t>- za županijske i međužupanijske linije u proračunu županija,</w:t>
      </w:r>
    </w:p>
    <w:p w14:paraId="74911325" w14:textId="77777777" w:rsidR="003C10AD" w:rsidRPr="00847BA5" w:rsidRDefault="003C10AD" w:rsidP="003C10AD">
      <w:pPr>
        <w:widowControl w:val="0"/>
        <w:autoSpaceDE w:val="0"/>
        <w:autoSpaceDN w:val="0"/>
        <w:adjustRightInd w:val="0"/>
        <w:spacing w:before="37"/>
        <w:ind w:left="176" w:right="131" w:firstLine="544"/>
        <w:jc w:val="both"/>
        <w:rPr>
          <w:rFonts w:ascii="Arial" w:hAnsi="Arial" w:cs="Arial"/>
          <w:sz w:val="22"/>
          <w:szCs w:val="22"/>
        </w:rPr>
      </w:pPr>
      <w:r w:rsidRPr="00847BA5">
        <w:rPr>
          <w:rFonts w:ascii="Arial" w:hAnsi="Arial" w:cs="Arial"/>
          <w:sz w:val="22"/>
          <w:szCs w:val="22"/>
        </w:rPr>
        <w:t>- za lokalne linije u proračunu općine, odnosno grada.</w:t>
      </w:r>
    </w:p>
    <w:p w14:paraId="7C9866F4" w14:textId="77777777" w:rsidR="003C10AD" w:rsidRPr="00847BA5" w:rsidRDefault="003C10AD" w:rsidP="003C10AD">
      <w:pPr>
        <w:widowControl w:val="0"/>
        <w:autoSpaceDE w:val="0"/>
        <w:autoSpaceDN w:val="0"/>
        <w:adjustRightInd w:val="0"/>
        <w:spacing w:before="37"/>
        <w:ind w:left="176" w:right="131"/>
        <w:jc w:val="both"/>
        <w:rPr>
          <w:rFonts w:ascii="Arial" w:hAnsi="Arial" w:cs="Arial"/>
          <w:color w:val="FF0000"/>
          <w:sz w:val="22"/>
          <w:szCs w:val="22"/>
        </w:rPr>
      </w:pPr>
      <w:r w:rsidRPr="00847BA5">
        <w:rPr>
          <w:rFonts w:ascii="Arial" w:hAnsi="Arial" w:cs="Arial"/>
          <w:sz w:val="22"/>
          <w:szCs w:val="22"/>
        </w:rPr>
        <w:t>Sredstva za osiguranje naknade naznačuju se u dokumentaciji za nadmetanja</w:t>
      </w:r>
      <w:r w:rsidRPr="00847BA5">
        <w:rPr>
          <w:rFonts w:ascii="Arial" w:hAnsi="Arial" w:cs="Arial"/>
          <w:color w:val="FF0000"/>
          <w:sz w:val="22"/>
          <w:szCs w:val="22"/>
        </w:rPr>
        <w:t>.</w:t>
      </w:r>
    </w:p>
    <w:p w14:paraId="7DB289DC" w14:textId="77777777" w:rsidR="003C10AD" w:rsidRPr="00847BA5" w:rsidRDefault="003C10AD" w:rsidP="003C10AD">
      <w:pPr>
        <w:widowControl w:val="0"/>
        <w:autoSpaceDE w:val="0"/>
        <w:autoSpaceDN w:val="0"/>
        <w:adjustRightInd w:val="0"/>
        <w:spacing w:before="37"/>
        <w:ind w:left="176" w:right="131"/>
        <w:jc w:val="both"/>
        <w:rPr>
          <w:rFonts w:ascii="Arial" w:hAnsi="Arial" w:cs="Arial"/>
          <w:color w:val="FF0000"/>
          <w:sz w:val="22"/>
          <w:szCs w:val="22"/>
        </w:rPr>
      </w:pPr>
    </w:p>
    <w:p w14:paraId="455FBA6D"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Troškovi u pomorskom prijevozu su u novcu izraženi utrošci sredstava, materijala i tuđih usluga koji se učine radi ostvarenja potpune pomorske - prijevozne usluge.</w:t>
      </w:r>
    </w:p>
    <w:p w14:paraId="047FCB08"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Ukupni troškovi u pomorskom prijevozu uzimaju u obzir sljedeće parametre:</w:t>
      </w:r>
    </w:p>
    <w:p w14:paraId="359CA6CE"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p>
    <w:p w14:paraId="55B80FD1"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 xml:space="preserve">- Godišnji trošak, koji uključuje: vrijednost broda, opadanje vrijednosti i financijski troškovi broda,  </w:t>
      </w:r>
    </w:p>
    <w:p w14:paraId="11439CBF"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 xml:space="preserve">  opadanje vrijednosti opreme i osiguranje.</w:t>
      </w:r>
    </w:p>
    <w:p w14:paraId="69E0FA5D" w14:textId="77777777" w:rsidR="003C10AD" w:rsidRPr="00847BA5" w:rsidRDefault="003C10AD" w:rsidP="003C10AD">
      <w:pPr>
        <w:widowControl w:val="0"/>
        <w:autoSpaceDE w:val="0"/>
        <w:autoSpaceDN w:val="0"/>
        <w:adjustRightInd w:val="0"/>
        <w:spacing w:before="37"/>
        <w:ind w:right="131" w:firstLine="176"/>
        <w:jc w:val="both"/>
        <w:rPr>
          <w:rFonts w:ascii="Arial" w:hAnsi="Arial" w:cs="Arial"/>
          <w:sz w:val="22"/>
          <w:szCs w:val="22"/>
        </w:rPr>
      </w:pPr>
      <w:r w:rsidRPr="00847BA5">
        <w:rPr>
          <w:rFonts w:ascii="Arial" w:hAnsi="Arial" w:cs="Arial"/>
          <w:sz w:val="22"/>
          <w:szCs w:val="22"/>
        </w:rPr>
        <w:t xml:space="preserve">- Mjesečni troškovi u aktivnom razdoblju, koji uključuju: održavanje i inspekcije razreda i troškove  </w:t>
      </w:r>
    </w:p>
    <w:p w14:paraId="76F1BDB7" w14:textId="77777777" w:rsidR="003C10AD" w:rsidRPr="00847BA5" w:rsidRDefault="003C10AD" w:rsidP="003C10AD">
      <w:pPr>
        <w:widowControl w:val="0"/>
        <w:autoSpaceDE w:val="0"/>
        <w:autoSpaceDN w:val="0"/>
        <w:adjustRightInd w:val="0"/>
        <w:spacing w:before="37"/>
        <w:ind w:right="131" w:firstLine="176"/>
        <w:jc w:val="both"/>
        <w:rPr>
          <w:rFonts w:ascii="Arial" w:hAnsi="Arial" w:cs="Arial"/>
          <w:sz w:val="22"/>
          <w:szCs w:val="22"/>
        </w:rPr>
      </w:pPr>
      <w:r w:rsidRPr="00847BA5">
        <w:rPr>
          <w:rFonts w:ascii="Arial" w:hAnsi="Arial" w:cs="Arial"/>
          <w:sz w:val="22"/>
          <w:szCs w:val="22"/>
        </w:rPr>
        <w:t xml:space="preserve">  posade.</w:t>
      </w:r>
    </w:p>
    <w:p w14:paraId="3307FFF4"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 Mjesečni troškovi u razdobljima mirovanja, koji uključuju: održavanje i troškove privezišta.</w:t>
      </w:r>
    </w:p>
    <w:p w14:paraId="54F311D3"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 Troškovi po nautičkoj milji, koji uključuju: potrošnju goriva i potrošnju maziva.</w:t>
      </w:r>
    </w:p>
    <w:p w14:paraId="0BFFB1DC"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 xml:space="preserve">- Troškovi u usputnim lukama, koji uključuju: lučke naknade za ulazak i napuštanje luke, naknade za vez,   </w:t>
      </w:r>
    </w:p>
    <w:p w14:paraId="6B56EF1B"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 xml:space="preserve">     sidrenje i isplovljavanje.</w:t>
      </w:r>
    </w:p>
    <w:p w14:paraId="011FC2C4" w14:textId="77777777" w:rsidR="003C10AD" w:rsidRPr="00847BA5" w:rsidRDefault="003C10AD" w:rsidP="003C10AD">
      <w:pPr>
        <w:widowControl w:val="0"/>
        <w:autoSpaceDE w:val="0"/>
        <w:autoSpaceDN w:val="0"/>
        <w:adjustRightInd w:val="0"/>
        <w:spacing w:before="37"/>
        <w:ind w:left="176" w:right="131"/>
        <w:jc w:val="both"/>
        <w:rPr>
          <w:rFonts w:ascii="Arial" w:hAnsi="Arial" w:cs="Arial"/>
          <w:color w:val="FF0000"/>
          <w:sz w:val="22"/>
          <w:szCs w:val="22"/>
        </w:rPr>
      </w:pPr>
    </w:p>
    <w:p w14:paraId="3A7F98AB"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Brodar mora posebnu pažnju posvetiti svojim troškovima i detaljno ih poznavati, mjesta njihova nastanka, visinu troškova, kao i utjecaj na iste, kako bi ih mogao držati pod nadzorom i na temelju toga odlučiti da li mu se isplati održavanje pomorskog prijevoza na određenoj liniji. Prilikom utvrđivanja očekivanih rashoda održavanja linije naročito se polazi od sljedećih elemenata:</w:t>
      </w:r>
    </w:p>
    <w:p w14:paraId="4C10AC31" w14:textId="77777777" w:rsidR="003C10AD" w:rsidRPr="00847BA5" w:rsidRDefault="003C10AD" w:rsidP="003C10AD">
      <w:pPr>
        <w:widowControl w:val="0"/>
        <w:autoSpaceDE w:val="0"/>
        <w:autoSpaceDN w:val="0"/>
        <w:adjustRightInd w:val="0"/>
        <w:spacing w:before="37"/>
        <w:ind w:left="176" w:right="131"/>
        <w:jc w:val="both"/>
        <w:rPr>
          <w:rFonts w:ascii="Arial" w:hAnsi="Arial" w:cs="Arial"/>
          <w:color w:val="FF0000"/>
          <w:sz w:val="22"/>
          <w:szCs w:val="22"/>
        </w:rPr>
      </w:pPr>
    </w:p>
    <w:p w14:paraId="36AAB176"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 duljini linije i vremenu trajanja plovidbe (varijabilni troškovi),</w:t>
      </w:r>
    </w:p>
    <w:p w14:paraId="4D66D7A7"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 vrsti i kapacitetu broda (osiguranje, lučke naknade i drugi troškovi ovisni o ovom parametru),</w:t>
      </w:r>
    </w:p>
    <w:p w14:paraId="7D6C0F0F"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 starosti broda (troškovi amortizacije, troškovi održavanja i sl.),</w:t>
      </w:r>
    </w:p>
    <w:p w14:paraId="358ABA25"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 definiranoj minimalnoj brzini plovidbe (potrošnja goriva),</w:t>
      </w:r>
    </w:p>
    <w:p w14:paraId="2613F57C"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 definiranoj učestalosti prijevoza na liniji (iskorištenost broda),</w:t>
      </w:r>
    </w:p>
    <w:p w14:paraId="66BD59EE"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 i drugih relevantnih elemenata.</w:t>
      </w:r>
    </w:p>
    <w:p w14:paraId="092FEF08" w14:textId="77777777" w:rsidR="003C10AD" w:rsidRPr="00847BA5" w:rsidRDefault="003C10AD" w:rsidP="003C10AD">
      <w:pPr>
        <w:widowControl w:val="0"/>
        <w:autoSpaceDE w:val="0"/>
        <w:autoSpaceDN w:val="0"/>
        <w:adjustRightInd w:val="0"/>
        <w:spacing w:before="37"/>
        <w:ind w:left="176" w:right="131"/>
        <w:jc w:val="both"/>
        <w:rPr>
          <w:rFonts w:ascii="Arial" w:hAnsi="Arial" w:cs="Arial"/>
          <w:color w:val="FF0000"/>
          <w:sz w:val="22"/>
          <w:szCs w:val="22"/>
        </w:rPr>
      </w:pPr>
    </w:p>
    <w:p w14:paraId="0EF1CB25"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Na temelju očekivanog rashoda na liniji i očekivanog prihoda utvrđuje se očekivani poslovni rezultat linije, te najviši iznos određen za podmirivanje razlike između rashoda i prihoda na liniji . Na kraju poslovne godine, a na osnovi dostavljenih financijskih izvješća brodara i nakon računovodstvene kontrole koju provodi davatelj naknade, utvrđuju se konačni, stvarni troškovi i prihodi linije.</w:t>
      </w:r>
    </w:p>
    <w:p w14:paraId="6D0AF79F"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p>
    <w:p w14:paraId="58CA7CE8"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Na kraju poslovne godine brodar je dužan dostaviti financijsko izvješće (račun dobiti i gubitka) javnom naručitelju najkasnije do 15. travnja tekuće godine za proteklu godinu. Izvješće sastavlja po principu dvojnog knjigovodstva, dok s druge strane javni naručitelj je dužan obaviti računovodstvenu kontrolu s ciljem utvrđivanja troškova i prihoda određene linije na kraju poslovne godine. U slučaju da se računovodstvenom kontrolom utvrdi da je brodaru isplaćen veći iznos naknade za obavljanje javne usluge, u odnosu na konačne troškove i prihode, javni naručitelj će zatražiti od brodara povrat više uplaćenih sredstava naknade za obavljanje javne usluge u proračun.</w:t>
      </w:r>
    </w:p>
    <w:p w14:paraId="6B26AAB8" w14:textId="77777777" w:rsidR="003C10AD" w:rsidRPr="00847BA5" w:rsidRDefault="003C10AD" w:rsidP="003C10AD">
      <w:pPr>
        <w:widowControl w:val="0"/>
        <w:autoSpaceDE w:val="0"/>
        <w:autoSpaceDN w:val="0"/>
        <w:adjustRightInd w:val="0"/>
        <w:spacing w:before="37"/>
        <w:ind w:right="131"/>
        <w:jc w:val="both"/>
        <w:rPr>
          <w:rFonts w:ascii="Arial" w:hAnsi="Arial" w:cs="Arial"/>
          <w:color w:val="FF0000"/>
          <w:sz w:val="22"/>
          <w:szCs w:val="22"/>
        </w:rPr>
      </w:pPr>
    </w:p>
    <w:p w14:paraId="457037E6"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Korekcija potpore može iznositi najviše do 10% naknade za obavljanje javne usluge bez obzira na utvrđeni rezultat razlike.</w:t>
      </w:r>
    </w:p>
    <w:p w14:paraId="7D1D517C"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Naknade brodarima za obavljanje obalnog linijskog pomorskog prijevoza isplaćuju se na mjesečnom nivou, prema ovjerenim podacima od strane lučke kapetanije o isplovljavanju pojedinog broda koji je angažiran za održavanje dodijeljene linije. Isplata korigirane naplate, isplaćuje se najkasnije do 31. srpnja tekuće godine za proteklu godinu, u okviru proračunskih sredstava osiguranih za tu svrhu.</w:t>
      </w:r>
    </w:p>
    <w:p w14:paraId="68CC0791"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p>
    <w:p w14:paraId="764B39E3"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Odluku o smanjivanju naknade za obavljanje obalnog linijskog pomorskog prijevoza, javni naručitelj može donijeti ako se nakon provedene kontrole o obavljanju usluge utvrde nepravilnosti i nedostaci, tj. ako kvaliteta ili kvantiteta pružanja usluge prijevoza znatno odstupa od ugovorene. Također istu mjeru smanjivanja naknade, javni naručitelj može donijeti u slučaju neredovitog isplovljavanja broda, neovlaštene zamjene broda, nepridržavanja cjenika. U slučaju iznenadnoga visokog porasta neke od stavki troškova koja se ne mogu pokriti korekcijom cijena u skladu s člankom 56. predmetne Uredbe, te zbog koje brodar ne bi bio u stanju održavati liniju, isti može podnijeti i izvanredni zahtjev za korekciju iznosa naknade za obavljanje javne usluge. Javni naručitelj će donijeti odluku o izvanrednoj korekciji naknada za obavljanje javne usluge uvažavajući utvrđene razloge i posljedice na održavanje linije u skladu s proračunskim mogućnostima.</w:t>
      </w:r>
    </w:p>
    <w:p w14:paraId="3EF8AF1A"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p>
    <w:p w14:paraId="6562592D"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U slučajevima porasta cijena goriva iz ugovora o javnoj usluzi u iznosu od preko 15%,  javni naručitelj može donijeti odluku o odobrenju izvanrednog povećanja cijena karata na način da se iznos od 40% izvanrednog troška brodara zbog porasta cijena goriva kompenzira izvanrednim povećanjem cijena karata na liniji, dok je 40% izvanrednog troška brodar dužan snositi sam, a za preostalih 20% brodar ima pravo zatražiti izvanrednu korekciju naknade za javne usluge.</w:t>
      </w:r>
    </w:p>
    <w:p w14:paraId="0904004C" w14:textId="77777777" w:rsidR="003C10AD" w:rsidRPr="00847BA5" w:rsidRDefault="003C10AD" w:rsidP="003C10AD">
      <w:pPr>
        <w:widowControl w:val="0"/>
        <w:autoSpaceDE w:val="0"/>
        <w:autoSpaceDN w:val="0"/>
        <w:adjustRightInd w:val="0"/>
        <w:spacing w:before="37"/>
        <w:ind w:right="131"/>
        <w:jc w:val="both"/>
        <w:rPr>
          <w:rFonts w:ascii="Arial" w:hAnsi="Arial" w:cs="Arial"/>
          <w:color w:val="FF0000"/>
          <w:sz w:val="22"/>
          <w:szCs w:val="22"/>
          <w:u w:val="single"/>
        </w:rPr>
      </w:pPr>
    </w:p>
    <w:p w14:paraId="798C1B21" w14:textId="77777777" w:rsidR="003C10AD" w:rsidRPr="00847BA5" w:rsidRDefault="003C10AD" w:rsidP="003C10AD">
      <w:pPr>
        <w:pStyle w:val="t-9-8"/>
        <w:shd w:val="clear" w:color="auto" w:fill="FFFFFF"/>
        <w:spacing w:before="0" w:beforeAutospacing="0" w:after="225" w:afterAutospacing="0"/>
        <w:ind w:left="176"/>
        <w:jc w:val="both"/>
        <w:textAlignment w:val="baseline"/>
        <w:rPr>
          <w:rFonts w:ascii="Arial" w:hAnsi="Arial" w:cs="Arial"/>
          <w:sz w:val="22"/>
          <w:szCs w:val="22"/>
        </w:rPr>
      </w:pPr>
      <w:r w:rsidRPr="00847BA5">
        <w:rPr>
          <w:rFonts w:ascii="Arial" w:hAnsi="Arial" w:cs="Arial"/>
          <w:sz w:val="22"/>
          <w:szCs w:val="22"/>
        </w:rPr>
        <w:t>Iznos naknade za obavljanje javne usluge ne smije premašiti neophodan iznos koji je potreban za pokriće neto troškova ispunjenja obveze obavljanja javne usluge, uključujući razumnu dobit.</w:t>
      </w:r>
    </w:p>
    <w:p w14:paraId="0EF9B1AF" w14:textId="77777777" w:rsidR="003C10AD" w:rsidRPr="00847BA5" w:rsidRDefault="003C10AD" w:rsidP="003C10AD">
      <w:pPr>
        <w:pStyle w:val="t-9-8"/>
        <w:shd w:val="clear" w:color="auto" w:fill="FFFFFF"/>
        <w:spacing w:before="0" w:beforeAutospacing="0" w:after="0" w:afterAutospacing="0"/>
        <w:ind w:left="176"/>
        <w:jc w:val="both"/>
        <w:textAlignment w:val="baseline"/>
        <w:rPr>
          <w:rFonts w:ascii="Arial" w:hAnsi="Arial" w:cs="Arial"/>
          <w:sz w:val="22"/>
          <w:szCs w:val="22"/>
        </w:rPr>
      </w:pPr>
      <w:r w:rsidRPr="00847BA5">
        <w:rPr>
          <w:rStyle w:val="kurziv"/>
          <w:rFonts w:ascii="Arial" w:hAnsi="Arial" w:cs="Arial"/>
          <w:iCs/>
          <w:sz w:val="22"/>
          <w:szCs w:val="22"/>
          <w:bdr w:val="none" w:sz="0" w:space="0" w:color="auto" w:frame="1"/>
        </w:rPr>
        <w:t>Razumna dobit</w:t>
      </w:r>
      <w:r w:rsidRPr="00847BA5">
        <w:rPr>
          <w:rFonts w:ascii="Arial" w:hAnsi="Arial" w:cs="Arial"/>
          <w:sz w:val="22"/>
          <w:szCs w:val="22"/>
        </w:rPr>
        <w:t> je stopa prinosa na kapital koju bi za čitavog razdoblja trajanja akta o ovlaštenju zahtijevao tipičan poduzetnik odnosno brodar koji bi obavljao uslugu od općeg gospodarskog interesa, uzimajući u obzir pripadajući rizik. Stupanj rizika ovisi o sektoru, vrsti usluge i obilježjima mehanizma naknade. Stopa prinosa na kapital u ovom slučaju znači internu stopu rentabilnosti poduzetnika (IRR) za čitavog razdoblja trajanja projekta (stopa povrata projekta), odnosno internu stopu prinosa na novčane tokove ugovora.</w:t>
      </w:r>
    </w:p>
    <w:p w14:paraId="1C22413F" w14:textId="77777777" w:rsidR="003C10AD" w:rsidRPr="00847BA5" w:rsidRDefault="003C10AD" w:rsidP="003C10AD">
      <w:pPr>
        <w:rPr>
          <w:rFonts w:ascii="Arial" w:hAnsi="Arial" w:cs="Arial"/>
          <w:b/>
          <w:sz w:val="22"/>
          <w:szCs w:val="22"/>
        </w:rPr>
      </w:pPr>
    </w:p>
    <w:p w14:paraId="692DC9FA"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Javni naručitelj dužan je u natječajnoj dokumentaciji predvidjeti opciju promjene cijena prijevoza tijekom važenja ugovora o javnoj usluzi u obliku odredbi o promjeni cijena i razloga zbog kojih se ta promjena može odobriti i u kategoriji redovite ili izvanredne korekcije, a što je propisano u Zakonu o prijevozu u linijskom i povremenom obalnom pomorskom prometu u člancima 62. do 65. (NN broj 19/22).</w:t>
      </w:r>
    </w:p>
    <w:p w14:paraId="1CAA6F96" w14:textId="77777777" w:rsidR="003C10AD" w:rsidRPr="00847BA5" w:rsidRDefault="003C10AD" w:rsidP="003C10AD">
      <w:pPr>
        <w:widowControl w:val="0"/>
        <w:autoSpaceDE w:val="0"/>
        <w:autoSpaceDN w:val="0"/>
        <w:adjustRightInd w:val="0"/>
        <w:spacing w:before="37"/>
        <w:ind w:left="176" w:right="131"/>
        <w:jc w:val="both"/>
        <w:rPr>
          <w:rFonts w:ascii="Arial" w:hAnsi="Arial" w:cs="Arial"/>
          <w:color w:val="FF0000"/>
          <w:sz w:val="22"/>
          <w:szCs w:val="22"/>
        </w:rPr>
      </w:pPr>
    </w:p>
    <w:p w14:paraId="51879952" w14:textId="77777777" w:rsidR="003C10AD" w:rsidRPr="00847BA5" w:rsidRDefault="003C10AD" w:rsidP="003C10AD">
      <w:pPr>
        <w:rPr>
          <w:rFonts w:ascii="Arial" w:hAnsi="Arial" w:cs="Arial"/>
          <w:b/>
          <w:sz w:val="22"/>
          <w:szCs w:val="22"/>
        </w:rPr>
      </w:pPr>
    </w:p>
    <w:p w14:paraId="5A11B1BC" w14:textId="77777777" w:rsidR="006179D9" w:rsidRDefault="006179D9" w:rsidP="003C10AD">
      <w:pPr>
        <w:ind w:firstLine="720"/>
        <w:rPr>
          <w:rFonts w:ascii="Arial" w:hAnsi="Arial" w:cs="Arial"/>
          <w:b/>
          <w:sz w:val="22"/>
          <w:szCs w:val="22"/>
        </w:rPr>
      </w:pPr>
    </w:p>
    <w:p w14:paraId="73DC560E" w14:textId="77777777" w:rsidR="006179D9" w:rsidRDefault="006179D9" w:rsidP="003C10AD">
      <w:pPr>
        <w:ind w:firstLine="720"/>
        <w:rPr>
          <w:rFonts w:ascii="Arial" w:hAnsi="Arial" w:cs="Arial"/>
          <w:b/>
          <w:sz w:val="22"/>
          <w:szCs w:val="22"/>
        </w:rPr>
      </w:pPr>
    </w:p>
    <w:p w14:paraId="66DE5257" w14:textId="77777777" w:rsidR="006179D9" w:rsidRDefault="006179D9" w:rsidP="003C10AD">
      <w:pPr>
        <w:ind w:firstLine="720"/>
        <w:rPr>
          <w:rFonts w:ascii="Arial" w:hAnsi="Arial" w:cs="Arial"/>
          <w:b/>
          <w:sz w:val="22"/>
          <w:szCs w:val="22"/>
        </w:rPr>
      </w:pPr>
    </w:p>
    <w:p w14:paraId="7A09CC29" w14:textId="77777777" w:rsidR="003C10AD" w:rsidRPr="00847BA5" w:rsidRDefault="003C10AD" w:rsidP="003C10AD">
      <w:pPr>
        <w:ind w:firstLine="720"/>
        <w:rPr>
          <w:rFonts w:ascii="Arial" w:hAnsi="Arial" w:cs="Arial"/>
          <w:b/>
          <w:sz w:val="22"/>
          <w:szCs w:val="22"/>
        </w:rPr>
      </w:pPr>
      <w:r w:rsidRPr="00847BA5">
        <w:rPr>
          <w:rFonts w:ascii="Arial" w:hAnsi="Arial" w:cs="Arial"/>
          <w:b/>
          <w:sz w:val="22"/>
          <w:szCs w:val="22"/>
        </w:rPr>
        <w:t xml:space="preserve">9.  KORIŠTENJE  I  NADZOR </w:t>
      </w:r>
    </w:p>
    <w:p w14:paraId="64EA4B0F" w14:textId="77777777" w:rsidR="003C10AD" w:rsidRPr="00847BA5" w:rsidRDefault="003C10AD" w:rsidP="003C10AD">
      <w:pPr>
        <w:ind w:firstLine="720"/>
        <w:rPr>
          <w:rFonts w:ascii="Arial" w:hAnsi="Arial" w:cs="Arial"/>
          <w:b/>
          <w:color w:val="FF0000"/>
          <w:sz w:val="22"/>
          <w:szCs w:val="22"/>
        </w:rPr>
      </w:pPr>
    </w:p>
    <w:p w14:paraId="0B4E7C8F" w14:textId="77777777" w:rsidR="003C10AD" w:rsidRPr="00847BA5" w:rsidRDefault="003C10AD" w:rsidP="003C10AD">
      <w:pPr>
        <w:rPr>
          <w:rFonts w:ascii="Arial" w:hAnsi="Arial" w:cs="Arial"/>
          <w:b/>
          <w:sz w:val="22"/>
          <w:szCs w:val="22"/>
        </w:rPr>
      </w:pPr>
    </w:p>
    <w:p w14:paraId="5D0D21F6" w14:textId="77777777" w:rsidR="003C10AD" w:rsidRPr="00847BA5" w:rsidRDefault="003C10AD" w:rsidP="003C10AD">
      <w:pPr>
        <w:autoSpaceDE w:val="0"/>
        <w:autoSpaceDN w:val="0"/>
        <w:adjustRightInd w:val="0"/>
        <w:jc w:val="both"/>
        <w:rPr>
          <w:rFonts w:ascii="Arial" w:hAnsi="Arial" w:cs="Arial"/>
          <w:sz w:val="22"/>
          <w:szCs w:val="22"/>
        </w:rPr>
      </w:pPr>
      <w:r w:rsidRPr="00847BA5">
        <w:rPr>
          <w:rFonts w:ascii="Arial" w:hAnsi="Arial" w:cs="Arial"/>
          <w:sz w:val="22"/>
          <w:szCs w:val="22"/>
        </w:rPr>
        <w:t>Ugovorena godišnja naknada isplaćivat će se na mjesečnoj razini sukladno osiguranim proračunskim sredstvima te ugovornim odredbama, a do visine koja je određena u ponudi brodara i prihvaćena ugovorom.</w:t>
      </w:r>
    </w:p>
    <w:p w14:paraId="5BDCB40E" w14:textId="77777777" w:rsidR="003C10AD" w:rsidRPr="00847BA5" w:rsidRDefault="003C10AD" w:rsidP="003C10AD">
      <w:pPr>
        <w:rPr>
          <w:rFonts w:ascii="Arial" w:hAnsi="Arial" w:cs="Arial"/>
          <w:sz w:val="22"/>
          <w:szCs w:val="22"/>
        </w:rPr>
      </w:pPr>
      <w:r w:rsidRPr="00847BA5">
        <w:rPr>
          <w:rFonts w:ascii="Arial" w:hAnsi="Arial" w:cs="Arial"/>
          <w:sz w:val="22"/>
          <w:szCs w:val="22"/>
        </w:rPr>
        <w:t>Ponuda je sastavni dio ugovora i obvezujuća je u cijelosti za čitavo vrijeme trajanja ugovora.</w:t>
      </w:r>
    </w:p>
    <w:p w14:paraId="3CF4672F" w14:textId="77777777" w:rsidR="003C10AD" w:rsidRPr="00847BA5" w:rsidRDefault="003C10AD" w:rsidP="003C10AD">
      <w:pPr>
        <w:rPr>
          <w:rFonts w:ascii="Arial" w:hAnsi="Arial" w:cs="Arial"/>
          <w:sz w:val="22"/>
          <w:szCs w:val="22"/>
        </w:rPr>
      </w:pPr>
    </w:p>
    <w:p w14:paraId="072757B6" w14:textId="77777777" w:rsidR="003C10AD" w:rsidRPr="00847BA5" w:rsidRDefault="003C10AD" w:rsidP="003C10AD">
      <w:pPr>
        <w:tabs>
          <w:tab w:val="left" w:pos="7251"/>
        </w:tabs>
        <w:autoSpaceDE w:val="0"/>
        <w:autoSpaceDN w:val="0"/>
        <w:adjustRightInd w:val="0"/>
        <w:jc w:val="both"/>
        <w:rPr>
          <w:rFonts w:ascii="Arial" w:hAnsi="Arial" w:cs="Arial"/>
          <w:sz w:val="22"/>
          <w:szCs w:val="22"/>
        </w:rPr>
      </w:pPr>
      <w:r w:rsidRPr="00847BA5">
        <w:rPr>
          <w:rFonts w:ascii="Arial" w:hAnsi="Arial" w:cs="Arial"/>
          <w:sz w:val="22"/>
          <w:szCs w:val="22"/>
        </w:rPr>
        <w:t xml:space="preserve">Sredstva naknade brodar  je dužan koristiti isključivo za svrhu za koju su ista dana, odnosno za obavljanje javnog prijevoza, sukladno odluci o odabiru te sklopljenom ugovoru. Nadzor nad izvršenjem ugovora obavlja Grad Dubrovnik, Upravni odjel za komunalne djelatnosti,promet,more i mjesnu samoupravu, koji je obvezan izvršiti računovodstvenu kontrolu kojom se utvrđuju konačni stvarni  troškovi i prihodi linije na kraju svake poslovne godine , a temeljem dostavljenih  mjesečnih izvještaja o obavljenim poslovima,  kao i godišnjeg izvješća u kojemu su  detaljno prikazani troškovi koje je brodar pokrio iz doznačenih sredstava naknade. </w:t>
      </w:r>
    </w:p>
    <w:p w14:paraId="0B5C883C" w14:textId="77777777" w:rsidR="003C10AD" w:rsidRPr="00847BA5" w:rsidRDefault="003C10AD" w:rsidP="003C10AD">
      <w:pPr>
        <w:tabs>
          <w:tab w:val="left" w:pos="7251"/>
        </w:tabs>
        <w:autoSpaceDE w:val="0"/>
        <w:autoSpaceDN w:val="0"/>
        <w:adjustRightInd w:val="0"/>
        <w:jc w:val="both"/>
        <w:rPr>
          <w:rFonts w:ascii="Arial" w:hAnsi="Arial" w:cs="Arial"/>
          <w:sz w:val="22"/>
          <w:szCs w:val="22"/>
        </w:rPr>
      </w:pPr>
    </w:p>
    <w:p w14:paraId="77E3123A" w14:textId="77777777" w:rsidR="003C10AD" w:rsidRPr="00847BA5" w:rsidRDefault="003C10AD" w:rsidP="003C10AD">
      <w:pPr>
        <w:widowControl w:val="0"/>
        <w:autoSpaceDE w:val="0"/>
        <w:autoSpaceDN w:val="0"/>
        <w:adjustRightInd w:val="0"/>
        <w:ind w:right="69"/>
        <w:jc w:val="both"/>
        <w:rPr>
          <w:rFonts w:ascii="Arial" w:hAnsi="Arial" w:cs="Arial"/>
          <w:sz w:val="22"/>
          <w:szCs w:val="22"/>
        </w:rPr>
      </w:pPr>
      <w:r w:rsidRPr="00847BA5">
        <w:rPr>
          <w:rFonts w:ascii="Arial" w:hAnsi="Arial" w:cs="Arial"/>
          <w:sz w:val="22"/>
          <w:szCs w:val="22"/>
        </w:rPr>
        <w:t>Brodar je dužan voditi odvojeno računovodstvo (po HSFI-a) kao profitni centar kako bi se nedvojbeno moglo utvrditi stanje prihoda i troškova na navedenoj liniji, te evidenciju putnika po vrsti i strukturi.</w:t>
      </w:r>
    </w:p>
    <w:p w14:paraId="5D3F3042" w14:textId="77777777" w:rsidR="003C10AD" w:rsidRPr="00847BA5" w:rsidRDefault="003C10AD" w:rsidP="003C10AD">
      <w:pPr>
        <w:pStyle w:val="t-9-8"/>
        <w:shd w:val="clear" w:color="auto" w:fill="FFFFFF"/>
        <w:spacing w:before="0" w:beforeAutospacing="0" w:after="225" w:afterAutospacing="0"/>
        <w:jc w:val="both"/>
        <w:textAlignment w:val="baseline"/>
        <w:rPr>
          <w:rFonts w:ascii="Arial" w:hAnsi="Arial" w:cs="Arial"/>
          <w:sz w:val="22"/>
          <w:szCs w:val="22"/>
        </w:rPr>
      </w:pPr>
      <w:r w:rsidRPr="00847BA5">
        <w:rPr>
          <w:rFonts w:ascii="Arial" w:hAnsi="Arial" w:cs="Arial"/>
          <w:sz w:val="22"/>
          <w:szCs w:val="22"/>
        </w:rPr>
        <w:t>Javni naručitelj pored dostavljenog financijskog izvješća može zatražiti stručno mišljenje od nezavisne i ovlaštene pravne ili fizičke osobe, a sve u svrhu dobro obavljene računovodstvene kontrole i sprečavanja isplate prekomjerne naknade za obavljanje javne usluge.</w:t>
      </w:r>
    </w:p>
    <w:p w14:paraId="5C2B311C" w14:textId="77777777" w:rsidR="003C10AD" w:rsidRPr="00847BA5" w:rsidRDefault="003C10AD" w:rsidP="003C10AD">
      <w:pPr>
        <w:pStyle w:val="t-9-8"/>
        <w:shd w:val="clear" w:color="auto" w:fill="FFFFFF"/>
        <w:spacing w:before="0" w:beforeAutospacing="0" w:after="225" w:afterAutospacing="0"/>
        <w:jc w:val="both"/>
        <w:textAlignment w:val="baseline"/>
        <w:rPr>
          <w:rFonts w:ascii="Arial" w:hAnsi="Arial" w:cs="Arial"/>
          <w:sz w:val="22"/>
          <w:szCs w:val="22"/>
        </w:rPr>
      </w:pPr>
    </w:p>
    <w:p w14:paraId="0007F6E9" w14:textId="77777777" w:rsidR="003C10AD" w:rsidRPr="00847BA5" w:rsidRDefault="003C10AD" w:rsidP="003C10AD">
      <w:pPr>
        <w:rPr>
          <w:rFonts w:ascii="Arial" w:hAnsi="Arial" w:cs="Arial"/>
          <w:b/>
          <w:sz w:val="22"/>
          <w:szCs w:val="22"/>
          <w:lang w:val="es-ES"/>
        </w:rPr>
      </w:pPr>
    </w:p>
    <w:p w14:paraId="4C980629" w14:textId="77777777" w:rsidR="003C10AD" w:rsidRPr="00847BA5" w:rsidRDefault="003C10AD" w:rsidP="003C10AD">
      <w:pPr>
        <w:ind w:firstLine="720"/>
        <w:rPr>
          <w:rFonts w:ascii="Arial" w:hAnsi="Arial" w:cs="Arial"/>
          <w:b/>
          <w:sz w:val="22"/>
          <w:szCs w:val="22"/>
          <w:lang w:val="es-ES"/>
        </w:rPr>
      </w:pPr>
      <w:r w:rsidRPr="00847BA5">
        <w:rPr>
          <w:rFonts w:ascii="Arial" w:hAnsi="Arial" w:cs="Arial"/>
          <w:b/>
          <w:sz w:val="22"/>
          <w:szCs w:val="22"/>
          <w:lang w:val="es-ES"/>
        </w:rPr>
        <w:t>10. TRANSPARENTNOST I RASPOLOŽIVOST INFORMACIJA</w:t>
      </w:r>
    </w:p>
    <w:p w14:paraId="7F31319A" w14:textId="77777777" w:rsidR="003C10AD" w:rsidRPr="00847BA5" w:rsidRDefault="003C10AD" w:rsidP="003C10AD">
      <w:pPr>
        <w:rPr>
          <w:rFonts w:ascii="Arial" w:hAnsi="Arial" w:cs="Arial"/>
          <w:b/>
          <w:sz w:val="22"/>
          <w:szCs w:val="22"/>
          <w:lang w:val="es-ES"/>
        </w:rPr>
      </w:pPr>
    </w:p>
    <w:p w14:paraId="1D48DF34" w14:textId="77777777" w:rsidR="003C10AD" w:rsidRPr="00847BA5" w:rsidRDefault="003C10AD" w:rsidP="003C10AD">
      <w:pPr>
        <w:rPr>
          <w:rFonts w:ascii="Arial" w:hAnsi="Arial" w:cs="Arial"/>
          <w:b/>
          <w:sz w:val="22"/>
          <w:szCs w:val="22"/>
          <w:lang w:val="es-ES"/>
        </w:rPr>
      </w:pPr>
    </w:p>
    <w:p w14:paraId="0FA783EB" w14:textId="77777777" w:rsidR="003C10AD" w:rsidRPr="00847BA5" w:rsidRDefault="003C10AD" w:rsidP="003C10AD">
      <w:pPr>
        <w:autoSpaceDE w:val="0"/>
        <w:autoSpaceDN w:val="0"/>
        <w:adjustRightInd w:val="0"/>
        <w:jc w:val="both"/>
        <w:rPr>
          <w:rFonts w:ascii="Arial" w:hAnsi="Arial" w:cs="Arial"/>
          <w:sz w:val="22"/>
          <w:szCs w:val="22"/>
          <w:lang w:val="es-ES"/>
        </w:rPr>
      </w:pPr>
      <w:r w:rsidRPr="00847BA5">
        <w:rPr>
          <w:rFonts w:ascii="Arial" w:hAnsi="Arial" w:cs="Arial"/>
          <w:sz w:val="22"/>
          <w:szCs w:val="22"/>
          <w:lang w:val="es-ES"/>
        </w:rPr>
        <w:t>Transparentnost i raspoloživost informacija su osigurani kroz cijeli postupak odabira brodara/najpovoljnijeg ponuditelja, od objave uvjeta do dodjele naknade.</w:t>
      </w:r>
    </w:p>
    <w:p w14:paraId="287C806D" w14:textId="77777777" w:rsidR="003C10AD" w:rsidRPr="00847BA5" w:rsidRDefault="003C10AD" w:rsidP="003C10AD">
      <w:pPr>
        <w:autoSpaceDE w:val="0"/>
        <w:autoSpaceDN w:val="0"/>
        <w:adjustRightInd w:val="0"/>
        <w:jc w:val="both"/>
        <w:rPr>
          <w:rFonts w:ascii="Arial" w:hAnsi="Arial" w:cs="Arial"/>
          <w:sz w:val="22"/>
          <w:szCs w:val="22"/>
          <w:lang w:val="es-ES"/>
        </w:rPr>
      </w:pPr>
    </w:p>
    <w:p w14:paraId="4B5795F6" w14:textId="77777777" w:rsidR="003C10AD" w:rsidRPr="00847BA5" w:rsidRDefault="003C10AD" w:rsidP="003C10AD">
      <w:pPr>
        <w:autoSpaceDE w:val="0"/>
        <w:autoSpaceDN w:val="0"/>
        <w:adjustRightInd w:val="0"/>
        <w:jc w:val="both"/>
        <w:rPr>
          <w:rFonts w:ascii="Arial" w:hAnsi="Arial" w:cs="Arial"/>
          <w:sz w:val="22"/>
          <w:szCs w:val="22"/>
          <w:lang w:val="es-ES"/>
        </w:rPr>
      </w:pPr>
      <w:r w:rsidRPr="00847BA5">
        <w:rPr>
          <w:rFonts w:ascii="Arial" w:hAnsi="Arial" w:cs="Arial"/>
          <w:sz w:val="22"/>
          <w:szCs w:val="22"/>
          <w:lang w:val="es-ES"/>
        </w:rPr>
        <w:t>Poziv na dostavu ponuda objavljuje se u obliku odgovarajuće obavijesti u Elektroničkom oglasniku javne nabave Republike Hrvatske. Poziv je tako dostupam svim zainteresiranim stranama, a sadrži sve relevantne podatke o uvjetima, visini naknade, rokovima i traženoj dokumentaciji. Isto je detaljno razrađeno u natječajnoj dokumentaciji koju ponuditelji preuzimaju. Nadalje, po okončanju postupka odabira, javno se u Elektroničkom oglasniku Javne nabave Republike Hrvatske objavljuje odluka o odabiru ponuditelja, a vijest o sklopljenom ugovoru također se objavljuje na službenoj stranici Grada Dubrovnika.</w:t>
      </w:r>
    </w:p>
    <w:p w14:paraId="7A20D954" w14:textId="77777777" w:rsidR="003C10AD" w:rsidRPr="00847BA5" w:rsidRDefault="003C10AD" w:rsidP="003C10AD">
      <w:pPr>
        <w:autoSpaceDE w:val="0"/>
        <w:autoSpaceDN w:val="0"/>
        <w:adjustRightInd w:val="0"/>
        <w:jc w:val="both"/>
        <w:rPr>
          <w:rFonts w:ascii="Arial" w:hAnsi="Arial" w:cs="Arial"/>
          <w:sz w:val="22"/>
          <w:szCs w:val="22"/>
          <w:lang w:val="es-ES"/>
        </w:rPr>
      </w:pPr>
    </w:p>
    <w:p w14:paraId="593E58FC" w14:textId="77777777" w:rsidR="003C10AD" w:rsidRPr="00847BA5" w:rsidRDefault="003C10AD" w:rsidP="003C10AD">
      <w:pPr>
        <w:autoSpaceDE w:val="0"/>
        <w:autoSpaceDN w:val="0"/>
        <w:adjustRightInd w:val="0"/>
        <w:jc w:val="both"/>
        <w:rPr>
          <w:rFonts w:ascii="Arial" w:hAnsi="Arial" w:cs="Arial"/>
          <w:sz w:val="22"/>
          <w:szCs w:val="22"/>
          <w:lang w:val="es-ES"/>
        </w:rPr>
      </w:pPr>
      <w:r w:rsidRPr="00847BA5">
        <w:rPr>
          <w:rFonts w:ascii="Arial" w:hAnsi="Arial" w:cs="Arial"/>
          <w:sz w:val="22"/>
          <w:szCs w:val="22"/>
          <w:lang w:val="es-ES"/>
        </w:rPr>
        <w:t>Informacije se daju zainteresiranim stranama sukladno odredbama Zakona o pravu na pristup informacijama (NN 25/13, 85/15 i 69/22).</w:t>
      </w:r>
    </w:p>
    <w:p w14:paraId="47E8A3EC" w14:textId="77777777" w:rsidR="003C10AD" w:rsidRPr="00847BA5" w:rsidRDefault="003C10AD" w:rsidP="003C10AD">
      <w:pPr>
        <w:autoSpaceDE w:val="0"/>
        <w:autoSpaceDN w:val="0"/>
        <w:adjustRightInd w:val="0"/>
        <w:jc w:val="both"/>
        <w:rPr>
          <w:rFonts w:ascii="Arial" w:hAnsi="Arial" w:cs="Arial"/>
          <w:sz w:val="22"/>
          <w:szCs w:val="22"/>
          <w:lang w:val="es-ES"/>
        </w:rPr>
      </w:pPr>
    </w:p>
    <w:p w14:paraId="42E56F8C" w14:textId="77777777" w:rsidR="003C10AD" w:rsidRPr="00847BA5" w:rsidRDefault="003C10AD" w:rsidP="003C10AD">
      <w:pPr>
        <w:autoSpaceDE w:val="0"/>
        <w:autoSpaceDN w:val="0"/>
        <w:adjustRightInd w:val="0"/>
        <w:jc w:val="both"/>
        <w:rPr>
          <w:rFonts w:ascii="Arial" w:hAnsi="Arial" w:cs="Arial"/>
          <w:sz w:val="22"/>
          <w:szCs w:val="22"/>
          <w:lang w:val="es-ES"/>
        </w:rPr>
      </w:pPr>
      <w:r w:rsidRPr="00847BA5">
        <w:rPr>
          <w:rFonts w:ascii="Arial" w:hAnsi="Arial" w:cs="Arial"/>
          <w:sz w:val="22"/>
          <w:szCs w:val="22"/>
          <w:lang w:val="es-ES"/>
        </w:rPr>
        <w:t>Grad Dubrovnik kao javni naručitelj temeljem Zakona o javnoj nabavi vodi i objavljuje javno na svojim službenim internet stranicama registar ugovora o javnoj nabavi.</w:t>
      </w:r>
    </w:p>
    <w:p w14:paraId="76F52D64" w14:textId="77777777" w:rsidR="003C10AD" w:rsidRPr="00847BA5" w:rsidRDefault="003C10AD" w:rsidP="003C10AD">
      <w:pPr>
        <w:autoSpaceDE w:val="0"/>
        <w:autoSpaceDN w:val="0"/>
        <w:adjustRightInd w:val="0"/>
        <w:jc w:val="both"/>
        <w:rPr>
          <w:rFonts w:ascii="Arial" w:hAnsi="Arial" w:cs="Arial"/>
          <w:sz w:val="22"/>
          <w:szCs w:val="22"/>
          <w:lang w:val="es-ES"/>
        </w:rPr>
      </w:pPr>
    </w:p>
    <w:p w14:paraId="36DB45DF" w14:textId="77777777" w:rsidR="003C10AD" w:rsidRPr="00847BA5" w:rsidRDefault="003C10AD" w:rsidP="003C10AD">
      <w:pPr>
        <w:rPr>
          <w:rFonts w:ascii="Arial" w:hAnsi="Arial" w:cs="Arial"/>
          <w:b/>
          <w:sz w:val="22"/>
          <w:szCs w:val="22"/>
          <w:lang w:val="es-ES"/>
        </w:rPr>
      </w:pPr>
    </w:p>
    <w:p w14:paraId="15144F43" w14:textId="77777777" w:rsidR="003C10AD" w:rsidRPr="00847BA5" w:rsidRDefault="003C10AD" w:rsidP="003C10AD">
      <w:pPr>
        <w:ind w:firstLine="720"/>
        <w:rPr>
          <w:rFonts w:ascii="Arial" w:hAnsi="Arial" w:cs="Arial"/>
          <w:b/>
          <w:sz w:val="22"/>
          <w:szCs w:val="22"/>
          <w:lang w:val="es-ES"/>
        </w:rPr>
      </w:pPr>
      <w:r w:rsidRPr="00847BA5">
        <w:rPr>
          <w:rFonts w:ascii="Arial" w:hAnsi="Arial" w:cs="Arial"/>
          <w:b/>
          <w:sz w:val="22"/>
          <w:szCs w:val="22"/>
          <w:lang w:val="es-ES"/>
        </w:rPr>
        <w:t>11. TRAJANJE</w:t>
      </w:r>
    </w:p>
    <w:p w14:paraId="4731693F" w14:textId="77777777" w:rsidR="003C10AD" w:rsidRPr="00847BA5" w:rsidRDefault="003C10AD" w:rsidP="003C10AD">
      <w:pPr>
        <w:rPr>
          <w:rFonts w:ascii="Arial" w:hAnsi="Arial" w:cs="Arial"/>
          <w:b/>
          <w:color w:val="000000"/>
          <w:sz w:val="22"/>
          <w:szCs w:val="22"/>
          <w:lang w:val="es-ES"/>
        </w:rPr>
      </w:pPr>
    </w:p>
    <w:p w14:paraId="4D9F80A9" w14:textId="77777777" w:rsidR="003C10AD" w:rsidRPr="00847BA5" w:rsidRDefault="003C10AD" w:rsidP="003C10AD">
      <w:pPr>
        <w:spacing w:before="40" w:afterLines="40" w:after="96"/>
        <w:jc w:val="both"/>
        <w:rPr>
          <w:rFonts w:ascii="Arial" w:hAnsi="Arial" w:cs="Arial"/>
          <w:sz w:val="22"/>
          <w:szCs w:val="22"/>
          <w:lang w:val="es-ES"/>
        </w:rPr>
      </w:pPr>
      <w:r w:rsidRPr="00847BA5">
        <w:rPr>
          <w:rFonts w:ascii="Arial" w:hAnsi="Arial" w:cs="Arial"/>
          <w:sz w:val="22"/>
          <w:szCs w:val="22"/>
          <w:lang w:val="es-ES"/>
        </w:rPr>
        <w:t>Ovaj prijedlog Programa obuhvaća razdoblje od 3 godine, odnosno očekivano razdoblje od 2026. do 2029. godine.</w:t>
      </w:r>
    </w:p>
    <w:p w14:paraId="7B17A703" w14:textId="77777777" w:rsidR="003C10AD" w:rsidRPr="00847BA5" w:rsidRDefault="003C10AD" w:rsidP="003C10AD">
      <w:pPr>
        <w:autoSpaceDE w:val="0"/>
        <w:autoSpaceDN w:val="0"/>
        <w:adjustRightInd w:val="0"/>
        <w:spacing w:before="40" w:afterLines="40" w:after="96"/>
        <w:jc w:val="both"/>
        <w:rPr>
          <w:rFonts w:ascii="Arial" w:hAnsi="Arial" w:cs="Arial"/>
          <w:sz w:val="22"/>
          <w:szCs w:val="22"/>
          <w:lang w:val="es-ES"/>
        </w:rPr>
      </w:pPr>
    </w:p>
    <w:p w14:paraId="556F1334" w14:textId="77777777" w:rsidR="003C10AD" w:rsidRPr="00847BA5" w:rsidRDefault="003C10AD" w:rsidP="003C10AD">
      <w:pPr>
        <w:ind w:firstLine="720"/>
        <w:rPr>
          <w:rFonts w:ascii="Arial" w:hAnsi="Arial" w:cs="Arial"/>
          <w:b/>
          <w:sz w:val="22"/>
          <w:szCs w:val="22"/>
          <w:lang w:val="es-ES"/>
        </w:rPr>
      </w:pPr>
      <w:r w:rsidRPr="00847BA5">
        <w:rPr>
          <w:rFonts w:ascii="Arial" w:hAnsi="Arial" w:cs="Arial"/>
          <w:b/>
          <w:sz w:val="22"/>
          <w:szCs w:val="22"/>
          <w:lang w:val="es-ES"/>
        </w:rPr>
        <w:t>12. ISPLATA SREDSTAVA NAKNADE</w:t>
      </w:r>
    </w:p>
    <w:p w14:paraId="21408823" w14:textId="77777777" w:rsidR="003C10AD" w:rsidRPr="00847BA5" w:rsidRDefault="003C10AD" w:rsidP="003C10AD">
      <w:pPr>
        <w:rPr>
          <w:rFonts w:ascii="Arial" w:hAnsi="Arial" w:cs="Arial"/>
          <w:sz w:val="22"/>
          <w:szCs w:val="22"/>
          <w:lang w:val="es-ES"/>
        </w:rPr>
      </w:pPr>
    </w:p>
    <w:p w14:paraId="43B35CD0" w14:textId="77777777" w:rsidR="003C10AD" w:rsidRPr="00847BA5" w:rsidRDefault="003C10AD" w:rsidP="003C10AD">
      <w:pPr>
        <w:rPr>
          <w:rFonts w:ascii="Arial" w:hAnsi="Arial" w:cs="Arial"/>
          <w:sz w:val="22"/>
          <w:szCs w:val="22"/>
          <w:lang w:val="es-ES"/>
        </w:rPr>
      </w:pPr>
      <w:r w:rsidRPr="00847BA5">
        <w:rPr>
          <w:rFonts w:ascii="Arial" w:hAnsi="Arial" w:cs="Arial"/>
          <w:sz w:val="22"/>
          <w:szCs w:val="22"/>
          <w:lang w:val="es-ES"/>
        </w:rPr>
        <w:t xml:space="preserve">Ugovorena godišnja naknada za obavljanje javne usluge isplaćivat će se na </w:t>
      </w:r>
      <w:r w:rsidRPr="00847BA5">
        <w:rPr>
          <w:rFonts w:ascii="Arial" w:hAnsi="Arial" w:cs="Arial"/>
          <w:sz w:val="22"/>
          <w:szCs w:val="22"/>
          <w:shd w:val="clear" w:color="auto" w:fill="FFFFFF"/>
        </w:rPr>
        <w:t xml:space="preserve">temelju ovjerenih podataka o isplovljavanju broda od strane lučke kapetanije, na </w:t>
      </w:r>
      <w:r w:rsidRPr="00847BA5">
        <w:rPr>
          <w:rFonts w:ascii="Arial" w:hAnsi="Arial" w:cs="Arial"/>
          <w:sz w:val="22"/>
          <w:szCs w:val="22"/>
          <w:lang w:val="es-ES"/>
        </w:rPr>
        <w:t>mjesečnoj razini sukladno osiguranim proračunskim sredstvima te ugovornim odredbama, a do visine koja je određena u ponudi brodara i prihvaćena ugovorom.</w:t>
      </w:r>
    </w:p>
    <w:p w14:paraId="52FC76F2" w14:textId="77777777" w:rsidR="003C10AD" w:rsidRPr="00847BA5" w:rsidRDefault="003C10AD" w:rsidP="003C10AD">
      <w:pPr>
        <w:autoSpaceDE w:val="0"/>
        <w:autoSpaceDN w:val="0"/>
        <w:adjustRightInd w:val="0"/>
        <w:spacing w:before="40" w:afterLines="40" w:after="96"/>
        <w:ind w:firstLine="720"/>
        <w:jc w:val="both"/>
        <w:rPr>
          <w:rFonts w:ascii="Arial" w:hAnsi="Arial" w:cs="Arial"/>
          <w:b/>
          <w:color w:val="000000"/>
          <w:sz w:val="22"/>
          <w:szCs w:val="22"/>
        </w:rPr>
      </w:pPr>
    </w:p>
    <w:p w14:paraId="3A6C0485" w14:textId="77777777" w:rsidR="003C10AD" w:rsidRPr="00847BA5" w:rsidRDefault="003C10AD" w:rsidP="003C10AD">
      <w:pPr>
        <w:autoSpaceDE w:val="0"/>
        <w:autoSpaceDN w:val="0"/>
        <w:adjustRightInd w:val="0"/>
        <w:spacing w:before="40" w:afterLines="40" w:after="96"/>
        <w:ind w:firstLine="720"/>
        <w:jc w:val="both"/>
        <w:rPr>
          <w:rFonts w:ascii="Arial" w:hAnsi="Arial" w:cs="Arial"/>
          <w:b/>
          <w:color w:val="000000"/>
          <w:sz w:val="22"/>
          <w:szCs w:val="22"/>
        </w:rPr>
      </w:pPr>
      <w:r w:rsidRPr="00847BA5">
        <w:rPr>
          <w:rFonts w:ascii="Arial" w:hAnsi="Arial" w:cs="Arial"/>
          <w:b/>
          <w:color w:val="000000"/>
          <w:sz w:val="22"/>
          <w:szCs w:val="22"/>
        </w:rPr>
        <w:t xml:space="preserve">13. PROVEDBA </w:t>
      </w:r>
    </w:p>
    <w:p w14:paraId="5CF63DA7" w14:textId="77777777" w:rsidR="003C10AD" w:rsidRPr="00847BA5" w:rsidRDefault="003C10AD" w:rsidP="003C10AD">
      <w:pPr>
        <w:autoSpaceDE w:val="0"/>
        <w:autoSpaceDN w:val="0"/>
        <w:adjustRightInd w:val="0"/>
        <w:spacing w:before="40" w:afterLines="40" w:after="96"/>
        <w:ind w:firstLine="720"/>
        <w:jc w:val="both"/>
        <w:rPr>
          <w:rFonts w:ascii="Arial" w:hAnsi="Arial" w:cs="Arial"/>
          <w:b/>
          <w:color w:val="000000"/>
          <w:sz w:val="22"/>
          <w:szCs w:val="22"/>
        </w:rPr>
      </w:pPr>
    </w:p>
    <w:p w14:paraId="6DA8199D" w14:textId="77777777" w:rsidR="003C10AD" w:rsidRPr="00847BA5" w:rsidRDefault="003C10AD" w:rsidP="003C10AD">
      <w:pPr>
        <w:autoSpaceDE w:val="0"/>
        <w:autoSpaceDN w:val="0"/>
        <w:adjustRightInd w:val="0"/>
        <w:spacing w:before="40" w:afterLines="40" w:after="96"/>
        <w:jc w:val="both"/>
        <w:rPr>
          <w:rFonts w:ascii="Arial" w:hAnsi="Arial" w:cs="Arial"/>
          <w:sz w:val="22"/>
          <w:szCs w:val="22"/>
        </w:rPr>
      </w:pPr>
      <w:r w:rsidRPr="00847BA5">
        <w:rPr>
          <w:rFonts w:ascii="Arial" w:hAnsi="Arial" w:cs="Arial"/>
          <w:sz w:val="22"/>
          <w:szCs w:val="22"/>
        </w:rPr>
        <w:t xml:space="preserve">Za provedbu ovog prijedloga Programa nadležan je Grad Dubrovnik, koji će isti primjenjivati kao akt koji određuje način ostvarivanja naknade za pružanje javne usluge, rokove, kriterije i druge uvjete sukladno propisima koji reguliraju uvjete i način davanja  potpora. </w:t>
      </w:r>
    </w:p>
    <w:p w14:paraId="64EB9617" w14:textId="77777777" w:rsidR="003C10AD" w:rsidRPr="00847BA5" w:rsidRDefault="003C10AD" w:rsidP="003C10AD">
      <w:pPr>
        <w:rPr>
          <w:rFonts w:ascii="Arial" w:hAnsi="Arial" w:cs="Arial"/>
          <w:b/>
          <w:sz w:val="22"/>
          <w:szCs w:val="22"/>
        </w:rPr>
      </w:pPr>
    </w:p>
    <w:p w14:paraId="3CE9EC83" w14:textId="77777777" w:rsidR="003C10AD" w:rsidRPr="00847BA5" w:rsidRDefault="003C10AD" w:rsidP="003C10AD">
      <w:pPr>
        <w:ind w:firstLine="720"/>
        <w:rPr>
          <w:rFonts w:ascii="Arial" w:hAnsi="Arial" w:cs="Arial"/>
          <w:b/>
          <w:sz w:val="22"/>
          <w:szCs w:val="22"/>
        </w:rPr>
      </w:pPr>
    </w:p>
    <w:p w14:paraId="7523369A" w14:textId="77777777" w:rsidR="003C10AD" w:rsidRPr="00847BA5" w:rsidRDefault="003C10AD" w:rsidP="003C10AD">
      <w:pPr>
        <w:ind w:firstLine="720"/>
        <w:rPr>
          <w:rFonts w:ascii="Arial" w:hAnsi="Arial" w:cs="Arial"/>
          <w:b/>
          <w:sz w:val="22"/>
          <w:szCs w:val="22"/>
        </w:rPr>
      </w:pPr>
    </w:p>
    <w:p w14:paraId="62F2AA0E" w14:textId="77777777" w:rsidR="003C10AD" w:rsidRPr="00847BA5" w:rsidRDefault="003C10AD" w:rsidP="003C10AD">
      <w:pPr>
        <w:ind w:firstLine="720"/>
        <w:rPr>
          <w:rFonts w:ascii="Arial" w:hAnsi="Arial" w:cs="Arial"/>
          <w:b/>
          <w:sz w:val="22"/>
          <w:szCs w:val="22"/>
        </w:rPr>
      </w:pPr>
      <w:r w:rsidRPr="00847BA5">
        <w:rPr>
          <w:rFonts w:ascii="Arial" w:hAnsi="Arial" w:cs="Arial"/>
          <w:b/>
          <w:sz w:val="22"/>
          <w:szCs w:val="22"/>
        </w:rPr>
        <w:t xml:space="preserve">14.  ZAHTJEVI ZA OBAVLJANJE USLUGE JAVNOG PRIJEVOZA NA LOKALNOJ   </w:t>
      </w:r>
    </w:p>
    <w:p w14:paraId="1272BB86" w14:textId="77777777" w:rsidR="003C10AD" w:rsidRPr="00847BA5" w:rsidRDefault="003C10AD" w:rsidP="003C10AD">
      <w:pPr>
        <w:rPr>
          <w:rFonts w:ascii="Arial" w:hAnsi="Arial" w:cs="Arial"/>
          <w:b/>
          <w:sz w:val="22"/>
          <w:szCs w:val="22"/>
        </w:rPr>
      </w:pPr>
      <w:r w:rsidRPr="00847BA5">
        <w:rPr>
          <w:rFonts w:ascii="Arial" w:hAnsi="Arial" w:cs="Arial"/>
          <w:b/>
          <w:sz w:val="22"/>
          <w:szCs w:val="22"/>
        </w:rPr>
        <w:t xml:space="preserve">                  BRODSKOJ LINIJI   DUBROVNIK (LUKA GRUŽ) –OTOK KOLOČEP (GORNJE  </w:t>
      </w:r>
    </w:p>
    <w:p w14:paraId="5690AE63" w14:textId="77777777" w:rsidR="003C10AD" w:rsidRPr="00847BA5" w:rsidRDefault="003C10AD" w:rsidP="003C10AD">
      <w:pPr>
        <w:rPr>
          <w:rFonts w:ascii="Arial" w:hAnsi="Arial" w:cs="Arial"/>
          <w:b/>
          <w:sz w:val="22"/>
          <w:szCs w:val="22"/>
        </w:rPr>
      </w:pPr>
      <w:r w:rsidRPr="00847BA5">
        <w:rPr>
          <w:rFonts w:ascii="Arial" w:hAnsi="Arial" w:cs="Arial"/>
          <w:b/>
          <w:sz w:val="22"/>
          <w:szCs w:val="22"/>
        </w:rPr>
        <w:t xml:space="preserve">                  ČELO) </w:t>
      </w:r>
    </w:p>
    <w:p w14:paraId="077EFA57" w14:textId="77777777" w:rsidR="003C10AD" w:rsidRPr="00847BA5" w:rsidRDefault="003C10AD" w:rsidP="003C10AD">
      <w:pPr>
        <w:rPr>
          <w:rFonts w:ascii="Arial" w:hAnsi="Arial" w:cs="Arial"/>
          <w:b/>
          <w:sz w:val="22"/>
          <w:szCs w:val="22"/>
        </w:rPr>
      </w:pPr>
    </w:p>
    <w:p w14:paraId="2D567E13" w14:textId="77777777" w:rsidR="003C10AD" w:rsidRPr="00847BA5" w:rsidRDefault="003C10AD" w:rsidP="003C10AD">
      <w:pPr>
        <w:autoSpaceDE w:val="0"/>
        <w:autoSpaceDN w:val="0"/>
        <w:adjustRightInd w:val="0"/>
        <w:spacing w:before="40" w:afterLines="40" w:after="96"/>
        <w:jc w:val="both"/>
        <w:rPr>
          <w:rFonts w:ascii="Arial" w:hAnsi="Arial" w:cs="Arial"/>
          <w:sz w:val="22"/>
          <w:szCs w:val="22"/>
        </w:rPr>
      </w:pPr>
      <w:r w:rsidRPr="00847BA5">
        <w:rPr>
          <w:rFonts w:ascii="Arial" w:hAnsi="Arial" w:cs="Arial"/>
          <w:sz w:val="22"/>
          <w:szCs w:val="22"/>
        </w:rPr>
        <w:t xml:space="preserve">Detaljni uvjeti koje ponuditelj mora ispuniti, kao i potrebni dokazi koje treba dostaviti te razlozi isključenja ponuditelja, navode se u dokumentaciji za nadmetanje i odgovarajućoj obavijesti. </w:t>
      </w:r>
    </w:p>
    <w:p w14:paraId="6A2F67A8" w14:textId="77777777" w:rsidR="003C10AD" w:rsidRPr="00847BA5" w:rsidRDefault="003C10AD" w:rsidP="003C10AD">
      <w:pPr>
        <w:autoSpaceDE w:val="0"/>
        <w:autoSpaceDN w:val="0"/>
        <w:adjustRightInd w:val="0"/>
        <w:spacing w:before="40" w:afterLines="40" w:after="96"/>
        <w:jc w:val="both"/>
        <w:rPr>
          <w:rFonts w:ascii="Arial" w:hAnsi="Arial" w:cs="Arial"/>
          <w:sz w:val="22"/>
          <w:szCs w:val="22"/>
        </w:rPr>
      </w:pPr>
    </w:p>
    <w:p w14:paraId="37A8802F" w14:textId="77777777" w:rsidR="003C10AD" w:rsidRPr="00847BA5" w:rsidRDefault="003C10AD" w:rsidP="003C10AD">
      <w:pPr>
        <w:autoSpaceDE w:val="0"/>
        <w:autoSpaceDN w:val="0"/>
        <w:adjustRightInd w:val="0"/>
        <w:spacing w:before="40" w:afterLines="40" w:after="96"/>
        <w:jc w:val="both"/>
        <w:rPr>
          <w:rFonts w:ascii="Arial" w:hAnsi="Arial" w:cs="Arial"/>
          <w:sz w:val="22"/>
          <w:szCs w:val="22"/>
        </w:rPr>
      </w:pPr>
      <w:r w:rsidRPr="00847BA5">
        <w:rPr>
          <w:rFonts w:ascii="Arial" w:hAnsi="Arial" w:cs="Arial"/>
          <w:sz w:val="22"/>
          <w:szCs w:val="22"/>
        </w:rPr>
        <w:t>Ponuditelj mora ispuniti uvjete te za isto dostaviti dokaze kako slijedi:</w:t>
      </w:r>
    </w:p>
    <w:p w14:paraId="564A50FB" w14:textId="77777777" w:rsidR="003C10AD" w:rsidRPr="00847BA5" w:rsidRDefault="003C10AD" w:rsidP="003C10AD">
      <w:pPr>
        <w:autoSpaceDE w:val="0"/>
        <w:autoSpaceDN w:val="0"/>
        <w:adjustRightInd w:val="0"/>
        <w:spacing w:before="40" w:afterLines="40" w:after="96"/>
        <w:jc w:val="both"/>
        <w:rPr>
          <w:rFonts w:ascii="Arial" w:hAnsi="Arial" w:cs="Arial"/>
          <w:sz w:val="22"/>
          <w:szCs w:val="22"/>
        </w:rPr>
      </w:pPr>
      <w:r w:rsidRPr="00847BA5">
        <w:rPr>
          <w:rFonts w:ascii="Arial" w:hAnsi="Arial" w:cs="Arial"/>
          <w:sz w:val="22"/>
          <w:szCs w:val="22"/>
        </w:rPr>
        <w:t>1. uvjete iz članka 25. Zakona o prijevozu u linijskom i povremenom obalnom pomorskom prometu (19/22)</w:t>
      </w:r>
    </w:p>
    <w:p w14:paraId="7C119914" w14:textId="77777777" w:rsidR="003C10AD" w:rsidRPr="00847BA5" w:rsidRDefault="003C10AD" w:rsidP="003C10AD">
      <w:pPr>
        <w:pStyle w:val="Bezproreda"/>
        <w:rPr>
          <w:rFonts w:ascii="Arial" w:hAnsi="Arial" w:cs="Arial"/>
          <w:lang w:eastAsia="hr-HR"/>
        </w:rPr>
      </w:pPr>
      <w:r w:rsidRPr="00847BA5">
        <w:rPr>
          <w:rFonts w:ascii="Arial" w:hAnsi="Arial" w:cs="Arial"/>
          <w:lang w:eastAsia="hr-HR"/>
        </w:rPr>
        <w:t xml:space="preserve">2. uvjete propisane odredbama Pravilnika o uvjetima koje mora ispunjavati brod i brodar za obavljanje </w:t>
      </w:r>
    </w:p>
    <w:p w14:paraId="4A2A83AF" w14:textId="77777777" w:rsidR="003C10AD" w:rsidRPr="00847BA5" w:rsidRDefault="003C10AD" w:rsidP="003C10AD">
      <w:pPr>
        <w:pStyle w:val="Bezproreda"/>
        <w:rPr>
          <w:rFonts w:ascii="Arial" w:hAnsi="Arial" w:cs="Arial"/>
          <w:lang w:eastAsia="hr-HR"/>
        </w:rPr>
      </w:pPr>
      <w:r w:rsidRPr="00847BA5">
        <w:rPr>
          <w:rFonts w:ascii="Arial" w:hAnsi="Arial" w:cs="Arial"/>
          <w:lang w:eastAsia="hr-HR"/>
        </w:rPr>
        <w:t xml:space="preserve">    javnog prijevoza u linijskom obalnom pomorskom prometu (NN 26/14)</w:t>
      </w:r>
    </w:p>
    <w:p w14:paraId="5C0AAE4F" w14:textId="77777777" w:rsidR="003C10AD" w:rsidRPr="00847BA5" w:rsidRDefault="003C10AD" w:rsidP="003C10AD">
      <w:pPr>
        <w:autoSpaceDE w:val="0"/>
        <w:autoSpaceDN w:val="0"/>
        <w:adjustRightInd w:val="0"/>
        <w:spacing w:before="40" w:afterLines="40" w:after="96"/>
        <w:jc w:val="both"/>
        <w:rPr>
          <w:rFonts w:ascii="Arial" w:hAnsi="Arial" w:cs="Arial"/>
          <w:sz w:val="22"/>
          <w:szCs w:val="22"/>
        </w:rPr>
      </w:pPr>
      <w:r w:rsidRPr="00847BA5">
        <w:rPr>
          <w:rFonts w:ascii="Arial" w:hAnsi="Arial" w:cs="Arial"/>
          <w:sz w:val="22"/>
          <w:szCs w:val="22"/>
        </w:rPr>
        <w:t xml:space="preserve">3.  dostaviti podatke o financijskom poslovanju, i to: </w:t>
      </w:r>
    </w:p>
    <w:p w14:paraId="20CDEF75" w14:textId="77777777" w:rsidR="003C10AD" w:rsidRPr="00847BA5" w:rsidRDefault="003C10AD" w:rsidP="003C10AD">
      <w:pPr>
        <w:autoSpaceDE w:val="0"/>
        <w:autoSpaceDN w:val="0"/>
        <w:adjustRightInd w:val="0"/>
        <w:spacing w:before="40" w:afterLines="40" w:after="96"/>
        <w:jc w:val="both"/>
        <w:rPr>
          <w:rFonts w:ascii="Arial" w:hAnsi="Arial" w:cs="Arial"/>
          <w:sz w:val="22"/>
          <w:szCs w:val="22"/>
        </w:rPr>
      </w:pPr>
      <w:r w:rsidRPr="00847BA5">
        <w:rPr>
          <w:rFonts w:ascii="Arial" w:hAnsi="Arial" w:cs="Arial"/>
          <w:sz w:val="22"/>
          <w:szCs w:val="22"/>
        </w:rPr>
        <w:t xml:space="preserve">a) podaci o bonitetu; </w:t>
      </w:r>
    </w:p>
    <w:p w14:paraId="17681E6B" w14:textId="77777777" w:rsidR="003C10AD" w:rsidRPr="00847BA5" w:rsidRDefault="003C10AD" w:rsidP="003C10AD">
      <w:pPr>
        <w:pStyle w:val="Bezproreda"/>
        <w:rPr>
          <w:rFonts w:ascii="Arial" w:hAnsi="Arial" w:cs="Arial"/>
        </w:rPr>
      </w:pPr>
      <w:r w:rsidRPr="00847BA5">
        <w:rPr>
          <w:rFonts w:ascii="Arial" w:hAnsi="Arial" w:cs="Arial"/>
        </w:rPr>
        <w:t>b) podaci o solventnosti, te Bilancu i Račun dobiti i gubitka (osim za novoosnovana društva i obrte) nakon</w:t>
      </w:r>
    </w:p>
    <w:p w14:paraId="1063AA38" w14:textId="77777777" w:rsidR="003C10AD" w:rsidRPr="00847BA5" w:rsidRDefault="003C10AD" w:rsidP="003C10AD">
      <w:pPr>
        <w:pStyle w:val="Bezproreda"/>
        <w:rPr>
          <w:rFonts w:ascii="Arial" w:hAnsi="Arial" w:cs="Arial"/>
        </w:rPr>
      </w:pPr>
      <w:r w:rsidRPr="00847BA5">
        <w:rPr>
          <w:rFonts w:ascii="Arial" w:hAnsi="Arial" w:cs="Arial"/>
        </w:rPr>
        <w:t xml:space="preserve">    godine dana poslovanja; </w:t>
      </w:r>
    </w:p>
    <w:p w14:paraId="5A85D46C" w14:textId="77777777" w:rsidR="003C10AD" w:rsidRPr="00847BA5" w:rsidRDefault="003C10AD" w:rsidP="003C10AD">
      <w:pPr>
        <w:pStyle w:val="Bezproreda"/>
        <w:rPr>
          <w:rFonts w:ascii="Arial" w:hAnsi="Arial" w:cs="Arial"/>
          <w:lang w:eastAsia="hr-HR"/>
        </w:rPr>
      </w:pPr>
      <w:r w:rsidRPr="00847BA5">
        <w:rPr>
          <w:rFonts w:ascii="Arial" w:hAnsi="Arial" w:cs="Arial"/>
          <w:lang w:eastAsia="hr-HR"/>
        </w:rPr>
        <w:t xml:space="preserve">c) potvrdu nadležnog tijela o plaćenim porezima i doprinosima za obvezno mirovinsko </w:t>
      </w:r>
      <w:proofErr w:type="gramStart"/>
      <w:r w:rsidRPr="00847BA5">
        <w:rPr>
          <w:rFonts w:ascii="Arial" w:hAnsi="Arial" w:cs="Arial"/>
          <w:lang w:eastAsia="hr-HR"/>
        </w:rPr>
        <w:t>i  zdravstveno</w:t>
      </w:r>
      <w:proofErr w:type="gramEnd"/>
      <w:r w:rsidRPr="00847BA5">
        <w:rPr>
          <w:rFonts w:ascii="Arial" w:hAnsi="Arial" w:cs="Arial"/>
          <w:lang w:eastAsia="hr-HR"/>
        </w:rPr>
        <w:t xml:space="preserve"> </w:t>
      </w:r>
    </w:p>
    <w:p w14:paraId="5B332845" w14:textId="77777777" w:rsidR="003C10AD" w:rsidRPr="00847BA5" w:rsidRDefault="003C10AD" w:rsidP="003C10AD">
      <w:pPr>
        <w:pStyle w:val="Bezproreda"/>
        <w:rPr>
          <w:rFonts w:ascii="Arial" w:hAnsi="Arial" w:cs="Arial"/>
          <w:lang w:eastAsia="hr-HR"/>
        </w:rPr>
      </w:pPr>
      <w:r w:rsidRPr="00847BA5">
        <w:rPr>
          <w:rFonts w:ascii="Arial" w:hAnsi="Arial" w:cs="Arial"/>
          <w:lang w:eastAsia="hr-HR"/>
        </w:rPr>
        <w:t xml:space="preserve">    osiguranje; </w:t>
      </w:r>
    </w:p>
    <w:p w14:paraId="549CD4A1" w14:textId="77777777" w:rsidR="003C10AD" w:rsidRPr="00847BA5" w:rsidRDefault="003C10AD" w:rsidP="003C10AD">
      <w:pPr>
        <w:autoSpaceDE w:val="0"/>
        <w:autoSpaceDN w:val="0"/>
        <w:adjustRightInd w:val="0"/>
        <w:spacing w:before="40" w:afterLines="40" w:after="96"/>
        <w:jc w:val="both"/>
        <w:rPr>
          <w:rFonts w:ascii="Arial" w:hAnsi="Arial" w:cs="Arial"/>
          <w:sz w:val="22"/>
          <w:szCs w:val="22"/>
        </w:rPr>
      </w:pPr>
      <w:r w:rsidRPr="00847BA5">
        <w:rPr>
          <w:rFonts w:ascii="Arial" w:hAnsi="Arial" w:cs="Arial"/>
          <w:sz w:val="22"/>
          <w:szCs w:val="22"/>
        </w:rPr>
        <w:t xml:space="preserve">d) potvrdu o redovitom plaćanju naknada državnim, županijskim i lokalnim lučkim upravama  na čijem području se raspisuje natječaj/sklapa ugovor za pojedinu liniju, Hrvatskom registru brodova, odnosno priznatoj organizaciji, te trgovačkom društvu Plovput d.o.o.; </w:t>
      </w:r>
    </w:p>
    <w:p w14:paraId="1F95FE1B" w14:textId="77777777" w:rsidR="003C10AD" w:rsidRPr="00847BA5" w:rsidRDefault="003C10AD" w:rsidP="003C10AD">
      <w:pPr>
        <w:autoSpaceDE w:val="0"/>
        <w:autoSpaceDN w:val="0"/>
        <w:adjustRightInd w:val="0"/>
        <w:spacing w:before="40" w:afterLines="40" w:after="96"/>
        <w:jc w:val="both"/>
        <w:rPr>
          <w:rFonts w:ascii="Arial" w:hAnsi="Arial" w:cs="Arial"/>
          <w:sz w:val="22"/>
          <w:szCs w:val="22"/>
        </w:rPr>
      </w:pPr>
      <w:r w:rsidRPr="00847BA5">
        <w:rPr>
          <w:rFonts w:ascii="Arial" w:hAnsi="Arial" w:cs="Arial"/>
          <w:sz w:val="22"/>
          <w:szCs w:val="22"/>
        </w:rPr>
        <w:t xml:space="preserve">e) ovjerenu potvrdu o urednom dosadašnjem ispunjavanju obveza koje su proizlazile iz  ugovora o javnoj usluzi, u slučajevima prethodnog iskustva brodara u obavljanju usluge javnog prijevoza u obalnom linijskom pomorskom prometu. </w:t>
      </w:r>
      <w:r w:rsidRPr="00847BA5">
        <w:rPr>
          <w:rFonts w:ascii="Arial" w:hAnsi="Arial" w:cs="Arial"/>
          <w:sz w:val="22"/>
          <w:szCs w:val="22"/>
        </w:rPr>
        <w:cr/>
      </w:r>
    </w:p>
    <w:p w14:paraId="58420E93" w14:textId="77777777" w:rsidR="003C10AD" w:rsidRPr="00847BA5" w:rsidRDefault="003C10AD" w:rsidP="003C10AD">
      <w:pPr>
        <w:rPr>
          <w:rFonts w:ascii="Arial" w:hAnsi="Arial" w:cs="Arial"/>
          <w:b/>
          <w:sz w:val="22"/>
          <w:szCs w:val="22"/>
        </w:rPr>
      </w:pPr>
    </w:p>
    <w:p w14:paraId="79360327" w14:textId="77777777" w:rsidR="003C10AD" w:rsidRPr="00847BA5" w:rsidRDefault="003C10AD" w:rsidP="003C10AD">
      <w:pPr>
        <w:ind w:firstLine="720"/>
        <w:rPr>
          <w:rFonts w:ascii="Arial" w:hAnsi="Arial" w:cs="Arial"/>
          <w:b/>
          <w:color w:val="C00000"/>
          <w:sz w:val="22"/>
          <w:szCs w:val="22"/>
        </w:rPr>
      </w:pPr>
      <w:r w:rsidRPr="00847BA5">
        <w:rPr>
          <w:rFonts w:ascii="Arial" w:hAnsi="Arial" w:cs="Arial"/>
          <w:b/>
          <w:sz w:val="22"/>
          <w:szCs w:val="22"/>
        </w:rPr>
        <w:t xml:space="preserve">15.  ZAKONSKE POVLASTICE </w:t>
      </w:r>
    </w:p>
    <w:p w14:paraId="2823E2A2" w14:textId="77777777" w:rsidR="003C10AD" w:rsidRPr="00847BA5" w:rsidRDefault="003C10AD" w:rsidP="003C10AD">
      <w:pPr>
        <w:ind w:firstLine="720"/>
        <w:jc w:val="both"/>
        <w:rPr>
          <w:rFonts w:ascii="Arial" w:hAnsi="Arial" w:cs="Arial"/>
          <w:b/>
          <w:sz w:val="22"/>
          <w:szCs w:val="22"/>
        </w:rPr>
      </w:pPr>
    </w:p>
    <w:p w14:paraId="03BA373F" w14:textId="77777777" w:rsidR="003C10AD" w:rsidRPr="00847BA5" w:rsidRDefault="003C10AD" w:rsidP="003C10AD">
      <w:pPr>
        <w:autoSpaceDE w:val="0"/>
        <w:autoSpaceDN w:val="0"/>
        <w:adjustRightInd w:val="0"/>
        <w:spacing w:before="80" w:after="80"/>
        <w:jc w:val="both"/>
        <w:rPr>
          <w:rFonts w:ascii="Arial" w:hAnsi="Arial" w:cs="Arial"/>
          <w:b/>
          <w:sz w:val="22"/>
          <w:szCs w:val="22"/>
        </w:rPr>
      </w:pPr>
      <w:r w:rsidRPr="00847BA5">
        <w:rPr>
          <w:rFonts w:ascii="Arial" w:hAnsi="Arial" w:cs="Arial"/>
          <w:sz w:val="22"/>
          <w:szCs w:val="22"/>
        </w:rPr>
        <w:t>Temeljem Zakona o prijevozu u linijskom i povremenom obalnom pomorskom prometu</w:t>
      </w:r>
      <w:r w:rsidRPr="00847BA5">
        <w:rPr>
          <w:rFonts w:ascii="Arial" w:hAnsi="Arial" w:cs="Arial"/>
          <w:b/>
          <w:sz w:val="22"/>
          <w:szCs w:val="22"/>
        </w:rPr>
        <w:t xml:space="preserve"> </w:t>
      </w:r>
      <w:r w:rsidRPr="00847BA5">
        <w:rPr>
          <w:rFonts w:ascii="Arial" w:hAnsi="Arial" w:cs="Arial"/>
          <w:sz w:val="22"/>
          <w:szCs w:val="22"/>
        </w:rPr>
        <w:t>(NN19/22),</w:t>
      </w:r>
      <w:r w:rsidRPr="00847BA5">
        <w:rPr>
          <w:rFonts w:ascii="Arial" w:hAnsi="Arial" w:cs="Arial"/>
          <w:b/>
          <w:sz w:val="22"/>
          <w:szCs w:val="22"/>
        </w:rPr>
        <w:t xml:space="preserve"> </w:t>
      </w:r>
    </w:p>
    <w:p w14:paraId="19E62FED" w14:textId="77777777" w:rsidR="003C10AD" w:rsidRPr="00847BA5" w:rsidRDefault="003C10AD" w:rsidP="003C10AD">
      <w:pPr>
        <w:spacing w:line="259" w:lineRule="auto"/>
        <w:jc w:val="both"/>
        <w:rPr>
          <w:rFonts w:ascii="Arial" w:hAnsi="Arial" w:cs="Arial"/>
          <w:b/>
          <w:sz w:val="22"/>
          <w:szCs w:val="22"/>
        </w:rPr>
      </w:pPr>
      <w:r w:rsidRPr="00847BA5">
        <w:rPr>
          <w:rFonts w:ascii="Arial" w:hAnsi="Arial" w:cs="Arial"/>
          <w:sz w:val="22"/>
          <w:szCs w:val="22"/>
        </w:rPr>
        <w:t>pravo na povlašteni prijevoz s popustom ostvaruju</w:t>
      </w:r>
      <w:r w:rsidRPr="00847BA5">
        <w:rPr>
          <w:rFonts w:ascii="Arial" w:hAnsi="Arial" w:cs="Arial"/>
          <w:b/>
          <w:sz w:val="22"/>
          <w:szCs w:val="22"/>
        </w:rPr>
        <w:t xml:space="preserve"> :</w:t>
      </w:r>
    </w:p>
    <w:p w14:paraId="2EC947E1"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1. hrvatski državljani koji imaju prebivalište na otoku ili na poluotoku Pelješcu (u daljnjem tekstu: otok) i državljani država članica Europskoga gospodarskog prostora koji imaju prijavljen stalni boravak u Republici Hrvatskoj na otoku, a pravo na povlašteni prijevoz ostvaruju na svim linijama s obvezom javne usluge</w:t>
      </w:r>
    </w:p>
    <w:p w14:paraId="7AD73FBA"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2. djeca starija od tri do navršenih 12 godina života, a pravo na povlašteni prijevoz ostvaruju na svim linijama s obvezom javne usluge</w:t>
      </w:r>
    </w:p>
    <w:p w14:paraId="2EB4BD3B"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3. vozila fizičkih osoba iz točke 1. ovoga stavka i njihova vozila kao korisnika leasinga, koja su registrirana u nadležnom upravnom tijelu u Republici Hrvatskoj, a pravo na povlašteni prijevoz ostvaruju na svim trajektnim linijama s obvezom javne usluge</w:t>
      </w:r>
    </w:p>
    <w:p w14:paraId="66CC413F"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4. vozila domaćih pravnih osoba koje aktivno posluju i imaju sjedište na otoku, vozila podružnica domaćih pravnih osoba i pravnih osoba članica Europskoga gospodarskog prostora ako su podružnice upisane u sudski registar u Republici Hrvatskoj i aktivno posluju te imaju sjedište podružnice na otoku.</w:t>
      </w:r>
    </w:p>
    <w:p w14:paraId="44EFEC4C"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5. zdravstveni djelatnici i djelatnici policije, oružanih snaga te lučke kapetanije čije je stalno mjesto rada na otoku i njihova službena vozila koja se koriste na otoku, pravo na povlašteni prijevoz ostvaruju na svim trajektnim linijama s obvezom javne usluge koje otok na kojem imaju mjesto rada povezuje s kopnom odnosno koje taj otok povezuju s drugim naseljenim otocima</w:t>
      </w:r>
    </w:p>
    <w:p w14:paraId="4348F45A"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6. zdravstveni djelatnici i njihova službena vozila pri obavljanju sanitetskog prijevoza bolesnika s otoka na kopno i obrnuto</w:t>
      </w:r>
    </w:p>
    <w:p w14:paraId="60D30B3E"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7. ostale osobe koje to pravo stječu po posebnom propisu kojim se uređuju povlastice u unutarnjem putničkom prometu, pravo na povlašteni prijevoz ostvaruju u skladu s tim propisom.</w:t>
      </w:r>
    </w:p>
    <w:p w14:paraId="1B632E9B" w14:textId="77777777" w:rsidR="003C10AD" w:rsidRPr="00847BA5" w:rsidRDefault="003C10AD" w:rsidP="003C10AD">
      <w:pPr>
        <w:spacing w:line="259" w:lineRule="auto"/>
        <w:jc w:val="both"/>
        <w:rPr>
          <w:rFonts w:ascii="Arial" w:hAnsi="Arial" w:cs="Arial"/>
          <w:sz w:val="22"/>
          <w:szCs w:val="22"/>
        </w:rPr>
      </w:pPr>
    </w:p>
    <w:p w14:paraId="46FFA50F" w14:textId="77777777" w:rsidR="003C10AD" w:rsidRPr="00847BA5" w:rsidRDefault="003C10AD" w:rsidP="003C10AD">
      <w:pPr>
        <w:spacing w:line="259" w:lineRule="auto"/>
        <w:ind w:firstLine="720"/>
        <w:jc w:val="both"/>
        <w:rPr>
          <w:rFonts w:ascii="Arial" w:hAnsi="Arial" w:cs="Arial"/>
          <w:sz w:val="22"/>
          <w:szCs w:val="22"/>
        </w:rPr>
      </w:pPr>
      <w:r w:rsidRPr="00847BA5">
        <w:rPr>
          <w:rFonts w:ascii="Arial" w:hAnsi="Arial" w:cs="Arial"/>
          <w:sz w:val="22"/>
          <w:szCs w:val="22"/>
        </w:rPr>
        <w:t>Pravo na besplatni prijevoz ostvaruju:</w:t>
      </w:r>
    </w:p>
    <w:p w14:paraId="586C057E"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1. učenici i studenti s prebivalištem na otoku koji svakodnevno putuju do škole ili visokoškolske ustanove izvan otoka, a pravo na besplatni prijevoz ostvaruju na svim linijama s obvezom javne usluge</w:t>
      </w:r>
    </w:p>
    <w:p w14:paraId="431B92D5"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2. učenici i studenti s prebivalištem na otoku koji za vrijeme školovanja privremeno borave izvan otoka, a vikendom dolaze na otok, a pravo na besplatni prijevoz ostvaruju na svim linijama s obvezom javne usluge</w:t>
      </w:r>
    </w:p>
    <w:p w14:paraId="13DCC9FA"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3. djeca koja pohađaju obvezni predškolski program izvan otoka svoga prebivališta, kao i učenici i studenti koji se školuju na otoku svoga prebivališta te djeca koja pohađaju predškolski program na otoku svoga prebivališta, za aktivnosti izvan otoka svoga prebivališta, a pravo na besplatni prijevoz ostvaruju na svim linijama s obvezom javne usluge</w:t>
      </w:r>
    </w:p>
    <w:p w14:paraId="183D3212"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4. djeca od jedne do navršene tri godine života, a pravo na besplatni prijevoz ostvaruju na svim linijama s obvezom javne usluge</w:t>
      </w:r>
    </w:p>
    <w:p w14:paraId="7EB6A37E"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5. umirovljenici i osobe starije od 65 godina s prebivalištem na otoku, a pravo na besplatni prijevoz ostvaruju na svim linijama s obvezom javne usluge</w:t>
      </w:r>
    </w:p>
    <w:p w14:paraId="3FAB1980"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6. zdravstveni djelatnici i njihova službena vozila pri obavljanju hitnog medicinskog prijevoza bolesnika s otoka na kopno i obrnuto, a pravo na besplatni prijevoz ostvaruju na svim trajektnim linijama s obvezom javne usluge</w:t>
      </w:r>
    </w:p>
    <w:p w14:paraId="21FE1FBD"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7. djelatnici policije i njihova službena vozila pri obavljanju dužnosti na brodu ili otocima, a pravo na besplatni prijevoz ostvaruju na svim linijama s obvezom javne usluge</w:t>
      </w:r>
    </w:p>
    <w:p w14:paraId="2D146024"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8. inspektori i drugi ovlašteni službenici Ministarstva i Agencije te njihova službena vozila pri obavljanju dužnosti na brodu ili otocima, a pravo na besplatni prijevoz ostvaruju na svim linijama s obvezom javne usluge</w:t>
      </w:r>
    </w:p>
    <w:p w14:paraId="01B90DB0"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9. djelatnici policije, oružanih snaga, lučke kapetanije i pripadnici Hrvatske gorske službe spašavanja te njihova službena vozila u slučajevima prirodne katastrofe, kao i u slučajevima izvanrednih događaja te traganja i spašavanja, a pravo na besplatni prijevoz ostvaruju na svim trajektnim linijama s obvezom javne usluge</w:t>
      </w:r>
    </w:p>
    <w:p w14:paraId="334ECCCA"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10. osobe s invaliditetom kod kojih je utvrđeno tjelesno oštećenje donjih ekstremiteta 80% i više, hrvatski ratni vojni invalidi sa 100% tjelesnog oštećenja te osobe s invaliditetom kojima je utvrđen III. i IV. stupanj funkcionalnog oštećenja, uključujući i osobno vozilo kojim se te osobe prevoze, a pravo na besplatni prijevoz ostvaruju na svim trajektnim linijama s obvezom javne usluge</w:t>
      </w:r>
    </w:p>
    <w:p w14:paraId="71132F88"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11. djeca s teškoćama u razvoju s prebivalištem na otoku te sva djeca s teškoćama u razvoju kojima je utvrđen III. i IV. stupanj funkcionalnog oštećenja bez obzira na mjesto prebivališta i osobno vozilo kojim se ta djeca prevoze, a pravo na besplatni prijevoz ostvaruju na svim trajektnim linijama s obvezom javne usluge</w:t>
      </w:r>
    </w:p>
    <w:p w14:paraId="0813768F"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12. vozila dobrovoljnih i profesionalnih vatrogasnih postrojbi, djelatnici profesionalnih postrojbi i članovi dobrovoljnih vatrogasnih društava.</w:t>
      </w:r>
    </w:p>
    <w:p w14:paraId="6DB8130E"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Pravilnikom o povlaštenom prijevozu određenih kategorija osoba u javnom linijskom pomorskom prijevozu s obvezom javne usluge utvrđuje se dokumentacija na temelju koje se dokazuje pravo na povlašteni i besplatni prijevoz, utvrđuju se pravila i kriteriji za korištenje iskaznice za povlašteni prijevoz, kao i kriteriji za određivanje visine popusta prema kategorijama osoba koje ostvaruju pravo na popust, utvrđuje se sadržaj zahtjeva za izdavanje iskaznica o povlaštenom prijevozu, otvaranje pretplatnog računa, kao i druga pitanja važna za organizaciju i nadzor sustava povlaštenog prijevoza putnika i vozila na linijama s obvezom javne usluge.</w:t>
      </w:r>
    </w:p>
    <w:p w14:paraId="49BFE863"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Predmetni Pravilnik donosi ministar, uz prethodnu suglasnost ministra nadležnog za financije i ministra nadležnog za razvoj otoka.</w:t>
      </w:r>
    </w:p>
    <w:p w14:paraId="6242F1CF" w14:textId="77777777" w:rsidR="003C10AD" w:rsidRPr="00847BA5" w:rsidRDefault="003C10AD" w:rsidP="003C10AD">
      <w:pPr>
        <w:spacing w:line="259" w:lineRule="auto"/>
        <w:jc w:val="both"/>
        <w:rPr>
          <w:rFonts w:ascii="Arial" w:hAnsi="Arial" w:cs="Arial"/>
          <w:sz w:val="22"/>
          <w:szCs w:val="22"/>
        </w:rPr>
      </w:pPr>
      <w:r w:rsidRPr="00847BA5">
        <w:rPr>
          <w:rFonts w:ascii="Arial" w:hAnsi="Arial" w:cs="Arial"/>
          <w:sz w:val="22"/>
          <w:szCs w:val="22"/>
        </w:rPr>
        <w:t xml:space="preserve">Pravo na povlašteni i besplatni prijevoz u sustavu javnog linijskog pomorskog prijevoza s obvezom javne usluge utvrđuje se izvršnim rješenjem Agencije nakon provedenog upravnog postupka pokrenutog na zahtjev stranke, a ostvaruje se predočenjem otočne iskaznice za pomorski prijevoz putnika, otočne iskaznice za pomorski prijevoz vozila, studentske iskaznice i iskaznice za pomorski prijevoz osoba s invaliditetom i djece s teškoćama u razvoju. </w:t>
      </w:r>
    </w:p>
    <w:p w14:paraId="3D4375DB" w14:textId="77777777" w:rsidR="003C10AD" w:rsidRPr="00847BA5" w:rsidRDefault="003C10AD" w:rsidP="003C10AD">
      <w:pPr>
        <w:pStyle w:val="Bezproreda"/>
        <w:rPr>
          <w:rFonts w:ascii="Arial" w:hAnsi="Arial" w:cs="Arial"/>
          <w:b/>
        </w:rPr>
      </w:pPr>
    </w:p>
    <w:p w14:paraId="600D1C5D" w14:textId="77777777" w:rsidR="003C10AD" w:rsidRPr="00847BA5" w:rsidRDefault="003C10AD" w:rsidP="003C10AD">
      <w:pPr>
        <w:pStyle w:val="Bezproreda"/>
        <w:ind w:firstLine="720"/>
        <w:rPr>
          <w:rFonts w:ascii="Arial" w:hAnsi="Arial" w:cs="Arial"/>
          <w:b/>
        </w:rPr>
      </w:pPr>
      <w:r w:rsidRPr="00847BA5">
        <w:rPr>
          <w:rFonts w:ascii="Arial" w:hAnsi="Arial" w:cs="Arial"/>
          <w:b/>
        </w:rPr>
        <w:t>16.  MINIMALNI TEHNIČKO – OPERATIVNI UVJETI UGOVORA O OBAVLJANJU</w:t>
      </w:r>
    </w:p>
    <w:p w14:paraId="7205F266" w14:textId="77777777" w:rsidR="003C10AD" w:rsidRPr="00847BA5" w:rsidRDefault="003C10AD" w:rsidP="003C10AD">
      <w:pPr>
        <w:pStyle w:val="Bezproreda"/>
        <w:rPr>
          <w:rFonts w:ascii="Arial" w:hAnsi="Arial" w:cs="Arial"/>
          <w:b/>
        </w:rPr>
      </w:pPr>
      <w:r w:rsidRPr="00847BA5">
        <w:rPr>
          <w:rFonts w:ascii="Arial" w:hAnsi="Arial" w:cs="Arial"/>
          <w:b/>
        </w:rPr>
        <w:t xml:space="preserve">     </w:t>
      </w:r>
      <w:r w:rsidRPr="00847BA5">
        <w:rPr>
          <w:rFonts w:ascii="Arial" w:hAnsi="Arial" w:cs="Arial"/>
          <w:b/>
        </w:rPr>
        <w:tab/>
        <w:t xml:space="preserve">      JAVNOG PRIJEVOZA NA LOKALNOJ BRODSKOJ LINIJI   DUBROVNIK (LUKA  </w:t>
      </w:r>
    </w:p>
    <w:p w14:paraId="6931325B" w14:textId="77777777" w:rsidR="003C10AD" w:rsidRPr="00847BA5" w:rsidRDefault="003C10AD" w:rsidP="003C10AD">
      <w:pPr>
        <w:pStyle w:val="Bezproreda"/>
        <w:rPr>
          <w:rFonts w:ascii="Arial" w:hAnsi="Arial" w:cs="Arial"/>
          <w:b/>
        </w:rPr>
      </w:pPr>
      <w:r w:rsidRPr="00847BA5">
        <w:rPr>
          <w:rFonts w:ascii="Arial" w:hAnsi="Arial" w:cs="Arial"/>
          <w:b/>
        </w:rPr>
        <w:t xml:space="preserve">     </w:t>
      </w:r>
      <w:r w:rsidRPr="00847BA5">
        <w:rPr>
          <w:rFonts w:ascii="Arial" w:hAnsi="Arial" w:cs="Arial"/>
          <w:b/>
        </w:rPr>
        <w:tab/>
        <w:t xml:space="preserve">      GRUŽ) - OTOK KOLOČEP (GORNJE ČELO)</w:t>
      </w:r>
    </w:p>
    <w:p w14:paraId="1F65BE47" w14:textId="77777777" w:rsidR="003C10AD" w:rsidRPr="00847BA5" w:rsidRDefault="003C10AD" w:rsidP="003C10AD">
      <w:pPr>
        <w:pStyle w:val="Bezproreda"/>
        <w:rPr>
          <w:rFonts w:ascii="Arial" w:hAnsi="Arial" w:cs="Arial"/>
          <w:b/>
        </w:rPr>
      </w:pPr>
    </w:p>
    <w:p w14:paraId="1D416EE1" w14:textId="77777777" w:rsidR="003C10AD" w:rsidRPr="00847BA5" w:rsidRDefault="003C10AD" w:rsidP="00A95337">
      <w:pPr>
        <w:pStyle w:val="Odlomakpopisa"/>
        <w:numPr>
          <w:ilvl w:val="0"/>
          <w:numId w:val="41"/>
        </w:numPr>
        <w:autoSpaceDE w:val="0"/>
        <w:autoSpaceDN w:val="0"/>
        <w:adjustRightInd w:val="0"/>
        <w:spacing w:before="40" w:afterLines="40" w:after="96"/>
        <w:jc w:val="both"/>
        <w:rPr>
          <w:rFonts w:ascii="Arial" w:hAnsi="Arial" w:cs="Arial"/>
          <w:b/>
          <w:lang w:val="es-ES"/>
        </w:rPr>
      </w:pPr>
      <w:r w:rsidRPr="00847BA5">
        <w:rPr>
          <w:rFonts w:ascii="Arial" w:hAnsi="Arial" w:cs="Arial"/>
          <w:b/>
          <w:lang w:val="es-ES"/>
        </w:rPr>
        <w:t>LUKE KOJE SE MORAJU USLUŽITI</w:t>
      </w:r>
    </w:p>
    <w:p w14:paraId="72477358" w14:textId="77777777" w:rsidR="003C10AD" w:rsidRPr="00847BA5" w:rsidRDefault="003C10AD" w:rsidP="003C10AD">
      <w:pPr>
        <w:spacing w:before="40" w:afterLines="40" w:after="96"/>
        <w:jc w:val="both"/>
        <w:rPr>
          <w:rFonts w:ascii="Arial" w:hAnsi="Arial" w:cs="Arial"/>
          <w:sz w:val="22"/>
          <w:szCs w:val="22"/>
          <w:lang w:val="es-ES"/>
        </w:rPr>
      </w:pPr>
      <w:r w:rsidRPr="00847BA5">
        <w:rPr>
          <w:rFonts w:ascii="Arial" w:hAnsi="Arial" w:cs="Arial"/>
          <w:sz w:val="22"/>
          <w:szCs w:val="22"/>
          <w:lang w:val="es-ES"/>
        </w:rPr>
        <w:t xml:space="preserve">Javna usluga obuhvaća obvezu obavljanja javnog prijevoza putnika između luke Gruž u Dubrovniku i luke Gornje čelo na otoku Koločepu, te obratno. </w:t>
      </w:r>
    </w:p>
    <w:p w14:paraId="3A20ED5B" w14:textId="77777777" w:rsidR="003C10AD" w:rsidRPr="00847BA5" w:rsidRDefault="003C10AD" w:rsidP="00A95337">
      <w:pPr>
        <w:pStyle w:val="Odlomakpopisa"/>
        <w:numPr>
          <w:ilvl w:val="0"/>
          <w:numId w:val="41"/>
        </w:numPr>
        <w:spacing w:before="40" w:afterLines="40" w:after="96"/>
        <w:jc w:val="both"/>
        <w:rPr>
          <w:rFonts w:ascii="Arial" w:hAnsi="Arial" w:cs="Arial"/>
          <w:b/>
          <w:lang w:val="es-ES"/>
        </w:rPr>
      </w:pPr>
      <w:r w:rsidRPr="00847BA5">
        <w:rPr>
          <w:rFonts w:ascii="Arial" w:hAnsi="Arial" w:cs="Arial"/>
          <w:b/>
          <w:lang w:val="es-ES"/>
        </w:rPr>
        <w:t>TRAJNOST JAVNE USLUGE</w:t>
      </w:r>
    </w:p>
    <w:p w14:paraId="1C3E959A" w14:textId="77777777" w:rsidR="003C10AD" w:rsidRPr="00847BA5" w:rsidRDefault="003C10AD" w:rsidP="003C10AD">
      <w:pPr>
        <w:spacing w:before="40" w:afterLines="40" w:after="96"/>
        <w:jc w:val="both"/>
        <w:rPr>
          <w:rFonts w:ascii="Arial" w:hAnsi="Arial" w:cs="Arial"/>
          <w:sz w:val="22"/>
          <w:szCs w:val="22"/>
          <w:lang w:val="es-ES"/>
        </w:rPr>
      </w:pPr>
      <w:r w:rsidRPr="00847BA5">
        <w:rPr>
          <w:rFonts w:ascii="Arial" w:hAnsi="Arial" w:cs="Arial"/>
          <w:sz w:val="22"/>
          <w:szCs w:val="22"/>
          <w:lang w:val="es-ES"/>
        </w:rPr>
        <w:t>Rok trajanja obavljanja usluge javnog prijevoza na liniji je 3 godine, odnosno očekivano za razdoblje od 2026. do 2029. godine.</w:t>
      </w:r>
    </w:p>
    <w:p w14:paraId="27FDEABF" w14:textId="77777777" w:rsidR="003C10AD" w:rsidRPr="00847BA5" w:rsidRDefault="003C10AD" w:rsidP="00A95337">
      <w:pPr>
        <w:pStyle w:val="Odlomakpopisa"/>
        <w:numPr>
          <w:ilvl w:val="0"/>
          <w:numId w:val="41"/>
        </w:numPr>
        <w:spacing w:before="40" w:afterLines="40" w:after="96"/>
        <w:jc w:val="both"/>
        <w:rPr>
          <w:rFonts w:ascii="Arial" w:hAnsi="Arial" w:cs="Arial"/>
          <w:b/>
          <w:lang w:val="es-ES"/>
        </w:rPr>
      </w:pPr>
      <w:r w:rsidRPr="00847BA5">
        <w:rPr>
          <w:rFonts w:ascii="Arial" w:hAnsi="Arial" w:cs="Arial"/>
          <w:b/>
          <w:lang w:val="es-ES"/>
        </w:rPr>
        <w:t>REDOVNOST JAVNE USLUGE</w:t>
      </w:r>
    </w:p>
    <w:p w14:paraId="532364E5" w14:textId="77777777" w:rsidR="003C10AD" w:rsidRPr="00847BA5" w:rsidRDefault="003C10AD" w:rsidP="003C10AD">
      <w:pPr>
        <w:spacing w:before="40" w:afterLines="40" w:after="96"/>
        <w:jc w:val="both"/>
        <w:rPr>
          <w:rFonts w:ascii="Arial" w:hAnsi="Arial" w:cs="Arial"/>
          <w:sz w:val="22"/>
          <w:szCs w:val="22"/>
          <w:lang w:val="es-ES"/>
        </w:rPr>
      </w:pPr>
      <w:r w:rsidRPr="00847BA5">
        <w:rPr>
          <w:rFonts w:ascii="Arial" w:hAnsi="Arial" w:cs="Arial"/>
          <w:sz w:val="22"/>
          <w:szCs w:val="22"/>
          <w:lang w:val="es-ES"/>
        </w:rPr>
        <w:t>Usluga obavljanja javnog prijevoza na predmetnoj liniji se obavlja tijekom cijele godine, odnosno 12 mjeseci u godini.</w:t>
      </w:r>
    </w:p>
    <w:p w14:paraId="0FE29849" w14:textId="77777777" w:rsidR="003C10AD" w:rsidRPr="00847BA5" w:rsidRDefault="003C10AD" w:rsidP="00A95337">
      <w:pPr>
        <w:pStyle w:val="Odlomakpopisa"/>
        <w:numPr>
          <w:ilvl w:val="0"/>
          <w:numId w:val="41"/>
        </w:numPr>
        <w:spacing w:before="40" w:afterLines="40" w:after="96"/>
        <w:jc w:val="both"/>
        <w:rPr>
          <w:rFonts w:ascii="Arial" w:hAnsi="Arial" w:cs="Arial"/>
          <w:b/>
          <w:lang w:val="es-ES"/>
        </w:rPr>
      </w:pPr>
      <w:r w:rsidRPr="00847BA5">
        <w:rPr>
          <w:rFonts w:ascii="Arial" w:hAnsi="Arial" w:cs="Arial"/>
          <w:b/>
          <w:lang w:val="es-ES"/>
        </w:rPr>
        <w:t>UČESTALOST PRUŽANJA JAVNE USLUGE</w:t>
      </w:r>
    </w:p>
    <w:p w14:paraId="02F8DC00" w14:textId="77777777" w:rsidR="003C10AD" w:rsidRPr="00847BA5" w:rsidRDefault="003C10AD" w:rsidP="003C10AD">
      <w:pPr>
        <w:spacing w:before="40" w:afterLines="40" w:after="96"/>
        <w:jc w:val="both"/>
        <w:rPr>
          <w:rFonts w:ascii="Arial" w:hAnsi="Arial" w:cs="Arial"/>
          <w:sz w:val="22"/>
          <w:szCs w:val="22"/>
          <w:lang w:val="es-ES"/>
        </w:rPr>
      </w:pPr>
      <w:r w:rsidRPr="00847BA5">
        <w:rPr>
          <w:rFonts w:ascii="Arial" w:hAnsi="Arial" w:cs="Arial"/>
          <w:sz w:val="22"/>
          <w:szCs w:val="22"/>
          <w:lang w:val="es-ES"/>
        </w:rPr>
        <w:t>Učestalost prijevoza na predmetnoj liniji utvrđena je Odlukom o utvrđivanju lokalne brodske linije na relaciji Grad Dubrovnik (Luka Gruž)-otok Koločep (Gornje čelo), a uz prethodnu suglasnost Agencije za obalni linijski pomorski promet. Propisana učestalost na predmetnoj liniji je (2) polazno – povratne veze dnevno, u vremenu od 1. listopada do 31. svibnja prijevoz će se subotom, nedjeljom i praznikom obavljati jednom povratnom vezom dnevno.</w:t>
      </w:r>
    </w:p>
    <w:p w14:paraId="201C9750" w14:textId="77777777" w:rsidR="003C10AD" w:rsidRPr="00847BA5" w:rsidRDefault="003C10AD" w:rsidP="003C10AD">
      <w:pPr>
        <w:spacing w:before="40" w:afterLines="40" w:after="96"/>
        <w:jc w:val="both"/>
        <w:rPr>
          <w:rFonts w:ascii="Arial" w:hAnsi="Arial" w:cs="Arial"/>
          <w:sz w:val="22"/>
          <w:szCs w:val="22"/>
          <w:lang w:val="es-ES"/>
        </w:rPr>
      </w:pPr>
      <w:r w:rsidRPr="00847BA5">
        <w:rPr>
          <w:rFonts w:ascii="Arial" w:hAnsi="Arial" w:cs="Arial"/>
          <w:sz w:val="22"/>
          <w:szCs w:val="22"/>
          <w:lang w:val="es-ES"/>
        </w:rPr>
        <w:t xml:space="preserve">Brodska linija je cjelogodišnjeg karaktera. </w:t>
      </w:r>
    </w:p>
    <w:p w14:paraId="03E58B18" w14:textId="77777777" w:rsidR="003C10AD" w:rsidRPr="00847BA5" w:rsidRDefault="003C10AD" w:rsidP="003C10AD">
      <w:pPr>
        <w:ind w:left="720" w:firstLine="720"/>
        <w:rPr>
          <w:rFonts w:ascii="Arial" w:hAnsi="Arial" w:cs="Arial"/>
          <w:b/>
          <w:i/>
          <w:sz w:val="22"/>
          <w:szCs w:val="22"/>
          <w:lang w:val="es-ES"/>
        </w:rPr>
      </w:pPr>
    </w:p>
    <w:p w14:paraId="1815D696" w14:textId="77777777" w:rsidR="003C10AD" w:rsidRPr="00847BA5" w:rsidRDefault="003C10AD" w:rsidP="003C10AD">
      <w:pPr>
        <w:ind w:left="720" w:firstLine="720"/>
        <w:rPr>
          <w:rFonts w:ascii="Arial" w:hAnsi="Arial" w:cs="Arial"/>
          <w:b/>
          <w:sz w:val="22"/>
          <w:szCs w:val="22"/>
          <w:lang w:val="es-ES"/>
        </w:rPr>
      </w:pPr>
      <w:r w:rsidRPr="00847BA5">
        <w:rPr>
          <w:rFonts w:ascii="Arial" w:hAnsi="Arial" w:cs="Arial"/>
          <w:b/>
          <w:i/>
          <w:sz w:val="22"/>
          <w:szCs w:val="22"/>
          <w:lang w:val="es-ES"/>
        </w:rPr>
        <w:t xml:space="preserve">    </w:t>
      </w:r>
      <w:r w:rsidRPr="00847BA5">
        <w:rPr>
          <w:rFonts w:ascii="Arial" w:hAnsi="Arial" w:cs="Arial"/>
          <w:b/>
          <w:sz w:val="22"/>
          <w:szCs w:val="22"/>
          <w:lang w:val="es-ES"/>
        </w:rPr>
        <w:t>Primjer plovidbenog reda:</w:t>
      </w:r>
    </w:p>
    <w:tbl>
      <w:tblPr>
        <w:tblStyle w:val="Reetkatablice"/>
        <w:tblW w:w="0" w:type="auto"/>
        <w:tblInd w:w="1696" w:type="dxa"/>
        <w:tblLook w:val="04A0" w:firstRow="1" w:lastRow="0" w:firstColumn="1" w:lastColumn="0" w:noHBand="0" w:noVBand="1"/>
      </w:tblPr>
      <w:tblGrid>
        <w:gridCol w:w="2710"/>
        <w:gridCol w:w="3402"/>
      </w:tblGrid>
      <w:tr w:rsidR="003C10AD" w:rsidRPr="00847BA5" w14:paraId="6411E083" w14:textId="77777777" w:rsidTr="003C10AD">
        <w:trPr>
          <w:trHeight w:val="566"/>
        </w:trPr>
        <w:tc>
          <w:tcPr>
            <w:tcW w:w="6112" w:type="dxa"/>
            <w:gridSpan w:val="2"/>
          </w:tcPr>
          <w:p w14:paraId="18D5FB2E" w14:textId="77777777" w:rsidR="003C10AD" w:rsidRPr="00847BA5" w:rsidRDefault="003C10AD" w:rsidP="003C10AD">
            <w:pPr>
              <w:pStyle w:val="Bezproreda"/>
              <w:jc w:val="center"/>
              <w:rPr>
                <w:rFonts w:ascii="Arial" w:hAnsi="Arial" w:cs="Arial"/>
                <w:b/>
                <w:sz w:val="22"/>
                <w:szCs w:val="22"/>
              </w:rPr>
            </w:pPr>
            <w:r w:rsidRPr="00847BA5">
              <w:rPr>
                <w:rFonts w:ascii="Arial" w:hAnsi="Arial" w:cs="Arial"/>
                <w:b/>
                <w:sz w:val="22"/>
                <w:szCs w:val="22"/>
              </w:rPr>
              <w:t>LOKALNA BRODSKA LINIJA</w:t>
            </w:r>
          </w:p>
        </w:tc>
      </w:tr>
      <w:tr w:rsidR="003C10AD" w:rsidRPr="00847BA5" w14:paraId="39BCF2E5" w14:textId="77777777" w:rsidTr="003C10AD">
        <w:trPr>
          <w:trHeight w:val="1113"/>
        </w:trPr>
        <w:tc>
          <w:tcPr>
            <w:tcW w:w="6112" w:type="dxa"/>
            <w:gridSpan w:val="2"/>
          </w:tcPr>
          <w:p w14:paraId="1CDEE266" w14:textId="77777777" w:rsidR="003C10AD" w:rsidRPr="00847BA5" w:rsidRDefault="003C10AD" w:rsidP="003C10AD">
            <w:pPr>
              <w:pStyle w:val="Bezproreda"/>
              <w:rPr>
                <w:rFonts w:ascii="Arial" w:hAnsi="Arial" w:cs="Arial"/>
                <w:b/>
                <w:sz w:val="22"/>
                <w:szCs w:val="22"/>
              </w:rPr>
            </w:pPr>
            <w:r w:rsidRPr="00847BA5">
              <w:rPr>
                <w:rFonts w:ascii="Arial" w:hAnsi="Arial" w:cs="Arial"/>
                <w:b/>
                <w:sz w:val="22"/>
                <w:szCs w:val="22"/>
              </w:rPr>
              <w:t xml:space="preserve">             DUBROVNIK    -     OTOK KOLOČEP</w:t>
            </w:r>
          </w:p>
          <w:p w14:paraId="2DA0309B" w14:textId="77777777" w:rsidR="003C10AD" w:rsidRPr="00847BA5" w:rsidRDefault="003C10AD" w:rsidP="003C10AD">
            <w:pPr>
              <w:pStyle w:val="Bezproreda"/>
              <w:jc w:val="center"/>
              <w:rPr>
                <w:rFonts w:ascii="Arial" w:hAnsi="Arial" w:cs="Arial"/>
                <w:b/>
                <w:sz w:val="22"/>
                <w:szCs w:val="22"/>
              </w:rPr>
            </w:pPr>
            <w:r w:rsidRPr="00847BA5">
              <w:rPr>
                <w:rFonts w:ascii="Arial" w:hAnsi="Arial" w:cs="Arial"/>
                <w:b/>
                <w:sz w:val="22"/>
                <w:szCs w:val="22"/>
              </w:rPr>
              <w:t xml:space="preserve">       (LUKA </w:t>
            </w:r>
            <w:proofErr w:type="gramStart"/>
            <w:r w:rsidRPr="00847BA5">
              <w:rPr>
                <w:rFonts w:ascii="Arial" w:hAnsi="Arial" w:cs="Arial"/>
                <w:b/>
                <w:sz w:val="22"/>
                <w:szCs w:val="22"/>
              </w:rPr>
              <w:t xml:space="preserve">GRUŽ)   </w:t>
            </w:r>
            <w:proofErr w:type="gramEnd"/>
            <w:r w:rsidRPr="00847BA5">
              <w:rPr>
                <w:rFonts w:ascii="Arial" w:hAnsi="Arial" w:cs="Arial"/>
                <w:b/>
                <w:sz w:val="22"/>
                <w:szCs w:val="22"/>
              </w:rPr>
              <w:t xml:space="preserve">  </w:t>
            </w:r>
            <w:proofErr w:type="gramStart"/>
            <w:r w:rsidRPr="00847BA5">
              <w:rPr>
                <w:rFonts w:ascii="Arial" w:hAnsi="Arial" w:cs="Arial"/>
                <w:b/>
                <w:sz w:val="22"/>
                <w:szCs w:val="22"/>
              </w:rPr>
              <w:t xml:space="preserve">   (</w:t>
            </w:r>
            <w:proofErr w:type="gramEnd"/>
            <w:r w:rsidRPr="00847BA5">
              <w:rPr>
                <w:rFonts w:ascii="Arial" w:hAnsi="Arial" w:cs="Arial"/>
                <w:b/>
                <w:sz w:val="22"/>
                <w:szCs w:val="22"/>
              </w:rPr>
              <w:t>LUKA GORNJE ČELO)</w:t>
            </w:r>
          </w:p>
          <w:p w14:paraId="75758412" w14:textId="77777777" w:rsidR="003C10AD" w:rsidRPr="00847BA5" w:rsidRDefault="003C10AD" w:rsidP="003C10AD">
            <w:pPr>
              <w:pStyle w:val="Bezproreda"/>
              <w:jc w:val="center"/>
              <w:rPr>
                <w:rFonts w:ascii="Arial" w:hAnsi="Arial" w:cs="Arial"/>
                <w:b/>
                <w:sz w:val="22"/>
                <w:szCs w:val="22"/>
              </w:rPr>
            </w:pPr>
            <w:r w:rsidRPr="00847BA5">
              <w:rPr>
                <w:rFonts w:ascii="Arial" w:hAnsi="Arial" w:cs="Arial"/>
                <w:b/>
                <w:sz w:val="22"/>
                <w:szCs w:val="22"/>
              </w:rPr>
              <w:t>I OBRATNO</w:t>
            </w:r>
          </w:p>
          <w:p w14:paraId="3858979B" w14:textId="77777777" w:rsidR="003C10AD" w:rsidRPr="00847BA5" w:rsidRDefault="003C10AD" w:rsidP="003C10AD">
            <w:pPr>
              <w:pStyle w:val="Bezproreda"/>
              <w:jc w:val="center"/>
              <w:rPr>
                <w:rFonts w:ascii="Arial" w:hAnsi="Arial" w:cs="Arial"/>
                <w:b/>
                <w:sz w:val="22"/>
                <w:szCs w:val="22"/>
              </w:rPr>
            </w:pPr>
          </w:p>
        </w:tc>
      </w:tr>
      <w:tr w:rsidR="003C10AD" w:rsidRPr="00847BA5" w14:paraId="276D9A01" w14:textId="77777777" w:rsidTr="003C10AD">
        <w:trPr>
          <w:trHeight w:val="845"/>
        </w:trPr>
        <w:tc>
          <w:tcPr>
            <w:tcW w:w="2710" w:type="dxa"/>
            <w:vMerge w:val="restart"/>
          </w:tcPr>
          <w:p w14:paraId="20BF1003" w14:textId="77777777" w:rsidR="003C10AD" w:rsidRPr="00847BA5" w:rsidRDefault="003C10AD" w:rsidP="00A95337">
            <w:pPr>
              <w:pStyle w:val="Bezproreda"/>
              <w:numPr>
                <w:ilvl w:val="0"/>
                <w:numId w:val="40"/>
              </w:numPr>
              <w:rPr>
                <w:rFonts w:ascii="Arial" w:hAnsi="Arial" w:cs="Arial"/>
                <w:b/>
                <w:sz w:val="22"/>
                <w:szCs w:val="22"/>
              </w:rPr>
            </w:pPr>
            <w:r w:rsidRPr="00847BA5">
              <w:rPr>
                <w:rFonts w:ascii="Arial" w:hAnsi="Arial" w:cs="Arial"/>
                <w:b/>
                <w:sz w:val="22"/>
                <w:szCs w:val="22"/>
              </w:rPr>
              <w:t>PONEDJELJAK</w:t>
            </w:r>
          </w:p>
          <w:p w14:paraId="5CD60E3E" w14:textId="77777777" w:rsidR="003C10AD" w:rsidRPr="00847BA5" w:rsidRDefault="003C10AD" w:rsidP="00A95337">
            <w:pPr>
              <w:pStyle w:val="Bezproreda"/>
              <w:numPr>
                <w:ilvl w:val="0"/>
                <w:numId w:val="40"/>
              </w:numPr>
              <w:rPr>
                <w:rFonts w:ascii="Arial" w:hAnsi="Arial" w:cs="Arial"/>
                <w:b/>
                <w:sz w:val="22"/>
                <w:szCs w:val="22"/>
              </w:rPr>
            </w:pPr>
            <w:r w:rsidRPr="00847BA5">
              <w:rPr>
                <w:rFonts w:ascii="Arial" w:hAnsi="Arial" w:cs="Arial"/>
                <w:b/>
                <w:sz w:val="22"/>
                <w:szCs w:val="22"/>
              </w:rPr>
              <w:t>UTORAK</w:t>
            </w:r>
          </w:p>
          <w:p w14:paraId="1AED417C" w14:textId="77777777" w:rsidR="003C10AD" w:rsidRPr="00847BA5" w:rsidRDefault="003C10AD" w:rsidP="00A95337">
            <w:pPr>
              <w:pStyle w:val="Bezproreda"/>
              <w:numPr>
                <w:ilvl w:val="0"/>
                <w:numId w:val="40"/>
              </w:numPr>
              <w:rPr>
                <w:rFonts w:ascii="Arial" w:hAnsi="Arial" w:cs="Arial"/>
                <w:b/>
                <w:sz w:val="22"/>
                <w:szCs w:val="22"/>
              </w:rPr>
            </w:pPr>
            <w:r w:rsidRPr="00847BA5">
              <w:rPr>
                <w:rFonts w:ascii="Arial" w:hAnsi="Arial" w:cs="Arial"/>
                <w:b/>
                <w:sz w:val="22"/>
                <w:szCs w:val="22"/>
              </w:rPr>
              <w:t>SRIJEDA</w:t>
            </w:r>
          </w:p>
          <w:p w14:paraId="1AF5E72C" w14:textId="77777777" w:rsidR="003C10AD" w:rsidRPr="00847BA5" w:rsidRDefault="003C10AD" w:rsidP="00A95337">
            <w:pPr>
              <w:pStyle w:val="Bezproreda"/>
              <w:numPr>
                <w:ilvl w:val="0"/>
                <w:numId w:val="40"/>
              </w:numPr>
              <w:rPr>
                <w:rFonts w:ascii="Arial" w:hAnsi="Arial" w:cs="Arial"/>
                <w:b/>
                <w:sz w:val="22"/>
                <w:szCs w:val="22"/>
              </w:rPr>
            </w:pPr>
            <w:r w:rsidRPr="00847BA5">
              <w:rPr>
                <w:rFonts w:ascii="Arial" w:hAnsi="Arial" w:cs="Arial"/>
                <w:b/>
                <w:sz w:val="22"/>
                <w:szCs w:val="22"/>
              </w:rPr>
              <w:t>ČETVRTAK</w:t>
            </w:r>
          </w:p>
          <w:p w14:paraId="66B25481" w14:textId="77777777" w:rsidR="003C10AD" w:rsidRPr="00847BA5" w:rsidRDefault="003C10AD" w:rsidP="00A95337">
            <w:pPr>
              <w:pStyle w:val="Bezproreda"/>
              <w:numPr>
                <w:ilvl w:val="0"/>
                <w:numId w:val="40"/>
              </w:numPr>
              <w:rPr>
                <w:rFonts w:ascii="Arial" w:hAnsi="Arial" w:cs="Arial"/>
                <w:b/>
                <w:sz w:val="22"/>
                <w:szCs w:val="22"/>
              </w:rPr>
            </w:pPr>
            <w:r w:rsidRPr="00847BA5">
              <w:rPr>
                <w:rFonts w:ascii="Arial" w:hAnsi="Arial" w:cs="Arial"/>
                <w:b/>
                <w:sz w:val="22"/>
                <w:szCs w:val="22"/>
              </w:rPr>
              <w:t>PETAK</w:t>
            </w:r>
          </w:p>
          <w:p w14:paraId="6260CAAD" w14:textId="77777777" w:rsidR="003C10AD" w:rsidRPr="00847BA5" w:rsidRDefault="003C10AD" w:rsidP="003C10AD">
            <w:pPr>
              <w:pStyle w:val="Bezproreda"/>
              <w:rPr>
                <w:rFonts w:ascii="Arial" w:hAnsi="Arial" w:cs="Arial"/>
                <w:b/>
                <w:sz w:val="22"/>
                <w:szCs w:val="22"/>
              </w:rPr>
            </w:pPr>
          </w:p>
        </w:tc>
        <w:tc>
          <w:tcPr>
            <w:tcW w:w="3402" w:type="dxa"/>
          </w:tcPr>
          <w:p w14:paraId="364C4BAE" w14:textId="77777777" w:rsidR="003C10AD" w:rsidRPr="00847BA5" w:rsidRDefault="003C10AD" w:rsidP="003C10AD">
            <w:pPr>
              <w:pStyle w:val="Bezproreda"/>
              <w:rPr>
                <w:rFonts w:ascii="Arial" w:hAnsi="Arial" w:cs="Arial"/>
                <w:b/>
                <w:sz w:val="22"/>
                <w:szCs w:val="22"/>
              </w:rPr>
            </w:pPr>
            <w:r w:rsidRPr="00847BA5">
              <w:rPr>
                <w:rFonts w:ascii="Arial" w:hAnsi="Arial" w:cs="Arial"/>
                <w:b/>
                <w:sz w:val="22"/>
                <w:szCs w:val="22"/>
              </w:rPr>
              <w:t>GRUŽ – KOLOČEP   6:30</w:t>
            </w:r>
          </w:p>
          <w:p w14:paraId="28001D37" w14:textId="77777777" w:rsidR="003C10AD" w:rsidRPr="00847BA5" w:rsidRDefault="003C10AD" w:rsidP="003C10AD">
            <w:pPr>
              <w:pStyle w:val="Bezproreda"/>
              <w:rPr>
                <w:rFonts w:ascii="Arial" w:hAnsi="Arial" w:cs="Arial"/>
                <w:b/>
                <w:sz w:val="22"/>
                <w:szCs w:val="22"/>
              </w:rPr>
            </w:pPr>
            <w:r w:rsidRPr="00847BA5">
              <w:rPr>
                <w:rFonts w:ascii="Arial" w:hAnsi="Arial" w:cs="Arial"/>
                <w:b/>
                <w:sz w:val="22"/>
                <w:szCs w:val="22"/>
              </w:rPr>
              <w:t>KOLOČEP –GRUŽ    7:00</w:t>
            </w:r>
          </w:p>
        </w:tc>
      </w:tr>
      <w:tr w:rsidR="003C10AD" w:rsidRPr="00847BA5" w14:paraId="449C8991" w14:textId="77777777" w:rsidTr="003C10AD">
        <w:trPr>
          <w:trHeight w:val="769"/>
        </w:trPr>
        <w:tc>
          <w:tcPr>
            <w:tcW w:w="2710" w:type="dxa"/>
            <w:vMerge/>
          </w:tcPr>
          <w:p w14:paraId="32B9D5BB" w14:textId="77777777" w:rsidR="003C10AD" w:rsidRPr="00847BA5" w:rsidRDefault="003C10AD" w:rsidP="003C10AD">
            <w:pPr>
              <w:pStyle w:val="Bezproreda"/>
              <w:rPr>
                <w:rFonts w:ascii="Arial" w:hAnsi="Arial" w:cs="Arial"/>
                <w:b/>
                <w:sz w:val="22"/>
                <w:szCs w:val="22"/>
              </w:rPr>
            </w:pPr>
          </w:p>
        </w:tc>
        <w:tc>
          <w:tcPr>
            <w:tcW w:w="3402" w:type="dxa"/>
          </w:tcPr>
          <w:p w14:paraId="1E4937B5" w14:textId="77777777" w:rsidR="003C10AD" w:rsidRPr="00847BA5" w:rsidRDefault="003C10AD" w:rsidP="003C10AD">
            <w:pPr>
              <w:pStyle w:val="Bezproreda"/>
              <w:rPr>
                <w:rFonts w:ascii="Arial" w:hAnsi="Arial" w:cs="Arial"/>
                <w:b/>
                <w:sz w:val="22"/>
                <w:szCs w:val="22"/>
              </w:rPr>
            </w:pPr>
            <w:r w:rsidRPr="00847BA5">
              <w:rPr>
                <w:rFonts w:ascii="Arial" w:hAnsi="Arial" w:cs="Arial"/>
                <w:b/>
                <w:sz w:val="22"/>
                <w:szCs w:val="22"/>
              </w:rPr>
              <w:t>GRUŽ – KOLOČEP   18:30</w:t>
            </w:r>
          </w:p>
          <w:p w14:paraId="79EAED3F" w14:textId="77777777" w:rsidR="003C10AD" w:rsidRPr="00847BA5" w:rsidRDefault="003C10AD" w:rsidP="003C10AD">
            <w:pPr>
              <w:pStyle w:val="Bezproreda"/>
              <w:rPr>
                <w:rFonts w:ascii="Arial" w:hAnsi="Arial" w:cs="Arial"/>
                <w:b/>
                <w:sz w:val="22"/>
                <w:szCs w:val="22"/>
              </w:rPr>
            </w:pPr>
            <w:r w:rsidRPr="00847BA5">
              <w:rPr>
                <w:rFonts w:ascii="Arial" w:hAnsi="Arial" w:cs="Arial"/>
                <w:b/>
                <w:sz w:val="22"/>
                <w:szCs w:val="22"/>
              </w:rPr>
              <w:t>KOLOČEP –GRUŽ    19:00</w:t>
            </w:r>
          </w:p>
        </w:tc>
      </w:tr>
      <w:tr w:rsidR="003C10AD" w:rsidRPr="00847BA5" w14:paraId="0F86DBF5" w14:textId="77777777" w:rsidTr="003C10AD">
        <w:trPr>
          <w:trHeight w:val="630"/>
        </w:trPr>
        <w:tc>
          <w:tcPr>
            <w:tcW w:w="2710" w:type="dxa"/>
            <w:vMerge w:val="restart"/>
          </w:tcPr>
          <w:p w14:paraId="445646EF" w14:textId="77777777" w:rsidR="003C10AD" w:rsidRPr="00847BA5" w:rsidRDefault="003C10AD" w:rsidP="00A95337">
            <w:pPr>
              <w:pStyle w:val="Bezproreda"/>
              <w:numPr>
                <w:ilvl w:val="0"/>
                <w:numId w:val="40"/>
              </w:numPr>
              <w:rPr>
                <w:rFonts w:ascii="Arial" w:hAnsi="Arial" w:cs="Arial"/>
                <w:b/>
                <w:sz w:val="22"/>
                <w:szCs w:val="22"/>
              </w:rPr>
            </w:pPr>
            <w:r w:rsidRPr="00847BA5">
              <w:rPr>
                <w:rFonts w:ascii="Arial" w:hAnsi="Arial" w:cs="Arial"/>
                <w:b/>
                <w:sz w:val="22"/>
                <w:szCs w:val="22"/>
              </w:rPr>
              <w:t>SUBOTA</w:t>
            </w:r>
          </w:p>
          <w:p w14:paraId="3CEC0EB3" w14:textId="77777777" w:rsidR="003C10AD" w:rsidRPr="00847BA5" w:rsidRDefault="003C10AD" w:rsidP="00A95337">
            <w:pPr>
              <w:pStyle w:val="Bezproreda"/>
              <w:numPr>
                <w:ilvl w:val="0"/>
                <w:numId w:val="40"/>
              </w:numPr>
              <w:rPr>
                <w:rFonts w:ascii="Arial" w:hAnsi="Arial" w:cs="Arial"/>
                <w:b/>
                <w:sz w:val="22"/>
                <w:szCs w:val="22"/>
              </w:rPr>
            </w:pPr>
            <w:r w:rsidRPr="00847BA5">
              <w:rPr>
                <w:rFonts w:ascii="Arial" w:hAnsi="Arial" w:cs="Arial"/>
                <w:b/>
                <w:sz w:val="22"/>
                <w:szCs w:val="22"/>
              </w:rPr>
              <w:t>NEDJELJA</w:t>
            </w:r>
          </w:p>
        </w:tc>
        <w:tc>
          <w:tcPr>
            <w:tcW w:w="3402" w:type="dxa"/>
          </w:tcPr>
          <w:p w14:paraId="46FCB4A1" w14:textId="77777777" w:rsidR="003C10AD" w:rsidRPr="00847BA5" w:rsidRDefault="003C10AD" w:rsidP="003C10AD">
            <w:pPr>
              <w:pStyle w:val="Bezproreda"/>
              <w:rPr>
                <w:rFonts w:ascii="Arial" w:hAnsi="Arial" w:cs="Arial"/>
                <w:b/>
                <w:sz w:val="22"/>
                <w:szCs w:val="22"/>
              </w:rPr>
            </w:pPr>
            <w:r w:rsidRPr="00847BA5">
              <w:rPr>
                <w:rFonts w:ascii="Arial" w:hAnsi="Arial" w:cs="Arial"/>
                <w:b/>
                <w:sz w:val="22"/>
                <w:szCs w:val="22"/>
              </w:rPr>
              <w:t>GRUŽ – KOLOČEP   9:00</w:t>
            </w:r>
          </w:p>
          <w:p w14:paraId="67AA68E4" w14:textId="77777777" w:rsidR="003C10AD" w:rsidRPr="00847BA5" w:rsidRDefault="003C10AD" w:rsidP="003C10AD">
            <w:pPr>
              <w:pStyle w:val="Bezproreda"/>
              <w:rPr>
                <w:rFonts w:ascii="Arial" w:hAnsi="Arial" w:cs="Arial"/>
                <w:b/>
                <w:sz w:val="22"/>
                <w:szCs w:val="22"/>
              </w:rPr>
            </w:pPr>
            <w:r w:rsidRPr="00847BA5">
              <w:rPr>
                <w:rFonts w:ascii="Arial" w:hAnsi="Arial" w:cs="Arial"/>
                <w:b/>
                <w:sz w:val="22"/>
                <w:szCs w:val="22"/>
              </w:rPr>
              <w:t>KOLOČEP –GRUŽ    9:30</w:t>
            </w:r>
          </w:p>
        </w:tc>
      </w:tr>
      <w:tr w:rsidR="003C10AD" w:rsidRPr="00847BA5" w14:paraId="44C5D294" w14:textId="77777777" w:rsidTr="003C10AD">
        <w:trPr>
          <w:trHeight w:val="630"/>
        </w:trPr>
        <w:tc>
          <w:tcPr>
            <w:tcW w:w="2710" w:type="dxa"/>
            <w:vMerge/>
          </w:tcPr>
          <w:p w14:paraId="43B0F369" w14:textId="77777777" w:rsidR="003C10AD" w:rsidRPr="00847BA5" w:rsidRDefault="003C10AD" w:rsidP="003C10AD">
            <w:pPr>
              <w:pStyle w:val="Bezproreda"/>
              <w:rPr>
                <w:rFonts w:ascii="Arial" w:hAnsi="Arial" w:cs="Arial"/>
                <w:b/>
                <w:sz w:val="22"/>
                <w:szCs w:val="22"/>
              </w:rPr>
            </w:pPr>
          </w:p>
        </w:tc>
        <w:tc>
          <w:tcPr>
            <w:tcW w:w="3402" w:type="dxa"/>
          </w:tcPr>
          <w:p w14:paraId="7676DFD4" w14:textId="77777777" w:rsidR="003C10AD" w:rsidRPr="00847BA5" w:rsidRDefault="003C10AD" w:rsidP="003C10AD">
            <w:pPr>
              <w:pStyle w:val="Bezproreda"/>
              <w:rPr>
                <w:rFonts w:ascii="Arial" w:hAnsi="Arial" w:cs="Arial"/>
                <w:b/>
                <w:sz w:val="22"/>
                <w:szCs w:val="22"/>
              </w:rPr>
            </w:pPr>
            <w:r w:rsidRPr="00847BA5">
              <w:rPr>
                <w:rFonts w:ascii="Arial" w:hAnsi="Arial" w:cs="Arial"/>
                <w:b/>
                <w:sz w:val="22"/>
                <w:szCs w:val="22"/>
              </w:rPr>
              <w:t>GRUŽ – KOLOČEP   18:30</w:t>
            </w:r>
          </w:p>
          <w:p w14:paraId="4975BC4E" w14:textId="77777777" w:rsidR="003C10AD" w:rsidRPr="00847BA5" w:rsidRDefault="003C10AD" w:rsidP="003C10AD">
            <w:pPr>
              <w:pStyle w:val="Bezproreda"/>
              <w:rPr>
                <w:rFonts w:ascii="Arial" w:hAnsi="Arial" w:cs="Arial"/>
                <w:b/>
                <w:sz w:val="22"/>
                <w:szCs w:val="22"/>
              </w:rPr>
            </w:pPr>
            <w:r w:rsidRPr="00847BA5">
              <w:rPr>
                <w:rFonts w:ascii="Arial" w:hAnsi="Arial" w:cs="Arial"/>
                <w:b/>
                <w:sz w:val="22"/>
                <w:szCs w:val="22"/>
              </w:rPr>
              <w:t>KOLOČEP –GRUŽ    19:00</w:t>
            </w:r>
          </w:p>
        </w:tc>
      </w:tr>
    </w:tbl>
    <w:p w14:paraId="742C5439" w14:textId="77777777" w:rsidR="003C10AD" w:rsidRPr="00847BA5" w:rsidRDefault="003C10AD" w:rsidP="003C10AD">
      <w:pPr>
        <w:rPr>
          <w:rFonts w:ascii="Arial" w:hAnsi="Arial" w:cs="Arial"/>
          <w:b/>
          <w:sz w:val="22"/>
          <w:szCs w:val="22"/>
          <w:lang w:val="es-ES"/>
        </w:rPr>
      </w:pPr>
    </w:p>
    <w:p w14:paraId="63A81474" w14:textId="77777777" w:rsidR="003C10AD" w:rsidRPr="00847BA5" w:rsidRDefault="003C10AD" w:rsidP="003C10AD">
      <w:pPr>
        <w:rPr>
          <w:rFonts w:ascii="Arial" w:hAnsi="Arial" w:cs="Arial"/>
          <w:b/>
          <w:sz w:val="22"/>
          <w:szCs w:val="22"/>
          <w:lang w:val="es-ES"/>
        </w:rPr>
      </w:pPr>
    </w:p>
    <w:p w14:paraId="422588D2" w14:textId="77777777" w:rsidR="003C10AD" w:rsidRPr="00847BA5" w:rsidRDefault="003C10AD" w:rsidP="003C10AD">
      <w:pPr>
        <w:rPr>
          <w:rFonts w:ascii="Arial" w:hAnsi="Arial" w:cs="Arial"/>
          <w:b/>
          <w:sz w:val="22"/>
          <w:szCs w:val="22"/>
          <w:lang w:val="es-ES"/>
        </w:rPr>
      </w:pPr>
    </w:p>
    <w:p w14:paraId="34FEC299" w14:textId="77777777" w:rsidR="003C10AD" w:rsidRPr="00847BA5" w:rsidRDefault="003C10AD" w:rsidP="00A95337">
      <w:pPr>
        <w:pStyle w:val="Odlomakpopisa"/>
        <w:numPr>
          <w:ilvl w:val="0"/>
          <w:numId w:val="41"/>
        </w:numPr>
        <w:rPr>
          <w:rFonts w:ascii="Arial" w:hAnsi="Arial" w:cs="Arial"/>
          <w:b/>
          <w:lang w:val="es-ES"/>
        </w:rPr>
      </w:pPr>
      <w:r w:rsidRPr="00847BA5">
        <w:rPr>
          <w:rFonts w:ascii="Arial" w:hAnsi="Arial" w:cs="Arial"/>
          <w:b/>
          <w:lang w:val="es-ES"/>
        </w:rPr>
        <w:t>VISINA CIJENE NAPLATE USLUGE JAVNOG PRIJEVOZA</w:t>
      </w:r>
    </w:p>
    <w:p w14:paraId="2C7C270C" w14:textId="77777777" w:rsidR="003C10AD" w:rsidRPr="00847BA5" w:rsidRDefault="003C10AD" w:rsidP="003C10AD">
      <w:pPr>
        <w:pStyle w:val="Odlomakpopisa"/>
        <w:ind w:left="2160"/>
        <w:rPr>
          <w:rFonts w:ascii="Arial" w:hAnsi="Arial" w:cs="Arial"/>
          <w:b/>
          <w:color w:val="FF0000"/>
          <w:lang w:val="es-ES"/>
        </w:rPr>
      </w:pPr>
    </w:p>
    <w:p w14:paraId="31F2CB6E" w14:textId="77777777" w:rsidR="003C10AD" w:rsidRPr="00847BA5" w:rsidRDefault="003C10AD" w:rsidP="003C10AD">
      <w:pPr>
        <w:pStyle w:val="Bezproreda"/>
        <w:rPr>
          <w:rStyle w:val="Naslov2Char"/>
          <w:rFonts w:ascii="Arial" w:hAnsi="Arial" w:cs="Arial"/>
          <w:b w:val="0"/>
          <w:sz w:val="22"/>
          <w:szCs w:val="22"/>
        </w:rPr>
      </w:pPr>
      <w:r w:rsidRPr="00847BA5">
        <w:rPr>
          <w:rStyle w:val="Naslov2Char"/>
          <w:rFonts w:ascii="Arial" w:hAnsi="Arial" w:cs="Arial"/>
          <w:sz w:val="22"/>
          <w:szCs w:val="22"/>
        </w:rPr>
        <w:t xml:space="preserve">                                             </w:t>
      </w:r>
    </w:p>
    <w:p w14:paraId="4A730D28" w14:textId="77777777" w:rsidR="003C10AD" w:rsidRPr="00847BA5" w:rsidRDefault="003C10AD" w:rsidP="003C10AD">
      <w:pPr>
        <w:pStyle w:val="Bezproreda"/>
        <w:rPr>
          <w:rStyle w:val="Naslov2Char"/>
          <w:rFonts w:ascii="Arial" w:hAnsi="Arial" w:cs="Arial"/>
          <w:b w:val="0"/>
          <w:sz w:val="22"/>
          <w:szCs w:val="22"/>
        </w:rPr>
      </w:pPr>
      <w:r w:rsidRPr="00847BA5">
        <w:rPr>
          <w:rStyle w:val="Naslov2Char"/>
          <w:rFonts w:ascii="Arial" w:hAnsi="Arial" w:cs="Arial"/>
          <w:sz w:val="22"/>
          <w:szCs w:val="22"/>
        </w:rPr>
        <w:t xml:space="preserve">                                            C J E N I K    P U T N E    K A R T E</w:t>
      </w:r>
    </w:p>
    <w:p w14:paraId="3ACC9B56" w14:textId="77777777" w:rsidR="003C10AD" w:rsidRPr="00847BA5" w:rsidRDefault="003C10AD" w:rsidP="003C10AD">
      <w:pPr>
        <w:pStyle w:val="Bezproreda"/>
        <w:rPr>
          <w:rFonts w:ascii="Arial" w:hAnsi="Arial" w:cs="Arial"/>
        </w:rPr>
      </w:pPr>
      <w:r w:rsidRPr="00847BA5">
        <w:rPr>
          <w:rStyle w:val="Naslov2Char"/>
          <w:rFonts w:ascii="Arial" w:hAnsi="Arial" w:cs="Arial"/>
          <w:sz w:val="22"/>
          <w:szCs w:val="22"/>
        </w:rPr>
        <w:t xml:space="preserve">                                             </w:t>
      </w:r>
      <w:r w:rsidRPr="00847BA5">
        <w:rPr>
          <w:rFonts w:ascii="Arial" w:hAnsi="Arial" w:cs="Arial"/>
        </w:rPr>
        <w:t xml:space="preserve"> Grad Dubrovnik – Otok Koločep i obratno</w:t>
      </w:r>
      <w:r w:rsidRPr="00847BA5">
        <w:rPr>
          <w:rFonts w:ascii="Arial" w:hAnsi="Arial" w:cs="Arial"/>
        </w:rPr>
        <w:br/>
      </w:r>
      <w:r w:rsidRPr="00847BA5">
        <w:rPr>
          <w:rFonts w:ascii="Arial" w:hAnsi="Arial" w:cs="Arial"/>
        </w:rPr>
        <w:tab/>
      </w:r>
    </w:p>
    <w:p w14:paraId="567009FB" w14:textId="77777777" w:rsidR="003C10AD" w:rsidRPr="00847BA5" w:rsidRDefault="003C10AD" w:rsidP="003C10AD">
      <w:pPr>
        <w:pStyle w:val="Bezproreda"/>
        <w:ind w:left="2160" w:firstLine="720"/>
        <w:rPr>
          <w:rFonts w:ascii="Arial" w:hAnsi="Arial" w:cs="Arial"/>
        </w:rPr>
      </w:pPr>
      <w:r w:rsidRPr="00847BA5">
        <w:rPr>
          <w:rFonts w:ascii="Arial" w:hAnsi="Arial" w:cs="Arial"/>
        </w:rPr>
        <w:t xml:space="preserve">              IZVAN SEZONSKI CJENIK </w:t>
      </w:r>
      <w:r w:rsidRPr="00847BA5">
        <w:rPr>
          <w:rFonts w:ascii="Arial" w:hAnsi="Arial" w:cs="Arial"/>
        </w:rPr>
        <w:tab/>
        <w:t xml:space="preserve">         SEZONSKI CJENIK</w:t>
      </w:r>
    </w:p>
    <w:p w14:paraId="233BD6ED" w14:textId="77777777" w:rsidR="003C10AD" w:rsidRPr="00847BA5" w:rsidRDefault="003C10AD" w:rsidP="003C10AD">
      <w:pPr>
        <w:pStyle w:val="Bezproreda"/>
        <w:rPr>
          <w:rFonts w:ascii="Arial" w:eastAsia="Times New Roman" w:hAnsi="Arial" w:cs="Arial"/>
          <w:color w:val="000000"/>
          <w:lang w:val="es-ES"/>
        </w:rPr>
      </w:pPr>
    </w:p>
    <w:tbl>
      <w:tblPr>
        <w:tblStyle w:val="Reetkatablice"/>
        <w:tblW w:w="0" w:type="auto"/>
        <w:tblInd w:w="137" w:type="dxa"/>
        <w:tblLook w:val="04A0" w:firstRow="1" w:lastRow="0" w:firstColumn="1" w:lastColumn="0" w:noHBand="0" w:noVBand="1"/>
      </w:tblPr>
      <w:tblGrid>
        <w:gridCol w:w="3387"/>
        <w:gridCol w:w="2953"/>
        <w:gridCol w:w="2565"/>
      </w:tblGrid>
      <w:tr w:rsidR="003C10AD" w:rsidRPr="00847BA5" w14:paraId="4C0D3F11" w14:textId="77777777" w:rsidTr="003C10AD">
        <w:tc>
          <w:tcPr>
            <w:tcW w:w="3544" w:type="dxa"/>
            <w:tcBorders>
              <w:top w:val="single" w:sz="12" w:space="0" w:color="auto"/>
              <w:left w:val="single" w:sz="12" w:space="0" w:color="auto"/>
              <w:bottom w:val="single" w:sz="4" w:space="0" w:color="auto"/>
            </w:tcBorders>
          </w:tcPr>
          <w:p w14:paraId="49B0F56C" w14:textId="77777777" w:rsidR="003C10AD" w:rsidRPr="00847BA5" w:rsidRDefault="003C10AD" w:rsidP="003C10AD">
            <w:pPr>
              <w:autoSpaceDE w:val="0"/>
              <w:autoSpaceDN w:val="0"/>
              <w:adjustRightInd w:val="0"/>
              <w:spacing w:before="40" w:afterLines="40" w:after="96"/>
              <w:jc w:val="both"/>
              <w:rPr>
                <w:rFonts w:ascii="Arial" w:hAnsi="Arial" w:cs="Arial"/>
                <w:i/>
                <w:color w:val="000000"/>
                <w:sz w:val="22"/>
                <w:szCs w:val="22"/>
                <w:u w:val="single"/>
                <w:lang w:val="es-ES"/>
              </w:rPr>
            </w:pPr>
            <w:r w:rsidRPr="00847BA5">
              <w:rPr>
                <w:rFonts w:ascii="Arial" w:hAnsi="Arial" w:cs="Arial"/>
                <w:sz w:val="22"/>
                <w:szCs w:val="22"/>
              </w:rPr>
              <w:t>PO OSOBI - za putnike</w:t>
            </w:r>
            <w:r w:rsidRPr="00847BA5">
              <w:rPr>
                <w:rFonts w:ascii="Arial" w:hAnsi="Arial" w:cs="Arial"/>
                <w:sz w:val="22"/>
                <w:szCs w:val="22"/>
              </w:rPr>
              <w:br/>
              <w:t>(jedan smjer)</w:t>
            </w:r>
          </w:p>
        </w:tc>
        <w:tc>
          <w:tcPr>
            <w:tcW w:w="3118" w:type="dxa"/>
            <w:tcBorders>
              <w:top w:val="single" w:sz="12" w:space="0" w:color="auto"/>
              <w:bottom w:val="single" w:sz="4" w:space="0" w:color="auto"/>
            </w:tcBorders>
          </w:tcPr>
          <w:p w14:paraId="24C41A56" w14:textId="77777777" w:rsidR="003C10AD" w:rsidRPr="00847BA5" w:rsidRDefault="003C10AD" w:rsidP="003C10AD">
            <w:pPr>
              <w:autoSpaceDE w:val="0"/>
              <w:autoSpaceDN w:val="0"/>
              <w:adjustRightInd w:val="0"/>
              <w:spacing w:before="40" w:afterLines="40" w:after="96"/>
              <w:jc w:val="center"/>
              <w:rPr>
                <w:rFonts w:ascii="Arial" w:hAnsi="Arial" w:cs="Arial"/>
                <w:color w:val="000000"/>
                <w:sz w:val="22"/>
                <w:szCs w:val="22"/>
                <w:lang w:val="es-ES"/>
              </w:rPr>
            </w:pPr>
            <w:r w:rsidRPr="00847BA5">
              <w:rPr>
                <w:rFonts w:ascii="Arial" w:hAnsi="Arial" w:cs="Arial"/>
                <w:color w:val="000000"/>
                <w:sz w:val="22"/>
                <w:szCs w:val="22"/>
                <w:lang w:val="es-ES"/>
              </w:rPr>
              <w:t>2,65 eura</w:t>
            </w:r>
          </w:p>
        </w:tc>
        <w:tc>
          <w:tcPr>
            <w:tcW w:w="2694" w:type="dxa"/>
            <w:tcBorders>
              <w:top w:val="single" w:sz="12" w:space="0" w:color="auto"/>
              <w:bottom w:val="single" w:sz="4" w:space="0" w:color="auto"/>
              <w:right w:val="single" w:sz="12" w:space="0" w:color="auto"/>
            </w:tcBorders>
          </w:tcPr>
          <w:p w14:paraId="12331083" w14:textId="77777777" w:rsidR="003C10AD" w:rsidRPr="00847BA5" w:rsidRDefault="003C10AD" w:rsidP="003C10AD">
            <w:pPr>
              <w:autoSpaceDE w:val="0"/>
              <w:autoSpaceDN w:val="0"/>
              <w:adjustRightInd w:val="0"/>
              <w:spacing w:before="40" w:afterLines="40" w:after="96"/>
              <w:jc w:val="center"/>
              <w:rPr>
                <w:rFonts w:ascii="Arial" w:hAnsi="Arial" w:cs="Arial"/>
                <w:color w:val="000000"/>
                <w:sz w:val="22"/>
                <w:szCs w:val="22"/>
                <w:lang w:val="es-ES"/>
              </w:rPr>
            </w:pPr>
            <w:r w:rsidRPr="00847BA5">
              <w:rPr>
                <w:rFonts w:ascii="Arial" w:hAnsi="Arial" w:cs="Arial"/>
                <w:color w:val="000000"/>
                <w:sz w:val="22"/>
                <w:szCs w:val="22"/>
                <w:lang w:val="es-ES"/>
              </w:rPr>
              <w:t>5,31 eura</w:t>
            </w:r>
          </w:p>
        </w:tc>
      </w:tr>
      <w:tr w:rsidR="003C10AD" w:rsidRPr="00847BA5" w14:paraId="3F9D559E" w14:textId="77777777" w:rsidTr="003C10AD">
        <w:tc>
          <w:tcPr>
            <w:tcW w:w="3544" w:type="dxa"/>
            <w:tcBorders>
              <w:left w:val="single" w:sz="12" w:space="0" w:color="auto"/>
              <w:bottom w:val="single" w:sz="12" w:space="0" w:color="auto"/>
            </w:tcBorders>
          </w:tcPr>
          <w:p w14:paraId="333941F9" w14:textId="77777777" w:rsidR="003C10AD" w:rsidRPr="00847BA5" w:rsidRDefault="003C10AD" w:rsidP="003C10AD">
            <w:pPr>
              <w:autoSpaceDE w:val="0"/>
              <w:autoSpaceDN w:val="0"/>
              <w:adjustRightInd w:val="0"/>
              <w:spacing w:before="40" w:afterLines="40" w:after="96"/>
              <w:jc w:val="both"/>
              <w:rPr>
                <w:rFonts w:ascii="Arial" w:hAnsi="Arial" w:cs="Arial"/>
                <w:i/>
                <w:color w:val="000000"/>
                <w:sz w:val="22"/>
                <w:szCs w:val="22"/>
                <w:u w:val="single"/>
                <w:lang w:val="es-ES"/>
              </w:rPr>
            </w:pPr>
            <w:r w:rsidRPr="00847BA5">
              <w:rPr>
                <w:rFonts w:ascii="Arial" w:hAnsi="Arial" w:cs="Arial"/>
                <w:sz w:val="22"/>
                <w:szCs w:val="22"/>
              </w:rPr>
              <w:t>PO OSOBI - za putnike</w:t>
            </w:r>
            <w:r w:rsidRPr="00847BA5">
              <w:rPr>
                <w:rFonts w:ascii="Arial" w:hAnsi="Arial" w:cs="Arial"/>
                <w:sz w:val="22"/>
                <w:szCs w:val="22"/>
              </w:rPr>
              <w:br/>
              <w:t>(povratna)</w:t>
            </w:r>
          </w:p>
        </w:tc>
        <w:tc>
          <w:tcPr>
            <w:tcW w:w="3118" w:type="dxa"/>
            <w:tcBorders>
              <w:bottom w:val="single" w:sz="12" w:space="0" w:color="auto"/>
            </w:tcBorders>
          </w:tcPr>
          <w:p w14:paraId="36A4BC48" w14:textId="77777777" w:rsidR="003C10AD" w:rsidRPr="00847BA5" w:rsidRDefault="003C10AD" w:rsidP="003C10AD">
            <w:pPr>
              <w:autoSpaceDE w:val="0"/>
              <w:autoSpaceDN w:val="0"/>
              <w:adjustRightInd w:val="0"/>
              <w:spacing w:before="40" w:afterLines="40" w:after="96"/>
              <w:jc w:val="center"/>
              <w:rPr>
                <w:rFonts w:ascii="Arial" w:hAnsi="Arial" w:cs="Arial"/>
                <w:color w:val="000000"/>
                <w:sz w:val="22"/>
                <w:szCs w:val="22"/>
                <w:lang w:val="es-ES"/>
              </w:rPr>
            </w:pPr>
            <w:r w:rsidRPr="00847BA5">
              <w:rPr>
                <w:rFonts w:ascii="Arial" w:hAnsi="Arial" w:cs="Arial"/>
                <w:color w:val="000000"/>
                <w:sz w:val="22"/>
                <w:szCs w:val="22"/>
                <w:lang w:val="es-ES"/>
              </w:rPr>
              <w:t>5,31 eura</w:t>
            </w:r>
          </w:p>
        </w:tc>
        <w:tc>
          <w:tcPr>
            <w:tcW w:w="2694" w:type="dxa"/>
            <w:tcBorders>
              <w:bottom w:val="single" w:sz="12" w:space="0" w:color="auto"/>
              <w:right w:val="single" w:sz="12" w:space="0" w:color="auto"/>
            </w:tcBorders>
          </w:tcPr>
          <w:p w14:paraId="68D7F34A" w14:textId="77777777" w:rsidR="003C10AD" w:rsidRPr="00847BA5" w:rsidRDefault="003C10AD" w:rsidP="003C10AD">
            <w:pPr>
              <w:autoSpaceDE w:val="0"/>
              <w:autoSpaceDN w:val="0"/>
              <w:adjustRightInd w:val="0"/>
              <w:spacing w:before="40" w:afterLines="40" w:after="96"/>
              <w:jc w:val="center"/>
              <w:rPr>
                <w:rFonts w:ascii="Arial" w:hAnsi="Arial" w:cs="Arial"/>
                <w:color w:val="000000"/>
                <w:sz w:val="22"/>
                <w:szCs w:val="22"/>
                <w:lang w:val="es-ES"/>
              </w:rPr>
            </w:pPr>
            <w:r w:rsidRPr="00847BA5">
              <w:rPr>
                <w:rFonts w:ascii="Arial" w:hAnsi="Arial" w:cs="Arial"/>
                <w:color w:val="000000"/>
                <w:sz w:val="22"/>
                <w:szCs w:val="22"/>
                <w:lang w:val="es-ES"/>
              </w:rPr>
              <w:t>10,62 eura</w:t>
            </w:r>
          </w:p>
        </w:tc>
      </w:tr>
    </w:tbl>
    <w:p w14:paraId="11EA7248" w14:textId="77777777" w:rsidR="003C10AD" w:rsidRPr="00847BA5" w:rsidRDefault="003C10AD" w:rsidP="003C10AD">
      <w:pPr>
        <w:autoSpaceDE w:val="0"/>
        <w:autoSpaceDN w:val="0"/>
        <w:adjustRightInd w:val="0"/>
        <w:spacing w:before="40" w:afterLines="40" w:after="96"/>
        <w:ind w:left="720" w:firstLine="720"/>
        <w:jc w:val="both"/>
        <w:rPr>
          <w:rFonts w:ascii="Arial" w:hAnsi="Arial" w:cs="Arial"/>
          <w:i/>
          <w:color w:val="000000"/>
          <w:sz w:val="22"/>
          <w:szCs w:val="22"/>
          <w:u w:val="single"/>
          <w:lang w:val="es-ES"/>
        </w:rPr>
      </w:pPr>
    </w:p>
    <w:tbl>
      <w:tblPr>
        <w:tblStyle w:val="Reetkatablice"/>
        <w:tblW w:w="0" w:type="auto"/>
        <w:tblInd w:w="137" w:type="dxa"/>
        <w:tblLook w:val="04A0" w:firstRow="1" w:lastRow="0" w:firstColumn="1" w:lastColumn="0" w:noHBand="0" w:noVBand="1"/>
      </w:tblPr>
      <w:tblGrid>
        <w:gridCol w:w="3391"/>
        <w:gridCol w:w="2955"/>
        <w:gridCol w:w="2559"/>
      </w:tblGrid>
      <w:tr w:rsidR="003C10AD" w:rsidRPr="00847BA5" w14:paraId="66F4AEF1" w14:textId="77777777" w:rsidTr="003C10AD">
        <w:tc>
          <w:tcPr>
            <w:tcW w:w="3544" w:type="dxa"/>
            <w:tcBorders>
              <w:top w:val="single" w:sz="12" w:space="0" w:color="auto"/>
              <w:left w:val="single" w:sz="12" w:space="0" w:color="auto"/>
              <w:bottom w:val="single" w:sz="4" w:space="0" w:color="auto"/>
            </w:tcBorders>
          </w:tcPr>
          <w:p w14:paraId="6A2EEC80" w14:textId="77777777" w:rsidR="003C10AD" w:rsidRPr="00847BA5" w:rsidRDefault="003C10AD" w:rsidP="003C10AD">
            <w:pPr>
              <w:autoSpaceDE w:val="0"/>
              <w:autoSpaceDN w:val="0"/>
              <w:adjustRightInd w:val="0"/>
              <w:spacing w:before="40" w:afterLines="40" w:after="96"/>
              <w:jc w:val="both"/>
              <w:rPr>
                <w:rFonts w:ascii="Arial" w:hAnsi="Arial" w:cs="Arial"/>
                <w:i/>
                <w:color w:val="000000"/>
                <w:sz w:val="22"/>
                <w:szCs w:val="22"/>
                <w:u w:val="single"/>
                <w:lang w:val="es-ES"/>
              </w:rPr>
            </w:pPr>
            <w:r w:rsidRPr="00847BA5">
              <w:rPr>
                <w:rFonts w:ascii="Arial" w:hAnsi="Arial" w:cs="Arial"/>
                <w:sz w:val="22"/>
                <w:szCs w:val="22"/>
              </w:rPr>
              <w:t>PO OSOBI - za otočane</w:t>
            </w:r>
            <w:r w:rsidRPr="00847BA5">
              <w:rPr>
                <w:rFonts w:ascii="Arial" w:hAnsi="Arial" w:cs="Arial"/>
                <w:sz w:val="22"/>
                <w:szCs w:val="22"/>
              </w:rPr>
              <w:br/>
              <w:t>(jedan smjer)</w:t>
            </w:r>
          </w:p>
        </w:tc>
        <w:tc>
          <w:tcPr>
            <w:tcW w:w="3118" w:type="dxa"/>
            <w:tcBorders>
              <w:top w:val="single" w:sz="12" w:space="0" w:color="auto"/>
              <w:bottom w:val="single" w:sz="4" w:space="0" w:color="auto"/>
            </w:tcBorders>
          </w:tcPr>
          <w:p w14:paraId="2533DB1F" w14:textId="77777777" w:rsidR="003C10AD" w:rsidRPr="00847BA5" w:rsidRDefault="003C10AD" w:rsidP="003C10AD">
            <w:pPr>
              <w:autoSpaceDE w:val="0"/>
              <w:autoSpaceDN w:val="0"/>
              <w:adjustRightInd w:val="0"/>
              <w:spacing w:before="40" w:afterLines="40" w:after="96"/>
              <w:jc w:val="center"/>
              <w:rPr>
                <w:rFonts w:ascii="Arial" w:hAnsi="Arial" w:cs="Arial"/>
                <w:color w:val="000000"/>
                <w:sz w:val="22"/>
                <w:szCs w:val="22"/>
                <w:lang w:val="es-ES"/>
              </w:rPr>
            </w:pPr>
            <w:r w:rsidRPr="00847BA5">
              <w:rPr>
                <w:rFonts w:ascii="Arial" w:hAnsi="Arial" w:cs="Arial"/>
                <w:color w:val="000000"/>
                <w:sz w:val="22"/>
                <w:szCs w:val="22"/>
                <w:lang w:val="es-ES"/>
              </w:rPr>
              <w:t>1,33 eura</w:t>
            </w:r>
          </w:p>
        </w:tc>
        <w:tc>
          <w:tcPr>
            <w:tcW w:w="2694" w:type="dxa"/>
            <w:tcBorders>
              <w:top w:val="single" w:sz="12" w:space="0" w:color="auto"/>
              <w:bottom w:val="single" w:sz="4" w:space="0" w:color="auto"/>
              <w:right w:val="single" w:sz="12" w:space="0" w:color="auto"/>
            </w:tcBorders>
          </w:tcPr>
          <w:p w14:paraId="5169E7F6" w14:textId="77777777" w:rsidR="003C10AD" w:rsidRPr="00847BA5" w:rsidRDefault="003C10AD" w:rsidP="003C10AD">
            <w:pPr>
              <w:autoSpaceDE w:val="0"/>
              <w:autoSpaceDN w:val="0"/>
              <w:adjustRightInd w:val="0"/>
              <w:spacing w:before="40" w:afterLines="40" w:after="96"/>
              <w:jc w:val="center"/>
              <w:rPr>
                <w:rFonts w:ascii="Arial" w:hAnsi="Arial" w:cs="Arial"/>
                <w:color w:val="000000"/>
                <w:sz w:val="22"/>
                <w:szCs w:val="22"/>
                <w:lang w:val="es-ES"/>
              </w:rPr>
            </w:pPr>
            <w:r w:rsidRPr="00847BA5">
              <w:rPr>
                <w:rFonts w:ascii="Arial" w:hAnsi="Arial" w:cs="Arial"/>
                <w:color w:val="000000"/>
                <w:sz w:val="22"/>
                <w:szCs w:val="22"/>
                <w:lang w:val="es-ES"/>
              </w:rPr>
              <w:t>1,33 eura</w:t>
            </w:r>
          </w:p>
        </w:tc>
      </w:tr>
      <w:tr w:rsidR="003C10AD" w:rsidRPr="00847BA5" w14:paraId="5B3F13B2" w14:textId="77777777" w:rsidTr="003C10AD">
        <w:tc>
          <w:tcPr>
            <w:tcW w:w="3544" w:type="dxa"/>
            <w:tcBorders>
              <w:left w:val="single" w:sz="12" w:space="0" w:color="auto"/>
              <w:bottom w:val="single" w:sz="12" w:space="0" w:color="auto"/>
            </w:tcBorders>
          </w:tcPr>
          <w:p w14:paraId="53E846F1" w14:textId="77777777" w:rsidR="003C10AD" w:rsidRPr="00847BA5" w:rsidRDefault="003C10AD" w:rsidP="003C10AD">
            <w:pPr>
              <w:autoSpaceDE w:val="0"/>
              <w:autoSpaceDN w:val="0"/>
              <w:adjustRightInd w:val="0"/>
              <w:spacing w:before="40" w:afterLines="40" w:after="96"/>
              <w:jc w:val="both"/>
              <w:rPr>
                <w:rFonts w:ascii="Arial" w:hAnsi="Arial" w:cs="Arial"/>
                <w:i/>
                <w:color w:val="000000"/>
                <w:sz w:val="22"/>
                <w:szCs w:val="22"/>
                <w:u w:val="single"/>
                <w:lang w:val="es-ES"/>
              </w:rPr>
            </w:pPr>
            <w:r w:rsidRPr="00847BA5">
              <w:rPr>
                <w:rFonts w:ascii="Arial" w:hAnsi="Arial" w:cs="Arial"/>
                <w:sz w:val="22"/>
                <w:szCs w:val="22"/>
              </w:rPr>
              <w:t>PO OSOBI - za otočane</w:t>
            </w:r>
            <w:r w:rsidRPr="00847BA5">
              <w:rPr>
                <w:rFonts w:ascii="Arial" w:hAnsi="Arial" w:cs="Arial"/>
                <w:sz w:val="22"/>
                <w:szCs w:val="22"/>
              </w:rPr>
              <w:br/>
              <w:t>(povratna)</w:t>
            </w:r>
          </w:p>
        </w:tc>
        <w:tc>
          <w:tcPr>
            <w:tcW w:w="3118" w:type="dxa"/>
            <w:tcBorders>
              <w:bottom w:val="single" w:sz="12" w:space="0" w:color="auto"/>
            </w:tcBorders>
          </w:tcPr>
          <w:p w14:paraId="10F65AE7" w14:textId="77777777" w:rsidR="003C10AD" w:rsidRPr="00847BA5" w:rsidRDefault="003C10AD" w:rsidP="003C10AD">
            <w:pPr>
              <w:autoSpaceDE w:val="0"/>
              <w:autoSpaceDN w:val="0"/>
              <w:adjustRightInd w:val="0"/>
              <w:spacing w:before="40" w:afterLines="40" w:after="96"/>
              <w:jc w:val="center"/>
              <w:rPr>
                <w:rFonts w:ascii="Arial" w:hAnsi="Arial" w:cs="Arial"/>
                <w:color w:val="000000"/>
                <w:sz w:val="22"/>
                <w:szCs w:val="22"/>
                <w:lang w:val="es-ES"/>
              </w:rPr>
            </w:pPr>
            <w:r w:rsidRPr="00847BA5">
              <w:rPr>
                <w:rFonts w:ascii="Arial" w:hAnsi="Arial" w:cs="Arial"/>
                <w:color w:val="000000"/>
                <w:sz w:val="22"/>
                <w:szCs w:val="22"/>
                <w:lang w:val="es-ES"/>
              </w:rPr>
              <w:t>2,65 eura</w:t>
            </w:r>
          </w:p>
        </w:tc>
        <w:tc>
          <w:tcPr>
            <w:tcW w:w="2694" w:type="dxa"/>
            <w:tcBorders>
              <w:bottom w:val="single" w:sz="12" w:space="0" w:color="auto"/>
              <w:right w:val="single" w:sz="12" w:space="0" w:color="auto"/>
            </w:tcBorders>
          </w:tcPr>
          <w:p w14:paraId="560A111B" w14:textId="77777777" w:rsidR="003C10AD" w:rsidRPr="00847BA5" w:rsidRDefault="003C10AD" w:rsidP="003C10AD">
            <w:pPr>
              <w:autoSpaceDE w:val="0"/>
              <w:autoSpaceDN w:val="0"/>
              <w:adjustRightInd w:val="0"/>
              <w:spacing w:before="40" w:afterLines="40" w:after="96"/>
              <w:jc w:val="center"/>
              <w:rPr>
                <w:rFonts w:ascii="Arial" w:hAnsi="Arial" w:cs="Arial"/>
                <w:color w:val="000000"/>
                <w:sz w:val="22"/>
                <w:szCs w:val="22"/>
                <w:lang w:val="es-ES"/>
              </w:rPr>
            </w:pPr>
            <w:r w:rsidRPr="00847BA5">
              <w:rPr>
                <w:rFonts w:ascii="Arial" w:hAnsi="Arial" w:cs="Arial"/>
                <w:color w:val="000000"/>
                <w:sz w:val="22"/>
                <w:szCs w:val="22"/>
                <w:lang w:val="es-ES"/>
              </w:rPr>
              <w:t>2,65 eura</w:t>
            </w:r>
          </w:p>
        </w:tc>
      </w:tr>
    </w:tbl>
    <w:p w14:paraId="1DE37A2B" w14:textId="77777777" w:rsidR="003C10AD" w:rsidRPr="00847BA5" w:rsidRDefault="003C10AD" w:rsidP="003C10AD">
      <w:pPr>
        <w:autoSpaceDE w:val="0"/>
        <w:autoSpaceDN w:val="0"/>
        <w:adjustRightInd w:val="0"/>
        <w:spacing w:before="40" w:afterLines="40" w:after="96"/>
        <w:ind w:left="2880" w:firstLine="720"/>
        <w:jc w:val="both"/>
        <w:rPr>
          <w:rFonts w:ascii="Arial" w:hAnsi="Arial" w:cs="Arial"/>
          <w:i/>
          <w:color w:val="000000"/>
          <w:sz w:val="22"/>
          <w:szCs w:val="22"/>
          <w:u w:val="single"/>
          <w:lang w:val="es-ES"/>
        </w:rPr>
      </w:pPr>
      <w:r w:rsidRPr="00847BA5">
        <w:rPr>
          <w:rFonts w:ascii="Arial" w:hAnsi="Arial" w:cs="Arial"/>
          <w:sz w:val="22"/>
          <w:szCs w:val="22"/>
        </w:rPr>
        <w:t xml:space="preserve">                 U cijenu karte uključena je lučka pristojba i PDV.</w:t>
      </w:r>
    </w:p>
    <w:p w14:paraId="3AD289AE" w14:textId="77777777" w:rsidR="003C10AD" w:rsidRPr="00847BA5" w:rsidRDefault="003C10AD" w:rsidP="003C10AD">
      <w:pPr>
        <w:pStyle w:val="Bezproreda"/>
        <w:rPr>
          <w:rFonts w:ascii="Arial" w:eastAsia="Times New Roman" w:hAnsi="Arial" w:cs="Arial"/>
          <w:i/>
          <w:color w:val="000000"/>
          <w:u w:val="single"/>
          <w:lang w:val="es-ES"/>
        </w:rPr>
      </w:pPr>
    </w:p>
    <w:p w14:paraId="39F8ABAF" w14:textId="77777777" w:rsidR="003C10AD" w:rsidRPr="00847BA5" w:rsidRDefault="003C10AD" w:rsidP="003C10AD">
      <w:pPr>
        <w:pStyle w:val="Bezproreda"/>
        <w:rPr>
          <w:rFonts w:ascii="Arial" w:hAnsi="Arial" w:cs="Arial"/>
          <w:b/>
        </w:rPr>
      </w:pPr>
    </w:p>
    <w:p w14:paraId="13DF1964" w14:textId="77777777" w:rsidR="003C10AD" w:rsidRPr="00847BA5" w:rsidRDefault="003C10AD" w:rsidP="00A95337">
      <w:pPr>
        <w:pStyle w:val="Odlomakpopisa"/>
        <w:numPr>
          <w:ilvl w:val="0"/>
          <w:numId w:val="41"/>
        </w:numPr>
        <w:spacing w:before="40" w:afterLines="40" w:after="96"/>
        <w:rPr>
          <w:rFonts w:ascii="Arial" w:hAnsi="Arial" w:cs="Arial"/>
          <w:b/>
          <w:lang w:val="hr-HR"/>
        </w:rPr>
      </w:pPr>
      <w:r w:rsidRPr="00847BA5">
        <w:rPr>
          <w:rFonts w:ascii="Arial" w:hAnsi="Arial" w:cs="Arial"/>
          <w:b/>
          <w:lang w:val="hr-HR"/>
        </w:rPr>
        <w:t>UVJETI ZA POSADU BRODA</w:t>
      </w:r>
    </w:p>
    <w:p w14:paraId="70DDC95F" w14:textId="77777777" w:rsidR="003C10AD" w:rsidRPr="00847BA5" w:rsidRDefault="003C10AD" w:rsidP="003C10AD">
      <w:pPr>
        <w:pStyle w:val="Odlomakpopisa"/>
        <w:spacing w:before="40" w:afterLines="40" w:after="96"/>
        <w:ind w:left="2160"/>
        <w:rPr>
          <w:rFonts w:ascii="Arial" w:hAnsi="Arial" w:cs="Arial"/>
          <w:lang w:val="hr-HR"/>
        </w:rPr>
      </w:pPr>
    </w:p>
    <w:p w14:paraId="07833C9F" w14:textId="77777777" w:rsidR="003C10AD" w:rsidRPr="00847BA5" w:rsidRDefault="003C10AD" w:rsidP="003C10AD">
      <w:pPr>
        <w:spacing w:before="40" w:afterLines="40" w:after="96"/>
        <w:rPr>
          <w:rFonts w:ascii="Arial" w:hAnsi="Arial" w:cs="Arial"/>
          <w:b/>
          <w:sz w:val="22"/>
          <w:szCs w:val="22"/>
        </w:rPr>
      </w:pPr>
      <w:r w:rsidRPr="00847BA5">
        <w:rPr>
          <w:rFonts w:ascii="Arial" w:hAnsi="Arial" w:cs="Arial"/>
          <w:sz w:val="22"/>
          <w:szCs w:val="22"/>
        </w:rPr>
        <w:t>Posada broda treba udovoljavati uvjetima propisanima Pravilnikom o uvjetima za obavljanje pomorske kabotaže u Republici Hrvatskoj (NN 109/19).</w:t>
      </w:r>
    </w:p>
    <w:p w14:paraId="50B96405" w14:textId="77777777" w:rsidR="003C10AD" w:rsidRPr="00847BA5" w:rsidRDefault="003C10AD" w:rsidP="003C10AD">
      <w:pPr>
        <w:pStyle w:val="Bezproreda"/>
        <w:ind w:left="720" w:firstLine="720"/>
        <w:rPr>
          <w:rFonts w:ascii="Arial" w:hAnsi="Arial" w:cs="Arial"/>
          <w:b/>
        </w:rPr>
      </w:pPr>
    </w:p>
    <w:p w14:paraId="733EFFDC" w14:textId="77777777" w:rsidR="003C10AD" w:rsidRPr="00847BA5" w:rsidRDefault="003C10AD" w:rsidP="003C10AD">
      <w:pPr>
        <w:pStyle w:val="Bezproreda"/>
        <w:ind w:left="720" w:firstLine="720"/>
        <w:rPr>
          <w:rFonts w:ascii="Arial" w:hAnsi="Arial" w:cs="Arial"/>
          <w:b/>
        </w:rPr>
      </w:pPr>
      <w:r w:rsidRPr="00847BA5">
        <w:rPr>
          <w:rFonts w:ascii="Arial" w:hAnsi="Arial" w:cs="Arial"/>
          <w:b/>
        </w:rPr>
        <w:t>VII. SPOSOBNOST OPERATIVNOG PRUŽANJA USLUGE JAVNOG PRIJEVOZA NA</w:t>
      </w:r>
    </w:p>
    <w:p w14:paraId="52EA9847" w14:textId="77777777" w:rsidR="003C10AD" w:rsidRPr="00847BA5" w:rsidRDefault="003C10AD" w:rsidP="003C10AD">
      <w:pPr>
        <w:pStyle w:val="Bezproreda"/>
        <w:rPr>
          <w:rFonts w:ascii="Arial" w:hAnsi="Arial" w:cs="Arial"/>
          <w:b/>
        </w:rPr>
      </w:pPr>
      <w:r w:rsidRPr="00847BA5">
        <w:rPr>
          <w:rFonts w:ascii="Arial" w:hAnsi="Arial" w:cs="Arial"/>
          <w:b/>
        </w:rPr>
        <w:t xml:space="preserve">     </w:t>
      </w:r>
      <w:r w:rsidRPr="00847BA5">
        <w:rPr>
          <w:rFonts w:ascii="Arial" w:hAnsi="Arial" w:cs="Arial"/>
          <w:b/>
        </w:rPr>
        <w:tab/>
        <w:t xml:space="preserve">      </w:t>
      </w:r>
      <w:r w:rsidRPr="00847BA5">
        <w:rPr>
          <w:rFonts w:ascii="Arial" w:hAnsi="Arial" w:cs="Arial"/>
          <w:b/>
        </w:rPr>
        <w:tab/>
        <w:t xml:space="preserve">      LOKALNOJ BRODSKOJ LINIJI DUBROVNIK (LUKA GRUŽ)-OTOK KOLOČEP    </w:t>
      </w:r>
    </w:p>
    <w:p w14:paraId="0CE0B14A" w14:textId="77777777" w:rsidR="003C10AD" w:rsidRPr="00847BA5" w:rsidRDefault="003C10AD" w:rsidP="003C10AD">
      <w:pPr>
        <w:pStyle w:val="Bezproreda"/>
        <w:rPr>
          <w:rFonts w:ascii="Arial" w:hAnsi="Arial" w:cs="Arial"/>
          <w:b/>
        </w:rPr>
      </w:pPr>
      <w:r w:rsidRPr="00847BA5">
        <w:rPr>
          <w:rFonts w:ascii="Arial" w:hAnsi="Arial" w:cs="Arial"/>
          <w:b/>
        </w:rPr>
        <w:t xml:space="preserve">                                (GORNJE ČELO)</w:t>
      </w:r>
    </w:p>
    <w:p w14:paraId="22FE2107" w14:textId="77777777" w:rsidR="003C10AD" w:rsidRPr="00847BA5" w:rsidRDefault="003C10AD" w:rsidP="003C10AD">
      <w:pPr>
        <w:autoSpaceDE w:val="0"/>
        <w:autoSpaceDN w:val="0"/>
        <w:adjustRightInd w:val="0"/>
        <w:spacing w:before="40" w:afterLines="40" w:after="96"/>
        <w:jc w:val="both"/>
        <w:rPr>
          <w:rFonts w:ascii="Arial" w:hAnsi="Arial" w:cs="Arial"/>
          <w:b/>
          <w:color w:val="000000"/>
          <w:sz w:val="22"/>
          <w:szCs w:val="22"/>
        </w:rPr>
      </w:pPr>
    </w:p>
    <w:p w14:paraId="0A45C56A" w14:textId="77777777" w:rsidR="003C10AD" w:rsidRPr="00847BA5" w:rsidRDefault="003C10AD" w:rsidP="003C10AD">
      <w:pPr>
        <w:autoSpaceDE w:val="0"/>
        <w:autoSpaceDN w:val="0"/>
        <w:adjustRightInd w:val="0"/>
        <w:spacing w:before="40" w:afterLines="40" w:after="96"/>
        <w:jc w:val="both"/>
        <w:rPr>
          <w:rFonts w:ascii="Arial" w:hAnsi="Arial" w:cs="Arial"/>
          <w:color w:val="000000"/>
          <w:sz w:val="22"/>
          <w:szCs w:val="22"/>
        </w:rPr>
      </w:pPr>
      <w:r w:rsidRPr="00847BA5">
        <w:rPr>
          <w:rFonts w:ascii="Arial" w:hAnsi="Arial" w:cs="Arial"/>
          <w:color w:val="000000"/>
          <w:sz w:val="22"/>
          <w:szCs w:val="22"/>
        </w:rPr>
        <w:t xml:space="preserve">Karakteristike linije kojima brod i brodar moraju udovoljavati:  </w:t>
      </w:r>
    </w:p>
    <w:p w14:paraId="31B32C01" w14:textId="77777777" w:rsidR="003C10AD" w:rsidRPr="00847BA5" w:rsidRDefault="003C10AD" w:rsidP="003C10AD">
      <w:pPr>
        <w:pStyle w:val="Bezproreda"/>
        <w:ind w:left="720" w:firstLine="720"/>
        <w:rPr>
          <w:rFonts w:ascii="Arial" w:hAnsi="Arial" w:cs="Arial"/>
        </w:rPr>
      </w:pPr>
      <w:r w:rsidRPr="00847BA5">
        <w:rPr>
          <w:rFonts w:ascii="Arial" w:hAnsi="Arial" w:cs="Arial"/>
        </w:rPr>
        <w:t>Minimalna brzina u liniji: 10 čvorova</w:t>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p>
    <w:p w14:paraId="41ABFA8E" w14:textId="77777777" w:rsidR="003C10AD" w:rsidRPr="00847BA5" w:rsidRDefault="003C10AD" w:rsidP="003C10AD">
      <w:pPr>
        <w:pStyle w:val="Bezproreda"/>
        <w:ind w:left="720" w:firstLine="720"/>
        <w:rPr>
          <w:rFonts w:ascii="Arial" w:hAnsi="Arial" w:cs="Arial"/>
          <w:lang w:val="es-ES"/>
        </w:rPr>
      </w:pPr>
      <w:r w:rsidRPr="00847BA5">
        <w:rPr>
          <w:rFonts w:ascii="Arial" w:hAnsi="Arial" w:cs="Arial"/>
          <w:lang w:val="es-ES"/>
        </w:rPr>
        <w:t>Udaljenost Grada Dubrovnika i otoka Koločepa iznosi 3,3 NM</w:t>
      </w:r>
    </w:p>
    <w:p w14:paraId="7DB7EB67" w14:textId="77777777" w:rsidR="003C10AD" w:rsidRPr="00847BA5" w:rsidRDefault="003C10AD" w:rsidP="003C10AD">
      <w:pPr>
        <w:pStyle w:val="Bezproreda"/>
        <w:ind w:left="720" w:firstLine="720"/>
        <w:rPr>
          <w:rFonts w:ascii="Arial" w:hAnsi="Arial" w:cs="Arial"/>
        </w:rPr>
      </w:pPr>
      <w:r w:rsidRPr="00847BA5">
        <w:rPr>
          <w:rFonts w:ascii="Arial" w:hAnsi="Arial" w:cs="Arial"/>
        </w:rPr>
        <w:t>Očekivani broj putnika godišnje: 9457</w:t>
      </w:r>
      <w:r w:rsidRPr="00847BA5">
        <w:rPr>
          <w:rFonts w:ascii="Arial" w:hAnsi="Arial" w:cs="Arial"/>
        </w:rPr>
        <w:tab/>
      </w:r>
      <w:r w:rsidRPr="00847BA5">
        <w:rPr>
          <w:rFonts w:ascii="Arial" w:hAnsi="Arial" w:cs="Arial"/>
        </w:rPr>
        <w:tab/>
      </w:r>
      <w:r w:rsidRPr="00847BA5">
        <w:rPr>
          <w:rFonts w:ascii="Arial" w:hAnsi="Arial" w:cs="Arial"/>
        </w:rPr>
        <w:tab/>
      </w:r>
      <w:r w:rsidRPr="00847BA5">
        <w:rPr>
          <w:rFonts w:ascii="Arial" w:hAnsi="Arial" w:cs="Arial"/>
        </w:rPr>
        <w:tab/>
      </w:r>
    </w:p>
    <w:p w14:paraId="13CEDC1C" w14:textId="77777777" w:rsidR="003C10AD" w:rsidRPr="00847BA5" w:rsidRDefault="003C10AD" w:rsidP="003C10AD">
      <w:pPr>
        <w:pStyle w:val="Bezproreda"/>
        <w:ind w:left="720" w:firstLine="720"/>
        <w:rPr>
          <w:rFonts w:ascii="Arial" w:hAnsi="Arial" w:cs="Arial"/>
        </w:rPr>
      </w:pPr>
      <w:r w:rsidRPr="00847BA5">
        <w:rPr>
          <w:rFonts w:ascii="Arial" w:hAnsi="Arial" w:cs="Arial"/>
        </w:rPr>
        <w:t xml:space="preserve">Očekivani broj vožnji godišnje:1042 </w:t>
      </w:r>
      <w:r w:rsidRPr="00847BA5">
        <w:rPr>
          <w:rFonts w:ascii="Arial" w:hAnsi="Arial" w:cs="Arial"/>
        </w:rPr>
        <w:tab/>
      </w:r>
      <w:r w:rsidRPr="00847BA5">
        <w:rPr>
          <w:rFonts w:ascii="Arial" w:hAnsi="Arial" w:cs="Arial"/>
        </w:rPr>
        <w:tab/>
      </w:r>
    </w:p>
    <w:p w14:paraId="01DEE43C" w14:textId="77777777" w:rsidR="003C10AD" w:rsidRPr="00847BA5" w:rsidRDefault="003C10AD" w:rsidP="003C10AD">
      <w:pPr>
        <w:pStyle w:val="Bezproreda"/>
        <w:ind w:left="720" w:firstLine="720"/>
        <w:rPr>
          <w:rFonts w:ascii="Arial" w:hAnsi="Arial" w:cs="Arial"/>
        </w:rPr>
      </w:pPr>
      <w:r w:rsidRPr="00847BA5">
        <w:rPr>
          <w:rFonts w:ascii="Arial" w:hAnsi="Arial" w:cs="Arial"/>
        </w:rPr>
        <w:t>Maksimalni rok za uvođenje zamjenskog broda u liniju: 24 sata</w:t>
      </w:r>
      <w:r w:rsidRPr="00847BA5">
        <w:rPr>
          <w:rFonts w:ascii="Arial" w:hAnsi="Arial" w:cs="Arial"/>
        </w:rPr>
        <w:tab/>
      </w:r>
    </w:p>
    <w:p w14:paraId="5EE67EE7" w14:textId="77777777" w:rsidR="003C10AD" w:rsidRPr="00847BA5" w:rsidRDefault="003C10AD" w:rsidP="003C10AD">
      <w:pPr>
        <w:pStyle w:val="Bezproreda"/>
        <w:ind w:left="720" w:firstLine="720"/>
        <w:rPr>
          <w:rFonts w:ascii="Arial" w:hAnsi="Arial" w:cs="Arial"/>
        </w:rPr>
      </w:pPr>
      <w:r w:rsidRPr="00847BA5">
        <w:rPr>
          <w:rFonts w:ascii="Arial" w:hAnsi="Arial" w:cs="Arial"/>
        </w:rPr>
        <w:t xml:space="preserve">Minimalni kapacitet broda: 20 putnika </w:t>
      </w:r>
    </w:p>
    <w:p w14:paraId="4B9F4B19" w14:textId="77777777" w:rsidR="003C10AD" w:rsidRPr="00847BA5" w:rsidRDefault="003C10AD" w:rsidP="003C10AD">
      <w:pPr>
        <w:rPr>
          <w:rFonts w:ascii="Arial" w:hAnsi="Arial" w:cs="Arial"/>
          <w:b/>
          <w:i/>
          <w:color w:val="FF0000"/>
          <w:sz w:val="22"/>
          <w:szCs w:val="22"/>
          <w:highlight w:val="yellow"/>
          <w:u w:val="single"/>
        </w:rPr>
      </w:pPr>
    </w:p>
    <w:p w14:paraId="3910CD22" w14:textId="77777777" w:rsidR="003C10AD" w:rsidRPr="00847BA5" w:rsidRDefault="003C10AD" w:rsidP="003C10AD">
      <w:pPr>
        <w:rPr>
          <w:rFonts w:ascii="Arial" w:hAnsi="Arial" w:cs="Arial"/>
          <w:b/>
          <w:i/>
          <w:color w:val="FF0000"/>
          <w:sz w:val="22"/>
          <w:szCs w:val="22"/>
          <w:highlight w:val="yellow"/>
          <w:u w:val="single"/>
        </w:rPr>
      </w:pPr>
    </w:p>
    <w:p w14:paraId="549A5D07" w14:textId="77777777" w:rsidR="003C10AD" w:rsidRPr="00847BA5" w:rsidRDefault="003C10AD" w:rsidP="003C10AD">
      <w:pPr>
        <w:ind w:left="720" w:firstLine="720"/>
        <w:rPr>
          <w:rFonts w:ascii="Arial" w:hAnsi="Arial" w:cs="Arial"/>
          <w:b/>
          <w:sz w:val="22"/>
          <w:szCs w:val="22"/>
        </w:rPr>
      </w:pPr>
      <w:r w:rsidRPr="00847BA5">
        <w:rPr>
          <w:rFonts w:ascii="Arial" w:hAnsi="Arial" w:cs="Arial"/>
          <w:b/>
          <w:sz w:val="22"/>
          <w:szCs w:val="22"/>
        </w:rPr>
        <w:t xml:space="preserve">VIII. NAKNADA ZA OBAVLJANJE JAVNE USLUGE  </w:t>
      </w:r>
    </w:p>
    <w:p w14:paraId="40EFC0EA"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U razdoblju od 2026. do 2029. godine planirana je naknada za obavljanje javne usluge na predmetnoj neprofitabilnoj liniji u max iznosu do 70.000,00 eura godišnje, a utvrđena je procjenom troškova brodara na bazi 12 mjesečnog broja putnika i to:</w:t>
      </w:r>
    </w:p>
    <w:p w14:paraId="48C8B603" w14:textId="77777777" w:rsidR="003C10AD" w:rsidRPr="00847BA5" w:rsidRDefault="003C10AD" w:rsidP="003C10AD">
      <w:pPr>
        <w:autoSpaceDE w:val="0"/>
        <w:autoSpaceDN w:val="0"/>
        <w:adjustRightInd w:val="0"/>
        <w:spacing w:before="40" w:afterLines="40" w:after="96"/>
        <w:jc w:val="both"/>
        <w:rPr>
          <w:rFonts w:ascii="Arial" w:hAnsi="Arial" w:cs="Arial"/>
          <w:sz w:val="22"/>
          <w:szCs w:val="22"/>
        </w:rPr>
      </w:pPr>
    </w:p>
    <w:p w14:paraId="56FB653C" w14:textId="77777777" w:rsidR="003C10AD" w:rsidRPr="00847BA5" w:rsidRDefault="003C10AD" w:rsidP="003C10AD">
      <w:pPr>
        <w:autoSpaceDE w:val="0"/>
        <w:autoSpaceDN w:val="0"/>
        <w:adjustRightInd w:val="0"/>
        <w:spacing w:before="40" w:afterLines="40" w:after="96"/>
        <w:jc w:val="both"/>
        <w:rPr>
          <w:rFonts w:ascii="Arial" w:hAnsi="Arial" w:cs="Arial"/>
          <w:sz w:val="22"/>
          <w:szCs w:val="22"/>
        </w:rPr>
      </w:pPr>
    </w:p>
    <w:p w14:paraId="056787F7" w14:textId="77777777" w:rsidR="003C10AD" w:rsidRPr="00847BA5" w:rsidRDefault="003C10AD" w:rsidP="003C10AD">
      <w:pPr>
        <w:widowControl w:val="0"/>
        <w:autoSpaceDE w:val="0"/>
        <w:autoSpaceDN w:val="0"/>
        <w:adjustRightInd w:val="0"/>
        <w:spacing w:before="37"/>
        <w:ind w:right="131" w:firstLine="176"/>
        <w:jc w:val="both"/>
        <w:rPr>
          <w:rFonts w:ascii="Arial" w:hAnsi="Arial" w:cs="Arial"/>
          <w:sz w:val="22"/>
          <w:szCs w:val="22"/>
        </w:rPr>
      </w:pPr>
      <w:r w:rsidRPr="00847BA5">
        <w:rPr>
          <w:rFonts w:ascii="Arial" w:hAnsi="Arial" w:cs="Arial"/>
          <w:sz w:val="22"/>
          <w:szCs w:val="22"/>
        </w:rPr>
        <w:t xml:space="preserve">Broj prevezenih putnika u prethodnom razdoblju po analitici </w:t>
      </w:r>
    </w:p>
    <w:p w14:paraId="6FD7C80C" w14:textId="77777777" w:rsidR="003C10AD" w:rsidRPr="00847BA5" w:rsidRDefault="003C10AD" w:rsidP="003C10AD">
      <w:pPr>
        <w:widowControl w:val="0"/>
        <w:autoSpaceDE w:val="0"/>
        <w:autoSpaceDN w:val="0"/>
        <w:adjustRightInd w:val="0"/>
        <w:spacing w:before="37"/>
        <w:ind w:left="176" w:right="131"/>
        <w:jc w:val="both"/>
        <w:rPr>
          <w:rFonts w:ascii="Arial" w:hAnsi="Arial" w:cs="Arial"/>
          <w:color w:val="C00000"/>
          <w:sz w:val="22"/>
          <w:szCs w:val="22"/>
        </w:rPr>
      </w:pPr>
      <w:r w:rsidRPr="00847BA5">
        <w:rPr>
          <w:rFonts w:ascii="Arial" w:hAnsi="Arial" w:cs="Arial"/>
          <w:noProof/>
          <w:color w:val="C00000"/>
          <w:sz w:val="22"/>
          <w:szCs w:val="22"/>
        </w:rPr>
        <w:drawing>
          <wp:inline distT="0" distB="0" distL="0" distR="0" wp14:anchorId="4CDA9D7B" wp14:editId="79D86500">
            <wp:extent cx="5905500" cy="1942465"/>
            <wp:effectExtent l="0" t="0" r="0" b="635"/>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0" cy="1942465"/>
                    </a:xfrm>
                    <a:prstGeom prst="rect">
                      <a:avLst/>
                    </a:prstGeom>
                    <a:noFill/>
                    <a:ln>
                      <a:noFill/>
                    </a:ln>
                  </pic:spPr>
                </pic:pic>
              </a:graphicData>
            </a:graphic>
          </wp:inline>
        </w:drawing>
      </w:r>
    </w:p>
    <w:p w14:paraId="442272D7" w14:textId="77777777" w:rsidR="003C10AD" w:rsidRPr="00847BA5" w:rsidRDefault="003C10AD" w:rsidP="003C10AD">
      <w:pPr>
        <w:widowControl w:val="0"/>
        <w:autoSpaceDE w:val="0"/>
        <w:autoSpaceDN w:val="0"/>
        <w:adjustRightInd w:val="0"/>
        <w:spacing w:before="37"/>
        <w:ind w:left="176" w:right="131"/>
        <w:jc w:val="both"/>
        <w:rPr>
          <w:rFonts w:ascii="Arial" w:hAnsi="Arial" w:cs="Arial"/>
          <w:color w:val="C00000"/>
          <w:sz w:val="22"/>
          <w:szCs w:val="22"/>
        </w:rPr>
      </w:pPr>
    </w:p>
    <w:p w14:paraId="789C6CF5"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Broj i iznos djelomično ili u potpunosti subvencioniranih karata</w:t>
      </w:r>
    </w:p>
    <w:p w14:paraId="240CDE74" w14:textId="77777777" w:rsidR="003C10AD" w:rsidRPr="00847BA5" w:rsidRDefault="003C10AD" w:rsidP="003C10AD">
      <w:pPr>
        <w:widowControl w:val="0"/>
        <w:autoSpaceDE w:val="0"/>
        <w:autoSpaceDN w:val="0"/>
        <w:adjustRightInd w:val="0"/>
        <w:spacing w:before="37"/>
        <w:ind w:left="176" w:right="131"/>
        <w:jc w:val="both"/>
        <w:rPr>
          <w:rFonts w:ascii="Arial" w:hAnsi="Arial" w:cs="Arial"/>
          <w:color w:val="C00000"/>
          <w:sz w:val="22"/>
          <w:szCs w:val="22"/>
        </w:rPr>
      </w:pPr>
    </w:p>
    <w:tbl>
      <w:tblPr>
        <w:tblStyle w:val="Reetkatablice"/>
        <w:tblW w:w="0" w:type="auto"/>
        <w:tblInd w:w="176" w:type="dxa"/>
        <w:shd w:val="clear" w:color="auto" w:fill="D9E2F3" w:themeFill="accent1" w:themeFillTint="33"/>
        <w:tblLook w:val="04A0" w:firstRow="1" w:lastRow="0" w:firstColumn="1" w:lastColumn="0" w:noHBand="0" w:noVBand="1"/>
      </w:tblPr>
      <w:tblGrid>
        <w:gridCol w:w="2626"/>
        <w:gridCol w:w="3474"/>
      </w:tblGrid>
      <w:tr w:rsidR="003C10AD" w:rsidRPr="00847BA5" w14:paraId="1870C72A" w14:textId="77777777" w:rsidTr="003C10AD">
        <w:trPr>
          <w:trHeight w:val="701"/>
        </w:trPr>
        <w:tc>
          <w:tcPr>
            <w:tcW w:w="2626" w:type="dxa"/>
            <w:shd w:val="clear" w:color="auto" w:fill="D9E2F3" w:themeFill="accent1" w:themeFillTint="33"/>
          </w:tcPr>
          <w:p w14:paraId="1CBECDE7"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Broj otočana sa subvencijom</w:t>
            </w:r>
          </w:p>
          <w:p w14:paraId="5EEDCE83"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 xml:space="preserve"> od 1,327228 eura*3.077</w:t>
            </w:r>
          </w:p>
        </w:tc>
        <w:tc>
          <w:tcPr>
            <w:tcW w:w="3474" w:type="dxa"/>
            <w:shd w:val="clear" w:color="auto" w:fill="D9E2F3" w:themeFill="accent1" w:themeFillTint="33"/>
          </w:tcPr>
          <w:p w14:paraId="64186F40"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Broj đaka,studenata,umirovljenika sa subvencijom od 2,65 eura+otočana+đaci i studenti + umirovljenici</w:t>
            </w:r>
          </w:p>
        </w:tc>
      </w:tr>
      <w:tr w:rsidR="003C10AD" w:rsidRPr="00847BA5" w14:paraId="23C0E05D" w14:textId="77777777" w:rsidTr="003C10AD">
        <w:tc>
          <w:tcPr>
            <w:tcW w:w="2626" w:type="dxa"/>
            <w:shd w:val="clear" w:color="auto" w:fill="D9E2F3" w:themeFill="accent1" w:themeFillTint="33"/>
          </w:tcPr>
          <w:p w14:paraId="399552BA" w14:textId="77777777" w:rsidR="003C10AD" w:rsidRPr="00847BA5" w:rsidRDefault="003C10AD" w:rsidP="003C10AD">
            <w:pPr>
              <w:widowControl w:val="0"/>
              <w:autoSpaceDE w:val="0"/>
              <w:autoSpaceDN w:val="0"/>
              <w:adjustRightInd w:val="0"/>
              <w:spacing w:before="37"/>
              <w:ind w:right="131"/>
              <w:jc w:val="both"/>
              <w:rPr>
                <w:rFonts w:ascii="Arial" w:hAnsi="Arial" w:cs="Arial"/>
                <w:color w:val="00B050"/>
                <w:sz w:val="22"/>
                <w:szCs w:val="22"/>
              </w:rPr>
            </w:pPr>
            <w:r w:rsidRPr="00847BA5">
              <w:rPr>
                <w:rFonts w:ascii="Arial" w:hAnsi="Arial" w:cs="Arial"/>
                <w:color w:val="00B050"/>
                <w:sz w:val="22"/>
                <w:szCs w:val="22"/>
              </w:rPr>
              <w:t xml:space="preserve">                                3.077</w:t>
            </w:r>
          </w:p>
        </w:tc>
        <w:tc>
          <w:tcPr>
            <w:tcW w:w="3474" w:type="dxa"/>
            <w:shd w:val="clear" w:color="auto" w:fill="D9E2F3" w:themeFill="accent1" w:themeFillTint="33"/>
          </w:tcPr>
          <w:p w14:paraId="30937373" w14:textId="77777777" w:rsidR="003C10AD" w:rsidRPr="00847BA5" w:rsidRDefault="003C10AD" w:rsidP="003C10AD">
            <w:pPr>
              <w:widowControl w:val="0"/>
              <w:autoSpaceDE w:val="0"/>
              <w:autoSpaceDN w:val="0"/>
              <w:adjustRightInd w:val="0"/>
              <w:spacing w:before="37"/>
              <w:ind w:right="131"/>
              <w:jc w:val="both"/>
              <w:rPr>
                <w:rFonts w:ascii="Arial" w:hAnsi="Arial" w:cs="Arial"/>
                <w:color w:val="FF0000"/>
                <w:sz w:val="22"/>
                <w:szCs w:val="22"/>
              </w:rPr>
            </w:pPr>
            <w:r w:rsidRPr="00847BA5">
              <w:rPr>
                <w:rFonts w:ascii="Arial" w:hAnsi="Arial" w:cs="Arial"/>
                <w:color w:val="FF0000"/>
                <w:sz w:val="22"/>
                <w:szCs w:val="22"/>
              </w:rPr>
              <w:t xml:space="preserve">                                                    3.685</w:t>
            </w:r>
          </w:p>
        </w:tc>
      </w:tr>
      <w:tr w:rsidR="003C10AD" w:rsidRPr="00847BA5" w14:paraId="186EA4D4" w14:textId="77777777" w:rsidTr="003C10AD">
        <w:tc>
          <w:tcPr>
            <w:tcW w:w="2626" w:type="dxa"/>
            <w:shd w:val="clear" w:color="auto" w:fill="D9E2F3" w:themeFill="accent1" w:themeFillTint="33"/>
          </w:tcPr>
          <w:p w14:paraId="396C249B" w14:textId="77777777" w:rsidR="003C10AD" w:rsidRPr="00847BA5" w:rsidRDefault="003C10AD" w:rsidP="003C10AD">
            <w:pPr>
              <w:widowControl w:val="0"/>
              <w:autoSpaceDE w:val="0"/>
              <w:autoSpaceDN w:val="0"/>
              <w:adjustRightInd w:val="0"/>
              <w:spacing w:before="37"/>
              <w:ind w:right="131"/>
              <w:jc w:val="both"/>
              <w:rPr>
                <w:rFonts w:ascii="Arial" w:hAnsi="Arial" w:cs="Arial"/>
                <w:color w:val="00B050"/>
                <w:sz w:val="22"/>
                <w:szCs w:val="22"/>
              </w:rPr>
            </w:pPr>
            <w:r w:rsidRPr="00847BA5">
              <w:rPr>
                <w:rFonts w:ascii="Arial" w:hAnsi="Arial" w:cs="Arial"/>
                <w:color w:val="00B050"/>
                <w:sz w:val="22"/>
                <w:szCs w:val="22"/>
              </w:rPr>
              <w:t xml:space="preserve">                                4.083,88€</w:t>
            </w:r>
          </w:p>
        </w:tc>
        <w:tc>
          <w:tcPr>
            <w:tcW w:w="3474" w:type="dxa"/>
            <w:shd w:val="clear" w:color="auto" w:fill="D9E2F3" w:themeFill="accent1" w:themeFillTint="33"/>
          </w:tcPr>
          <w:p w14:paraId="04C51977" w14:textId="77777777" w:rsidR="003C10AD" w:rsidRPr="00847BA5" w:rsidRDefault="003C10AD" w:rsidP="003C10AD">
            <w:pPr>
              <w:widowControl w:val="0"/>
              <w:autoSpaceDE w:val="0"/>
              <w:autoSpaceDN w:val="0"/>
              <w:adjustRightInd w:val="0"/>
              <w:spacing w:before="37"/>
              <w:ind w:right="131"/>
              <w:jc w:val="both"/>
              <w:rPr>
                <w:rFonts w:ascii="Arial" w:hAnsi="Arial" w:cs="Arial"/>
                <w:color w:val="FF0000"/>
                <w:sz w:val="22"/>
                <w:szCs w:val="22"/>
              </w:rPr>
            </w:pPr>
            <w:r w:rsidRPr="00847BA5">
              <w:rPr>
                <w:rFonts w:ascii="Arial" w:hAnsi="Arial" w:cs="Arial"/>
                <w:color w:val="FF0000"/>
                <w:sz w:val="22"/>
                <w:szCs w:val="22"/>
              </w:rPr>
              <w:t xml:space="preserve">                                                   9.781,67€</w:t>
            </w:r>
          </w:p>
        </w:tc>
      </w:tr>
      <w:tr w:rsidR="003C10AD" w:rsidRPr="00847BA5" w14:paraId="6D0C7B65" w14:textId="77777777" w:rsidTr="003C10AD">
        <w:tc>
          <w:tcPr>
            <w:tcW w:w="2626" w:type="dxa"/>
            <w:shd w:val="clear" w:color="auto" w:fill="D9E2F3" w:themeFill="accent1" w:themeFillTint="33"/>
          </w:tcPr>
          <w:p w14:paraId="67B60E23" w14:textId="77777777" w:rsidR="003C10AD" w:rsidRPr="00847BA5" w:rsidRDefault="003C10AD" w:rsidP="003C10AD">
            <w:pPr>
              <w:widowControl w:val="0"/>
              <w:autoSpaceDE w:val="0"/>
              <w:autoSpaceDN w:val="0"/>
              <w:adjustRightInd w:val="0"/>
              <w:spacing w:before="37"/>
              <w:ind w:right="131"/>
              <w:jc w:val="both"/>
              <w:rPr>
                <w:rFonts w:ascii="Arial" w:hAnsi="Arial" w:cs="Arial"/>
                <w:color w:val="C00000"/>
                <w:sz w:val="22"/>
                <w:szCs w:val="22"/>
              </w:rPr>
            </w:pPr>
            <w:r w:rsidRPr="00847BA5">
              <w:rPr>
                <w:rFonts w:ascii="Arial" w:hAnsi="Arial" w:cs="Arial"/>
                <w:sz w:val="22"/>
                <w:szCs w:val="22"/>
              </w:rPr>
              <w:t>UKUPNO BRUTO</w:t>
            </w:r>
          </w:p>
        </w:tc>
        <w:tc>
          <w:tcPr>
            <w:tcW w:w="3474" w:type="dxa"/>
            <w:shd w:val="clear" w:color="auto" w:fill="D9E2F3" w:themeFill="accent1" w:themeFillTint="33"/>
          </w:tcPr>
          <w:p w14:paraId="4E494C99" w14:textId="77777777" w:rsidR="003C10AD" w:rsidRPr="00847BA5" w:rsidRDefault="003C10AD" w:rsidP="003C10AD">
            <w:pPr>
              <w:widowControl w:val="0"/>
              <w:autoSpaceDE w:val="0"/>
              <w:autoSpaceDN w:val="0"/>
              <w:adjustRightInd w:val="0"/>
              <w:spacing w:before="37"/>
              <w:ind w:right="131"/>
              <w:jc w:val="both"/>
              <w:rPr>
                <w:rFonts w:ascii="Arial" w:hAnsi="Arial" w:cs="Arial"/>
                <w:color w:val="C00000"/>
                <w:sz w:val="22"/>
                <w:szCs w:val="22"/>
              </w:rPr>
            </w:pPr>
            <w:r w:rsidRPr="00847BA5">
              <w:rPr>
                <w:rFonts w:ascii="Arial" w:hAnsi="Arial" w:cs="Arial"/>
                <w:sz w:val="22"/>
                <w:szCs w:val="22"/>
              </w:rPr>
              <w:t xml:space="preserve">                                                 13.865,55€</w:t>
            </w:r>
          </w:p>
        </w:tc>
      </w:tr>
      <w:tr w:rsidR="003C10AD" w:rsidRPr="00847BA5" w14:paraId="46858D56" w14:textId="77777777" w:rsidTr="003C10AD">
        <w:tc>
          <w:tcPr>
            <w:tcW w:w="2626" w:type="dxa"/>
            <w:shd w:val="clear" w:color="auto" w:fill="D9E2F3" w:themeFill="accent1" w:themeFillTint="33"/>
          </w:tcPr>
          <w:p w14:paraId="12E6CE86"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UKUPNO NETO</w:t>
            </w:r>
          </w:p>
        </w:tc>
        <w:tc>
          <w:tcPr>
            <w:tcW w:w="3474" w:type="dxa"/>
            <w:shd w:val="clear" w:color="auto" w:fill="D9E2F3" w:themeFill="accent1" w:themeFillTint="33"/>
          </w:tcPr>
          <w:p w14:paraId="3B8DB5D5"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 xml:space="preserve">                                                 11.092,44€</w:t>
            </w:r>
          </w:p>
        </w:tc>
      </w:tr>
    </w:tbl>
    <w:p w14:paraId="0C8BF7BC"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p>
    <w:p w14:paraId="70AB9274"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 xml:space="preserve">Trošak besplatnih karata predstavlja subvenciju prikazanu u gornjim tablicama, a koja korespondira sa brojem đaka, studenata, umirovljenika (2,65 eura) i otočana  (1,33 eura). </w:t>
      </w:r>
    </w:p>
    <w:p w14:paraId="011E5DF6"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 xml:space="preserve">  Pored navedenog uračunat je trošak plaće djelatnika na pola radnoga vremena s obzirom da dvije</w:t>
      </w:r>
    </w:p>
    <w:p w14:paraId="0507568D"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 xml:space="preserve">  vožnje u danu zahtijevaju ukupno četiri radna sata. </w:t>
      </w:r>
    </w:p>
    <w:p w14:paraId="05900AD6" w14:textId="77777777" w:rsidR="003C10AD" w:rsidRPr="00847BA5" w:rsidRDefault="003C10AD" w:rsidP="003C10AD">
      <w:pPr>
        <w:widowControl w:val="0"/>
        <w:autoSpaceDE w:val="0"/>
        <w:autoSpaceDN w:val="0"/>
        <w:adjustRightInd w:val="0"/>
        <w:spacing w:before="37"/>
        <w:ind w:left="176" w:right="131"/>
        <w:jc w:val="both"/>
        <w:rPr>
          <w:rFonts w:ascii="Arial" w:hAnsi="Arial" w:cs="Arial"/>
          <w:color w:val="C00000"/>
          <w:sz w:val="22"/>
          <w:szCs w:val="22"/>
        </w:rPr>
      </w:pPr>
    </w:p>
    <w:tbl>
      <w:tblPr>
        <w:tblStyle w:val="Reetkatablice"/>
        <w:tblW w:w="0" w:type="auto"/>
        <w:tblInd w:w="675" w:type="dxa"/>
        <w:tblLook w:val="04A0" w:firstRow="1" w:lastRow="0" w:firstColumn="1" w:lastColumn="0" w:noHBand="0" w:noVBand="1"/>
      </w:tblPr>
      <w:tblGrid>
        <w:gridCol w:w="1985"/>
        <w:gridCol w:w="2977"/>
        <w:gridCol w:w="3118"/>
      </w:tblGrid>
      <w:tr w:rsidR="003C10AD" w:rsidRPr="00847BA5" w14:paraId="346EAB31" w14:textId="77777777" w:rsidTr="003C10AD">
        <w:tc>
          <w:tcPr>
            <w:tcW w:w="1985" w:type="dxa"/>
          </w:tcPr>
          <w:p w14:paraId="01FC67C8"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Vrsta troška</w:t>
            </w:r>
          </w:p>
        </w:tc>
        <w:tc>
          <w:tcPr>
            <w:tcW w:w="2977" w:type="dxa"/>
          </w:tcPr>
          <w:p w14:paraId="4B26020E"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Bruto plaća</w:t>
            </w:r>
          </w:p>
        </w:tc>
        <w:tc>
          <w:tcPr>
            <w:tcW w:w="3118" w:type="dxa"/>
          </w:tcPr>
          <w:p w14:paraId="0C29A369"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Godišnji trošak</w:t>
            </w:r>
          </w:p>
        </w:tc>
      </w:tr>
      <w:tr w:rsidR="003C10AD" w:rsidRPr="00847BA5" w14:paraId="1367A105" w14:textId="77777777" w:rsidTr="003C10AD">
        <w:tc>
          <w:tcPr>
            <w:tcW w:w="1985" w:type="dxa"/>
          </w:tcPr>
          <w:p w14:paraId="14AA4B8C"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 xml:space="preserve">                        Plaća</w:t>
            </w:r>
          </w:p>
        </w:tc>
        <w:tc>
          <w:tcPr>
            <w:tcW w:w="2977" w:type="dxa"/>
            <w:shd w:val="clear" w:color="auto" w:fill="8EAADB" w:themeFill="accent1" w:themeFillTint="99"/>
          </w:tcPr>
          <w:p w14:paraId="6420FE0B"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 xml:space="preserve">                                 2.239,58€</w:t>
            </w:r>
          </w:p>
        </w:tc>
        <w:tc>
          <w:tcPr>
            <w:tcW w:w="3118" w:type="dxa"/>
            <w:shd w:val="clear" w:color="auto" w:fill="8EAADB" w:themeFill="accent1" w:themeFillTint="99"/>
          </w:tcPr>
          <w:p w14:paraId="60BED113"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 xml:space="preserve">                              26.874,96€                                            </w:t>
            </w:r>
          </w:p>
        </w:tc>
      </w:tr>
    </w:tbl>
    <w:p w14:paraId="0998EB80" w14:textId="77777777" w:rsidR="003C10AD" w:rsidRPr="00847BA5" w:rsidRDefault="003C10AD" w:rsidP="003C10AD">
      <w:pPr>
        <w:widowControl w:val="0"/>
        <w:autoSpaceDE w:val="0"/>
        <w:autoSpaceDN w:val="0"/>
        <w:adjustRightInd w:val="0"/>
        <w:spacing w:before="37"/>
        <w:ind w:left="176" w:right="131"/>
        <w:jc w:val="both"/>
        <w:rPr>
          <w:rFonts w:ascii="Arial" w:hAnsi="Arial" w:cs="Arial"/>
          <w:color w:val="C00000"/>
          <w:sz w:val="22"/>
          <w:szCs w:val="22"/>
        </w:rPr>
      </w:pPr>
    </w:p>
    <w:p w14:paraId="4A8F4732"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 xml:space="preserve">Procjena troškova (gorivo, mazivo,) koji nastaju ovom linijom prikazani su u nastavku, sa osnovnim izračunom da je potrošna po liniji 21 l** plavoga dizela, te sukladno prethodnom razdoblju izračunat prosječan trošak. </w:t>
      </w:r>
    </w:p>
    <w:p w14:paraId="75AB1DC1" w14:textId="77777777" w:rsidR="003C10AD" w:rsidRPr="00847BA5" w:rsidRDefault="003C10AD" w:rsidP="003C10AD">
      <w:pPr>
        <w:widowControl w:val="0"/>
        <w:autoSpaceDE w:val="0"/>
        <w:autoSpaceDN w:val="0"/>
        <w:adjustRightInd w:val="0"/>
        <w:spacing w:before="37"/>
        <w:ind w:left="176" w:right="131"/>
        <w:jc w:val="both"/>
        <w:rPr>
          <w:rFonts w:ascii="Arial" w:hAnsi="Arial" w:cs="Arial"/>
          <w:color w:val="C00000"/>
          <w:sz w:val="22"/>
          <w:szCs w:val="22"/>
        </w:rPr>
      </w:pPr>
    </w:p>
    <w:p w14:paraId="40A17817"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**Potrošnja motora po katalogu uvećana za 15% odstupanja na više u stvarnim uvjetima.</w:t>
      </w:r>
    </w:p>
    <w:tbl>
      <w:tblPr>
        <w:tblStyle w:val="Reetkatablice"/>
        <w:tblW w:w="0" w:type="auto"/>
        <w:tblInd w:w="250" w:type="dxa"/>
        <w:tblLook w:val="04A0" w:firstRow="1" w:lastRow="0" w:firstColumn="1" w:lastColumn="0" w:noHBand="0" w:noVBand="1"/>
      </w:tblPr>
      <w:tblGrid>
        <w:gridCol w:w="2114"/>
        <w:gridCol w:w="1595"/>
        <w:gridCol w:w="1641"/>
        <w:gridCol w:w="1731"/>
        <w:gridCol w:w="1731"/>
      </w:tblGrid>
      <w:tr w:rsidR="003C10AD" w:rsidRPr="00847BA5" w14:paraId="73FE12DE" w14:textId="77777777" w:rsidTr="003C10AD">
        <w:tc>
          <w:tcPr>
            <w:tcW w:w="2410" w:type="dxa"/>
          </w:tcPr>
          <w:p w14:paraId="0D88D151"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Vrsta goriva</w:t>
            </w:r>
          </w:p>
        </w:tc>
        <w:tc>
          <w:tcPr>
            <w:tcW w:w="1417" w:type="dxa"/>
          </w:tcPr>
          <w:p w14:paraId="54D2C46D"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Litara/vožnja</w:t>
            </w:r>
          </w:p>
        </w:tc>
        <w:tc>
          <w:tcPr>
            <w:tcW w:w="1843" w:type="dxa"/>
          </w:tcPr>
          <w:p w14:paraId="34C665AF"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Broj vožnji</w:t>
            </w:r>
          </w:p>
        </w:tc>
        <w:tc>
          <w:tcPr>
            <w:tcW w:w="1843" w:type="dxa"/>
          </w:tcPr>
          <w:p w14:paraId="3A37CD7B"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Ukupno litara</w:t>
            </w:r>
          </w:p>
        </w:tc>
        <w:tc>
          <w:tcPr>
            <w:tcW w:w="1843" w:type="dxa"/>
          </w:tcPr>
          <w:p w14:paraId="09D2B889"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Ukupno eura</w:t>
            </w:r>
          </w:p>
        </w:tc>
      </w:tr>
      <w:tr w:rsidR="003C10AD" w:rsidRPr="00847BA5" w14:paraId="33CCEA17" w14:textId="77777777" w:rsidTr="003C10AD">
        <w:tc>
          <w:tcPr>
            <w:tcW w:w="2410" w:type="dxa"/>
          </w:tcPr>
          <w:p w14:paraId="7526CA34"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Trošak dizela i maziva</w:t>
            </w:r>
          </w:p>
        </w:tc>
        <w:tc>
          <w:tcPr>
            <w:tcW w:w="1417" w:type="dxa"/>
          </w:tcPr>
          <w:p w14:paraId="6C281AF5"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 xml:space="preserve">                  21</w:t>
            </w:r>
          </w:p>
        </w:tc>
        <w:tc>
          <w:tcPr>
            <w:tcW w:w="1843" w:type="dxa"/>
          </w:tcPr>
          <w:p w14:paraId="599F22C3"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 xml:space="preserve">                       1.042</w:t>
            </w:r>
          </w:p>
        </w:tc>
        <w:tc>
          <w:tcPr>
            <w:tcW w:w="1843" w:type="dxa"/>
          </w:tcPr>
          <w:p w14:paraId="4905731F"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 xml:space="preserve">               21.882,00</w:t>
            </w:r>
          </w:p>
        </w:tc>
        <w:tc>
          <w:tcPr>
            <w:tcW w:w="1843" w:type="dxa"/>
          </w:tcPr>
          <w:p w14:paraId="711E55C2"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 xml:space="preserve">               27.352,50</w:t>
            </w:r>
          </w:p>
        </w:tc>
      </w:tr>
    </w:tbl>
    <w:p w14:paraId="573D3C83"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p>
    <w:p w14:paraId="6347445B" w14:textId="77777777" w:rsidR="003C10AD" w:rsidRPr="00847BA5" w:rsidRDefault="003C10AD" w:rsidP="003C10AD">
      <w:pPr>
        <w:widowControl w:val="0"/>
        <w:autoSpaceDE w:val="0"/>
        <w:autoSpaceDN w:val="0"/>
        <w:adjustRightInd w:val="0"/>
        <w:spacing w:before="37"/>
        <w:ind w:left="176" w:right="131"/>
        <w:jc w:val="both"/>
        <w:rPr>
          <w:rFonts w:ascii="Arial" w:hAnsi="Arial" w:cs="Arial"/>
          <w:color w:val="C00000"/>
          <w:sz w:val="22"/>
          <w:szCs w:val="22"/>
        </w:rPr>
      </w:pPr>
      <w:r w:rsidRPr="00847BA5">
        <w:rPr>
          <w:rFonts w:ascii="Arial" w:hAnsi="Arial" w:cs="Arial"/>
          <w:sz w:val="22"/>
          <w:szCs w:val="22"/>
        </w:rPr>
        <w:t xml:space="preserve">Pored navedenog uračunati su troškovi amortizacije i održavanja broda na bazi izračuna vrijednosti broda od 132.k eura uz stopu amortizacije /održavanja od 9,9 % za pripadajući trošak korištenja broda u svrhe prijevoza. </w:t>
      </w:r>
    </w:p>
    <w:tbl>
      <w:tblPr>
        <w:tblStyle w:val="Reetkatablice"/>
        <w:tblW w:w="0" w:type="auto"/>
        <w:tblInd w:w="250" w:type="dxa"/>
        <w:tblLook w:val="04A0" w:firstRow="1" w:lastRow="0" w:firstColumn="1" w:lastColumn="0" w:noHBand="0" w:noVBand="1"/>
      </w:tblPr>
      <w:tblGrid>
        <w:gridCol w:w="2552"/>
        <w:gridCol w:w="1571"/>
        <w:gridCol w:w="2126"/>
      </w:tblGrid>
      <w:tr w:rsidR="003C10AD" w:rsidRPr="00847BA5" w14:paraId="40406360" w14:textId="77777777" w:rsidTr="003C10AD">
        <w:tc>
          <w:tcPr>
            <w:tcW w:w="2552" w:type="dxa"/>
            <w:shd w:val="clear" w:color="auto" w:fill="D9E2F3" w:themeFill="accent1" w:themeFillTint="33"/>
          </w:tcPr>
          <w:p w14:paraId="40163DEF"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Vrsta troška</w:t>
            </w:r>
          </w:p>
        </w:tc>
        <w:tc>
          <w:tcPr>
            <w:tcW w:w="1559" w:type="dxa"/>
            <w:shd w:val="clear" w:color="auto" w:fill="D9E2F3" w:themeFill="accent1" w:themeFillTint="33"/>
          </w:tcPr>
          <w:p w14:paraId="3052E2BA"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 xml:space="preserve">Vrijednost broda </w:t>
            </w:r>
          </w:p>
        </w:tc>
        <w:tc>
          <w:tcPr>
            <w:tcW w:w="2126" w:type="dxa"/>
            <w:shd w:val="clear" w:color="auto" w:fill="D9E2F3" w:themeFill="accent1" w:themeFillTint="33"/>
          </w:tcPr>
          <w:p w14:paraId="76D0B86F"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Godišnja amortizacija</w:t>
            </w:r>
          </w:p>
        </w:tc>
      </w:tr>
      <w:tr w:rsidR="003C10AD" w:rsidRPr="00847BA5" w14:paraId="49195EC3" w14:textId="77777777" w:rsidTr="003C10AD">
        <w:tc>
          <w:tcPr>
            <w:tcW w:w="2552" w:type="dxa"/>
            <w:shd w:val="clear" w:color="auto" w:fill="D9E2F3" w:themeFill="accent1" w:themeFillTint="33"/>
          </w:tcPr>
          <w:p w14:paraId="013126D5"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Amortizacije i održavanje</w:t>
            </w:r>
          </w:p>
        </w:tc>
        <w:tc>
          <w:tcPr>
            <w:tcW w:w="1559" w:type="dxa"/>
            <w:shd w:val="clear" w:color="auto" w:fill="D9E2F3" w:themeFill="accent1" w:themeFillTint="33"/>
          </w:tcPr>
          <w:p w14:paraId="55AB5B65"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132.722,81€</w:t>
            </w:r>
          </w:p>
        </w:tc>
        <w:tc>
          <w:tcPr>
            <w:tcW w:w="2126" w:type="dxa"/>
            <w:shd w:val="clear" w:color="auto" w:fill="D9E2F3" w:themeFill="accent1" w:themeFillTint="33"/>
          </w:tcPr>
          <w:p w14:paraId="29DE1D5E"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 xml:space="preserve">                   13.139,56€</w:t>
            </w:r>
          </w:p>
        </w:tc>
      </w:tr>
    </w:tbl>
    <w:p w14:paraId="6D5540D8" w14:textId="77777777" w:rsidR="003C10AD" w:rsidRPr="00847BA5" w:rsidRDefault="003C10AD" w:rsidP="003C10AD">
      <w:pPr>
        <w:widowControl w:val="0"/>
        <w:autoSpaceDE w:val="0"/>
        <w:autoSpaceDN w:val="0"/>
        <w:adjustRightInd w:val="0"/>
        <w:spacing w:before="37"/>
        <w:ind w:left="176" w:right="131"/>
        <w:jc w:val="both"/>
        <w:rPr>
          <w:rFonts w:ascii="Arial" w:hAnsi="Arial" w:cs="Arial"/>
          <w:color w:val="C00000"/>
          <w:sz w:val="22"/>
          <w:szCs w:val="22"/>
        </w:rPr>
      </w:pPr>
    </w:p>
    <w:p w14:paraId="7AA58EC8"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Sveukupno dolazimo do procijenjenog iznos od 13.139€.</w:t>
      </w:r>
    </w:p>
    <w:p w14:paraId="3C6399A6" w14:textId="77777777" w:rsidR="003C10AD" w:rsidRPr="00847BA5" w:rsidRDefault="003C10AD" w:rsidP="003C10AD">
      <w:pPr>
        <w:widowControl w:val="0"/>
        <w:autoSpaceDE w:val="0"/>
        <w:autoSpaceDN w:val="0"/>
        <w:adjustRightInd w:val="0"/>
        <w:spacing w:before="37"/>
        <w:ind w:right="131"/>
        <w:jc w:val="both"/>
        <w:rPr>
          <w:rFonts w:ascii="Arial" w:hAnsi="Arial" w:cs="Arial"/>
          <w:color w:val="C00000"/>
          <w:sz w:val="22"/>
          <w:szCs w:val="22"/>
        </w:rPr>
      </w:pPr>
    </w:p>
    <w:p w14:paraId="540A4D0B"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color w:val="C00000"/>
          <w:sz w:val="22"/>
          <w:szCs w:val="22"/>
        </w:rPr>
        <w:t xml:space="preserve">                </w:t>
      </w:r>
      <w:r w:rsidRPr="00847BA5">
        <w:rPr>
          <w:rFonts w:ascii="Arial" w:hAnsi="Arial" w:cs="Arial"/>
          <w:sz w:val="22"/>
          <w:szCs w:val="22"/>
        </w:rPr>
        <w:t>Procjena troškova</w:t>
      </w:r>
    </w:p>
    <w:tbl>
      <w:tblPr>
        <w:tblStyle w:val="Reetkatablice"/>
        <w:tblW w:w="0" w:type="auto"/>
        <w:tblInd w:w="250" w:type="dxa"/>
        <w:tblLook w:val="04A0" w:firstRow="1" w:lastRow="0" w:firstColumn="1" w:lastColumn="0" w:noHBand="0" w:noVBand="1"/>
      </w:tblPr>
      <w:tblGrid>
        <w:gridCol w:w="3402"/>
        <w:gridCol w:w="1701"/>
      </w:tblGrid>
      <w:tr w:rsidR="003C10AD" w:rsidRPr="00847BA5" w14:paraId="235BE9A6" w14:textId="77777777" w:rsidTr="003C10AD">
        <w:tc>
          <w:tcPr>
            <w:tcW w:w="3402" w:type="dxa"/>
            <w:shd w:val="clear" w:color="auto" w:fill="D9E2F3" w:themeFill="accent1" w:themeFillTint="33"/>
          </w:tcPr>
          <w:p w14:paraId="2A3A93BC" w14:textId="77777777" w:rsidR="003C10AD" w:rsidRPr="00847BA5" w:rsidRDefault="003C10AD" w:rsidP="003C10AD">
            <w:pPr>
              <w:rPr>
                <w:rFonts w:ascii="Arial" w:hAnsi="Arial" w:cs="Arial"/>
                <w:sz w:val="22"/>
                <w:szCs w:val="22"/>
              </w:rPr>
            </w:pPr>
            <w:r w:rsidRPr="00847BA5">
              <w:rPr>
                <w:rFonts w:ascii="Arial" w:hAnsi="Arial" w:cs="Arial"/>
                <w:sz w:val="22"/>
                <w:szCs w:val="22"/>
              </w:rPr>
              <w:t>Trošak besplatnih karata neto</w:t>
            </w:r>
          </w:p>
        </w:tc>
        <w:tc>
          <w:tcPr>
            <w:tcW w:w="1701" w:type="dxa"/>
            <w:shd w:val="clear" w:color="auto" w:fill="D9E2F3" w:themeFill="accent1" w:themeFillTint="33"/>
          </w:tcPr>
          <w:p w14:paraId="24426CFD"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11.092,44€</w:t>
            </w:r>
          </w:p>
        </w:tc>
      </w:tr>
      <w:tr w:rsidR="003C10AD" w:rsidRPr="00847BA5" w14:paraId="6516CE88" w14:textId="77777777" w:rsidTr="003C10AD">
        <w:tc>
          <w:tcPr>
            <w:tcW w:w="3402" w:type="dxa"/>
            <w:shd w:val="clear" w:color="auto" w:fill="D9E2F3" w:themeFill="accent1" w:themeFillTint="33"/>
          </w:tcPr>
          <w:p w14:paraId="181F4093"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Trošak plaće</w:t>
            </w:r>
          </w:p>
        </w:tc>
        <w:tc>
          <w:tcPr>
            <w:tcW w:w="1701" w:type="dxa"/>
            <w:shd w:val="clear" w:color="auto" w:fill="D9E2F3" w:themeFill="accent1" w:themeFillTint="33"/>
          </w:tcPr>
          <w:p w14:paraId="01FD14E2"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26.874,96€</w:t>
            </w:r>
          </w:p>
        </w:tc>
      </w:tr>
      <w:tr w:rsidR="003C10AD" w:rsidRPr="00847BA5" w14:paraId="6CE40CBA" w14:textId="77777777" w:rsidTr="003C10AD">
        <w:tc>
          <w:tcPr>
            <w:tcW w:w="3402" w:type="dxa"/>
            <w:shd w:val="clear" w:color="auto" w:fill="D9E2F3" w:themeFill="accent1" w:themeFillTint="33"/>
          </w:tcPr>
          <w:p w14:paraId="36FE2C99"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Trošak goriva</w:t>
            </w:r>
          </w:p>
        </w:tc>
        <w:tc>
          <w:tcPr>
            <w:tcW w:w="1701" w:type="dxa"/>
            <w:shd w:val="clear" w:color="auto" w:fill="D9E2F3" w:themeFill="accent1" w:themeFillTint="33"/>
          </w:tcPr>
          <w:p w14:paraId="5001B75B"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27.352,50€</w:t>
            </w:r>
          </w:p>
        </w:tc>
      </w:tr>
      <w:tr w:rsidR="003C10AD" w:rsidRPr="00847BA5" w14:paraId="3FBDDB76" w14:textId="77777777" w:rsidTr="003C10AD">
        <w:tc>
          <w:tcPr>
            <w:tcW w:w="3402" w:type="dxa"/>
            <w:shd w:val="clear" w:color="auto" w:fill="D9E2F3" w:themeFill="accent1" w:themeFillTint="33"/>
          </w:tcPr>
          <w:p w14:paraId="03C92047"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Amortizacija</w:t>
            </w:r>
          </w:p>
        </w:tc>
        <w:tc>
          <w:tcPr>
            <w:tcW w:w="1701" w:type="dxa"/>
            <w:shd w:val="clear" w:color="auto" w:fill="D9E2F3" w:themeFill="accent1" w:themeFillTint="33"/>
          </w:tcPr>
          <w:p w14:paraId="55E7FC10"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13.139,56€</w:t>
            </w:r>
          </w:p>
        </w:tc>
      </w:tr>
      <w:tr w:rsidR="003C10AD" w:rsidRPr="00847BA5" w14:paraId="4287C8A5" w14:textId="77777777" w:rsidTr="003C10AD">
        <w:tc>
          <w:tcPr>
            <w:tcW w:w="3402" w:type="dxa"/>
            <w:shd w:val="clear" w:color="auto" w:fill="D9E2F3" w:themeFill="accent1" w:themeFillTint="33"/>
          </w:tcPr>
          <w:p w14:paraId="71991C0D"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SVEUKUPNO</w:t>
            </w:r>
          </w:p>
        </w:tc>
        <w:tc>
          <w:tcPr>
            <w:tcW w:w="1701" w:type="dxa"/>
            <w:shd w:val="clear" w:color="auto" w:fill="D9E2F3" w:themeFill="accent1" w:themeFillTint="33"/>
          </w:tcPr>
          <w:p w14:paraId="19D604ED" w14:textId="77777777" w:rsidR="003C10AD" w:rsidRPr="00847BA5" w:rsidRDefault="003C10AD" w:rsidP="003C10AD">
            <w:pPr>
              <w:widowControl w:val="0"/>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78.459,46€</w:t>
            </w:r>
          </w:p>
        </w:tc>
      </w:tr>
    </w:tbl>
    <w:p w14:paraId="6E2945E5" w14:textId="77777777" w:rsidR="003C10AD" w:rsidRPr="00847BA5" w:rsidRDefault="003C10AD" w:rsidP="003C10AD">
      <w:pPr>
        <w:widowControl w:val="0"/>
        <w:autoSpaceDE w:val="0"/>
        <w:autoSpaceDN w:val="0"/>
        <w:adjustRightInd w:val="0"/>
        <w:spacing w:before="37"/>
        <w:ind w:right="131"/>
        <w:jc w:val="both"/>
        <w:rPr>
          <w:rFonts w:ascii="Arial" w:hAnsi="Arial" w:cs="Arial"/>
          <w:color w:val="C00000"/>
          <w:sz w:val="22"/>
          <w:szCs w:val="22"/>
        </w:rPr>
      </w:pPr>
    </w:p>
    <w:p w14:paraId="406B47DF"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Uz navedene troškove pojavljuju se i prihodi u ljetnim mjesecima ostvareni od turističkog prometa za plaćene karte u punom iznosu i 50% iznosa subvencije:</w:t>
      </w:r>
    </w:p>
    <w:p w14:paraId="6EB0FC38" w14:textId="77777777" w:rsidR="003C10AD" w:rsidRPr="00847BA5" w:rsidRDefault="003C10AD" w:rsidP="003C10AD">
      <w:pPr>
        <w:widowControl w:val="0"/>
        <w:shd w:val="clear" w:color="auto" w:fill="D9E2F3" w:themeFill="accent1" w:themeFillTint="33"/>
        <w:autoSpaceDE w:val="0"/>
        <w:autoSpaceDN w:val="0"/>
        <w:adjustRightInd w:val="0"/>
        <w:spacing w:before="37"/>
        <w:ind w:left="176" w:right="131"/>
        <w:jc w:val="both"/>
        <w:rPr>
          <w:rFonts w:ascii="Arial" w:hAnsi="Arial" w:cs="Arial"/>
          <w:sz w:val="22"/>
          <w:szCs w:val="22"/>
        </w:rPr>
      </w:pPr>
    </w:p>
    <w:tbl>
      <w:tblPr>
        <w:tblStyle w:val="Reetkatablice"/>
        <w:tblW w:w="0" w:type="auto"/>
        <w:tblInd w:w="250" w:type="dxa"/>
        <w:tblLook w:val="04A0" w:firstRow="1" w:lastRow="0" w:firstColumn="1" w:lastColumn="0" w:noHBand="0" w:noVBand="1"/>
      </w:tblPr>
      <w:tblGrid>
        <w:gridCol w:w="2528"/>
        <w:gridCol w:w="1583"/>
        <w:gridCol w:w="2268"/>
        <w:gridCol w:w="1701"/>
      </w:tblGrid>
      <w:tr w:rsidR="003C10AD" w:rsidRPr="00847BA5" w14:paraId="666F4056" w14:textId="77777777" w:rsidTr="003C10AD">
        <w:tc>
          <w:tcPr>
            <w:tcW w:w="2528" w:type="dxa"/>
          </w:tcPr>
          <w:p w14:paraId="16C8D1C1" w14:textId="77777777" w:rsidR="003C10AD" w:rsidRPr="00847BA5" w:rsidRDefault="003C10AD" w:rsidP="003C10AD">
            <w:pPr>
              <w:widowControl w:val="0"/>
              <w:shd w:val="clear" w:color="auto" w:fill="D9E2F3" w:themeFill="accent1" w:themeFillTint="33"/>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Vrsta prihoda</w:t>
            </w:r>
          </w:p>
        </w:tc>
        <w:tc>
          <w:tcPr>
            <w:tcW w:w="1583" w:type="dxa"/>
          </w:tcPr>
          <w:p w14:paraId="312391AF" w14:textId="77777777" w:rsidR="003C10AD" w:rsidRPr="00847BA5" w:rsidRDefault="003C10AD" w:rsidP="003C10AD">
            <w:pPr>
              <w:widowControl w:val="0"/>
              <w:shd w:val="clear" w:color="auto" w:fill="D9E2F3" w:themeFill="accent1" w:themeFillTint="33"/>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Broj karata</w:t>
            </w:r>
          </w:p>
        </w:tc>
        <w:tc>
          <w:tcPr>
            <w:tcW w:w="2268" w:type="dxa"/>
          </w:tcPr>
          <w:p w14:paraId="3C98C5BC" w14:textId="77777777" w:rsidR="003C10AD" w:rsidRPr="00847BA5" w:rsidRDefault="003C10AD" w:rsidP="003C10AD">
            <w:pPr>
              <w:widowControl w:val="0"/>
              <w:shd w:val="clear" w:color="auto" w:fill="D9E2F3" w:themeFill="accent1" w:themeFillTint="33"/>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Cijena karte</w:t>
            </w:r>
          </w:p>
        </w:tc>
        <w:tc>
          <w:tcPr>
            <w:tcW w:w="1701" w:type="dxa"/>
          </w:tcPr>
          <w:p w14:paraId="4BE68AFF" w14:textId="77777777" w:rsidR="003C10AD" w:rsidRPr="00847BA5" w:rsidRDefault="003C10AD" w:rsidP="003C10AD">
            <w:pPr>
              <w:widowControl w:val="0"/>
              <w:shd w:val="clear" w:color="auto" w:fill="D9E2F3" w:themeFill="accent1" w:themeFillTint="33"/>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Ukupan prihod</w:t>
            </w:r>
          </w:p>
        </w:tc>
      </w:tr>
      <w:tr w:rsidR="003C10AD" w:rsidRPr="00847BA5" w14:paraId="7631A1A3" w14:textId="77777777" w:rsidTr="003C10AD">
        <w:tc>
          <w:tcPr>
            <w:tcW w:w="2528" w:type="dxa"/>
          </w:tcPr>
          <w:p w14:paraId="55040C11" w14:textId="77777777" w:rsidR="003C10AD" w:rsidRPr="00847BA5" w:rsidRDefault="003C10AD" w:rsidP="003C10AD">
            <w:pPr>
              <w:widowControl w:val="0"/>
              <w:shd w:val="clear" w:color="auto" w:fill="D9E2F3" w:themeFill="accent1" w:themeFillTint="33"/>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Prodaja karata puna cijena</w:t>
            </w:r>
          </w:p>
        </w:tc>
        <w:tc>
          <w:tcPr>
            <w:tcW w:w="1583" w:type="dxa"/>
          </w:tcPr>
          <w:p w14:paraId="174FC670" w14:textId="77777777" w:rsidR="003C10AD" w:rsidRPr="00847BA5" w:rsidRDefault="003C10AD" w:rsidP="003C10AD">
            <w:pPr>
              <w:widowControl w:val="0"/>
              <w:shd w:val="clear" w:color="auto" w:fill="D9E2F3" w:themeFill="accent1" w:themeFillTint="33"/>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 xml:space="preserve">                 2.695</w:t>
            </w:r>
          </w:p>
        </w:tc>
        <w:tc>
          <w:tcPr>
            <w:tcW w:w="2268" w:type="dxa"/>
          </w:tcPr>
          <w:p w14:paraId="6A7C7D7E" w14:textId="77777777" w:rsidR="003C10AD" w:rsidRPr="00847BA5" w:rsidRDefault="003C10AD" w:rsidP="003C10AD">
            <w:pPr>
              <w:widowControl w:val="0"/>
              <w:shd w:val="clear" w:color="auto" w:fill="D9E2F3" w:themeFill="accent1" w:themeFillTint="33"/>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 xml:space="preserve">                                     3</w:t>
            </w:r>
          </w:p>
        </w:tc>
        <w:tc>
          <w:tcPr>
            <w:tcW w:w="1701" w:type="dxa"/>
          </w:tcPr>
          <w:p w14:paraId="44E73D90" w14:textId="77777777" w:rsidR="003C10AD" w:rsidRPr="00847BA5" w:rsidRDefault="003C10AD" w:rsidP="003C10AD">
            <w:pPr>
              <w:widowControl w:val="0"/>
              <w:shd w:val="clear" w:color="auto" w:fill="D9E2F3" w:themeFill="accent1" w:themeFillTint="33"/>
              <w:autoSpaceDE w:val="0"/>
              <w:autoSpaceDN w:val="0"/>
              <w:adjustRightInd w:val="0"/>
              <w:spacing w:before="37"/>
              <w:ind w:right="131"/>
              <w:jc w:val="right"/>
              <w:rPr>
                <w:rFonts w:ascii="Arial" w:hAnsi="Arial" w:cs="Arial"/>
                <w:sz w:val="22"/>
                <w:szCs w:val="22"/>
              </w:rPr>
            </w:pPr>
            <w:r w:rsidRPr="00847BA5">
              <w:rPr>
                <w:rFonts w:ascii="Arial" w:hAnsi="Arial" w:cs="Arial"/>
                <w:sz w:val="22"/>
                <w:szCs w:val="22"/>
              </w:rPr>
              <w:t xml:space="preserve">    7.154</w:t>
            </w:r>
          </w:p>
        </w:tc>
      </w:tr>
      <w:tr w:rsidR="003C10AD" w:rsidRPr="00847BA5" w14:paraId="764CBF6A" w14:textId="77777777" w:rsidTr="003C10AD">
        <w:tc>
          <w:tcPr>
            <w:tcW w:w="2528" w:type="dxa"/>
          </w:tcPr>
          <w:p w14:paraId="6912F2BB" w14:textId="77777777" w:rsidR="003C10AD" w:rsidRPr="00847BA5" w:rsidRDefault="003C10AD" w:rsidP="003C10AD">
            <w:pPr>
              <w:widowControl w:val="0"/>
              <w:shd w:val="clear" w:color="auto" w:fill="D9E2F3" w:themeFill="accent1" w:themeFillTint="33"/>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Prodaja karata 50% cijena</w:t>
            </w:r>
          </w:p>
        </w:tc>
        <w:tc>
          <w:tcPr>
            <w:tcW w:w="1583" w:type="dxa"/>
          </w:tcPr>
          <w:p w14:paraId="16F6EE57" w14:textId="77777777" w:rsidR="003C10AD" w:rsidRPr="00847BA5" w:rsidRDefault="003C10AD" w:rsidP="003C10AD">
            <w:pPr>
              <w:widowControl w:val="0"/>
              <w:shd w:val="clear" w:color="auto" w:fill="D9E2F3" w:themeFill="accent1" w:themeFillTint="33"/>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 xml:space="preserve">                 3.077</w:t>
            </w:r>
          </w:p>
        </w:tc>
        <w:tc>
          <w:tcPr>
            <w:tcW w:w="2268" w:type="dxa"/>
          </w:tcPr>
          <w:p w14:paraId="1A22437E" w14:textId="77777777" w:rsidR="003C10AD" w:rsidRPr="00847BA5" w:rsidRDefault="003C10AD" w:rsidP="003C10AD">
            <w:pPr>
              <w:widowControl w:val="0"/>
              <w:shd w:val="clear" w:color="auto" w:fill="D9E2F3" w:themeFill="accent1" w:themeFillTint="33"/>
              <w:autoSpaceDE w:val="0"/>
              <w:autoSpaceDN w:val="0"/>
              <w:adjustRightInd w:val="0"/>
              <w:spacing w:before="37"/>
              <w:ind w:right="131"/>
              <w:jc w:val="both"/>
              <w:rPr>
                <w:rFonts w:ascii="Arial" w:hAnsi="Arial" w:cs="Arial"/>
                <w:sz w:val="22"/>
                <w:szCs w:val="22"/>
              </w:rPr>
            </w:pPr>
            <w:r w:rsidRPr="00847BA5">
              <w:rPr>
                <w:rFonts w:ascii="Arial" w:hAnsi="Arial" w:cs="Arial"/>
                <w:sz w:val="22"/>
                <w:szCs w:val="22"/>
              </w:rPr>
              <w:t xml:space="preserve">                                     1</w:t>
            </w:r>
          </w:p>
        </w:tc>
        <w:tc>
          <w:tcPr>
            <w:tcW w:w="1701" w:type="dxa"/>
          </w:tcPr>
          <w:p w14:paraId="2F8401FB" w14:textId="77777777" w:rsidR="003C10AD" w:rsidRPr="00847BA5" w:rsidRDefault="003C10AD" w:rsidP="003C10AD">
            <w:pPr>
              <w:widowControl w:val="0"/>
              <w:shd w:val="clear" w:color="auto" w:fill="D9E2F3" w:themeFill="accent1" w:themeFillTint="33"/>
              <w:autoSpaceDE w:val="0"/>
              <w:autoSpaceDN w:val="0"/>
              <w:adjustRightInd w:val="0"/>
              <w:spacing w:before="37"/>
              <w:ind w:right="131"/>
              <w:jc w:val="right"/>
              <w:rPr>
                <w:rFonts w:ascii="Arial" w:hAnsi="Arial" w:cs="Arial"/>
                <w:sz w:val="22"/>
                <w:szCs w:val="22"/>
              </w:rPr>
            </w:pPr>
            <w:r w:rsidRPr="00847BA5">
              <w:rPr>
                <w:rFonts w:ascii="Arial" w:hAnsi="Arial" w:cs="Arial"/>
                <w:sz w:val="22"/>
                <w:szCs w:val="22"/>
              </w:rPr>
              <w:t>4.084</w:t>
            </w:r>
          </w:p>
        </w:tc>
      </w:tr>
    </w:tbl>
    <w:p w14:paraId="79583F6A" w14:textId="77777777" w:rsidR="003C10AD" w:rsidRPr="00847BA5" w:rsidRDefault="003C10AD" w:rsidP="003C10AD">
      <w:pPr>
        <w:widowControl w:val="0"/>
        <w:shd w:val="clear" w:color="auto" w:fill="D9E2F3" w:themeFill="accent1" w:themeFillTint="33"/>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 xml:space="preserve">                                                  Ukupno                                                                                        11.238</w:t>
      </w:r>
    </w:p>
    <w:p w14:paraId="4985B3BA" w14:textId="77777777" w:rsidR="003C10AD" w:rsidRPr="00847BA5" w:rsidRDefault="003C10AD" w:rsidP="003C10AD">
      <w:pPr>
        <w:widowControl w:val="0"/>
        <w:shd w:val="clear" w:color="auto" w:fill="D9E2F3" w:themeFill="accent1" w:themeFillTint="33"/>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 xml:space="preserve">                                                                                    Ukupno neto                                                         8.990</w:t>
      </w:r>
    </w:p>
    <w:p w14:paraId="294CC7E7" w14:textId="77777777" w:rsidR="003C10AD" w:rsidRPr="00847BA5" w:rsidRDefault="003C10AD" w:rsidP="003C10AD">
      <w:pPr>
        <w:widowControl w:val="0"/>
        <w:shd w:val="clear" w:color="auto" w:fill="D9E2F3" w:themeFill="accent1" w:themeFillTint="33"/>
        <w:autoSpaceDE w:val="0"/>
        <w:autoSpaceDN w:val="0"/>
        <w:adjustRightInd w:val="0"/>
        <w:spacing w:before="37"/>
        <w:ind w:left="176" w:right="131"/>
        <w:jc w:val="both"/>
        <w:rPr>
          <w:rFonts w:ascii="Arial" w:hAnsi="Arial" w:cs="Arial"/>
          <w:sz w:val="22"/>
          <w:szCs w:val="22"/>
        </w:rPr>
      </w:pPr>
    </w:p>
    <w:p w14:paraId="019DC0E3"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p>
    <w:p w14:paraId="1BFD8162"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Iz svega gore navedenog vidljivo je da naknada za obavljanje javne usluge uzimajući u obzir ukupne troškove proizašle iz usluge u iznosu od 78.459€ te umanjene za iznos prihoda od 8.990€, ne bi smjela biti veća od 5.789,11€ mjesečno, odnosno 69.469,35€ godišnje, a ista će se utvrđivati po mjesečnim izvješćima brodara/pružatelja javne usluge.</w:t>
      </w:r>
    </w:p>
    <w:p w14:paraId="675959ED" w14:textId="77777777" w:rsidR="003C10AD" w:rsidRPr="00847BA5" w:rsidRDefault="003C10AD" w:rsidP="003C10AD">
      <w:pPr>
        <w:autoSpaceDE w:val="0"/>
        <w:autoSpaceDN w:val="0"/>
        <w:adjustRightInd w:val="0"/>
        <w:spacing w:before="40" w:afterLines="40" w:after="96"/>
        <w:ind w:left="176"/>
        <w:jc w:val="both"/>
        <w:rPr>
          <w:rFonts w:ascii="Arial" w:hAnsi="Arial" w:cs="Arial"/>
          <w:sz w:val="22"/>
          <w:szCs w:val="22"/>
        </w:rPr>
      </w:pPr>
      <w:r w:rsidRPr="00847BA5">
        <w:rPr>
          <w:rFonts w:ascii="Arial" w:hAnsi="Arial" w:cs="Arial"/>
          <w:sz w:val="22"/>
          <w:szCs w:val="22"/>
        </w:rPr>
        <w:t>Posebnu pozornost treba obratiti na to da je javni naručitelj  (Grad Dubrovnik) dužan u natječajnoj dokumentaciji  predvidjeti  opciju godišnjeg poravnanja naknade za javnu uslugu na neprofitabilnoj liniji od općega gospodarskog interesa i to u obliku odredbi  o poravnanju naknade za vrijeme trajanja ugovora o obavljanju javne usluge na neprofitabilnoj lokalnoj liniji, tako da parametri koji služe za izračun naknade moraju biti unaprijed definirani te da se godišnje poravnanje naknade za javnu uslugu temelji na unaprijed definiranom mehanizmu naknade i parametrima za izračun, kontrolu i reviziju naknade, te mjerama za izbjegavanje i povrat moguće prekomjerne naknade, u protivnom se poravnanje naknade ne može obaviti u skladu s odredbama zakona.  Nastavno na izneseno, javni naručitelj i operator neprofitabilne linije s obvezom javne usluge mogu do 31. prosinca tekuće godine pristupiti poravnanju naknade za javnu uslugu, a koju je operator primio u prethodnoj godini iz proračuna javnog naručitelja.</w:t>
      </w:r>
    </w:p>
    <w:p w14:paraId="69DBCFD2" w14:textId="77777777" w:rsidR="003C10AD" w:rsidRPr="00847BA5" w:rsidRDefault="003C10AD" w:rsidP="003C10AD">
      <w:pPr>
        <w:widowControl w:val="0"/>
        <w:autoSpaceDE w:val="0"/>
        <w:autoSpaceDN w:val="0"/>
        <w:adjustRightInd w:val="0"/>
        <w:spacing w:before="37"/>
        <w:ind w:left="176" w:right="131" w:firstLine="4"/>
        <w:jc w:val="both"/>
        <w:rPr>
          <w:rFonts w:ascii="Arial" w:hAnsi="Arial" w:cs="Arial"/>
          <w:sz w:val="22"/>
          <w:szCs w:val="22"/>
        </w:rPr>
      </w:pPr>
      <w:r w:rsidRPr="00847BA5">
        <w:rPr>
          <w:rFonts w:ascii="Arial" w:hAnsi="Arial" w:cs="Arial"/>
          <w:sz w:val="22"/>
          <w:szCs w:val="22"/>
        </w:rPr>
        <w:t>Godišnje poravnanje naknade obavlja se prema pravilima o državnim potporama. Postupak    poravnanja naknade provodi se na pisani zahtjev operatora neprofitabilne linije. U postupku poravnanja naknade javni naručitelj dužan je prije svega ispitati jesu li prihodi operatora po osnovi primljene naknade za javnu uslugu doveli do zabranjene prekomjerne naknade, uzimajući pritom u obzir razumnu dobit operatora te ostale prihode koje je operator ostvario od prodaje putnih karata i drugih usluga koje uobičajeno pruža putnicima na toj liniji.  Ako se u postupku godišnjeg poravnanja naknade za javnu uslugu utvrdi da nije došlo do zabranjene prekomjerne naknade, nego da je operator neprofitabilne linije ostvario gubitak obavljajući javnu uslugu unatoč primljenoj naknadi za njezino obavljanje, tada javni naručitelj može djelomično ili u potpunosti pokriti taj gubitak operatora, pod sljedećim kumulativno ispunjenim uvjetima:</w:t>
      </w:r>
    </w:p>
    <w:p w14:paraId="30C0910B" w14:textId="77777777" w:rsidR="003C10AD" w:rsidRPr="00847BA5" w:rsidRDefault="003C10AD" w:rsidP="003C10AD">
      <w:pPr>
        <w:widowControl w:val="0"/>
        <w:autoSpaceDE w:val="0"/>
        <w:autoSpaceDN w:val="0"/>
        <w:adjustRightInd w:val="0"/>
        <w:spacing w:before="37"/>
        <w:ind w:left="176" w:right="131"/>
        <w:jc w:val="both"/>
        <w:rPr>
          <w:rFonts w:ascii="Arial" w:hAnsi="Arial" w:cs="Arial"/>
          <w:color w:val="C00000"/>
          <w:sz w:val="22"/>
          <w:szCs w:val="22"/>
        </w:rPr>
      </w:pPr>
    </w:p>
    <w:p w14:paraId="66892018"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1. da ostvareni ukupan prihod od prodaje putnih karata i ostalih usluga koje operator uobičajeno pruža putnicima na toj liniji, uvećan za primljenu naknadu za javnu uslugu, nije bio dostatan za pokriće neto troškova obavljanja javne usluge,</w:t>
      </w:r>
    </w:p>
    <w:p w14:paraId="35A13566"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2. da operator na ostvareni gubitak nije mogao utjecati pažnjom dobroga gospodarstvenika,</w:t>
      </w:r>
    </w:p>
    <w:p w14:paraId="048A6D7D"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3. da sredstva primljene naknade za javnu uslugu operator nije koristio za pokriće drugih troškova koji nisu nužni za obavljanje javne usluge,</w:t>
      </w:r>
    </w:p>
    <w:p w14:paraId="4D97094F"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4. da operator u svom poslovanju ima i primjenjuje metodologiju računovodstvenog odvajanja i troškovnog računovodstva u skladu sa zahtjevima utvrđenim Zakonom i propisima donesenim na temelju njega,</w:t>
      </w:r>
    </w:p>
    <w:p w14:paraId="364CFEAE"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5. da poravnanje naknade, pod jednakim uvjetima, nije diskriminatorno u odnosu na druge operatore neprofitabilnih linija s kojima javni naručitelj eventualno ima sklopljene ugovore o javnoj usluzi,</w:t>
      </w:r>
    </w:p>
    <w:p w14:paraId="42D33107"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6. da u svom proračunu ima osigurana sredstva za tu namjenu.</w:t>
      </w:r>
    </w:p>
    <w:p w14:paraId="3B0CAEE3"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p>
    <w:p w14:paraId="709E1008" w14:textId="77777777" w:rsidR="003C10AD" w:rsidRPr="00847BA5" w:rsidRDefault="003C10AD" w:rsidP="003C10AD">
      <w:pPr>
        <w:widowControl w:val="0"/>
        <w:autoSpaceDE w:val="0"/>
        <w:autoSpaceDN w:val="0"/>
        <w:adjustRightInd w:val="0"/>
        <w:spacing w:before="37"/>
        <w:ind w:left="176" w:right="131"/>
        <w:jc w:val="both"/>
        <w:rPr>
          <w:rFonts w:ascii="Arial" w:hAnsi="Arial" w:cs="Arial"/>
          <w:sz w:val="22"/>
          <w:szCs w:val="22"/>
        </w:rPr>
      </w:pPr>
      <w:r w:rsidRPr="00847BA5">
        <w:rPr>
          <w:rFonts w:ascii="Arial" w:hAnsi="Arial" w:cs="Arial"/>
          <w:sz w:val="22"/>
          <w:szCs w:val="22"/>
        </w:rPr>
        <w:t>Odluka o poravnanju naknade nije upravni akt, nego predstavlja poslovnu odluku javnog naručitelja.</w:t>
      </w:r>
    </w:p>
    <w:p w14:paraId="7AD9ED60" w14:textId="77777777" w:rsidR="003C10AD" w:rsidRPr="00847BA5" w:rsidRDefault="003C10AD" w:rsidP="003C10AD">
      <w:pPr>
        <w:widowControl w:val="0"/>
        <w:autoSpaceDE w:val="0"/>
        <w:autoSpaceDN w:val="0"/>
        <w:adjustRightInd w:val="0"/>
        <w:spacing w:before="37"/>
        <w:ind w:left="176" w:right="131"/>
        <w:jc w:val="both"/>
        <w:rPr>
          <w:rFonts w:ascii="Arial" w:hAnsi="Arial" w:cs="Arial"/>
          <w:color w:val="C00000"/>
          <w:sz w:val="22"/>
          <w:szCs w:val="22"/>
          <w:lang w:val="en-GB"/>
        </w:rPr>
      </w:pPr>
      <w:r w:rsidRPr="00847BA5">
        <w:rPr>
          <w:rFonts w:ascii="Arial" w:hAnsi="Arial" w:cs="Arial"/>
          <w:sz w:val="22"/>
          <w:szCs w:val="22"/>
        </w:rPr>
        <w:t>Odluku o poravnanju naknade na državnim linijama donosi Upravno vijeće Agencije, a na županijskim, međužupanijskim i lokalnim linijama odluku o poravnanju naknade donosi izvršno tijelo jedinice područne (regionalne) samouprave.</w:t>
      </w:r>
    </w:p>
    <w:p w14:paraId="1574806D" w14:textId="77777777" w:rsidR="003C10AD" w:rsidRPr="00847BA5" w:rsidRDefault="003C10AD" w:rsidP="003C10AD">
      <w:pPr>
        <w:autoSpaceDE w:val="0"/>
        <w:autoSpaceDN w:val="0"/>
        <w:adjustRightInd w:val="0"/>
        <w:spacing w:before="40" w:afterLines="40" w:after="96"/>
        <w:jc w:val="both"/>
        <w:rPr>
          <w:rFonts w:ascii="Arial" w:hAnsi="Arial" w:cs="Arial"/>
          <w:color w:val="C00000"/>
          <w:sz w:val="22"/>
          <w:szCs w:val="22"/>
          <w:lang w:val="en-GB"/>
        </w:rPr>
      </w:pPr>
    </w:p>
    <w:p w14:paraId="316F9583" w14:textId="77777777" w:rsidR="003C10AD" w:rsidRPr="00847BA5" w:rsidRDefault="003C10AD" w:rsidP="003C10AD">
      <w:pPr>
        <w:autoSpaceDE w:val="0"/>
        <w:autoSpaceDN w:val="0"/>
        <w:adjustRightInd w:val="0"/>
        <w:spacing w:before="40" w:afterLines="40" w:after="96"/>
        <w:jc w:val="both"/>
        <w:rPr>
          <w:rFonts w:ascii="Arial" w:hAnsi="Arial" w:cs="Arial"/>
          <w:b/>
          <w:sz w:val="22"/>
          <w:szCs w:val="22"/>
          <w:lang w:val="en-GB"/>
        </w:rPr>
      </w:pPr>
      <w:r w:rsidRPr="00847BA5">
        <w:rPr>
          <w:rFonts w:ascii="Arial" w:hAnsi="Arial" w:cs="Arial"/>
          <w:color w:val="C00000"/>
          <w:sz w:val="22"/>
          <w:szCs w:val="22"/>
          <w:lang w:val="en-GB"/>
        </w:rPr>
        <w:t xml:space="preserve">  </w:t>
      </w:r>
      <w:r w:rsidRPr="00847BA5">
        <w:rPr>
          <w:rFonts w:ascii="Arial" w:hAnsi="Arial" w:cs="Arial"/>
          <w:b/>
          <w:sz w:val="22"/>
          <w:szCs w:val="22"/>
          <w:lang w:val="en-GB"/>
        </w:rPr>
        <w:t>17.  ZAKLJUČAK</w:t>
      </w:r>
    </w:p>
    <w:p w14:paraId="20C79A1C" w14:textId="77777777" w:rsidR="003C10AD" w:rsidRPr="00847BA5" w:rsidRDefault="003C10AD" w:rsidP="003C10AD">
      <w:pPr>
        <w:autoSpaceDE w:val="0"/>
        <w:autoSpaceDN w:val="0"/>
        <w:adjustRightInd w:val="0"/>
        <w:spacing w:before="40" w:afterLines="40" w:after="96"/>
        <w:jc w:val="both"/>
        <w:rPr>
          <w:rFonts w:ascii="Arial" w:hAnsi="Arial" w:cs="Arial"/>
          <w:b/>
          <w:sz w:val="22"/>
          <w:szCs w:val="22"/>
          <w:lang w:val="en-GB"/>
        </w:rPr>
      </w:pPr>
    </w:p>
    <w:p w14:paraId="246FDDA5" w14:textId="77777777" w:rsidR="003C10AD" w:rsidRPr="00847BA5" w:rsidRDefault="003C10AD" w:rsidP="003C10AD">
      <w:pPr>
        <w:widowControl w:val="0"/>
        <w:autoSpaceDE w:val="0"/>
        <w:autoSpaceDN w:val="0"/>
        <w:adjustRightInd w:val="0"/>
        <w:ind w:left="116" w:right="69"/>
        <w:jc w:val="both"/>
        <w:rPr>
          <w:rFonts w:ascii="Arial" w:hAnsi="Arial" w:cs="Arial"/>
          <w:spacing w:val="7"/>
          <w:sz w:val="22"/>
          <w:szCs w:val="22"/>
        </w:rPr>
      </w:pPr>
      <w:r w:rsidRPr="00847BA5">
        <w:rPr>
          <w:rFonts w:ascii="Arial" w:hAnsi="Arial" w:cs="Arial"/>
          <w:sz w:val="22"/>
          <w:szCs w:val="22"/>
        </w:rPr>
        <w:t xml:space="preserve"> Radi postizanja jednakih uvjeta življenja svih svojih građana, Grad Dubrovnik smatra važnim i ul</w:t>
      </w:r>
      <w:r w:rsidRPr="00847BA5">
        <w:rPr>
          <w:rFonts w:ascii="Arial" w:hAnsi="Arial" w:cs="Arial"/>
          <w:spacing w:val="7"/>
          <w:sz w:val="22"/>
          <w:szCs w:val="22"/>
        </w:rPr>
        <w:t xml:space="preserve">aganje </w:t>
      </w:r>
    </w:p>
    <w:p w14:paraId="7296C2A1" w14:textId="77777777" w:rsidR="003C10AD" w:rsidRPr="00847BA5" w:rsidRDefault="003C10AD" w:rsidP="003C10AD">
      <w:pPr>
        <w:widowControl w:val="0"/>
        <w:autoSpaceDE w:val="0"/>
        <w:autoSpaceDN w:val="0"/>
        <w:adjustRightInd w:val="0"/>
        <w:ind w:left="116" w:right="69"/>
        <w:jc w:val="both"/>
        <w:rPr>
          <w:rFonts w:ascii="Arial" w:hAnsi="Arial" w:cs="Arial"/>
          <w:spacing w:val="7"/>
          <w:sz w:val="22"/>
          <w:szCs w:val="22"/>
        </w:rPr>
      </w:pPr>
      <w:r w:rsidRPr="00847BA5">
        <w:rPr>
          <w:rFonts w:ascii="Arial" w:hAnsi="Arial" w:cs="Arial"/>
          <w:spacing w:val="7"/>
          <w:sz w:val="22"/>
          <w:szCs w:val="22"/>
        </w:rPr>
        <w:t xml:space="preserve"> u one dijelove Grada Dubrovnika koji nisu tako atraktivni za življenje, u ovom slučaju radi </w:t>
      </w:r>
    </w:p>
    <w:p w14:paraId="1CB58377" w14:textId="77777777" w:rsidR="003C10AD" w:rsidRPr="00847BA5" w:rsidRDefault="003C10AD" w:rsidP="003C10AD">
      <w:pPr>
        <w:widowControl w:val="0"/>
        <w:autoSpaceDE w:val="0"/>
        <w:autoSpaceDN w:val="0"/>
        <w:adjustRightInd w:val="0"/>
        <w:ind w:left="116" w:right="69"/>
        <w:jc w:val="both"/>
        <w:rPr>
          <w:rFonts w:ascii="Arial" w:hAnsi="Arial" w:cs="Arial"/>
          <w:spacing w:val="7"/>
          <w:sz w:val="22"/>
          <w:szCs w:val="22"/>
        </w:rPr>
      </w:pPr>
      <w:r w:rsidRPr="00847BA5">
        <w:rPr>
          <w:rFonts w:ascii="Arial" w:hAnsi="Arial" w:cs="Arial"/>
          <w:spacing w:val="7"/>
          <w:sz w:val="22"/>
          <w:szCs w:val="22"/>
        </w:rPr>
        <w:t xml:space="preserve"> odvojenosti morem, odnosno prometnom izoliranosti otoka pogotovo u zimskim mjesecima. </w:t>
      </w:r>
    </w:p>
    <w:p w14:paraId="7A813223" w14:textId="77777777" w:rsidR="003C10AD" w:rsidRPr="00847BA5" w:rsidRDefault="003C10AD" w:rsidP="003C10AD">
      <w:pPr>
        <w:widowControl w:val="0"/>
        <w:autoSpaceDE w:val="0"/>
        <w:autoSpaceDN w:val="0"/>
        <w:adjustRightInd w:val="0"/>
        <w:ind w:left="116" w:right="69"/>
        <w:jc w:val="both"/>
        <w:rPr>
          <w:rFonts w:ascii="Arial" w:hAnsi="Arial" w:cs="Arial"/>
          <w:spacing w:val="7"/>
          <w:sz w:val="22"/>
          <w:szCs w:val="22"/>
        </w:rPr>
      </w:pPr>
    </w:p>
    <w:p w14:paraId="496D549D" w14:textId="77777777" w:rsidR="003C10AD" w:rsidRPr="00847BA5" w:rsidRDefault="003C10AD" w:rsidP="003C10AD">
      <w:pPr>
        <w:ind w:firstLine="116"/>
        <w:jc w:val="both"/>
        <w:rPr>
          <w:rFonts w:ascii="Arial" w:hAnsi="Arial" w:cs="Arial"/>
          <w:sz w:val="22"/>
          <w:szCs w:val="22"/>
        </w:rPr>
      </w:pPr>
      <w:r w:rsidRPr="00847BA5">
        <w:rPr>
          <w:rFonts w:ascii="Arial" w:hAnsi="Arial" w:cs="Arial"/>
          <w:spacing w:val="7"/>
          <w:sz w:val="22"/>
          <w:szCs w:val="22"/>
        </w:rPr>
        <w:t xml:space="preserve"> Predmetno u</w:t>
      </w:r>
      <w:r w:rsidRPr="00847BA5">
        <w:rPr>
          <w:rFonts w:ascii="Arial" w:hAnsi="Arial" w:cs="Arial"/>
          <w:sz w:val="22"/>
          <w:szCs w:val="22"/>
        </w:rPr>
        <w:t>l</w:t>
      </w:r>
      <w:r w:rsidRPr="00847BA5">
        <w:rPr>
          <w:rFonts w:ascii="Arial" w:hAnsi="Arial" w:cs="Arial"/>
          <w:spacing w:val="1"/>
          <w:sz w:val="22"/>
          <w:szCs w:val="22"/>
        </w:rPr>
        <w:t>a</w:t>
      </w:r>
      <w:r w:rsidRPr="00847BA5">
        <w:rPr>
          <w:rFonts w:ascii="Arial" w:hAnsi="Arial" w:cs="Arial"/>
          <w:spacing w:val="-2"/>
          <w:sz w:val="22"/>
          <w:szCs w:val="22"/>
        </w:rPr>
        <w:t>g</w:t>
      </w:r>
      <w:r w:rsidRPr="00847BA5">
        <w:rPr>
          <w:rFonts w:ascii="Arial" w:hAnsi="Arial" w:cs="Arial"/>
          <w:spacing w:val="1"/>
          <w:sz w:val="22"/>
          <w:szCs w:val="22"/>
        </w:rPr>
        <w:t>a</w:t>
      </w:r>
      <w:r w:rsidRPr="00847BA5">
        <w:rPr>
          <w:rFonts w:ascii="Arial" w:hAnsi="Arial" w:cs="Arial"/>
          <w:sz w:val="22"/>
          <w:szCs w:val="22"/>
        </w:rPr>
        <w:t>nje</w:t>
      </w:r>
      <w:r w:rsidRPr="00847BA5">
        <w:rPr>
          <w:rFonts w:ascii="Arial" w:hAnsi="Arial" w:cs="Arial"/>
          <w:spacing w:val="5"/>
          <w:sz w:val="22"/>
          <w:szCs w:val="22"/>
        </w:rPr>
        <w:t xml:space="preserve"> </w:t>
      </w:r>
      <w:r w:rsidRPr="00847BA5">
        <w:rPr>
          <w:rFonts w:ascii="Arial" w:hAnsi="Arial" w:cs="Arial"/>
          <w:spacing w:val="-4"/>
          <w:sz w:val="22"/>
          <w:szCs w:val="22"/>
        </w:rPr>
        <w:t xml:space="preserve"> </w:t>
      </w:r>
      <w:r w:rsidRPr="00847BA5">
        <w:rPr>
          <w:rFonts w:ascii="Arial" w:hAnsi="Arial" w:cs="Arial"/>
          <w:sz w:val="22"/>
          <w:szCs w:val="22"/>
        </w:rPr>
        <w:t>op</w:t>
      </w:r>
      <w:r w:rsidRPr="00847BA5">
        <w:rPr>
          <w:rFonts w:ascii="Arial" w:hAnsi="Arial" w:cs="Arial"/>
          <w:spacing w:val="-1"/>
          <w:sz w:val="22"/>
          <w:szCs w:val="22"/>
        </w:rPr>
        <w:t>r</w:t>
      </w:r>
      <w:r w:rsidRPr="00847BA5">
        <w:rPr>
          <w:rFonts w:ascii="Arial" w:hAnsi="Arial" w:cs="Arial"/>
          <w:spacing w:val="1"/>
          <w:sz w:val="22"/>
          <w:szCs w:val="22"/>
        </w:rPr>
        <w:t>a</w:t>
      </w:r>
      <w:r w:rsidRPr="00847BA5">
        <w:rPr>
          <w:rFonts w:ascii="Arial" w:hAnsi="Arial" w:cs="Arial"/>
          <w:spacing w:val="-2"/>
          <w:sz w:val="22"/>
          <w:szCs w:val="22"/>
        </w:rPr>
        <w:t>v</w:t>
      </w:r>
      <w:r w:rsidRPr="00847BA5">
        <w:rPr>
          <w:rFonts w:ascii="Arial" w:hAnsi="Arial" w:cs="Arial"/>
          <w:sz w:val="22"/>
          <w:szCs w:val="22"/>
        </w:rPr>
        <w:t>d</w:t>
      </w:r>
      <w:r w:rsidRPr="00847BA5">
        <w:rPr>
          <w:rFonts w:ascii="Arial" w:hAnsi="Arial" w:cs="Arial"/>
          <w:spacing w:val="1"/>
          <w:sz w:val="22"/>
          <w:szCs w:val="22"/>
        </w:rPr>
        <w:t>a</w:t>
      </w:r>
      <w:r w:rsidRPr="00847BA5">
        <w:rPr>
          <w:rFonts w:ascii="Arial" w:hAnsi="Arial" w:cs="Arial"/>
          <w:sz w:val="22"/>
          <w:szCs w:val="22"/>
        </w:rPr>
        <w:t>no</w:t>
      </w:r>
      <w:r w:rsidRPr="00847BA5">
        <w:rPr>
          <w:rFonts w:ascii="Arial" w:hAnsi="Arial" w:cs="Arial"/>
          <w:spacing w:val="-6"/>
          <w:sz w:val="22"/>
          <w:szCs w:val="22"/>
        </w:rPr>
        <w:t xml:space="preserve"> </w:t>
      </w:r>
      <w:r w:rsidRPr="00847BA5">
        <w:rPr>
          <w:rFonts w:ascii="Arial" w:hAnsi="Arial" w:cs="Arial"/>
          <w:sz w:val="22"/>
          <w:szCs w:val="22"/>
        </w:rPr>
        <w:t xml:space="preserve">je poradi skrbi za slabije prometno povezana područja, te je iz toga </w:t>
      </w:r>
    </w:p>
    <w:p w14:paraId="0253D418" w14:textId="77777777" w:rsidR="003C10AD" w:rsidRPr="00847BA5" w:rsidRDefault="003C10AD" w:rsidP="003C10AD">
      <w:pPr>
        <w:ind w:firstLine="116"/>
        <w:jc w:val="both"/>
        <w:rPr>
          <w:rFonts w:ascii="Arial" w:hAnsi="Arial" w:cs="Arial"/>
          <w:sz w:val="22"/>
          <w:szCs w:val="22"/>
        </w:rPr>
      </w:pPr>
      <w:r w:rsidRPr="00847BA5">
        <w:rPr>
          <w:rFonts w:ascii="Arial" w:hAnsi="Arial" w:cs="Arial"/>
          <w:sz w:val="22"/>
          <w:szCs w:val="22"/>
        </w:rPr>
        <w:t xml:space="preserve"> razloga i ukazana potreba održavanja ove neprofitabilne obalne pomorske linije, na način da se za istu </w:t>
      </w:r>
    </w:p>
    <w:p w14:paraId="64FC5404" w14:textId="77777777" w:rsidR="003C10AD" w:rsidRPr="00847BA5" w:rsidRDefault="003C10AD" w:rsidP="003C10AD">
      <w:pPr>
        <w:ind w:firstLine="116"/>
        <w:jc w:val="both"/>
        <w:rPr>
          <w:rFonts w:ascii="Arial" w:hAnsi="Arial" w:cs="Arial"/>
          <w:sz w:val="22"/>
          <w:szCs w:val="22"/>
        </w:rPr>
      </w:pPr>
      <w:r w:rsidRPr="00847BA5">
        <w:rPr>
          <w:rFonts w:ascii="Arial" w:hAnsi="Arial" w:cs="Arial"/>
          <w:sz w:val="22"/>
          <w:szCs w:val="22"/>
        </w:rPr>
        <w:t xml:space="preserve"> dodjeljuje  potpora kao naknada za obavljanje usluge od općeg gospodarskog interesa, odnosno</w:t>
      </w:r>
    </w:p>
    <w:p w14:paraId="3F2FF93E" w14:textId="77777777" w:rsidR="003C10AD" w:rsidRPr="00847BA5" w:rsidRDefault="003C10AD" w:rsidP="003C10AD">
      <w:pPr>
        <w:ind w:firstLine="116"/>
        <w:jc w:val="both"/>
        <w:rPr>
          <w:rFonts w:ascii="Arial" w:hAnsi="Arial" w:cs="Arial"/>
          <w:sz w:val="22"/>
          <w:szCs w:val="22"/>
        </w:rPr>
      </w:pPr>
      <w:r w:rsidRPr="00847BA5">
        <w:rPr>
          <w:rFonts w:ascii="Arial" w:hAnsi="Arial" w:cs="Arial"/>
          <w:sz w:val="22"/>
          <w:szCs w:val="22"/>
        </w:rPr>
        <w:t xml:space="preserve"> naknada  za obavljanje javne usluge.  </w:t>
      </w:r>
    </w:p>
    <w:p w14:paraId="2E799D8F" w14:textId="77777777" w:rsidR="003C10AD" w:rsidRPr="00847BA5" w:rsidRDefault="003C10AD" w:rsidP="003C10AD">
      <w:pPr>
        <w:ind w:firstLine="116"/>
        <w:jc w:val="both"/>
        <w:rPr>
          <w:rFonts w:ascii="Arial" w:hAnsi="Arial" w:cs="Arial"/>
          <w:sz w:val="22"/>
          <w:szCs w:val="22"/>
        </w:rPr>
      </w:pPr>
      <w:r w:rsidRPr="00847BA5">
        <w:rPr>
          <w:rFonts w:ascii="Arial" w:hAnsi="Arial" w:cs="Arial"/>
          <w:sz w:val="22"/>
          <w:szCs w:val="22"/>
        </w:rPr>
        <w:t xml:space="preserve"> </w:t>
      </w:r>
    </w:p>
    <w:p w14:paraId="0A9E4F38" w14:textId="77777777" w:rsidR="003C10AD" w:rsidRPr="00847BA5" w:rsidRDefault="003C10AD" w:rsidP="003C10AD">
      <w:pPr>
        <w:ind w:firstLine="116"/>
        <w:jc w:val="both"/>
        <w:rPr>
          <w:rFonts w:ascii="Arial" w:hAnsi="Arial" w:cs="Arial"/>
          <w:sz w:val="22"/>
          <w:szCs w:val="22"/>
        </w:rPr>
      </w:pPr>
      <w:r w:rsidRPr="00847BA5">
        <w:rPr>
          <w:rFonts w:ascii="Arial" w:hAnsi="Arial" w:cs="Arial"/>
          <w:sz w:val="22"/>
          <w:szCs w:val="22"/>
        </w:rPr>
        <w:t xml:space="preserve"> U predmetnom slučaju naknada za obavljanje javne usluge ne bi smjela biti veća  od 5.789,11€</w:t>
      </w:r>
    </w:p>
    <w:p w14:paraId="7651C9C4" w14:textId="77777777" w:rsidR="003C10AD" w:rsidRPr="00847BA5" w:rsidRDefault="003C10AD" w:rsidP="003C10AD">
      <w:pPr>
        <w:ind w:firstLine="116"/>
        <w:jc w:val="both"/>
        <w:rPr>
          <w:rFonts w:ascii="Arial" w:hAnsi="Arial" w:cs="Arial"/>
          <w:sz w:val="22"/>
          <w:szCs w:val="22"/>
        </w:rPr>
      </w:pPr>
      <w:r w:rsidRPr="00847BA5">
        <w:rPr>
          <w:rFonts w:ascii="Arial" w:hAnsi="Arial" w:cs="Arial"/>
          <w:sz w:val="22"/>
          <w:szCs w:val="22"/>
        </w:rPr>
        <w:t xml:space="preserve"> mjesečno odnosno 69.469,35€ godišnje, a  ista će se i  računski  potvrđivati na mjesečnoj razini </w:t>
      </w:r>
    </w:p>
    <w:p w14:paraId="3AB66DC6" w14:textId="77777777" w:rsidR="003C10AD" w:rsidRPr="00847BA5" w:rsidRDefault="003C10AD" w:rsidP="003C10AD">
      <w:pPr>
        <w:ind w:firstLine="116"/>
        <w:jc w:val="both"/>
        <w:rPr>
          <w:rFonts w:ascii="Arial" w:hAnsi="Arial" w:cs="Arial"/>
          <w:sz w:val="22"/>
          <w:szCs w:val="22"/>
        </w:rPr>
      </w:pPr>
      <w:r w:rsidRPr="00847BA5">
        <w:rPr>
          <w:rFonts w:ascii="Arial" w:hAnsi="Arial" w:cs="Arial"/>
          <w:sz w:val="22"/>
          <w:szCs w:val="22"/>
        </w:rPr>
        <w:t xml:space="preserve">  po  podnošenju izvješća brodara Gradu Dubrovniku za svaki prethodni mjesec.</w:t>
      </w:r>
    </w:p>
    <w:p w14:paraId="039E0B4B" w14:textId="77777777" w:rsidR="003C10AD" w:rsidRPr="00847BA5" w:rsidRDefault="003C10AD" w:rsidP="003C10AD">
      <w:pPr>
        <w:ind w:firstLine="116"/>
        <w:jc w:val="both"/>
        <w:rPr>
          <w:rFonts w:ascii="Arial" w:hAnsi="Arial" w:cs="Arial"/>
          <w:sz w:val="22"/>
          <w:szCs w:val="22"/>
        </w:rPr>
      </w:pPr>
      <w:r w:rsidRPr="00847BA5">
        <w:rPr>
          <w:rFonts w:ascii="Arial" w:hAnsi="Arial" w:cs="Arial"/>
          <w:sz w:val="22"/>
          <w:szCs w:val="22"/>
        </w:rPr>
        <w:t xml:space="preserve"> </w:t>
      </w:r>
    </w:p>
    <w:p w14:paraId="6123DEDC" w14:textId="77777777" w:rsidR="003C10AD" w:rsidRPr="00847BA5" w:rsidRDefault="003C10AD" w:rsidP="003C10AD">
      <w:pPr>
        <w:widowControl w:val="0"/>
        <w:autoSpaceDE w:val="0"/>
        <w:autoSpaceDN w:val="0"/>
        <w:adjustRightInd w:val="0"/>
        <w:ind w:left="116" w:right="70"/>
        <w:jc w:val="both"/>
        <w:rPr>
          <w:rFonts w:ascii="Arial" w:hAnsi="Arial" w:cs="Arial"/>
          <w:sz w:val="22"/>
          <w:szCs w:val="22"/>
        </w:rPr>
      </w:pPr>
      <w:r w:rsidRPr="00847BA5">
        <w:rPr>
          <w:rFonts w:ascii="Arial" w:hAnsi="Arial" w:cs="Arial"/>
          <w:sz w:val="22"/>
          <w:szCs w:val="22"/>
        </w:rPr>
        <w:t xml:space="preserve"> Ul</w:t>
      </w:r>
      <w:r w:rsidRPr="00847BA5">
        <w:rPr>
          <w:rFonts w:ascii="Arial" w:hAnsi="Arial" w:cs="Arial"/>
          <w:spacing w:val="1"/>
          <w:sz w:val="22"/>
          <w:szCs w:val="22"/>
        </w:rPr>
        <w:t>aga</w:t>
      </w:r>
      <w:r w:rsidRPr="00847BA5">
        <w:rPr>
          <w:rFonts w:ascii="Arial" w:hAnsi="Arial" w:cs="Arial"/>
          <w:sz w:val="22"/>
          <w:szCs w:val="22"/>
        </w:rPr>
        <w:t>n</w:t>
      </w:r>
      <w:r w:rsidRPr="00847BA5">
        <w:rPr>
          <w:rFonts w:ascii="Arial" w:hAnsi="Arial" w:cs="Arial"/>
          <w:spacing w:val="-2"/>
          <w:sz w:val="22"/>
          <w:szCs w:val="22"/>
        </w:rPr>
        <w:t>j</w:t>
      </w:r>
      <w:r w:rsidRPr="00847BA5">
        <w:rPr>
          <w:rFonts w:ascii="Arial" w:hAnsi="Arial" w:cs="Arial"/>
          <w:sz w:val="22"/>
          <w:szCs w:val="22"/>
        </w:rPr>
        <w:t>e</w:t>
      </w:r>
      <w:r w:rsidRPr="00847BA5">
        <w:rPr>
          <w:rFonts w:ascii="Arial" w:hAnsi="Arial" w:cs="Arial"/>
          <w:spacing w:val="6"/>
          <w:sz w:val="22"/>
          <w:szCs w:val="22"/>
        </w:rPr>
        <w:t xml:space="preserve"> </w:t>
      </w:r>
      <w:r w:rsidRPr="00847BA5">
        <w:rPr>
          <w:rFonts w:ascii="Arial" w:hAnsi="Arial" w:cs="Arial"/>
          <w:sz w:val="22"/>
          <w:szCs w:val="22"/>
        </w:rPr>
        <w:t>u</w:t>
      </w:r>
      <w:r w:rsidRPr="00847BA5">
        <w:rPr>
          <w:rFonts w:ascii="Arial" w:hAnsi="Arial" w:cs="Arial"/>
          <w:spacing w:val="8"/>
          <w:sz w:val="22"/>
          <w:szCs w:val="22"/>
        </w:rPr>
        <w:t xml:space="preserve"> </w:t>
      </w:r>
      <w:r w:rsidRPr="00847BA5">
        <w:rPr>
          <w:rFonts w:ascii="Arial" w:hAnsi="Arial" w:cs="Arial"/>
          <w:sz w:val="22"/>
          <w:szCs w:val="22"/>
        </w:rPr>
        <w:t>o</w:t>
      </w:r>
      <w:r w:rsidRPr="00847BA5">
        <w:rPr>
          <w:rFonts w:ascii="Arial" w:hAnsi="Arial" w:cs="Arial"/>
          <w:spacing w:val="1"/>
          <w:sz w:val="22"/>
          <w:szCs w:val="22"/>
        </w:rPr>
        <w:t>v</w:t>
      </w:r>
      <w:r w:rsidRPr="00847BA5">
        <w:rPr>
          <w:rFonts w:ascii="Arial" w:hAnsi="Arial" w:cs="Arial"/>
          <w:sz w:val="22"/>
          <w:szCs w:val="22"/>
        </w:rPr>
        <w:t>u</w:t>
      </w:r>
      <w:r w:rsidRPr="00847BA5">
        <w:rPr>
          <w:rFonts w:ascii="Arial" w:hAnsi="Arial" w:cs="Arial"/>
          <w:spacing w:val="7"/>
          <w:sz w:val="22"/>
          <w:szCs w:val="22"/>
        </w:rPr>
        <w:t xml:space="preserve"> </w:t>
      </w:r>
      <w:r w:rsidRPr="00847BA5">
        <w:rPr>
          <w:rFonts w:ascii="Arial" w:hAnsi="Arial" w:cs="Arial"/>
          <w:sz w:val="22"/>
          <w:szCs w:val="22"/>
        </w:rPr>
        <w:t>dj</w:t>
      </w:r>
      <w:r w:rsidRPr="00847BA5">
        <w:rPr>
          <w:rFonts w:ascii="Arial" w:hAnsi="Arial" w:cs="Arial"/>
          <w:spacing w:val="1"/>
          <w:sz w:val="22"/>
          <w:szCs w:val="22"/>
        </w:rPr>
        <w:t>e</w:t>
      </w:r>
      <w:r w:rsidRPr="00847BA5">
        <w:rPr>
          <w:rFonts w:ascii="Arial" w:hAnsi="Arial" w:cs="Arial"/>
          <w:sz w:val="22"/>
          <w:szCs w:val="22"/>
        </w:rPr>
        <w:t>l</w:t>
      </w:r>
      <w:r w:rsidRPr="00847BA5">
        <w:rPr>
          <w:rFonts w:ascii="Arial" w:hAnsi="Arial" w:cs="Arial"/>
          <w:spacing w:val="1"/>
          <w:sz w:val="22"/>
          <w:szCs w:val="22"/>
        </w:rPr>
        <w:t>a</w:t>
      </w:r>
      <w:r w:rsidRPr="00847BA5">
        <w:rPr>
          <w:rFonts w:ascii="Arial" w:hAnsi="Arial" w:cs="Arial"/>
          <w:sz w:val="22"/>
          <w:szCs w:val="22"/>
        </w:rPr>
        <w:t>tno</w:t>
      </w:r>
      <w:r w:rsidRPr="00847BA5">
        <w:rPr>
          <w:rFonts w:ascii="Arial" w:hAnsi="Arial" w:cs="Arial"/>
          <w:spacing w:val="-3"/>
          <w:sz w:val="22"/>
          <w:szCs w:val="22"/>
        </w:rPr>
        <w:t>s</w:t>
      </w:r>
      <w:r w:rsidRPr="00847BA5">
        <w:rPr>
          <w:rFonts w:ascii="Arial" w:hAnsi="Arial" w:cs="Arial"/>
          <w:sz w:val="22"/>
          <w:szCs w:val="22"/>
        </w:rPr>
        <w:t>t</w:t>
      </w:r>
      <w:r w:rsidRPr="00847BA5">
        <w:rPr>
          <w:rFonts w:ascii="Arial" w:hAnsi="Arial" w:cs="Arial"/>
          <w:spacing w:val="3"/>
          <w:sz w:val="22"/>
          <w:szCs w:val="22"/>
        </w:rPr>
        <w:t xml:space="preserve"> </w:t>
      </w:r>
      <w:r w:rsidRPr="00847BA5">
        <w:rPr>
          <w:rFonts w:ascii="Arial" w:hAnsi="Arial" w:cs="Arial"/>
          <w:sz w:val="22"/>
          <w:szCs w:val="22"/>
        </w:rPr>
        <w:t>je</w:t>
      </w:r>
      <w:r w:rsidRPr="00847BA5">
        <w:rPr>
          <w:rFonts w:ascii="Arial" w:hAnsi="Arial" w:cs="Arial"/>
          <w:spacing w:val="8"/>
          <w:sz w:val="22"/>
          <w:szCs w:val="22"/>
        </w:rPr>
        <w:t xml:space="preserve"> </w:t>
      </w:r>
      <w:r w:rsidRPr="00847BA5">
        <w:rPr>
          <w:rFonts w:ascii="Arial" w:hAnsi="Arial" w:cs="Arial"/>
          <w:sz w:val="22"/>
          <w:szCs w:val="22"/>
        </w:rPr>
        <w:t>po</w:t>
      </w:r>
      <w:r w:rsidRPr="00847BA5">
        <w:rPr>
          <w:rFonts w:ascii="Arial" w:hAnsi="Arial" w:cs="Arial"/>
          <w:spacing w:val="1"/>
          <w:sz w:val="22"/>
          <w:szCs w:val="22"/>
        </w:rPr>
        <w:t>g</w:t>
      </w:r>
      <w:r w:rsidRPr="00847BA5">
        <w:rPr>
          <w:rFonts w:ascii="Arial" w:hAnsi="Arial" w:cs="Arial"/>
          <w:sz w:val="22"/>
          <w:szCs w:val="22"/>
        </w:rPr>
        <w:t>odno j</w:t>
      </w:r>
      <w:r w:rsidRPr="00847BA5">
        <w:rPr>
          <w:rFonts w:ascii="Arial" w:hAnsi="Arial" w:cs="Arial"/>
          <w:spacing w:val="1"/>
          <w:sz w:val="22"/>
          <w:szCs w:val="22"/>
        </w:rPr>
        <w:t>e</w:t>
      </w:r>
      <w:r w:rsidRPr="00847BA5">
        <w:rPr>
          <w:rFonts w:ascii="Arial" w:hAnsi="Arial" w:cs="Arial"/>
          <w:sz w:val="22"/>
          <w:szCs w:val="22"/>
        </w:rPr>
        <w:t>r</w:t>
      </w:r>
      <w:r w:rsidRPr="00847BA5">
        <w:rPr>
          <w:rFonts w:ascii="Arial" w:hAnsi="Arial" w:cs="Arial"/>
          <w:spacing w:val="6"/>
          <w:sz w:val="22"/>
          <w:szCs w:val="22"/>
        </w:rPr>
        <w:t xml:space="preserve"> </w:t>
      </w:r>
      <w:r w:rsidRPr="00847BA5">
        <w:rPr>
          <w:rFonts w:ascii="Arial" w:hAnsi="Arial" w:cs="Arial"/>
          <w:spacing w:val="-1"/>
          <w:sz w:val="22"/>
          <w:szCs w:val="22"/>
        </w:rPr>
        <w:t>s</w:t>
      </w:r>
      <w:r w:rsidRPr="00847BA5">
        <w:rPr>
          <w:rFonts w:ascii="Arial" w:hAnsi="Arial" w:cs="Arial"/>
          <w:sz w:val="22"/>
          <w:szCs w:val="22"/>
        </w:rPr>
        <w:t>e</w:t>
      </w:r>
      <w:r w:rsidRPr="00847BA5">
        <w:rPr>
          <w:rFonts w:ascii="Arial" w:hAnsi="Arial" w:cs="Arial"/>
          <w:spacing w:val="8"/>
          <w:sz w:val="22"/>
          <w:szCs w:val="22"/>
        </w:rPr>
        <w:t xml:space="preserve"> </w:t>
      </w:r>
      <w:r w:rsidRPr="00847BA5">
        <w:rPr>
          <w:rFonts w:ascii="Arial" w:hAnsi="Arial" w:cs="Arial"/>
          <w:sz w:val="22"/>
          <w:szCs w:val="22"/>
        </w:rPr>
        <w:t>nj</w:t>
      </w:r>
      <w:r w:rsidRPr="00847BA5">
        <w:rPr>
          <w:rFonts w:ascii="Arial" w:hAnsi="Arial" w:cs="Arial"/>
          <w:spacing w:val="1"/>
          <w:sz w:val="22"/>
          <w:szCs w:val="22"/>
        </w:rPr>
        <w:t>e</w:t>
      </w:r>
      <w:r w:rsidRPr="00847BA5">
        <w:rPr>
          <w:rFonts w:ascii="Arial" w:hAnsi="Arial" w:cs="Arial"/>
          <w:sz w:val="22"/>
          <w:szCs w:val="22"/>
        </w:rPr>
        <w:t>nim</w:t>
      </w:r>
      <w:r w:rsidRPr="00847BA5">
        <w:rPr>
          <w:rFonts w:ascii="Arial" w:hAnsi="Arial" w:cs="Arial"/>
          <w:spacing w:val="4"/>
          <w:sz w:val="22"/>
          <w:szCs w:val="22"/>
        </w:rPr>
        <w:t xml:space="preserve"> </w:t>
      </w:r>
      <w:r w:rsidRPr="00847BA5">
        <w:rPr>
          <w:rFonts w:ascii="Arial" w:hAnsi="Arial" w:cs="Arial"/>
          <w:sz w:val="22"/>
          <w:szCs w:val="22"/>
        </w:rPr>
        <w:t>ob</w:t>
      </w:r>
      <w:r w:rsidRPr="00847BA5">
        <w:rPr>
          <w:rFonts w:ascii="Arial" w:hAnsi="Arial" w:cs="Arial"/>
          <w:spacing w:val="1"/>
          <w:sz w:val="22"/>
          <w:szCs w:val="22"/>
        </w:rPr>
        <w:t>av</w:t>
      </w:r>
      <w:r w:rsidRPr="00847BA5">
        <w:rPr>
          <w:rFonts w:ascii="Arial" w:hAnsi="Arial" w:cs="Arial"/>
          <w:sz w:val="22"/>
          <w:szCs w:val="22"/>
        </w:rPr>
        <w:t>lj</w:t>
      </w:r>
      <w:r w:rsidRPr="00847BA5">
        <w:rPr>
          <w:rFonts w:ascii="Arial" w:hAnsi="Arial" w:cs="Arial"/>
          <w:spacing w:val="1"/>
          <w:sz w:val="22"/>
          <w:szCs w:val="22"/>
        </w:rPr>
        <w:t>a</w:t>
      </w:r>
      <w:r w:rsidRPr="00847BA5">
        <w:rPr>
          <w:rFonts w:ascii="Arial" w:hAnsi="Arial" w:cs="Arial"/>
          <w:sz w:val="22"/>
          <w:szCs w:val="22"/>
        </w:rPr>
        <w:t>nj</w:t>
      </w:r>
      <w:r w:rsidRPr="00847BA5">
        <w:rPr>
          <w:rFonts w:ascii="Arial" w:hAnsi="Arial" w:cs="Arial"/>
          <w:spacing w:val="1"/>
          <w:sz w:val="22"/>
          <w:szCs w:val="22"/>
        </w:rPr>
        <w:t>e</w:t>
      </w:r>
      <w:r w:rsidRPr="00847BA5">
        <w:rPr>
          <w:rFonts w:ascii="Arial" w:hAnsi="Arial" w:cs="Arial"/>
          <w:sz w:val="22"/>
          <w:szCs w:val="22"/>
        </w:rPr>
        <w:t>m</w:t>
      </w:r>
      <w:r w:rsidRPr="00847BA5">
        <w:rPr>
          <w:rFonts w:ascii="Arial" w:hAnsi="Arial" w:cs="Arial"/>
          <w:spacing w:val="2"/>
          <w:sz w:val="22"/>
          <w:szCs w:val="22"/>
        </w:rPr>
        <w:t xml:space="preserve"> </w:t>
      </w:r>
      <w:r w:rsidRPr="00847BA5">
        <w:rPr>
          <w:rFonts w:ascii="Arial" w:hAnsi="Arial" w:cs="Arial"/>
          <w:sz w:val="22"/>
          <w:szCs w:val="22"/>
        </w:rPr>
        <w:t>ne</w:t>
      </w:r>
      <w:r w:rsidRPr="00847BA5">
        <w:rPr>
          <w:rFonts w:ascii="Arial" w:hAnsi="Arial" w:cs="Arial"/>
          <w:spacing w:val="7"/>
          <w:sz w:val="22"/>
          <w:szCs w:val="22"/>
        </w:rPr>
        <w:t xml:space="preserve"> </w:t>
      </w:r>
      <w:r w:rsidRPr="00847BA5">
        <w:rPr>
          <w:rFonts w:ascii="Arial" w:hAnsi="Arial" w:cs="Arial"/>
          <w:spacing w:val="-2"/>
          <w:sz w:val="22"/>
          <w:szCs w:val="22"/>
        </w:rPr>
        <w:t>z</w:t>
      </w:r>
      <w:r w:rsidRPr="00847BA5">
        <w:rPr>
          <w:rFonts w:ascii="Arial" w:hAnsi="Arial" w:cs="Arial"/>
          <w:spacing w:val="1"/>
          <w:sz w:val="22"/>
          <w:szCs w:val="22"/>
        </w:rPr>
        <w:t>aga</w:t>
      </w:r>
      <w:r w:rsidRPr="00847BA5">
        <w:rPr>
          <w:rFonts w:ascii="Arial" w:hAnsi="Arial" w:cs="Arial"/>
          <w:spacing w:val="-2"/>
          <w:sz w:val="22"/>
          <w:szCs w:val="22"/>
        </w:rPr>
        <w:t>đ</w:t>
      </w:r>
      <w:r w:rsidRPr="00847BA5">
        <w:rPr>
          <w:rFonts w:ascii="Arial" w:hAnsi="Arial" w:cs="Arial"/>
          <w:sz w:val="22"/>
          <w:szCs w:val="22"/>
        </w:rPr>
        <w:t>uje</w:t>
      </w:r>
      <w:r w:rsidRPr="00847BA5">
        <w:rPr>
          <w:rFonts w:ascii="Arial" w:hAnsi="Arial" w:cs="Arial"/>
          <w:spacing w:val="3"/>
          <w:sz w:val="22"/>
          <w:szCs w:val="22"/>
        </w:rPr>
        <w:t xml:space="preserve"> </w:t>
      </w:r>
      <w:r w:rsidRPr="00847BA5">
        <w:rPr>
          <w:rFonts w:ascii="Arial" w:hAnsi="Arial" w:cs="Arial"/>
          <w:sz w:val="22"/>
          <w:szCs w:val="22"/>
        </w:rPr>
        <w:t>okoli</w:t>
      </w:r>
      <w:r w:rsidRPr="00847BA5">
        <w:rPr>
          <w:rFonts w:ascii="Arial" w:hAnsi="Arial" w:cs="Arial"/>
          <w:spacing w:val="-1"/>
          <w:sz w:val="22"/>
          <w:szCs w:val="22"/>
        </w:rPr>
        <w:t>š</w:t>
      </w:r>
      <w:r w:rsidRPr="00847BA5">
        <w:rPr>
          <w:rFonts w:ascii="Arial" w:hAnsi="Arial" w:cs="Arial"/>
          <w:sz w:val="22"/>
          <w:szCs w:val="22"/>
        </w:rPr>
        <w:t>,</w:t>
      </w:r>
      <w:r w:rsidRPr="00847BA5">
        <w:rPr>
          <w:rFonts w:ascii="Arial" w:hAnsi="Arial" w:cs="Arial"/>
          <w:spacing w:val="5"/>
          <w:sz w:val="22"/>
          <w:szCs w:val="22"/>
        </w:rPr>
        <w:t xml:space="preserve"> </w:t>
      </w:r>
      <w:r w:rsidRPr="00847BA5">
        <w:rPr>
          <w:rFonts w:ascii="Arial" w:hAnsi="Arial" w:cs="Arial"/>
          <w:sz w:val="22"/>
          <w:szCs w:val="22"/>
        </w:rPr>
        <w:t>a d</w:t>
      </w:r>
      <w:r w:rsidRPr="00847BA5">
        <w:rPr>
          <w:rFonts w:ascii="Arial" w:hAnsi="Arial" w:cs="Arial"/>
          <w:spacing w:val="-1"/>
          <w:sz w:val="22"/>
          <w:szCs w:val="22"/>
        </w:rPr>
        <w:t>r</w:t>
      </w:r>
      <w:r w:rsidRPr="00847BA5">
        <w:rPr>
          <w:rFonts w:ascii="Arial" w:hAnsi="Arial" w:cs="Arial"/>
          <w:sz w:val="22"/>
          <w:szCs w:val="22"/>
        </w:rPr>
        <w:t>u</w:t>
      </w:r>
      <w:r w:rsidRPr="00847BA5">
        <w:rPr>
          <w:rFonts w:ascii="Arial" w:hAnsi="Arial" w:cs="Arial"/>
          <w:spacing w:val="-1"/>
          <w:sz w:val="22"/>
          <w:szCs w:val="22"/>
        </w:rPr>
        <w:t>š</w:t>
      </w:r>
      <w:r w:rsidRPr="00847BA5">
        <w:rPr>
          <w:rFonts w:ascii="Arial" w:hAnsi="Arial" w:cs="Arial"/>
          <w:sz w:val="22"/>
          <w:szCs w:val="22"/>
        </w:rPr>
        <w:t>t</w:t>
      </w:r>
      <w:r w:rsidRPr="00847BA5">
        <w:rPr>
          <w:rFonts w:ascii="Arial" w:hAnsi="Arial" w:cs="Arial"/>
          <w:spacing w:val="1"/>
          <w:sz w:val="22"/>
          <w:szCs w:val="22"/>
        </w:rPr>
        <w:t>ve</w:t>
      </w:r>
      <w:r w:rsidRPr="00847BA5">
        <w:rPr>
          <w:rFonts w:ascii="Arial" w:hAnsi="Arial" w:cs="Arial"/>
          <w:sz w:val="22"/>
          <w:szCs w:val="22"/>
        </w:rPr>
        <w:t>no</w:t>
      </w:r>
      <w:r w:rsidRPr="00847BA5">
        <w:rPr>
          <w:rFonts w:ascii="Arial" w:hAnsi="Arial" w:cs="Arial"/>
          <w:spacing w:val="2"/>
          <w:sz w:val="22"/>
          <w:szCs w:val="22"/>
        </w:rPr>
        <w:t xml:space="preserve"> </w:t>
      </w:r>
      <w:r w:rsidRPr="00847BA5">
        <w:rPr>
          <w:rFonts w:ascii="Arial" w:hAnsi="Arial" w:cs="Arial"/>
          <w:sz w:val="22"/>
          <w:szCs w:val="22"/>
        </w:rPr>
        <w:t>je</w:t>
      </w:r>
    </w:p>
    <w:p w14:paraId="38299AFA" w14:textId="77777777" w:rsidR="003C10AD" w:rsidRPr="00847BA5" w:rsidRDefault="003C10AD" w:rsidP="003C10AD">
      <w:pPr>
        <w:widowControl w:val="0"/>
        <w:autoSpaceDE w:val="0"/>
        <w:autoSpaceDN w:val="0"/>
        <w:adjustRightInd w:val="0"/>
        <w:ind w:left="116" w:right="70"/>
        <w:jc w:val="both"/>
        <w:rPr>
          <w:rFonts w:ascii="Arial" w:hAnsi="Arial" w:cs="Arial"/>
          <w:sz w:val="22"/>
          <w:szCs w:val="22"/>
        </w:rPr>
      </w:pPr>
      <w:r w:rsidRPr="00847BA5">
        <w:rPr>
          <w:rFonts w:ascii="Arial" w:hAnsi="Arial" w:cs="Arial"/>
          <w:sz w:val="22"/>
          <w:szCs w:val="22"/>
        </w:rPr>
        <w:t xml:space="preserve"> ko</w:t>
      </w:r>
      <w:r w:rsidRPr="00847BA5">
        <w:rPr>
          <w:rFonts w:ascii="Arial" w:hAnsi="Arial" w:cs="Arial"/>
          <w:spacing w:val="-1"/>
          <w:sz w:val="22"/>
          <w:szCs w:val="22"/>
        </w:rPr>
        <w:t>r</w:t>
      </w:r>
      <w:r w:rsidRPr="00847BA5">
        <w:rPr>
          <w:rFonts w:ascii="Arial" w:hAnsi="Arial" w:cs="Arial"/>
          <w:spacing w:val="3"/>
          <w:sz w:val="22"/>
          <w:szCs w:val="22"/>
        </w:rPr>
        <w:t>i</w:t>
      </w:r>
      <w:r w:rsidRPr="00847BA5">
        <w:rPr>
          <w:rFonts w:ascii="Arial" w:hAnsi="Arial" w:cs="Arial"/>
          <w:spacing w:val="-1"/>
          <w:sz w:val="22"/>
          <w:szCs w:val="22"/>
        </w:rPr>
        <w:t>s</w:t>
      </w:r>
      <w:r w:rsidRPr="00847BA5">
        <w:rPr>
          <w:rFonts w:ascii="Arial" w:hAnsi="Arial" w:cs="Arial"/>
          <w:sz w:val="22"/>
          <w:szCs w:val="22"/>
        </w:rPr>
        <w:t>na</w:t>
      </w:r>
      <w:r w:rsidRPr="00847BA5">
        <w:rPr>
          <w:rFonts w:ascii="Arial" w:hAnsi="Arial" w:cs="Arial"/>
          <w:spacing w:val="3"/>
          <w:sz w:val="22"/>
          <w:szCs w:val="22"/>
        </w:rPr>
        <w:t xml:space="preserve"> </w:t>
      </w:r>
      <w:r w:rsidRPr="00847BA5">
        <w:rPr>
          <w:rFonts w:ascii="Arial" w:hAnsi="Arial" w:cs="Arial"/>
          <w:sz w:val="22"/>
          <w:szCs w:val="22"/>
        </w:rPr>
        <w:t>j</w:t>
      </w:r>
      <w:r w:rsidRPr="00847BA5">
        <w:rPr>
          <w:rFonts w:ascii="Arial" w:hAnsi="Arial" w:cs="Arial"/>
          <w:spacing w:val="1"/>
          <w:sz w:val="22"/>
          <w:szCs w:val="22"/>
        </w:rPr>
        <w:t>e</w:t>
      </w:r>
      <w:r w:rsidRPr="00847BA5">
        <w:rPr>
          <w:rFonts w:ascii="Arial" w:hAnsi="Arial" w:cs="Arial"/>
          <w:sz w:val="22"/>
          <w:szCs w:val="22"/>
        </w:rPr>
        <w:t>r</w:t>
      </w:r>
      <w:r w:rsidRPr="00847BA5">
        <w:rPr>
          <w:rFonts w:ascii="Arial" w:hAnsi="Arial" w:cs="Arial"/>
          <w:spacing w:val="7"/>
          <w:sz w:val="22"/>
          <w:szCs w:val="22"/>
        </w:rPr>
        <w:t xml:space="preserve"> među ostalim poveziva teže dostupne dijelove Grada, </w:t>
      </w:r>
      <w:r w:rsidRPr="00847BA5">
        <w:rPr>
          <w:rFonts w:ascii="Arial" w:hAnsi="Arial" w:cs="Arial"/>
          <w:spacing w:val="1"/>
          <w:sz w:val="22"/>
          <w:szCs w:val="22"/>
        </w:rPr>
        <w:t>za</w:t>
      </w:r>
      <w:r w:rsidRPr="00847BA5">
        <w:rPr>
          <w:rFonts w:ascii="Arial" w:hAnsi="Arial" w:cs="Arial"/>
          <w:sz w:val="22"/>
          <w:szCs w:val="22"/>
        </w:rPr>
        <w:t>po</w:t>
      </w:r>
      <w:r w:rsidRPr="00847BA5">
        <w:rPr>
          <w:rFonts w:ascii="Arial" w:hAnsi="Arial" w:cs="Arial"/>
          <w:spacing w:val="-1"/>
          <w:sz w:val="22"/>
          <w:szCs w:val="22"/>
        </w:rPr>
        <w:t>š</w:t>
      </w:r>
      <w:r w:rsidRPr="00847BA5">
        <w:rPr>
          <w:rFonts w:ascii="Arial" w:hAnsi="Arial" w:cs="Arial"/>
          <w:sz w:val="22"/>
          <w:szCs w:val="22"/>
        </w:rPr>
        <w:t>lj</w:t>
      </w:r>
      <w:r w:rsidRPr="00847BA5">
        <w:rPr>
          <w:rFonts w:ascii="Arial" w:hAnsi="Arial" w:cs="Arial"/>
          <w:spacing w:val="1"/>
          <w:sz w:val="22"/>
          <w:szCs w:val="22"/>
        </w:rPr>
        <w:t>av</w:t>
      </w:r>
      <w:r w:rsidRPr="00847BA5">
        <w:rPr>
          <w:rFonts w:ascii="Arial" w:hAnsi="Arial" w:cs="Arial"/>
          <w:sz w:val="22"/>
          <w:szCs w:val="22"/>
        </w:rPr>
        <w:t>a</w:t>
      </w:r>
      <w:r w:rsidRPr="00847BA5">
        <w:rPr>
          <w:rFonts w:ascii="Arial" w:hAnsi="Arial" w:cs="Arial"/>
          <w:spacing w:val="2"/>
          <w:sz w:val="22"/>
          <w:szCs w:val="22"/>
        </w:rPr>
        <w:t xml:space="preserve"> </w:t>
      </w:r>
      <w:r w:rsidRPr="00847BA5">
        <w:rPr>
          <w:rFonts w:ascii="Arial" w:hAnsi="Arial" w:cs="Arial"/>
          <w:sz w:val="22"/>
          <w:szCs w:val="22"/>
        </w:rPr>
        <w:t>dj</w:t>
      </w:r>
      <w:r w:rsidRPr="00847BA5">
        <w:rPr>
          <w:rFonts w:ascii="Arial" w:hAnsi="Arial" w:cs="Arial"/>
          <w:spacing w:val="1"/>
          <w:sz w:val="22"/>
          <w:szCs w:val="22"/>
        </w:rPr>
        <w:t>e</w:t>
      </w:r>
      <w:r w:rsidRPr="00847BA5">
        <w:rPr>
          <w:rFonts w:ascii="Arial" w:hAnsi="Arial" w:cs="Arial"/>
          <w:sz w:val="22"/>
          <w:szCs w:val="22"/>
        </w:rPr>
        <w:t>l</w:t>
      </w:r>
      <w:r w:rsidRPr="00847BA5">
        <w:rPr>
          <w:rFonts w:ascii="Arial" w:hAnsi="Arial" w:cs="Arial"/>
          <w:spacing w:val="1"/>
          <w:sz w:val="22"/>
          <w:szCs w:val="22"/>
        </w:rPr>
        <w:t>a</w:t>
      </w:r>
      <w:r w:rsidRPr="00847BA5">
        <w:rPr>
          <w:rFonts w:ascii="Arial" w:hAnsi="Arial" w:cs="Arial"/>
          <w:sz w:val="22"/>
          <w:szCs w:val="22"/>
        </w:rPr>
        <w:t>tni</w:t>
      </w:r>
      <w:r w:rsidRPr="00847BA5">
        <w:rPr>
          <w:rFonts w:ascii="Arial" w:hAnsi="Arial" w:cs="Arial"/>
          <w:spacing w:val="-2"/>
          <w:sz w:val="22"/>
          <w:szCs w:val="22"/>
        </w:rPr>
        <w:t>k</w:t>
      </w:r>
      <w:r w:rsidRPr="00847BA5">
        <w:rPr>
          <w:rFonts w:ascii="Arial" w:hAnsi="Arial" w:cs="Arial"/>
          <w:sz w:val="22"/>
          <w:szCs w:val="22"/>
        </w:rPr>
        <w:t xml:space="preserve">e i ostvariva </w:t>
      </w:r>
    </w:p>
    <w:p w14:paraId="2F2B48BB" w14:textId="77777777" w:rsidR="003C10AD" w:rsidRPr="00847BA5" w:rsidRDefault="003C10AD" w:rsidP="003C10AD">
      <w:pPr>
        <w:widowControl w:val="0"/>
        <w:autoSpaceDE w:val="0"/>
        <w:autoSpaceDN w:val="0"/>
        <w:adjustRightInd w:val="0"/>
        <w:ind w:left="116" w:right="70"/>
        <w:jc w:val="both"/>
        <w:rPr>
          <w:rFonts w:ascii="Arial" w:hAnsi="Arial" w:cs="Arial"/>
          <w:sz w:val="22"/>
          <w:szCs w:val="22"/>
          <w:lang w:val="en-GB"/>
        </w:rPr>
      </w:pPr>
      <w:r w:rsidRPr="00847BA5">
        <w:rPr>
          <w:rFonts w:ascii="Arial" w:hAnsi="Arial" w:cs="Arial"/>
          <w:sz w:val="22"/>
          <w:szCs w:val="22"/>
        </w:rPr>
        <w:t xml:space="preserve"> prihode države kroz poreze.</w:t>
      </w:r>
    </w:p>
    <w:p w14:paraId="2A91F498" w14:textId="77777777" w:rsidR="003C10AD" w:rsidRPr="00847BA5" w:rsidRDefault="003C10AD" w:rsidP="003C10AD">
      <w:pPr>
        <w:autoSpaceDE w:val="0"/>
        <w:autoSpaceDN w:val="0"/>
        <w:adjustRightInd w:val="0"/>
        <w:spacing w:before="40" w:afterLines="40" w:after="96"/>
        <w:jc w:val="both"/>
        <w:rPr>
          <w:rFonts w:ascii="Arial" w:hAnsi="Arial" w:cs="Arial"/>
          <w:sz w:val="22"/>
          <w:szCs w:val="22"/>
          <w:lang w:val="en-GB"/>
        </w:rPr>
      </w:pPr>
    </w:p>
    <w:p w14:paraId="3C6129B6" w14:textId="77777777" w:rsidR="003C10AD" w:rsidRPr="00847BA5" w:rsidRDefault="003C10AD" w:rsidP="003C10AD">
      <w:pPr>
        <w:autoSpaceDE w:val="0"/>
        <w:autoSpaceDN w:val="0"/>
        <w:adjustRightInd w:val="0"/>
        <w:spacing w:before="40" w:afterLines="40" w:after="96"/>
        <w:jc w:val="both"/>
        <w:rPr>
          <w:rFonts w:ascii="Arial" w:hAnsi="Arial" w:cs="Arial"/>
          <w:sz w:val="22"/>
          <w:szCs w:val="22"/>
          <w:lang w:val="en-GB"/>
        </w:rPr>
      </w:pPr>
    </w:p>
    <w:p w14:paraId="7689F152" w14:textId="77777777" w:rsidR="003C10AD" w:rsidRPr="00847BA5" w:rsidRDefault="003C10AD" w:rsidP="003C10AD">
      <w:pPr>
        <w:autoSpaceDE w:val="0"/>
        <w:autoSpaceDN w:val="0"/>
        <w:adjustRightInd w:val="0"/>
        <w:spacing w:before="40" w:afterLines="40" w:after="96"/>
        <w:jc w:val="both"/>
        <w:rPr>
          <w:rFonts w:ascii="Arial" w:hAnsi="Arial" w:cs="Arial"/>
          <w:sz w:val="22"/>
          <w:szCs w:val="22"/>
          <w:lang w:val="en-GB"/>
        </w:rPr>
      </w:pPr>
      <w:r w:rsidRPr="00847BA5">
        <w:rPr>
          <w:rFonts w:ascii="Arial" w:hAnsi="Arial" w:cs="Arial"/>
          <w:sz w:val="22"/>
          <w:szCs w:val="22"/>
          <w:lang w:val="en-GB"/>
        </w:rPr>
        <w:t xml:space="preserve">________________________________________________________________________     </w:t>
      </w:r>
    </w:p>
    <w:p w14:paraId="24FBDE90" w14:textId="77777777" w:rsidR="003C10AD" w:rsidRPr="00847BA5" w:rsidRDefault="003C10AD" w:rsidP="003C10AD">
      <w:pPr>
        <w:autoSpaceDE w:val="0"/>
        <w:autoSpaceDN w:val="0"/>
        <w:adjustRightInd w:val="0"/>
        <w:spacing w:before="40" w:afterLines="40" w:after="96"/>
        <w:jc w:val="both"/>
        <w:rPr>
          <w:rFonts w:ascii="Arial" w:hAnsi="Arial" w:cs="Arial"/>
          <w:b/>
          <w:sz w:val="22"/>
          <w:szCs w:val="22"/>
          <w:lang w:val="en-GB"/>
        </w:rPr>
      </w:pPr>
      <w:r w:rsidRPr="00847BA5">
        <w:rPr>
          <w:rFonts w:ascii="Arial" w:hAnsi="Arial" w:cs="Arial"/>
          <w:b/>
          <w:sz w:val="22"/>
          <w:szCs w:val="22"/>
          <w:lang w:val="en-GB"/>
        </w:rPr>
        <w:t xml:space="preserve">    18.  IZJAVA O USKLAĐENJU </w:t>
      </w:r>
    </w:p>
    <w:p w14:paraId="6D95F2E2" w14:textId="77777777" w:rsidR="003C10AD" w:rsidRPr="00847BA5" w:rsidRDefault="003C10AD" w:rsidP="003C10AD">
      <w:pPr>
        <w:autoSpaceDE w:val="0"/>
        <w:autoSpaceDN w:val="0"/>
        <w:adjustRightInd w:val="0"/>
        <w:spacing w:before="40" w:afterLines="40" w:after="96"/>
        <w:jc w:val="both"/>
        <w:rPr>
          <w:rFonts w:ascii="Arial" w:hAnsi="Arial" w:cs="Arial"/>
          <w:b/>
          <w:sz w:val="22"/>
          <w:szCs w:val="22"/>
          <w:lang w:val="en-GB"/>
        </w:rPr>
      </w:pPr>
    </w:p>
    <w:p w14:paraId="2C93A743" w14:textId="77777777" w:rsidR="003C10AD" w:rsidRPr="00847BA5" w:rsidRDefault="003C10AD" w:rsidP="003C10AD">
      <w:pPr>
        <w:pStyle w:val="Bezproreda"/>
        <w:jc w:val="both"/>
        <w:rPr>
          <w:rFonts w:ascii="Arial" w:hAnsi="Arial" w:cs="Arial"/>
          <w:lang w:eastAsia="hr-HR"/>
        </w:rPr>
      </w:pPr>
      <w:r w:rsidRPr="00847BA5">
        <w:rPr>
          <w:rFonts w:ascii="Arial" w:hAnsi="Arial" w:cs="Arial"/>
          <w:lang w:eastAsia="hr-HR"/>
        </w:rPr>
        <w:t>U smislu članka 15. Zakona o prijevozu u linijskom i povremenom obalnom pomorskom prometu</w:t>
      </w:r>
    </w:p>
    <w:p w14:paraId="37848331" w14:textId="77777777" w:rsidR="003C10AD" w:rsidRPr="00847BA5" w:rsidRDefault="003C10AD" w:rsidP="003C10AD">
      <w:pPr>
        <w:pStyle w:val="Bezproreda"/>
        <w:jc w:val="both"/>
        <w:rPr>
          <w:rFonts w:ascii="Arial" w:eastAsia="Times New Roman" w:hAnsi="Arial" w:cs="Arial"/>
        </w:rPr>
      </w:pPr>
      <w:r w:rsidRPr="00847BA5">
        <w:rPr>
          <w:rFonts w:ascii="Arial" w:hAnsi="Arial" w:cs="Arial"/>
          <w:lang w:eastAsia="hr-HR"/>
        </w:rPr>
        <w:t>(„</w:t>
      </w:r>
      <w:proofErr w:type="gramStart"/>
      <w:r w:rsidRPr="00847BA5">
        <w:rPr>
          <w:rFonts w:ascii="Arial" w:hAnsi="Arial" w:cs="Arial"/>
          <w:lang w:eastAsia="hr-HR"/>
        </w:rPr>
        <w:t>Narodne  novine”  broj</w:t>
      </w:r>
      <w:proofErr w:type="gramEnd"/>
      <w:r w:rsidRPr="00847BA5">
        <w:rPr>
          <w:rFonts w:ascii="Arial" w:hAnsi="Arial" w:cs="Arial"/>
          <w:lang w:eastAsia="hr-HR"/>
        </w:rPr>
        <w:t xml:space="preserve">  19/22), </w:t>
      </w:r>
      <w:proofErr w:type="gramStart"/>
      <w:r w:rsidRPr="00847BA5">
        <w:rPr>
          <w:rFonts w:ascii="Arial" w:hAnsi="Arial" w:cs="Arial"/>
          <w:lang w:eastAsia="hr-HR"/>
        </w:rPr>
        <w:t>potvrđuje  se</w:t>
      </w:r>
      <w:proofErr w:type="gramEnd"/>
      <w:r w:rsidRPr="00847BA5">
        <w:rPr>
          <w:rFonts w:ascii="Arial" w:hAnsi="Arial" w:cs="Arial"/>
          <w:lang w:eastAsia="hr-HR"/>
        </w:rPr>
        <w:t xml:space="preserve"> </w:t>
      </w:r>
      <w:proofErr w:type="gramStart"/>
      <w:r w:rsidRPr="00847BA5">
        <w:rPr>
          <w:rFonts w:ascii="Arial" w:hAnsi="Arial" w:cs="Arial"/>
          <w:lang w:eastAsia="hr-HR"/>
        </w:rPr>
        <w:t>da  je</w:t>
      </w:r>
      <w:proofErr w:type="gramEnd"/>
      <w:r w:rsidRPr="00847BA5">
        <w:rPr>
          <w:rFonts w:ascii="Arial" w:hAnsi="Arial" w:cs="Arial"/>
          <w:lang w:eastAsia="hr-HR"/>
        </w:rPr>
        <w:t xml:space="preserve"> Program </w:t>
      </w:r>
      <w:r w:rsidRPr="00847BA5">
        <w:rPr>
          <w:rFonts w:ascii="Arial" w:eastAsia="Times New Roman" w:hAnsi="Arial" w:cs="Arial"/>
        </w:rPr>
        <w:t>potpore za usluge od</w:t>
      </w:r>
    </w:p>
    <w:p w14:paraId="71A9BE12" w14:textId="77777777" w:rsidR="003C10AD" w:rsidRPr="00847BA5" w:rsidRDefault="003C10AD" w:rsidP="003C10AD">
      <w:pPr>
        <w:pStyle w:val="Bezproreda"/>
        <w:jc w:val="both"/>
        <w:rPr>
          <w:rFonts w:ascii="Arial" w:eastAsia="Times New Roman" w:hAnsi="Arial" w:cs="Arial"/>
        </w:rPr>
      </w:pPr>
      <w:proofErr w:type="gramStart"/>
      <w:r w:rsidRPr="00847BA5">
        <w:rPr>
          <w:rFonts w:ascii="Arial" w:eastAsia="Times New Roman" w:hAnsi="Arial" w:cs="Arial"/>
        </w:rPr>
        <w:t>općeg  gospodarskog</w:t>
      </w:r>
      <w:proofErr w:type="gramEnd"/>
      <w:r w:rsidRPr="00847BA5">
        <w:rPr>
          <w:rFonts w:ascii="Arial" w:eastAsia="Times New Roman" w:hAnsi="Arial" w:cs="Arial"/>
        </w:rPr>
        <w:t xml:space="preserve"> interesa </w:t>
      </w:r>
      <w:proofErr w:type="gramStart"/>
      <w:r w:rsidRPr="00847BA5">
        <w:rPr>
          <w:rFonts w:ascii="Arial" w:eastAsia="Times New Roman" w:hAnsi="Arial" w:cs="Arial"/>
        </w:rPr>
        <w:t>u  obliku</w:t>
      </w:r>
      <w:proofErr w:type="gramEnd"/>
      <w:r w:rsidRPr="00847BA5">
        <w:rPr>
          <w:rFonts w:ascii="Arial" w:eastAsia="Times New Roman" w:hAnsi="Arial" w:cs="Arial"/>
        </w:rPr>
        <w:t xml:space="preserve"> naknade za obavljanje javne usluge javnog obalnog</w:t>
      </w:r>
    </w:p>
    <w:p w14:paraId="17EDBF7D" w14:textId="77777777" w:rsidR="003C10AD" w:rsidRPr="00847BA5" w:rsidRDefault="003C10AD" w:rsidP="003C10AD">
      <w:pPr>
        <w:pStyle w:val="Bezproreda"/>
        <w:jc w:val="both"/>
        <w:rPr>
          <w:rFonts w:ascii="Arial" w:eastAsia="Times New Roman" w:hAnsi="Arial" w:cs="Arial"/>
        </w:rPr>
      </w:pPr>
      <w:r w:rsidRPr="00847BA5">
        <w:rPr>
          <w:rFonts w:ascii="Arial" w:eastAsia="Times New Roman" w:hAnsi="Arial" w:cs="Arial"/>
        </w:rPr>
        <w:t xml:space="preserve">linijskog pomorskog prijevoza za razdoblje </w:t>
      </w:r>
      <w:proofErr w:type="gramStart"/>
      <w:r w:rsidRPr="00847BA5">
        <w:rPr>
          <w:rFonts w:ascii="Arial" w:eastAsia="Times New Roman" w:hAnsi="Arial" w:cs="Arial"/>
        </w:rPr>
        <w:t>od  3</w:t>
      </w:r>
      <w:proofErr w:type="gramEnd"/>
      <w:r w:rsidRPr="00847BA5">
        <w:rPr>
          <w:rFonts w:ascii="Arial" w:eastAsia="Times New Roman" w:hAnsi="Arial" w:cs="Arial"/>
        </w:rPr>
        <w:t xml:space="preserve"> godine (2026.-2029.) na lokalnoj brodskoj</w:t>
      </w:r>
    </w:p>
    <w:p w14:paraId="16D7D722" w14:textId="77777777" w:rsidR="003C10AD" w:rsidRPr="00847BA5" w:rsidRDefault="003C10AD" w:rsidP="003C10AD">
      <w:pPr>
        <w:pStyle w:val="Bezproreda"/>
        <w:jc w:val="both"/>
        <w:rPr>
          <w:rFonts w:ascii="Arial" w:eastAsia="Times New Roman" w:hAnsi="Arial" w:cs="Arial"/>
        </w:rPr>
      </w:pPr>
      <w:proofErr w:type="gramStart"/>
      <w:r w:rsidRPr="00847BA5">
        <w:rPr>
          <w:rFonts w:ascii="Arial" w:eastAsia="Times New Roman" w:hAnsi="Arial" w:cs="Arial"/>
        </w:rPr>
        <w:t>liniji  Dubrovnik</w:t>
      </w:r>
      <w:proofErr w:type="gramEnd"/>
      <w:r w:rsidRPr="00847BA5">
        <w:rPr>
          <w:rFonts w:ascii="Arial" w:eastAsia="Times New Roman" w:hAnsi="Arial" w:cs="Arial"/>
        </w:rPr>
        <w:t xml:space="preserve"> (Luka Gruž)– otok Koločep (</w:t>
      </w:r>
      <w:proofErr w:type="gramStart"/>
      <w:r w:rsidRPr="00847BA5">
        <w:rPr>
          <w:rFonts w:ascii="Arial" w:eastAsia="Times New Roman" w:hAnsi="Arial" w:cs="Arial"/>
        </w:rPr>
        <w:t>Gornje  čelo</w:t>
      </w:r>
      <w:proofErr w:type="gramEnd"/>
      <w:r w:rsidRPr="00847BA5">
        <w:rPr>
          <w:rFonts w:ascii="Arial" w:eastAsia="Times New Roman" w:hAnsi="Arial" w:cs="Arial"/>
        </w:rPr>
        <w:t>), usklađen s pravilima o državnim potporama</w:t>
      </w:r>
    </w:p>
    <w:p w14:paraId="7164FA15" w14:textId="77777777" w:rsidR="003C10AD" w:rsidRPr="00847BA5" w:rsidRDefault="003C10AD" w:rsidP="003C10AD">
      <w:pPr>
        <w:pStyle w:val="Bezproreda"/>
        <w:jc w:val="both"/>
        <w:rPr>
          <w:rFonts w:ascii="Arial" w:eastAsia="Times New Roman" w:hAnsi="Arial" w:cs="Arial"/>
        </w:rPr>
      </w:pPr>
      <w:r w:rsidRPr="00847BA5">
        <w:rPr>
          <w:rFonts w:ascii="Arial" w:eastAsia="Times New Roman" w:hAnsi="Arial" w:cs="Arial"/>
        </w:rPr>
        <w:t>(Zakon o državnim potporama, “Narodne novine” broj 47/14 i 69/17), kao i sa smjernicama politike</w:t>
      </w:r>
    </w:p>
    <w:p w14:paraId="49DAE373" w14:textId="77777777" w:rsidR="003C10AD" w:rsidRPr="00847BA5" w:rsidRDefault="003C10AD" w:rsidP="003C10AD">
      <w:pPr>
        <w:pStyle w:val="Bezproreda"/>
        <w:jc w:val="both"/>
        <w:rPr>
          <w:rFonts w:ascii="Arial" w:eastAsia="Times New Roman" w:hAnsi="Arial" w:cs="Arial"/>
        </w:rPr>
      </w:pPr>
      <w:r w:rsidRPr="00847BA5">
        <w:rPr>
          <w:rFonts w:ascii="Arial" w:eastAsia="Times New Roman" w:hAnsi="Arial" w:cs="Arial"/>
        </w:rPr>
        <w:t>državnih potpora Republike Hrvatske (Odluka o donošenju smjernica politike državnih potpora za</w:t>
      </w:r>
    </w:p>
    <w:p w14:paraId="6D549B4D" w14:textId="77777777" w:rsidR="003C10AD" w:rsidRPr="00847BA5" w:rsidRDefault="003C10AD" w:rsidP="003C10AD">
      <w:pPr>
        <w:pStyle w:val="Bezproreda"/>
        <w:jc w:val="both"/>
        <w:rPr>
          <w:rFonts w:ascii="Arial" w:hAnsi="Arial" w:cs="Arial"/>
        </w:rPr>
      </w:pPr>
      <w:r w:rsidRPr="00847BA5">
        <w:rPr>
          <w:rFonts w:ascii="Arial" w:eastAsia="Times New Roman" w:hAnsi="Arial" w:cs="Arial"/>
        </w:rPr>
        <w:t>razdoblje 2025.-2027., “Narodne novine” broj 64/25).</w:t>
      </w:r>
    </w:p>
    <w:p w14:paraId="61D6C1B8" w14:textId="77777777" w:rsidR="003C10AD" w:rsidRPr="00847BA5" w:rsidRDefault="003C10AD" w:rsidP="003C10AD">
      <w:pPr>
        <w:widowControl w:val="0"/>
        <w:autoSpaceDE w:val="0"/>
        <w:autoSpaceDN w:val="0"/>
        <w:adjustRightInd w:val="0"/>
        <w:ind w:left="116" w:right="70"/>
        <w:jc w:val="both"/>
        <w:rPr>
          <w:rFonts w:ascii="Arial" w:hAnsi="Arial" w:cs="Arial"/>
          <w:sz w:val="22"/>
          <w:szCs w:val="22"/>
        </w:rPr>
      </w:pPr>
    </w:p>
    <w:p w14:paraId="06D2ADA7" w14:textId="77777777" w:rsidR="003C10AD" w:rsidRPr="00847BA5" w:rsidRDefault="003C10AD" w:rsidP="006C1E5F">
      <w:pPr>
        <w:widowControl w:val="0"/>
        <w:autoSpaceDE w:val="0"/>
        <w:autoSpaceDN w:val="0"/>
        <w:adjustRightInd w:val="0"/>
        <w:ind w:right="70"/>
        <w:jc w:val="both"/>
        <w:rPr>
          <w:rFonts w:ascii="Arial" w:hAnsi="Arial" w:cs="Arial"/>
          <w:sz w:val="22"/>
          <w:szCs w:val="22"/>
        </w:rPr>
      </w:pPr>
    </w:p>
    <w:p w14:paraId="5B5C922B" w14:textId="77777777" w:rsidR="006C1E5F" w:rsidRPr="00847BA5" w:rsidRDefault="006C1E5F" w:rsidP="006C1E5F">
      <w:pPr>
        <w:widowControl w:val="0"/>
        <w:autoSpaceDE w:val="0"/>
        <w:autoSpaceDN w:val="0"/>
        <w:adjustRightInd w:val="0"/>
        <w:ind w:right="70"/>
        <w:jc w:val="both"/>
        <w:rPr>
          <w:rFonts w:ascii="Arial" w:hAnsi="Arial" w:cs="Arial"/>
          <w:b/>
          <w:sz w:val="22"/>
          <w:szCs w:val="22"/>
        </w:rPr>
      </w:pPr>
      <w:r w:rsidRPr="00847BA5">
        <w:rPr>
          <w:rFonts w:ascii="Arial" w:hAnsi="Arial" w:cs="Arial"/>
          <w:b/>
          <w:sz w:val="22"/>
          <w:szCs w:val="22"/>
        </w:rPr>
        <w:t>72</w:t>
      </w:r>
    </w:p>
    <w:p w14:paraId="096065CC" w14:textId="77777777" w:rsidR="006C1E5F" w:rsidRPr="00847BA5" w:rsidRDefault="006C1E5F" w:rsidP="009D084F">
      <w:pPr>
        <w:spacing w:before="100" w:beforeAutospacing="1" w:after="100" w:afterAutospacing="1"/>
        <w:jc w:val="both"/>
        <w:rPr>
          <w:rFonts w:ascii="Arial" w:hAnsi="Arial" w:cs="Arial"/>
          <w:sz w:val="22"/>
          <w:szCs w:val="22"/>
        </w:rPr>
      </w:pPr>
      <w:r w:rsidRPr="00847BA5">
        <w:rPr>
          <w:rFonts w:ascii="Arial" w:hAnsi="Arial" w:cs="Arial"/>
          <w:sz w:val="22"/>
          <w:szCs w:val="22"/>
        </w:rPr>
        <w:t xml:space="preserve">Na temelju </w:t>
      </w:r>
      <w:r w:rsidRPr="00847BA5">
        <w:rPr>
          <w:rFonts w:ascii="Arial" w:hAnsi="Arial" w:cs="Arial"/>
          <w:sz w:val="22"/>
          <w:szCs w:val="22"/>
          <w:lang w:val="en-US"/>
        </w:rPr>
        <w:t xml:space="preserve">članka 13. stavka 8. Zakona o zaštiti od požara (“Narodne novine” broj 92/10, 114/22) i </w:t>
      </w:r>
      <w:r w:rsidRPr="00847BA5">
        <w:rPr>
          <w:rFonts w:ascii="Arial" w:hAnsi="Arial" w:cs="Arial"/>
          <w:sz w:val="22"/>
          <w:szCs w:val="22"/>
        </w:rPr>
        <w:t>članka 39. Statuta Grada Dubrovnika (</w:t>
      </w:r>
      <w:r w:rsidRPr="00847BA5">
        <w:rPr>
          <w:rFonts w:ascii="Arial" w:hAnsi="Arial" w:cs="Arial"/>
          <w:sz w:val="22"/>
          <w:szCs w:val="22"/>
          <w:lang w:val="en-US"/>
        </w:rPr>
        <w:t>“</w:t>
      </w:r>
      <w:r w:rsidRPr="00847BA5">
        <w:rPr>
          <w:rFonts w:ascii="Arial" w:hAnsi="Arial" w:cs="Arial"/>
          <w:sz w:val="22"/>
          <w:szCs w:val="22"/>
        </w:rPr>
        <w:t>Službeni glasnik Grada Dubrovnika</w:t>
      </w:r>
      <w:r w:rsidRPr="00847BA5">
        <w:rPr>
          <w:rFonts w:ascii="Arial" w:hAnsi="Arial" w:cs="Arial"/>
          <w:sz w:val="22"/>
          <w:szCs w:val="22"/>
          <w:lang w:val="en-US"/>
        </w:rPr>
        <w:t>”</w:t>
      </w:r>
      <w:r w:rsidRPr="00847BA5">
        <w:rPr>
          <w:rFonts w:ascii="Arial" w:hAnsi="Arial" w:cs="Arial"/>
          <w:sz w:val="22"/>
          <w:szCs w:val="22"/>
        </w:rPr>
        <w:t xml:space="preserve"> broj 2/21), Gradsko vijeće Grada Dubrovnika na 9. sjednici održanoj 01. travnja 2026., donijelo je</w:t>
      </w:r>
    </w:p>
    <w:p w14:paraId="522E0558" w14:textId="77777777" w:rsidR="006C1E5F" w:rsidRPr="00847BA5" w:rsidRDefault="006C1E5F" w:rsidP="006C1E5F">
      <w:pPr>
        <w:spacing w:before="100" w:beforeAutospacing="1" w:after="100" w:afterAutospacing="1"/>
        <w:jc w:val="center"/>
        <w:rPr>
          <w:rFonts w:ascii="Arial" w:hAnsi="Arial" w:cs="Arial"/>
          <w:sz w:val="22"/>
          <w:szCs w:val="22"/>
        </w:rPr>
      </w:pPr>
      <w:r w:rsidRPr="00847BA5">
        <w:rPr>
          <w:rFonts w:ascii="Arial" w:hAnsi="Arial" w:cs="Arial"/>
          <w:bCs/>
          <w:sz w:val="22"/>
          <w:szCs w:val="22"/>
          <w:lang w:eastAsia="ar-SA"/>
        </w:rPr>
        <w:t>Z A K L J U Č A K</w:t>
      </w:r>
    </w:p>
    <w:p w14:paraId="4A8FF0B0" w14:textId="77777777" w:rsidR="006C1E5F" w:rsidRPr="00847BA5" w:rsidRDefault="006C1E5F" w:rsidP="00A95337">
      <w:pPr>
        <w:pStyle w:val="Odlomakpopisa"/>
        <w:numPr>
          <w:ilvl w:val="0"/>
          <w:numId w:val="42"/>
        </w:numPr>
        <w:spacing w:before="100" w:beforeAutospacing="1" w:after="100" w:afterAutospacing="1"/>
        <w:jc w:val="both"/>
        <w:rPr>
          <w:rFonts w:ascii="Arial" w:eastAsia="Times New Roman" w:hAnsi="Arial" w:cs="Arial"/>
          <w:lang w:eastAsia="hr-HR"/>
        </w:rPr>
      </w:pPr>
      <w:r w:rsidRPr="00847BA5">
        <w:rPr>
          <w:rFonts w:ascii="Arial" w:hAnsi="Arial" w:cs="Arial"/>
        </w:rPr>
        <w:t>Prihvaća se Izvješće o stanju zaštite od požara i stanju provedbe godišnjeg provedbenog plana unapređenja zaštite od požara na području Grada Dubrovnika u 2025. godini.</w:t>
      </w:r>
      <w:r w:rsidRPr="00847BA5">
        <w:rPr>
          <w:rFonts w:ascii="Arial" w:eastAsia="Times New Roman" w:hAnsi="Arial" w:cs="Arial"/>
          <w:lang w:eastAsia="hr-HR"/>
        </w:rPr>
        <w:t> </w:t>
      </w:r>
    </w:p>
    <w:p w14:paraId="0F11631C" w14:textId="77777777" w:rsidR="006C1E5F" w:rsidRPr="00847BA5" w:rsidRDefault="006C1E5F" w:rsidP="006C1E5F">
      <w:pPr>
        <w:pStyle w:val="Odlomakpopisa"/>
        <w:spacing w:before="100" w:beforeAutospacing="1" w:after="100" w:afterAutospacing="1"/>
        <w:jc w:val="both"/>
        <w:rPr>
          <w:rFonts w:ascii="Arial" w:eastAsia="Times New Roman" w:hAnsi="Arial" w:cs="Arial"/>
          <w:lang w:eastAsia="hr-HR"/>
        </w:rPr>
      </w:pPr>
    </w:p>
    <w:p w14:paraId="2913F47A" w14:textId="77777777" w:rsidR="006C1E5F" w:rsidRPr="00847BA5" w:rsidRDefault="006C1E5F" w:rsidP="00A95337">
      <w:pPr>
        <w:pStyle w:val="Odlomakpopisa"/>
        <w:numPr>
          <w:ilvl w:val="0"/>
          <w:numId w:val="42"/>
        </w:numPr>
        <w:spacing w:before="100" w:beforeAutospacing="1" w:after="100" w:afterAutospacing="1"/>
        <w:jc w:val="both"/>
        <w:rPr>
          <w:rFonts w:ascii="Arial" w:eastAsia="Times New Roman" w:hAnsi="Arial" w:cs="Arial"/>
          <w:lang w:eastAsia="hr-HR"/>
        </w:rPr>
      </w:pPr>
      <w:r w:rsidRPr="00847BA5">
        <w:rPr>
          <w:rFonts w:ascii="Arial" w:eastAsia="Times New Roman" w:hAnsi="Arial" w:cs="Arial"/>
          <w:lang w:eastAsia="hr-HR"/>
        </w:rPr>
        <w:t>Akt iz točke 1. ovog Zaključka sastavni je dio istog.</w:t>
      </w:r>
      <w:r w:rsidR="009D084F" w:rsidRPr="00847BA5">
        <w:rPr>
          <w:rFonts w:ascii="Arial" w:eastAsia="Times New Roman" w:hAnsi="Arial" w:cs="Arial"/>
          <w:lang w:eastAsia="hr-HR"/>
        </w:rPr>
        <w:t xml:space="preserve">  </w:t>
      </w:r>
    </w:p>
    <w:p w14:paraId="7D96B4D9" w14:textId="77777777" w:rsidR="006C1E5F" w:rsidRPr="00847BA5" w:rsidRDefault="006C1E5F" w:rsidP="006C1E5F">
      <w:pPr>
        <w:pStyle w:val="Odlomakpopisa"/>
        <w:spacing w:before="100" w:beforeAutospacing="1" w:after="100" w:afterAutospacing="1"/>
        <w:jc w:val="both"/>
        <w:rPr>
          <w:rFonts w:ascii="Arial" w:eastAsia="Times New Roman" w:hAnsi="Arial" w:cs="Arial"/>
          <w:lang w:eastAsia="hr-HR"/>
        </w:rPr>
      </w:pPr>
    </w:p>
    <w:p w14:paraId="19A4E271" w14:textId="77777777" w:rsidR="006C1E5F" w:rsidRPr="00847BA5" w:rsidRDefault="006C1E5F" w:rsidP="00A95337">
      <w:pPr>
        <w:pStyle w:val="Odlomakpopisa"/>
        <w:numPr>
          <w:ilvl w:val="0"/>
          <w:numId w:val="42"/>
        </w:numPr>
        <w:spacing w:before="100" w:beforeAutospacing="1" w:after="100" w:afterAutospacing="1"/>
        <w:jc w:val="both"/>
        <w:rPr>
          <w:rFonts w:ascii="Arial" w:eastAsia="Times New Roman" w:hAnsi="Arial" w:cs="Arial"/>
          <w:lang w:eastAsia="hr-HR"/>
        </w:rPr>
      </w:pPr>
      <w:r w:rsidRPr="00847BA5">
        <w:rPr>
          <w:rFonts w:ascii="Arial" w:eastAsia="Times New Roman" w:hAnsi="Arial" w:cs="Arial"/>
          <w:lang w:eastAsia="hr-HR"/>
        </w:rPr>
        <w:t xml:space="preserve">Ovaj Zaključak stupa na snagu osmog dana od dana objave u </w:t>
      </w:r>
      <w:r w:rsidRPr="00847BA5">
        <w:rPr>
          <w:rFonts w:ascii="Arial" w:hAnsi="Arial" w:cs="Arial"/>
        </w:rPr>
        <w:t>„Službenom glasniku Grada Dubrovnika</w:t>
      </w:r>
      <w:r w:rsidR="003A35EA">
        <w:rPr>
          <w:rFonts w:ascii="Arial" w:hAnsi="Arial" w:cs="Arial"/>
        </w:rPr>
        <w:t xml:space="preserve"> </w:t>
      </w:r>
      <w:r w:rsidRPr="00847BA5">
        <w:rPr>
          <w:rFonts w:ascii="Arial" w:hAnsi="Arial" w:cs="Arial"/>
        </w:rPr>
        <w:t>“.</w:t>
      </w:r>
    </w:p>
    <w:p w14:paraId="658FDB65" w14:textId="77777777" w:rsidR="006C1E5F" w:rsidRPr="00847BA5" w:rsidRDefault="006C1E5F" w:rsidP="006C1E5F">
      <w:pPr>
        <w:widowControl w:val="0"/>
        <w:autoSpaceDE w:val="0"/>
        <w:autoSpaceDN w:val="0"/>
        <w:adjustRightInd w:val="0"/>
        <w:ind w:right="70"/>
        <w:jc w:val="both"/>
        <w:rPr>
          <w:rFonts w:ascii="Arial" w:hAnsi="Arial" w:cs="Arial"/>
          <w:sz w:val="22"/>
          <w:szCs w:val="22"/>
        </w:rPr>
      </w:pPr>
    </w:p>
    <w:p w14:paraId="5AE0A36E" w14:textId="77777777" w:rsidR="006C1E5F" w:rsidRPr="00847BA5" w:rsidRDefault="006C1E5F" w:rsidP="006C1E5F">
      <w:pPr>
        <w:pStyle w:val="Bezproreda"/>
        <w:rPr>
          <w:rFonts w:ascii="Arial" w:hAnsi="Arial" w:cs="Arial"/>
        </w:rPr>
      </w:pPr>
      <w:r w:rsidRPr="00847BA5">
        <w:rPr>
          <w:rFonts w:ascii="Arial" w:eastAsia="Calibri" w:hAnsi="Arial" w:cs="Arial"/>
        </w:rPr>
        <w:t xml:space="preserve">KLASA: </w:t>
      </w:r>
      <w:r w:rsidRPr="00847BA5">
        <w:rPr>
          <w:rFonts w:ascii="Arial" w:hAnsi="Arial" w:cs="Arial"/>
        </w:rPr>
        <w:t>250-01/26-02/02</w:t>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p>
    <w:p w14:paraId="76EAA8D2" w14:textId="77777777" w:rsidR="006C1E5F" w:rsidRPr="00847BA5" w:rsidRDefault="006C1E5F" w:rsidP="006C1E5F">
      <w:pPr>
        <w:pStyle w:val="Bezproreda"/>
        <w:rPr>
          <w:rFonts w:ascii="Arial" w:eastAsia="Calibri" w:hAnsi="Arial" w:cs="Arial"/>
        </w:rPr>
      </w:pPr>
      <w:r w:rsidRPr="00847BA5">
        <w:rPr>
          <w:rFonts w:ascii="Arial" w:eastAsia="Calibri" w:hAnsi="Arial" w:cs="Arial"/>
        </w:rPr>
        <w:t>URBROJ: 2117-1-09-26-03</w:t>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r w:rsidRPr="00847BA5">
        <w:rPr>
          <w:rFonts w:ascii="Arial" w:eastAsia="Calibri" w:hAnsi="Arial" w:cs="Arial"/>
        </w:rPr>
        <w:tab/>
      </w:r>
    </w:p>
    <w:p w14:paraId="235B75C7" w14:textId="77777777" w:rsidR="006C1E5F" w:rsidRPr="00847BA5" w:rsidRDefault="006C1E5F" w:rsidP="006C1E5F">
      <w:pPr>
        <w:pStyle w:val="Bezproreda"/>
        <w:rPr>
          <w:rFonts w:ascii="Arial" w:eastAsia="Calibri" w:hAnsi="Arial" w:cs="Arial"/>
        </w:rPr>
      </w:pPr>
      <w:r w:rsidRPr="00847BA5">
        <w:rPr>
          <w:rFonts w:ascii="Arial" w:eastAsia="Calibri" w:hAnsi="Arial" w:cs="Arial"/>
        </w:rPr>
        <w:t>Dubrovnik, 01. travnja 2026.</w:t>
      </w:r>
    </w:p>
    <w:p w14:paraId="06C225F1" w14:textId="77777777" w:rsidR="006C1E5F" w:rsidRPr="00847BA5" w:rsidRDefault="006C1E5F" w:rsidP="006C1E5F">
      <w:pPr>
        <w:widowControl w:val="0"/>
        <w:autoSpaceDE w:val="0"/>
        <w:autoSpaceDN w:val="0"/>
        <w:adjustRightInd w:val="0"/>
        <w:ind w:right="70"/>
        <w:jc w:val="both"/>
        <w:rPr>
          <w:rFonts w:ascii="Arial" w:hAnsi="Arial" w:cs="Arial"/>
          <w:sz w:val="22"/>
          <w:szCs w:val="22"/>
        </w:rPr>
      </w:pPr>
    </w:p>
    <w:p w14:paraId="61364F70" w14:textId="77777777" w:rsidR="006C1E5F" w:rsidRPr="00847BA5" w:rsidRDefault="006C1E5F" w:rsidP="006C1E5F">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7B926110" w14:textId="77777777" w:rsidR="006C1E5F" w:rsidRPr="00847BA5" w:rsidRDefault="006C1E5F" w:rsidP="006C1E5F">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39A299CD" w14:textId="77777777" w:rsidR="006C1E5F" w:rsidRPr="00847BA5" w:rsidRDefault="006C1E5F" w:rsidP="006C1E5F">
      <w:pPr>
        <w:rPr>
          <w:rFonts w:ascii="Arial" w:eastAsia="Arial" w:hAnsi="Arial" w:cs="Arial"/>
          <w:sz w:val="22"/>
          <w:szCs w:val="22"/>
        </w:rPr>
      </w:pPr>
      <w:r w:rsidRPr="00847BA5">
        <w:rPr>
          <w:rFonts w:ascii="Arial" w:eastAsia="Arial" w:hAnsi="Arial" w:cs="Arial"/>
          <w:sz w:val="22"/>
          <w:szCs w:val="22"/>
        </w:rPr>
        <w:t>---------------------------------------</w:t>
      </w:r>
    </w:p>
    <w:p w14:paraId="2DF31209" w14:textId="77777777" w:rsidR="003C10AD" w:rsidRPr="00847BA5" w:rsidRDefault="003C10AD" w:rsidP="006C1E5F">
      <w:pPr>
        <w:widowControl w:val="0"/>
        <w:autoSpaceDE w:val="0"/>
        <w:autoSpaceDN w:val="0"/>
        <w:adjustRightInd w:val="0"/>
        <w:ind w:right="70"/>
        <w:jc w:val="both"/>
        <w:rPr>
          <w:rFonts w:ascii="Arial" w:hAnsi="Arial" w:cs="Arial"/>
          <w:sz w:val="22"/>
          <w:szCs w:val="22"/>
        </w:rPr>
      </w:pPr>
    </w:p>
    <w:p w14:paraId="61079E76" w14:textId="77777777" w:rsidR="006C1E5F" w:rsidRPr="00847BA5" w:rsidRDefault="006C1E5F" w:rsidP="006C1E5F">
      <w:pPr>
        <w:widowControl w:val="0"/>
        <w:autoSpaceDE w:val="0"/>
        <w:autoSpaceDN w:val="0"/>
        <w:adjustRightInd w:val="0"/>
        <w:ind w:right="70"/>
        <w:jc w:val="both"/>
        <w:rPr>
          <w:rFonts w:ascii="Arial" w:hAnsi="Arial" w:cs="Arial"/>
          <w:sz w:val="22"/>
          <w:szCs w:val="22"/>
        </w:rPr>
      </w:pPr>
    </w:p>
    <w:p w14:paraId="7C5701BC" w14:textId="77777777" w:rsidR="003C10AD" w:rsidRPr="00847BA5" w:rsidRDefault="003C10AD" w:rsidP="003C10AD">
      <w:pPr>
        <w:widowControl w:val="0"/>
        <w:autoSpaceDE w:val="0"/>
        <w:autoSpaceDN w:val="0"/>
        <w:adjustRightInd w:val="0"/>
        <w:ind w:left="116" w:right="70"/>
        <w:jc w:val="both"/>
        <w:rPr>
          <w:rFonts w:ascii="Arial" w:hAnsi="Arial" w:cs="Arial"/>
          <w:sz w:val="22"/>
          <w:szCs w:val="22"/>
        </w:rPr>
      </w:pPr>
    </w:p>
    <w:p w14:paraId="30EA8694" w14:textId="77777777" w:rsidR="003C10AD" w:rsidRPr="00847BA5" w:rsidRDefault="006C1E5F" w:rsidP="004B117D">
      <w:pPr>
        <w:suppressAutoHyphens/>
        <w:ind w:right="709"/>
        <w:jc w:val="both"/>
        <w:rPr>
          <w:rFonts w:ascii="Arial" w:eastAsia="Arial" w:hAnsi="Arial" w:cs="Arial"/>
          <w:b/>
          <w:sz w:val="22"/>
          <w:szCs w:val="22"/>
        </w:rPr>
      </w:pPr>
      <w:r w:rsidRPr="00847BA5">
        <w:rPr>
          <w:rFonts w:ascii="Arial" w:eastAsia="Arial" w:hAnsi="Arial" w:cs="Arial"/>
          <w:b/>
          <w:sz w:val="22"/>
          <w:szCs w:val="22"/>
        </w:rPr>
        <w:t>73</w:t>
      </w:r>
    </w:p>
    <w:p w14:paraId="3039AA38" w14:textId="77777777" w:rsidR="006C1E5F" w:rsidRPr="00847BA5" w:rsidRDefault="006C1E5F" w:rsidP="004B117D">
      <w:pPr>
        <w:suppressAutoHyphens/>
        <w:ind w:right="709"/>
        <w:jc w:val="both"/>
        <w:rPr>
          <w:rFonts w:ascii="Arial" w:eastAsia="Arial" w:hAnsi="Arial" w:cs="Arial"/>
          <w:b/>
          <w:sz w:val="22"/>
          <w:szCs w:val="22"/>
        </w:rPr>
      </w:pPr>
    </w:p>
    <w:p w14:paraId="2F43E0A4" w14:textId="77777777" w:rsidR="006C1E5F" w:rsidRDefault="006C1E5F" w:rsidP="006C1E5F">
      <w:pPr>
        <w:jc w:val="both"/>
        <w:rPr>
          <w:rFonts w:ascii="Arial" w:hAnsi="Arial" w:cs="Arial"/>
          <w:sz w:val="22"/>
          <w:szCs w:val="22"/>
        </w:rPr>
      </w:pPr>
      <w:r w:rsidRPr="00847BA5">
        <w:rPr>
          <w:rFonts w:ascii="Arial" w:hAnsi="Arial" w:cs="Arial"/>
          <w:sz w:val="22"/>
          <w:szCs w:val="22"/>
        </w:rPr>
        <w:t>Na temelju članka 29. Uredbe o kriterijima, mjerilima i postupcima financiranja i ugovaranja programa, projekata i manifestacija koje provode udruge i druge organizacije civilnog društva („Narodne novine“, br. 26/15., 37/21.), članaka 17. i 20. Odluke o financiranju programa, projekata i manifestacija koje provode udruge i druge organizacije civilnog društva („Službeni glasnik Grada Dubrovnika“, br. 23./18., 11/19., 14/21) i članka 39. Statuta Grada Dubrovnika („Službeni glasnik Grada Dubrovnika“, broj 2/21 ), Gradsko vijeće Grada Dubrovnika na 9. sjednici, održanoj 01. travnja 2026. donijelo je</w:t>
      </w:r>
    </w:p>
    <w:p w14:paraId="5A0DB331" w14:textId="77777777" w:rsidR="003A35EA" w:rsidRPr="00847BA5" w:rsidRDefault="003A35EA" w:rsidP="006C1E5F">
      <w:pPr>
        <w:jc w:val="both"/>
        <w:rPr>
          <w:rFonts w:ascii="Arial" w:hAnsi="Arial" w:cs="Arial"/>
          <w:sz w:val="22"/>
          <w:szCs w:val="22"/>
        </w:rPr>
      </w:pPr>
    </w:p>
    <w:p w14:paraId="5AA040CE" w14:textId="77777777" w:rsidR="006C1E5F" w:rsidRPr="00847BA5" w:rsidRDefault="006C1E5F" w:rsidP="006C1E5F">
      <w:pPr>
        <w:jc w:val="both"/>
        <w:rPr>
          <w:rFonts w:ascii="Arial" w:hAnsi="Arial" w:cs="Arial"/>
          <w:sz w:val="22"/>
          <w:szCs w:val="22"/>
        </w:rPr>
      </w:pPr>
    </w:p>
    <w:p w14:paraId="50E30F27" w14:textId="77777777" w:rsidR="006C1E5F" w:rsidRPr="00847BA5" w:rsidRDefault="006C1E5F" w:rsidP="006C1E5F">
      <w:pPr>
        <w:jc w:val="center"/>
        <w:rPr>
          <w:rFonts w:ascii="Arial" w:hAnsi="Arial" w:cs="Arial"/>
          <w:b/>
          <w:bCs/>
          <w:sz w:val="22"/>
          <w:szCs w:val="22"/>
        </w:rPr>
      </w:pPr>
      <w:r w:rsidRPr="00847BA5">
        <w:rPr>
          <w:rFonts w:ascii="Arial" w:hAnsi="Arial" w:cs="Arial"/>
          <w:b/>
          <w:bCs/>
          <w:sz w:val="22"/>
          <w:szCs w:val="22"/>
        </w:rPr>
        <w:t>Z A K L J U Č A K</w:t>
      </w:r>
    </w:p>
    <w:p w14:paraId="31C92FB9" w14:textId="77777777" w:rsidR="006C1E5F" w:rsidRPr="00847BA5" w:rsidRDefault="006C1E5F" w:rsidP="006C1E5F">
      <w:pPr>
        <w:jc w:val="center"/>
        <w:rPr>
          <w:rFonts w:ascii="Arial" w:hAnsi="Arial" w:cs="Arial"/>
          <w:b/>
          <w:bCs/>
          <w:sz w:val="22"/>
          <w:szCs w:val="22"/>
        </w:rPr>
      </w:pPr>
    </w:p>
    <w:p w14:paraId="0E389CE8" w14:textId="77777777" w:rsidR="006C1E5F" w:rsidRPr="00847BA5" w:rsidRDefault="006C1E5F" w:rsidP="006C1E5F">
      <w:pPr>
        <w:jc w:val="center"/>
        <w:rPr>
          <w:rFonts w:ascii="Arial" w:hAnsi="Arial" w:cs="Arial"/>
          <w:sz w:val="22"/>
          <w:szCs w:val="22"/>
        </w:rPr>
      </w:pPr>
    </w:p>
    <w:p w14:paraId="2CE83BCF" w14:textId="77777777" w:rsidR="006C1E5F" w:rsidRPr="00847BA5" w:rsidRDefault="006C1E5F" w:rsidP="006C1E5F">
      <w:pPr>
        <w:jc w:val="both"/>
        <w:rPr>
          <w:rFonts w:ascii="Arial" w:hAnsi="Arial" w:cs="Arial"/>
          <w:sz w:val="22"/>
          <w:szCs w:val="22"/>
        </w:rPr>
      </w:pPr>
    </w:p>
    <w:p w14:paraId="644B51A2" w14:textId="77777777" w:rsidR="006C1E5F" w:rsidRPr="00847BA5" w:rsidRDefault="006C1E5F" w:rsidP="006C1E5F">
      <w:pPr>
        <w:jc w:val="center"/>
        <w:rPr>
          <w:rFonts w:ascii="Arial" w:hAnsi="Arial" w:cs="Arial"/>
          <w:sz w:val="22"/>
          <w:szCs w:val="22"/>
        </w:rPr>
      </w:pPr>
      <w:r w:rsidRPr="00847BA5">
        <w:rPr>
          <w:rFonts w:ascii="Arial" w:hAnsi="Arial" w:cs="Arial"/>
          <w:sz w:val="22"/>
          <w:szCs w:val="22"/>
        </w:rPr>
        <w:t>Članak 1.</w:t>
      </w:r>
    </w:p>
    <w:p w14:paraId="3887A119" w14:textId="77777777" w:rsidR="006C1E5F" w:rsidRPr="00847BA5" w:rsidRDefault="006C1E5F" w:rsidP="006C1E5F">
      <w:pPr>
        <w:jc w:val="center"/>
        <w:rPr>
          <w:rFonts w:ascii="Arial" w:hAnsi="Arial" w:cs="Arial"/>
          <w:sz w:val="22"/>
          <w:szCs w:val="22"/>
        </w:rPr>
      </w:pPr>
    </w:p>
    <w:p w14:paraId="463C0F7A" w14:textId="77777777" w:rsidR="006C1E5F" w:rsidRPr="00847BA5" w:rsidRDefault="006C1E5F" w:rsidP="006C1E5F">
      <w:pPr>
        <w:jc w:val="center"/>
        <w:rPr>
          <w:rFonts w:ascii="Arial" w:hAnsi="Arial" w:cs="Arial"/>
          <w:sz w:val="22"/>
          <w:szCs w:val="22"/>
        </w:rPr>
      </w:pPr>
    </w:p>
    <w:p w14:paraId="092A9B88" w14:textId="77777777" w:rsidR="006C1E5F" w:rsidRPr="00847BA5" w:rsidRDefault="006C1E5F" w:rsidP="006C1E5F">
      <w:pPr>
        <w:jc w:val="both"/>
        <w:rPr>
          <w:rFonts w:ascii="Arial" w:hAnsi="Arial" w:cs="Arial"/>
          <w:sz w:val="22"/>
          <w:szCs w:val="22"/>
        </w:rPr>
      </w:pPr>
      <w:r w:rsidRPr="00847BA5">
        <w:rPr>
          <w:rFonts w:ascii="Arial" w:hAnsi="Arial" w:cs="Arial"/>
          <w:sz w:val="22"/>
          <w:szCs w:val="22"/>
        </w:rPr>
        <w:t xml:space="preserve">Ovim Zaključkom imenuju se članovi </w:t>
      </w:r>
      <w:bookmarkStart w:id="5" w:name="_Hlk530659035"/>
      <w:r w:rsidRPr="00847BA5">
        <w:rPr>
          <w:rFonts w:ascii="Arial" w:hAnsi="Arial" w:cs="Arial"/>
          <w:bCs/>
          <w:iCs/>
          <w:sz w:val="22"/>
          <w:szCs w:val="22"/>
        </w:rPr>
        <w:t>Povjerenstva za ocjenjivanje programa, projekata i manifestacija iz područja skrbi o stradalnicima i sudionicima Domovinskog rata i njihovim obiteljima  te iz područja  skrbi o udrugama proizašlim iz II. svjetskog rata i poratnog razdoblja za 2026. godinu</w:t>
      </w:r>
      <w:r w:rsidRPr="00847BA5">
        <w:rPr>
          <w:rFonts w:ascii="Arial" w:hAnsi="Arial" w:cs="Arial"/>
          <w:sz w:val="22"/>
          <w:szCs w:val="22"/>
        </w:rPr>
        <w:t xml:space="preserve"> ( u nastavku teksta : Povjerenstvo).</w:t>
      </w:r>
    </w:p>
    <w:bookmarkEnd w:id="5"/>
    <w:p w14:paraId="429D6C93" w14:textId="77777777" w:rsidR="006C1E5F" w:rsidRPr="00847BA5" w:rsidRDefault="006C1E5F" w:rsidP="006C1E5F">
      <w:pPr>
        <w:jc w:val="both"/>
        <w:rPr>
          <w:rFonts w:ascii="Arial" w:hAnsi="Arial" w:cs="Arial"/>
          <w:sz w:val="22"/>
          <w:szCs w:val="22"/>
        </w:rPr>
      </w:pPr>
    </w:p>
    <w:p w14:paraId="2C5B17C6" w14:textId="77777777" w:rsidR="006C1E5F" w:rsidRPr="00847BA5" w:rsidRDefault="006C1E5F" w:rsidP="006C1E5F">
      <w:pPr>
        <w:jc w:val="center"/>
        <w:rPr>
          <w:rFonts w:ascii="Arial" w:hAnsi="Arial" w:cs="Arial"/>
          <w:sz w:val="22"/>
          <w:szCs w:val="22"/>
        </w:rPr>
      </w:pPr>
    </w:p>
    <w:p w14:paraId="3DABCEA3" w14:textId="77777777" w:rsidR="006C1E5F" w:rsidRPr="00847BA5" w:rsidRDefault="006C1E5F" w:rsidP="006C1E5F">
      <w:pPr>
        <w:jc w:val="center"/>
        <w:rPr>
          <w:rFonts w:ascii="Arial" w:hAnsi="Arial" w:cs="Arial"/>
          <w:sz w:val="22"/>
          <w:szCs w:val="22"/>
        </w:rPr>
      </w:pPr>
      <w:r w:rsidRPr="00847BA5">
        <w:rPr>
          <w:rFonts w:ascii="Arial" w:hAnsi="Arial" w:cs="Arial"/>
          <w:sz w:val="22"/>
          <w:szCs w:val="22"/>
        </w:rPr>
        <w:t>Članak 2.</w:t>
      </w:r>
    </w:p>
    <w:p w14:paraId="0323168A" w14:textId="77777777" w:rsidR="006C1E5F" w:rsidRPr="00847BA5" w:rsidRDefault="006C1E5F" w:rsidP="006C1E5F">
      <w:pPr>
        <w:jc w:val="both"/>
        <w:rPr>
          <w:rFonts w:ascii="Arial" w:hAnsi="Arial" w:cs="Arial"/>
          <w:sz w:val="22"/>
          <w:szCs w:val="22"/>
        </w:rPr>
      </w:pPr>
    </w:p>
    <w:p w14:paraId="74245F02" w14:textId="77777777" w:rsidR="006C1E5F" w:rsidRPr="00847BA5" w:rsidRDefault="006C1E5F" w:rsidP="006C1E5F">
      <w:pPr>
        <w:jc w:val="both"/>
        <w:rPr>
          <w:rFonts w:ascii="Arial" w:hAnsi="Arial" w:cs="Arial"/>
          <w:sz w:val="22"/>
          <w:szCs w:val="22"/>
        </w:rPr>
      </w:pPr>
    </w:p>
    <w:p w14:paraId="325DB662" w14:textId="77777777" w:rsidR="006C1E5F" w:rsidRPr="00847BA5" w:rsidRDefault="006C1E5F" w:rsidP="006C1E5F">
      <w:pPr>
        <w:jc w:val="both"/>
        <w:rPr>
          <w:rFonts w:ascii="Arial" w:hAnsi="Arial" w:cs="Arial"/>
          <w:sz w:val="22"/>
          <w:szCs w:val="22"/>
        </w:rPr>
      </w:pPr>
      <w:r w:rsidRPr="00847BA5">
        <w:rPr>
          <w:rFonts w:ascii="Arial" w:hAnsi="Arial" w:cs="Arial"/>
          <w:sz w:val="22"/>
          <w:szCs w:val="22"/>
        </w:rPr>
        <w:t>U Povjerenstvo se imenuju:</w:t>
      </w:r>
    </w:p>
    <w:p w14:paraId="502A924F" w14:textId="77777777" w:rsidR="006C1E5F" w:rsidRPr="00847BA5" w:rsidRDefault="006C1E5F" w:rsidP="006C1E5F">
      <w:pPr>
        <w:jc w:val="both"/>
        <w:rPr>
          <w:rFonts w:ascii="Arial" w:hAnsi="Arial" w:cs="Arial"/>
          <w:sz w:val="22"/>
          <w:szCs w:val="22"/>
        </w:rPr>
      </w:pPr>
    </w:p>
    <w:p w14:paraId="0C3BD032" w14:textId="77777777" w:rsidR="006C1E5F" w:rsidRPr="00847BA5" w:rsidRDefault="006C1E5F" w:rsidP="00A95337">
      <w:pPr>
        <w:numPr>
          <w:ilvl w:val="0"/>
          <w:numId w:val="43"/>
        </w:numPr>
        <w:suppressAutoHyphens/>
        <w:autoSpaceDN w:val="0"/>
        <w:rPr>
          <w:rFonts w:ascii="Arial" w:hAnsi="Arial" w:cs="Arial"/>
          <w:sz w:val="22"/>
          <w:szCs w:val="22"/>
        </w:rPr>
      </w:pPr>
      <w:r w:rsidRPr="00847BA5">
        <w:rPr>
          <w:rFonts w:ascii="Arial" w:hAnsi="Arial" w:cs="Arial"/>
          <w:sz w:val="22"/>
          <w:szCs w:val="22"/>
        </w:rPr>
        <w:t>Olga Muratti</w:t>
      </w:r>
    </w:p>
    <w:p w14:paraId="6DAECC6D" w14:textId="77777777" w:rsidR="006C1E5F" w:rsidRPr="00847BA5" w:rsidRDefault="006C1E5F" w:rsidP="00A95337">
      <w:pPr>
        <w:numPr>
          <w:ilvl w:val="0"/>
          <w:numId w:val="43"/>
        </w:numPr>
        <w:suppressAutoHyphens/>
        <w:autoSpaceDN w:val="0"/>
        <w:rPr>
          <w:rFonts w:ascii="Arial" w:hAnsi="Arial" w:cs="Arial"/>
          <w:sz w:val="22"/>
          <w:szCs w:val="22"/>
        </w:rPr>
      </w:pPr>
      <w:r w:rsidRPr="00847BA5">
        <w:rPr>
          <w:rFonts w:ascii="Arial" w:hAnsi="Arial" w:cs="Arial"/>
          <w:sz w:val="22"/>
          <w:szCs w:val="22"/>
        </w:rPr>
        <w:t>Hasib Alibegović</w:t>
      </w:r>
    </w:p>
    <w:p w14:paraId="65E56FA0" w14:textId="77777777" w:rsidR="006C1E5F" w:rsidRPr="00847BA5" w:rsidRDefault="006C1E5F" w:rsidP="00A95337">
      <w:pPr>
        <w:numPr>
          <w:ilvl w:val="0"/>
          <w:numId w:val="43"/>
        </w:numPr>
        <w:suppressAutoHyphens/>
        <w:autoSpaceDN w:val="0"/>
        <w:rPr>
          <w:rFonts w:ascii="Arial" w:hAnsi="Arial" w:cs="Arial"/>
          <w:sz w:val="22"/>
          <w:szCs w:val="22"/>
        </w:rPr>
      </w:pPr>
      <w:r w:rsidRPr="00847BA5">
        <w:rPr>
          <w:rFonts w:ascii="Arial" w:hAnsi="Arial" w:cs="Arial"/>
          <w:sz w:val="22"/>
          <w:szCs w:val="22"/>
        </w:rPr>
        <w:t xml:space="preserve">Ružica Marković                                             </w:t>
      </w:r>
    </w:p>
    <w:p w14:paraId="2DF83B0C" w14:textId="77777777" w:rsidR="006C1E5F" w:rsidRPr="00847BA5" w:rsidRDefault="006C1E5F" w:rsidP="006C1E5F">
      <w:pPr>
        <w:ind w:left="1636"/>
        <w:rPr>
          <w:rFonts w:ascii="Arial" w:hAnsi="Arial" w:cs="Arial"/>
          <w:sz w:val="22"/>
          <w:szCs w:val="22"/>
        </w:rPr>
      </w:pPr>
    </w:p>
    <w:p w14:paraId="26FE00BF" w14:textId="77777777" w:rsidR="006C1E5F" w:rsidRPr="00847BA5" w:rsidRDefault="006C1E5F" w:rsidP="006C1E5F">
      <w:pPr>
        <w:ind w:left="1276"/>
        <w:rPr>
          <w:rFonts w:ascii="Arial" w:hAnsi="Arial" w:cs="Arial"/>
          <w:sz w:val="22"/>
          <w:szCs w:val="22"/>
        </w:rPr>
      </w:pPr>
    </w:p>
    <w:p w14:paraId="796F5A81" w14:textId="77777777" w:rsidR="006C1E5F" w:rsidRPr="00847BA5" w:rsidRDefault="006C1E5F" w:rsidP="006C1E5F">
      <w:pPr>
        <w:jc w:val="both"/>
        <w:rPr>
          <w:rFonts w:ascii="Arial" w:hAnsi="Arial" w:cs="Arial"/>
          <w:sz w:val="22"/>
          <w:szCs w:val="22"/>
        </w:rPr>
      </w:pPr>
    </w:p>
    <w:p w14:paraId="3FEFECC4" w14:textId="77777777" w:rsidR="006C1E5F" w:rsidRPr="00847BA5" w:rsidRDefault="006C1E5F" w:rsidP="006C1E5F">
      <w:pPr>
        <w:jc w:val="center"/>
        <w:rPr>
          <w:rFonts w:ascii="Arial" w:hAnsi="Arial" w:cs="Arial"/>
          <w:sz w:val="22"/>
          <w:szCs w:val="22"/>
        </w:rPr>
      </w:pPr>
      <w:r w:rsidRPr="00847BA5">
        <w:rPr>
          <w:rFonts w:ascii="Arial" w:hAnsi="Arial" w:cs="Arial"/>
          <w:sz w:val="22"/>
          <w:szCs w:val="22"/>
        </w:rPr>
        <w:t>Članak 3.</w:t>
      </w:r>
    </w:p>
    <w:p w14:paraId="725AF63D" w14:textId="77777777" w:rsidR="006C1E5F" w:rsidRPr="00847BA5" w:rsidRDefault="006C1E5F" w:rsidP="006C1E5F">
      <w:pPr>
        <w:jc w:val="center"/>
        <w:rPr>
          <w:rFonts w:ascii="Arial" w:hAnsi="Arial" w:cs="Arial"/>
          <w:sz w:val="22"/>
          <w:szCs w:val="22"/>
        </w:rPr>
      </w:pPr>
    </w:p>
    <w:p w14:paraId="26A5769A" w14:textId="77777777" w:rsidR="006C1E5F" w:rsidRPr="00847BA5" w:rsidRDefault="006C1E5F" w:rsidP="006C1E5F">
      <w:pPr>
        <w:jc w:val="both"/>
        <w:rPr>
          <w:rFonts w:ascii="Arial" w:hAnsi="Arial" w:cs="Arial"/>
          <w:sz w:val="22"/>
          <w:szCs w:val="22"/>
        </w:rPr>
      </w:pPr>
      <w:r w:rsidRPr="00847BA5">
        <w:rPr>
          <w:rFonts w:ascii="Arial" w:hAnsi="Arial" w:cs="Arial"/>
          <w:sz w:val="22"/>
          <w:szCs w:val="22"/>
        </w:rPr>
        <w:t>Zadaće Povjerenstva su:</w:t>
      </w:r>
    </w:p>
    <w:p w14:paraId="34C3AFE9" w14:textId="77777777" w:rsidR="006C1E5F" w:rsidRPr="00847BA5" w:rsidRDefault="006C1E5F" w:rsidP="006C1E5F">
      <w:pPr>
        <w:jc w:val="both"/>
        <w:rPr>
          <w:rFonts w:ascii="Arial" w:hAnsi="Arial" w:cs="Arial"/>
          <w:sz w:val="22"/>
          <w:szCs w:val="22"/>
        </w:rPr>
      </w:pPr>
    </w:p>
    <w:p w14:paraId="52405FCD" w14:textId="77777777" w:rsidR="006C1E5F" w:rsidRPr="00847BA5" w:rsidRDefault="006C1E5F" w:rsidP="00A95337">
      <w:pPr>
        <w:pStyle w:val="Odlomakpopisa"/>
        <w:numPr>
          <w:ilvl w:val="0"/>
          <w:numId w:val="44"/>
        </w:numPr>
        <w:suppressAutoHyphens/>
        <w:autoSpaceDN w:val="0"/>
        <w:contextualSpacing w:val="0"/>
        <w:jc w:val="both"/>
        <w:rPr>
          <w:rFonts w:ascii="Arial" w:hAnsi="Arial" w:cs="Arial"/>
        </w:rPr>
      </w:pPr>
      <w:r w:rsidRPr="00847BA5">
        <w:rPr>
          <w:rFonts w:ascii="Arial" w:hAnsi="Arial" w:cs="Arial"/>
        </w:rPr>
        <w:t>razmatranje i ocjenjivanje prijava koje su ispunile propisane uvjete Javnog poziva sukladno kriterijima javnog poziva te Odluke o financiranju programa, projekata i manifestacija koje provode udruge i druge organizacije civilnog društva („Službeni glasnik Grada Dubrovnika</w:t>
      </w:r>
      <w:r w:rsidR="003A35EA">
        <w:rPr>
          <w:rFonts w:ascii="Arial" w:hAnsi="Arial" w:cs="Arial"/>
        </w:rPr>
        <w:t xml:space="preserve"> </w:t>
      </w:r>
      <w:r w:rsidRPr="00847BA5">
        <w:rPr>
          <w:rFonts w:ascii="Arial" w:hAnsi="Arial" w:cs="Arial"/>
        </w:rPr>
        <w:t>“, br. 23/18., 11/19., 14/21.);</w:t>
      </w:r>
    </w:p>
    <w:p w14:paraId="0AA8135E" w14:textId="77777777" w:rsidR="006C1E5F" w:rsidRPr="00847BA5" w:rsidRDefault="006C1E5F" w:rsidP="006C1E5F">
      <w:pPr>
        <w:jc w:val="both"/>
        <w:rPr>
          <w:rFonts w:ascii="Arial" w:hAnsi="Arial" w:cs="Arial"/>
          <w:sz w:val="22"/>
          <w:szCs w:val="22"/>
        </w:rPr>
      </w:pPr>
      <w:r w:rsidRPr="00847BA5">
        <w:rPr>
          <w:rFonts w:ascii="Arial" w:hAnsi="Arial" w:cs="Arial"/>
          <w:sz w:val="22"/>
          <w:szCs w:val="22"/>
        </w:rPr>
        <w:t xml:space="preserve">      -     izrada prijedloga odluke o odobravanju, neodobravanju financijskih sredstava za </w:t>
      </w:r>
    </w:p>
    <w:p w14:paraId="6CFBB318" w14:textId="77777777" w:rsidR="006C1E5F" w:rsidRPr="00847BA5" w:rsidRDefault="006C1E5F" w:rsidP="006C1E5F">
      <w:pPr>
        <w:jc w:val="both"/>
        <w:rPr>
          <w:rFonts w:ascii="Arial" w:hAnsi="Arial" w:cs="Arial"/>
          <w:sz w:val="22"/>
          <w:szCs w:val="22"/>
        </w:rPr>
      </w:pPr>
      <w:r w:rsidRPr="00847BA5">
        <w:rPr>
          <w:rFonts w:ascii="Arial" w:hAnsi="Arial" w:cs="Arial"/>
          <w:sz w:val="22"/>
          <w:szCs w:val="22"/>
        </w:rPr>
        <w:t xml:space="preserve">            programe, projekte i manifestacije i</w:t>
      </w:r>
    </w:p>
    <w:p w14:paraId="0F129788" w14:textId="77777777" w:rsidR="006C1E5F" w:rsidRPr="00847BA5" w:rsidRDefault="006C1E5F" w:rsidP="00A95337">
      <w:pPr>
        <w:pStyle w:val="Odlomakpopisa"/>
        <w:numPr>
          <w:ilvl w:val="0"/>
          <w:numId w:val="44"/>
        </w:numPr>
        <w:suppressAutoHyphens/>
        <w:autoSpaceDN w:val="0"/>
        <w:contextualSpacing w:val="0"/>
        <w:jc w:val="both"/>
        <w:rPr>
          <w:rFonts w:ascii="Arial" w:hAnsi="Arial" w:cs="Arial"/>
        </w:rPr>
      </w:pPr>
      <w:r w:rsidRPr="00847BA5">
        <w:rPr>
          <w:rFonts w:ascii="Arial" w:hAnsi="Arial" w:cs="Arial"/>
        </w:rPr>
        <w:t xml:space="preserve">druge zadaće propisane poslovnikom Povjerenstva. </w:t>
      </w:r>
    </w:p>
    <w:p w14:paraId="574C00F7" w14:textId="77777777" w:rsidR="006C1E5F" w:rsidRPr="00847BA5" w:rsidRDefault="006C1E5F" w:rsidP="006C1E5F">
      <w:pPr>
        <w:rPr>
          <w:rFonts w:ascii="Arial" w:hAnsi="Arial" w:cs="Arial"/>
          <w:sz w:val="22"/>
          <w:szCs w:val="22"/>
        </w:rPr>
      </w:pPr>
    </w:p>
    <w:p w14:paraId="19CDE54A" w14:textId="77777777" w:rsidR="006C1E5F" w:rsidRPr="00847BA5" w:rsidRDefault="006C1E5F" w:rsidP="006C1E5F">
      <w:pPr>
        <w:jc w:val="center"/>
        <w:rPr>
          <w:rFonts w:ascii="Arial" w:hAnsi="Arial" w:cs="Arial"/>
          <w:sz w:val="22"/>
          <w:szCs w:val="22"/>
        </w:rPr>
      </w:pPr>
    </w:p>
    <w:p w14:paraId="0AE20E65" w14:textId="77777777" w:rsidR="006C1E5F" w:rsidRPr="00847BA5" w:rsidRDefault="006C1E5F" w:rsidP="006C1E5F">
      <w:pPr>
        <w:jc w:val="center"/>
        <w:rPr>
          <w:rFonts w:ascii="Arial" w:hAnsi="Arial" w:cs="Arial"/>
          <w:sz w:val="22"/>
          <w:szCs w:val="22"/>
        </w:rPr>
      </w:pPr>
      <w:r w:rsidRPr="00847BA5">
        <w:rPr>
          <w:rFonts w:ascii="Arial" w:hAnsi="Arial" w:cs="Arial"/>
          <w:sz w:val="22"/>
          <w:szCs w:val="22"/>
        </w:rPr>
        <w:t>Članak 4.</w:t>
      </w:r>
    </w:p>
    <w:p w14:paraId="1D4EE93F" w14:textId="77777777" w:rsidR="006C1E5F" w:rsidRPr="00847BA5" w:rsidRDefault="006C1E5F" w:rsidP="006C1E5F">
      <w:pPr>
        <w:jc w:val="both"/>
        <w:rPr>
          <w:rFonts w:ascii="Arial" w:hAnsi="Arial" w:cs="Arial"/>
          <w:sz w:val="22"/>
          <w:szCs w:val="22"/>
        </w:rPr>
      </w:pPr>
    </w:p>
    <w:p w14:paraId="7756E455" w14:textId="77777777" w:rsidR="006C1E5F" w:rsidRPr="00847BA5" w:rsidRDefault="006C1E5F" w:rsidP="006C1E5F">
      <w:pPr>
        <w:jc w:val="both"/>
        <w:rPr>
          <w:rFonts w:ascii="Arial" w:hAnsi="Arial" w:cs="Arial"/>
          <w:sz w:val="22"/>
          <w:szCs w:val="22"/>
        </w:rPr>
      </w:pPr>
      <w:r w:rsidRPr="00847BA5">
        <w:rPr>
          <w:rFonts w:ascii="Arial" w:hAnsi="Arial" w:cs="Arial"/>
          <w:sz w:val="22"/>
          <w:szCs w:val="22"/>
        </w:rPr>
        <w:t>Članovi Povjerenstva imenuju se na mandat od 1 (jedne) godine i mogu se ponovno imenovati.</w:t>
      </w:r>
    </w:p>
    <w:p w14:paraId="5B8297E6" w14:textId="77777777" w:rsidR="006C1E5F" w:rsidRPr="00847BA5" w:rsidRDefault="006C1E5F" w:rsidP="006C1E5F">
      <w:pPr>
        <w:jc w:val="center"/>
        <w:rPr>
          <w:rFonts w:ascii="Arial" w:hAnsi="Arial" w:cs="Arial"/>
          <w:sz w:val="22"/>
          <w:szCs w:val="22"/>
        </w:rPr>
      </w:pPr>
    </w:p>
    <w:p w14:paraId="3C0A38AF" w14:textId="77777777" w:rsidR="006C1E5F" w:rsidRPr="00847BA5" w:rsidRDefault="006C1E5F" w:rsidP="006C1E5F">
      <w:pPr>
        <w:jc w:val="center"/>
        <w:rPr>
          <w:rFonts w:ascii="Arial" w:hAnsi="Arial" w:cs="Arial"/>
          <w:sz w:val="22"/>
          <w:szCs w:val="22"/>
        </w:rPr>
      </w:pPr>
      <w:r w:rsidRPr="00847BA5">
        <w:rPr>
          <w:rFonts w:ascii="Arial" w:hAnsi="Arial" w:cs="Arial"/>
          <w:sz w:val="22"/>
          <w:szCs w:val="22"/>
        </w:rPr>
        <w:t>Članak 5.</w:t>
      </w:r>
    </w:p>
    <w:p w14:paraId="6F2D5B27" w14:textId="77777777" w:rsidR="006C1E5F" w:rsidRPr="00847BA5" w:rsidRDefault="006C1E5F" w:rsidP="006C1E5F">
      <w:pPr>
        <w:jc w:val="both"/>
        <w:rPr>
          <w:rFonts w:ascii="Arial" w:hAnsi="Arial" w:cs="Arial"/>
          <w:sz w:val="22"/>
          <w:szCs w:val="22"/>
        </w:rPr>
      </w:pPr>
    </w:p>
    <w:p w14:paraId="3A0ECF3E" w14:textId="77777777" w:rsidR="006C1E5F" w:rsidRPr="00847BA5" w:rsidRDefault="006C1E5F" w:rsidP="006C1E5F">
      <w:pPr>
        <w:jc w:val="both"/>
        <w:rPr>
          <w:rFonts w:ascii="Arial" w:hAnsi="Arial" w:cs="Arial"/>
          <w:sz w:val="22"/>
          <w:szCs w:val="22"/>
        </w:rPr>
      </w:pPr>
      <w:r w:rsidRPr="00847BA5">
        <w:rPr>
          <w:rFonts w:ascii="Arial" w:hAnsi="Arial" w:cs="Arial"/>
          <w:sz w:val="22"/>
          <w:szCs w:val="22"/>
        </w:rPr>
        <w:t>Administrativno – tehničke poslove za Povjerenstvo obavlja Upravni odjel za obrazovanje, šport, socijalnu skrb i civilno društvo Grada Dubrovnika.</w:t>
      </w:r>
    </w:p>
    <w:p w14:paraId="653162E6" w14:textId="77777777" w:rsidR="006C1E5F" w:rsidRPr="00847BA5" w:rsidRDefault="006C1E5F" w:rsidP="006C1E5F">
      <w:pPr>
        <w:jc w:val="both"/>
        <w:rPr>
          <w:rFonts w:ascii="Arial" w:hAnsi="Arial" w:cs="Arial"/>
          <w:sz w:val="22"/>
          <w:szCs w:val="22"/>
        </w:rPr>
      </w:pPr>
    </w:p>
    <w:p w14:paraId="32AC088B" w14:textId="77777777" w:rsidR="006C1E5F" w:rsidRPr="00847BA5" w:rsidRDefault="006C1E5F" w:rsidP="006C1E5F">
      <w:pPr>
        <w:jc w:val="center"/>
        <w:rPr>
          <w:rFonts w:ascii="Arial" w:hAnsi="Arial" w:cs="Arial"/>
          <w:sz w:val="22"/>
          <w:szCs w:val="22"/>
        </w:rPr>
      </w:pPr>
    </w:p>
    <w:p w14:paraId="0CD0810F" w14:textId="77777777" w:rsidR="006C1E5F" w:rsidRPr="00847BA5" w:rsidRDefault="006C1E5F" w:rsidP="006C1E5F">
      <w:pPr>
        <w:jc w:val="center"/>
        <w:rPr>
          <w:rFonts w:ascii="Arial" w:hAnsi="Arial" w:cs="Arial"/>
          <w:sz w:val="22"/>
          <w:szCs w:val="22"/>
        </w:rPr>
      </w:pPr>
      <w:r w:rsidRPr="00847BA5">
        <w:rPr>
          <w:rFonts w:ascii="Arial" w:hAnsi="Arial" w:cs="Arial"/>
          <w:sz w:val="22"/>
          <w:szCs w:val="22"/>
        </w:rPr>
        <w:t>Članak 6.</w:t>
      </w:r>
    </w:p>
    <w:p w14:paraId="35F3D7A5" w14:textId="77777777" w:rsidR="006C1E5F" w:rsidRPr="00847BA5" w:rsidRDefault="006C1E5F" w:rsidP="006C1E5F">
      <w:pPr>
        <w:jc w:val="both"/>
        <w:rPr>
          <w:rFonts w:ascii="Arial" w:hAnsi="Arial" w:cs="Arial"/>
          <w:sz w:val="22"/>
          <w:szCs w:val="22"/>
        </w:rPr>
      </w:pPr>
    </w:p>
    <w:p w14:paraId="66A49B72" w14:textId="77777777" w:rsidR="006C1E5F" w:rsidRPr="00847BA5" w:rsidRDefault="006C1E5F" w:rsidP="006C1E5F">
      <w:pPr>
        <w:jc w:val="both"/>
        <w:rPr>
          <w:rFonts w:ascii="Arial" w:hAnsi="Arial" w:cs="Arial"/>
          <w:sz w:val="22"/>
          <w:szCs w:val="22"/>
        </w:rPr>
      </w:pPr>
      <w:r w:rsidRPr="00847BA5">
        <w:rPr>
          <w:rFonts w:ascii="Arial" w:hAnsi="Arial" w:cs="Arial"/>
          <w:sz w:val="22"/>
          <w:szCs w:val="22"/>
        </w:rPr>
        <w:t>Ovaj Zaključak stupa na snagu osmoga dana od dana objave u „Službenom glasniku Grada Dubrovnika“.</w:t>
      </w:r>
    </w:p>
    <w:p w14:paraId="53EC61B1" w14:textId="77777777" w:rsidR="006C1E5F" w:rsidRPr="00847BA5" w:rsidRDefault="006C1E5F" w:rsidP="004B117D">
      <w:pPr>
        <w:suppressAutoHyphens/>
        <w:ind w:right="709"/>
        <w:jc w:val="both"/>
        <w:rPr>
          <w:rFonts w:ascii="Arial" w:eastAsia="Arial" w:hAnsi="Arial" w:cs="Arial"/>
          <w:b/>
          <w:sz w:val="22"/>
          <w:szCs w:val="22"/>
        </w:rPr>
      </w:pPr>
    </w:p>
    <w:p w14:paraId="2E6CB81E" w14:textId="77777777" w:rsidR="006C1E5F" w:rsidRPr="00847BA5" w:rsidRDefault="006C1E5F" w:rsidP="006C1E5F">
      <w:pPr>
        <w:jc w:val="both"/>
        <w:rPr>
          <w:rFonts w:ascii="Arial" w:hAnsi="Arial" w:cs="Arial"/>
          <w:sz w:val="22"/>
          <w:szCs w:val="22"/>
        </w:rPr>
      </w:pPr>
    </w:p>
    <w:p w14:paraId="1BE01132" w14:textId="77777777" w:rsidR="006C1E5F" w:rsidRPr="00847BA5" w:rsidRDefault="006C1E5F" w:rsidP="006C1E5F">
      <w:pPr>
        <w:jc w:val="both"/>
        <w:rPr>
          <w:rFonts w:ascii="Arial" w:hAnsi="Arial" w:cs="Arial"/>
          <w:sz w:val="22"/>
          <w:szCs w:val="22"/>
        </w:rPr>
      </w:pPr>
      <w:r w:rsidRPr="00847BA5">
        <w:rPr>
          <w:rFonts w:ascii="Arial" w:hAnsi="Arial" w:cs="Arial"/>
          <w:sz w:val="22"/>
          <w:szCs w:val="22"/>
        </w:rPr>
        <w:t>KLASA: 550-01/25-01/76</w:t>
      </w:r>
    </w:p>
    <w:p w14:paraId="7E006AC6" w14:textId="77777777" w:rsidR="006C1E5F" w:rsidRPr="00847BA5" w:rsidRDefault="006C1E5F" w:rsidP="006C1E5F">
      <w:pPr>
        <w:jc w:val="both"/>
        <w:rPr>
          <w:rFonts w:ascii="Arial" w:hAnsi="Arial" w:cs="Arial"/>
          <w:sz w:val="22"/>
          <w:szCs w:val="22"/>
        </w:rPr>
      </w:pPr>
      <w:r w:rsidRPr="00847BA5">
        <w:rPr>
          <w:rFonts w:ascii="Arial" w:hAnsi="Arial" w:cs="Arial"/>
          <w:sz w:val="22"/>
          <w:szCs w:val="22"/>
        </w:rPr>
        <w:t>URBROJ: 2117-1-09-26-07</w:t>
      </w:r>
    </w:p>
    <w:p w14:paraId="710D364C" w14:textId="77777777" w:rsidR="006C1E5F" w:rsidRPr="00847BA5" w:rsidRDefault="006C1E5F" w:rsidP="006C1E5F">
      <w:pPr>
        <w:jc w:val="both"/>
        <w:rPr>
          <w:rFonts w:ascii="Arial" w:hAnsi="Arial" w:cs="Arial"/>
          <w:sz w:val="22"/>
          <w:szCs w:val="22"/>
        </w:rPr>
      </w:pPr>
      <w:r w:rsidRPr="00847BA5">
        <w:rPr>
          <w:rFonts w:ascii="Arial" w:hAnsi="Arial" w:cs="Arial"/>
          <w:sz w:val="22"/>
          <w:szCs w:val="22"/>
        </w:rPr>
        <w:t>Dubrovnik, 01. travnja 2026.</w:t>
      </w:r>
    </w:p>
    <w:p w14:paraId="22E8F1EE" w14:textId="77777777" w:rsidR="006C1E5F" w:rsidRPr="00847BA5" w:rsidRDefault="006C1E5F" w:rsidP="004B117D">
      <w:pPr>
        <w:suppressAutoHyphens/>
        <w:ind w:right="709"/>
        <w:jc w:val="both"/>
        <w:rPr>
          <w:rFonts w:ascii="Arial" w:eastAsia="Arial" w:hAnsi="Arial" w:cs="Arial"/>
          <w:b/>
          <w:sz w:val="22"/>
          <w:szCs w:val="22"/>
        </w:rPr>
      </w:pPr>
    </w:p>
    <w:p w14:paraId="5D95F5BA" w14:textId="77777777" w:rsidR="006C1E5F" w:rsidRPr="00847BA5" w:rsidRDefault="006C1E5F" w:rsidP="006C1E5F">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5D00B83C" w14:textId="77777777" w:rsidR="006C1E5F" w:rsidRPr="00847BA5" w:rsidRDefault="006C1E5F" w:rsidP="006C1E5F">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7FA8C390" w14:textId="77777777" w:rsidR="006C1E5F" w:rsidRPr="00847BA5" w:rsidRDefault="006C1E5F" w:rsidP="006C1E5F">
      <w:pPr>
        <w:rPr>
          <w:rFonts w:ascii="Arial" w:eastAsia="Arial" w:hAnsi="Arial" w:cs="Arial"/>
          <w:sz w:val="22"/>
          <w:szCs w:val="22"/>
        </w:rPr>
      </w:pPr>
      <w:r w:rsidRPr="00847BA5">
        <w:rPr>
          <w:rFonts w:ascii="Arial" w:eastAsia="Arial" w:hAnsi="Arial" w:cs="Arial"/>
          <w:sz w:val="22"/>
          <w:szCs w:val="22"/>
        </w:rPr>
        <w:t>---------------------------------------</w:t>
      </w:r>
    </w:p>
    <w:p w14:paraId="08636F7D" w14:textId="77777777" w:rsidR="006C1E5F" w:rsidRPr="00847BA5" w:rsidRDefault="006C1E5F" w:rsidP="004B117D">
      <w:pPr>
        <w:suppressAutoHyphens/>
        <w:ind w:right="709"/>
        <w:jc w:val="both"/>
        <w:rPr>
          <w:rFonts w:ascii="Arial" w:eastAsia="Arial" w:hAnsi="Arial" w:cs="Arial"/>
          <w:b/>
          <w:sz w:val="22"/>
          <w:szCs w:val="22"/>
        </w:rPr>
      </w:pPr>
    </w:p>
    <w:p w14:paraId="69B8D1C5" w14:textId="77777777" w:rsidR="003416BC" w:rsidRPr="00847BA5" w:rsidRDefault="003416BC" w:rsidP="004B117D">
      <w:pPr>
        <w:suppressAutoHyphens/>
        <w:ind w:right="709"/>
        <w:jc w:val="both"/>
        <w:rPr>
          <w:rFonts w:ascii="Arial" w:eastAsia="Arial" w:hAnsi="Arial" w:cs="Arial"/>
          <w:b/>
          <w:sz w:val="22"/>
          <w:szCs w:val="22"/>
        </w:rPr>
      </w:pPr>
    </w:p>
    <w:p w14:paraId="725457B8" w14:textId="77777777" w:rsidR="003416BC" w:rsidRPr="00847BA5" w:rsidRDefault="003416BC" w:rsidP="004B117D">
      <w:pPr>
        <w:suppressAutoHyphens/>
        <w:ind w:right="709"/>
        <w:jc w:val="both"/>
        <w:rPr>
          <w:rFonts w:ascii="Arial" w:eastAsia="Arial" w:hAnsi="Arial" w:cs="Arial"/>
          <w:b/>
          <w:sz w:val="22"/>
          <w:szCs w:val="22"/>
        </w:rPr>
      </w:pPr>
      <w:r w:rsidRPr="00847BA5">
        <w:rPr>
          <w:rFonts w:ascii="Arial" w:eastAsia="Arial" w:hAnsi="Arial" w:cs="Arial"/>
          <w:b/>
          <w:sz w:val="22"/>
          <w:szCs w:val="22"/>
        </w:rPr>
        <w:t>74</w:t>
      </w:r>
    </w:p>
    <w:p w14:paraId="28B60FED" w14:textId="77777777" w:rsidR="003416BC" w:rsidRPr="00847BA5" w:rsidRDefault="003416BC" w:rsidP="004B117D">
      <w:pPr>
        <w:suppressAutoHyphens/>
        <w:ind w:right="709"/>
        <w:jc w:val="both"/>
        <w:rPr>
          <w:rFonts w:ascii="Arial" w:eastAsia="Arial" w:hAnsi="Arial" w:cs="Arial"/>
          <w:b/>
          <w:sz w:val="22"/>
          <w:szCs w:val="22"/>
        </w:rPr>
      </w:pPr>
    </w:p>
    <w:p w14:paraId="6B8DC818" w14:textId="77777777" w:rsidR="003416BC" w:rsidRPr="00847BA5" w:rsidRDefault="003416BC" w:rsidP="003416BC">
      <w:pPr>
        <w:rPr>
          <w:rFonts w:ascii="Arial" w:hAnsi="Arial" w:cs="Arial"/>
          <w:sz w:val="22"/>
          <w:szCs w:val="22"/>
        </w:rPr>
      </w:pPr>
      <w:r w:rsidRPr="00847BA5">
        <w:rPr>
          <w:rFonts w:ascii="Arial" w:hAnsi="Arial" w:cs="Arial"/>
          <w:sz w:val="22"/>
          <w:szCs w:val="22"/>
        </w:rPr>
        <w:t xml:space="preserve">Na temelju članka 33. Statuta Grada Dubrovnika („Službeni glasnik Grada Dubrovnika“, </w:t>
      </w:r>
    </w:p>
    <w:p w14:paraId="3942281F" w14:textId="77777777" w:rsidR="003416BC" w:rsidRPr="00847BA5" w:rsidRDefault="003416BC" w:rsidP="003416BC">
      <w:pPr>
        <w:rPr>
          <w:rFonts w:ascii="Arial" w:hAnsi="Arial" w:cs="Arial"/>
          <w:sz w:val="22"/>
          <w:szCs w:val="22"/>
        </w:rPr>
      </w:pPr>
      <w:r w:rsidRPr="00847BA5">
        <w:rPr>
          <w:rFonts w:ascii="Arial" w:hAnsi="Arial" w:cs="Arial"/>
          <w:sz w:val="22"/>
          <w:szCs w:val="22"/>
        </w:rPr>
        <w:t xml:space="preserve">broj 4/09., 6/10. i 3/11.) i članka 4. stavka 4. Odluke o osnivanju Savjeta za razvoj civilnog društva Grada Dubrovnika („Službeni glasnik Grada Dubrovnika“, broj 01/21.), Gradsko vijeće Grada Dubrovnika na 9. sjednici, održanoj 01. travnja 2026., donijelo je </w:t>
      </w:r>
      <w:r w:rsidRPr="00847BA5">
        <w:rPr>
          <w:rFonts w:ascii="Arial" w:hAnsi="Arial" w:cs="Arial"/>
          <w:sz w:val="22"/>
          <w:szCs w:val="22"/>
        </w:rPr>
        <w:softHyphen/>
        <w:t xml:space="preserve">  </w:t>
      </w:r>
    </w:p>
    <w:p w14:paraId="3A09FA37" w14:textId="77777777" w:rsidR="003416BC" w:rsidRPr="00847BA5" w:rsidRDefault="003416BC" w:rsidP="003416BC">
      <w:pPr>
        <w:rPr>
          <w:rFonts w:ascii="Arial" w:hAnsi="Arial" w:cs="Arial"/>
          <w:sz w:val="22"/>
          <w:szCs w:val="22"/>
        </w:rPr>
      </w:pPr>
      <w:r w:rsidRPr="00847BA5">
        <w:rPr>
          <w:rFonts w:ascii="Arial" w:hAnsi="Arial" w:cs="Arial"/>
          <w:sz w:val="22"/>
          <w:szCs w:val="22"/>
        </w:rPr>
        <w:t xml:space="preserve">                                                                         </w:t>
      </w:r>
      <w:r w:rsidRPr="00847BA5">
        <w:rPr>
          <w:rFonts w:ascii="Arial" w:hAnsi="Arial" w:cs="Arial"/>
          <w:sz w:val="22"/>
          <w:szCs w:val="22"/>
        </w:rPr>
        <w:softHyphen/>
        <w:t xml:space="preserve">                                                                                                                                                            </w:t>
      </w:r>
    </w:p>
    <w:p w14:paraId="2BD0D85D" w14:textId="77777777" w:rsidR="003416BC" w:rsidRPr="00847BA5" w:rsidRDefault="003416BC" w:rsidP="003416BC">
      <w:pPr>
        <w:rPr>
          <w:rFonts w:ascii="Arial" w:hAnsi="Arial" w:cs="Arial"/>
          <w:sz w:val="22"/>
          <w:szCs w:val="22"/>
        </w:rPr>
      </w:pPr>
      <w:r w:rsidRPr="00847BA5">
        <w:rPr>
          <w:rFonts w:ascii="Arial" w:hAnsi="Arial" w:cs="Arial"/>
          <w:sz w:val="22"/>
          <w:szCs w:val="22"/>
        </w:rPr>
        <w:t xml:space="preserve">                  </w:t>
      </w:r>
    </w:p>
    <w:p w14:paraId="06092D19" w14:textId="77777777" w:rsidR="003416BC" w:rsidRPr="00847BA5" w:rsidRDefault="003416BC" w:rsidP="003416BC">
      <w:pPr>
        <w:jc w:val="center"/>
        <w:rPr>
          <w:rFonts w:ascii="Arial" w:hAnsi="Arial" w:cs="Arial"/>
          <w:b/>
          <w:sz w:val="22"/>
          <w:szCs w:val="22"/>
        </w:rPr>
      </w:pPr>
      <w:r w:rsidRPr="00847BA5">
        <w:rPr>
          <w:rFonts w:ascii="Arial" w:hAnsi="Arial" w:cs="Arial"/>
          <w:b/>
          <w:sz w:val="22"/>
          <w:szCs w:val="22"/>
        </w:rPr>
        <w:t>R J E Š E NJ E</w:t>
      </w:r>
    </w:p>
    <w:p w14:paraId="2913CC3C" w14:textId="77777777" w:rsidR="003416BC" w:rsidRPr="00847BA5" w:rsidRDefault="003416BC" w:rsidP="003416BC">
      <w:pPr>
        <w:jc w:val="center"/>
        <w:rPr>
          <w:rFonts w:ascii="Arial" w:hAnsi="Arial" w:cs="Arial"/>
          <w:b/>
          <w:sz w:val="22"/>
          <w:szCs w:val="22"/>
        </w:rPr>
      </w:pPr>
      <w:r w:rsidRPr="00847BA5">
        <w:rPr>
          <w:rFonts w:ascii="Arial" w:hAnsi="Arial" w:cs="Arial"/>
          <w:b/>
          <w:sz w:val="22"/>
          <w:szCs w:val="22"/>
        </w:rPr>
        <w:t>o imenovanju članova Savjeta razvoj civilnog društva</w:t>
      </w:r>
    </w:p>
    <w:p w14:paraId="778EDD74" w14:textId="77777777" w:rsidR="003416BC" w:rsidRPr="00847BA5" w:rsidRDefault="003416BC" w:rsidP="003416BC">
      <w:pPr>
        <w:jc w:val="center"/>
        <w:rPr>
          <w:rFonts w:ascii="Arial" w:hAnsi="Arial" w:cs="Arial"/>
          <w:b/>
          <w:sz w:val="22"/>
          <w:szCs w:val="22"/>
        </w:rPr>
      </w:pPr>
      <w:r w:rsidRPr="00847BA5">
        <w:rPr>
          <w:rFonts w:ascii="Arial" w:hAnsi="Arial" w:cs="Arial"/>
          <w:b/>
          <w:sz w:val="22"/>
          <w:szCs w:val="22"/>
        </w:rPr>
        <w:t>Grada Dubrovnika</w:t>
      </w:r>
    </w:p>
    <w:p w14:paraId="3ED2AC2B" w14:textId="77777777" w:rsidR="003416BC" w:rsidRPr="00847BA5" w:rsidRDefault="003416BC" w:rsidP="003416BC">
      <w:pPr>
        <w:rPr>
          <w:rFonts w:ascii="Arial" w:hAnsi="Arial" w:cs="Arial"/>
          <w:b/>
          <w:sz w:val="22"/>
          <w:szCs w:val="22"/>
        </w:rPr>
      </w:pPr>
    </w:p>
    <w:p w14:paraId="3323BF5E" w14:textId="77777777" w:rsidR="003416BC" w:rsidRPr="00847BA5" w:rsidRDefault="003416BC" w:rsidP="003416BC">
      <w:pPr>
        <w:rPr>
          <w:rFonts w:ascii="Arial" w:hAnsi="Arial" w:cs="Arial"/>
          <w:b/>
          <w:sz w:val="22"/>
          <w:szCs w:val="22"/>
        </w:rPr>
      </w:pPr>
    </w:p>
    <w:p w14:paraId="7D715981" w14:textId="77777777" w:rsidR="003416BC" w:rsidRPr="00847BA5" w:rsidRDefault="003416BC" w:rsidP="003416BC">
      <w:pPr>
        <w:ind w:left="720" w:hanging="720"/>
        <w:rPr>
          <w:rFonts w:ascii="Arial" w:hAnsi="Arial" w:cs="Arial"/>
          <w:sz w:val="22"/>
          <w:szCs w:val="22"/>
        </w:rPr>
      </w:pPr>
      <w:r w:rsidRPr="00847BA5">
        <w:rPr>
          <w:rFonts w:ascii="Arial" w:hAnsi="Arial" w:cs="Arial"/>
          <w:sz w:val="22"/>
          <w:szCs w:val="22"/>
        </w:rPr>
        <w:t>U Savjet razvoja civilnog društva Grada Dubrovnika imenuju se:</w:t>
      </w:r>
    </w:p>
    <w:p w14:paraId="00839A56" w14:textId="77777777" w:rsidR="003416BC" w:rsidRPr="00847BA5" w:rsidRDefault="003416BC" w:rsidP="003416BC">
      <w:pPr>
        <w:ind w:left="720"/>
        <w:rPr>
          <w:rFonts w:ascii="Arial" w:hAnsi="Arial" w:cs="Arial"/>
          <w:sz w:val="22"/>
          <w:szCs w:val="22"/>
        </w:rPr>
      </w:pPr>
    </w:p>
    <w:p w14:paraId="53C47B15" w14:textId="77777777" w:rsidR="003416BC" w:rsidRPr="00847BA5" w:rsidRDefault="003416BC" w:rsidP="00A95337">
      <w:pPr>
        <w:numPr>
          <w:ilvl w:val="0"/>
          <w:numId w:val="45"/>
        </w:numPr>
        <w:ind w:left="993" w:hanging="284"/>
        <w:rPr>
          <w:rFonts w:ascii="Arial" w:hAnsi="Arial" w:cs="Arial"/>
          <w:sz w:val="22"/>
          <w:szCs w:val="22"/>
        </w:rPr>
      </w:pPr>
      <w:r w:rsidRPr="00847BA5">
        <w:rPr>
          <w:rFonts w:ascii="Arial" w:hAnsi="Arial" w:cs="Arial"/>
          <w:sz w:val="22"/>
          <w:szCs w:val="22"/>
        </w:rPr>
        <w:t>Karolina Matuško, član iz reda upravnih tijela Grada,</w:t>
      </w:r>
    </w:p>
    <w:p w14:paraId="33B2A40E" w14:textId="77777777" w:rsidR="003416BC" w:rsidRPr="00847BA5" w:rsidRDefault="003416BC" w:rsidP="003416BC">
      <w:pPr>
        <w:ind w:left="993"/>
        <w:rPr>
          <w:rFonts w:ascii="Arial" w:hAnsi="Arial" w:cs="Arial"/>
          <w:sz w:val="22"/>
          <w:szCs w:val="22"/>
        </w:rPr>
      </w:pPr>
      <w:r w:rsidRPr="00847BA5">
        <w:rPr>
          <w:rFonts w:ascii="Arial" w:hAnsi="Arial" w:cs="Arial"/>
          <w:sz w:val="22"/>
          <w:szCs w:val="22"/>
        </w:rPr>
        <w:t>Andrej Drobac, zamjenik člana</w:t>
      </w:r>
    </w:p>
    <w:p w14:paraId="674C80B4" w14:textId="77777777" w:rsidR="003416BC" w:rsidRPr="00847BA5" w:rsidRDefault="003416BC" w:rsidP="00A95337">
      <w:pPr>
        <w:numPr>
          <w:ilvl w:val="0"/>
          <w:numId w:val="45"/>
        </w:numPr>
        <w:ind w:left="993" w:hanging="284"/>
        <w:rPr>
          <w:rFonts w:ascii="Arial" w:hAnsi="Arial" w:cs="Arial"/>
          <w:sz w:val="22"/>
          <w:szCs w:val="22"/>
        </w:rPr>
      </w:pPr>
      <w:r w:rsidRPr="00847BA5">
        <w:rPr>
          <w:rFonts w:ascii="Arial" w:hAnsi="Arial" w:cs="Arial"/>
          <w:sz w:val="22"/>
          <w:szCs w:val="22"/>
        </w:rPr>
        <w:t>Božo Benić, član iz reda upravnih tijela Grada,</w:t>
      </w:r>
    </w:p>
    <w:p w14:paraId="7CF26E80" w14:textId="77777777" w:rsidR="003416BC" w:rsidRPr="00847BA5" w:rsidRDefault="003416BC" w:rsidP="003416BC">
      <w:pPr>
        <w:ind w:left="993"/>
        <w:rPr>
          <w:rFonts w:ascii="Arial" w:hAnsi="Arial" w:cs="Arial"/>
          <w:sz w:val="22"/>
          <w:szCs w:val="22"/>
        </w:rPr>
      </w:pPr>
      <w:r w:rsidRPr="00847BA5">
        <w:rPr>
          <w:rFonts w:ascii="Arial" w:hAnsi="Arial" w:cs="Arial"/>
          <w:sz w:val="22"/>
          <w:szCs w:val="22"/>
        </w:rPr>
        <w:t>Ina Raguž, zamjenik člana</w:t>
      </w:r>
    </w:p>
    <w:p w14:paraId="7B862107" w14:textId="77777777" w:rsidR="003416BC" w:rsidRPr="00847BA5" w:rsidRDefault="003416BC" w:rsidP="00A95337">
      <w:pPr>
        <w:numPr>
          <w:ilvl w:val="0"/>
          <w:numId w:val="45"/>
        </w:numPr>
        <w:ind w:left="993" w:hanging="284"/>
        <w:rPr>
          <w:rFonts w:ascii="Arial" w:hAnsi="Arial" w:cs="Arial"/>
          <w:sz w:val="22"/>
          <w:szCs w:val="22"/>
        </w:rPr>
      </w:pPr>
      <w:r w:rsidRPr="00847BA5">
        <w:rPr>
          <w:rFonts w:ascii="Arial" w:hAnsi="Arial" w:cs="Arial"/>
          <w:sz w:val="22"/>
          <w:szCs w:val="22"/>
        </w:rPr>
        <w:t>Julijana Antić Brautović, član iz reda upravnih tijela Grada,</w:t>
      </w:r>
    </w:p>
    <w:p w14:paraId="63AE058C" w14:textId="77777777" w:rsidR="003416BC" w:rsidRPr="00847BA5" w:rsidRDefault="003416BC" w:rsidP="003416BC">
      <w:pPr>
        <w:ind w:left="720" w:firstLine="273"/>
        <w:rPr>
          <w:rFonts w:ascii="Arial" w:hAnsi="Arial" w:cs="Arial"/>
          <w:sz w:val="22"/>
          <w:szCs w:val="22"/>
        </w:rPr>
      </w:pPr>
      <w:r w:rsidRPr="00847BA5">
        <w:rPr>
          <w:rFonts w:ascii="Arial" w:hAnsi="Arial" w:cs="Arial"/>
          <w:sz w:val="22"/>
          <w:szCs w:val="22"/>
        </w:rPr>
        <w:t>Pavo Jančić, zamjenik člana</w:t>
      </w:r>
    </w:p>
    <w:p w14:paraId="2617BD61" w14:textId="77777777" w:rsidR="003416BC" w:rsidRPr="00847BA5" w:rsidRDefault="003416BC" w:rsidP="003416BC">
      <w:pPr>
        <w:pStyle w:val="t-9-8"/>
        <w:spacing w:before="0" w:beforeAutospacing="0" w:after="0" w:afterAutospacing="0"/>
        <w:ind w:left="993" w:hanging="284"/>
        <w:jc w:val="both"/>
        <w:rPr>
          <w:rFonts w:ascii="Arial" w:hAnsi="Arial" w:cs="Arial"/>
          <w:sz w:val="22"/>
          <w:szCs w:val="22"/>
        </w:rPr>
      </w:pPr>
      <w:r w:rsidRPr="00847BA5">
        <w:rPr>
          <w:rFonts w:ascii="Arial" w:hAnsi="Arial" w:cs="Arial"/>
          <w:sz w:val="22"/>
          <w:szCs w:val="22"/>
        </w:rPr>
        <w:t>4. Patricija Švaljek, član iz područja demokratizacije, vladavina prava, zaštite i    promicanja ljudskih prava te razvoja i obrazovanja</w:t>
      </w:r>
    </w:p>
    <w:p w14:paraId="77C8ECD4" w14:textId="77777777" w:rsidR="003416BC" w:rsidRPr="00847BA5" w:rsidRDefault="003416BC" w:rsidP="003416BC">
      <w:pPr>
        <w:ind w:left="993"/>
        <w:rPr>
          <w:rFonts w:ascii="Arial" w:hAnsi="Arial" w:cs="Arial"/>
          <w:sz w:val="22"/>
          <w:szCs w:val="22"/>
        </w:rPr>
      </w:pPr>
      <w:r w:rsidRPr="00847BA5">
        <w:rPr>
          <w:rFonts w:ascii="Arial" w:hAnsi="Arial" w:cs="Arial"/>
          <w:sz w:val="22"/>
          <w:szCs w:val="22"/>
        </w:rPr>
        <w:t xml:space="preserve"> Boris Gluhan, zamjenik člana </w:t>
      </w:r>
    </w:p>
    <w:p w14:paraId="723282DD" w14:textId="77777777" w:rsidR="003416BC" w:rsidRPr="00847BA5" w:rsidRDefault="003416BC" w:rsidP="003416BC">
      <w:pPr>
        <w:pStyle w:val="t-9-8"/>
        <w:spacing w:before="0" w:beforeAutospacing="0" w:after="0" w:afterAutospacing="0"/>
        <w:ind w:firstLine="720"/>
        <w:jc w:val="both"/>
        <w:rPr>
          <w:rFonts w:ascii="Arial" w:hAnsi="Arial" w:cs="Arial"/>
          <w:sz w:val="22"/>
          <w:szCs w:val="22"/>
        </w:rPr>
      </w:pPr>
      <w:r w:rsidRPr="00847BA5">
        <w:rPr>
          <w:rFonts w:ascii="Arial" w:hAnsi="Arial" w:cs="Arial"/>
          <w:sz w:val="22"/>
          <w:szCs w:val="22"/>
        </w:rPr>
        <w:t>5. Ivana Grkeš Tošović, član iz područja djelovanja mladih</w:t>
      </w:r>
    </w:p>
    <w:p w14:paraId="16D35040" w14:textId="77777777" w:rsidR="003416BC" w:rsidRPr="00847BA5" w:rsidRDefault="003416BC" w:rsidP="003416BC">
      <w:pPr>
        <w:ind w:left="720"/>
        <w:rPr>
          <w:rFonts w:ascii="Arial" w:hAnsi="Arial" w:cs="Arial"/>
          <w:sz w:val="22"/>
          <w:szCs w:val="22"/>
        </w:rPr>
      </w:pPr>
      <w:r w:rsidRPr="00847BA5">
        <w:rPr>
          <w:rFonts w:ascii="Arial" w:hAnsi="Arial" w:cs="Arial"/>
          <w:sz w:val="22"/>
          <w:szCs w:val="22"/>
        </w:rPr>
        <w:t xml:space="preserve">     Monika Grdiša Asić, zamjenik člana</w:t>
      </w:r>
    </w:p>
    <w:p w14:paraId="43BA5362" w14:textId="77777777" w:rsidR="003416BC" w:rsidRPr="00847BA5" w:rsidRDefault="003416BC" w:rsidP="003416BC">
      <w:pPr>
        <w:pStyle w:val="t-9-8"/>
        <w:spacing w:before="0" w:beforeAutospacing="0" w:after="0" w:afterAutospacing="0"/>
        <w:ind w:left="993" w:hanging="284"/>
        <w:jc w:val="both"/>
        <w:rPr>
          <w:rFonts w:ascii="Arial" w:hAnsi="Arial" w:cs="Arial"/>
          <w:sz w:val="22"/>
          <w:szCs w:val="22"/>
        </w:rPr>
      </w:pPr>
      <w:r w:rsidRPr="00847BA5">
        <w:rPr>
          <w:rFonts w:ascii="Arial" w:hAnsi="Arial" w:cs="Arial"/>
          <w:sz w:val="22"/>
          <w:szCs w:val="22"/>
        </w:rPr>
        <w:t>6. Leonardo Klešković, član iz područja djelovanja udruga proizašlih iz Dom. rata</w:t>
      </w:r>
    </w:p>
    <w:p w14:paraId="5E1DAFEA" w14:textId="77777777" w:rsidR="003416BC" w:rsidRPr="00847BA5" w:rsidRDefault="003416BC" w:rsidP="003416BC">
      <w:pPr>
        <w:ind w:left="993"/>
        <w:rPr>
          <w:rFonts w:ascii="Arial" w:hAnsi="Arial" w:cs="Arial"/>
          <w:sz w:val="22"/>
          <w:szCs w:val="22"/>
        </w:rPr>
      </w:pPr>
      <w:r w:rsidRPr="00847BA5">
        <w:rPr>
          <w:rFonts w:ascii="Arial" w:hAnsi="Arial" w:cs="Arial"/>
          <w:sz w:val="22"/>
          <w:szCs w:val="22"/>
        </w:rPr>
        <w:t>Ivona Bijač Nikolić, zamjenik člana</w:t>
      </w:r>
    </w:p>
    <w:p w14:paraId="33F291A1" w14:textId="77777777" w:rsidR="003416BC" w:rsidRPr="00847BA5" w:rsidRDefault="003416BC" w:rsidP="003416BC">
      <w:pPr>
        <w:pStyle w:val="t-9-8"/>
        <w:spacing w:before="0" w:beforeAutospacing="0" w:after="0" w:afterAutospacing="0"/>
        <w:ind w:firstLine="720"/>
        <w:jc w:val="both"/>
        <w:rPr>
          <w:rFonts w:ascii="Arial" w:hAnsi="Arial" w:cs="Arial"/>
          <w:sz w:val="22"/>
          <w:szCs w:val="22"/>
        </w:rPr>
      </w:pPr>
      <w:r w:rsidRPr="00847BA5">
        <w:rPr>
          <w:rFonts w:ascii="Arial" w:hAnsi="Arial" w:cs="Arial"/>
          <w:sz w:val="22"/>
          <w:szCs w:val="22"/>
        </w:rPr>
        <w:t>7. Marinko Marić, član iz područja kulture</w:t>
      </w:r>
    </w:p>
    <w:p w14:paraId="7BC99D5C" w14:textId="77777777" w:rsidR="003416BC" w:rsidRPr="00847BA5" w:rsidRDefault="003416BC" w:rsidP="003416BC">
      <w:pPr>
        <w:ind w:left="993"/>
        <w:rPr>
          <w:rFonts w:ascii="Arial" w:hAnsi="Arial" w:cs="Arial"/>
          <w:sz w:val="22"/>
          <w:szCs w:val="22"/>
        </w:rPr>
      </w:pPr>
      <w:r w:rsidRPr="00847BA5">
        <w:rPr>
          <w:rFonts w:ascii="Arial" w:hAnsi="Arial" w:cs="Arial"/>
          <w:sz w:val="22"/>
          <w:szCs w:val="22"/>
        </w:rPr>
        <w:t>Andreja Vučur, zamjenik člana</w:t>
      </w:r>
    </w:p>
    <w:p w14:paraId="00A6C464" w14:textId="77777777" w:rsidR="003416BC" w:rsidRPr="00847BA5" w:rsidRDefault="003416BC" w:rsidP="003416BC">
      <w:pPr>
        <w:pStyle w:val="t-9-8"/>
        <w:spacing w:before="0" w:beforeAutospacing="0" w:after="0" w:afterAutospacing="0"/>
        <w:ind w:firstLine="720"/>
        <w:jc w:val="both"/>
        <w:rPr>
          <w:rFonts w:ascii="Arial" w:hAnsi="Arial" w:cs="Arial"/>
          <w:sz w:val="22"/>
          <w:szCs w:val="22"/>
        </w:rPr>
      </w:pPr>
      <w:r w:rsidRPr="00847BA5">
        <w:rPr>
          <w:rFonts w:ascii="Arial" w:hAnsi="Arial" w:cs="Arial"/>
          <w:sz w:val="22"/>
          <w:szCs w:val="22"/>
        </w:rPr>
        <w:t>8. Tomislav Moretić, član iz područja potpore djeci i obitelji</w:t>
      </w:r>
    </w:p>
    <w:p w14:paraId="18C8EE72" w14:textId="77777777" w:rsidR="003416BC" w:rsidRPr="00847BA5" w:rsidRDefault="003416BC" w:rsidP="003416BC">
      <w:pPr>
        <w:ind w:left="993"/>
        <w:rPr>
          <w:rFonts w:ascii="Arial" w:hAnsi="Arial" w:cs="Arial"/>
          <w:sz w:val="22"/>
          <w:szCs w:val="22"/>
        </w:rPr>
      </w:pPr>
      <w:r w:rsidRPr="00847BA5">
        <w:rPr>
          <w:rFonts w:ascii="Arial" w:hAnsi="Arial" w:cs="Arial"/>
          <w:sz w:val="22"/>
          <w:szCs w:val="22"/>
        </w:rPr>
        <w:t>Marijeta Lolić, zamjenik člana</w:t>
      </w:r>
    </w:p>
    <w:p w14:paraId="6F705524" w14:textId="77777777" w:rsidR="003416BC" w:rsidRPr="00847BA5" w:rsidRDefault="003416BC" w:rsidP="003416BC">
      <w:pPr>
        <w:ind w:left="993" w:hanging="284"/>
        <w:rPr>
          <w:rFonts w:ascii="Arial" w:hAnsi="Arial" w:cs="Arial"/>
          <w:sz w:val="22"/>
          <w:szCs w:val="22"/>
        </w:rPr>
      </w:pPr>
      <w:r w:rsidRPr="00847BA5">
        <w:rPr>
          <w:rFonts w:ascii="Arial" w:hAnsi="Arial" w:cs="Arial"/>
          <w:sz w:val="22"/>
          <w:szCs w:val="22"/>
        </w:rPr>
        <w:t>9. Anita Šetka, član iz područja socijalne skrbi  i unapređenja položaja osoba s    invaliditetom</w:t>
      </w:r>
    </w:p>
    <w:p w14:paraId="437F4798" w14:textId="77777777" w:rsidR="003416BC" w:rsidRPr="00847BA5" w:rsidRDefault="003416BC" w:rsidP="003416BC">
      <w:pPr>
        <w:ind w:left="993"/>
        <w:rPr>
          <w:rFonts w:ascii="Arial" w:hAnsi="Arial" w:cs="Arial"/>
          <w:sz w:val="22"/>
          <w:szCs w:val="22"/>
        </w:rPr>
      </w:pPr>
      <w:r w:rsidRPr="00847BA5">
        <w:rPr>
          <w:rFonts w:ascii="Arial" w:hAnsi="Arial" w:cs="Arial"/>
          <w:sz w:val="22"/>
          <w:szCs w:val="22"/>
        </w:rPr>
        <w:t>Antonija Kovačić, zamjenik člana</w:t>
      </w:r>
    </w:p>
    <w:p w14:paraId="04EA57AE" w14:textId="77777777" w:rsidR="003416BC" w:rsidRPr="00847BA5" w:rsidRDefault="003416BC" w:rsidP="003416BC">
      <w:pPr>
        <w:ind w:left="993" w:hanging="426"/>
        <w:rPr>
          <w:rFonts w:ascii="Arial" w:hAnsi="Arial" w:cs="Arial"/>
          <w:sz w:val="22"/>
          <w:szCs w:val="22"/>
        </w:rPr>
      </w:pPr>
      <w:r w:rsidRPr="00847BA5">
        <w:rPr>
          <w:rFonts w:ascii="Arial" w:hAnsi="Arial" w:cs="Arial"/>
          <w:sz w:val="22"/>
          <w:szCs w:val="22"/>
        </w:rPr>
        <w:t>10. Antonio Dragić, član iz područja športa</w:t>
      </w:r>
    </w:p>
    <w:p w14:paraId="2D32704D" w14:textId="77777777" w:rsidR="003416BC" w:rsidRPr="00847BA5" w:rsidRDefault="003416BC" w:rsidP="003416BC">
      <w:pPr>
        <w:ind w:firstLine="567"/>
        <w:rPr>
          <w:rFonts w:ascii="Arial" w:hAnsi="Arial" w:cs="Arial"/>
          <w:sz w:val="22"/>
          <w:szCs w:val="22"/>
        </w:rPr>
      </w:pPr>
      <w:r w:rsidRPr="00847BA5">
        <w:rPr>
          <w:rFonts w:ascii="Arial" w:hAnsi="Arial" w:cs="Arial"/>
          <w:sz w:val="22"/>
          <w:szCs w:val="22"/>
        </w:rPr>
        <w:t xml:space="preserve">      Zoran Glavinić, zamjenik člana</w:t>
      </w:r>
      <w:r w:rsidRPr="00847BA5">
        <w:rPr>
          <w:rFonts w:ascii="Arial" w:hAnsi="Arial" w:cs="Arial"/>
          <w:sz w:val="22"/>
          <w:szCs w:val="22"/>
        </w:rPr>
        <w:tab/>
      </w:r>
    </w:p>
    <w:p w14:paraId="030AF565" w14:textId="77777777" w:rsidR="003416BC" w:rsidRPr="00847BA5" w:rsidRDefault="003416BC" w:rsidP="003416BC">
      <w:pPr>
        <w:pStyle w:val="t-9-8"/>
        <w:spacing w:before="0" w:beforeAutospacing="0" w:after="0" w:afterAutospacing="0"/>
        <w:ind w:firstLine="567"/>
        <w:jc w:val="both"/>
        <w:rPr>
          <w:rFonts w:ascii="Arial" w:hAnsi="Arial" w:cs="Arial"/>
          <w:sz w:val="22"/>
          <w:szCs w:val="22"/>
        </w:rPr>
      </w:pPr>
      <w:r w:rsidRPr="00847BA5">
        <w:rPr>
          <w:rFonts w:ascii="Arial" w:hAnsi="Arial" w:cs="Arial"/>
          <w:sz w:val="22"/>
          <w:szCs w:val="22"/>
        </w:rPr>
        <w:t>11. Tomo Sjekavica, član iz područja tehničke kulture</w:t>
      </w:r>
    </w:p>
    <w:p w14:paraId="5674D8BD" w14:textId="77777777" w:rsidR="003416BC" w:rsidRPr="00847BA5" w:rsidRDefault="003416BC" w:rsidP="003416BC">
      <w:pPr>
        <w:ind w:left="993"/>
        <w:rPr>
          <w:rFonts w:ascii="Arial" w:hAnsi="Arial" w:cs="Arial"/>
          <w:sz w:val="22"/>
          <w:szCs w:val="22"/>
        </w:rPr>
      </w:pPr>
      <w:r w:rsidRPr="00847BA5">
        <w:rPr>
          <w:rFonts w:ascii="Arial" w:hAnsi="Arial" w:cs="Arial"/>
          <w:sz w:val="22"/>
          <w:szCs w:val="22"/>
        </w:rPr>
        <w:t>Marjan Žitnik, zamjenik člana</w:t>
      </w:r>
    </w:p>
    <w:p w14:paraId="5BABBB94" w14:textId="77777777" w:rsidR="003416BC" w:rsidRPr="00847BA5" w:rsidRDefault="003416BC" w:rsidP="003416BC">
      <w:pPr>
        <w:pStyle w:val="t-9-8"/>
        <w:spacing w:before="0" w:beforeAutospacing="0" w:after="0" w:afterAutospacing="0"/>
        <w:ind w:firstLine="567"/>
        <w:jc w:val="both"/>
        <w:rPr>
          <w:rFonts w:ascii="Arial" w:hAnsi="Arial" w:cs="Arial"/>
          <w:sz w:val="22"/>
          <w:szCs w:val="22"/>
        </w:rPr>
      </w:pPr>
      <w:r w:rsidRPr="00847BA5">
        <w:rPr>
          <w:rFonts w:ascii="Arial" w:hAnsi="Arial" w:cs="Arial"/>
          <w:sz w:val="22"/>
          <w:szCs w:val="22"/>
        </w:rPr>
        <w:t xml:space="preserve">12. Hana Sinanović, član iz područja zaštite zdravlja </w:t>
      </w:r>
    </w:p>
    <w:p w14:paraId="66480357" w14:textId="77777777" w:rsidR="003416BC" w:rsidRPr="00847BA5" w:rsidRDefault="003416BC" w:rsidP="003416BC">
      <w:pPr>
        <w:ind w:firstLine="720"/>
        <w:rPr>
          <w:rFonts w:ascii="Arial" w:hAnsi="Arial" w:cs="Arial"/>
          <w:sz w:val="22"/>
          <w:szCs w:val="22"/>
        </w:rPr>
      </w:pPr>
      <w:r w:rsidRPr="00847BA5">
        <w:rPr>
          <w:rFonts w:ascii="Arial" w:hAnsi="Arial" w:cs="Arial"/>
          <w:sz w:val="22"/>
          <w:szCs w:val="22"/>
        </w:rPr>
        <w:t xml:space="preserve">    Ana Radišić, zamjenik člana</w:t>
      </w:r>
    </w:p>
    <w:p w14:paraId="73B513FE" w14:textId="77777777" w:rsidR="003416BC" w:rsidRPr="00847BA5" w:rsidRDefault="003416BC" w:rsidP="003416BC">
      <w:pPr>
        <w:pStyle w:val="t-9-8"/>
        <w:spacing w:before="0" w:beforeAutospacing="0" w:after="0" w:afterAutospacing="0"/>
        <w:ind w:firstLine="567"/>
        <w:jc w:val="both"/>
        <w:rPr>
          <w:rFonts w:ascii="Arial" w:hAnsi="Arial" w:cs="Arial"/>
          <w:sz w:val="22"/>
          <w:szCs w:val="22"/>
        </w:rPr>
      </w:pPr>
      <w:r w:rsidRPr="00847BA5">
        <w:rPr>
          <w:rFonts w:ascii="Arial" w:hAnsi="Arial" w:cs="Arial"/>
          <w:sz w:val="22"/>
          <w:szCs w:val="22"/>
        </w:rPr>
        <w:t>13. Marlena Ćukteraš, član iz područja za okoliš i unapređenje kvalitete življenja</w:t>
      </w:r>
    </w:p>
    <w:p w14:paraId="04CCECFD" w14:textId="77777777" w:rsidR="003416BC" w:rsidRPr="00847BA5" w:rsidRDefault="003416BC" w:rsidP="003416BC">
      <w:pPr>
        <w:pStyle w:val="t-9-8"/>
        <w:spacing w:before="0" w:beforeAutospacing="0" w:after="0" w:afterAutospacing="0"/>
        <w:ind w:firstLine="720"/>
        <w:jc w:val="both"/>
        <w:rPr>
          <w:rFonts w:ascii="Arial" w:hAnsi="Arial" w:cs="Arial"/>
          <w:sz w:val="22"/>
          <w:szCs w:val="22"/>
        </w:rPr>
      </w:pPr>
      <w:r w:rsidRPr="00847BA5">
        <w:rPr>
          <w:rFonts w:ascii="Arial" w:hAnsi="Arial" w:cs="Arial"/>
          <w:sz w:val="22"/>
          <w:szCs w:val="22"/>
        </w:rPr>
        <w:t xml:space="preserve">    Mario Carević, zamjenik člana</w:t>
      </w:r>
    </w:p>
    <w:p w14:paraId="44AC672C" w14:textId="77777777" w:rsidR="003416BC" w:rsidRPr="00847BA5" w:rsidRDefault="003416BC" w:rsidP="003416BC">
      <w:pPr>
        <w:rPr>
          <w:rFonts w:ascii="Arial" w:hAnsi="Arial" w:cs="Arial"/>
          <w:sz w:val="22"/>
          <w:szCs w:val="22"/>
        </w:rPr>
      </w:pPr>
    </w:p>
    <w:p w14:paraId="24FEE4D8" w14:textId="77777777" w:rsidR="003A35EA" w:rsidRDefault="003A35EA" w:rsidP="003416BC">
      <w:pPr>
        <w:rPr>
          <w:rFonts w:ascii="Arial" w:hAnsi="Arial" w:cs="Arial"/>
          <w:sz w:val="22"/>
          <w:szCs w:val="22"/>
        </w:rPr>
      </w:pPr>
    </w:p>
    <w:p w14:paraId="619DEE7C" w14:textId="77777777" w:rsidR="003416BC" w:rsidRPr="00847BA5" w:rsidRDefault="003416BC" w:rsidP="003416BC">
      <w:pPr>
        <w:rPr>
          <w:rFonts w:ascii="Arial" w:hAnsi="Arial" w:cs="Arial"/>
          <w:sz w:val="22"/>
          <w:szCs w:val="22"/>
        </w:rPr>
      </w:pPr>
      <w:r w:rsidRPr="00847BA5">
        <w:rPr>
          <w:rFonts w:ascii="Arial" w:hAnsi="Arial" w:cs="Arial"/>
          <w:sz w:val="22"/>
          <w:szCs w:val="22"/>
        </w:rPr>
        <w:t>Ovo rješenje stupa na snagu osamog dana od dana objave u „Službenom glasniku Grada Dubrovnika“.</w:t>
      </w:r>
    </w:p>
    <w:p w14:paraId="02D2F7D9" w14:textId="77777777" w:rsidR="003416BC" w:rsidRPr="00847BA5" w:rsidRDefault="003416BC" w:rsidP="003416BC">
      <w:pPr>
        <w:pStyle w:val="Odlomakpopisa"/>
        <w:ind w:left="0"/>
        <w:rPr>
          <w:rFonts w:ascii="Arial" w:hAnsi="Arial" w:cs="Arial"/>
        </w:rPr>
      </w:pPr>
    </w:p>
    <w:p w14:paraId="727AE96A" w14:textId="77777777" w:rsidR="003416BC" w:rsidRPr="00847BA5" w:rsidRDefault="003416BC" w:rsidP="003416BC">
      <w:pPr>
        <w:pStyle w:val="Bezproreda"/>
        <w:rPr>
          <w:rFonts w:ascii="Arial" w:hAnsi="Arial" w:cs="Arial"/>
        </w:rPr>
      </w:pPr>
      <w:r w:rsidRPr="00847BA5">
        <w:rPr>
          <w:rFonts w:ascii="Arial" w:hAnsi="Arial" w:cs="Arial"/>
        </w:rPr>
        <w:t>KLASA: 550-01/25-02/21</w:t>
      </w:r>
    </w:p>
    <w:p w14:paraId="70598071" w14:textId="77777777" w:rsidR="003416BC" w:rsidRPr="00847BA5" w:rsidRDefault="003416BC" w:rsidP="003416BC">
      <w:pPr>
        <w:pStyle w:val="Bezproreda"/>
        <w:rPr>
          <w:rFonts w:ascii="Arial" w:hAnsi="Arial" w:cs="Arial"/>
        </w:rPr>
      </w:pPr>
      <w:r w:rsidRPr="00847BA5">
        <w:rPr>
          <w:rFonts w:ascii="Arial" w:hAnsi="Arial" w:cs="Arial"/>
        </w:rPr>
        <w:t>URBROJ: 2117-01-09-26-16</w:t>
      </w:r>
    </w:p>
    <w:p w14:paraId="34A1666A" w14:textId="77777777" w:rsidR="003416BC" w:rsidRPr="00847BA5" w:rsidRDefault="003416BC" w:rsidP="003416BC">
      <w:pPr>
        <w:pStyle w:val="Bezproreda"/>
        <w:rPr>
          <w:rFonts w:ascii="Arial" w:hAnsi="Arial" w:cs="Arial"/>
        </w:rPr>
      </w:pPr>
      <w:r w:rsidRPr="00847BA5">
        <w:rPr>
          <w:rFonts w:ascii="Arial" w:hAnsi="Arial" w:cs="Arial"/>
        </w:rPr>
        <w:t>Dubrovnik, 01. travnja 2026.</w:t>
      </w:r>
    </w:p>
    <w:p w14:paraId="2EE2B19F" w14:textId="77777777" w:rsidR="003416BC" w:rsidRPr="00847BA5" w:rsidRDefault="003416BC" w:rsidP="004B117D">
      <w:pPr>
        <w:suppressAutoHyphens/>
        <w:ind w:right="709"/>
        <w:jc w:val="both"/>
        <w:rPr>
          <w:rFonts w:ascii="Arial" w:eastAsia="Arial" w:hAnsi="Arial" w:cs="Arial"/>
          <w:b/>
          <w:sz w:val="22"/>
          <w:szCs w:val="22"/>
        </w:rPr>
      </w:pPr>
    </w:p>
    <w:p w14:paraId="49C4F4AE" w14:textId="77777777" w:rsidR="003416BC" w:rsidRPr="00847BA5" w:rsidRDefault="003416BC" w:rsidP="003416BC">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23EBA1D6" w14:textId="77777777" w:rsidR="003416BC" w:rsidRPr="00847BA5" w:rsidRDefault="003416BC" w:rsidP="003416BC">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21AC546D" w14:textId="77777777" w:rsidR="003416BC" w:rsidRPr="00847BA5" w:rsidRDefault="003416BC" w:rsidP="003416BC">
      <w:pPr>
        <w:rPr>
          <w:rFonts w:ascii="Arial" w:eastAsia="Arial" w:hAnsi="Arial" w:cs="Arial"/>
          <w:sz w:val="22"/>
          <w:szCs w:val="22"/>
        </w:rPr>
      </w:pPr>
      <w:r w:rsidRPr="00847BA5">
        <w:rPr>
          <w:rFonts w:ascii="Arial" w:eastAsia="Arial" w:hAnsi="Arial" w:cs="Arial"/>
          <w:sz w:val="22"/>
          <w:szCs w:val="22"/>
        </w:rPr>
        <w:t>---------------------------------------</w:t>
      </w:r>
    </w:p>
    <w:p w14:paraId="6B2FB096" w14:textId="77777777" w:rsidR="003416BC" w:rsidRPr="00847BA5" w:rsidRDefault="003416BC" w:rsidP="004B117D">
      <w:pPr>
        <w:suppressAutoHyphens/>
        <w:ind w:right="709"/>
        <w:jc w:val="both"/>
        <w:rPr>
          <w:rFonts w:ascii="Arial" w:eastAsia="Arial" w:hAnsi="Arial" w:cs="Arial"/>
          <w:b/>
          <w:sz w:val="22"/>
          <w:szCs w:val="22"/>
        </w:rPr>
      </w:pPr>
    </w:p>
    <w:p w14:paraId="1F966647" w14:textId="77777777" w:rsidR="003416BC" w:rsidRPr="00847BA5" w:rsidRDefault="003416BC" w:rsidP="004B117D">
      <w:pPr>
        <w:suppressAutoHyphens/>
        <w:ind w:right="709"/>
        <w:jc w:val="both"/>
        <w:rPr>
          <w:rFonts w:ascii="Arial" w:eastAsia="Arial" w:hAnsi="Arial" w:cs="Arial"/>
          <w:b/>
          <w:sz w:val="22"/>
          <w:szCs w:val="22"/>
        </w:rPr>
      </w:pPr>
      <w:r w:rsidRPr="00847BA5">
        <w:rPr>
          <w:rFonts w:ascii="Arial" w:eastAsia="Arial" w:hAnsi="Arial" w:cs="Arial"/>
          <w:b/>
          <w:sz w:val="22"/>
          <w:szCs w:val="22"/>
        </w:rPr>
        <w:t>75</w:t>
      </w:r>
    </w:p>
    <w:p w14:paraId="67DE67F7" w14:textId="77777777" w:rsidR="003416BC" w:rsidRPr="00847BA5" w:rsidRDefault="003416BC" w:rsidP="004B117D">
      <w:pPr>
        <w:suppressAutoHyphens/>
        <w:ind w:right="709"/>
        <w:jc w:val="both"/>
        <w:rPr>
          <w:rFonts w:ascii="Arial" w:eastAsia="Arial" w:hAnsi="Arial" w:cs="Arial"/>
          <w:b/>
          <w:sz w:val="22"/>
          <w:szCs w:val="22"/>
        </w:rPr>
      </w:pPr>
    </w:p>
    <w:p w14:paraId="5A475515" w14:textId="77777777" w:rsidR="003416BC" w:rsidRPr="00847BA5" w:rsidRDefault="003416BC" w:rsidP="003416BC">
      <w:pPr>
        <w:pStyle w:val="Bezproreda"/>
        <w:jc w:val="both"/>
        <w:rPr>
          <w:rFonts w:ascii="Arial" w:hAnsi="Arial" w:cs="Arial"/>
        </w:rPr>
      </w:pPr>
      <w:r w:rsidRPr="00847BA5">
        <w:rPr>
          <w:rFonts w:ascii="Arial" w:hAnsi="Arial" w:cs="Arial"/>
        </w:rPr>
        <w:t>Na temelju članka 39. Statuta Grada Dubrovnika („Službeni glasnik Grada Dubrovnika</w:t>
      </w:r>
      <w:r w:rsidR="003A35EA">
        <w:rPr>
          <w:rFonts w:ascii="Arial" w:hAnsi="Arial" w:cs="Arial"/>
        </w:rPr>
        <w:t xml:space="preserve"> </w:t>
      </w:r>
      <w:r w:rsidRPr="00847BA5">
        <w:rPr>
          <w:rFonts w:ascii="Arial" w:hAnsi="Arial" w:cs="Arial"/>
        </w:rPr>
        <w:t xml:space="preserve">“, broj 2/21), članka 44. Zakona o ustanovama („Narodne </w:t>
      </w:r>
      <w:proofErr w:type="gramStart"/>
      <w:r w:rsidRPr="00847BA5">
        <w:rPr>
          <w:rFonts w:ascii="Arial" w:hAnsi="Arial" w:cs="Arial"/>
        </w:rPr>
        <w:t>novine“</w:t>
      </w:r>
      <w:r w:rsidR="003A35EA">
        <w:rPr>
          <w:rFonts w:ascii="Arial" w:hAnsi="Arial" w:cs="Arial"/>
        </w:rPr>
        <w:t xml:space="preserve"> </w:t>
      </w:r>
      <w:r w:rsidRPr="00847BA5">
        <w:rPr>
          <w:rFonts w:ascii="Arial" w:hAnsi="Arial" w:cs="Arial"/>
        </w:rPr>
        <w:t>broj</w:t>
      </w:r>
      <w:proofErr w:type="gramEnd"/>
      <w:r w:rsidRPr="00847BA5">
        <w:rPr>
          <w:rFonts w:ascii="Arial" w:hAnsi="Arial" w:cs="Arial"/>
        </w:rPr>
        <w:t xml:space="preserve">: 76/93., 29/97., 47/99., 35/08., 127/19., 151/22.), članka 135 Zakona o zaštiti prirode („Narodne novine„ broj: 80/13., 15/18., 14/19., 127/19., 155/23.) članka 28. stavak 1. i članka 32. Statuta Javne ustanove Rezervat Lokrum, Gradsko vijeće Grada Dubrovnika na 9. sjednici, održanoj 1. travnja 2026., donijelo je           </w:t>
      </w:r>
    </w:p>
    <w:p w14:paraId="7D97E51C" w14:textId="77777777" w:rsidR="003416BC" w:rsidRPr="00847BA5" w:rsidRDefault="003416BC" w:rsidP="003416BC">
      <w:pPr>
        <w:pStyle w:val="Bezproreda"/>
        <w:jc w:val="both"/>
        <w:rPr>
          <w:rFonts w:ascii="Arial" w:hAnsi="Arial" w:cs="Arial"/>
        </w:rPr>
      </w:pPr>
    </w:p>
    <w:p w14:paraId="473D653F" w14:textId="77777777" w:rsidR="003416BC" w:rsidRPr="00847BA5" w:rsidRDefault="003416BC" w:rsidP="003416BC">
      <w:pPr>
        <w:pStyle w:val="Bezproreda"/>
        <w:jc w:val="center"/>
        <w:rPr>
          <w:rFonts w:ascii="Arial" w:hAnsi="Arial" w:cs="Arial"/>
        </w:rPr>
      </w:pPr>
      <w:r w:rsidRPr="00847BA5">
        <w:rPr>
          <w:rFonts w:ascii="Arial" w:hAnsi="Arial" w:cs="Arial"/>
        </w:rPr>
        <w:t>RJEŠENJE</w:t>
      </w:r>
    </w:p>
    <w:p w14:paraId="19620851" w14:textId="77777777" w:rsidR="003416BC" w:rsidRPr="00847BA5" w:rsidRDefault="003416BC" w:rsidP="003416BC">
      <w:pPr>
        <w:pStyle w:val="Bezproreda"/>
        <w:jc w:val="center"/>
        <w:rPr>
          <w:rFonts w:ascii="Arial" w:hAnsi="Arial" w:cs="Arial"/>
        </w:rPr>
      </w:pPr>
      <w:r w:rsidRPr="00847BA5">
        <w:rPr>
          <w:rFonts w:ascii="Arial" w:hAnsi="Arial" w:cs="Arial"/>
        </w:rPr>
        <w:t>o razrješenju ravnatelja Javne ustanove Rezervat Lokrum</w:t>
      </w:r>
    </w:p>
    <w:p w14:paraId="60E5CA84" w14:textId="77777777" w:rsidR="003416BC" w:rsidRPr="00847BA5" w:rsidRDefault="003416BC" w:rsidP="003416BC">
      <w:pPr>
        <w:pStyle w:val="Bezproreda"/>
        <w:jc w:val="center"/>
        <w:rPr>
          <w:rFonts w:ascii="Arial" w:hAnsi="Arial" w:cs="Arial"/>
        </w:rPr>
      </w:pPr>
    </w:p>
    <w:p w14:paraId="6A97018B" w14:textId="77777777" w:rsidR="003416BC" w:rsidRPr="00847BA5" w:rsidRDefault="003416BC" w:rsidP="003416BC">
      <w:pPr>
        <w:pStyle w:val="Bezproreda"/>
        <w:jc w:val="center"/>
        <w:rPr>
          <w:rFonts w:ascii="Arial" w:hAnsi="Arial" w:cs="Arial"/>
        </w:rPr>
      </w:pPr>
      <w:r w:rsidRPr="00847BA5">
        <w:rPr>
          <w:rFonts w:ascii="Arial" w:hAnsi="Arial" w:cs="Arial"/>
        </w:rPr>
        <w:t>Članak 1.</w:t>
      </w:r>
    </w:p>
    <w:p w14:paraId="3E23184C" w14:textId="77777777" w:rsidR="003416BC" w:rsidRPr="00847BA5" w:rsidRDefault="003416BC" w:rsidP="003416BC">
      <w:pPr>
        <w:pStyle w:val="Bezproreda"/>
        <w:jc w:val="both"/>
        <w:rPr>
          <w:rFonts w:ascii="Arial" w:hAnsi="Arial" w:cs="Arial"/>
        </w:rPr>
      </w:pPr>
    </w:p>
    <w:p w14:paraId="6367FD8A" w14:textId="77777777" w:rsidR="003416BC" w:rsidRPr="00847BA5" w:rsidRDefault="003416BC" w:rsidP="003416BC">
      <w:pPr>
        <w:pStyle w:val="Bezproreda"/>
        <w:jc w:val="both"/>
        <w:rPr>
          <w:rFonts w:ascii="Arial" w:hAnsi="Arial" w:cs="Arial"/>
        </w:rPr>
      </w:pPr>
      <w:r w:rsidRPr="00847BA5">
        <w:rPr>
          <w:rFonts w:ascii="Arial" w:hAnsi="Arial" w:cs="Arial"/>
        </w:rPr>
        <w:t>Ana Barović iz Zatona, Na Ratu 3, OIB: 02004926386 razrješuje se dužnosti ravnatelja Javne ustanove Rezervat Lokrum.</w:t>
      </w:r>
    </w:p>
    <w:p w14:paraId="2776807C" w14:textId="77777777" w:rsidR="003416BC" w:rsidRPr="00847BA5" w:rsidRDefault="003416BC" w:rsidP="003416BC">
      <w:pPr>
        <w:pStyle w:val="Bezproreda"/>
        <w:ind w:left="720"/>
        <w:jc w:val="both"/>
        <w:rPr>
          <w:rFonts w:ascii="Arial" w:hAnsi="Arial" w:cs="Arial"/>
        </w:rPr>
      </w:pPr>
    </w:p>
    <w:p w14:paraId="082BD75D" w14:textId="77777777" w:rsidR="003416BC" w:rsidRPr="00847BA5" w:rsidRDefault="003416BC" w:rsidP="003416BC">
      <w:pPr>
        <w:pStyle w:val="Bezproreda"/>
        <w:jc w:val="center"/>
        <w:rPr>
          <w:rFonts w:ascii="Arial" w:hAnsi="Arial" w:cs="Arial"/>
        </w:rPr>
      </w:pPr>
      <w:r w:rsidRPr="00847BA5">
        <w:rPr>
          <w:rFonts w:ascii="Arial" w:hAnsi="Arial" w:cs="Arial"/>
        </w:rPr>
        <w:t>Članak 2.</w:t>
      </w:r>
    </w:p>
    <w:p w14:paraId="14F1B4BF" w14:textId="77777777" w:rsidR="003416BC" w:rsidRPr="00847BA5" w:rsidRDefault="003416BC" w:rsidP="003416BC">
      <w:pPr>
        <w:pStyle w:val="Bezproreda"/>
        <w:ind w:left="720"/>
        <w:jc w:val="both"/>
        <w:rPr>
          <w:rFonts w:ascii="Arial" w:hAnsi="Arial" w:cs="Arial"/>
        </w:rPr>
      </w:pPr>
    </w:p>
    <w:p w14:paraId="17AFD270" w14:textId="77777777" w:rsidR="003416BC" w:rsidRPr="00847BA5" w:rsidRDefault="003416BC" w:rsidP="003416BC">
      <w:pPr>
        <w:pStyle w:val="Bezproreda"/>
        <w:jc w:val="both"/>
        <w:rPr>
          <w:rFonts w:ascii="Arial" w:hAnsi="Arial" w:cs="Arial"/>
        </w:rPr>
      </w:pPr>
      <w:r w:rsidRPr="00847BA5">
        <w:rPr>
          <w:rFonts w:ascii="Arial" w:hAnsi="Arial" w:cs="Arial"/>
        </w:rPr>
        <w:t xml:space="preserve">Ovo Rješenje će se objaviti u „Službenom glasniku Grada </w:t>
      </w:r>
      <w:proofErr w:type="gramStart"/>
      <w:r w:rsidRPr="00847BA5">
        <w:rPr>
          <w:rFonts w:ascii="Arial" w:hAnsi="Arial" w:cs="Arial"/>
        </w:rPr>
        <w:t>Dubrovnika“</w:t>
      </w:r>
      <w:proofErr w:type="gramEnd"/>
      <w:r w:rsidRPr="00847BA5">
        <w:rPr>
          <w:rFonts w:ascii="Arial" w:hAnsi="Arial" w:cs="Arial"/>
        </w:rPr>
        <w:t>.</w:t>
      </w:r>
    </w:p>
    <w:p w14:paraId="4F28DE5D" w14:textId="77777777" w:rsidR="003416BC" w:rsidRPr="00847BA5" w:rsidRDefault="003416BC" w:rsidP="003416BC">
      <w:pPr>
        <w:pStyle w:val="Bezproreda"/>
        <w:jc w:val="both"/>
        <w:rPr>
          <w:rFonts w:ascii="Arial" w:hAnsi="Arial" w:cs="Arial"/>
        </w:rPr>
      </w:pPr>
    </w:p>
    <w:p w14:paraId="6DE78128" w14:textId="77777777" w:rsidR="003416BC" w:rsidRPr="00847BA5" w:rsidRDefault="003416BC" w:rsidP="003416BC">
      <w:pPr>
        <w:pStyle w:val="Bezproreda"/>
        <w:jc w:val="center"/>
        <w:rPr>
          <w:rFonts w:ascii="Arial" w:hAnsi="Arial" w:cs="Arial"/>
        </w:rPr>
      </w:pPr>
      <w:r w:rsidRPr="00847BA5">
        <w:rPr>
          <w:rFonts w:ascii="Arial" w:hAnsi="Arial" w:cs="Arial"/>
        </w:rPr>
        <w:t>Obrazloženje</w:t>
      </w:r>
    </w:p>
    <w:p w14:paraId="6552C088" w14:textId="77777777" w:rsidR="003416BC" w:rsidRPr="00847BA5" w:rsidRDefault="003416BC" w:rsidP="003416BC">
      <w:pPr>
        <w:ind w:firstLine="708"/>
        <w:rPr>
          <w:rFonts w:ascii="Arial" w:eastAsiaTheme="minorHAnsi" w:hAnsi="Arial" w:cs="Arial"/>
          <w:bCs/>
          <w:sz w:val="22"/>
          <w:szCs w:val="22"/>
        </w:rPr>
      </w:pPr>
    </w:p>
    <w:p w14:paraId="32B11BEA" w14:textId="77777777" w:rsidR="003416BC" w:rsidRPr="00847BA5" w:rsidRDefault="003416BC" w:rsidP="003416BC">
      <w:pPr>
        <w:ind w:firstLine="708"/>
        <w:jc w:val="both"/>
        <w:rPr>
          <w:rFonts w:ascii="Arial" w:eastAsiaTheme="minorHAnsi" w:hAnsi="Arial" w:cs="Arial"/>
          <w:sz w:val="22"/>
          <w:szCs w:val="22"/>
        </w:rPr>
      </w:pPr>
      <w:r w:rsidRPr="00847BA5">
        <w:rPr>
          <w:rFonts w:ascii="Arial" w:eastAsiaTheme="minorHAnsi" w:hAnsi="Arial" w:cs="Arial"/>
          <w:bCs/>
          <w:sz w:val="22"/>
          <w:szCs w:val="22"/>
        </w:rPr>
        <w:t xml:space="preserve">Ana Barović iz </w:t>
      </w:r>
      <w:r w:rsidRPr="00847BA5">
        <w:rPr>
          <w:rFonts w:ascii="Arial" w:hAnsi="Arial" w:cs="Arial"/>
          <w:sz w:val="22"/>
          <w:szCs w:val="22"/>
        </w:rPr>
        <w:t xml:space="preserve">Zatona, Na Ratu 3, OIB: 02004926386 </w:t>
      </w:r>
      <w:r w:rsidRPr="00847BA5">
        <w:rPr>
          <w:rFonts w:ascii="Arial" w:eastAsiaTheme="minorHAnsi" w:hAnsi="Arial" w:cs="Arial"/>
          <w:sz w:val="22"/>
          <w:szCs w:val="22"/>
        </w:rPr>
        <w:t>podnijela je Zahtjev za razrješenje s funkcije ravnatelja Javne ustanove Rezervat Lokrum dana 12. ožujka 2026. godine</w:t>
      </w:r>
    </w:p>
    <w:p w14:paraId="4F88B92C" w14:textId="77777777" w:rsidR="003416BC" w:rsidRPr="00847BA5" w:rsidRDefault="003416BC" w:rsidP="003416BC">
      <w:pPr>
        <w:pStyle w:val="Bezproreda"/>
        <w:ind w:firstLine="708"/>
        <w:jc w:val="both"/>
        <w:rPr>
          <w:rFonts w:ascii="Arial" w:hAnsi="Arial" w:cs="Arial"/>
        </w:rPr>
      </w:pPr>
      <w:r w:rsidRPr="00847BA5">
        <w:rPr>
          <w:rFonts w:ascii="Arial" w:hAnsi="Arial" w:cs="Arial"/>
        </w:rPr>
        <w:t xml:space="preserve">Upravno vijeće Javne ustanove Rezervat Lokrum je na svojoj 61. sjednici održanoj dana 20. ožujka 2026. donijelo Odluku KLASA: 025-02/26-01/05, URBROJ: 2117-54-02-26-07 kojom prihvaća zahtjev Ane Barović za razrješenje i istu dostavlja Gradskom vijeću na razmatranje i usvajanje. </w:t>
      </w:r>
    </w:p>
    <w:p w14:paraId="4B34ACAB" w14:textId="77777777" w:rsidR="003416BC" w:rsidRPr="00847BA5" w:rsidRDefault="003416BC" w:rsidP="003416BC">
      <w:pPr>
        <w:pStyle w:val="Bezproreda"/>
        <w:jc w:val="center"/>
        <w:rPr>
          <w:rFonts w:ascii="Arial" w:hAnsi="Arial" w:cs="Arial"/>
        </w:rPr>
      </w:pPr>
      <w:r w:rsidRPr="00847BA5">
        <w:rPr>
          <w:rFonts w:ascii="Arial" w:hAnsi="Arial" w:cs="Arial"/>
        </w:rPr>
        <w:t> </w:t>
      </w:r>
    </w:p>
    <w:p w14:paraId="3ED0F43D" w14:textId="77777777" w:rsidR="003416BC" w:rsidRPr="00847BA5" w:rsidRDefault="003416BC" w:rsidP="003416BC">
      <w:pPr>
        <w:pStyle w:val="Bezproreda"/>
        <w:jc w:val="both"/>
        <w:rPr>
          <w:rFonts w:ascii="Arial" w:hAnsi="Arial" w:cs="Arial"/>
        </w:rPr>
      </w:pPr>
      <w:r w:rsidRPr="00847BA5">
        <w:rPr>
          <w:rFonts w:ascii="Arial" w:hAnsi="Arial" w:cs="Arial"/>
        </w:rPr>
        <w:t>Odbor za izbor i imenovanje Gradskog vijeća Grada Dubrovnika je, na sjednici održanoj 1. travnja 2026., razmotrio prijedlog Upravnog vijeća i zahtjev ravnateljice te je predložio Gradskom vijeću razriješiti Anu Barović dužnosti ravnatelja Javne ustanove Rezervat Lokrum.</w:t>
      </w:r>
    </w:p>
    <w:p w14:paraId="71369303" w14:textId="77777777" w:rsidR="003416BC" w:rsidRPr="00847BA5" w:rsidRDefault="003416BC" w:rsidP="003416BC">
      <w:pPr>
        <w:pStyle w:val="Bezproreda"/>
        <w:jc w:val="both"/>
        <w:rPr>
          <w:rFonts w:ascii="Arial" w:hAnsi="Arial" w:cs="Arial"/>
        </w:rPr>
      </w:pPr>
      <w:r w:rsidRPr="00847BA5">
        <w:rPr>
          <w:rFonts w:ascii="Arial" w:hAnsi="Arial" w:cs="Arial"/>
        </w:rPr>
        <w:t> </w:t>
      </w:r>
    </w:p>
    <w:p w14:paraId="55B2C589" w14:textId="77777777" w:rsidR="003416BC" w:rsidRPr="00847BA5" w:rsidRDefault="003416BC" w:rsidP="003416BC">
      <w:pPr>
        <w:pStyle w:val="Bezproreda"/>
        <w:jc w:val="both"/>
        <w:rPr>
          <w:rFonts w:ascii="Arial" w:hAnsi="Arial" w:cs="Arial"/>
        </w:rPr>
      </w:pPr>
      <w:r w:rsidRPr="00847BA5">
        <w:rPr>
          <w:rFonts w:ascii="Arial" w:hAnsi="Arial" w:cs="Arial"/>
        </w:rPr>
        <w:t>Gradsko vijeće Grada Dubrovnika je, na svojoj sjednici održanoj 1. travnja 2026., prihvatilo prijedlog Odbora za izbor i imenovanja te je na temelju odredbi članaka 44. Zakona o ustanovama, članka 135. Zakona o zaštiti prirode te članka 28. stavak 1. i članka 32. Statuta Javne ustanove Rezervat Lokrum odlučilo kao u izreci ovog Rješenja.</w:t>
      </w:r>
    </w:p>
    <w:p w14:paraId="465104E4" w14:textId="77777777" w:rsidR="003416BC" w:rsidRPr="00847BA5" w:rsidRDefault="003416BC" w:rsidP="003416BC">
      <w:pPr>
        <w:pStyle w:val="Bezproreda"/>
        <w:jc w:val="both"/>
        <w:rPr>
          <w:rFonts w:ascii="Arial" w:hAnsi="Arial" w:cs="Arial"/>
        </w:rPr>
      </w:pPr>
      <w:r w:rsidRPr="00847BA5">
        <w:rPr>
          <w:rFonts w:ascii="Arial" w:hAnsi="Arial" w:cs="Arial"/>
        </w:rPr>
        <w:t> </w:t>
      </w:r>
    </w:p>
    <w:p w14:paraId="2D357CCA" w14:textId="77777777" w:rsidR="003416BC" w:rsidRPr="00847BA5" w:rsidRDefault="003416BC" w:rsidP="003416BC">
      <w:pPr>
        <w:pStyle w:val="Bezproreda"/>
        <w:rPr>
          <w:rFonts w:ascii="Arial" w:hAnsi="Arial" w:cs="Arial"/>
        </w:rPr>
      </w:pPr>
    </w:p>
    <w:p w14:paraId="780122AD" w14:textId="77777777" w:rsidR="003416BC" w:rsidRPr="00847BA5" w:rsidRDefault="003416BC" w:rsidP="003416BC">
      <w:pPr>
        <w:pStyle w:val="Bezproreda"/>
        <w:rPr>
          <w:rFonts w:ascii="Arial" w:hAnsi="Arial" w:cs="Arial"/>
        </w:rPr>
      </w:pPr>
      <w:r w:rsidRPr="00847BA5">
        <w:rPr>
          <w:rFonts w:ascii="Arial" w:hAnsi="Arial" w:cs="Arial"/>
        </w:rPr>
        <w:t>UPUTA O PRAVNOM LIJEKU:</w:t>
      </w:r>
    </w:p>
    <w:p w14:paraId="5E9C4A1F" w14:textId="77777777" w:rsidR="003416BC" w:rsidRPr="00847BA5" w:rsidRDefault="003416BC" w:rsidP="003416BC">
      <w:pPr>
        <w:pStyle w:val="Bezproreda"/>
        <w:jc w:val="both"/>
        <w:rPr>
          <w:rFonts w:ascii="Arial" w:hAnsi="Arial" w:cs="Arial"/>
        </w:rPr>
      </w:pPr>
      <w:r w:rsidRPr="00847BA5">
        <w:rPr>
          <w:rFonts w:ascii="Arial" w:hAnsi="Arial" w:cs="Arial"/>
        </w:rPr>
        <w:t> </w:t>
      </w:r>
    </w:p>
    <w:p w14:paraId="2CD46A18" w14:textId="77777777" w:rsidR="003416BC" w:rsidRPr="00847BA5" w:rsidRDefault="003416BC" w:rsidP="003416BC">
      <w:pPr>
        <w:suppressAutoHyphens/>
        <w:ind w:right="709"/>
        <w:jc w:val="both"/>
        <w:rPr>
          <w:rFonts w:ascii="Arial" w:hAnsi="Arial" w:cs="Arial"/>
          <w:sz w:val="22"/>
          <w:szCs w:val="22"/>
        </w:rPr>
      </w:pPr>
      <w:r w:rsidRPr="00847BA5">
        <w:rPr>
          <w:rFonts w:ascii="Arial" w:hAnsi="Arial" w:cs="Arial"/>
          <w:sz w:val="22"/>
          <w:szCs w:val="22"/>
        </w:rPr>
        <w:t xml:space="preserve">Protiv ovoga rješenja nije dopuštena žalba, ali se može pobijati tužbom pred nadležnim sudom u roku od 30 dana od dana zaprimanja rješenja.   </w:t>
      </w:r>
    </w:p>
    <w:p w14:paraId="6BF6E498" w14:textId="77777777" w:rsidR="003416BC" w:rsidRPr="00847BA5" w:rsidRDefault="003416BC" w:rsidP="003416BC">
      <w:pPr>
        <w:suppressAutoHyphens/>
        <w:ind w:right="709"/>
        <w:jc w:val="both"/>
        <w:rPr>
          <w:rFonts w:ascii="Arial" w:hAnsi="Arial" w:cs="Arial"/>
          <w:sz w:val="22"/>
          <w:szCs w:val="22"/>
        </w:rPr>
      </w:pPr>
    </w:p>
    <w:p w14:paraId="79AC9F2A" w14:textId="77777777" w:rsidR="003416BC" w:rsidRPr="00847BA5" w:rsidRDefault="003416BC" w:rsidP="003416BC">
      <w:pPr>
        <w:suppressAutoHyphens/>
        <w:ind w:right="709"/>
        <w:jc w:val="both"/>
        <w:rPr>
          <w:rFonts w:ascii="Arial" w:eastAsia="Arial" w:hAnsi="Arial" w:cs="Arial"/>
          <w:b/>
          <w:sz w:val="22"/>
          <w:szCs w:val="22"/>
        </w:rPr>
      </w:pPr>
    </w:p>
    <w:p w14:paraId="6E630983" w14:textId="77777777" w:rsidR="003416BC" w:rsidRPr="00847BA5" w:rsidRDefault="003416BC" w:rsidP="003416BC">
      <w:pPr>
        <w:pStyle w:val="Bezproreda"/>
        <w:rPr>
          <w:rFonts w:ascii="Arial" w:hAnsi="Arial" w:cs="Arial"/>
        </w:rPr>
      </w:pPr>
      <w:r w:rsidRPr="00847BA5">
        <w:rPr>
          <w:rFonts w:ascii="Arial" w:hAnsi="Arial" w:cs="Arial"/>
        </w:rPr>
        <w:t xml:space="preserve">KLASA: </w:t>
      </w:r>
      <w:bookmarkStart w:id="6" w:name="_Hlk225940310"/>
      <w:r w:rsidRPr="00847BA5">
        <w:rPr>
          <w:rFonts w:ascii="Arial" w:hAnsi="Arial" w:cs="Arial"/>
        </w:rPr>
        <w:t>UP/I-007-01/26-02/02</w:t>
      </w:r>
      <w:bookmarkEnd w:id="6"/>
    </w:p>
    <w:p w14:paraId="6870DF26" w14:textId="77777777" w:rsidR="003416BC" w:rsidRPr="00847BA5" w:rsidRDefault="003416BC" w:rsidP="003416BC">
      <w:pPr>
        <w:pStyle w:val="Bezproreda"/>
        <w:rPr>
          <w:rFonts w:ascii="Arial" w:hAnsi="Arial" w:cs="Arial"/>
        </w:rPr>
      </w:pPr>
      <w:bookmarkStart w:id="7" w:name="_Hlk225940330"/>
      <w:r w:rsidRPr="00847BA5">
        <w:rPr>
          <w:rFonts w:ascii="Arial" w:hAnsi="Arial" w:cs="Arial"/>
        </w:rPr>
        <w:t>URBROJ: 2117-1-09-26-01</w:t>
      </w:r>
    </w:p>
    <w:p w14:paraId="4D2D98AF" w14:textId="77777777" w:rsidR="003416BC" w:rsidRPr="00847BA5" w:rsidRDefault="003416BC" w:rsidP="003416BC">
      <w:pPr>
        <w:pStyle w:val="Bezproreda"/>
        <w:rPr>
          <w:rFonts w:ascii="Arial" w:hAnsi="Arial" w:cs="Arial"/>
        </w:rPr>
      </w:pPr>
      <w:r w:rsidRPr="00847BA5">
        <w:rPr>
          <w:rFonts w:ascii="Arial" w:hAnsi="Arial" w:cs="Arial"/>
        </w:rPr>
        <w:t>Dubrovnik, 01. travnja 2026</w:t>
      </w:r>
      <w:bookmarkEnd w:id="7"/>
      <w:r w:rsidRPr="00847BA5">
        <w:rPr>
          <w:rFonts w:ascii="Arial" w:hAnsi="Arial" w:cs="Arial"/>
        </w:rPr>
        <w:t>.</w:t>
      </w:r>
    </w:p>
    <w:p w14:paraId="69475048" w14:textId="77777777" w:rsidR="003416BC" w:rsidRPr="00847BA5" w:rsidRDefault="003416BC" w:rsidP="003416BC">
      <w:pPr>
        <w:suppressAutoHyphens/>
        <w:ind w:right="709"/>
        <w:jc w:val="both"/>
        <w:rPr>
          <w:rFonts w:ascii="Arial" w:eastAsia="Arial" w:hAnsi="Arial" w:cs="Arial"/>
          <w:b/>
          <w:sz w:val="22"/>
          <w:szCs w:val="22"/>
        </w:rPr>
      </w:pPr>
    </w:p>
    <w:p w14:paraId="6FDFCAC5" w14:textId="77777777" w:rsidR="003416BC" w:rsidRPr="00847BA5" w:rsidRDefault="003416BC" w:rsidP="003416BC">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7772E7FE" w14:textId="77777777" w:rsidR="003416BC" w:rsidRPr="00847BA5" w:rsidRDefault="003416BC" w:rsidP="003416BC">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0E3AE201" w14:textId="77777777" w:rsidR="003416BC" w:rsidRPr="00847BA5" w:rsidRDefault="003416BC" w:rsidP="003416BC">
      <w:pPr>
        <w:rPr>
          <w:rFonts w:ascii="Arial" w:eastAsia="Arial" w:hAnsi="Arial" w:cs="Arial"/>
          <w:sz w:val="22"/>
          <w:szCs w:val="22"/>
        </w:rPr>
      </w:pPr>
      <w:r w:rsidRPr="00847BA5">
        <w:rPr>
          <w:rFonts w:ascii="Arial" w:eastAsia="Arial" w:hAnsi="Arial" w:cs="Arial"/>
          <w:sz w:val="22"/>
          <w:szCs w:val="22"/>
        </w:rPr>
        <w:t>---------------------------------------</w:t>
      </w:r>
    </w:p>
    <w:p w14:paraId="03FCF50B" w14:textId="77777777" w:rsidR="003416BC" w:rsidRPr="00847BA5" w:rsidRDefault="003416BC" w:rsidP="003416BC">
      <w:pPr>
        <w:suppressAutoHyphens/>
        <w:ind w:right="709"/>
        <w:jc w:val="both"/>
        <w:rPr>
          <w:rFonts w:ascii="Arial" w:eastAsia="Arial" w:hAnsi="Arial" w:cs="Arial"/>
          <w:b/>
          <w:sz w:val="22"/>
          <w:szCs w:val="22"/>
        </w:rPr>
      </w:pPr>
    </w:p>
    <w:p w14:paraId="1A514EB6" w14:textId="77777777" w:rsidR="003416BC" w:rsidRPr="00847BA5" w:rsidRDefault="003416BC" w:rsidP="003416BC">
      <w:pPr>
        <w:suppressAutoHyphens/>
        <w:ind w:right="709"/>
        <w:jc w:val="both"/>
        <w:rPr>
          <w:rFonts w:ascii="Arial" w:eastAsia="Arial" w:hAnsi="Arial" w:cs="Arial"/>
          <w:b/>
          <w:sz w:val="22"/>
          <w:szCs w:val="22"/>
        </w:rPr>
      </w:pPr>
    </w:p>
    <w:p w14:paraId="3C4559EF" w14:textId="77777777" w:rsidR="003416BC" w:rsidRPr="00847BA5" w:rsidRDefault="003416BC" w:rsidP="003416BC">
      <w:pPr>
        <w:suppressAutoHyphens/>
        <w:ind w:right="709"/>
        <w:jc w:val="both"/>
        <w:rPr>
          <w:rFonts w:ascii="Arial" w:eastAsia="Arial" w:hAnsi="Arial" w:cs="Arial"/>
          <w:b/>
          <w:sz w:val="22"/>
          <w:szCs w:val="22"/>
        </w:rPr>
      </w:pPr>
      <w:r w:rsidRPr="00847BA5">
        <w:rPr>
          <w:rFonts w:ascii="Arial" w:eastAsia="Arial" w:hAnsi="Arial" w:cs="Arial"/>
          <w:b/>
          <w:sz w:val="22"/>
          <w:szCs w:val="22"/>
        </w:rPr>
        <w:t>76</w:t>
      </w:r>
    </w:p>
    <w:p w14:paraId="4B97FA0B" w14:textId="77777777" w:rsidR="003416BC" w:rsidRPr="00847BA5" w:rsidRDefault="003416BC" w:rsidP="003416BC">
      <w:pPr>
        <w:suppressAutoHyphens/>
        <w:ind w:right="709"/>
        <w:jc w:val="both"/>
        <w:rPr>
          <w:rFonts w:ascii="Arial" w:eastAsia="Arial" w:hAnsi="Arial" w:cs="Arial"/>
          <w:b/>
          <w:sz w:val="22"/>
          <w:szCs w:val="22"/>
        </w:rPr>
      </w:pPr>
    </w:p>
    <w:p w14:paraId="20605822" w14:textId="77777777" w:rsidR="003416BC" w:rsidRPr="00847BA5" w:rsidRDefault="003416BC" w:rsidP="003416BC">
      <w:pPr>
        <w:pStyle w:val="Bezproreda"/>
        <w:jc w:val="both"/>
        <w:rPr>
          <w:rFonts w:ascii="Arial" w:hAnsi="Arial" w:cs="Arial"/>
        </w:rPr>
      </w:pPr>
      <w:r w:rsidRPr="00847BA5">
        <w:rPr>
          <w:rFonts w:ascii="Arial" w:hAnsi="Arial" w:cs="Arial"/>
        </w:rPr>
        <w:t xml:space="preserve">Na temelju članka 39. Statuta Grada Dubrovnika („Službeni glasnik Grada </w:t>
      </w:r>
      <w:proofErr w:type="gramStart"/>
      <w:r w:rsidRPr="00847BA5">
        <w:rPr>
          <w:rFonts w:ascii="Arial" w:hAnsi="Arial" w:cs="Arial"/>
        </w:rPr>
        <w:t>Dubrovnika“</w:t>
      </w:r>
      <w:proofErr w:type="gramEnd"/>
      <w:r w:rsidRPr="00847BA5">
        <w:rPr>
          <w:rFonts w:ascii="Arial" w:hAnsi="Arial" w:cs="Arial"/>
        </w:rPr>
        <w:t xml:space="preserve">, broj 2/21), članka 44. Zakona o ustanovama („Narodne </w:t>
      </w:r>
      <w:proofErr w:type="gramStart"/>
      <w:r w:rsidRPr="00847BA5">
        <w:rPr>
          <w:rFonts w:ascii="Arial" w:hAnsi="Arial" w:cs="Arial"/>
        </w:rPr>
        <w:t>novine“ broj</w:t>
      </w:r>
      <w:proofErr w:type="gramEnd"/>
      <w:r w:rsidRPr="00847BA5">
        <w:rPr>
          <w:rFonts w:ascii="Arial" w:hAnsi="Arial" w:cs="Arial"/>
        </w:rPr>
        <w:t>: 76/93., 29/97., 47/99., 35/08., 127/19., 151/22.</w:t>
      </w:r>
      <w:proofErr w:type="gramStart"/>
      <w:r w:rsidRPr="00847BA5">
        <w:rPr>
          <w:rFonts w:ascii="Arial" w:hAnsi="Arial" w:cs="Arial"/>
        </w:rPr>
        <w:t>),  članka</w:t>
      </w:r>
      <w:proofErr w:type="gramEnd"/>
      <w:r w:rsidRPr="00847BA5">
        <w:rPr>
          <w:rFonts w:ascii="Arial" w:hAnsi="Arial" w:cs="Arial"/>
        </w:rPr>
        <w:t xml:space="preserve"> 135 Zakona o zaštiti prirode („Narodne novine„ broj: 80/13., 15/18., 14/19., 127/19., 155/23.), članka 28. i 32. Statuta Javne ustanove Rezervat Lokrum, Gradsko vijeće Grada Dubrovnika na 9. sjednici, održanoj 1. travnja 2026., donijelo je           </w:t>
      </w:r>
    </w:p>
    <w:p w14:paraId="2B21C58D" w14:textId="77777777" w:rsidR="003416BC" w:rsidRPr="00847BA5" w:rsidRDefault="003416BC" w:rsidP="003416BC">
      <w:pPr>
        <w:pStyle w:val="Bezproreda"/>
        <w:jc w:val="both"/>
        <w:rPr>
          <w:rFonts w:ascii="Arial" w:hAnsi="Arial" w:cs="Arial"/>
        </w:rPr>
      </w:pPr>
    </w:p>
    <w:p w14:paraId="49A48AB6" w14:textId="77777777" w:rsidR="003416BC" w:rsidRPr="00847BA5" w:rsidRDefault="003416BC" w:rsidP="003416BC">
      <w:pPr>
        <w:pStyle w:val="Bezproreda"/>
        <w:jc w:val="center"/>
        <w:rPr>
          <w:rFonts w:ascii="Arial" w:hAnsi="Arial" w:cs="Arial"/>
        </w:rPr>
      </w:pPr>
      <w:r w:rsidRPr="00847BA5">
        <w:rPr>
          <w:rFonts w:ascii="Arial" w:hAnsi="Arial" w:cs="Arial"/>
        </w:rPr>
        <w:t>RJEŠENJE</w:t>
      </w:r>
    </w:p>
    <w:p w14:paraId="486A55D0" w14:textId="77777777" w:rsidR="003416BC" w:rsidRPr="00847BA5" w:rsidRDefault="003416BC" w:rsidP="003416BC">
      <w:pPr>
        <w:pStyle w:val="Bezproreda"/>
        <w:jc w:val="center"/>
        <w:rPr>
          <w:rFonts w:ascii="Arial" w:hAnsi="Arial" w:cs="Arial"/>
        </w:rPr>
      </w:pPr>
      <w:r w:rsidRPr="00847BA5">
        <w:rPr>
          <w:rFonts w:ascii="Arial" w:hAnsi="Arial" w:cs="Arial"/>
        </w:rPr>
        <w:t xml:space="preserve">o imenovanju vršitelja dužnosti ravnatelja Javne ustanove „Rezervat </w:t>
      </w:r>
      <w:proofErr w:type="gramStart"/>
      <w:r w:rsidRPr="00847BA5">
        <w:rPr>
          <w:rFonts w:ascii="Arial" w:hAnsi="Arial" w:cs="Arial"/>
        </w:rPr>
        <w:t>Lokrum“</w:t>
      </w:r>
      <w:proofErr w:type="gramEnd"/>
    </w:p>
    <w:p w14:paraId="326AE368" w14:textId="77777777" w:rsidR="003416BC" w:rsidRPr="00847BA5" w:rsidRDefault="003416BC" w:rsidP="003416BC">
      <w:pPr>
        <w:pStyle w:val="Bezproreda"/>
        <w:jc w:val="center"/>
        <w:rPr>
          <w:rFonts w:ascii="Arial" w:hAnsi="Arial" w:cs="Arial"/>
        </w:rPr>
      </w:pPr>
    </w:p>
    <w:p w14:paraId="49A2D443" w14:textId="77777777" w:rsidR="003416BC" w:rsidRPr="00847BA5" w:rsidRDefault="003416BC" w:rsidP="003416BC">
      <w:pPr>
        <w:pStyle w:val="Bezproreda"/>
        <w:jc w:val="center"/>
        <w:rPr>
          <w:rFonts w:ascii="Arial" w:hAnsi="Arial" w:cs="Arial"/>
        </w:rPr>
      </w:pPr>
      <w:r w:rsidRPr="00847BA5">
        <w:rPr>
          <w:rFonts w:ascii="Arial" w:hAnsi="Arial" w:cs="Arial"/>
        </w:rPr>
        <w:t>Članak 1.</w:t>
      </w:r>
    </w:p>
    <w:p w14:paraId="06B5F31F" w14:textId="77777777" w:rsidR="003416BC" w:rsidRPr="00847BA5" w:rsidRDefault="003416BC" w:rsidP="003416BC">
      <w:pPr>
        <w:pStyle w:val="Bezproreda"/>
        <w:jc w:val="both"/>
        <w:rPr>
          <w:rFonts w:ascii="Arial" w:hAnsi="Arial" w:cs="Arial"/>
        </w:rPr>
      </w:pPr>
    </w:p>
    <w:p w14:paraId="0D3CAB81" w14:textId="77777777" w:rsidR="003416BC" w:rsidRPr="00847BA5" w:rsidRDefault="003416BC" w:rsidP="003416BC">
      <w:pPr>
        <w:pStyle w:val="Bezproreda"/>
        <w:jc w:val="both"/>
        <w:rPr>
          <w:rFonts w:ascii="Arial" w:hAnsi="Arial" w:cs="Arial"/>
        </w:rPr>
      </w:pPr>
      <w:r w:rsidRPr="00847BA5">
        <w:rPr>
          <w:rFonts w:ascii="Arial" w:hAnsi="Arial" w:cs="Arial"/>
        </w:rPr>
        <w:t xml:space="preserve">Maris Radić iz Dubrovnika, Od Srđa 15, OIB: 09993219241 imenuje se vršiteljicom dužnosti ravnatelja Javne ustanove „Rezervat </w:t>
      </w:r>
      <w:proofErr w:type="gramStart"/>
      <w:r w:rsidRPr="00847BA5">
        <w:rPr>
          <w:rFonts w:ascii="Arial" w:hAnsi="Arial" w:cs="Arial"/>
        </w:rPr>
        <w:t>Lokrum“</w:t>
      </w:r>
      <w:proofErr w:type="gramEnd"/>
      <w:r w:rsidRPr="00847BA5">
        <w:rPr>
          <w:rFonts w:ascii="Arial" w:hAnsi="Arial" w:cs="Arial"/>
        </w:rPr>
        <w:t>, od dana izvršnosti Rješenja o razrješenju dužnosti ravnatelja Javne ustanove Rezervat Lokrum Ane Barović do izbora ravnatelja.</w:t>
      </w:r>
    </w:p>
    <w:p w14:paraId="6B8C3307" w14:textId="77777777" w:rsidR="003416BC" w:rsidRPr="00847BA5" w:rsidRDefault="003416BC" w:rsidP="003416BC">
      <w:pPr>
        <w:pStyle w:val="Bezproreda"/>
        <w:ind w:left="720"/>
        <w:jc w:val="both"/>
        <w:rPr>
          <w:rFonts w:ascii="Arial" w:hAnsi="Arial" w:cs="Arial"/>
        </w:rPr>
      </w:pPr>
    </w:p>
    <w:p w14:paraId="7C8E7219" w14:textId="77777777" w:rsidR="003416BC" w:rsidRPr="00847BA5" w:rsidRDefault="003416BC" w:rsidP="003416BC">
      <w:pPr>
        <w:pStyle w:val="Bezproreda"/>
        <w:jc w:val="center"/>
        <w:rPr>
          <w:rFonts w:ascii="Arial" w:hAnsi="Arial" w:cs="Arial"/>
        </w:rPr>
      </w:pPr>
      <w:r w:rsidRPr="00847BA5">
        <w:rPr>
          <w:rFonts w:ascii="Arial" w:hAnsi="Arial" w:cs="Arial"/>
        </w:rPr>
        <w:t>Članak 2.</w:t>
      </w:r>
    </w:p>
    <w:p w14:paraId="7FBC3246" w14:textId="77777777" w:rsidR="003416BC" w:rsidRPr="00847BA5" w:rsidRDefault="003416BC" w:rsidP="003416BC">
      <w:pPr>
        <w:pStyle w:val="Bezproreda"/>
        <w:ind w:left="720"/>
        <w:jc w:val="both"/>
        <w:rPr>
          <w:rFonts w:ascii="Arial" w:hAnsi="Arial" w:cs="Arial"/>
        </w:rPr>
      </w:pPr>
    </w:p>
    <w:p w14:paraId="71E197BF" w14:textId="77777777" w:rsidR="003416BC" w:rsidRPr="00847BA5" w:rsidRDefault="003416BC" w:rsidP="003416BC">
      <w:pPr>
        <w:pStyle w:val="Bezproreda"/>
        <w:jc w:val="both"/>
        <w:rPr>
          <w:rFonts w:ascii="Arial" w:hAnsi="Arial" w:cs="Arial"/>
        </w:rPr>
      </w:pPr>
      <w:r w:rsidRPr="00847BA5">
        <w:rPr>
          <w:rFonts w:ascii="Arial" w:hAnsi="Arial" w:cs="Arial"/>
        </w:rPr>
        <w:t xml:space="preserve">Ovo Rješenje će se objaviti u „Službenom glasniku Grada </w:t>
      </w:r>
      <w:proofErr w:type="gramStart"/>
      <w:r w:rsidRPr="00847BA5">
        <w:rPr>
          <w:rFonts w:ascii="Arial" w:hAnsi="Arial" w:cs="Arial"/>
        </w:rPr>
        <w:t>Dubrovnika“</w:t>
      </w:r>
      <w:proofErr w:type="gramEnd"/>
      <w:r w:rsidRPr="00847BA5">
        <w:rPr>
          <w:rFonts w:ascii="Arial" w:hAnsi="Arial" w:cs="Arial"/>
        </w:rPr>
        <w:t>.</w:t>
      </w:r>
    </w:p>
    <w:p w14:paraId="76875F03" w14:textId="77777777" w:rsidR="003416BC" w:rsidRPr="00847BA5" w:rsidRDefault="003416BC" w:rsidP="003416BC">
      <w:pPr>
        <w:pStyle w:val="Bezproreda"/>
        <w:jc w:val="both"/>
        <w:rPr>
          <w:rFonts w:ascii="Arial" w:hAnsi="Arial" w:cs="Arial"/>
        </w:rPr>
      </w:pPr>
    </w:p>
    <w:p w14:paraId="4254F432" w14:textId="77777777" w:rsidR="003416BC" w:rsidRPr="00847BA5" w:rsidRDefault="003416BC" w:rsidP="003416BC">
      <w:pPr>
        <w:pStyle w:val="Bezproreda"/>
        <w:jc w:val="center"/>
        <w:rPr>
          <w:rFonts w:ascii="Arial" w:hAnsi="Arial" w:cs="Arial"/>
        </w:rPr>
      </w:pPr>
      <w:r w:rsidRPr="00847BA5">
        <w:rPr>
          <w:rFonts w:ascii="Arial" w:hAnsi="Arial" w:cs="Arial"/>
        </w:rPr>
        <w:t>Obrazloženje</w:t>
      </w:r>
    </w:p>
    <w:p w14:paraId="5028F09D" w14:textId="77777777" w:rsidR="003416BC" w:rsidRPr="00847BA5" w:rsidRDefault="003416BC" w:rsidP="003416BC">
      <w:pPr>
        <w:ind w:firstLine="708"/>
        <w:rPr>
          <w:rFonts w:ascii="Arial" w:eastAsiaTheme="minorHAnsi" w:hAnsi="Arial" w:cs="Arial"/>
          <w:bCs/>
          <w:sz w:val="22"/>
          <w:szCs w:val="22"/>
        </w:rPr>
      </w:pPr>
    </w:p>
    <w:p w14:paraId="4DA397B1" w14:textId="77777777" w:rsidR="003416BC" w:rsidRPr="00847BA5" w:rsidRDefault="003416BC" w:rsidP="003416BC">
      <w:pPr>
        <w:ind w:firstLine="708"/>
        <w:jc w:val="both"/>
        <w:rPr>
          <w:rFonts w:ascii="Arial" w:eastAsiaTheme="minorHAnsi" w:hAnsi="Arial" w:cs="Arial"/>
          <w:bCs/>
          <w:sz w:val="22"/>
          <w:szCs w:val="22"/>
        </w:rPr>
      </w:pPr>
      <w:r w:rsidRPr="00847BA5">
        <w:rPr>
          <w:rFonts w:ascii="Arial" w:eastAsiaTheme="minorHAnsi" w:hAnsi="Arial" w:cs="Arial"/>
          <w:bCs/>
          <w:sz w:val="22"/>
          <w:szCs w:val="22"/>
        </w:rPr>
        <w:t>Javna Ustanova Rezervat Lokrum je Gradu Dubrovniku  dana 23. ožujka 2026. dostavila  Odluku upravnog vijeća kojom se predlaže Gradskom vijeću imenovanje Maris Radić za vršitelja dužnosti ravnatelja Javne ustanove Rezervat Lokrum do izbora ravnatelja.</w:t>
      </w:r>
    </w:p>
    <w:p w14:paraId="17FF4748" w14:textId="77777777" w:rsidR="003416BC" w:rsidRPr="00847BA5" w:rsidRDefault="003416BC" w:rsidP="003416BC">
      <w:pPr>
        <w:ind w:firstLine="708"/>
        <w:jc w:val="both"/>
        <w:rPr>
          <w:rFonts w:ascii="Arial" w:eastAsiaTheme="minorHAnsi" w:hAnsi="Arial" w:cs="Arial"/>
          <w:sz w:val="22"/>
          <w:szCs w:val="22"/>
        </w:rPr>
      </w:pPr>
      <w:r w:rsidRPr="00847BA5">
        <w:rPr>
          <w:rFonts w:ascii="Arial" w:eastAsiaTheme="minorHAnsi" w:hAnsi="Arial" w:cs="Arial"/>
          <w:bCs/>
          <w:sz w:val="22"/>
          <w:szCs w:val="22"/>
        </w:rPr>
        <w:t xml:space="preserve">Naime, prethodno je ravnateljica Ana Barović </w:t>
      </w:r>
      <w:r w:rsidRPr="00847BA5">
        <w:rPr>
          <w:rFonts w:ascii="Arial" w:eastAsiaTheme="minorHAnsi" w:hAnsi="Arial" w:cs="Arial"/>
          <w:sz w:val="22"/>
          <w:szCs w:val="22"/>
        </w:rPr>
        <w:t>podnijela Zahtjev za razrješenje s funkcije ravnatelja Javne ustanove Rezervat Lokrum te je Upravno vijeće Javne ustanove Rezervat Lokrum donijelo dana 20.03.2026. godine Odluku KLASA: 025-02/26-01/05, URBROJ: 2117-54-02-26-07 kojom se prihvaća zahtjev Ane Barović za razrješenje s dužnosti ravnateljice Javne ustanove Rezervat Lokrum te istu uputilo Gradskom vijeću Grada Dubrovnika na razmatranje i usvajanje.</w:t>
      </w:r>
    </w:p>
    <w:p w14:paraId="375E50CD" w14:textId="77777777" w:rsidR="003416BC" w:rsidRPr="00847BA5" w:rsidRDefault="003416BC" w:rsidP="003416BC">
      <w:pPr>
        <w:ind w:firstLine="708"/>
        <w:jc w:val="both"/>
        <w:rPr>
          <w:rFonts w:ascii="Arial" w:eastAsiaTheme="minorHAnsi" w:hAnsi="Arial" w:cs="Arial"/>
          <w:sz w:val="22"/>
          <w:szCs w:val="22"/>
        </w:rPr>
      </w:pPr>
      <w:r w:rsidRPr="00847BA5">
        <w:rPr>
          <w:rFonts w:ascii="Arial" w:eastAsiaTheme="minorHAnsi" w:hAnsi="Arial" w:cs="Arial"/>
          <w:sz w:val="22"/>
          <w:szCs w:val="22"/>
        </w:rPr>
        <w:t xml:space="preserve">U skladu s člankom 32. Statuta Javne ustanove Rezervat Lokrum u slučaju razrješenja  ravnatelja  imenovati će se vršitelj dužnosti ravnatelja, a Ustanova je dužna raspisati natječaj za ravnatelja u roku od 30 dana od dana imenovanja vršitelja dužnosti. </w:t>
      </w:r>
    </w:p>
    <w:p w14:paraId="384E926D" w14:textId="77777777" w:rsidR="003416BC" w:rsidRPr="00847BA5" w:rsidRDefault="003416BC" w:rsidP="003416BC">
      <w:pPr>
        <w:ind w:firstLine="708"/>
        <w:jc w:val="both"/>
        <w:rPr>
          <w:rFonts w:ascii="Arial" w:eastAsiaTheme="minorHAnsi" w:hAnsi="Arial" w:cs="Arial"/>
          <w:sz w:val="22"/>
          <w:szCs w:val="22"/>
        </w:rPr>
      </w:pPr>
      <w:r w:rsidRPr="00847BA5">
        <w:rPr>
          <w:rFonts w:ascii="Arial" w:eastAsiaTheme="minorHAnsi" w:hAnsi="Arial" w:cs="Arial"/>
          <w:sz w:val="22"/>
          <w:szCs w:val="22"/>
        </w:rPr>
        <w:t>Člankom 44. Zakona o ustanovama (NN 76/93, 29/97, 47/99, 35/08, 127/19, 151/22) propisano je da će se u slučaju razrješenja ravnatelja imenovat vršitelj dužnosti ravnatelja, a ustanova je dužna raspisati natječaj za imenovanje ravnatelja u roku od 30 dana od dana imenovanja vršitelja dužnosti.</w:t>
      </w:r>
    </w:p>
    <w:p w14:paraId="39544427" w14:textId="77777777" w:rsidR="003416BC" w:rsidRPr="00847BA5" w:rsidRDefault="003416BC" w:rsidP="003416BC">
      <w:pPr>
        <w:ind w:firstLine="708"/>
        <w:jc w:val="both"/>
        <w:rPr>
          <w:rFonts w:ascii="Arial" w:eastAsiaTheme="minorHAnsi" w:hAnsi="Arial" w:cs="Arial"/>
          <w:sz w:val="22"/>
          <w:szCs w:val="22"/>
        </w:rPr>
      </w:pPr>
      <w:r w:rsidRPr="00847BA5">
        <w:rPr>
          <w:rFonts w:ascii="Arial" w:eastAsiaTheme="minorHAnsi" w:hAnsi="Arial" w:cs="Arial"/>
          <w:sz w:val="22"/>
          <w:szCs w:val="22"/>
        </w:rPr>
        <w:t>Nadalje, člankom 28. Statuta Javne ustanove Rezervat Lokrum određeno je da ravnatelja imenuje i razrješava Gradsko vijeće Grada Dubrovnika na prijedlog Upravnog vijeća.</w:t>
      </w:r>
      <w:r w:rsidRPr="00847BA5">
        <w:rPr>
          <w:rFonts w:ascii="Arial" w:hAnsi="Arial" w:cs="Arial"/>
          <w:sz w:val="22"/>
          <w:szCs w:val="22"/>
        </w:rPr>
        <w:t> </w:t>
      </w:r>
    </w:p>
    <w:p w14:paraId="70C75CDD" w14:textId="77777777" w:rsidR="003416BC" w:rsidRPr="00847BA5" w:rsidRDefault="003416BC" w:rsidP="003416BC">
      <w:pPr>
        <w:pStyle w:val="Bezproreda"/>
        <w:ind w:firstLine="708"/>
        <w:jc w:val="both"/>
        <w:rPr>
          <w:rFonts w:ascii="Arial" w:hAnsi="Arial" w:cs="Arial"/>
        </w:rPr>
      </w:pPr>
      <w:r w:rsidRPr="00847BA5">
        <w:rPr>
          <w:rFonts w:ascii="Arial" w:hAnsi="Arial" w:cs="Arial"/>
        </w:rPr>
        <w:t>Odbor za izbor i imenovanje Gradskog vijeća Grada Dubrovnika je, na sjednici održanoj 1. travnja 2026., razmotrio prijedlog Upravnog vijeća i Gradonačelnika te predložio Gradskom vijeću imenovanje Maris Radić za vršitelja dužnosti ravnatelja Javne ustanove Rezervat Lokrum.</w:t>
      </w:r>
    </w:p>
    <w:p w14:paraId="2B427C2E" w14:textId="77777777" w:rsidR="003416BC" w:rsidRPr="00847BA5" w:rsidRDefault="003416BC" w:rsidP="003416BC">
      <w:pPr>
        <w:pStyle w:val="Bezproreda"/>
        <w:jc w:val="both"/>
        <w:rPr>
          <w:rFonts w:ascii="Arial" w:hAnsi="Arial" w:cs="Arial"/>
        </w:rPr>
      </w:pPr>
      <w:r w:rsidRPr="00847BA5">
        <w:rPr>
          <w:rFonts w:ascii="Arial" w:hAnsi="Arial" w:cs="Arial"/>
        </w:rPr>
        <w:t> </w:t>
      </w:r>
    </w:p>
    <w:p w14:paraId="30A2A7C9" w14:textId="77777777" w:rsidR="003416BC" w:rsidRPr="00847BA5" w:rsidRDefault="003416BC" w:rsidP="003416BC">
      <w:pPr>
        <w:pStyle w:val="Bezproreda"/>
        <w:ind w:firstLine="708"/>
        <w:jc w:val="both"/>
        <w:rPr>
          <w:rFonts w:ascii="Arial" w:hAnsi="Arial" w:cs="Arial"/>
        </w:rPr>
      </w:pPr>
      <w:r w:rsidRPr="00847BA5">
        <w:rPr>
          <w:rFonts w:ascii="Arial" w:hAnsi="Arial" w:cs="Arial"/>
        </w:rPr>
        <w:t>Gradsko vijeće Grada Dubrovnika je, na svojoj sjednici održanoj 1. travnja 2026., prihvatilo prijedlog Odbora za izbor i imenovanja te je na temelju odredbi članaka 44. Zakona o ustanovama i članka 28. i 32.  Statuta Javne ustanove Rezervat Lokrum odlučilo kao u izreci ovog Rješenja.</w:t>
      </w:r>
    </w:p>
    <w:p w14:paraId="6B0B90E6" w14:textId="77777777" w:rsidR="003416BC" w:rsidRPr="00847BA5" w:rsidRDefault="003416BC" w:rsidP="003416BC">
      <w:pPr>
        <w:pStyle w:val="Bezproreda"/>
        <w:jc w:val="both"/>
        <w:rPr>
          <w:rFonts w:ascii="Arial" w:hAnsi="Arial" w:cs="Arial"/>
        </w:rPr>
      </w:pPr>
      <w:r w:rsidRPr="00847BA5">
        <w:rPr>
          <w:rFonts w:ascii="Arial" w:hAnsi="Arial" w:cs="Arial"/>
        </w:rPr>
        <w:t> </w:t>
      </w:r>
    </w:p>
    <w:p w14:paraId="35C2C150" w14:textId="77777777" w:rsidR="003416BC" w:rsidRPr="00847BA5" w:rsidRDefault="003416BC" w:rsidP="003416BC">
      <w:pPr>
        <w:pStyle w:val="Bezproreda"/>
        <w:rPr>
          <w:rFonts w:ascii="Arial" w:hAnsi="Arial" w:cs="Arial"/>
        </w:rPr>
      </w:pPr>
    </w:p>
    <w:p w14:paraId="0B7EFA59" w14:textId="77777777" w:rsidR="003416BC" w:rsidRPr="00847BA5" w:rsidRDefault="003416BC" w:rsidP="003416BC">
      <w:pPr>
        <w:pStyle w:val="Bezproreda"/>
        <w:rPr>
          <w:rFonts w:ascii="Arial" w:hAnsi="Arial" w:cs="Arial"/>
        </w:rPr>
      </w:pPr>
      <w:r w:rsidRPr="00847BA5">
        <w:rPr>
          <w:rFonts w:ascii="Arial" w:hAnsi="Arial" w:cs="Arial"/>
        </w:rPr>
        <w:t>UPUTA O PRAVNOM LIJEKU:</w:t>
      </w:r>
    </w:p>
    <w:p w14:paraId="2156EB78" w14:textId="77777777" w:rsidR="003416BC" w:rsidRPr="00847BA5" w:rsidRDefault="003416BC" w:rsidP="003416BC">
      <w:pPr>
        <w:pStyle w:val="Bezproreda"/>
        <w:jc w:val="both"/>
        <w:rPr>
          <w:rFonts w:ascii="Arial" w:hAnsi="Arial" w:cs="Arial"/>
        </w:rPr>
      </w:pPr>
      <w:r w:rsidRPr="00847BA5">
        <w:rPr>
          <w:rFonts w:ascii="Arial" w:hAnsi="Arial" w:cs="Arial"/>
        </w:rPr>
        <w:t> </w:t>
      </w:r>
    </w:p>
    <w:p w14:paraId="1E942AD8" w14:textId="77777777" w:rsidR="003416BC" w:rsidRPr="00847BA5" w:rsidRDefault="003416BC" w:rsidP="003416BC">
      <w:pPr>
        <w:suppressAutoHyphens/>
        <w:ind w:right="709"/>
        <w:jc w:val="both"/>
        <w:rPr>
          <w:rFonts w:ascii="Arial" w:hAnsi="Arial" w:cs="Arial"/>
          <w:sz w:val="22"/>
          <w:szCs w:val="22"/>
        </w:rPr>
      </w:pPr>
      <w:r w:rsidRPr="00847BA5">
        <w:rPr>
          <w:rFonts w:ascii="Arial" w:hAnsi="Arial" w:cs="Arial"/>
          <w:sz w:val="22"/>
          <w:szCs w:val="22"/>
        </w:rPr>
        <w:t xml:space="preserve">Protiv ovoga rješenja nije dopuštena žalba, ali se može pokrenuti upravni spor pred upravnim sudom u roku od 30 dana od dana dostave rješenja.       </w:t>
      </w:r>
    </w:p>
    <w:p w14:paraId="353C688D" w14:textId="77777777" w:rsidR="003416BC" w:rsidRPr="00847BA5" w:rsidRDefault="003416BC" w:rsidP="003416BC">
      <w:pPr>
        <w:suppressAutoHyphens/>
        <w:ind w:right="709"/>
        <w:jc w:val="both"/>
        <w:rPr>
          <w:rFonts w:ascii="Arial" w:eastAsia="Arial" w:hAnsi="Arial" w:cs="Arial"/>
          <w:b/>
          <w:sz w:val="22"/>
          <w:szCs w:val="22"/>
        </w:rPr>
      </w:pPr>
    </w:p>
    <w:p w14:paraId="6983B905" w14:textId="77777777" w:rsidR="003416BC" w:rsidRPr="00847BA5" w:rsidRDefault="003416BC" w:rsidP="003416BC">
      <w:pPr>
        <w:suppressAutoHyphens/>
        <w:ind w:right="709"/>
        <w:jc w:val="both"/>
        <w:rPr>
          <w:rFonts w:ascii="Arial" w:eastAsia="Arial" w:hAnsi="Arial" w:cs="Arial"/>
          <w:b/>
          <w:sz w:val="22"/>
          <w:szCs w:val="22"/>
        </w:rPr>
      </w:pPr>
    </w:p>
    <w:p w14:paraId="7D5DDFD0" w14:textId="77777777" w:rsidR="003416BC" w:rsidRPr="00847BA5" w:rsidRDefault="003416BC" w:rsidP="003416BC">
      <w:pPr>
        <w:pStyle w:val="Bezproreda"/>
        <w:rPr>
          <w:rFonts w:ascii="Arial" w:hAnsi="Arial" w:cs="Arial"/>
        </w:rPr>
      </w:pPr>
      <w:r w:rsidRPr="00847BA5">
        <w:rPr>
          <w:rFonts w:ascii="Arial" w:hAnsi="Arial" w:cs="Arial"/>
        </w:rPr>
        <w:t>KLASA: UP/I-007-01/26-02/03</w:t>
      </w:r>
    </w:p>
    <w:p w14:paraId="15601717" w14:textId="77777777" w:rsidR="003416BC" w:rsidRPr="00847BA5" w:rsidRDefault="003416BC" w:rsidP="003416BC">
      <w:pPr>
        <w:pStyle w:val="Bezproreda"/>
        <w:rPr>
          <w:rFonts w:ascii="Arial" w:hAnsi="Arial" w:cs="Arial"/>
        </w:rPr>
      </w:pPr>
      <w:r w:rsidRPr="00847BA5">
        <w:rPr>
          <w:rFonts w:ascii="Arial" w:hAnsi="Arial" w:cs="Arial"/>
        </w:rPr>
        <w:t>URBROJ: 2117-1-09-26-01</w:t>
      </w:r>
    </w:p>
    <w:p w14:paraId="22628FD2" w14:textId="77777777" w:rsidR="003416BC" w:rsidRPr="00847BA5" w:rsidRDefault="003416BC" w:rsidP="003416BC">
      <w:pPr>
        <w:pStyle w:val="Bezproreda"/>
        <w:rPr>
          <w:rFonts w:ascii="Arial" w:hAnsi="Arial" w:cs="Arial"/>
        </w:rPr>
      </w:pPr>
      <w:r w:rsidRPr="00847BA5">
        <w:rPr>
          <w:rFonts w:ascii="Arial" w:hAnsi="Arial" w:cs="Arial"/>
        </w:rPr>
        <w:t>Dubrovnik, 01. travnja 2026.</w:t>
      </w:r>
    </w:p>
    <w:p w14:paraId="3A342330" w14:textId="77777777" w:rsidR="003416BC" w:rsidRPr="00847BA5" w:rsidRDefault="003416BC" w:rsidP="003416BC">
      <w:pPr>
        <w:suppressAutoHyphens/>
        <w:ind w:right="709"/>
        <w:jc w:val="both"/>
        <w:rPr>
          <w:rFonts w:ascii="Arial" w:eastAsia="Arial" w:hAnsi="Arial" w:cs="Arial"/>
          <w:b/>
          <w:sz w:val="22"/>
          <w:szCs w:val="22"/>
        </w:rPr>
      </w:pPr>
    </w:p>
    <w:p w14:paraId="7D36AF3E" w14:textId="77777777" w:rsidR="003416BC" w:rsidRPr="00847BA5" w:rsidRDefault="003416BC" w:rsidP="003416BC">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35EDD051" w14:textId="77777777" w:rsidR="003416BC" w:rsidRPr="00847BA5" w:rsidRDefault="003416BC" w:rsidP="003416BC">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7F5D7163" w14:textId="77777777" w:rsidR="003416BC" w:rsidRPr="00847BA5" w:rsidRDefault="003416BC" w:rsidP="003416BC">
      <w:pPr>
        <w:rPr>
          <w:rFonts w:ascii="Arial" w:eastAsia="Arial" w:hAnsi="Arial" w:cs="Arial"/>
          <w:sz w:val="22"/>
          <w:szCs w:val="22"/>
        </w:rPr>
      </w:pPr>
      <w:r w:rsidRPr="00847BA5">
        <w:rPr>
          <w:rFonts w:ascii="Arial" w:eastAsia="Arial" w:hAnsi="Arial" w:cs="Arial"/>
          <w:sz w:val="22"/>
          <w:szCs w:val="22"/>
        </w:rPr>
        <w:t>---------------------------------------</w:t>
      </w:r>
    </w:p>
    <w:p w14:paraId="3ED3EB7C" w14:textId="77777777" w:rsidR="003416BC" w:rsidRPr="00847BA5" w:rsidRDefault="003416BC" w:rsidP="003416BC">
      <w:pPr>
        <w:suppressAutoHyphens/>
        <w:ind w:right="709"/>
        <w:jc w:val="both"/>
        <w:rPr>
          <w:rFonts w:ascii="Arial" w:eastAsia="Arial" w:hAnsi="Arial" w:cs="Arial"/>
          <w:b/>
          <w:sz w:val="22"/>
          <w:szCs w:val="22"/>
        </w:rPr>
      </w:pPr>
    </w:p>
    <w:p w14:paraId="62FDCC16" w14:textId="77777777" w:rsidR="003416BC" w:rsidRPr="00847BA5" w:rsidRDefault="003416BC" w:rsidP="003416BC">
      <w:pPr>
        <w:suppressAutoHyphens/>
        <w:ind w:right="709"/>
        <w:jc w:val="both"/>
        <w:rPr>
          <w:rFonts w:ascii="Arial" w:eastAsia="Arial" w:hAnsi="Arial" w:cs="Arial"/>
          <w:b/>
          <w:sz w:val="22"/>
          <w:szCs w:val="22"/>
        </w:rPr>
      </w:pPr>
      <w:r w:rsidRPr="00847BA5">
        <w:rPr>
          <w:rFonts w:ascii="Arial" w:eastAsia="Arial" w:hAnsi="Arial" w:cs="Arial"/>
          <w:b/>
          <w:sz w:val="22"/>
          <w:szCs w:val="22"/>
        </w:rPr>
        <w:t>77</w:t>
      </w:r>
    </w:p>
    <w:p w14:paraId="3D8B523E" w14:textId="77777777" w:rsidR="003416BC" w:rsidRPr="00847BA5" w:rsidRDefault="003416BC" w:rsidP="003416BC">
      <w:pPr>
        <w:suppressAutoHyphens/>
        <w:ind w:right="709"/>
        <w:jc w:val="both"/>
        <w:rPr>
          <w:rFonts w:ascii="Arial" w:eastAsia="Arial" w:hAnsi="Arial" w:cs="Arial"/>
          <w:b/>
          <w:sz w:val="22"/>
          <w:szCs w:val="22"/>
        </w:rPr>
      </w:pPr>
    </w:p>
    <w:p w14:paraId="24DEDDBB" w14:textId="77777777" w:rsidR="003416BC" w:rsidRPr="00847BA5" w:rsidRDefault="003416BC" w:rsidP="003416BC">
      <w:pPr>
        <w:jc w:val="both"/>
        <w:rPr>
          <w:rFonts w:ascii="Arial" w:hAnsi="Arial" w:cs="Arial"/>
          <w:sz w:val="22"/>
          <w:szCs w:val="22"/>
        </w:rPr>
      </w:pPr>
      <w:r w:rsidRPr="00847BA5">
        <w:rPr>
          <w:rFonts w:ascii="Arial" w:hAnsi="Arial" w:cs="Arial"/>
          <w:sz w:val="22"/>
          <w:szCs w:val="22"/>
        </w:rPr>
        <w:t xml:space="preserve">Na temelju članka 39. Statuta Grada Dubrovnika („Službeni glasnik Grada Dubrovnika“ broj 2/21), članka 44. Zakona o ustanovama („Narodne novine“ broj: </w:t>
      </w:r>
      <w:r w:rsidRPr="00847BA5">
        <w:rPr>
          <w:rFonts w:ascii="Arial" w:hAnsi="Arial" w:cs="Arial"/>
          <w:color w:val="484848"/>
          <w:sz w:val="22"/>
          <w:szCs w:val="22"/>
          <w:shd w:val="clear" w:color="auto" w:fill="FFFFFF"/>
        </w:rPr>
        <w:t>76/93., 29/97., 47/99., 35/08., 127/19., 151/22.)</w:t>
      </w:r>
      <w:r w:rsidRPr="00847BA5">
        <w:rPr>
          <w:rFonts w:ascii="Arial" w:hAnsi="Arial" w:cs="Arial"/>
          <w:sz w:val="22"/>
          <w:szCs w:val="22"/>
        </w:rPr>
        <w:t>, članka 8. Odluke o osnivanju Javne ustanove „Športski objekti Dubrovnik“ Gradsko vijeće Grada Dubrovnika na 9. sjednici održanoj 01. travnja 2026. godine donosi</w:t>
      </w:r>
    </w:p>
    <w:p w14:paraId="14ED142C" w14:textId="77777777" w:rsidR="003416BC" w:rsidRPr="00847BA5" w:rsidRDefault="003416BC" w:rsidP="003416BC">
      <w:pPr>
        <w:jc w:val="center"/>
        <w:rPr>
          <w:rFonts w:ascii="Arial" w:hAnsi="Arial" w:cs="Arial"/>
          <w:sz w:val="22"/>
          <w:szCs w:val="22"/>
        </w:rPr>
      </w:pPr>
    </w:p>
    <w:p w14:paraId="662B892A" w14:textId="77777777" w:rsidR="003416BC" w:rsidRPr="00847BA5" w:rsidRDefault="003416BC" w:rsidP="003416BC">
      <w:pPr>
        <w:jc w:val="center"/>
        <w:rPr>
          <w:rFonts w:ascii="Arial" w:hAnsi="Arial" w:cs="Arial"/>
          <w:sz w:val="22"/>
          <w:szCs w:val="22"/>
        </w:rPr>
      </w:pPr>
      <w:r w:rsidRPr="00847BA5">
        <w:rPr>
          <w:rFonts w:ascii="Arial" w:hAnsi="Arial" w:cs="Arial"/>
          <w:sz w:val="22"/>
          <w:szCs w:val="22"/>
        </w:rPr>
        <w:t>RJEŠENJE</w:t>
      </w:r>
    </w:p>
    <w:p w14:paraId="2F39FE67" w14:textId="77777777" w:rsidR="003416BC" w:rsidRPr="00847BA5" w:rsidRDefault="003416BC" w:rsidP="003416BC">
      <w:pPr>
        <w:jc w:val="center"/>
        <w:rPr>
          <w:rFonts w:ascii="Arial" w:hAnsi="Arial" w:cs="Arial"/>
          <w:sz w:val="22"/>
          <w:szCs w:val="22"/>
        </w:rPr>
      </w:pPr>
      <w:r w:rsidRPr="00847BA5">
        <w:rPr>
          <w:rFonts w:ascii="Arial" w:hAnsi="Arial" w:cs="Arial"/>
          <w:sz w:val="22"/>
          <w:szCs w:val="22"/>
        </w:rPr>
        <w:t>o razrješenju ravnatelja Javne ustanove „Športski objekti Dubrovnik“</w:t>
      </w:r>
    </w:p>
    <w:p w14:paraId="5EE18FB4" w14:textId="77777777" w:rsidR="003416BC" w:rsidRPr="00847BA5" w:rsidRDefault="003416BC" w:rsidP="003416BC">
      <w:pPr>
        <w:jc w:val="center"/>
        <w:rPr>
          <w:rFonts w:ascii="Arial" w:hAnsi="Arial" w:cs="Arial"/>
          <w:sz w:val="22"/>
          <w:szCs w:val="22"/>
        </w:rPr>
      </w:pPr>
    </w:p>
    <w:p w14:paraId="0E52E7E0" w14:textId="77777777" w:rsidR="003416BC" w:rsidRDefault="003416BC" w:rsidP="003416BC">
      <w:pPr>
        <w:jc w:val="center"/>
        <w:rPr>
          <w:rFonts w:ascii="Arial" w:hAnsi="Arial" w:cs="Arial"/>
          <w:sz w:val="22"/>
          <w:szCs w:val="22"/>
        </w:rPr>
      </w:pPr>
      <w:r w:rsidRPr="00847BA5">
        <w:rPr>
          <w:rFonts w:ascii="Arial" w:hAnsi="Arial" w:cs="Arial"/>
          <w:sz w:val="22"/>
          <w:szCs w:val="22"/>
        </w:rPr>
        <w:t>Članak 1.</w:t>
      </w:r>
    </w:p>
    <w:p w14:paraId="1D963D0A" w14:textId="77777777" w:rsidR="003A35EA" w:rsidRPr="00847BA5" w:rsidRDefault="003A35EA" w:rsidP="003416BC">
      <w:pPr>
        <w:jc w:val="center"/>
        <w:rPr>
          <w:rFonts w:ascii="Arial" w:hAnsi="Arial" w:cs="Arial"/>
          <w:sz w:val="22"/>
          <w:szCs w:val="22"/>
        </w:rPr>
      </w:pPr>
    </w:p>
    <w:p w14:paraId="27B0791C" w14:textId="77777777" w:rsidR="003416BC" w:rsidRPr="00847BA5" w:rsidRDefault="003416BC" w:rsidP="003416BC">
      <w:pPr>
        <w:jc w:val="both"/>
        <w:rPr>
          <w:rFonts w:ascii="Arial" w:hAnsi="Arial" w:cs="Arial"/>
          <w:sz w:val="22"/>
          <w:szCs w:val="22"/>
        </w:rPr>
      </w:pPr>
      <w:r w:rsidRPr="00847BA5">
        <w:rPr>
          <w:rFonts w:ascii="Arial" w:hAnsi="Arial" w:cs="Arial"/>
          <w:sz w:val="22"/>
          <w:szCs w:val="22"/>
        </w:rPr>
        <w:t>Lukša Klaić, iz Popovića, Popovići 5, OIB: OIB: 92689438771 razrješuje se dužnosti ravnatelja Javne ustanove „Športski objekti Dubrovnik“ s danom 30. travnja 2026.</w:t>
      </w:r>
    </w:p>
    <w:p w14:paraId="3822DDCC" w14:textId="77777777" w:rsidR="003416BC" w:rsidRPr="00847BA5" w:rsidRDefault="003416BC" w:rsidP="003416BC">
      <w:pPr>
        <w:jc w:val="both"/>
        <w:rPr>
          <w:rFonts w:ascii="Arial" w:hAnsi="Arial" w:cs="Arial"/>
          <w:sz w:val="22"/>
          <w:szCs w:val="22"/>
        </w:rPr>
      </w:pPr>
    </w:p>
    <w:p w14:paraId="2CA39E8C" w14:textId="77777777" w:rsidR="003416BC" w:rsidRPr="00847BA5" w:rsidRDefault="003416BC" w:rsidP="003416BC">
      <w:pPr>
        <w:jc w:val="center"/>
        <w:rPr>
          <w:rFonts w:ascii="Arial" w:hAnsi="Arial" w:cs="Arial"/>
          <w:sz w:val="22"/>
          <w:szCs w:val="22"/>
        </w:rPr>
      </w:pPr>
      <w:r w:rsidRPr="00847BA5">
        <w:rPr>
          <w:rFonts w:ascii="Arial" w:hAnsi="Arial" w:cs="Arial"/>
          <w:sz w:val="22"/>
          <w:szCs w:val="22"/>
        </w:rPr>
        <w:t>Članak 2.</w:t>
      </w:r>
    </w:p>
    <w:p w14:paraId="1C06269F" w14:textId="77777777" w:rsidR="003416BC" w:rsidRPr="00847BA5" w:rsidRDefault="003416BC" w:rsidP="003416BC">
      <w:pPr>
        <w:jc w:val="center"/>
        <w:rPr>
          <w:rFonts w:ascii="Arial" w:hAnsi="Arial" w:cs="Arial"/>
          <w:sz w:val="22"/>
          <w:szCs w:val="22"/>
        </w:rPr>
      </w:pPr>
    </w:p>
    <w:p w14:paraId="3304595C" w14:textId="77777777" w:rsidR="003416BC" w:rsidRPr="00847BA5" w:rsidRDefault="003416BC" w:rsidP="003416BC">
      <w:pPr>
        <w:jc w:val="both"/>
        <w:rPr>
          <w:rFonts w:ascii="Arial" w:hAnsi="Arial" w:cs="Arial"/>
          <w:sz w:val="22"/>
          <w:szCs w:val="22"/>
        </w:rPr>
      </w:pPr>
      <w:r w:rsidRPr="00847BA5">
        <w:rPr>
          <w:rFonts w:ascii="Arial" w:hAnsi="Arial" w:cs="Arial"/>
          <w:sz w:val="22"/>
          <w:szCs w:val="22"/>
        </w:rPr>
        <w:t>Ovo Rješenje će se objaviti u „Službenom glasniku Grada Dubrovnika“.</w:t>
      </w:r>
    </w:p>
    <w:p w14:paraId="48E4EFB8" w14:textId="77777777" w:rsidR="003416BC" w:rsidRPr="00847BA5" w:rsidRDefault="003416BC" w:rsidP="003416BC">
      <w:pPr>
        <w:jc w:val="both"/>
        <w:rPr>
          <w:rFonts w:ascii="Arial" w:hAnsi="Arial" w:cs="Arial"/>
          <w:sz w:val="22"/>
          <w:szCs w:val="22"/>
        </w:rPr>
      </w:pPr>
    </w:p>
    <w:p w14:paraId="11CD42C2" w14:textId="77777777" w:rsidR="003416BC" w:rsidRPr="00847BA5" w:rsidRDefault="003416BC" w:rsidP="003416BC">
      <w:pPr>
        <w:jc w:val="both"/>
        <w:rPr>
          <w:rFonts w:ascii="Arial" w:hAnsi="Arial" w:cs="Arial"/>
          <w:sz w:val="22"/>
          <w:szCs w:val="22"/>
        </w:rPr>
      </w:pPr>
    </w:p>
    <w:p w14:paraId="0A86C8F3" w14:textId="77777777" w:rsidR="003416BC" w:rsidRPr="00847BA5" w:rsidRDefault="003416BC" w:rsidP="003416BC">
      <w:pPr>
        <w:jc w:val="center"/>
        <w:rPr>
          <w:rFonts w:ascii="Arial" w:hAnsi="Arial" w:cs="Arial"/>
          <w:sz w:val="22"/>
          <w:szCs w:val="22"/>
        </w:rPr>
      </w:pPr>
      <w:r w:rsidRPr="00847BA5">
        <w:rPr>
          <w:rFonts w:ascii="Arial" w:hAnsi="Arial" w:cs="Arial"/>
          <w:sz w:val="22"/>
          <w:szCs w:val="22"/>
        </w:rPr>
        <w:t>Obrazloženje</w:t>
      </w:r>
    </w:p>
    <w:p w14:paraId="6FD7B5CA" w14:textId="77777777" w:rsidR="003416BC" w:rsidRPr="00847BA5" w:rsidRDefault="003416BC" w:rsidP="003416BC">
      <w:pPr>
        <w:ind w:firstLine="708"/>
        <w:jc w:val="both"/>
        <w:rPr>
          <w:rFonts w:ascii="Arial" w:hAnsi="Arial" w:cs="Arial"/>
          <w:sz w:val="22"/>
          <w:szCs w:val="22"/>
        </w:rPr>
      </w:pPr>
    </w:p>
    <w:p w14:paraId="41660A55" w14:textId="77777777" w:rsidR="003416BC" w:rsidRPr="00847BA5" w:rsidRDefault="003416BC" w:rsidP="003416BC">
      <w:pPr>
        <w:ind w:firstLine="708"/>
        <w:jc w:val="both"/>
        <w:rPr>
          <w:rFonts w:ascii="Arial" w:hAnsi="Arial" w:cs="Arial"/>
          <w:sz w:val="22"/>
          <w:szCs w:val="22"/>
        </w:rPr>
      </w:pPr>
      <w:r w:rsidRPr="00847BA5">
        <w:rPr>
          <w:rFonts w:ascii="Arial" w:hAnsi="Arial" w:cs="Arial"/>
          <w:sz w:val="22"/>
          <w:szCs w:val="22"/>
        </w:rPr>
        <w:t>Lukša Klaić podnio je dana 1. travnja 2026. godine. Upravnom vijeću Javne ustanove „Športski objekti Dubrovnik“ zahtjev za razrješenjem s funkcije ravnatelja Javne ustanove „Športski objekti Dubrovnik“.</w:t>
      </w:r>
    </w:p>
    <w:p w14:paraId="02A733C7" w14:textId="77777777" w:rsidR="003416BC" w:rsidRPr="00847BA5" w:rsidRDefault="003416BC" w:rsidP="003416BC">
      <w:pPr>
        <w:ind w:firstLine="708"/>
        <w:jc w:val="both"/>
        <w:rPr>
          <w:rFonts w:ascii="Arial" w:hAnsi="Arial" w:cs="Arial"/>
          <w:sz w:val="22"/>
          <w:szCs w:val="22"/>
        </w:rPr>
      </w:pPr>
      <w:r w:rsidRPr="00847BA5">
        <w:rPr>
          <w:rFonts w:ascii="Arial" w:hAnsi="Arial" w:cs="Arial"/>
          <w:sz w:val="22"/>
          <w:szCs w:val="22"/>
        </w:rPr>
        <w:t>Upravno vijeće Javne ustanove „Športski objekti Dubrovnik“ je na svojoj 25. sjednici održanoj dana 01. travnja 2026. donijelo Odluku kojom se prihvaća zahtjev Lukše Klaića, za razrješenje s dužnosti ravnatelja Javne ustanove „Športski objekti Dubrovnik“ s danom 30. travnja 2026. i istu dostavlja Gradskom vijeću Grada Dubrovnika na razmatranje i usvajanje.</w:t>
      </w:r>
    </w:p>
    <w:p w14:paraId="637A050D" w14:textId="77777777" w:rsidR="003416BC" w:rsidRPr="00847BA5" w:rsidRDefault="003416BC" w:rsidP="003416BC">
      <w:pPr>
        <w:ind w:firstLine="708"/>
        <w:jc w:val="both"/>
        <w:rPr>
          <w:rFonts w:ascii="Arial" w:hAnsi="Arial" w:cs="Arial"/>
          <w:sz w:val="22"/>
          <w:szCs w:val="22"/>
        </w:rPr>
      </w:pPr>
    </w:p>
    <w:p w14:paraId="5B20A08F" w14:textId="77777777" w:rsidR="003416BC" w:rsidRPr="00847BA5" w:rsidRDefault="003416BC" w:rsidP="003416BC">
      <w:pPr>
        <w:ind w:firstLine="708"/>
        <w:jc w:val="both"/>
        <w:rPr>
          <w:rFonts w:ascii="Arial" w:hAnsi="Arial" w:cs="Arial"/>
          <w:sz w:val="22"/>
          <w:szCs w:val="22"/>
        </w:rPr>
      </w:pPr>
      <w:r w:rsidRPr="00847BA5">
        <w:rPr>
          <w:rFonts w:ascii="Arial" w:hAnsi="Arial" w:cs="Arial"/>
          <w:sz w:val="22"/>
          <w:szCs w:val="22"/>
        </w:rPr>
        <w:t>Odbor za izbor i imenovanja Gradskog vijeća Grada Dubrovnika je, na sjenici održanoj dana 01. travnja 2026., razmotrilo prijedlog  Upravnog vijeća i zahtjev ravnatelja te predložilo Gradskom vijeću  razriješiti Lukšu Klaića  dužnosti ravnatelja Javne ustanove „Športski objekti Dubrovnik“ s danom 30. travnja 2026.</w:t>
      </w:r>
    </w:p>
    <w:p w14:paraId="0DBC80D1" w14:textId="77777777" w:rsidR="003416BC" w:rsidRPr="00847BA5" w:rsidRDefault="003416BC" w:rsidP="003416BC">
      <w:pPr>
        <w:jc w:val="both"/>
        <w:rPr>
          <w:rFonts w:ascii="Arial" w:hAnsi="Arial" w:cs="Arial"/>
          <w:sz w:val="22"/>
          <w:szCs w:val="22"/>
        </w:rPr>
      </w:pPr>
    </w:p>
    <w:p w14:paraId="13A696DD" w14:textId="77777777" w:rsidR="003416BC" w:rsidRPr="00847BA5" w:rsidRDefault="003416BC" w:rsidP="003416BC">
      <w:pPr>
        <w:ind w:firstLine="708"/>
        <w:jc w:val="both"/>
        <w:rPr>
          <w:rFonts w:ascii="Arial" w:hAnsi="Arial" w:cs="Arial"/>
          <w:sz w:val="22"/>
          <w:szCs w:val="22"/>
        </w:rPr>
      </w:pPr>
      <w:r w:rsidRPr="00847BA5">
        <w:rPr>
          <w:rFonts w:ascii="Arial" w:hAnsi="Arial" w:cs="Arial"/>
          <w:sz w:val="22"/>
          <w:szCs w:val="22"/>
        </w:rPr>
        <w:t>Gradsko vijeće Grada Dubrovnika je na svojoj sjednici održanoj  dana 01. travnja 2026.  prihvatilo prijedlog Odbora za izbor i imenovanja te je na temelju odredbi članka 44. Zakona o ustanovama i članka 8. Odluke o osnivanju Javne ustanove „Športski objekti Dubrovnik“ odlučilo kao u izreci ovog Rješenja.</w:t>
      </w:r>
    </w:p>
    <w:p w14:paraId="78F653F4" w14:textId="77777777" w:rsidR="003416BC" w:rsidRPr="00847BA5" w:rsidRDefault="003416BC" w:rsidP="003416BC">
      <w:pPr>
        <w:ind w:firstLine="708"/>
        <w:jc w:val="both"/>
        <w:rPr>
          <w:rFonts w:ascii="Arial" w:hAnsi="Arial" w:cs="Arial"/>
          <w:sz w:val="22"/>
          <w:szCs w:val="22"/>
        </w:rPr>
      </w:pPr>
    </w:p>
    <w:p w14:paraId="1CFFB646" w14:textId="77777777" w:rsidR="003416BC" w:rsidRPr="00847BA5" w:rsidRDefault="003416BC" w:rsidP="003416BC">
      <w:pPr>
        <w:ind w:firstLine="708"/>
        <w:jc w:val="both"/>
        <w:rPr>
          <w:rFonts w:ascii="Arial" w:hAnsi="Arial" w:cs="Arial"/>
          <w:sz w:val="22"/>
          <w:szCs w:val="22"/>
        </w:rPr>
      </w:pPr>
    </w:p>
    <w:p w14:paraId="19004E02" w14:textId="77777777" w:rsidR="003416BC" w:rsidRPr="00847BA5" w:rsidRDefault="003416BC" w:rsidP="003416BC">
      <w:pPr>
        <w:rPr>
          <w:rFonts w:ascii="Arial" w:hAnsi="Arial" w:cs="Arial"/>
          <w:sz w:val="22"/>
          <w:szCs w:val="22"/>
        </w:rPr>
      </w:pPr>
      <w:r w:rsidRPr="00847BA5">
        <w:rPr>
          <w:rFonts w:ascii="Arial" w:hAnsi="Arial" w:cs="Arial"/>
          <w:sz w:val="22"/>
          <w:szCs w:val="22"/>
        </w:rPr>
        <w:t>UPUTA O PRAVNOM LIJEKU</w:t>
      </w:r>
    </w:p>
    <w:p w14:paraId="3BBD6D81" w14:textId="77777777" w:rsidR="003416BC" w:rsidRPr="00847BA5" w:rsidRDefault="003416BC" w:rsidP="003416BC">
      <w:pPr>
        <w:ind w:firstLine="708"/>
        <w:jc w:val="both"/>
        <w:rPr>
          <w:rFonts w:ascii="Arial" w:hAnsi="Arial" w:cs="Arial"/>
          <w:sz w:val="22"/>
          <w:szCs w:val="22"/>
        </w:rPr>
      </w:pPr>
    </w:p>
    <w:p w14:paraId="6D1ED257" w14:textId="77777777" w:rsidR="003416BC" w:rsidRPr="00847BA5" w:rsidRDefault="003416BC" w:rsidP="003416BC">
      <w:pPr>
        <w:ind w:firstLine="708"/>
        <w:jc w:val="both"/>
        <w:rPr>
          <w:rFonts w:ascii="Arial" w:hAnsi="Arial" w:cs="Arial"/>
          <w:sz w:val="22"/>
          <w:szCs w:val="22"/>
        </w:rPr>
      </w:pPr>
      <w:r w:rsidRPr="00847BA5">
        <w:rPr>
          <w:rFonts w:ascii="Arial" w:hAnsi="Arial" w:cs="Arial"/>
          <w:sz w:val="22"/>
          <w:szCs w:val="22"/>
        </w:rPr>
        <w:t>Protiv ovog Rješenja nije dopuštena žalba ali se može pobijati tužbom pred nadležnim sudom u roku od 30 dana od dana zaprimanja rješenja.</w:t>
      </w:r>
    </w:p>
    <w:p w14:paraId="527843B3" w14:textId="77777777" w:rsidR="003416BC" w:rsidRPr="00847BA5" w:rsidRDefault="003416BC" w:rsidP="003416BC">
      <w:pPr>
        <w:suppressAutoHyphens/>
        <w:ind w:right="709"/>
        <w:jc w:val="both"/>
        <w:rPr>
          <w:rFonts w:ascii="Arial" w:eastAsia="Arial" w:hAnsi="Arial" w:cs="Arial"/>
          <w:b/>
          <w:sz w:val="22"/>
          <w:szCs w:val="22"/>
        </w:rPr>
      </w:pPr>
    </w:p>
    <w:p w14:paraId="6AC9F9AD" w14:textId="77777777" w:rsidR="003416BC" w:rsidRPr="00847BA5" w:rsidRDefault="003416BC" w:rsidP="003416BC">
      <w:pPr>
        <w:suppressAutoHyphens/>
        <w:ind w:right="709"/>
        <w:jc w:val="both"/>
        <w:rPr>
          <w:rFonts w:ascii="Arial" w:eastAsia="Arial" w:hAnsi="Arial" w:cs="Arial"/>
          <w:b/>
          <w:sz w:val="22"/>
          <w:szCs w:val="22"/>
        </w:rPr>
      </w:pPr>
    </w:p>
    <w:p w14:paraId="617C3EE8" w14:textId="77777777" w:rsidR="003416BC" w:rsidRPr="00847BA5" w:rsidRDefault="003416BC" w:rsidP="003416BC">
      <w:pPr>
        <w:pStyle w:val="Bezproreda"/>
        <w:rPr>
          <w:rFonts w:ascii="Arial" w:hAnsi="Arial" w:cs="Arial"/>
        </w:rPr>
      </w:pPr>
      <w:r w:rsidRPr="00847BA5">
        <w:rPr>
          <w:rFonts w:ascii="Arial" w:hAnsi="Arial" w:cs="Arial"/>
        </w:rPr>
        <w:t>KLASA: UP/I-007-01/26-02/04</w:t>
      </w:r>
    </w:p>
    <w:p w14:paraId="76863B32" w14:textId="77777777" w:rsidR="003416BC" w:rsidRPr="00847BA5" w:rsidRDefault="003416BC" w:rsidP="003416BC">
      <w:pPr>
        <w:pStyle w:val="Bezproreda"/>
        <w:rPr>
          <w:rFonts w:ascii="Arial" w:hAnsi="Arial" w:cs="Arial"/>
        </w:rPr>
      </w:pPr>
      <w:r w:rsidRPr="00847BA5">
        <w:rPr>
          <w:rFonts w:ascii="Arial" w:hAnsi="Arial" w:cs="Arial"/>
        </w:rPr>
        <w:t>URBROJ: 2117-01-09-26-01</w:t>
      </w:r>
    </w:p>
    <w:p w14:paraId="1699E31B" w14:textId="77777777" w:rsidR="003416BC" w:rsidRPr="00847BA5" w:rsidRDefault="003416BC" w:rsidP="003416BC">
      <w:pPr>
        <w:pStyle w:val="Bezproreda"/>
        <w:rPr>
          <w:rFonts w:ascii="Arial" w:hAnsi="Arial" w:cs="Arial"/>
        </w:rPr>
      </w:pPr>
      <w:r w:rsidRPr="00847BA5">
        <w:rPr>
          <w:rFonts w:ascii="Arial" w:hAnsi="Arial" w:cs="Arial"/>
        </w:rPr>
        <w:t>Dubrovnik, 01. travnja 2026.</w:t>
      </w:r>
    </w:p>
    <w:p w14:paraId="28AA32B1" w14:textId="77777777" w:rsidR="003416BC" w:rsidRPr="00847BA5" w:rsidRDefault="003416BC" w:rsidP="003416BC">
      <w:pPr>
        <w:pStyle w:val="Bezproreda"/>
        <w:rPr>
          <w:rFonts w:ascii="Arial" w:hAnsi="Arial" w:cs="Arial"/>
        </w:rPr>
      </w:pPr>
    </w:p>
    <w:p w14:paraId="24676667" w14:textId="77777777" w:rsidR="003416BC" w:rsidRPr="00847BA5" w:rsidRDefault="003416BC" w:rsidP="003416BC">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2DD03671" w14:textId="77777777" w:rsidR="003416BC" w:rsidRPr="00847BA5" w:rsidRDefault="003416BC" w:rsidP="003416BC">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27C5494C" w14:textId="77777777" w:rsidR="003416BC" w:rsidRPr="00847BA5" w:rsidRDefault="003416BC" w:rsidP="003416BC">
      <w:pPr>
        <w:rPr>
          <w:rFonts w:ascii="Arial" w:eastAsia="Arial" w:hAnsi="Arial" w:cs="Arial"/>
          <w:sz w:val="22"/>
          <w:szCs w:val="22"/>
        </w:rPr>
      </w:pPr>
      <w:r w:rsidRPr="00847BA5">
        <w:rPr>
          <w:rFonts w:ascii="Arial" w:eastAsia="Arial" w:hAnsi="Arial" w:cs="Arial"/>
          <w:sz w:val="22"/>
          <w:szCs w:val="22"/>
        </w:rPr>
        <w:t>---------------------------------------</w:t>
      </w:r>
    </w:p>
    <w:p w14:paraId="56999D95" w14:textId="77777777" w:rsidR="003416BC" w:rsidRPr="00847BA5" w:rsidRDefault="003416BC" w:rsidP="003416BC">
      <w:pPr>
        <w:pStyle w:val="Bezproreda"/>
        <w:rPr>
          <w:rFonts w:ascii="Arial" w:hAnsi="Arial" w:cs="Arial"/>
        </w:rPr>
      </w:pPr>
    </w:p>
    <w:p w14:paraId="5E3F4713" w14:textId="77777777" w:rsidR="003A35EA" w:rsidRDefault="003A35EA" w:rsidP="003416BC">
      <w:pPr>
        <w:pStyle w:val="Bezproreda"/>
        <w:rPr>
          <w:rFonts w:ascii="Arial" w:hAnsi="Arial" w:cs="Arial"/>
          <w:b/>
        </w:rPr>
      </w:pPr>
    </w:p>
    <w:p w14:paraId="3C969DF6" w14:textId="77777777" w:rsidR="003416BC" w:rsidRPr="00847BA5" w:rsidRDefault="003416BC" w:rsidP="003416BC">
      <w:pPr>
        <w:pStyle w:val="Bezproreda"/>
        <w:rPr>
          <w:rFonts w:ascii="Arial" w:hAnsi="Arial" w:cs="Arial"/>
          <w:b/>
        </w:rPr>
      </w:pPr>
      <w:r w:rsidRPr="00847BA5">
        <w:rPr>
          <w:rFonts w:ascii="Arial" w:hAnsi="Arial" w:cs="Arial"/>
          <w:b/>
        </w:rPr>
        <w:t>78</w:t>
      </w:r>
    </w:p>
    <w:p w14:paraId="7936BC15" w14:textId="77777777" w:rsidR="003416BC" w:rsidRPr="00847BA5" w:rsidRDefault="003416BC" w:rsidP="003416BC">
      <w:pPr>
        <w:pStyle w:val="Bezproreda"/>
        <w:rPr>
          <w:rFonts w:ascii="Arial" w:hAnsi="Arial" w:cs="Arial"/>
        </w:rPr>
      </w:pPr>
    </w:p>
    <w:p w14:paraId="43DA6A0A" w14:textId="77777777" w:rsidR="003416BC" w:rsidRPr="00847BA5" w:rsidRDefault="003416BC" w:rsidP="003416BC">
      <w:pPr>
        <w:pStyle w:val="Bezproreda"/>
        <w:rPr>
          <w:rFonts w:ascii="Arial" w:hAnsi="Arial" w:cs="Arial"/>
        </w:rPr>
      </w:pPr>
    </w:p>
    <w:p w14:paraId="2D22D794" w14:textId="77777777" w:rsidR="003416BC" w:rsidRPr="00847BA5" w:rsidRDefault="003416BC" w:rsidP="003416BC">
      <w:pPr>
        <w:jc w:val="both"/>
        <w:rPr>
          <w:rFonts w:ascii="Arial" w:hAnsi="Arial" w:cs="Arial"/>
          <w:sz w:val="22"/>
          <w:szCs w:val="22"/>
        </w:rPr>
      </w:pPr>
      <w:r w:rsidRPr="00847BA5">
        <w:rPr>
          <w:rFonts w:ascii="Arial" w:hAnsi="Arial" w:cs="Arial"/>
          <w:sz w:val="22"/>
          <w:szCs w:val="22"/>
        </w:rPr>
        <w:t xml:space="preserve">Na temelju članka 39. Statuta Grada Dubrovnika („Službeni glasnik Grada Dubrovnika“ broj 2/21), članka 44. Zakona o ustanovama („Narodne novine“ broj: </w:t>
      </w:r>
      <w:r w:rsidRPr="00847BA5">
        <w:rPr>
          <w:rFonts w:ascii="Arial" w:hAnsi="Arial" w:cs="Arial"/>
          <w:color w:val="484848"/>
          <w:sz w:val="22"/>
          <w:szCs w:val="22"/>
          <w:shd w:val="clear" w:color="auto" w:fill="FFFFFF"/>
        </w:rPr>
        <w:t>76/93., 29/97., 47/99., 35/08., 127/19., 151/22.)</w:t>
      </w:r>
      <w:r w:rsidRPr="00847BA5">
        <w:rPr>
          <w:rFonts w:ascii="Arial" w:hAnsi="Arial" w:cs="Arial"/>
          <w:sz w:val="22"/>
          <w:szCs w:val="22"/>
        </w:rPr>
        <w:t>, članka 8. Odluke o osnivanju Javne ustanove „Športski objekti Dubrovnik“ Gradsko vijeće Grada Dubrovnika na 9. sjednici održanoj 01. travnja 2026. godine donosi</w:t>
      </w:r>
    </w:p>
    <w:p w14:paraId="2CB5095B" w14:textId="77777777" w:rsidR="003416BC" w:rsidRPr="00847BA5" w:rsidRDefault="003416BC" w:rsidP="003416BC">
      <w:pPr>
        <w:jc w:val="center"/>
        <w:rPr>
          <w:rFonts w:ascii="Arial" w:hAnsi="Arial" w:cs="Arial"/>
          <w:sz w:val="22"/>
          <w:szCs w:val="22"/>
        </w:rPr>
      </w:pPr>
    </w:p>
    <w:p w14:paraId="3834B190" w14:textId="77777777" w:rsidR="003416BC" w:rsidRPr="00847BA5" w:rsidRDefault="003416BC" w:rsidP="003416BC">
      <w:pPr>
        <w:jc w:val="center"/>
        <w:rPr>
          <w:rFonts w:ascii="Arial" w:hAnsi="Arial" w:cs="Arial"/>
          <w:sz w:val="22"/>
          <w:szCs w:val="22"/>
        </w:rPr>
      </w:pPr>
      <w:r w:rsidRPr="00847BA5">
        <w:rPr>
          <w:rFonts w:ascii="Arial" w:hAnsi="Arial" w:cs="Arial"/>
          <w:sz w:val="22"/>
          <w:szCs w:val="22"/>
        </w:rPr>
        <w:t>RJEŠENJE</w:t>
      </w:r>
    </w:p>
    <w:p w14:paraId="588CC26B" w14:textId="77777777" w:rsidR="003416BC" w:rsidRPr="00847BA5" w:rsidRDefault="003416BC" w:rsidP="003416BC">
      <w:pPr>
        <w:rPr>
          <w:rFonts w:ascii="Arial" w:hAnsi="Arial" w:cs="Arial"/>
          <w:sz w:val="22"/>
          <w:szCs w:val="22"/>
        </w:rPr>
      </w:pPr>
      <w:r w:rsidRPr="00847BA5">
        <w:rPr>
          <w:rFonts w:ascii="Arial" w:hAnsi="Arial" w:cs="Arial"/>
          <w:sz w:val="22"/>
          <w:szCs w:val="22"/>
        </w:rPr>
        <w:t>o imenovanju vršitelja dužnosti ravnatelja Javne ustanove „Športski objekti Dubrovnik“</w:t>
      </w:r>
    </w:p>
    <w:p w14:paraId="2B0B6C4C" w14:textId="77777777" w:rsidR="003416BC" w:rsidRPr="00847BA5" w:rsidRDefault="003416BC" w:rsidP="003416BC">
      <w:pPr>
        <w:jc w:val="center"/>
        <w:rPr>
          <w:rFonts w:ascii="Arial" w:hAnsi="Arial" w:cs="Arial"/>
          <w:sz w:val="22"/>
          <w:szCs w:val="22"/>
        </w:rPr>
      </w:pPr>
    </w:p>
    <w:p w14:paraId="704668E3" w14:textId="77777777" w:rsidR="003416BC" w:rsidRDefault="003416BC" w:rsidP="003416BC">
      <w:pPr>
        <w:jc w:val="center"/>
        <w:rPr>
          <w:rFonts w:ascii="Arial" w:hAnsi="Arial" w:cs="Arial"/>
          <w:sz w:val="22"/>
          <w:szCs w:val="22"/>
        </w:rPr>
      </w:pPr>
      <w:r w:rsidRPr="00847BA5">
        <w:rPr>
          <w:rFonts w:ascii="Arial" w:hAnsi="Arial" w:cs="Arial"/>
          <w:sz w:val="22"/>
          <w:szCs w:val="22"/>
        </w:rPr>
        <w:t>Članak 1.</w:t>
      </w:r>
    </w:p>
    <w:p w14:paraId="5832BF07" w14:textId="77777777" w:rsidR="003A35EA" w:rsidRPr="00847BA5" w:rsidRDefault="003A35EA" w:rsidP="003416BC">
      <w:pPr>
        <w:jc w:val="center"/>
        <w:rPr>
          <w:rFonts w:ascii="Arial" w:hAnsi="Arial" w:cs="Arial"/>
          <w:sz w:val="22"/>
          <w:szCs w:val="22"/>
        </w:rPr>
      </w:pPr>
    </w:p>
    <w:p w14:paraId="2DD76568" w14:textId="77777777" w:rsidR="003416BC" w:rsidRPr="00847BA5" w:rsidRDefault="003416BC" w:rsidP="003416BC">
      <w:pPr>
        <w:jc w:val="both"/>
        <w:rPr>
          <w:rFonts w:ascii="Arial" w:hAnsi="Arial" w:cs="Arial"/>
          <w:sz w:val="22"/>
          <w:szCs w:val="22"/>
        </w:rPr>
      </w:pPr>
      <w:r w:rsidRPr="00847BA5">
        <w:rPr>
          <w:rFonts w:ascii="Arial" w:hAnsi="Arial" w:cs="Arial"/>
          <w:sz w:val="22"/>
          <w:szCs w:val="22"/>
        </w:rPr>
        <w:t>Antun Bošković, iz Trstenog, Za Gospom 16, OIB: 36311967694 imenuje se vršiteljem dužnosti ravnatelja Javne ustanove „Športski objekti Dubrovnik“ od 1. svibnja 2026. dana do izbora ravnatelja.</w:t>
      </w:r>
    </w:p>
    <w:p w14:paraId="3B5A15E8" w14:textId="77777777" w:rsidR="003416BC" w:rsidRPr="00847BA5" w:rsidRDefault="003416BC" w:rsidP="003416BC">
      <w:pPr>
        <w:jc w:val="center"/>
        <w:rPr>
          <w:rFonts w:ascii="Arial" w:hAnsi="Arial" w:cs="Arial"/>
          <w:sz w:val="22"/>
          <w:szCs w:val="22"/>
        </w:rPr>
      </w:pPr>
      <w:r w:rsidRPr="00847BA5">
        <w:rPr>
          <w:rFonts w:ascii="Arial" w:hAnsi="Arial" w:cs="Arial"/>
          <w:sz w:val="22"/>
          <w:szCs w:val="22"/>
        </w:rPr>
        <w:t>Članak 2.</w:t>
      </w:r>
    </w:p>
    <w:p w14:paraId="0A0737EE" w14:textId="77777777" w:rsidR="003416BC" w:rsidRPr="00847BA5" w:rsidRDefault="003416BC" w:rsidP="003416BC">
      <w:pPr>
        <w:jc w:val="center"/>
        <w:rPr>
          <w:rFonts w:ascii="Arial" w:hAnsi="Arial" w:cs="Arial"/>
          <w:sz w:val="22"/>
          <w:szCs w:val="22"/>
        </w:rPr>
      </w:pPr>
    </w:p>
    <w:p w14:paraId="51F96659" w14:textId="77777777" w:rsidR="003416BC" w:rsidRPr="00847BA5" w:rsidRDefault="003416BC" w:rsidP="003416BC">
      <w:pPr>
        <w:jc w:val="both"/>
        <w:rPr>
          <w:rFonts w:ascii="Arial" w:hAnsi="Arial" w:cs="Arial"/>
          <w:sz w:val="22"/>
          <w:szCs w:val="22"/>
        </w:rPr>
      </w:pPr>
      <w:r w:rsidRPr="00847BA5">
        <w:rPr>
          <w:rFonts w:ascii="Arial" w:hAnsi="Arial" w:cs="Arial"/>
          <w:sz w:val="22"/>
          <w:szCs w:val="22"/>
        </w:rPr>
        <w:t>Ovo Rješenje će se objaviti u „Službenom glasniku Grada Dubrovnika“.</w:t>
      </w:r>
    </w:p>
    <w:p w14:paraId="67D849B5" w14:textId="77777777" w:rsidR="003416BC" w:rsidRPr="00847BA5" w:rsidRDefault="003416BC" w:rsidP="003416BC">
      <w:pPr>
        <w:jc w:val="both"/>
        <w:rPr>
          <w:rFonts w:ascii="Arial" w:hAnsi="Arial" w:cs="Arial"/>
          <w:sz w:val="22"/>
          <w:szCs w:val="22"/>
        </w:rPr>
      </w:pPr>
    </w:p>
    <w:p w14:paraId="6F909BBD" w14:textId="77777777" w:rsidR="003416BC" w:rsidRPr="00847BA5" w:rsidRDefault="003416BC" w:rsidP="003416BC">
      <w:pPr>
        <w:jc w:val="both"/>
        <w:rPr>
          <w:rFonts w:ascii="Arial" w:hAnsi="Arial" w:cs="Arial"/>
          <w:sz w:val="22"/>
          <w:szCs w:val="22"/>
        </w:rPr>
      </w:pPr>
    </w:p>
    <w:p w14:paraId="19B38C96" w14:textId="77777777" w:rsidR="003416BC" w:rsidRPr="00847BA5" w:rsidRDefault="003416BC" w:rsidP="003416BC">
      <w:pPr>
        <w:jc w:val="center"/>
        <w:rPr>
          <w:rFonts w:ascii="Arial" w:hAnsi="Arial" w:cs="Arial"/>
          <w:sz w:val="22"/>
          <w:szCs w:val="22"/>
        </w:rPr>
      </w:pPr>
      <w:r w:rsidRPr="00847BA5">
        <w:rPr>
          <w:rFonts w:ascii="Arial" w:hAnsi="Arial" w:cs="Arial"/>
          <w:sz w:val="22"/>
          <w:szCs w:val="22"/>
        </w:rPr>
        <w:t>Obrazloženje</w:t>
      </w:r>
    </w:p>
    <w:p w14:paraId="182511C3" w14:textId="77777777" w:rsidR="003416BC" w:rsidRPr="00847BA5" w:rsidRDefault="003416BC" w:rsidP="003416BC">
      <w:pPr>
        <w:ind w:firstLine="708"/>
        <w:jc w:val="both"/>
        <w:rPr>
          <w:rFonts w:ascii="Arial" w:hAnsi="Arial" w:cs="Arial"/>
          <w:sz w:val="22"/>
          <w:szCs w:val="22"/>
        </w:rPr>
      </w:pPr>
    </w:p>
    <w:p w14:paraId="61273350" w14:textId="77777777" w:rsidR="003416BC" w:rsidRPr="00847BA5" w:rsidRDefault="003416BC" w:rsidP="003416BC">
      <w:pPr>
        <w:ind w:firstLine="708"/>
        <w:jc w:val="both"/>
        <w:rPr>
          <w:rFonts w:ascii="Arial" w:hAnsi="Arial" w:cs="Arial"/>
          <w:sz w:val="22"/>
          <w:szCs w:val="22"/>
        </w:rPr>
      </w:pPr>
      <w:r w:rsidRPr="00847BA5">
        <w:rPr>
          <w:rFonts w:ascii="Arial" w:hAnsi="Arial" w:cs="Arial"/>
          <w:sz w:val="22"/>
          <w:szCs w:val="22"/>
        </w:rPr>
        <w:t>Javna ustanova „Športski objekti Dubrovnik“ je Gradu Dubrovniku dana 01. travnja 2026.  dostavila Odluku Upravnog vijeća kojom se predlaže Gradskom vijeću imenovanje Antuna Boškovića vršiteljem dužnosti ravnatelja Javne ustanove „Športski objekti Dubrovnik“ od 01. svibnja 2026. do izbora ravnatelja.</w:t>
      </w:r>
    </w:p>
    <w:p w14:paraId="37E87D39" w14:textId="77777777" w:rsidR="003416BC" w:rsidRPr="00847BA5" w:rsidRDefault="003416BC" w:rsidP="003416BC">
      <w:pPr>
        <w:ind w:firstLine="708"/>
        <w:jc w:val="both"/>
        <w:rPr>
          <w:rFonts w:ascii="Arial" w:hAnsi="Arial" w:cs="Arial"/>
          <w:sz w:val="22"/>
          <w:szCs w:val="22"/>
        </w:rPr>
      </w:pPr>
      <w:r w:rsidRPr="00847BA5">
        <w:rPr>
          <w:rFonts w:ascii="Arial" w:hAnsi="Arial" w:cs="Arial"/>
          <w:sz w:val="22"/>
          <w:szCs w:val="22"/>
        </w:rPr>
        <w:t xml:space="preserve"> Naime, prethodno je ravnatelj Lukša Klaić podnio Upravnom vijeću Javne ustanove „Športski objekti Dubrovnik“ zahtjev za razrješenjem s funkcije ravnatelja Javne ustanove „Športski objekti Dubrovnik“ te je Upravno vijeće Javne ustanove „Športski objekti Dubrovnik“ na svojoj 25. sjednici održanoj dana 01. travnja 2026. donijelo Odluku kojom se prihvaća zahtjev Lukše Klaića, za razrješenje s dužnosti ravnatelja Javne ustanove „Športski objekti Dubrovnik“ s danom 30. travnja 2026. te istu uputilo Gradskom vijeću Grada Dubrovnika na razmatranje i usvajanje.</w:t>
      </w:r>
    </w:p>
    <w:p w14:paraId="6D18C287" w14:textId="77777777" w:rsidR="003416BC" w:rsidRPr="00847BA5" w:rsidRDefault="003416BC" w:rsidP="003416BC">
      <w:pPr>
        <w:ind w:firstLine="708"/>
        <w:jc w:val="both"/>
        <w:rPr>
          <w:rFonts w:ascii="Arial" w:hAnsi="Arial" w:cs="Arial"/>
          <w:sz w:val="22"/>
          <w:szCs w:val="22"/>
        </w:rPr>
      </w:pPr>
      <w:r w:rsidRPr="00847BA5">
        <w:rPr>
          <w:rFonts w:ascii="Arial" w:hAnsi="Arial" w:cs="Arial"/>
          <w:sz w:val="22"/>
          <w:szCs w:val="22"/>
        </w:rPr>
        <w:t xml:space="preserve">U skladu s odredbama članka 44. Zakona o ustanovama u slučaju razrješenja ravnatelja imenovat vršitelj dužnosti ravnatelja, a ustanova je dužna raspisati natječaj za imenovanje ravnatelja u roku od 30 dana od dana imenovanja vršitelja dužnosti. </w:t>
      </w:r>
    </w:p>
    <w:p w14:paraId="69EBB88A" w14:textId="77777777" w:rsidR="003416BC" w:rsidRPr="00847BA5" w:rsidRDefault="003416BC" w:rsidP="003416BC">
      <w:pPr>
        <w:jc w:val="both"/>
        <w:rPr>
          <w:rFonts w:ascii="Arial" w:hAnsi="Arial" w:cs="Arial"/>
          <w:sz w:val="22"/>
          <w:szCs w:val="22"/>
        </w:rPr>
      </w:pPr>
    </w:p>
    <w:p w14:paraId="13137DF2" w14:textId="77777777" w:rsidR="003416BC" w:rsidRPr="00847BA5" w:rsidRDefault="003416BC" w:rsidP="003416BC">
      <w:pPr>
        <w:ind w:firstLine="708"/>
        <w:jc w:val="both"/>
        <w:rPr>
          <w:rFonts w:ascii="Arial" w:hAnsi="Arial" w:cs="Arial"/>
          <w:sz w:val="22"/>
          <w:szCs w:val="22"/>
        </w:rPr>
      </w:pPr>
      <w:r w:rsidRPr="00847BA5">
        <w:rPr>
          <w:rFonts w:ascii="Arial" w:hAnsi="Arial" w:cs="Arial"/>
          <w:sz w:val="22"/>
          <w:szCs w:val="22"/>
        </w:rPr>
        <w:t>Člankom 8. Odluke o osnivanju Javne ustanove „Športski objekti Dubrovnik“ propisano je da ravnatelja imenuje Gradsko vijeće Grada Dubrovnika na prijedlog Upravnog vijeća.</w:t>
      </w:r>
    </w:p>
    <w:p w14:paraId="6DD37165" w14:textId="77777777" w:rsidR="003416BC" w:rsidRPr="00847BA5" w:rsidRDefault="003416BC" w:rsidP="003416BC">
      <w:pPr>
        <w:jc w:val="both"/>
        <w:rPr>
          <w:rFonts w:ascii="Arial" w:hAnsi="Arial" w:cs="Arial"/>
          <w:sz w:val="22"/>
          <w:szCs w:val="22"/>
        </w:rPr>
      </w:pPr>
    </w:p>
    <w:p w14:paraId="63B230A4" w14:textId="77777777" w:rsidR="003416BC" w:rsidRPr="00847BA5" w:rsidRDefault="003416BC" w:rsidP="003416BC">
      <w:pPr>
        <w:ind w:firstLine="708"/>
        <w:jc w:val="both"/>
        <w:rPr>
          <w:rFonts w:ascii="Arial" w:hAnsi="Arial" w:cs="Arial"/>
          <w:sz w:val="22"/>
          <w:szCs w:val="22"/>
        </w:rPr>
      </w:pPr>
      <w:r w:rsidRPr="00847BA5">
        <w:rPr>
          <w:rFonts w:ascii="Arial" w:hAnsi="Arial" w:cs="Arial"/>
          <w:sz w:val="22"/>
          <w:szCs w:val="22"/>
        </w:rPr>
        <w:t>Odbor za izbor i imenovanja Gradskog vijeća Grada Dubrovnika je, na sjenici održanoj dana 01. travnja 2026., razmotrilo prijedlog Upravnog vijeća te predložilo Gradskom vijeću  imenovanje Antuna Boškovića  za vršitelja dužnosti ravnatelja Javne ustanove „Športski objekti Dubrovnik“.</w:t>
      </w:r>
    </w:p>
    <w:p w14:paraId="4600F4A5" w14:textId="77777777" w:rsidR="003416BC" w:rsidRPr="00847BA5" w:rsidRDefault="003416BC" w:rsidP="003416BC">
      <w:pPr>
        <w:jc w:val="both"/>
        <w:rPr>
          <w:rFonts w:ascii="Arial" w:hAnsi="Arial" w:cs="Arial"/>
          <w:sz w:val="22"/>
          <w:szCs w:val="22"/>
        </w:rPr>
      </w:pPr>
    </w:p>
    <w:p w14:paraId="2DB63B74" w14:textId="77777777" w:rsidR="003416BC" w:rsidRPr="00847BA5" w:rsidRDefault="003416BC" w:rsidP="003416BC">
      <w:pPr>
        <w:ind w:firstLine="708"/>
        <w:jc w:val="both"/>
        <w:rPr>
          <w:rFonts w:ascii="Arial" w:hAnsi="Arial" w:cs="Arial"/>
          <w:sz w:val="22"/>
          <w:szCs w:val="22"/>
        </w:rPr>
      </w:pPr>
      <w:r w:rsidRPr="00847BA5">
        <w:rPr>
          <w:rFonts w:ascii="Arial" w:hAnsi="Arial" w:cs="Arial"/>
          <w:sz w:val="22"/>
          <w:szCs w:val="22"/>
        </w:rPr>
        <w:t>Gradsko vijeće Grada Dubrovnika je na svojoj sjednici održanoj  dana 01. travnja 2026.  prihvatilo prijedlog Odbora za izbor i imenovanja te je na temelju odredbi članka 44. Zakona o ustanovama i članka 8. Odluke o osnivanju Javne ustanove „Športski objekti Dubrovnik“ odlučilo kao u izreci ovog Rješenja.</w:t>
      </w:r>
    </w:p>
    <w:p w14:paraId="43139EFE" w14:textId="77777777" w:rsidR="003416BC" w:rsidRPr="00847BA5" w:rsidRDefault="003416BC" w:rsidP="003416BC">
      <w:pPr>
        <w:ind w:firstLine="708"/>
        <w:jc w:val="both"/>
        <w:rPr>
          <w:rFonts w:ascii="Arial" w:hAnsi="Arial" w:cs="Arial"/>
          <w:sz w:val="22"/>
          <w:szCs w:val="22"/>
        </w:rPr>
      </w:pPr>
    </w:p>
    <w:p w14:paraId="62C7458C" w14:textId="77777777" w:rsidR="003416BC" w:rsidRPr="00847BA5" w:rsidRDefault="003416BC" w:rsidP="003416BC">
      <w:pPr>
        <w:ind w:firstLine="708"/>
        <w:jc w:val="both"/>
        <w:rPr>
          <w:rFonts w:ascii="Arial" w:hAnsi="Arial" w:cs="Arial"/>
          <w:sz w:val="22"/>
          <w:szCs w:val="22"/>
        </w:rPr>
      </w:pPr>
      <w:r w:rsidRPr="00847BA5">
        <w:rPr>
          <w:rFonts w:ascii="Arial" w:hAnsi="Arial" w:cs="Arial"/>
          <w:sz w:val="22"/>
          <w:szCs w:val="22"/>
        </w:rPr>
        <w:t>UPUTA O PRAVNOM LIJEKU</w:t>
      </w:r>
    </w:p>
    <w:p w14:paraId="11C3EC72" w14:textId="77777777" w:rsidR="003416BC" w:rsidRPr="00847BA5" w:rsidRDefault="003416BC" w:rsidP="003416BC">
      <w:pPr>
        <w:ind w:firstLine="708"/>
        <w:jc w:val="both"/>
        <w:rPr>
          <w:rFonts w:ascii="Arial" w:hAnsi="Arial" w:cs="Arial"/>
          <w:sz w:val="22"/>
          <w:szCs w:val="22"/>
        </w:rPr>
      </w:pPr>
    </w:p>
    <w:p w14:paraId="24528A10" w14:textId="77777777" w:rsidR="003416BC" w:rsidRPr="00847BA5" w:rsidRDefault="003416BC" w:rsidP="003416BC">
      <w:pPr>
        <w:ind w:firstLine="708"/>
        <w:jc w:val="both"/>
        <w:rPr>
          <w:rFonts w:ascii="Arial" w:hAnsi="Arial" w:cs="Arial"/>
          <w:sz w:val="22"/>
          <w:szCs w:val="22"/>
        </w:rPr>
      </w:pPr>
      <w:r w:rsidRPr="00847BA5">
        <w:rPr>
          <w:rFonts w:ascii="Arial" w:hAnsi="Arial" w:cs="Arial"/>
          <w:sz w:val="22"/>
          <w:szCs w:val="22"/>
        </w:rPr>
        <w:t>Protiv ovog Rješenja nije dopuštena žalba ali se može pokrenuti upravni spor pred upravnim sudom u roku od 30 dana od dana dostave rješenja.</w:t>
      </w:r>
    </w:p>
    <w:p w14:paraId="0D874794" w14:textId="77777777" w:rsidR="003416BC" w:rsidRPr="00847BA5" w:rsidRDefault="003416BC" w:rsidP="003416BC">
      <w:pPr>
        <w:pStyle w:val="Bezproreda"/>
        <w:rPr>
          <w:rFonts w:ascii="Arial" w:hAnsi="Arial" w:cs="Arial"/>
        </w:rPr>
      </w:pPr>
    </w:p>
    <w:p w14:paraId="19D1C259" w14:textId="77777777" w:rsidR="003416BC" w:rsidRPr="00847BA5" w:rsidRDefault="003416BC" w:rsidP="003416BC">
      <w:pPr>
        <w:pStyle w:val="Bezproreda"/>
        <w:rPr>
          <w:rFonts w:ascii="Arial" w:hAnsi="Arial" w:cs="Arial"/>
        </w:rPr>
      </w:pPr>
      <w:r w:rsidRPr="00847BA5">
        <w:rPr>
          <w:rFonts w:ascii="Arial" w:hAnsi="Arial" w:cs="Arial"/>
        </w:rPr>
        <w:t>KLASA: UP/I-007-01/26-02/05</w:t>
      </w:r>
    </w:p>
    <w:p w14:paraId="1F19920C" w14:textId="77777777" w:rsidR="003416BC" w:rsidRPr="00847BA5" w:rsidRDefault="003416BC" w:rsidP="003416BC">
      <w:pPr>
        <w:pStyle w:val="Bezproreda"/>
        <w:rPr>
          <w:rFonts w:ascii="Arial" w:hAnsi="Arial" w:cs="Arial"/>
        </w:rPr>
      </w:pPr>
      <w:r w:rsidRPr="00847BA5">
        <w:rPr>
          <w:rFonts w:ascii="Arial" w:hAnsi="Arial" w:cs="Arial"/>
        </w:rPr>
        <w:t>URBROJ: 2117-01-09-26-1</w:t>
      </w:r>
    </w:p>
    <w:p w14:paraId="3304954D" w14:textId="77777777" w:rsidR="003416BC" w:rsidRPr="00847BA5" w:rsidRDefault="003416BC" w:rsidP="003416BC">
      <w:pPr>
        <w:pStyle w:val="Bezproreda"/>
        <w:rPr>
          <w:rFonts w:ascii="Arial" w:hAnsi="Arial" w:cs="Arial"/>
        </w:rPr>
      </w:pPr>
      <w:r w:rsidRPr="00847BA5">
        <w:rPr>
          <w:rFonts w:ascii="Arial" w:hAnsi="Arial" w:cs="Arial"/>
        </w:rPr>
        <w:t>Dubrovnik, 01. travnja 2026.</w:t>
      </w:r>
    </w:p>
    <w:p w14:paraId="51E074A0" w14:textId="77777777" w:rsidR="003416BC" w:rsidRPr="00847BA5" w:rsidRDefault="003416BC" w:rsidP="003416BC">
      <w:pPr>
        <w:pStyle w:val="Bezproreda"/>
        <w:rPr>
          <w:rFonts w:ascii="Arial" w:hAnsi="Arial" w:cs="Arial"/>
        </w:rPr>
      </w:pPr>
    </w:p>
    <w:p w14:paraId="2AE70D2C" w14:textId="77777777" w:rsidR="003416BC" w:rsidRPr="00847BA5" w:rsidRDefault="003416BC" w:rsidP="003416BC">
      <w:pPr>
        <w:suppressAutoHyphens/>
        <w:rPr>
          <w:rFonts w:ascii="Arial" w:eastAsia="Arial" w:hAnsi="Arial" w:cs="Arial"/>
          <w:sz w:val="22"/>
          <w:szCs w:val="22"/>
        </w:rPr>
      </w:pPr>
      <w:r w:rsidRPr="00847BA5">
        <w:rPr>
          <w:rFonts w:ascii="Arial" w:eastAsia="Arial" w:hAnsi="Arial" w:cs="Arial"/>
          <w:sz w:val="22"/>
          <w:szCs w:val="22"/>
        </w:rPr>
        <w:t xml:space="preserve">Predsjednik Gradskog vijeća                                                                                               </w:t>
      </w:r>
    </w:p>
    <w:p w14:paraId="7CF10BCD" w14:textId="77777777" w:rsidR="003416BC" w:rsidRPr="00847BA5" w:rsidRDefault="003416BC" w:rsidP="003416BC">
      <w:pPr>
        <w:rPr>
          <w:rFonts w:ascii="Arial" w:eastAsia="Arial" w:hAnsi="Arial" w:cs="Arial"/>
          <w:sz w:val="22"/>
          <w:szCs w:val="22"/>
        </w:rPr>
      </w:pPr>
      <w:r w:rsidRPr="00847BA5">
        <w:rPr>
          <w:rFonts w:ascii="Arial" w:eastAsia="Arial" w:hAnsi="Arial" w:cs="Arial"/>
          <w:b/>
          <w:sz w:val="22"/>
          <w:szCs w:val="22"/>
        </w:rPr>
        <w:t>mr. sc. Marko Potrebica</w:t>
      </w:r>
      <w:r w:rsidRPr="00847BA5">
        <w:rPr>
          <w:rFonts w:ascii="Arial" w:eastAsia="Arial" w:hAnsi="Arial" w:cs="Arial"/>
          <w:sz w:val="22"/>
          <w:szCs w:val="22"/>
        </w:rPr>
        <w:t>, v.r.</w:t>
      </w:r>
    </w:p>
    <w:p w14:paraId="465EA7DD" w14:textId="77777777" w:rsidR="003416BC" w:rsidRPr="00847BA5" w:rsidRDefault="003416BC" w:rsidP="003416BC">
      <w:pPr>
        <w:rPr>
          <w:rFonts w:ascii="Arial" w:eastAsia="Arial" w:hAnsi="Arial" w:cs="Arial"/>
          <w:sz w:val="22"/>
          <w:szCs w:val="22"/>
        </w:rPr>
      </w:pPr>
      <w:r w:rsidRPr="00847BA5">
        <w:rPr>
          <w:rFonts w:ascii="Arial" w:eastAsia="Arial" w:hAnsi="Arial" w:cs="Arial"/>
          <w:sz w:val="22"/>
          <w:szCs w:val="22"/>
        </w:rPr>
        <w:t>---------------------------------------</w:t>
      </w:r>
    </w:p>
    <w:p w14:paraId="385AB4CF" w14:textId="77777777" w:rsidR="003416BC" w:rsidRPr="00847BA5" w:rsidRDefault="003416BC" w:rsidP="003416BC">
      <w:pPr>
        <w:suppressAutoHyphens/>
        <w:ind w:right="709"/>
        <w:jc w:val="both"/>
        <w:rPr>
          <w:rFonts w:ascii="Arial" w:eastAsia="Arial" w:hAnsi="Arial" w:cs="Arial"/>
          <w:b/>
          <w:sz w:val="22"/>
          <w:szCs w:val="22"/>
        </w:rPr>
      </w:pPr>
    </w:p>
    <w:p w14:paraId="0AD735C8" w14:textId="77777777" w:rsidR="009D084F" w:rsidRPr="00847BA5" w:rsidRDefault="009D084F" w:rsidP="003416BC">
      <w:pPr>
        <w:suppressAutoHyphens/>
        <w:ind w:right="709"/>
        <w:jc w:val="both"/>
        <w:rPr>
          <w:rFonts w:ascii="Arial" w:eastAsia="Arial" w:hAnsi="Arial" w:cs="Arial"/>
          <w:b/>
          <w:sz w:val="22"/>
          <w:szCs w:val="22"/>
        </w:rPr>
      </w:pPr>
      <w:r w:rsidRPr="00847BA5">
        <w:rPr>
          <w:rFonts w:ascii="Arial" w:eastAsia="Arial" w:hAnsi="Arial" w:cs="Arial"/>
          <w:b/>
          <w:sz w:val="22"/>
          <w:szCs w:val="22"/>
        </w:rPr>
        <w:t>79</w:t>
      </w:r>
    </w:p>
    <w:p w14:paraId="7D36DF31" w14:textId="77777777" w:rsidR="009D084F" w:rsidRPr="00847BA5" w:rsidRDefault="009D084F" w:rsidP="003416BC">
      <w:pPr>
        <w:suppressAutoHyphens/>
        <w:ind w:right="709"/>
        <w:jc w:val="both"/>
        <w:rPr>
          <w:rFonts w:ascii="Arial" w:eastAsia="Arial" w:hAnsi="Arial" w:cs="Arial"/>
          <w:b/>
          <w:sz w:val="22"/>
          <w:szCs w:val="22"/>
        </w:rPr>
      </w:pPr>
    </w:p>
    <w:p w14:paraId="3D1D5B14" w14:textId="77777777" w:rsidR="009D084F" w:rsidRPr="00847BA5" w:rsidRDefault="009D084F" w:rsidP="009D084F">
      <w:pPr>
        <w:suppressAutoHyphens/>
        <w:jc w:val="both"/>
        <w:rPr>
          <w:rFonts w:ascii="Arial" w:hAnsi="Arial" w:cs="Arial"/>
          <w:sz w:val="22"/>
          <w:szCs w:val="22"/>
          <w:lang w:eastAsia="ar-SA"/>
        </w:rPr>
      </w:pPr>
      <w:r w:rsidRPr="00847BA5">
        <w:rPr>
          <w:rFonts w:ascii="Arial" w:hAnsi="Arial" w:cs="Arial"/>
          <w:sz w:val="22"/>
          <w:szCs w:val="22"/>
          <w:lang w:eastAsia="ar-SA"/>
        </w:rPr>
        <w:t>Na temelju odredbi članka 30. stavak 2. Zakona o komunalnom gospodarstvu („Narodne novine“, br. 68/18, 110/18, 32/20.</w:t>
      </w:r>
      <w:r w:rsidRPr="00847BA5">
        <w:rPr>
          <w:rFonts w:ascii="Arial" w:hAnsi="Arial" w:cs="Arial"/>
          <w:sz w:val="22"/>
          <w:szCs w:val="22"/>
        </w:rPr>
        <w:t xml:space="preserve"> </w:t>
      </w:r>
      <w:r w:rsidRPr="00847BA5">
        <w:rPr>
          <w:rFonts w:ascii="Arial" w:hAnsi="Arial" w:cs="Arial"/>
          <w:sz w:val="22"/>
          <w:szCs w:val="22"/>
          <w:lang w:eastAsia="ar-SA"/>
        </w:rPr>
        <w:t>145/24.  - dalje u tekstu: Zakon), uz prethodno pribavljenu suglasnost Gradskog vijeća Grada Dubrovnika, trgovačko društvo SANITAT DUBROVNIK d.o.o., Dubrovnik, Marka Marojice 5, OIB: 99080716453 (dalje u tekstu: Isporučitelj usluge), zastupano po članici uprave Lidiji Marušić, dana 23.12. 2025., donosi sljedeće</w:t>
      </w:r>
    </w:p>
    <w:p w14:paraId="2A3BE6E8" w14:textId="77777777" w:rsidR="009D084F" w:rsidRPr="00847BA5" w:rsidRDefault="009D084F" w:rsidP="009D084F">
      <w:pPr>
        <w:suppressAutoHyphens/>
        <w:rPr>
          <w:rFonts w:ascii="Arial" w:hAnsi="Arial" w:cs="Arial"/>
          <w:sz w:val="22"/>
          <w:szCs w:val="22"/>
          <w:lang w:eastAsia="ar-SA"/>
        </w:rPr>
      </w:pPr>
    </w:p>
    <w:p w14:paraId="5716278C" w14:textId="77777777" w:rsidR="009D084F" w:rsidRPr="00847BA5" w:rsidRDefault="009D084F" w:rsidP="009D084F">
      <w:pPr>
        <w:suppressAutoHyphens/>
        <w:rPr>
          <w:rFonts w:ascii="Arial" w:hAnsi="Arial" w:cs="Arial"/>
          <w:sz w:val="22"/>
          <w:szCs w:val="22"/>
          <w:lang w:eastAsia="ar-SA"/>
        </w:rPr>
      </w:pPr>
    </w:p>
    <w:p w14:paraId="07F81AD4" w14:textId="77777777" w:rsidR="009D084F" w:rsidRPr="00847BA5" w:rsidRDefault="009D084F" w:rsidP="009D084F">
      <w:pPr>
        <w:suppressAutoHyphens/>
        <w:jc w:val="center"/>
        <w:rPr>
          <w:rFonts w:ascii="Arial" w:hAnsi="Arial" w:cs="Arial"/>
          <w:b/>
          <w:sz w:val="22"/>
          <w:szCs w:val="22"/>
          <w:lang w:eastAsia="ar-SA"/>
        </w:rPr>
      </w:pPr>
      <w:r w:rsidRPr="00847BA5">
        <w:rPr>
          <w:rFonts w:ascii="Arial" w:hAnsi="Arial" w:cs="Arial"/>
          <w:b/>
          <w:sz w:val="22"/>
          <w:szCs w:val="22"/>
          <w:lang w:eastAsia="ar-SA"/>
        </w:rPr>
        <w:t>IZMJENE I DOPUNE</w:t>
      </w:r>
    </w:p>
    <w:p w14:paraId="5429D8E2" w14:textId="77777777" w:rsidR="009D084F" w:rsidRPr="00847BA5" w:rsidRDefault="009D084F" w:rsidP="009D084F">
      <w:pPr>
        <w:suppressAutoHyphens/>
        <w:jc w:val="center"/>
        <w:rPr>
          <w:rFonts w:ascii="Arial" w:hAnsi="Arial" w:cs="Arial"/>
          <w:b/>
          <w:sz w:val="22"/>
          <w:szCs w:val="22"/>
          <w:lang w:eastAsia="ar-SA"/>
        </w:rPr>
      </w:pPr>
      <w:r w:rsidRPr="00847BA5">
        <w:rPr>
          <w:rFonts w:ascii="Arial" w:hAnsi="Arial" w:cs="Arial"/>
          <w:b/>
          <w:sz w:val="22"/>
          <w:szCs w:val="22"/>
          <w:lang w:eastAsia="ar-SA"/>
        </w:rPr>
        <w:t xml:space="preserve">Općih uvjeta isporuke komunalne usluge parkiranja </w:t>
      </w:r>
    </w:p>
    <w:p w14:paraId="647233D6" w14:textId="77777777" w:rsidR="009D084F" w:rsidRPr="00847BA5" w:rsidRDefault="009D084F" w:rsidP="009D084F">
      <w:pPr>
        <w:suppressAutoHyphens/>
        <w:jc w:val="center"/>
        <w:rPr>
          <w:rFonts w:ascii="Arial" w:hAnsi="Arial" w:cs="Arial"/>
          <w:b/>
          <w:sz w:val="22"/>
          <w:szCs w:val="22"/>
          <w:lang w:eastAsia="ar-SA"/>
        </w:rPr>
      </w:pPr>
      <w:r w:rsidRPr="00847BA5">
        <w:rPr>
          <w:rFonts w:ascii="Arial" w:hAnsi="Arial" w:cs="Arial"/>
          <w:b/>
          <w:sz w:val="22"/>
          <w:szCs w:val="22"/>
          <w:lang w:eastAsia="ar-SA"/>
        </w:rPr>
        <w:t>na uređenim javnim površinama na području Grada Dubrovnika</w:t>
      </w:r>
    </w:p>
    <w:p w14:paraId="0C3B7B80" w14:textId="77777777" w:rsidR="009D084F" w:rsidRPr="00847BA5" w:rsidRDefault="009D084F" w:rsidP="009D084F">
      <w:pPr>
        <w:suppressAutoHyphens/>
        <w:rPr>
          <w:rFonts w:ascii="Arial" w:hAnsi="Arial" w:cs="Arial"/>
          <w:sz w:val="22"/>
          <w:szCs w:val="22"/>
          <w:lang w:eastAsia="ar-SA"/>
        </w:rPr>
      </w:pPr>
    </w:p>
    <w:p w14:paraId="60FDA069" w14:textId="77777777" w:rsidR="009D084F" w:rsidRPr="00847BA5" w:rsidRDefault="009D084F" w:rsidP="009D084F">
      <w:pPr>
        <w:suppressAutoHyphens/>
        <w:jc w:val="both"/>
        <w:rPr>
          <w:rFonts w:ascii="Arial" w:eastAsia="Calibri" w:hAnsi="Arial" w:cs="Arial"/>
          <w:b/>
          <w:sz w:val="22"/>
          <w:szCs w:val="22"/>
          <w:lang w:eastAsia="ar-SA"/>
        </w:rPr>
      </w:pPr>
    </w:p>
    <w:p w14:paraId="7CFFBDD9" w14:textId="77777777" w:rsidR="009D084F" w:rsidRDefault="009D084F" w:rsidP="009D084F">
      <w:pPr>
        <w:suppressAutoHyphens/>
        <w:jc w:val="center"/>
        <w:rPr>
          <w:rFonts w:ascii="Arial" w:eastAsia="Calibri" w:hAnsi="Arial" w:cs="Arial"/>
          <w:b/>
          <w:sz w:val="22"/>
          <w:szCs w:val="22"/>
          <w:lang w:eastAsia="ar-SA"/>
        </w:rPr>
      </w:pPr>
      <w:r w:rsidRPr="00847BA5">
        <w:rPr>
          <w:rFonts w:ascii="Arial" w:eastAsia="Calibri" w:hAnsi="Arial" w:cs="Arial"/>
          <w:b/>
          <w:sz w:val="22"/>
          <w:szCs w:val="22"/>
          <w:lang w:eastAsia="ar-SA"/>
        </w:rPr>
        <w:t>Članak 1.</w:t>
      </w:r>
    </w:p>
    <w:p w14:paraId="7A2328A3" w14:textId="77777777" w:rsidR="003A35EA" w:rsidRPr="00847BA5" w:rsidRDefault="003A35EA" w:rsidP="009D084F">
      <w:pPr>
        <w:suppressAutoHyphens/>
        <w:jc w:val="center"/>
        <w:rPr>
          <w:rFonts w:ascii="Arial" w:eastAsia="Calibri" w:hAnsi="Arial" w:cs="Arial"/>
          <w:b/>
          <w:sz w:val="22"/>
          <w:szCs w:val="22"/>
          <w:lang w:eastAsia="ar-SA"/>
        </w:rPr>
      </w:pPr>
    </w:p>
    <w:p w14:paraId="31DAEA54" w14:textId="77777777" w:rsidR="009D084F" w:rsidRPr="00847BA5" w:rsidRDefault="009D084F" w:rsidP="009D084F">
      <w:pPr>
        <w:suppressAutoHyphens/>
        <w:jc w:val="both"/>
        <w:rPr>
          <w:rFonts w:ascii="Arial" w:eastAsia="Calibri" w:hAnsi="Arial" w:cs="Arial"/>
          <w:b/>
          <w:sz w:val="22"/>
          <w:szCs w:val="22"/>
          <w:lang w:eastAsia="ar-SA"/>
        </w:rPr>
      </w:pPr>
      <w:r w:rsidRPr="00847BA5">
        <w:rPr>
          <w:rFonts w:ascii="Arial" w:eastAsia="Calibri" w:hAnsi="Arial" w:cs="Arial"/>
          <w:sz w:val="22"/>
          <w:szCs w:val="22"/>
          <w:lang w:eastAsia="ar-SA"/>
        </w:rPr>
        <w:t xml:space="preserve">U </w:t>
      </w:r>
      <w:r w:rsidRPr="00847BA5">
        <w:rPr>
          <w:rFonts w:ascii="Arial" w:eastAsia="Calibri" w:hAnsi="Arial" w:cs="Arial"/>
          <w:i/>
          <w:iCs/>
          <w:sz w:val="22"/>
          <w:szCs w:val="22"/>
          <w:lang w:eastAsia="ar-SA"/>
        </w:rPr>
        <w:t>Općim uvjetima isporuke komunalne usluge parkiranja na uređenim javnim površinama na području Grada Dubrovnika</w:t>
      </w:r>
      <w:r w:rsidRPr="00847BA5">
        <w:rPr>
          <w:rFonts w:ascii="Arial" w:eastAsia="Calibri" w:hAnsi="Arial" w:cs="Arial"/>
          <w:sz w:val="22"/>
          <w:szCs w:val="22"/>
          <w:lang w:eastAsia="ar-SA"/>
        </w:rPr>
        <w:t xml:space="preserve"> (Službeni glasnik Grada Dubrovnika, broj 9/23, 7/24, 13/24. i 5/25.) - u daljnjem tekstu: Opći uvjeti; u </w:t>
      </w:r>
      <w:r w:rsidRPr="00847BA5">
        <w:rPr>
          <w:rFonts w:ascii="Arial" w:eastAsia="Calibri" w:hAnsi="Arial" w:cs="Arial"/>
          <w:b/>
          <w:bCs/>
          <w:sz w:val="22"/>
          <w:szCs w:val="22"/>
          <w:lang w:eastAsia="ar-SA"/>
        </w:rPr>
        <w:t>članku 9.</w:t>
      </w:r>
      <w:r w:rsidRPr="00847BA5">
        <w:rPr>
          <w:rFonts w:ascii="Arial" w:eastAsia="Calibri" w:hAnsi="Arial" w:cs="Arial"/>
          <w:sz w:val="22"/>
          <w:szCs w:val="22"/>
          <w:lang w:eastAsia="ar-SA"/>
        </w:rPr>
        <w:t xml:space="preserve"> Općih uvjeta, kako slijedi: </w:t>
      </w:r>
    </w:p>
    <w:p w14:paraId="365C6EC2" w14:textId="77777777" w:rsidR="009D084F" w:rsidRPr="00847BA5" w:rsidRDefault="009D084F" w:rsidP="009D084F">
      <w:pPr>
        <w:shd w:val="clear" w:color="auto" w:fill="FFFFFF"/>
        <w:jc w:val="both"/>
        <w:rPr>
          <w:rFonts w:ascii="Arial" w:hAnsi="Arial" w:cs="Arial"/>
          <w:color w:val="000000"/>
          <w:sz w:val="22"/>
          <w:szCs w:val="22"/>
        </w:rPr>
      </w:pPr>
    </w:p>
    <w:p w14:paraId="1311E4F1" w14:textId="77777777" w:rsidR="009D084F" w:rsidRPr="00847BA5" w:rsidRDefault="009D084F" w:rsidP="009D084F">
      <w:pPr>
        <w:shd w:val="clear" w:color="auto" w:fill="FFFFFF"/>
        <w:jc w:val="both"/>
        <w:rPr>
          <w:rFonts w:ascii="Arial" w:hAnsi="Arial" w:cs="Arial"/>
          <w:color w:val="000000"/>
          <w:sz w:val="22"/>
          <w:szCs w:val="22"/>
        </w:rPr>
      </w:pPr>
    </w:p>
    <w:p w14:paraId="3088AA93" w14:textId="77777777" w:rsidR="009D084F" w:rsidRPr="00847BA5" w:rsidRDefault="009D084F" w:rsidP="00A95337">
      <w:pPr>
        <w:pStyle w:val="Odlomakpopisa"/>
        <w:numPr>
          <w:ilvl w:val="0"/>
          <w:numId w:val="46"/>
        </w:numPr>
        <w:jc w:val="both"/>
        <w:rPr>
          <w:rFonts w:ascii="Arial" w:hAnsi="Arial" w:cs="Arial"/>
          <w:color w:val="000000"/>
        </w:rPr>
      </w:pPr>
      <w:r w:rsidRPr="00847BA5">
        <w:rPr>
          <w:rFonts w:ascii="Arial" w:eastAsia="Calibri" w:hAnsi="Arial" w:cs="Arial"/>
          <w:b/>
          <w:bCs/>
          <w:lang w:eastAsia="ar-SA"/>
        </w:rPr>
        <w:t xml:space="preserve">u stavku 3. </w:t>
      </w:r>
      <w:r w:rsidRPr="00847BA5">
        <w:rPr>
          <w:rFonts w:ascii="Arial" w:eastAsia="Calibri" w:hAnsi="Arial" w:cs="Arial"/>
          <w:lang w:eastAsia="ar-SA"/>
        </w:rPr>
        <w:t>u tabličnom opisu uličnih javnih parkirališta koji ulaze u obuhvat područja Zona 2. (zelena) - 708202,</w:t>
      </w:r>
      <w:r w:rsidRPr="00847BA5">
        <w:rPr>
          <w:rFonts w:ascii="Arial" w:hAnsi="Arial" w:cs="Arial"/>
        </w:rPr>
        <w:t xml:space="preserve"> </w:t>
      </w:r>
      <w:r w:rsidRPr="00847BA5">
        <w:rPr>
          <w:rFonts w:ascii="Arial" w:eastAsia="Calibri" w:hAnsi="Arial" w:cs="Arial"/>
          <w:b/>
          <w:bCs/>
          <w:lang w:eastAsia="ar-SA"/>
        </w:rPr>
        <w:t>riječi: „Ulica Branitelja Dubrovnika (sjeverna strana od raskrižja Dom zdravlja do k.br. 2 te južna strana na dijelu od k.br 19 do k.br 23)” zamjenjuju se riječima:</w:t>
      </w:r>
      <w:r w:rsidRPr="00847BA5">
        <w:rPr>
          <w:rFonts w:ascii="Arial" w:eastAsia="Calibri" w:hAnsi="Arial" w:cs="Arial"/>
          <w:lang w:eastAsia="ar-SA"/>
        </w:rPr>
        <w:t xml:space="preserve"> </w:t>
      </w:r>
    </w:p>
    <w:p w14:paraId="060485A6" w14:textId="77777777" w:rsidR="009D084F" w:rsidRPr="00847BA5" w:rsidRDefault="009D084F" w:rsidP="009D084F">
      <w:pPr>
        <w:pStyle w:val="Odlomakpopisa"/>
        <w:jc w:val="both"/>
        <w:rPr>
          <w:rFonts w:ascii="Arial" w:eastAsia="Calibri" w:hAnsi="Arial" w:cs="Arial"/>
          <w:b/>
          <w:bCs/>
          <w:i/>
          <w:iCs/>
          <w:lang w:eastAsia="ar-SA"/>
        </w:rPr>
      </w:pPr>
    </w:p>
    <w:p w14:paraId="7687E647" w14:textId="77777777" w:rsidR="009D084F" w:rsidRPr="00847BA5" w:rsidRDefault="009D084F" w:rsidP="009D084F">
      <w:pPr>
        <w:pStyle w:val="Odlomakpopisa"/>
        <w:ind w:left="1416"/>
        <w:jc w:val="both"/>
        <w:rPr>
          <w:rFonts w:ascii="Arial" w:hAnsi="Arial" w:cs="Arial"/>
          <w:color w:val="000000"/>
        </w:rPr>
      </w:pPr>
      <w:r w:rsidRPr="00847BA5">
        <w:rPr>
          <w:rFonts w:ascii="Arial" w:eastAsia="Calibri" w:hAnsi="Arial" w:cs="Arial"/>
          <w:b/>
          <w:bCs/>
          <w:i/>
          <w:iCs/>
          <w:lang w:eastAsia="ar-SA"/>
        </w:rPr>
        <w:t>“Ulica Branitelja Dubrovnika (južna strana na dijelu od k.br 19 do k.br 23)”</w:t>
      </w:r>
    </w:p>
    <w:p w14:paraId="569A1BBE" w14:textId="77777777" w:rsidR="009D084F" w:rsidRPr="00847BA5" w:rsidRDefault="009D084F" w:rsidP="009D084F">
      <w:pPr>
        <w:shd w:val="clear" w:color="auto" w:fill="FFFFFF"/>
        <w:jc w:val="both"/>
        <w:rPr>
          <w:rFonts w:ascii="Arial" w:hAnsi="Arial" w:cs="Arial"/>
          <w:color w:val="000000"/>
          <w:sz w:val="22"/>
          <w:szCs w:val="22"/>
        </w:rPr>
      </w:pPr>
    </w:p>
    <w:p w14:paraId="71271BDE" w14:textId="77777777" w:rsidR="009D084F" w:rsidRPr="00847BA5" w:rsidRDefault="009D084F" w:rsidP="009D084F">
      <w:pPr>
        <w:shd w:val="clear" w:color="auto" w:fill="FFFFFF"/>
        <w:jc w:val="both"/>
        <w:rPr>
          <w:rFonts w:ascii="Arial" w:hAnsi="Arial" w:cs="Arial"/>
          <w:color w:val="000000"/>
          <w:sz w:val="22"/>
          <w:szCs w:val="22"/>
        </w:rPr>
      </w:pPr>
    </w:p>
    <w:p w14:paraId="0464F74F" w14:textId="77777777" w:rsidR="009D084F" w:rsidRPr="00847BA5" w:rsidRDefault="009D084F" w:rsidP="00A95337">
      <w:pPr>
        <w:pStyle w:val="Odlomakpopisa"/>
        <w:numPr>
          <w:ilvl w:val="0"/>
          <w:numId w:val="46"/>
        </w:numPr>
        <w:jc w:val="both"/>
        <w:rPr>
          <w:rFonts w:ascii="Arial" w:hAnsi="Arial" w:cs="Arial"/>
          <w:color w:val="000000"/>
        </w:rPr>
      </w:pPr>
      <w:r w:rsidRPr="00847BA5">
        <w:rPr>
          <w:rFonts w:ascii="Arial" w:eastAsia="Calibri" w:hAnsi="Arial" w:cs="Arial"/>
          <w:b/>
          <w:bCs/>
          <w:lang w:eastAsia="ar-SA"/>
        </w:rPr>
        <w:t xml:space="preserve">u stavku 4. </w:t>
      </w:r>
      <w:r w:rsidRPr="00847BA5">
        <w:rPr>
          <w:rFonts w:ascii="Arial" w:eastAsia="Calibri" w:hAnsi="Arial" w:cs="Arial"/>
          <w:lang w:eastAsia="ar-SA"/>
        </w:rPr>
        <w:t>u tabličnom opisu izvanuličnih javnih parkirališta koji ulaze u obuhvat područja Zone 3. (žuta) - 708203,</w:t>
      </w:r>
      <w:r w:rsidRPr="00847BA5">
        <w:rPr>
          <w:rFonts w:ascii="Arial" w:hAnsi="Arial" w:cs="Arial"/>
        </w:rPr>
        <w:t xml:space="preserve"> </w:t>
      </w:r>
      <w:r w:rsidRPr="00847BA5">
        <w:rPr>
          <w:rFonts w:ascii="Arial" w:eastAsia="Calibri" w:hAnsi="Arial" w:cs="Arial"/>
          <w:lang w:eastAsia="ar-SA"/>
        </w:rPr>
        <w:t xml:space="preserve">nakon riječi: „Eugena Kumičića” </w:t>
      </w:r>
      <w:r w:rsidRPr="00847BA5">
        <w:rPr>
          <w:rFonts w:ascii="Arial" w:eastAsia="Calibri" w:hAnsi="Arial" w:cs="Arial"/>
          <w:b/>
          <w:bCs/>
          <w:lang w:eastAsia="ar-SA"/>
        </w:rPr>
        <w:t>stavlja se zarez i dodaju riječi:</w:t>
      </w:r>
      <w:r w:rsidRPr="00847BA5">
        <w:rPr>
          <w:rFonts w:ascii="Arial" w:eastAsia="Calibri" w:hAnsi="Arial" w:cs="Arial"/>
          <w:b/>
          <w:bCs/>
          <w:i/>
          <w:iCs/>
          <w:lang w:eastAsia="ar-SA"/>
        </w:rPr>
        <w:t xml:space="preserve"> </w:t>
      </w:r>
    </w:p>
    <w:p w14:paraId="3070354B" w14:textId="77777777" w:rsidR="009D084F" w:rsidRPr="00847BA5" w:rsidRDefault="009D084F" w:rsidP="009D084F">
      <w:pPr>
        <w:pStyle w:val="Odlomakpopisa"/>
        <w:jc w:val="both"/>
        <w:rPr>
          <w:rFonts w:ascii="Arial" w:eastAsia="Calibri" w:hAnsi="Arial" w:cs="Arial"/>
          <w:b/>
          <w:bCs/>
          <w:i/>
          <w:iCs/>
          <w:lang w:eastAsia="ar-SA"/>
        </w:rPr>
      </w:pPr>
    </w:p>
    <w:p w14:paraId="5BB93C6F" w14:textId="77777777" w:rsidR="009D084F" w:rsidRPr="00847BA5" w:rsidRDefault="009D084F" w:rsidP="009D084F">
      <w:pPr>
        <w:pStyle w:val="Odlomakpopisa"/>
        <w:ind w:left="1416"/>
        <w:jc w:val="both"/>
        <w:rPr>
          <w:rFonts w:ascii="Arial" w:hAnsi="Arial" w:cs="Arial"/>
          <w:color w:val="000000"/>
        </w:rPr>
      </w:pPr>
      <w:r w:rsidRPr="00847BA5">
        <w:rPr>
          <w:rFonts w:ascii="Arial" w:eastAsia="Calibri" w:hAnsi="Arial" w:cs="Arial"/>
          <w:b/>
          <w:bCs/>
          <w:i/>
          <w:iCs/>
          <w:lang w:eastAsia="ar-SA"/>
        </w:rPr>
        <w:t>“</w:t>
      </w:r>
      <w:r w:rsidRPr="00847BA5">
        <w:rPr>
          <w:rFonts w:ascii="Arial" w:hAnsi="Arial" w:cs="Arial"/>
        </w:rPr>
        <w:t xml:space="preserve"> </w:t>
      </w:r>
      <w:r w:rsidRPr="00847BA5">
        <w:rPr>
          <w:rFonts w:ascii="Arial" w:eastAsia="Calibri" w:hAnsi="Arial" w:cs="Arial"/>
          <w:b/>
          <w:bCs/>
          <w:i/>
          <w:iCs/>
          <w:lang w:eastAsia="ar-SA"/>
        </w:rPr>
        <w:t>parkiralište u ulici Ivana Zajca (kod Pomorske škole), parkiralište između ulica Od Izvora i Vinogradarska (Naš dom), parkiralište u ulici Od izvora istočno od k.br 43, parkiralište u ulici Od izvora iznad k.br 51 istočno od k.br 49, parkiralište u ulici Od izvora ispod zgrade HRVI, parkiralište u ulici Bartola Kašića kod k.br 11, parkiralište u ulici Bartola Kašića kod okretišta autobusa, parkiralište u ulici Marina Kneževića kod k.br 10, parkiralište u ulici Marina Kneževića kod k.br 21, parkiralište u ulici Marina Kneževića iznad zgrada HRVI.“</w:t>
      </w:r>
    </w:p>
    <w:p w14:paraId="6C506562" w14:textId="77777777" w:rsidR="009D084F" w:rsidRPr="00847BA5" w:rsidRDefault="009D084F" w:rsidP="009D084F">
      <w:pPr>
        <w:shd w:val="clear" w:color="auto" w:fill="FFFFFF"/>
        <w:jc w:val="both"/>
        <w:rPr>
          <w:rFonts w:ascii="Arial" w:hAnsi="Arial" w:cs="Arial"/>
          <w:color w:val="000000"/>
          <w:sz w:val="22"/>
          <w:szCs w:val="22"/>
        </w:rPr>
      </w:pPr>
    </w:p>
    <w:p w14:paraId="634E527E" w14:textId="77777777" w:rsidR="009D084F" w:rsidRPr="00847BA5" w:rsidRDefault="009D084F" w:rsidP="009D084F">
      <w:pPr>
        <w:shd w:val="clear" w:color="auto" w:fill="FFFFFF"/>
        <w:jc w:val="both"/>
        <w:rPr>
          <w:rFonts w:ascii="Arial" w:hAnsi="Arial" w:cs="Arial"/>
          <w:color w:val="000000"/>
          <w:sz w:val="22"/>
          <w:szCs w:val="22"/>
        </w:rPr>
      </w:pPr>
    </w:p>
    <w:p w14:paraId="4EBF8935" w14:textId="77777777" w:rsidR="009D084F" w:rsidRPr="00847BA5" w:rsidRDefault="009D084F" w:rsidP="00A95337">
      <w:pPr>
        <w:pStyle w:val="Odlomakpopisa"/>
        <w:numPr>
          <w:ilvl w:val="0"/>
          <w:numId w:val="46"/>
        </w:numPr>
        <w:jc w:val="both"/>
        <w:rPr>
          <w:rFonts w:ascii="Arial" w:eastAsia="Calibri" w:hAnsi="Arial" w:cs="Arial"/>
          <w:b/>
          <w:bCs/>
          <w:lang w:eastAsia="ar-SA"/>
        </w:rPr>
      </w:pPr>
      <w:r w:rsidRPr="00847BA5">
        <w:rPr>
          <w:rFonts w:ascii="Arial" w:hAnsi="Arial" w:cs="Arial"/>
          <w:color w:val="000000"/>
        </w:rPr>
        <w:t> </w:t>
      </w:r>
      <w:r w:rsidRPr="00847BA5">
        <w:rPr>
          <w:rFonts w:ascii="Arial" w:eastAsia="Calibri" w:hAnsi="Arial" w:cs="Arial"/>
          <w:b/>
          <w:bCs/>
          <w:lang w:eastAsia="ar-SA"/>
        </w:rPr>
        <w:t xml:space="preserve">u stavku 4. </w:t>
      </w:r>
      <w:r w:rsidRPr="00847BA5">
        <w:rPr>
          <w:rFonts w:ascii="Arial" w:eastAsia="Calibri" w:hAnsi="Arial" w:cs="Arial"/>
          <w:lang w:eastAsia="ar-SA"/>
        </w:rPr>
        <w:t>u tabličnom opisu uličnih javnih parkirališta koji ulaze u područje Zone 3. (žuta) - 708203,</w:t>
      </w:r>
      <w:r w:rsidRPr="00847BA5">
        <w:rPr>
          <w:rFonts w:ascii="Arial" w:hAnsi="Arial" w:cs="Arial"/>
        </w:rPr>
        <w:t xml:space="preserve"> </w:t>
      </w:r>
      <w:r w:rsidRPr="00847BA5">
        <w:rPr>
          <w:rFonts w:ascii="Arial" w:eastAsia="Calibri" w:hAnsi="Arial" w:cs="Arial"/>
          <w:b/>
          <w:bCs/>
          <w:lang w:eastAsia="ar-SA"/>
        </w:rPr>
        <w:t>riječi: “Ivana Zajca (istočna strana od spoja s Lapadskom obalom do k.br 4),” - brišu se.</w:t>
      </w:r>
    </w:p>
    <w:p w14:paraId="24FFA380" w14:textId="77777777" w:rsidR="009D084F" w:rsidRPr="00847BA5" w:rsidRDefault="009D084F" w:rsidP="009D084F">
      <w:pPr>
        <w:suppressAutoHyphens/>
        <w:jc w:val="both"/>
        <w:rPr>
          <w:rFonts w:ascii="Arial" w:eastAsia="Calibri" w:hAnsi="Arial" w:cs="Arial"/>
          <w:b/>
          <w:bCs/>
          <w:sz w:val="22"/>
          <w:szCs w:val="22"/>
          <w:lang w:eastAsia="ar-SA"/>
        </w:rPr>
      </w:pPr>
    </w:p>
    <w:p w14:paraId="7E3038E4" w14:textId="77777777" w:rsidR="009D084F" w:rsidRPr="00847BA5" w:rsidRDefault="009D084F" w:rsidP="009D084F">
      <w:pPr>
        <w:shd w:val="clear" w:color="auto" w:fill="FFFFFF"/>
        <w:jc w:val="both"/>
        <w:rPr>
          <w:rFonts w:ascii="Arial" w:hAnsi="Arial" w:cs="Arial"/>
          <w:color w:val="000000"/>
          <w:sz w:val="22"/>
          <w:szCs w:val="22"/>
        </w:rPr>
      </w:pPr>
    </w:p>
    <w:p w14:paraId="1B038967" w14:textId="77777777" w:rsidR="009D084F" w:rsidRPr="00847BA5" w:rsidRDefault="009D084F" w:rsidP="00A95337">
      <w:pPr>
        <w:pStyle w:val="Odlomakpopisa"/>
        <w:numPr>
          <w:ilvl w:val="0"/>
          <w:numId w:val="46"/>
        </w:numPr>
        <w:jc w:val="both"/>
        <w:rPr>
          <w:rFonts w:ascii="Arial" w:eastAsia="Calibri" w:hAnsi="Arial" w:cs="Arial"/>
          <w:b/>
          <w:bCs/>
          <w:lang w:eastAsia="ar-SA"/>
        </w:rPr>
      </w:pPr>
      <w:r w:rsidRPr="00847BA5">
        <w:rPr>
          <w:rFonts w:ascii="Arial" w:hAnsi="Arial" w:cs="Arial"/>
          <w:color w:val="000000"/>
        </w:rPr>
        <w:t> </w:t>
      </w:r>
      <w:r w:rsidRPr="00847BA5">
        <w:rPr>
          <w:rFonts w:ascii="Arial" w:eastAsia="Calibri" w:hAnsi="Arial" w:cs="Arial"/>
          <w:b/>
          <w:bCs/>
          <w:lang w:eastAsia="ar-SA"/>
        </w:rPr>
        <w:t xml:space="preserve">u stavku 4. </w:t>
      </w:r>
      <w:r w:rsidRPr="00847BA5">
        <w:rPr>
          <w:rFonts w:ascii="Arial" w:eastAsia="Calibri" w:hAnsi="Arial" w:cs="Arial"/>
          <w:lang w:eastAsia="ar-SA"/>
        </w:rPr>
        <w:t>u tabličnom opisu uličnih javnih parkirališta koji ulaze u područje Zone 3. (žuta) - 708203,</w:t>
      </w:r>
      <w:r w:rsidRPr="00847BA5">
        <w:rPr>
          <w:rFonts w:ascii="Arial" w:hAnsi="Arial" w:cs="Arial"/>
        </w:rPr>
        <w:t xml:space="preserve"> </w:t>
      </w:r>
      <w:r w:rsidRPr="00847BA5">
        <w:rPr>
          <w:rFonts w:ascii="Arial" w:eastAsia="Calibri" w:hAnsi="Arial" w:cs="Arial"/>
          <w:lang w:eastAsia="ar-SA"/>
        </w:rPr>
        <w:t xml:space="preserve">nakon riječi: „Kardinala Stepinca (južna strana od k.br 27 do k.br 3),” </w:t>
      </w:r>
      <w:r w:rsidRPr="00847BA5">
        <w:rPr>
          <w:rFonts w:ascii="Arial" w:eastAsia="Calibri" w:hAnsi="Arial" w:cs="Arial"/>
          <w:b/>
          <w:bCs/>
          <w:lang w:eastAsia="ar-SA"/>
        </w:rPr>
        <w:t xml:space="preserve">dodaju se riječi: </w:t>
      </w:r>
    </w:p>
    <w:p w14:paraId="71BAF095" w14:textId="77777777" w:rsidR="009D084F" w:rsidRPr="00847BA5" w:rsidRDefault="009D084F" w:rsidP="009D084F">
      <w:pPr>
        <w:pStyle w:val="Odlomakpopisa"/>
        <w:jc w:val="both"/>
        <w:rPr>
          <w:rFonts w:ascii="Arial" w:eastAsia="Calibri" w:hAnsi="Arial" w:cs="Arial"/>
          <w:lang w:eastAsia="ar-SA"/>
        </w:rPr>
      </w:pPr>
    </w:p>
    <w:p w14:paraId="2BAC7EDD" w14:textId="77777777" w:rsidR="009D084F" w:rsidRPr="00847BA5" w:rsidRDefault="009D084F" w:rsidP="009D084F">
      <w:pPr>
        <w:pStyle w:val="Odlomakpopisa"/>
        <w:ind w:left="1416"/>
        <w:jc w:val="both"/>
        <w:rPr>
          <w:rFonts w:ascii="Arial" w:eastAsia="Calibri" w:hAnsi="Arial" w:cs="Arial"/>
          <w:b/>
          <w:bCs/>
          <w:lang w:eastAsia="ar-SA"/>
        </w:rPr>
      </w:pPr>
      <w:r w:rsidRPr="00847BA5">
        <w:rPr>
          <w:rFonts w:ascii="Arial" w:eastAsia="Calibri" w:hAnsi="Arial" w:cs="Arial"/>
          <w:b/>
          <w:bCs/>
          <w:lang w:eastAsia="ar-SA"/>
        </w:rPr>
        <w:t>„Riječka ulica od k.br 15 do k.br 23, Vinogradarska ulica, Od izvora, Bartola Kašića, Marina Kneževića, Između dolaca”.</w:t>
      </w:r>
    </w:p>
    <w:p w14:paraId="138BAC25" w14:textId="77777777" w:rsidR="009D084F" w:rsidRPr="00847BA5" w:rsidRDefault="009D084F" w:rsidP="009D084F">
      <w:pPr>
        <w:suppressAutoHyphens/>
        <w:jc w:val="both"/>
        <w:rPr>
          <w:rFonts w:ascii="Arial" w:eastAsia="Calibri" w:hAnsi="Arial" w:cs="Arial"/>
          <w:b/>
          <w:bCs/>
          <w:sz w:val="22"/>
          <w:szCs w:val="22"/>
          <w:lang w:eastAsia="ar-SA"/>
        </w:rPr>
      </w:pPr>
    </w:p>
    <w:p w14:paraId="7057C255" w14:textId="77777777" w:rsidR="009D084F" w:rsidRDefault="009D084F" w:rsidP="009D084F">
      <w:pPr>
        <w:suppressAutoHyphens/>
        <w:jc w:val="center"/>
        <w:rPr>
          <w:rFonts w:ascii="Arial" w:eastAsia="Calibri" w:hAnsi="Arial" w:cs="Arial"/>
          <w:b/>
          <w:sz w:val="22"/>
          <w:szCs w:val="22"/>
          <w:lang w:eastAsia="ar-SA"/>
        </w:rPr>
      </w:pPr>
      <w:r w:rsidRPr="00847BA5">
        <w:rPr>
          <w:rFonts w:ascii="Arial" w:eastAsia="Calibri" w:hAnsi="Arial" w:cs="Arial"/>
          <w:b/>
          <w:sz w:val="22"/>
          <w:szCs w:val="22"/>
          <w:lang w:eastAsia="ar-SA"/>
        </w:rPr>
        <w:t>Članak 2.</w:t>
      </w:r>
    </w:p>
    <w:p w14:paraId="71C72E3D" w14:textId="77777777" w:rsidR="003A35EA" w:rsidRPr="00847BA5" w:rsidRDefault="003A35EA" w:rsidP="009D084F">
      <w:pPr>
        <w:suppressAutoHyphens/>
        <w:jc w:val="center"/>
        <w:rPr>
          <w:rFonts w:ascii="Arial" w:eastAsia="Calibri" w:hAnsi="Arial" w:cs="Arial"/>
          <w:b/>
          <w:sz w:val="22"/>
          <w:szCs w:val="22"/>
          <w:lang w:eastAsia="ar-SA"/>
        </w:rPr>
      </w:pPr>
    </w:p>
    <w:p w14:paraId="0145C1A4" w14:textId="77777777" w:rsidR="009D084F" w:rsidRPr="00847BA5" w:rsidRDefault="009D084F" w:rsidP="009D084F">
      <w:pPr>
        <w:suppressAutoHyphens/>
        <w:jc w:val="both"/>
        <w:rPr>
          <w:rFonts w:ascii="Arial" w:eastAsia="Calibri" w:hAnsi="Arial" w:cs="Arial"/>
          <w:sz w:val="22"/>
          <w:szCs w:val="22"/>
          <w:lang w:eastAsia="ar-SA"/>
        </w:rPr>
      </w:pPr>
      <w:r w:rsidRPr="00847BA5">
        <w:rPr>
          <w:rFonts w:ascii="Arial" w:eastAsia="Calibri" w:hAnsi="Arial" w:cs="Arial"/>
          <w:sz w:val="22"/>
          <w:szCs w:val="22"/>
          <w:lang w:eastAsia="ar-SA"/>
        </w:rPr>
        <w:t>Ovi Izmjene i dopune Općih uvjeta objavit će se u Službenom glasniku Grada Dubrovnika, na mrežnim stranicama Grada Dubrovnika te na oglasnoj ploči i na mrežnim stranicama Isporučitelja usluge.</w:t>
      </w:r>
    </w:p>
    <w:p w14:paraId="6C225E35" w14:textId="77777777" w:rsidR="009D084F" w:rsidRPr="00847BA5" w:rsidRDefault="009D084F" w:rsidP="009D084F">
      <w:pPr>
        <w:suppressAutoHyphens/>
        <w:jc w:val="both"/>
        <w:rPr>
          <w:rFonts w:ascii="Arial" w:eastAsia="Calibri" w:hAnsi="Arial" w:cs="Arial"/>
          <w:sz w:val="22"/>
          <w:szCs w:val="22"/>
          <w:lang w:eastAsia="ar-SA"/>
        </w:rPr>
      </w:pPr>
    </w:p>
    <w:p w14:paraId="7D8508D8" w14:textId="77777777" w:rsidR="009D084F" w:rsidRPr="00847BA5" w:rsidRDefault="009D084F" w:rsidP="009D084F">
      <w:pPr>
        <w:suppressAutoHyphens/>
        <w:jc w:val="center"/>
        <w:rPr>
          <w:rFonts w:ascii="Arial" w:eastAsia="Calibri" w:hAnsi="Arial" w:cs="Arial"/>
          <w:b/>
          <w:sz w:val="22"/>
          <w:szCs w:val="22"/>
          <w:lang w:eastAsia="ar-SA"/>
        </w:rPr>
      </w:pPr>
    </w:p>
    <w:p w14:paraId="73B139EE" w14:textId="77777777" w:rsidR="009D084F" w:rsidRDefault="009D084F" w:rsidP="009D084F">
      <w:pPr>
        <w:suppressAutoHyphens/>
        <w:jc w:val="center"/>
        <w:rPr>
          <w:rFonts w:ascii="Arial" w:eastAsia="Calibri" w:hAnsi="Arial" w:cs="Arial"/>
          <w:b/>
          <w:sz w:val="22"/>
          <w:szCs w:val="22"/>
          <w:lang w:eastAsia="ar-SA"/>
        </w:rPr>
      </w:pPr>
      <w:r w:rsidRPr="00847BA5">
        <w:rPr>
          <w:rFonts w:ascii="Arial" w:eastAsia="Calibri" w:hAnsi="Arial" w:cs="Arial"/>
          <w:b/>
          <w:sz w:val="22"/>
          <w:szCs w:val="22"/>
          <w:lang w:eastAsia="ar-SA"/>
        </w:rPr>
        <w:t>Članak 3.</w:t>
      </w:r>
    </w:p>
    <w:p w14:paraId="71085C37" w14:textId="77777777" w:rsidR="003A35EA" w:rsidRPr="00847BA5" w:rsidRDefault="003A35EA" w:rsidP="009D084F">
      <w:pPr>
        <w:suppressAutoHyphens/>
        <w:jc w:val="center"/>
        <w:rPr>
          <w:rFonts w:ascii="Arial" w:eastAsia="Calibri" w:hAnsi="Arial" w:cs="Arial"/>
          <w:b/>
          <w:sz w:val="22"/>
          <w:szCs w:val="22"/>
          <w:lang w:eastAsia="ar-SA"/>
        </w:rPr>
      </w:pPr>
    </w:p>
    <w:p w14:paraId="68C69474" w14:textId="77777777" w:rsidR="009D084F" w:rsidRPr="00847BA5" w:rsidRDefault="009D084F" w:rsidP="009D084F">
      <w:pPr>
        <w:suppressAutoHyphens/>
        <w:jc w:val="both"/>
        <w:rPr>
          <w:rFonts w:ascii="Arial" w:eastAsia="Calibri" w:hAnsi="Arial" w:cs="Arial"/>
          <w:sz w:val="22"/>
          <w:szCs w:val="22"/>
          <w:lang w:eastAsia="ar-SA"/>
        </w:rPr>
      </w:pPr>
      <w:r w:rsidRPr="00847BA5">
        <w:rPr>
          <w:rFonts w:ascii="Arial" w:eastAsia="Calibri" w:hAnsi="Arial" w:cs="Arial"/>
          <w:sz w:val="22"/>
          <w:szCs w:val="22"/>
          <w:lang w:eastAsia="ar-SA"/>
        </w:rPr>
        <w:t>Ovlašćuje se Isporučitelj komunalne usluge parkiranja donijeti pročišćeni tekst Općih uvjeta isporuke komunalne usluge parkiranja na uređenim javnim površinama na području Grada Dubrovnika.</w:t>
      </w:r>
    </w:p>
    <w:p w14:paraId="253A0454" w14:textId="77777777" w:rsidR="009D084F" w:rsidRPr="00847BA5" w:rsidRDefault="009D084F" w:rsidP="009D084F">
      <w:pPr>
        <w:suppressAutoHyphens/>
        <w:jc w:val="both"/>
        <w:rPr>
          <w:rFonts w:ascii="Arial" w:eastAsia="Calibri" w:hAnsi="Arial" w:cs="Arial"/>
          <w:sz w:val="22"/>
          <w:szCs w:val="22"/>
          <w:lang w:eastAsia="ar-SA"/>
        </w:rPr>
      </w:pPr>
    </w:p>
    <w:p w14:paraId="3DC4CA5B" w14:textId="77777777" w:rsidR="009D084F" w:rsidRPr="00847BA5" w:rsidRDefault="009D084F" w:rsidP="009D084F">
      <w:pPr>
        <w:suppressAutoHyphens/>
        <w:rPr>
          <w:rFonts w:ascii="Arial" w:eastAsia="Calibri" w:hAnsi="Arial" w:cs="Arial"/>
          <w:b/>
          <w:sz w:val="22"/>
          <w:szCs w:val="22"/>
          <w:lang w:eastAsia="ar-SA"/>
        </w:rPr>
      </w:pPr>
    </w:p>
    <w:p w14:paraId="4193D59B" w14:textId="77777777" w:rsidR="009D084F" w:rsidRDefault="009D084F" w:rsidP="009D084F">
      <w:pPr>
        <w:suppressAutoHyphens/>
        <w:jc w:val="center"/>
        <w:rPr>
          <w:rFonts w:ascii="Arial" w:eastAsia="Calibri" w:hAnsi="Arial" w:cs="Arial"/>
          <w:b/>
          <w:sz w:val="22"/>
          <w:szCs w:val="22"/>
          <w:lang w:eastAsia="ar-SA"/>
        </w:rPr>
      </w:pPr>
      <w:r w:rsidRPr="00847BA5">
        <w:rPr>
          <w:rFonts w:ascii="Arial" w:eastAsia="Calibri" w:hAnsi="Arial" w:cs="Arial"/>
          <w:b/>
          <w:sz w:val="22"/>
          <w:szCs w:val="22"/>
          <w:lang w:eastAsia="ar-SA"/>
        </w:rPr>
        <w:t>Članak 4.</w:t>
      </w:r>
    </w:p>
    <w:p w14:paraId="5F767F43" w14:textId="77777777" w:rsidR="003A35EA" w:rsidRPr="00847BA5" w:rsidRDefault="003A35EA" w:rsidP="009D084F">
      <w:pPr>
        <w:suppressAutoHyphens/>
        <w:jc w:val="center"/>
        <w:rPr>
          <w:rFonts w:ascii="Arial" w:eastAsia="Calibri" w:hAnsi="Arial" w:cs="Arial"/>
          <w:b/>
          <w:sz w:val="22"/>
          <w:szCs w:val="22"/>
          <w:lang w:eastAsia="ar-SA"/>
        </w:rPr>
      </w:pPr>
    </w:p>
    <w:p w14:paraId="5FFD1304" w14:textId="77777777" w:rsidR="009D084F" w:rsidRPr="00847BA5" w:rsidRDefault="009D084F" w:rsidP="009D084F">
      <w:pPr>
        <w:suppressAutoHyphens/>
        <w:jc w:val="both"/>
        <w:rPr>
          <w:rFonts w:ascii="Arial" w:eastAsia="Calibri" w:hAnsi="Arial" w:cs="Arial"/>
          <w:sz w:val="22"/>
          <w:szCs w:val="22"/>
          <w:lang w:eastAsia="ar-SA"/>
        </w:rPr>
      </w:pPr>
      <w:r w:rsidRPr="00847BA5">
        <w:rPr>
          <w:rFonts w:ascii="Arial" w:eastAsia="Calibri" w:hAnsi="Arial" w:cs="Arial"/>
          <w:sz w:val="22"/>
          <w:szCs w:val="22"/>
          <w:lang w:eastAsia="ar-SA"/>
        </w:rPr>
        <w:t>Ove Izmjene Općih uvjeta stupaju na snagu dan nakon dana objave u Službenom glasniku Grada Dubrovnika.</w:t>
      </w:r>
    </w:p>
    <w:p w14:paraId="0ACF6CF4" w14:textId="77777777" w:rsidR="009D084F" w:rsidRPr="00847BA5" w:rsidRDefault="009D084F" w:rsidP="003416BC">
      <w:pPr>
        <w:suppressAutoHyphens/>
        <w:ind w:right="709"/>
        <w:jc w:val="both"/>
        <w:rPr>
          <w:rFonts w:ascii="Arial" w:eastAsia="Arial" w:hAnsi="Arial" w:cs="Arial"/>
          <w:b/>
          <w:sz w:val="22"/>
          <w:szCs w:val="22"/>
        </w:rPr>
      </w:pPr>
    </w:p>
    <w:p w14:paraId="529380B7" w14:textId="77777777" w:rsidR="009D084F" w:rsidRPr="00847BA5" w:rsidRDefault="009D084F" w:rsidP="009D084F">
      <w:pPr>
        <w:suppressAutoHyphens/>
        <w:jc w:val="both"/>
        <w:rPr>
          <w:rFonts w:ascii="Arial" w:eastAsia="Calibri" w:hAnsi="Arial" w:cs="Arial"/>
          <w:sz w:val="22"/>
          <w:szCs w:val="22"/>
          <w:lang w:eastAsia="ar-SA"/>
        </w:rPr>
      </w:pPr>
    </w:p>
    <w:p w14:paraId="7FBDCF88" w14:textId="77777777" w:rsidR="009D084F" w:rsidRPr="00847BA5" w:rsidRDefault="009D084F" w:rsidP="009D084F">
      <w:pPr>
        <w:suppressAutoHyphens/>
        <w:jc w:val="both"/>
        <w:rPr>
          <w:rFonts w:ascii="Arial" w:eastAsia="Calibri" w:hAnsi="Arial" w:cs="Arial"/>
          <w:sz w:val="22"/>
          <w:szCs w:val="22"/>
          <w:lang w:eastAsia="ar-SA"/>
        </w:rPr>
      </w:pPr>
    </w:p>
    <w:p w14:paraId="2FCF998E" w14:textId="77777777" w:rsidR="009D084F" w:rsidRPr="00847BA5" w:rsidRDefault="009D084F" w:rsidP="009D084F">
      <w:pPr>
        <w:suppressAutoHyphens/>
        <w:rPr>
          <w:rFonts w:ascii="Arial" w:eastAsia="Calibri" w:hAnsi="Arial" w:cs="Arial"/>
          <w:sz w:val="22"/>
          <w:szCs w:val="22"/>
          <w:lang w:eastAsia="ar-SA"/>
        </w:rPr>
      </w:pPr>
      <w:r w:rsidRPr="00847BA5">
        <w:rPr>
          <w:rFonts w:ascii="Arial" w:eastAsia="Calibri" w:hAnsi="Arial" w:cs="Arial"/>
          <w:sz w:val="22"/>
          <w:szCs w:val="22"/>
          <w:lang w:eastAsia="ar-SA"/>
        </w:rPr>
        <w:t>SANITAT DUBROVNIK d.o.o.</w:t>
      </w:r>
    </w:p>
    <w:p w14:paraId="4A42ADE2" w14:textId="77777777" w:rsidR="009D084F" w:rsidRPr="00847BA5" w:rsidRDefault="009D084F" w:rsidP="009D084F">
      <w:pPr>
        <w:suppressAutoHyphens/>
        <w:rPr>
          <w:rFonts w:ascii="Arial" w:eastAsia="Calibri" w:hAnsi="Arial" w:cs="Arial"/>
          <w:sz w:val="22"/>
          <w:szCs w:val="22"/>
          <w:lang w:eastAsia="ar-SA"/>
        </w:rPr>
      </w:pPr>
      <w:r w:rsidRPr="00847BA5">
        <w:rPr>
          <w:rFonts w:ascii="Arial" w:eastAsia="Calibri" w:hAnsi="Arial" w:cs="Arial"/>
          <w:sz w:val="22"/>
          <w:szCs w:val="22"/>
          <w:lang w:eastAsia="ar-SA"/>
        </w:rPr>
        <w:t>članica Uprave</w:t>
      </w:r>
    </w:p>
    <w:p w14:paraId="7B159402" w14:textId="77777777" w:rsidR="009D084F" w:rsidRPr="00847BA5" w:rsidRDefault="009D084F" w:rsidP="009D084F">
      <w:pPr>
        <w:suppressAutoHyphens/>
        <w:rPr>
          <w:rFonts w:ascii="Arial" w:eastAsia="Calibri" w:hAnsi="Arial" w:cs="Arial"/>
          <w:b/>
          <w:sz w:val="22"/>
          <w:szCs w:val="22"/>
          <w:lang w:eastAsia="ar-SA"/>
        </w:rPr>
      </w:pPr>
      <w:r w:rsidRPr="00847BA5">
        <w:rPr>
          <w:rFonts w:ascii="Arial" w:eastAsia="Calibri" w:hAnsi="Arial" w:cs="Arial"/>
          <w:b/>
          <w:sz w:val="22"/>
          <w:szCs w:val="22"/>
          <w:lang w:eastAsia="ar-SA"/>
        </w:rPr>
        <w:t>Lidija Marušić</w:t>
      </w:r>
      <w:r w:rsidR="003A35EA">
        <w:rPr>
          <w:rFonts w:ascii="Arial" w:eastAsia="Calibri" w:hAnsi="Arial" w:cs="Arial"/>
          <w:b/>
          <w:sz w:val="22"/>
          <w:szCs w:val="22"/>
          <w:lang w:eastAsia="ar-SA"/>
        </w:rPr>
        <w:t>, v.r.</w:t>
      </w:r>
    </w:p>
    <w:p w14:paraId="05DC19ED" w14:textId="77777777" w:rsidR="009D084F" w:rsidRPr="00847BA5" w:rsidRDefault="009D084F" w:rsidP="009D084F">
      <w:pPr>
        <w:suppressAutoHyphens/>
        <w:rPr>
          <w:rFonts w:ascii="Arial" w:eastAsia="Calibri" w:hAnsi="Arial" w:cs="Arial"/>
          <w:sz w:val="22"/>
          <w:szCs w:val="22"/>
          <w:lang w:eastAsia="ar-SA"/>
        </w:rPr>
      </w:pPr>
    </w:p>
    <w:p w14:paraId="67DB3CB0" w14:textId="77777777" w:rsidR="009D084F" w:rsidRPr="00847BA5" w:rsidRDefault="009D084F" w:rsidP="009D084F">
      <w:pPr>
        <w:suppressAutoHyphens/>
        <w:ind w:left="4248" w:firstLine="708"/>
        <w:rPr>
          <w:rFonts w:ascii="Arial" w:eastAsia="Calibri" w:hAnsi="Arial" w:cs="Arial"/>
          <w:sz w:val="22"/>
          <w:szCs w:val="22"/>
          <w:lang w:eastAsia="ar-SA"/>
        </w:rPr>
      </w:pPr>
      <w:r w:rsidRPr="00847BA5">
        <w:rPr>
          <w:rFonts w:ascii="Arial" w:eastAsia="Calibri" w:hAnsi="Arial" w:cs="Arial"/>
          <w:sz w:val="22"/>
          <w:szCs w:val="22"/>
          <w:lang w:eastAsia="ar-SA"/>
        </w:rPr>
        <w:t xml:space="preserve">  </w:t>
      </w:r>
    </w:p>
    <w:p w14:paraId="60B4107D" w14:textId="77777777" w:rsidR="009D084F" w:rsidRPr="00847BA5" w:rsidRDefault="009D084F" w:rsidP="003416BC">
      <w:pPr>
        <w:suppressAutoHyphens/>
        <w:ind w:right="709"/>
        <w:jc w:val="both"/>
        <w:rPr>
          <w:rFonts w:ascii="Arial" w:eastAsia="Arial" w:hAnsi="Arial" w:cs="Arial"/>
          <w:b/>
          <w:sz w:val="22"/>
          <w:szCs w:val="22"/>
        </w:rPr>
      </w:pPr>
    </w:p>
    <w:sectPr w:rsidR="009D084F" w:rsidRPr="00847BA5" w:rsidSect="00900319">
      <w:footerReference w:type="default" r:id="rId12"/>
      <w:pgSz w:w="11906" w:h="16838" w:code="9"/>
      <w:pgMar w:top="1418" w:right="1416"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B0146" w14:textId="77777777" w:rsidR="003312CC" w:rsidRDefault="003312CC" w:rsidP="000B0D75">
      <w:r>
        <w:separator/>
      </w:r>
    </w:p>
  </w:endnote>
  <w:endnote w:type="continuationSeparator" w:id="0">
    <w:p w14:paraId="3870611E" w14:textId="77777777" w:rsidR="003312CC" w:rsidRDefault="003312CC" w:rsidP="000B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wis721 Ex BT">
    <w:altName w:val="Calibri"/>
    <w:charset w:val="00"/>
    <w:family w:val="swiss"/>
    <w:pitch w:val="variable"/>
    <w:sig w:usb0="00000087" w:usb1="00000000" w:usb2="00000000" w:usb3="00000000" w:csb0="0000001B"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CAEA" w14:textId="77777777" w:rsidR="0001439C" w:rsidRDefault="0001439C">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6027A" w14:textId="77777777" w:rsidR="003312CC" w:rsidRDefault="003312CC" w:rsidP="000B0D75">
      <w:r>
        <w:separator/>
      </w:r>
    </w:p>
  </w:footnote>
  <w:footnote w:type="continuationSeparator" w:id="0">
    <w:p w14:paraId="7DFB04E0" w14:textId="77777777" w:rsidR="003312CC" w:rsidRDefault="003312CC" w:rsidP="000B0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6050"/>
    <w:multiLevelType w:val="hybridMultilevel"/>
    <w:tmpl w:val="DC02B434"/>
    <w:lvl w:ilvl="0" w:tplc="CEF8915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9A7A46"/>
    <w:multiLevelType w:val="hybridMultilevel"/>
    <w:tmpl w:val="48E4D5EE"/>
    <w:lvl w:ilvl="0" w:tplc="187481D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F02D2E"/>
    <w:multiLevelType w:val="hybridMultilevel"/>
    <w:tmpl w:val="C468574C"/>
    <w:lvl w:ilvl="0" w:tplc="77FED2E4">
      <w:start w:val="1"/>
      <w:numFmt w:val="decimal"/>
      <w:lvlText w:val="%1."/>
      <w:lvlJc w:val="left"/>
      <w:pPr>
        <w:ind w:left="720" w:hanging="360"/>
      </w:pPr>
      <w:rPr>
        <w:rFonts w:ascii="Arial" w:eastAsia="Times New Roman" w:hAnsi="Arial" w:cs="Arial" w:hint="default"/>
        <w:i/>
        <w:iCs/>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777AB0"/>
    <w:multiLevelType w:val="hybridMultilevel"/>
    <w:tmpl w:val="1172B2BC"/>
    <w:lvl w:ilvl="0" w:tplc="4AD2C75A">
      <w:start w:val="1"/>
      <w:numFmt w:val="decimal"/>
      <w:lvlText w:val="%1."/>
      <w:lvlJc w:val="left"/>
      <w:pPr>
        <w:ind w:left="720" w:hanging="360"/>
      </w:pPr>
      <w:rPr>
        <w:rFonts w:ascii="Arial" w:eastAsia="Times New Roman" w:hAnsi="Arial" w:cs="Arial" w:hint="default"/>
        <w:i/>
        <w:iCs/>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2805DC"/>
    <w:multiLevelType w:val="hybridMultilevel"/>
    <w:tmpl w:val="35D699B6"/>
    <w:lvl w:ilvl="0" w:tplc="E5464CF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C0D0D"/>
    <w:multiLevelType w:val="hybridMultilevel"/>
    <w:tmpl w:val="47F029BC"/>
    <w:lvl w:ilvl="0" w:tplc="DCC610EE">
      <w:numFmt w:val="bullet"/>
      <w:lvlText w:val="-"/>
      <w:lvlJc w:val="left"/>
      <w:pPr>
        <w:ind w:left="720" w:hanging="360"/>
      </w:pPr>
      <w:rPr>
        <w:rFonts w:ascii="Arial" w:eastAsia="Calibr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863A1"/>
    <w:multiLevelType w:val="hybridMultilevel"/>
    <w:tmpl w:val="4172419A"/>
    <w:lvl w:ilvl="0" w:tplc="1884C758">
      <w:start w:val="1"/>
      <w:numFmt w:val="decimal"/>
      <w:lvlText w:val="%1."/>
      <w:lvlJc w:val="left"/>
      <w:pPr>
        <w:ind w:left="720" w:hanging="360"/>
      </w:pPr>
      <w:rPr>
        <w:rFonts w:ascii="Arial" w:eastAsia="Times New Roman" w:hAnsi="Arial" w:cs="Arial" w:hint="default"/>
        <w:i/>
        <w:iCs/>
        <w:sz w:val="20"/>
        <w:szCs w:val="2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8965AD"/>
    <w:multiLevelType w:val="hybridMultilevel"/>
    <w:tmpl w:val="414C63A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BF0ED4"/>
    <w:multiLevelType w:val="hybridMultilevel"/>
    <w:tmpl w:val="EB0CBCA0"/>
    <w:lvl w:ilvl="0" w:tplc="902C880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1D3B1414"/>
    <w:multiLevelType w:val="hybridMultilevel"/>
    <w:tmpl w:val="5E348C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6C5713"/>
    <w:multiLevelType w:val="hybridMultilevel"/>
    <w:tmpl w:val="AF2E1338"/>
    <w:lvl w:ilvl="0" w:tplc="D1DEC85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F2348F1"/>
    <w:multiLevelType w:val="hybridMultilevel"/>
    <w:tmpl w:val="4C8AC78E"/>
    <w:lvl w:ilvl="0" w:tplc="74E60D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84682"/>
    <w:multiLevelType w:val="hybridMultilevel"/>
    <w:tmpl w:val="56A8DB74"/>
    <w:lvl w:ilvl="0" w:tplc="86341C0C">
      <w:start w:val="1"/>
      <w:numFmt w:val="decimal"/>
      <w:lvlText w:val="%1."/>
      <w:lvlJc w:val="left"/>
      <w:pPr>
        <w:ind w:left="720" w:hanging="360"/>
      </w:pPr>
      <w:rPr>
        <w:rFonts w:ascii="Arial" w:eastAsia="Times New Roman" w:hAnsi="Arial" w:cs="Arial" w:hint="default"/>
        <w:i/>
        <w:iCs/>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38323C5"/>
    <w:multiLevelType w:val="hybridMultilevel"/>
    <w:tmpl w:val="2D06BBA2"/>
    <w:lvl w:ilvl="0" w:tplc="5C4E7558">
      <w:start w:val="1"/>
      <w:numFmt w:val="decimal"/>
      <w:lvlText w:val="%1."/>
      <w:lvlJc w:val="left"/>
      <w:pPr>
        <w:ind w:left="720" w:hanging="360"/>
      </w:pPr>
      <w:rPr>
        <w:rFonts w:ascii="Arial" w:hAnsi="Arial" w:cs="Arial"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7D55C8D"/>
    <w:multiLevelType w:val="multilevel"/>
    <w:tmpl w:val="B534F88C"/>
    <w:lvl w:ilvl="0">
      <w:start w:val="1"/>
      <w:numFmt w:val="decimal"/>
      <w:lvlText w:val="%1."/>
      <w:lvlJc w:val="left"/>
      <w:pPr>
        <w:ind w:left="1636" w:hanging="360"/>
      </w:p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15" w15:restartNumberingAfterBreak="0">
    <w:nsid w:val="2FF628B9"/>
    <w:multiLevelType w:val="hybridMultilevel"/>
    <w:tmpl w:val="DFCE5FD4"/>
    <w:lvl w:ilvl="0" w:tplc="51886726">
      <w:start w:val="1"/>
      <w:numFmt w:val="bullet"/>
      <w:lvlText w:val="-"/>
      <w:lvlJc w:val="center"/>
      <w:pPr>
        <w:ind w:left="360" w:hanging="360"/>
      </w:pPr>
      <w:rPr>
        <w:rFonts w:ascii="Swis721 Ex BT" w:hAnsi="Swis721 Ex B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320B1E28"/>
    <w:multiLevelType w:val="hybridMultilevel"/>
    <w:tmpl w:val="FDEAB5A2"/>
    <w:lvl w:ilvl="0" w:tplc="7DE8AB60">
      <w:start w:val="1"/>
      <w:numFmt w:val="decimal"/>
      <w:lvlText w:val="%1."/>
      <w:lvlJc w:val="left"/>
      <w:pPr>
        <w:ind w:left="720" w:hanging="360"/>
      </w:pPr>
      <w:rPr>
        <w:rFonts w:ascii="Arial" w:eastAsia="Times New Roman" w:hAnsi="Arial" w:cs="Arial" w:hint="default"/>
        <w:i/>
        <w:iCs/>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4C056A6"/>
    <w:multiLevelType w:val="hybridMultilevel"/>
    <w:tmpl w:val="7A58FCA4"/>
    <w:lvl w:ilvl="0" w:tplc="2522D9A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39407A6F"/>
    <w:multiLevelType w:val="hybridMultilevel"/>
    <w:tmpl w:val="D902E3DC"/>
    <w:lvl w:ilvl="0" w:tplc="0582A03E">
      <w:start w:val="1"/>
      <w:numFmt w:val="decimal"/>
      <w:lvlText w:val="%1."/>
      <w:lvlJc w:val="left"/>
      <w:pPr>
        <w:ind w:left="720" w:hanging="360"/>
      </w:pPr>
      <w:rPr>
        <w:rFonts w:ascii="Arial" w:eastAsia="Times New Roman" w:hAnsi="Arial" w:cs="Arial" w:hint="default"/>
        <w:i/>
        <w:iCs/>
        <w:sz w:val="20"/>
        <w:szCs w:val="2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D4250AC"/>
    <w:multiLevelType w:val="hybridMultilevel"/>
    <w:tmpl w:val="1DE08318"/>
    <w:lvl w:ilvl="0" w:tplc="BF64FED8">
      <w:start w:val="1"/>
      <w:numFmt w:val="decimal"/>
      <w:lvlText w:val="%1."/>
      <w:lvlJc w:val="left"/>
      <w:pPr>
        <w:ind w:left="720" w:hanging="360"/>
      </w:pPr>
      <w:rPr>
        <w:rFonts w:ascii="Arial" w:eastAsia="Times New Roman" w:hAnsi="Arial" w:cs="Arial" w:hint="default"/>
        <w:i/>
        <w:iCs/>
        <w:sz w:val="20"/>
        <w:szCs w:val="2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DB33A3D"/>
    <w:multiLevelType w:val="hybridMultilevel"/>
    <w:tmpl w:val="F9D619DE"/>
    <w:lvl w:ilvl="0" w:tplc="CBDA153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DFE06DF"/>
    <w:multiLevelType w:val="hybridMultilevel"/>
    <w:tmpl w:val="C396CBAA"/>
    <w:lvl w:ilvl="0" w:tplc="D9342C2C">
      <w:start w:val="1"/>
      <w:numFmt w:val="decimal"/>
      <w:lvlText w:val="%1."/>
      <w:lvlJc w:val="left"/>
      <w:pPr>
        <w:ind w:left="720" w:hanging="360"/>
      </w:pPr>
      <w:rPr>
        <w:rFonts w:ascii="Arial" w:eastAsia="Times New Roman" w:hAnsi="Arial" w:cs="Arial" w:hint="default"/>
        <w:i/>
        <w:iCs/>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04B48AF"/>
    <w:multiLevelType w:val="hybridMultilevel"/>
    <w:tmpl w:val="F7D0AC92"/>
    <w:lvl w:ilvl="0" w:tplc="34EEF31A">
      <w:start w:val="9"/>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15D4986"/>
    <w:multiLevelType w:val="multilevel"/>
    <w:tmpl w:val="9EB888D6"/>
    <w:lvl w:ilvl="0">
      <w:start w:val="5"/>
      <w:numFmt w:val="decimal"/>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911059"/>
    <w:multiLevelType w:val="hybridMultilevel"/>
    <w:tmpl w:val="C68A14A6"/>
    <w:lvl w:ilvl="0" w:tplc="CBDA153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1E36140"/>
    <w:multiLevelType w:val="hybridMultilevel"/>
    <w:tmpl w:val="A3AED8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9723DD"/>
    <w:multiLevelType w:val="hybridMultilevel"/>
    <w:tmpl w:val="FEAEF6DA"/>
    <w:lvl w:ilvl="0" w:tplc="16C00EBE">
      <w:start w:val="1"/>
      <w:numFmt w:val="upperRoman"/>
      <w:lvlText w:val="%1."/>
      <w:lvlJc w:val="righ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9713D4C"/>
    <w:multiLevelType w:val="hybridMultilevel"/>
    <w:tmpl w:val="B1324526"/>
    <w:lvl w:ilvl="0" w:tplc="17E051E0">
      <w:start w:val="1"/>
      <w:numFmt w:val="decimal"/>
      <w:lvlText w:val="%1."/>
      <w:lvlJc w:val="left"/>
      <w:pPr>
        <w:ind w:left="720" w:hanging="360"/>
      </w:pPr>
      <w:rPr>
        <w:rFonts w:ascii="Arial" w:eastAsia="Times New Roman" w:hAnsi="Arial" w:cs="Arial" w:hint="default"/>
        <w:i/>
        <w:iCs/>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A5A2710"/>
    <w:multiLevelType w:val="hybridMultilevel"/>
    <w:tmpl w:val="D51E9128"/>
    <w:lvl w:ilvl="0" w:tplc="277E8F3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3D6C94"/>
    <w:multiLevelType w:val="hybridMultilevel"/>
    <w:tmpl w:val="6C4867D8"/>
    <w:lvl w:ilvl="0" w:tplc="22CEBB10">
      <w:start w:val="1"/>
      <w:numFmt w:val="decimal"/>
      <w:lvlText w:val="%1."/>
      <w:lvlJc w:val="left"/>
      <w:pPr>
        <w:ind w:left="720" w:hanging="360"/>
      </w:pPr>
      <w:rPr>
        <w:rFonts w:ascii="Arial" w:eastAsia="Times New Roman" w:hAnsi="Arial" w:cs="Arial" w:hint="default"/>
        <w:i/>
        <w:iCs/>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31A65A3"/>
    <w:multiLevelType w:val="hybridMultilevel"/>
    <w:tmpl w:val="207E064E"/>
    <w:lvl w:ilvl="0" w:tplc="2ACC2484">
      <w:start w:val="1"/>
      <w:numFmt w:val="decimal"/>
      <w:lvlText w:val="%1."/>
      <w:lvlJc w:val="left"/>
      <w:pPr>
        <w:ind w:left="720" w:hanging="360"/>
      </w:pPr>
      <w:rPr>
        <w:rFonts w:ascii="Arial" w:eastAsia="Times New Roman" w:hAnsi="Arial" w:cs="Arial" w:hint="default"/>
        <w:i/>
        <w:iCs/>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32A324B"/>
    <w:multiLevelType w:val="hybridMultilevel"/>
    <w:tmpl w:val="A768ECE2"/>
    <w:lvl w:ilvl="0" w:tplc="18A0FF44">
      <w:start w:val="1"/>
      <w:numFmt w:val="decimal"/>
      <w:lvlText w:val="%1."/>
      <w:lvlJc w:val="left"/>
      <w:pPr>
        <w:ind w:left="720" w:hanging="360"/>
      </w:pPr>
      <w:rPr>
        <w:rFonts w:ascii="Arial" w:eastAsia="Times New Roman" w:hAnsi="Arial" w:cs="Arial" w:hint="default"/>
        <w:i/>
        <w:iCs/>
        <w:sz w:val="20"/>
        <w:szCs w:val="2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4255107"/>
    <w:multiLevelType w:val="hybridMultilevel"/>
    <w:tmpl w:val="5C2A2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4EB0B32"/>
    <w:multiLevelType w:val="hybridMultilevel"/>
    <w:tmpl w:val="5C1AC594"/>
    <w:lvl w:ilvl="0" w:tplc="D1DEC85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59C13B2"/>
    <w:multiLevelType w:val="hybridMultilevel"/>
    <w:tmpl w:val="B246C4BE"/>
    <w:lvl w:ilvl="0" w:tplc="6450DD3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7B16DE5"/>
    <w:multiLevelType w:val="hybridMultilevel"/>
    <w:tmpl w:val="CE94ABBE"/>
    <w:lvl w:ilvl="0" w:tplc="7D7EF2DE">
      <w:start w:val="1"/>
      <w:numFmt w:val="upperRoman"/>
      <w:lvlText w:val="%1."/>
      <w:lvlJc w:val="left"/>
      <w:pPr>
        <w:ind w:left="2160" w:hanging="720"/>
      </w:pPr>
      <w:rPr>
        <w:rFonts w:hint="default"/>
        <w:color w:val="000000"/>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36" w15:restartNumberingAfterBreak="0">
    <w:nsid w:val="57C61EB1"/>
    <w:multiLevelType w:val="hybridMultilevel"/>
    <w:tmpl w:val="ACB8AED8"/>
    <w:lvl w:ilvl="0" w:tplc="DF8203EC">
      <w:numFmt w:val="bullet"/>
      <w:lvlText w:val="-"/>
      <w:lvlJc w:val="left"/>
      <w:pPr>
        <w:tabs>
          <w:tab w:val="num" w:pos="720"/>
        </w:tabs>
        <w:ind w:left="720" w:hanging="360"/>
      </w:pPr>
      <w:rPr>
        <w:rFonts w:ascii="Arial" w:eastAsia="Times New Roman" w:hAnsi="Arial"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A14A5F"/>
    <w:multiLevelType w:val="hybridMultilevel"/>
    <w:tmpl w:val="E7FE8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ED20DE"/>
    <w:multiLevelType w:val="hybridMultilevel"/>
    <w:tmpl w:val="DC02B434"/>
    <w:lvl w:ilvl="0" w:tplc="FFFFFFFF">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2E24A2E"/>
    <w:multiLevelType w:val="hybridMultilevel"/>
    <w:tmpl w:val="41DE3C70"/>
    <w:lvl w:ilvl="0" w:tplc="1A12687A">
      <w:start w:val="1"/>
      <w:numFmt w:val="decimal"/>
      <w:lvlText w:val="%1."/>
      <w:lvlJc w:val="left"/>
      <w:pPr>
        <w:ind w:left="720" w:hanging="360"/>
      </w:pPr>
      <w:rPr>
        <w:rFonts w:ascii="Arial" w:eastAsia="Times New Roman" w:hAnsi="Arial" w:cs="Arial" w:hint="default"/>
        <w:i/>
        <w:iCs/>
        <w:sz w:val="20"/>
        <w:szCs w:val="2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3852383"/>
    <w:multiLevelType w:val="hybridMultilevel"/>
    <w:tmpl w:val="155004EA"/>
    <w:lvl w:ilvl="0" w:tplc="EA9E70A6">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8C1054E"/>
    <w:multiLevelType w:val="hybridMultilevel"/>
    <w:tmpl w:val="4F88AEAC"/>
    <w:lvl w:ilvl="0" w:tplc="0409000F">
      <w:start w:val="1"/>
      <w:numFmt w:val="decimal"/>
      <w:lvlText w:val="%1."/>
      <w:lvlJc w:val="left"/>
      <w:pPr>
        <w:ind w:left="-363" w:hanging="360"/>
      </w:pPr>
    </w:lvl>
    <w:lvl w:ilvl="1" w:tplc="04090019" w:tentative="1">
      <w:start w:val="1"/>
      <w:numFmt w:val="lowerLetter"/>
      <w:lvlText w:val="%2."/>
      <w:lvlJc w:val="left"/>
      <w:pPr>
        <w:ind w:left="357" w:hanging="360"/>
      </w:pPr>
    </w:lvl>
    <w:lvl w:ilvl="2" w:tplc="0409001B" w:tentative="1">
      <w:start w:val="1"/>
      <w:numFmt w:val="lowerRoman"/>
      <w:lvlText w:val="%3."/>
      <w:lvlJc w:val="right"/>
      <w:pPr>
        <w:ind w:left="1077" w:hanging="180"/>
      </w:pPr>
    </w:lvl>
    <w:lvl w:ilvl="3" w:tplc="0409000F" w:tentative="1">
      <w:start w:val="1"/>
      <w:numFmt w:val="decimal"/>
      <w:lvlText w:val="%4."/>
      <w:lvlJc w:val="left"/>
      <w:pPr>
        <w:ind w:left="1797" w:hanging="360"/>
      </w:pPr>
    </w:lvl>
    <w:lvl w:ilvl="4" w:tplc="04090019" w:tentative="1">
      <w:start w:val="1"/>
      <w:numFmt w:val="lowerLetter"/>
      <w:lvlText w:val="%5."/>
      <w:lvlJc w:val="left"/>
      <w:pPr>
        <w:ind w:left="2517" w:hanging="360"/>
      </w:pPr>
    </w:lvl>
    <w:lvl w:ilvl="5" w:tplc="0409001B" w:tentative="1">
      <w:start w:val="1"/>
      <w:numFmt w:val="lowerRoman"/>
      <w:lvlText w:val="%6."/>
      <w:lvlJc w:val="right"/>
      <w:pPr>
        <w:ind w:left="3237" w:hanging="180"/>
      </w:pPr>
    </w:lvl>
    <w:lvl w:ilvl="6" w:tplc="0409000F" w:tentative="1">
      <w:start w:val="1"/>
      <w:numFmt w:val="decimal"/>
      <w:lvlText w:val="%7."/>
      <w:lvlJc w:val="left"/>
      <w:pPr>
        <w:ind w:left="3957" w:hanging="360"/>
      </w:pPr>
    </w:lvl>
    <w:lvl w:ilvl="7" w:tplc="04090019" w:tentative="1">
      <w:start w:val="1"/>
      <w:numFmt w:val="lowerLetter"/>
      <w:lvlText w:val="%8."/>
      <w:lvlJc w:val="left"/>
      <w:pPr>
        <w:ind w:left="4677" w:hanging="360"/>
      </w:pPr>
    </w:lvl>
    <w:lvl w:ilvl="8" w:tplc="0409001B" w:tentative="1">
      <w:start w:val="1"/>
      <w:numFmt w:val="lowerRoman"/>
      <w:lvlText w:val="%9."/>
      <w:lvlJc w:val="right"/>
      <w:pPr>
        <w:ind w:left="5397" w:hanging="180"/>
      </w:pPr>
    </w:lvl>
  </w:abstractNum>
  <w:abstractNum w:abstractNumId="42" w15:restartNumberingAfterBreak="0">
    <w:nsid w:val="6D134EB4"/>
    <w:multiLevelType w:val="hybridMultilevel"/>
    <w:tmpl w:val="2BC0E2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04730F7"/>
    <w:multiLevelType w:val="hybridMultilevel"/>
    <w:tmpl w:val="72C097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7D63E9"/>
    <w:multiLevelType w:val="hybridMultilevel"/>
    <w:tmpl w:val="5FB4F742"/>
    <w:lvl w:ilvl="0" w:tplc="04090011">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8010F01"/>
    <w:multiLevelType w:val="hybridMultilevel"/>
    <w:tmpl w:val="3C840D2A"/>
    <w:lvl w:ilvl="0" w:tplc="CEF8915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E6C4112"/>
    <w:multiLevelType w:val="hybridMultilevel"/>
    <w:tmpl w:val="E226814E"/>
    <w:lvl w:ilvl="0" w:tplc="3104E6CA">
      <w:start w:val="1"/>
      <w:numFmt w:val="decimal"/>
      <w:lvlText w:val="%1."/>
      <w:lvlJc w:val="left"/>
      <w:pPr>
        <w:ind w:left="720" w:hanging="360"/>
      </w:pPr>
      <w:rPr>
        <w:rFonts w:ascii="Arial" w:eastAsia="Times New Roman" w:hAnsi="Arial" w:cs="Arial" w:hint="default"/>
        <w:i/>
        <w:iCs/>
        <w:sz w:val="20"/>
        <w:szCs w:val="2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21076159">
    <w:abstractNumId w:val="39"/>
  </w:num>
  <w:num w:numId="2" w16cid:durableId="587809723">
    <w:abstractNumId w:val="3"/>
  </w:num>
  <w:num w:numId="3" w16cid:durableId="141120445">
    <w:abstractNumId w:val="18"/>
  </w:num>
  <w:num w:numId="4" w16cid:durableId="275799109">
    <w:abstractNumId w:val="2"/>
  </w:num>
  <w:num w:numId="5" w16cid:durableId="2030981617">
    <w:abstractNumId w:val="16"/>
  </w:num>
  <w:num w:numId="6" w16cid:durableId="488714656">
    <w:abstractNumId w:val="12"/>
  </w:num>
  <w:num w:numId="7" w16cid:durableId="1354646955">
    <w:abstractNumId w:val="46"/>
  </w:num>
  <w:num w:numId="8" w16cid:durableId="177087883">
    <w:abstractNumId w:val="29"/>
  </w:num>
  <w:num w:numId="9" w16cid:durableId="242758909">
    <w:abstractNumId w:val="19"/>
  </w:num>
  <w:num w:numId="10" w16cid:durableId="1342662737">
    <w:abstractNumId w:val="31"/>
  </w:num>
  <w:num w:numId="11" w16cid:durableId="847595350">
    <w:abstractNumId w:val="6"/>
  </w:num>
  <w:num w:numId="12" w16cid:durableId="214587005">
    <w:abstractNumId w:val="30"/>
  </w:num>
  <w:num w:numId="13" w16cid:durableId="476728140">
    <w:abstractNumId w:val="21"/>
  </w:num>
  <w:num w:numId="14" w16cid:durableId="124281166">
    <w:abstractNumId w:val="7"/>
  </w:num>
  <w:num w:numId="15" w16cid:durableId="917790055">
    <w:abstractNumId w:val="27"/>
  </w:num>
  <w:num w:numId="16" w16cid:durableId="491533651">
    <w:abstractNumId w:val="41"/>
  </w:num>
  <w:num w:numId="17" w16cid:durableId="574558771">
    <w:abstractNumId w:val="11"/>
  </w:num>
  <w:num w:numId="18" w16cid:durableId="1360476099">
    <w:abstractNumId w:val="43"/>
  </w:num>
  <w:num w:numId="19" w16cid:durableId="115762008">
    <w:abstractNumId w:val="28"/>
  </w:num>
  <w:num w:numId="20" w16cid:durableId="1464274262">
    <w:abstractNumId w:val="25"/>
  </w:num>
  <w:num w:numId="21" w16cid:durableId="3888431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9308140">
    <w:abstractNumId w:val="32"/>
  </w:num>
  <w:num w:numId="23" w16cid:durableId="1802919562">
    <w:abstractNumId w:val="9"/>
  </w:num>
  <w:num w:numId="24" w16cid:durableId="2130319639">
    <w:abstractNumId w:val="10"/>
  </w:num>
  <w:num w:numId="25" w16cid:durableId="849635439">
    <w:abstractNumId w:val="8"/>
  </w:num>
  <w:num w:numId="26" w16cid:durableId="931009117">
    <w:abstractNumId w:val="33"/>
  </w:num>
  <w:num w:numId="27" w16cid:durableId="1429810430">
    <w:abstractNumId w:val="26"/>
  </w:num>
  <w:num w:numId="28" w16cid:durableId="1947469221">
    <w:abstractNumId w:val="15"/>
  </w:num>
  <w:num w:numId="29" w16cid:durableId="1745571440">
    <w:abstractNumId w:val="42"/>
  </w:num>
  <w:num w:numId="30" w16cid:durableId="694767807">
    <w:abstractNumId w:val="20"/>
  </w:num>
  <w:num w:numId="31" w16cid:durableId="1471510224">
    <w:abstractNumId w:val="24"/>
  </w:num>
  <w:num w:numId="32" w16cid:durableId="1910191100">
    <w:abstractNumId w:val="0"/>
  </w:num>
  <w:num w:numId="33" w16cid:durableId="1882135327">
    <w:abstractNumId w:val="38"/>
  </w:num>
  <w:num w:numId="34" w16cid:durableId="1963223043">
    <w:abstractNumId w:val="45"/>
  </w:num>
  <w:num w:numId="35" w16cid:durableId="522938821">
    <w:abstractNumId w:val="22"/>
  </w:num>
  <w:num w:numId="36" w16cid:durableId="1544442286">
    <w:abstractNumId w:val="1"/>
  </w:num>
  <w:num w:numId="37" w16cid:durableId="1917588608">
    <w:abstractNumId w:val="40"/>
  </w:num>
  <w:num w:numId="38" w16cid:durableId="678626658">
    <w:abstractNumId w:val="17"/>
  </w:num>
  <w:num w:numId="39" w16cid:durableId="1590310217">
    <w:abstractNumId w:val="36"/>
  </w:num>
  <w:num w:numId="40" w16cid:durableId="821580417">
    <w:abstractNumId w:val="34"/>
  </w:num>
  <w:num w:numId="41" w16cid:durableId="86077664">
    <w:abstractNumId w:val="35"/>
  </w:num>
  <w:num w:numId="42" w16cid:durableId="1630435223">
    <w:abstractNumId w:val="13"/>
  </w:num>
  <w:num w:numId="43" w16cid:durableId="904023501">
    <w:abstractNumId w:val="14"/>
  </w:num>
  <w:num w:numId="44" w16cid:durableId="1105348268">
    <w:abstractNumId w:val="4"/>
  </w:num>
  <w:num w:numId="45" w16cid:durableId="1661234196">
    <w:abstractNumId w:val="37"/>
  </w:num>
  <w:num w:numId="46" w16cid:durableId="1037312629">
    <w:abstractNumId w:val="5"/>
  </w:num>
  <w:num w:numId="47" w16cid:durableId="1742673254">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E9"/>
    <w:rsid w:val="0001439C"/>
    <w:rsid w:val="0003267B"/>
    <w:rsid w:val="00043482"/>
    <w:rsid w:val="00061C62"/>
    <w:rsid w:val="000853F0"/>
    <w:rsid w:val="000B0D75"/>
    <w:rsid w:val="000C1831"/>
    <w:rsid w:val="000E0CC9"/>
    <w:rsid w:val="00151A99"/>
    <w:rsid w:val="00195F26"/>
    <w:rsid w:val="002019B9"/>
    <w:rsid w:val="003312CC"/>
    <w:rsid w:val="003416BC"/>
    <w:rsid w:val="00362DB6"/>
    <w:rsid w:val="003A35EA"/>
    <w:rsid w:val="003C10AD"/>
    <w:rsid w:val="004018D3"/>
    <w:rsid w:val="00406B12"/>
    <w:rsid w:val="00421C32"/>
    <w:rsid w:val="00456127"/>
    <w:rsid w:val="00456A7D"/>
    <w:rsid w:val="004A3554"/>
    <w:rsid w:val="004B117D"/>
    <w:rsid w:val="00525E80"/>
    <w:rsid w:val="00545FBD"/>
    <w:rsid w:val="00573930"/>
    <w:rsid w:val="006179D9"/>
    <w:rsid w:val="006617ED"/>
    <w:rsid w:val="00685AC0"/>
    <w:rsid w:val="006B47A7"/>
    <w:rsid w:val="006C1E5F"/>
    <w:rsid w:val="007C0702"/>
    <w:rsid w:val="0080714E"/>
    <w:rsid w:val="00847BA5"/>
    <w:rsid w:val="00896CE7"/>
    <w:rsid w:val="008F52E9"/>
    <w:rsid w:val="00900319"/>
    <w:rsid w:val="00905F20"/>
    <w:rsid w:val="009950D9"/>
    <w:rsid w:val="009D084F"/>
    <w:rsid w:val="00A149BF"/>
    <w:rsid w:val="00A80503"/>
    <w:rsid w:val="00A95337"/>
    <w:rsid w:val="00B10F55"/>
    <w:rsid w:val="00B15E0C"/>
    <w:rsid w:val="00B31174"/>
    <w:rsid w:val="00B83F6A"/>
    <w:rsid w:val="00B85964"/>
    <w:rsid w:val="00BB6747"/>
    <w:rsid w:val="00BC06C2"/>
    <w:rsid w:val="00C17103"/>
    <w:rsid w:val="00C8223E"/>
    <w:rsid w:val="00CB1F36"/>
    <w:rsid w:val="00CC0349"/>
    <w:rsid w:val="00D150B1"/>
    <w:rsid w:val="00D17671"/>
    <w:rsid w:val="00D40463"/>
    <w:rsid w:val="00D578FD"/>
    <w:rsid w:val="00DB4D0B"/>
    <w:rsid w:val="00E2661A"/>
    <w:rsid w:val="00E47CC7"/>
    <w:rsid w:val="00EF3F9B"/>
    <w:rsid w:val="00EF4EEF"/>
    <w:rsid w:val="00FA1C49"/>
    <w:rsid w:val="00FB7DFB"/>
    <w:rsid w:val="00FD5ABE"/>
    <w:rsid w:val="00FF3E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E914"/>
  <w15:chartTrackingRefBased/>
  <w15:docId w15:val="{81A9EC3E-636B-4526-9133-F28420FE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2E9"/>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link w:val="Naslov1Char"/>
    <w:uiPriority w:val="9"/>
    <w:qFormat/>
    <w:rsid w:val="000E0CC9"/>
    <w:pPr>
      <w:widowControl w:val="0"/>
      <w:autoSpaceDE w:val="0"/>
      <w:autoSpaceDN w:val="0"/>
      <w:ind w:left="118"/>
      <w:outlineLvl w:val="0"/>
    </w:pPr>
    <w:rPr>
      <w:rFonts w:ascii="Arial" w:eastAsia="Arial" w:hAnsi="Arial"/>
      <w:b/>
      <w:bCs/>
      <w:sz w:val="22"/>
      <w:szCs w:val="22"/>
      <w:lang w:eastAsia="en-US"/>
    </w:rPr>
  </w:style>
  <w:style w:type="paragraph" w:styleId="Naslov2">
    <w:name w:val="heading 2"/>
    <w:basedOn w:val="Normal"/>
    <w:next w:val="Normal"/>
    <w:link w:val="Naslov2Char"/>
    <w:qFormat/>
    <w:rsid w:val="003C10AD"/>
    <w:pPr>
      <w:keepNext/>
      <w:jc w:val="center"/>
      <w:outlineLvl w:val="1"/>
    </w:pPr>
    <w:rPr>
      <w:rFonts w:eastAsia="Arial Unicode MS" w:cs="Arial Unicode MS"/>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qFormat/>
    <w:rsid w:val="008F52E9"/>
    <w:pPr>
      <w:tabs>
        <w:tab w:val="center" w:pos="4536"/>
        <w:tab w:val="right" w:pos="9072"/>
      </w:tabs>
      <w:jc w:val="both"/>
    </w:pPr>
    <w:rPr>
      <w:sz w:val="20"/>
      <w:szCs w:val="20"/>
      <w:lang w:val="en-US" w:eastAsia="zh-CN"/>
    </w:rPr>
  </w:style>
  <w:style w:type="character" w:customStyle="1" w:styleId="PodnojeChar">
    <w:name w:val="Podnožje Char"/>
    <w:basedOn w:val="Zadanifontodlomka"/>
    <w:link w:val="Podnoje"/>
    <w:uiPriority w:val="99"/>
    <w:qFormat/>
    <w:rsid w:val="008F52E9"/>
    <w:rPr>
      <w:rFonts w:ascii="Times New Roman" w:eastAsia="Times New Roman" w:hAnsi="Times New Roman" w:cs="Times New Roman"/>
      <w:sz w:val="20"/>
      <w:szCs w:val="20"/>
      <w:lang w:val="en-US" w:eastAsia="zh-CN"/>
    </w:rPr>
  </w:style>
  <w:style w:type="paragraph" w:styleId="Odlomakpopisa">
    <w:name w:val="List Paragraph"/>
    <w:basedOn w:val="Normal"/>
    <w:link w:val="OdlomakpopisaChar"/>
    <w:uiPriority w:val="34"/>
    <w:qFormat/>
    <w:rsid w:val="008F52E9"/>
    <w:pPr>
      <w:ind w:left="720"/>
      <w:contextualSpacing/>
    </w:pPr>
    <w:rPr>
      <w:rFonts w:asciiTheme="minorHAnsi" w:eastAsiaTheme="minorHAnsi" w:hAnsiTheme="minorHAnsi" w:cstheme="minorBidi"/>
      <w:sz w:val="22"/>
      <w:szCs w:val="22"/>
      <w:lang w:val="en-US" w:eastAsia="en-US"/>
    </w:rPr>
  </w:style>
  <w:style w:type="paragraph" w:styleId="Zaglavlje">
    <w:name w:val="header"/>
    <w:basedOn w:val="Normal"/>
    <w:link w:val="ZaglavljeChar"/>
    <w:uiPriority w:val="99"/>
    <w:unhideWhenUsed/>
    <w:rsid w:val="000B0D75"/>
    <w:pPr>
      <w:tabs>
        <w:tab w:val="center" w:pos="4536"/>
        <w:tab w:val="right" w:pos="9072"/>
      </w:tabs>
    </w:pPr>
  </w:style>
  <w:style w:type="character" w:customStyle="1" w:styleId="ZaglavljeChar">
    <w:name w:val="Zaglavlje Char"/>
    <w:basedOn w:val="Zadanifontodlomka"/>
    <w:link w:val="Zaglavlje"/>
    <w:uiPriority w:val="99"/>
    <w:rsid w:val="000B0D75"/>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0C1831"/>
    <w:pPr>
      <w:spacing w:after="0" w:line="240" w:lineRule="auto"/>
    </w:pPr>
    <w:rPr>
      <w:rFonts w:eastAsiaTheme="minorEastAsia" w:cs="Times New Roman"/>
      <w:lang w:val="en-US"/>
    </w:rPr>
  </w:style>
  <w:style w:type="character" w:styleId="Hiperveza">
    <w:name w:val="Hyperlink"/>
    <w:basedOn w:val="Zadanifontodlomka"/>
    <w:uiPriority w:val="99"/>
    <w:unhideWhenUsed/>
    <w:rsid w:val="00B15E0C"/>
    <w:rPr>
      <w:color w:val="0563C1" w:themeColor="hyperlink"/>
      <w:u w:val="single"/>
    </w:rPr>
  </w:style>
  <w:style w:type="character" w:customStyle="1" w:styleId="BezproredaChar">
    <w:name w:val="Bez proreda Char"/>
    <w:link w:val="Bezproreda"/>
    <w:uiPriority w:val="1"/>
    <w:locked/>
    <w:rsid w:val="00B15E0C"/>
    <w:rPr>
      <w:rFonts w:eastAsiaTheme="minorEastAsia" w:cs="Times New Roman"/>
      <w:lang w:val="en-US"/>
    </w:rPr>
  </w:style>
  <w:style w:type="paragraph" w:styleId="StandardWeb">
    <w:name w:val="Normal (Web)"/>
    <w:basedOn w:val="Normal"/>
    <w:uiPriority w:val="99"/>
    <w:unhideWhenUsed/>
    <w:rsid w:val="0003267B"/>
    <w:pPr>
      <w:autoSpaceDN w:val="0"/>
      <w:spacing w:before="100" w:after="100"/>
    </w:pPr>
    <w:rPr>
      <w:rFonts w:ascii="Calibri" w:eastAsia="Calibri" w:hAnsi="Calibri" w:cs="Calibri"/>
      <w:sz w:val="22"/>
      <w:szCs w:val="22"/>
      <w:lang w:eastAsia="en-US"/>
    </w:rPr>
  </w:style>
  <w:style w:type="character" w:customStyle="1" w:styleId="Naslov1Char">
    <w:name w:val="Naslov 1 Char"/>
    <w:basedOn w:val="Zadanifontodlomka"/>
    <w:link w:val="Naslov1"/>
    <w:uiPriority w:val="9"/>
    <w:rsid w:val="000E0CC9"/>
    <w:rPr>
      <w:rFonts w:ascii="Arial" w:eastAsia="Arial" w:hAnsi="Arial" w:cs="Times New Roman"/>
      <w:b/>
      <w:bCs/>
    </w:rPr>
  </w:style>
  <w:style w:type="paragraph" w:styleId="Tijeloteksta">
    <w:name w:val="Body Text"/>
    <w:basedOn w:val="Normal"/>
    <w:link w:val="TijelotekstaChar"/>
    <w:uiPriority w:val="1"/>
    <w:qFormat/>
    <w:rsid w:val="000E0CC9"/>
    <w:pPr>
      <w:widowControl w:val="0"/>
      <w:autoSpaceDE w:val="0"/>
      <w:autoSpaceDN w:val="0"/>
    </w:pPr>
    <w:rPr>
      <w:rFonts w:ascii="Arial" w:eastAsia="Arial" w:hAnsi="Arial"/>
      <w:sz w:val="22"/>
      <w:szCs w:val="22"/>
      <w:lang w:eastAsia="en-US"/>
    </w:rPr>
  </w:style>
  <w:style w:type="character" w:customStyle="1" w:styleId="TijelotekstaChar">
    <w:name w:val="Tijelo teksta Char"/>
    <w:basedOn w:val="Zadanifontodlomka"/>
    <w:link w:val="Tijeloteksta"/>
    <w:uiPriority w:val="1"/>
    <w:rsid w:val="000E0CC9"/>
    <w:rPr>
      <w:rFonts w:ascii="Arial" w:eastAsia="Arial" w:hAnsi="Arial" w:cs="Times New Roman"/>
    </w:rPr>
  </w:style>
  <w:style w:type="character" w:customStyle="1" w:styleId="OdlomakpopisaChar">
    <w:name w:val="Odlomak popisa Char"/>
    <w:basedOn w:val="Zadanifontodlomka"/>
    <w:link w:val="Odlomakpopisa"/>
    <w:uiPriority w:val="34"/>
    <w:locked/>
    <w:rsid w:val="000E0CC9"/>
    <w:rPr>
      <w:lang w:val="en-US"/>
    </w:rPr>
  </w:style>
  <w:style w:type="paragraph" w:styleId="Tekstbalonia">
    <w:name w:val="Balloon Text"/>
    <w:basedOn w:val="Normal"/>
    <w:link w:val="TekstbaloniaChar"/>
    <w:unhideWhenUsed/>
    <w:rsid w:val="004B117D"/>
    <w:rPr>
      <w:rFonts w:ascii="Segoe UI" w:hAnsi="Segoe UI" w:cs="Segoe UI"/>
      <w:sz w:val="18"/>
      <w:szCs w:val="18"/>
    </w:rPr>
  </w:style>
  <w:style w:type="character" w:customStyle="1" w:styleId="TekstbaloniaChar">
    <w:name w:val="Tekst balončića Char"/>
    <w:basedOn w:val="Zadanifontodlomka"/>
    <w:link w:val="Tekstbalonia"/>
    <w:rsid w:val="004B117D"/>
    <w:rPr>
      <w:rFonts w:ascii="Segoe UI" w:eastAsia="Times New Roman" w:hAnsi="Segoe UI" w:cs="Segoe UI"/>
      <w:sz w:val="18"/>
      <w:szCs w:val="18"/>
      <w:lang w:eastAsia="hr-HR"/>
    </w:rPr>
  </w:style>
  <w:style w:type="paragraph" w:styleId="Tijeloteksta3">
    <w:name w:val="Body Text 3"/>
    <w:basedOn w:val="Normal"/>
    <w:link w:val="Tijeloteksta3Char"/>
    <w:uiPriority w:val="99"/>
    <w:semiHidden/>
    <w:unhideWhenUsed/>
    <w:rsid w:val="007C0702"/>
    <w:pPr>
      <w:spacing w:after="120"/>
    </w:pPr>
    <w:rPr>
      <w:sz w:val="16"/>
      <w:szCs w:val="16"/>
    </w:rPr>
  </w:style>
  <w:style w:type="character" w:customStyle="1" w:styleId="Tijeloteksta3Char">
    <w:name w:val="Tijelo teksta 3 Char"/>
    <w:basedOn w:val="Zadanifontodlomka"/>
    <w:link w:val="Tijeloteksta3"/>
    <w:uiPriority w:val="99"/>
    <w:semiHidden/>
    <w:rsid w:val="007C0702"/>
    <w:rPr>
      <w:rFonts w:ascii="Times New Roman" w:eastAsia="Times New Roman" w:hAnsi="Times New Roman" w:cs="Times New Roman"/>
      <w:sz w:val="16"/>
      <w:szCs w:val="16"/>
      <w:lang w:eastAsia="hr-HR"/>
    </w:rPr>
  </w:style>
  <w:style w:type="character" w:styleId="Istaknuto">
    <w:name w:val="Emphasis"/>
    <w:basedOn w:val="Zadanifontodlomka"/>
    <w:uiPriority w:val="20"/>
    <w:qFormat/>
    <w:rsid w:val="007C0702"/>
    <w:rPr>
      <w:i/>
      <w:iCs/>
    </w:rPr>
  </w:style>
  <w:style w:type="character" w:customStyle="1" w:styleId="Naslov2Char">
    <w:name w:val="Naslov 2 Char"/>
    <w:basedOn w:val="Zadanifontodlomka"/>
    <w:link w:val="Naslov2"/>
    <w:rsid w:val="003C10AD"/>
    <w:rPr>
      <w:rFonts w:ascii="Times New Roman" w:eastAsia="Arial Unicode MS" w:hAnsi="Times New Roman" w:cs="Arial Unicode MS"/>
      <w:b/>
      <w:bCs/>
      <w:sz w:val="24"/>
      <w:szCs w:val="24"/>
      <w:lang w:eastAsia="hr-HR"/>
    </w:rPr>
  </w:style>
  <w:style w:type="numbering" w:customStyle="1" w:styleId="NoList1">
    <w:name w:val="No List1"/>
    <w:next w:val="Bezpopisa"/>
    <w:uiPriority w:val="99"/>
    <w:semiHidden/>
    <w:unhideWhenUsed/>
    <w:rsid w:val="003C10AD"/>
  </w:style>
  <w:style w:type="paragraph" w:customStyle="1" w:styleId="CM1">
    <w:name w:val="CM1"/>
    <w:basedOn w:val="Default"/>
    <w:next w:val="Default"/>
    <w:uiPriority w:val="99"/>
    <w:rsid w:val="003C10AD"/>
    <w:rPr>
      <w:rFonts w:cs="Times New Roman"/>
      <w:color w:val="auto"/>
    </w:rPr>
  </w:style>
  <w:style w:type="paragraph" w:customStyle="1" w:styleId="Default">
    <w:name w:val="Default"/>
    <w:rsid w:val="003C10AD"/>
    <w:pPr>
      <w:autoSpaceDE w:val="0"/>
      <w:autoSpaceDN w:val="0"/>
      <w:adjustRightInd w:val="0"/>
      <w:spacing w:after="0" w:line="240" w:lineRule="auto"/>
    </w:pPr>
    <w:rPr>
      <w:rFonts w:ascii="EUAlbertina" w:eastAsia="Times New Roman" w:hAnsi="EUAlbertina" w:cs="EUAlbertina"/>
      <w:color w:val="000000"/>
      <w:sz w:val="24"/>
      <w:szCs w:val="24"/>
      <w:lang w:val="en-US"/>
    </w:rPr>
  </w:style>
  <w:style w:type="paragraph" w:customStyle="1" w:styleId="CM4">
    <w:name w:val="CM4"/>
    <w:basedOn w:val="Default"/>
    <w:next w:val="Default"/>
    <w:rsid w:val="003C10AD"/>
    <w:rPr>
      <w:rFonts w:cs="Times New Roman"/>
      <w:color w:val="auto"/>
    </w:rPr>
  </w:style>
  <w:style w:type="paragraph" w:customStyle="1" w:styleId="xl31">
    <w:name w:val="xl31"/>
    <w:basedOn w:val="Normal"/>
    <w:rsid w:val="003C10AD"/>
    <w:pPr>
      <w:pBdr>
        <w:left w:val="single" w:sz="8" w:space="0" w:color="auto"/>
      </w:pBdr>
      <w:spacing w:before="100" w:beforeAutospacing="1" w:after="100" w:afterAutospacing="1"/>
      <w:jc w:val="center"/>
    </w:pPr>
    <w:rPr>
      <w:rFonts w:ascii="Arial Unicode MS" w:eastAsia="Arial Unicode MS" w:hAnsi="Arial Unicode MS" w:cs="Arial Unicode MS"/>
      <w:lang w:val="en-GB" w:eastAsia="en-US"/>
    </w:rPr>
  </w:style>
  <w:style w:type="table" w:styleId="Reetkatablice">
    <w:name w:val="Table Grid"/>
    <w:basedOn w:val="Obinatablica"/>
    <w:uiPriority w:val="59"/>
    <w:rsid w:val="003C10A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semiHidden/>
    <w:rsid w:val="003C10AD"/>
    <w:rPr>
      <w:sz w:val="20"/>
      <w:szCs w:val="20"/>
    </w:rPr>
  </w:style>
  <w:style w:type="character" w:customStyle="1" w:styleId="TekstfusnoteChar">
    <w:name w:val="Tekst fusnote Char"/>
    <w:basedOn w:val="Zadanifontodlomka"/>
    <w:link w:val="Tekstfusnote"/>
    <w:semiHidden/>
    <w:rsid w:val="003C10AD"/>
    <w:rPr>
      <w:rFonts w:ascii="Times New Roman" w:eastAsia="Times New Roman" w:hAnsi="Times New Roman" w:cs="Times New Roman"/>
      <w:sz w:val="20"/>
      <w:szCs w:val="20"/>
      <w:lang w:eastAsia="hr-HR"/>
    </w:rPr>
  </w:style>
  <w:style w:type="character" w:styleId="Referencafusnote">
    <w:name w:val="footnote reference"/>
    <w:semiHidden/>
    <w:rsid w:val="003C10AD"/>
    <w:rPr>
      <w:vertAlign w:val="superscript"/>
    </w:rPr>
  </w:style>
  <w:style w:type="paragraph" w:customStyle="1" w:styleId="t-9-8">
    <w:name w:val="t-9-8"/>
    <w:basedOn w:val="Normal"/>
    <w:rsid w:val="003C10AD"/>
    <w:pPr>
      <w:spacing w:before="100" w:beforeAutospacing="1" w:after="100" w:afterAutospacing="1"/>
    </w:pPr>
    <w:rPr>
      <w:lang w:val="en-US" w:eastAsia="en-US"/>
    </w:rPr>
  </w:style>
  <w:style w:type="paragraph" w:customStyle="1" w:styleId="t-12-9-fett-s">
    <w:name w:val="t-12-9-fett-s"/>
    <w:basedOn w:val="Normal"/>
    <w:rsid w:val="003C10AD"/>
    <w:pPr>
      <w:spacing w:before="100" w:beforeAutospacing="1" w:after="100" w:afterAutospacing="1"/>
    </w:pPr>
    <w:rPr>
      <w:lang w:val="en-US" w:eastAsia="en-US"/>
    </w:rPr>
  </w:style>
  <w:style w:type="paragraph" w:customStyle="1" w:styleId="t-10-9-sred">
    <w:name w:val="t-10-9-sred"/>
    <w:basedOn w:val="Normal"/>
    <w:rsid w:val="003C10AD"/>
    <w:pPr>
      <w:spacing w:before="100" w:beforeAutospacing="1" w:after="100" w:afterAutospacing="1"/>
    </w:pPr>
    <w:rPr>
      <w:lang w:val="en-US" w:eastAsia="en-US"/>
    </w:rPr>
  </w:style>
  <w:style w:type="character" w:customStyle="1" w:styleId="kurziv">
    <w:name w:val="kurziv"/>
    <w:rsid w:val="003C10AD"/>
  </w:style>
  <w:style w:type="paragraph" w:customStyle="1" w:styleId="t-10-9-kurz-s">
    <w:name w:val="t-10-9-kurz-s"/>
    <w:basedOn w:val="Normal"/>
    <w:rsid w:val="003C10AD"/>
    <w:pPr>
      <w:spacing w:before="100" w:beforeAutospacing="1" w:after="100" w:afterAutospacing="1"/>
    </w:pPr>
    <w:rPr>
      <w:lang w:val="en-US" w:eastAsia="en-US"/>
    </w:rPr>
  </w:style>
  <w:style w:type="character" w:styleId="Brojstranice">
    <w:name w:val="page number"/>
    <w:basedOn w:val="Zadanifontodlomka"/>
    <w:rsid w:val="003C10AD"/>
  </w:style>
  <w:style w:type="paragraph" w:customStyle="1" w:styleId="Odlomakpopisa1">
    <w:name w:val="Odlomak popisa1"/>
    <w:basedOn w:val="Normal"/>
    <w:uiPriority w:val="34"/>
    <w:qFormat/>
    <w:rsid w:val="003C10AD"/>
    <w:pPr>
      <w:spacing w:after="160"/>
      <w:ind w:left="720"/>
      <w:contextualSpacing/>
    </w:pPr>
    <w:rPr>
      <w:rFonts w:eastAsia="Calibri"/>
      <w:noProof/>
      <w:lang w:val="en-US" w:eastAsia="en-US"/>
    </w:rPr>
  </w:style>
  <w:style w:type="paragraph" w:customStyle="1" w:styleId="CM3">
    <w:name w:val="CM3"/>
    <w:basedOn w:val="Normal"/>
    <w:next w:val="Normal"/>
    <w:uiPriority w:val="99"/>
    <w:rsid w:val="003C10AD"/>
    <w:pPr>
      <w:autoSpaceDE w:val="0"/>
      <w:autoSpaceDN w:val="0"/>
      <w:adjustRightInd w:val="0"/>
    </w:pPr>
    <w:rPr>
      <w:rFonts w:ascii="EUAlbertina" w:eastAsia="Calibri" w:hAnsi="EUAlbertina"/>
      <w:lang w:val="en-US" w:eastAsia="en-US"/>
    </w:rPr>
  </w:style>
  <w:style w:type="table" w:customStyle="1" w:styleId="TableGrid1">
    <w:name w:val="Table Grid1"/>
    <w:basedOn w:val="Obinatablica"/>
    <w:next w:val="Reetkatablice"/>
    <w:uiPriority w:val="39"/>
    <w:rsid w:val="003C10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3C10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39"/>
    <w:rsid w:val="003C10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rsid w:val="003C10AD"/>
    <w:pPr>
      <w:spacing w:before="100" w:beforeAutospacing="1" w:after="100" w:afterAutospacing="1"/>
    </w:pPr>
    <w:rPr>
      <w:lang w:val="en-US" w:eastAsia="en-US"/>
    </w:rPr>
  </w:style>
  <w:style w:type="character" w:styleId="Referencakomentara">
    <w:name w:val="annotation reference"/>
    <w:basedOn w:val="Zadanifontodlomka"/>
    <w:uiPriority w:val="99"/>
    <w:semiHidden/>
    <w:unhideWhenUsed/>
    <w:rsid w:val="003C10AD"/>
    <w:rPr>
      <w:sz w:val="16"/>
      <w:szCs w:val="16"/>
    </w:rPr>
  </w:style>
  <w:style w:type="paragraph" w:styleId="Tekstkomentara">
    <w:name w:val="annotation text"/>
    <w:basedOn w:val="Normal"/>
    <w:link w:val="TekstkomentaraChar"/>
    <w:uiPriority w:val="99"/>
    <w:semiHidden/>
    <w:unhideWhenUsed/>
    <w:rsid w:val="003C10AD"/>
    <w:pPr>
      <w:spacing w:after="160"/>
    </w:pPr>
    <w:rPr>
      <w:rFonts w:eastAsiaTheme="minorHAnsi"/>
      <w:noProof/>
      <w:sz w:val="20"/>
      <w:szCs w:val="20"/>
      <w:lang w:val="en-US" w:eastAsia="en-US"/>
    </w:rPr>
  </w:style>
  <w:style w:type="character" w:customStyle="1" w:styleId="TekstkomentaraChar">
    <w:name w:val="Tekst komentara Char"/>
    <w:basedOn w:val="Zadanifontodlomka"/>
    <w:link w:val="Tekstkomentara"/>
    <w:uiPriority w:val="99"/>
    <w:semiHidden/>
    <w:rsid w:val="003C10AD"/>
    <w:rPr>
      <w:rFonts w:ascii="Times New Roman" w:hAnsi="Times New Roman" w:cs="Times New Roman"/>
      <w:noProof/>
      <w:sz w:val="20"/>
      <w:szCs w:val="20"/>
      <w:lang w:val="en-US"/>
    </w:rPr>
  </w:style>
  <w:style w:type="paragraph" w:styleId="Predmetkomentara">
    <w:name w:val="annotation subject"/>
    <w:basedOn w:val="Tekstkomentara"/>
    <w:next w:val="Tekstkomentara"/>
    <w:link w:val="PredmetkomentaraChar"/>
    <w:uiPriority w:val="99"/>
    <w:semiHidden/>
    <w:unhideWhenUsed/>
    <w:rsid w:val="003C10AD"/>
    <w:rPr>
      <w:b/>
      <w:bCs/>
    </w:rPr>
  </w:style>
  <w:style w:type="character" w:customStyle="1" w:styleId="PredmetkomentaraChar">
    <w:name w:val="Predmet komentara Char"/>
    <w:basedOn w:val="TekstkomentaraChar"/>
    <w:link w:val="Predmetkomentara"/>
    <w:uiPriority w:val="99"/>
    <w:semiHidden/>
    <w:rsid w:val="003C10AD"/>
    <w:rPr>
      <w:rFonts w:ascii="Times New Roman" w:hAnsi="Times New Roman" w:cs="Times New Roman"/>
      <w:b/>
      <w:bCs/>
      <w:noProof/>
      <w:sz w:val="20"/>
      <w:szCs w:val="20"/>
      <w:lang w:val="en-US"/>
    </w:rPr>
  </w:style>
  <w:style w:type="paragraph" w:customStyle="1" w:styleId="box470979">
    <w:name w:val="box_470979"/>
    <w:basedOn w:val="Normal"/>
    <w:rsid w:val="003C10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zija.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fin.hr/hr/pif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hyperlink" Target="http://www.dubrovnik.hr"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78761</Words>
  <Characters>448938</Characters>
  <Application>Microsoft Office Word</Application>
  <DocSecurity>0</DocSecurity>
  <Lines>3741</Lines>
  <Paragraphs>1053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Benić</dc:creator>
  <cp:keywords/>
  <dc:description/>
  <cp:lastModifiedBy>Petar Ipšić</cp:lastModifiedBy>
  <cp:revision>2</cp:revision>
  <cp:lastPrinted>2026-04-10T12:54:00Z</cp:lastPrinted>
  <dcterms:created xsi:type="dcterms:W3CDTF">2026-04-10T13:52:00Z</dcterms:created>
  <dcterms:modified xsi:type="dcterms:W3CDTF">2026-04-10T13:52:00Z</dcterms:modified>
</cp:coreProperties>
</file>