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5A4" w:rsidRPr="0009437E" w:rsidRDefault="001A15A4" w:rsidP="001A15A4">
      <w:pPr>
        <w:rPr>
          <w:rFonts w:ascii="Arial" w:hAnsi="Arial" w:cs="Arial"/>
          <w:sz w:val="22"/>
          <w:szCs w:val="22"/>
        </w:rPr>
      </w:pPr>
      <w:r w:rsidRPr="0009437E">
        <w:rPr>
          <w:rFonts w:ascii="Arial" w:hAnsi="Arial" w:cs="Arial"/>
          <w:sz w:val="22"/>
          <w:szCs w:val="22"/>
        </w:rPr>
        <w:t>SLUŽBENI GLASNIK GRADA DUBROVNIKA</w:t>
      </w:r>
    </w:p>
    <w:p w:rsidR="001A15A4" w:rsidRPr="0009437E" w:rsidRDefault="001A15A4" w:rsidP="001A15A4">
      <w:pPr>
        <w:rPr>
          <w:rFonts w:ascii="Arial" w:hAnsi="Arial" w:cs="Arial"/>
          <w:sz w:val="22"/>
          <w:szCs w:val="22"/>
        </w:rPr>
      </w:pPr>
    </w:p>
    <w:p w:rsidR="001A15A4" w:rsidRPr="0009437E" w:rsidRDefault="001A15A4" w:rsidP="001A15A4">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7</w:t>
      </w:r>
      <w:r w:rsidRPr="0009437E">
        <w:rPr>
          <w:rFonts w:ascii="Arial" w:hAnsi="Arial" w:cs="Arial"/>
          <w:sz w:val="22"/>
          <w:szCs w:val="22"/>
        </w:rPr>
        <w:t>.       Godina LX</w:t>
      </w:r>
      <w:r>
        <w:rPr>
          <w:rFonts w:ascii="Arial" w:hAnsi="Arial" w:cs="Arial"/>
          <w:sz w:val="22"/>
          <w:szCs w:val="22"/>
        </w:rPr>
        <w:t>II</w:t>
      </w:r>
    </w:p>
    <w:p w:rsidR="001A15A4" w:rsidRPr="0009437E" w:rsidRDefault="001A15A4" w:rsidP="001A15A4">
      <w:pPr>
        <w:rPr>
          <w:rFonts w:ascii="Arial" w:hAnsi="Arial" w:cs="Arial"/>
          <w:sz w:val="22"/>
          <w:szCs w:val="22"/>
        </w:rPr>
      </w:pPr>
    </w:p>
    <w:p w:rsidR="001A15A4" w:rsidRPr="0009437E" w:rsidRDefault="001A15A4" w:rsidP="001A15A4">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15</w:t>
      </w:r>
      <w:r w:rsidRPr="0009437E">
        <w:rPr>
          <w:rFonts w:ascii="Arial" w:hAnsi="Arial" w:cs="Arial"/>
          <w:sz w:val="22"/>
          <w:szCs w:val="22"/>
        </w:rPr>
        <w:t xml:space="preserve">. </w:t>
      </w:r>
      <w:r>
        <w:rPr>
          <w:rFonts w:ascii="Arial" w:hAnsi="Arial" w:cs="Arial"/>
          <w:sz w:val="22"/>
          <w:szCs w:val="22"/>
        </w:rPr>
        <w:t>travnja</w:t>
      </w:r>
      <w:r w:rsidRPr="0009437E">
        <w:rPr>
          <w:rFonts w:ascii="Arial" w:hAnsi="Arial" w:cs="Arial"/>
          <w:sz w:val="22"/>
          <w:szCs w:val="22"/>
        </w:rPr>
        <w:t xml:space="preserve"> 202</w:t>
      </w:r>
      <w:r>
        <w:rPr>
          <w:rFonts w:ascii="Arial" w:hAnsi="Arial" w:cs="Arial"/>
          <w:sz w:val="22"/>
          <w:szCs w:val="22"/>
        </w:rPr>
        <w:t>5</w:t>
      </w:r>
      <w:r w:rsidRPr="0009437E">
        <w:rPr>
          <w:rFonts w:ascii="Arial" w:hAnsi="Arial" w:cs="Arial"/>
          <w:sz w:val="22"/>
          <w:szCs w:val="22"/>
        </w:rPr>
        <w:t xml:space="preserve">.                                 od stranice </w:t>
      </w:r>
      <w:r>
        <w:rPr>
          <w:rFonts w:ascii="Arial" w:hAnsi="Arial" w:cs="Arial"/>
          <w:sz w:val="22"/>
          <w:szCs w:val="22"/>
        </w:rPr>
        <w:t xml:space="preserve"> </w:t>
      </w:r>
    </w:p>
    <w:p w:rsidR="001A15A4" w:rsidRPr="0009437E" w:rsidRDefault="001A15A4" w:rsidP="001A15A4">
      <w:pPr>
        <w:rPr>
          <w:rFonts w:ascii="Arial" w:hAnsi="Arial" w:cs="Arial"/>
          <w:sz w:val="22"/>
          <w:szCs w:val="22"/>
        </w:rPr>
      </w:pPr>
      <w:r w:rsidRPr="0009437E">
        <w:rPr>
          <w:rFonts w:ascii="Arial" w:hAnsi="Arial" w:cs="Arial"/>
          <w:sz w:val="22"/>
          <w:szCs w:val="22"/>
        </w:rPr>
        <w:t>_________________________________________________________________________</w:t>
      </w:r>
    </w:p>
    <w:p w:rsidR="001A15A4" w:rsidRPr="0009437E" w:rsidRDefault="001A15A4" w:rsidP="001A15A4">
      <w:pPr>
        <w:rPr>
          <w:rFonts w:ascii="Arial" w:hAnsi="Arial" w:cs="Arial"/>
          <w:sz w:val="22"/>
          <w:szCs w:val="22"/>
        </w:rPr>
      </w:pPr>
    </w:p>
    <w:p w:rsidR="001A15A4" w:rsidRDefault="001A15A4" w:rsidP="001A15A4">
      <w:pPr>
        <w:rPr>
          <w:rFonts w:ascii="Arial" w:hAnsi="Arial" w:cs="Arial"/>
          <w:sz w:val="22"/>
          <w:szCs w:val="22"/>
        </w:rPr>
      </w:pPr>
      <w:r w:rsidRPr="0009437E">
        <w:rPr>
          <w:rFonts w:ascii="Arial" w:hAnsi="Arial" w:cs="Arial"/>
          <w:sz w:val="22"/>
          <w:szCs w:val="22"/>
        </w:rPr>
        <w:t xml:space="preserve">Sadržaj       </w:t>
      </w:r>
    </w:p>
    <w:p w:rsidR="001A15A4" w:rsidRPr="004A51F3" w:rsidRDefault="001A15A4" w:rsidP="001A15A4">
      <w:pPr>
        <w:rPr>
          <w:rFonts w:ascii="Arial" w:hAnsi="Arial" w:cs="Arial"/>
          <w:sz w:val="22"/>
          <w:szCs w:val="22"/>
        </w:rPr>
      </w:pPr>
    </w:p>
    <w:p w:rsidR="001A15A4" w:rsidRDefault="001A15A4" w:rsidP="001A15A4">
      <w:pPr>
        <w:spacing w:after="200"/>
        <w:contextualSpacing/>
        <w:rPr>
          <w:rFonts w:ascii="Arial" w:hAnsi="Arial" w:cs="Arial"/>
          <w:sz w:val="22"/>
          <w:szCs w:val="22"/>
          <w:lang w:eastAsia="en-US"/>
        </w:rPr>
      </w:pPr>
    </w:p>
    <w:p w:rsidR="008569A1" w:rsidRDefault="008569A1" w:rsidP="001A15A4">
      <w:pPr>
        <w:spacing w:after="200"/>
        <w:contextualSpacing/>
        <w:rPr>
          <w:rFonts w:ascii="Arial" w:hAnsi="Arial" w:cs="Arial"/>
          <w:sz w:val="22"/>
          <w:szCs w:val="22"/>
          <w:lang w:eastAsia="en-US"/>
        </w:rPr>
      </w:pPr>
    </w:p>
    <w:p w:rsidR="008D558A" w:rsidRDefault="008D558A" w:rsidP="001A15A4">
      <w:pPr>
        <w:spacing w:after="200"/>
        <w:contextualSpacing/>
        <w:rPr>
          <w:rFonts w:ascii="Arial" w:hAnsi="Arial" w:cs="Arial"/>
          <w:sz w:val="22"/>
          <w:szCs w:val="22"/>
          <w:lang w:eastAsia="en-US"/>
        </w:rPr>
      </w:pPr>
    </w:p>
    <w:p w:rsidR="001A15A4" w:rsidRDefault="001A15A4" w:rsidP="001A15A4">
      <w:pPr>
        <w:spacing w:after="200"/>
        <w:contextualSpacing/>
        <w:rPr>
          <w:rFonts w:ascii="Arial" w:hAnsi="Arial" w:cs="Arial"/>
          <w:sz w:val="22"/>
          <w:szCs w:val="22"/>
          <w:lang w:eastAsia="en-US"/>
        </w:rPr>
      </w:pPr>
    </w:p>
    <w:p w:rsidR="001A15A4" w:rsidRDefault="001A15A4" w:rsidP="001A15A4">
      <w:pPr>
        <w:spacing w:after="200"/>
        <w:contextualSpacing/>
        <w:rPr>
          <w:rFonts w:ascii="Arial" w:hAnsi="Arial" w:cs="Arial"/>
          <w:sz w:val="22"/>
          <w:szCs w:val="22"/>
          <w:lang w:eastAsia="en-US"/>
        </w:rPr>
      </w:pPr>
      <w:r>
        <w:rPr>
          <w:rFonts w:ascii="Arial" w:hAnsi="Arial" w:cs="Arial"/>
          <w:sz w:val="22"/>
          <w:szCs w:val="22"/>
          <w:lang w:eastAsia="en-US"/>
        </w:rPr>
        <w:t>GRADSKO VIJEĆE</w:t>
      </w:r>
    </w:p>
    <w:p w:rsidR="001A15A4" w:rsidRDefault="001A15A4" w:rsidP="001A15A4">
      <w:pPr>
        <w:spacing w:after="200"/>
        <w:contextualSpacing/>
        <w:rPr>
          <w:rFonts w:ascii="Arial" w:hAnsi="Arial" w:cs="Arial"/>
          <w:sz w:val="22"/>
          <w:szCs w:val="22"/>
          <w:lang w:eastAsia="en-US"/>
        </w:rPr>
      </w:pPr>
    </w:p>
    <w:p w:rsidR="001A15A4" w:rsidRDefault="001A15A4" w:rsidP="001A15A4">
      <w:pPr>
        <w:spacing w:after="200"/>
        <w:contextualSpacing/>
        <w:rPr>
          <w:rFonts w:ascii="Arial" w:hAnsi="Arial" w:cs="Arial"/>
          <w:sz w:val="22"/>
          <w:szCs w:val="22"/>
          <w:lang w:eastAsia="en-US"/>
        </w:rPr>
      </w:pPr>
    </w:p>
    <w:p w:rsidR="008D558A" w:rsidRDefault="008D558A" w:rsidP="001A15A4">
      <w:pPr>
        <w:spacing w:after="200"/>
        <w:contextualSpacing/>
        <w:rPr>
          <w:rFonts w:ascii="Arial" w:hAnsi="Arial" w:cs="Arial"/>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hAnsi="Arial" w:cs="Arial"/>
          <w:sz w:val="22"/>
          <w:szCs w:val="22"/>
          <w:lang w:eastAsia="en-US"/>
        </w:rPr>
        <w:t>53.</w:t>
      </w:r>
      <w:r w:rsidRPr="007666F8">
        <w:rPr>
          <w:rFonts w:ascii="Arial" w:eastAsia="Calibri" w:hAnsi="Arial" w:cs="Arial"/>
          <w:color w:val="000000" w:themeColor="text1"/>
          <w:sz w:val="22"/>
          <w:szCs w:val="22"/>
          <w:lang w:eastAsia="en-US"/>
        </w:rPr>
        <w:t xml:space="preserve"> </w:t>
      </w:r>
      <w:r w:rsidR="008569A1">
        <w:rPr>
          <w:rFonts w:ascii="Arial" w:hAnsi="Arial" w:cs="Arial"/>
          <w:sz w:val="22"/>
          <w:szCs w:val="22"/>
        </w:rPr>
        <w:t>I</w:t>
      </w:r>
      <w:r w:rsidR="00BD1D2F">
        <w:rPr>
          <w:rFonts w:ascii="Arial" w:hAnsi="Arial" w:cs="Arial"/>
          <w:sz w:val="22"/>
          <w:szCs w:val="22"/>
        </w:rPr>
        <w:t>zmjen</w:t>
      </w:r>
      <w:r w:rsidR="008569A1">
        <w:rPr>
          <w:rFonts w:ascii="Arial" w:hAnsi="Arial" w:cs="Arial"/>
          <w:sz w:val="22"/>
          <w:szCs w:val="22"/>
        </w:rPr>
        <w:t>e</w:t>
      </w:r>
      <w:r w:rsidR="00BD1D2F">
        <w:rPr>
          <w:rFonts w:ascii="Arial" w:hAnsi="Arial" w:cs="Arial"/>
          <w:sz w:val="22"/>
          <w:szCs w:val="22"/>
        </w:rPr>
        <w:t xml:space="preserve"> i dopun</w:t>
      </w:r>
      <w:r w:rsidR="008569A1">
        <w:rPr>
          <w:rFonts w:ascii="Arial" w:hAnsi="Arial" w:cs="Arial"/>
          <w:sz w:val="22"/>
          <w:szCs w:val="22"/>
        </w:rPr>
        <w:t>e</w:t>
      </w:r>
      <w:r w:rsidR="00BD1D2F">
        <w:rPr>
          <w:rFonts w:ascii="Arial" w:hAnsi="Arial" w:cs="Arial"/>
          <w:sz w:val="22"/>
          <w:szCs w:val="22"/>
        </w:rPr>
        <w:t xml:space="preserve"> Proračuna Grada Dubrovnika za 2025. godinu</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54.</w:t>
      </w:r>
      <w:r w:rsidR="0046000F" w:rsidRPr="0046000F">
        <w:rPr>
          <w:rFonts w:ascii="Arial" w:hAnsi="Arial" w:cs="Arial"/>
          <w:sz w:val="22"/>
          <w:szCs w:val="22"/>
        </w:rPr>
        <w:t xml:space="preserve"> </w:t>
      </w:r>
      <w:r w:rsidR="008569A1">
        <w:rPr>
          <w:rFonts w:ascii="Arial" w:hAnsi="Arial" w:cs="Arial"/>
          <w:sz w:val="22"/>
          <w:szCs w:val="22"/>
        </w:rPr>
        <w:t>O</w:t>
      </w:r>
      <w:r w:rsidR="0046000F">
        <w:rPr>
          <w:rFonts w:ascii="Arial" w:hAnsi="Arial" w:cs="Arial"/>
          <w:sz w:val="22"/>
          <w:szCs w:val="22"/>
        </w:rPr>
        <w:t>dluk</w:t>
      </w:r>
      <w:r w:rsidR="008569A1">
        <w:rPr>
          <w:rFonts w:ascii="Arial" w:hAnsi="Arial" w:cs="Arial"/>
          <w:sz w:val="22"/>
          <w:szCs w:val="22"/>
        </w:rPr>
        <w:t>a</w:t>
      </w:r>
      <w:r w:rsidR="0046000F">
        <w:rPr>
          <w:rFonts w:ascii="Arial" w:hAnsi="Arial" w:cs="Arial"/>
          <w:sz w:val="22"/>
          <w:szCs w:val="22"/>
        </w:rPr>
        <w:t xml:space="preserve"> o izmjenama Odluke o izvršavanju Proračuna Grada Dubrovnika za 2025. godinu</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55.</w:t>
      </w:r>
      <w:r w:rsidR="00855AA5" w:rsidRPr="00855AA5">
        <w:rPr>
          <w:rFonts w:ascii="Arial" w:hAnsi="Arial" w:cs="Arial"/>
          <w:sz w:val="22"/>
          <w:szCs w:val="22"/>
        </w:rPr>
        <w:t xml:space="preserve"> </w:t>
      </w:r>
      <w:r w:rsidR="008569A1">
        <w:rPr>
          <w:rFonts w:ascii="Arial" w:hAnsi="Arial" w:cs="Arial"/>
          <w:sz w:val="22"/>
          <w:szCs w:val="22"/>
        </w:rPr>
        <w:t>O</w:t>
      </w:r>
      <w:r w:rsidR="00855AA5">
        <w:rPr>
          <w:rFonts w:ascii="Arial" w:hAnsi="Arial" w:cs="Arial"/>
          <w:sz w:val="22"/>
          <w:szCs w:val="22"/>
        </w:rPr>
        <w:t>dluk</w:t>
      </w:r>
      <w:r w:rsidR="008569A1">
        <w:rPr>
          <w:rFonts w:ascii="Arial" w:hAnsi="Arial" w:cs="Arial"/>
          <w:sz w:val="22"/>
          <w:szCs w:val="22"/>
        </w:rPr>
        <w:t>a</w:t>
      </w:r>
      <w:r w:rsidR="00855AA5">
        <w:rPr>
          <w:rFonts w:ascii="Arial" w:hAnsi="Arial" w:cs="Arial"/>
          <w:sz w:val="22"/>
          <w:szCs w:val="22"/>
        </w:rPr>
        <w:t xml:space="preserve"> o donošenju Urbanističkog plana uređenja „Pobrežje – sjever“</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56.</w:t>
      </w:r>
      <w:r w:rsidR="00855AA5" w:rsidRPr="00855AA5">
        <w:rPr>
          <w:rFonts w:ascii="Arial" w:hAnsi="Arial" w:cs="Arial"/>
          <w:sz w:val="22"/>
          <w:szCs w:val="22"/>
        </w:rPr>
        <w:t xml:space="preserve"> </w:t>
      </w:r>
      <w:r w:rsidR="008569A1">
        <w:rPr>
          <w:rFonts w:ascii="Arial" w:hAnsi="Arial" w:cs="Arial"/>
          <w:sz w:val="22"/>
          <w:szCs w:val="22"/>
        </w:rPr>
        <w:t>O</w:t>
      </w:r>
      <w:r w:rsidR="00855AA5" w:rsidRPr="00F838EC">
        <w:rPr>
          <w:rFonts w:ascii="Arial" w:hAnsi="Arial" w:cs="Arial"/>
          <w:sz w:val="22"/>
          <w:szCs w:val="22"/>
        </w:rPr>
        <w:t>dluk</w:t>
      </w:r>
      <w:r w:rsidR="008569A1">
        <w:rPr>
          <w:rFonts w:ascii="Arial" w:hAnsi="Arial" w:cs="Arial"/>
          <w:sz w:val="22"/>
          <w:szCs w:val="22"/>
        </w:rPr>
        <w:t>a</w:t>
      </w:r>
      <w:r w:rsidR="00855AA5" w:rsidRPr="00F838EC">
        <w:rPr>
          <w:rFonts w:ascii="Arial" w:hAnsi="Arial" w:cs="Arial"/>
          <w:sz w:val="22"/>
          <w:szCs w:val="22"/>
        </w:rPr>
        <w:t xml:space="preserve"> o dopuni Odluke o porezima Grada Dubrovnik</w:t>
      </w:r>
      <w:r w:rsidR="00855AA5">
        <w:rPr>
          <w:rFonts w:ascii="Arial" w:hAnsi="Arial" w:cs="Arial"/>
          <w:sz w:val="22"/>
          <w:szCs w:val="22"/>
        </w:rPr>
        <w:t>a</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57.</w:t>
      </w:r>
      <w:r w:rsidR="00855AA5" w:rsidRPr="00855AA5">
        <w:rPr>
          <w:rFonts w:ascii="Arial" w:hAnsi="Arial" w:cs="Arial"/>
          <w:sz w:val="22"/>
          <w:szCs w:val="22"/>
        </w:rPr>
        <w:t xml:space="preserve"> </w:t>
      </w:r>
      <w:r w:rsidR="005642A1">
        <w:rPr>
          <w:rFonts w:ascii="Arial" w:hAnsi="Arial" w:cs="Arial"/>
          <w:sz w:val="22"/>
          <w:szCs w:val="22"/>
        </w:rPr>
        <w:t>O</w:t>
      </w:r>
      <w:r w:rsidR="005642A1" w:rsidRPr="00F838EC">
        <w:rPr>
          <w:rFonts w:ascii="Arial" w:hAnsi="Arial" w:cs="Arial"/>
          <w:sz w:val="22"/>
          <w:szCs w:val="22"/>
        </w:rPr>
        <w:t>dluk</w:t>
      </w:r>
      <w:r w:rsidR="005642A1">
        <w:rPr>
          <w:rFonts w:ascii="Arial" w:hAnsi="Arial" w:cs="Arial"/>
          <w:sz w:val="22"/>
          <w:szCs w:val="22"/>
        </w:rPr>
        <w:t>a</w:t>
      </w:r>
      <w:r w:rsidR="00855AA5">
        <w:rPr>
          <w:rFonts w:ascii="Arial" w:hAnsi="Arial" w:cs="Arial"/>
          <w:sz w:val="22"/>
          <w:szCs w:val="22"/>
        </w:rPr>
        <w:t xml:space="preserve"> o </w:t>
      </w:r>
      <w:r w:rsidR="00855AA5" w:rsidRPr="00A13AD2">
        <w:rPr>
          <w:rFonts w:ascii="Arial" w:hAnsi="Arial" w:cs="Arial"/>
          <w:sz w:val="22"/>
          <w:szCs w:val="22"/>
        </w:rPr>
        <w:t>provedbi Participativnog budžetiranja za Grad Dubrovnik u 2025. godini</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58.</w:t>
      </w:r>
      <w:r w:rsidR="00855AA5" w:rsidRPr="00855AA5">
        <w:rPr>
          <w:rFonts w:ascii="Arial" w:hAnsi="Arial" w:cs="Arial"/>
          <w:sz w:val="22"/>
          <w:szCs w:val="22"/>
        </w:rPr>
        <w:t xml:space="preserve"> </w:t>
      </w:r>
      <w:r w:rsidR="005642A1">
        <w:rPr>
          <w:rFonts w:ascii="Arial" w:hAnsi="Arial" w:cs="Arial"/>
          <w:sz w:val="22"/>
          <w:szCs w:val="22"/>
        </w:rPr>
        <w:t>O</w:t>
      </w:r>
      <w:proofErr w:type="spellStart"/>
      <w:r w:rsidR="00855AA5" w:rsidRPr="004C1684">
        <w:rPr>
          <w:rFonts w:ascii="Arial" w:hAnsi="Arial" w:cs="Arial"/>
          <w:sz w:val="22"/>
          <w:szCs w:val="22"/>
          <w:lang w:val="en-US"/>
        </w:rPr>
        <w:t>dluk</w:t>
      </w:r>
      <w:r w:rsidR="005642A1">
        <w:rPr>
          <w:rFonts w:ascii="Arial" w:hAnsi="Arial" w:cs="Arial"/>
          <w:sz w:val="22"/>
          <w:szCs w:val="22"/>
          <w:lang w:val="en-US"/>
        </w:rPr>
        <w:t>a</w:t>
      </w:r>
      <w:proofErr w:type="spellEnd"/>
      <w:r w:rsidR="00855AA5" w:rsidRPr="004C1684">
        <w:rPr>
          <w:rFonts w:ascii="Arial" w:hAnsi="Arial" w:cs="Arial"/>
          <w:sz w:val="22"/>
          <w:szCs w:val="22"/>
          <w:lang w:val="en-US"/>
        </w:rPr>
        <w:t xml:space="preserve"> o </w:t>
      </w:r>
      <w:proofErr w:type="spellStart"/>
      <w:r w:rsidR="00855AA5" w:rsidRPr="004C1684">
        <w:rPr>
          <w:rFonts w:ascii="Arial" w:hAnsi="Arial" w:cs="Arial"/>
          <w:sz w:val="22"/>
          <w:szCs w:val="22"/>
          <w:lang w:val="en-US"/>
        </w:rPr>
        <w:t>kriterijima</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i</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mjerilima</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te</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načinu</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financiranja</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Javne</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vatrogasne</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postrojbe</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Grada</w:t>
      </w:r>
      <w:proofErr w:type="spellEnd"/>
      <w:r w:rsidR="00855AA5" w:rsidRPr="004C1684">
        <w:rPr>
          <w:rFonts w:ascii="Arial" w:hAnsi="Arial" w:cs="Arial"/>
          <w:sz w:val="22"/>
          <w:szCs w:val="22"/>
          <w:lang w:val="en-US"/>
        </w:rPr>
        <w:t xml:space="preserve"> </w:t>
      </w:r>
      <w:proofErr w:type="spellStart"/>
      <w:r w:rsidR="00855AA5" w:rsidRPr="004C1684">
        <w:rPr>
          <w:rFonts w:ascii="Arial" w:hAnsi="Arial" w:cs="Arial"/>
          <w:sz w:val="22"/>
          <w:szCs w:val="22"/>
          <w:lang w:val="en-US"/>
        </w:rPr>
        <w:t>Dubrovnika</w:t>
      </w:r>
      <w:proofErr w:type="spellEnd"/>
      <w:r w:rsidR="00855AA5" w:rsidRPr="004C1684">
        <w:rPr>
          <w:rFonts w:ascii="Arial" w:hAnsi="Arial" w:cs="Arial"/>
          <w:sz w:val="22"/>
          <w:szCs w:val="22"/>
          <w:lang w:val="en-US"/>
        </w:rPr>
        <w:t xml:space="preserve"> u 2025. </w:t>
      </w:r>
      <w:proofErr w:type="spellStart"/>
      <w:r w:rsidR="00855AA5">
        <w:rPr>
          <w:rFonts w:ascii="Arial" w:hAnsi="Arial" w:cs="Arial"/>
          <w:sz w:val="22"/>
          <w:szCs w:val="22"/>
          <w:lang w:val="en-US"/>
        </w:rPr>
        <w:t>g</w:t>
      </w:r>
      <w:r w:rsidR="00855AA5" w:rsidRPr="004C1684">
        <w:rPr>
          <w:rFonts w:ascii="Arial" w:hAnsi="Arial" w:cs="Arial"/>
          <w:sz w:val="22"/>
          <w:szCs w:val="22"/>
          <w:lang w:val="en-US"/>
        </w:rPr>
        <w:t>odini</w:t>
      </w:r>
      <w:proofErr w:type="spellEnd"/>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59.</w:t>
      </w:r>
      <w:r w:rsidR="00855AA5" w:rsidRPr="00855AA5">
        <w:rPr>
          <w:rFonts w:ascii="Arial" w:hAnsi="Arial" w:cs="Arial"/>
          <w:sz w:val="22"/>
          <w:szCs w:val="22"/>
        </w:rPr>
        <w:t xml:space="preserve"> </w:t>
      </w:r>
      <w:r w:rsidR="005642A1">
        <w:rPr>
          <w:rFonts w:ascii="Arial" w:hAnsi="Arial" w:cs="Arial"/>
          <w:sz w:val="22"/>
          <w:szCs w:val="22"/>
        </w:rPr>
        <w:t>O</w:t>
      </w:r>
      <w:r w:rsidR="00855AA5">
        <w:rPr>
          <w:rFonts w:ascii="Arial" w:hAnsi="Arial" w:cs="Arial"/>
          <w:sz w:val="22"/>
          <w:szCs w:val="22"/>
        </w:rPr>
        <w:t>dluk</w:t>
      </w:r>
      <w:r w:rsidR="005642A1">
        <w:rPr>
          <w:rFonts w:ascii="Arial" w:hAnsi="Arial" w:cs="Arial"/>
          <w:sz w:val="22"/>
          <w:szCs w:val="22"/>
        </w:rPr>
        <w:t>a</w:t>
      </w:r>
      <w:r w:rsidR="00855AA5">
        <w:rPr>
          <w:rFonts w:ascii="Arial" w:hAnsi="Arial" w:cs="Arial"/>
          <w:sz w:val="22"/>
          <w:szCs w:val="22"/>
        </w:rPr>
        <w:t xml:space="preserve"> o izmjeni Odluke o socijalnoj skrbi Grada Dubrovnika</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60.</w:t>
      </w:r>
      <w:r w:rsidR="00855AA5" w:rsidRPr="00855AA5">
        <w:rPr>
          <w:rFonts w:ascii="Arial" w:hAnsi="Arial" w:cs="Arial"/>
          <w:sz w:val="22"/>
          <w:szCs w:val="22"/>
        </w:rPr>
        <w:t xml:space="preserve"> </w:t>
      </w:r>
      <w:r w:rsidR="005642A1">
        <w:rPr>
          <w:rFonts w:ascii="Arial" w:hAnsi="Arial" w:cs="Arial"/>
          <w:sz w:val="22"/>
          <w:szCs w:val="22"/>
        </w:rPr>
        <w:t>O</w:t>
      </w:r>
      <w:r w:rsidR="00855AA5" w:rsidRPr="004B332A">
        <w:rPr>
          <w:rFonts w:ascii="Arial" w:hAnsi="Arial" w:cs="Arial"/>
          <w:sz w:val="22"/>
          <w:szCs w:val="22"/>
        </w:rPr>
        <w:t>dluk</w:t>
      </w:r>
      <w:r w:rsidR="005642A1">
        <w:rPr>
          <w:rFonts w:ascii="Arial" w:hAnsi="Arial" w:cs="Arial"/>
          <w:sz w:val="22"/>
          <w:szCs w:val="22"/>
        </w:rPr>
        <w:t>a</w:t>
      </w:r>
      <w:r w:rsidR="00855AA5" w:rsidRPr="004B332A">
        <w:rPr>
          <w:rFonts w:ascii="Arial" w:hAnsi="Arial" w:cs="Arial"/>
          <w:sz w:val="22"/>
          <w:szCs w:val="22"/>
        </w:rPr>
        <w:t xml:space="preserve"> o osnivanju Vijeća za prevenciju kriminaliteta i narušavanje javnog reda i mira</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61.</w:t>
      </w:r>
      <w:r w:rsidR="00855AA5" w:rsidRPr="00855AA5">
        <w:rPr>
          <w:rFonts w:ascii="Arial" w:hAnsi="Arial" w:cs="Arial"/>
          <w:sz w:val="22"/>
          <w:szCs w:val="22"/>
        </w:rPr>
        <w:t xml:space="preserve"> </w:t>
      </w:r>
      <w:r w:rsidR="005642A1">
        <w:rPr>
          <w:rFonts w:ascii="Arial" w:hAnsi="Arial" w:cs="Arial"/>
          <w:sz w:val="22"/>
          <w:szCs w:val="22"/>
        </w:rPr>
        <w:t>O</w:t>
      </w:r>
      <w:r w:rsidR="00855AA5" w:rsidRPr="004B332A">
        <w:rPr>
          <w:rFonts w:ascii="Arial" w:hAnsi="Arial" w:cs="Arial"/>
          <w:sz w:val="22"/>
          <w:szCs w:val="22"/>
        </w:rPr>
        <w:t>dluk</w:t>
      </w:r>
      <w:r w:rsidR="005642A1">
        <w:rPr>
          <w:rFonts w:ascii="Arial" w:hAnsi="Arial" w:cs="Arial"/>
          <w:sz w:val="22"/>
          <w:szCs w:val="22"/>
        </w:rPr>
        <w:t>a</w:t>
      </w:r>
      <w:r w:rsidR="00855AA5" w:rsidRPr="004B332A">
        <w:rPr>
          <w:rFonts w:ascii="Arial" w:hAnsi="Arial" w:cs="Arial"/>
          <w:sz w:val="22"/>
          <w:szCs w:val="22"/>
        </w:rPr>
        <w:t xml:space="preserve"> o </w:t>
      </w:r>
      <w:r w:rsidR="00855AA5">
        <w:rPr>
          <w:rFonts w:ascii="Arial" w:hAnsi="Arial" w:cs="Arial"/>
          <w:sz w:val="22"/>
          <w:szCs w:val="22"/>
        </w:rPr>
        <w:t>imenovanju članova</w:t>
      </w:r>
      <w:r w:rsidR="00855AA5" w:rsidRPr="004B332A">
        <w:rPr>
          <w:rFonts w:ascii="Arial" w:hAnsi="Arial" w:cs="Arial"/>
          <w:sz w:val="22"/>
          <w:szCs w:val="22"/>
        </w:rPr>
        <w:t xml:space="preserve"> Vijeća za prevenciju kriminaliteta i narušavanje javnog reda i mira</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62.</w:t>
      </w:r>
      <w:r w:rsidR="00855AA5" w:rsidRPr="00855AA5">
        <w:rPr>
          <w:rFonts w:ascii="Arial" w:hAnsi="Arial" w:cs="Arial"/>
          <w:sz w:val="22"/>
          <w:szCs w:val="22"/>
        </w:rPr>
        <w:t xml:space="preserve"> </w:t>
      </w:r>
      <w:r w:rsidR="005642A1">
        <w:rPr>
          <w:rFonts w:ascii="Arial" w:hAnsi="Arial" w:cs="Arial"/>
          <w:sz w:val="22"/>
          <w:szCs w:val="22"/>
        </w:rPr>
        <w:t>O</w:t>
      </w:r>
      <w:r w:rsidR="00855AA5">
        <w:rPr>
          <w:rFonts w:ascii="Arial" w:hAnsi="Arial" w:cs="Arial"/>
          <w:sz w:val="22"/>
          <w:szCs w:val="22"/>
        </w:rPr>
        <w:t>dluk</w:t>
      </w:r>
      <w:r w:rsidR="005642A1">
        <w:rPr>
          <w:rFonts w:ascii="Arial" w:hAnsi="Arial" w:cs="Arial"/>
          <w:sz w:val="22"/>
          <w:szCs w:val="22"/>
        </w:rPr>
        <w:t>a</w:t>
      </w:r>
      <w:r w:rsidR="00855AA5">
        <w:rPr>
          <w:rFonts w:ascii="Arial" w:hAnsi="Arial" w:cs="Arial"/>
          <w:sz w:val="22"/>
          <w:szCs w:val="22"/>
        </w:rPr>
        <w:t xml:space="preserve"> o izmjeni Odluke o sufinanciranju i subvencioniranju privatnih dječjih vrtića i djelatnosti dadilja na području Grada Dubrovnika</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63.</w:t>
      </w:r>
      <w:r w:rsidR="00855AA5" w:rsidRPr="00855AA5">
        <w:rPr>
          <w:rFonts w:ascii="Arial" w:hAnsi="Arial" w:cs="Arial"/>
          <w:sz w:val="22"/>
          <w:szCs w:val="22"/>
        </w:rPr>
        <w:t xml:space="preserve"> </w:t>
      </w:r>
      <w:r w:rsidR="005642A1">
        <w:rPr>
          <w:rFonts w:ascii="Arial" w:hAnsi="Arial" w:cs="Arial"/>
          <w:sz w:val="22"/>
          <w:szCs w:val="22"/>
        </w:rPr>
        <w:t>I</w:t>
      </w:r>
      <w:r w:rsidR="00855AA5">
        <w:rPr>
          <w:rFonts w:ascii="Arial" w:hAnsi="Arial" w:cs="Arial"/>
          <w:sz w:val="22"/>
          <w:szCs w:val="22"/>
        </w:rPr>
        <w:t>zmjen</w:t>
      </w:r>
      <w:r w:rsidR="005642A1">
        <w:rPr>
          <w:rFonts w:ascii="Arial" w:hAnsi="Arial" w:cs="Arial"/>
          <w:sz w:val="22"/>
          <w:szCs w:val="22"/>
        </w:rPr>
        <w:t>e</w:t>
      </w:r>
      <w:r w:rsidR="00855AA5">
        <w:rPr>
          <w:rFonts w:ascii="Arial" w:hAnsi="Arial" w:cs="Arial"/>
          <w:sz w:val="22"/>
          <w:szCs w:val="22"/>
        </w:rPr>
        <w:t xml:space="preserve"> i dopun</w:t>
      </w:r>
      <w:r w:rsidR="005642A1">
        <w:rPr>
          <w:rFonts w:ascii="Arial" w:hAnsi="Arial" w:cs="Arial"/>
          <w:sz w:val="22"/>
          <w:szCs w:val="22"/>
        </w:rPr>
        <w:t>e</w:t>
      </w:r>
      <w:r w:rsidR="00855AA5">
        <w:rPr>
          <w:rFonts w:ascii="Arial" w:hAnsi="Arial" w:cs="Arial"/>
          <w:sz w:val="22"/>
          <w:szCs w:val="22"/>
        </w:rPr>
        <w:t xml:space="preserve"> Programa građenja komunalne infrastrukture za 2025. godinu</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64.</w:t>
      </w:r>
      <w:r w:rsidR="008569A1" w:rsidRPr="008569A1">
        <w:rPr>
          <w:rFonts w:ascii="Arial" w:hAnsi="Arial" w:cs="Arial"/>
          <w:sz w:val="22"/>
          <w:szCs w:val="22"/>
        </w:rPr>
        <w:t xml:space="preserve"> </w:t>
      </w:r>
      <w:r w:rsidR="008D558A">
        <w:rPr>
          <w:rFonts w:ascii="Arial" w:hAnsi="Arial" w:cs="Arial"/>
          <w:sz w:val="22"/>
          <w:szCs w:val="22"/>
        </w:rPr>
        <w:t>G</w:t>
      </w:r>
      <w:r w:rsidR="008569A1" w:rsidRPr="004C1684">
        <w:rPr>
          <w:rFonts w:ascii="Arial" w:hAnsi="Arial" w:cs="Arial"/>
          <w:sz w:val="22"/>
          <w:szCs w:val="22"/>
        </w:rPr>
        <w:t>odišnj</w:t>
      </w:r>
      <w:r w:rsidR="008D558A">
        <w:rPr>
          <w:rFonts w:ascii="Arial" w:hAnsi="Arial" w:cs="Arial"/>
          <w:sz w:val="22"/>
          <w:szCs w:val="22"/>
        </w:rPr>
        <w:t>i</w:t>
      </w:r>
      <w:r w:rsidR="008569A1" w:rsidRPr="004C1684">
        <w:rPr>
          <w:rFonts w:ascii="Arial" w:hAnsi="Arial" w:cs="Arial"/>
          <w:sz w:val="22"/>
          <w:szCs w:val="22"/>
        </w:rPr>
        <w:t xml:space="preserve"> provedben</w:t>
      </w:r>
      <w:r w:rsidR="008D558A">
        <w:rPr>
          <w:rFonts w:ascii="Arial" w:hAnsi="Arial" w:cs="Arial"/>
          <w:sz w:val="22"/>
          <w:szCs w:val="22"/>
        </w:rPr>
        <w:t>i</w:t>
      </w:r>
      <w:r w:rsidR="008569A1" w:rsidRPr="004C1684">
        <w:rPr>
          <w:rFonts w:ascii="Arial" w:hAnsi="Arial" w:cs="Arial"/>
          <w:sz w:val="22"/>
          <w:szCs w:val="22"/>
        </w:rPr>
        <w:t xml:space="preserve"> plan unapređenja zaštite od požara na području Grada Dubrovnika za 2025. godinu</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65.</w:t>
      </w:r>
      <w:r w:rsidR="008569A1" w:rsidRPr="008569A1">
        <w:rPr>
          <w:rFonts w:ascii="Arial" w:hAnsi="Arial" w:cs="Arial"/>
          <w:sz w:val="22"/>
          <w:szCs w:val="22"/>
        </w:rPr>
        <w:t xml:space="preserve"> </w:t>
      </w:r>
      <w:r w:rsidR="008D558A">
        <w:rPr>
          <w:rFonts w:ascii="Arial" w:hAnsi="Arial" w:cs="Arial"/>
          <w:sz w:val="22"/>
          <w:szCs w:val="22"/>
        </w:rPr>
        <w:t>Z</w:t>
      </w:r>
      <w:r w:rsidR="008569A1">
        <w:rPr>
          <w:rFonts w:ascii="Arial" w:hAnsi="Arial" w:cs="Arial"/>
          <w:sz w:val="22"/>
          <w:szCs w:val="22"/>
        </w:rPr>
        <w:t>aključ</w:t>
      </w:r>
      <w:r w:rsidR="008D558A">
        <w:rPr>
          <w:rFonts w:ascii="Arial" w:hAnsi="Arial" w:cs="Arial"/>
          <w:sz w:val="22"/>
          <w:szCs w:val="22"/>
        </w:rPr>
        <w:t>a</w:t>
      </w:r>
      <w:r w:rsidR="008569A1">
        <w:rPr>
          <w:rFonts w:ascii="Arial" w:hAnsi="Arial" w:cs="Arial"/>
          <w:sz w:val="22"/>
          <w:szCs w:val="22"/>
        </w:rPr>
        <w:t xml:space="preserve">k o prihvaćanju </w:t>
      </w:r>
      <w:r w:rsidR="008569A1" w:rsidRPr="004C1684">
        <w:rPr>
          <w:rFonts w:ascii="Arial" w:hAnsi="Arial" w:cs="Arial"/>
          <w:sz w:val="22"/>
          <w:szCs w:val="22"/>
        </w:rPr>
        <w:t>Izvješć</w:t>
      </w:r>
      <w:r w:rsidR="008569A1">
        <w:rPr>
          <w:rFonts w:ascii="Arial" w:hAnsi="Arial" w:cs="Arial"/>
          <w:sz w:val="22"/>
          <w:szCs w:val="22"/>
        </w:rPr>
        <w:t>a</w:t>
      </w:r>
      <w:r w:rsidR="008569A1" w:rsidRPr="004C1684">
        <w:rPr>
          <w:rFonts w:ascii="Arial" w:hAnsi="Arial" w:cs="Arial"/>
          <w:sz w:val="22"/>
          <w:szCs w:val="22"/>
        </w:rPr>
        <w:t xml:space="preserve"> o stanju zaštite od požara i stanju provedbe godišnjeg provedbenog plana unapređenja zaštite od požara na području Grada Dubrovnika u 2024. godini</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66.</w:t>
      </w:r>
      <w:r w:rsidR="008569A1" w:rsidRPr="008569A1">
        <w:rPr>
          <w:rFonts w:ascii="Arial" w:hAnsi="Arial" w:cs="Arial"/>
          <w:color w:val="000000"/>
          <w:sz w:val="22"/>
          <w:szCs w:val="22"/>
        </w:rPr>
        <w:t xml:space="preserve"> </w:t>
      </w:r>
      <w:r w:rsidR="008D558A">
        <w:rPr>
          <w:rFonts w:ascii="Arial" w:hAnsi="Arial" w:cs="Arial"/>
          <w:color w:val="000000"/>
          <w:sz w:val="22"/>
          <w:szCs w:val="22"/>
        </w:rPr>
        <w:t>Z</w:t>
      </w:r>
      <w:r w:rsidR="008569A1">
        <w:rPr>
          <w:rFonts w:ascii="Arial" w:hAnsi="Arial" w:cs="Arial"/>
          <w:color w:val="000000"/>
          <w:sz w:val="22"/>
          <w:szCs w:val="22"/>
        </w:rPr>
        <w:t>aključ</w:t>
      </w:r>
      <w:r w:rsidR="008D558A">
        <w:rPr>
          <w:rFonts w:ascii="Arial" w:hAnsi="Arial" w:cs="Arial"/>
          <w:color w:val="000000"/>
          <w:sz w:val="22"/>
          <w:szCs w:val="22"/>
        </w:rPr>
        <w:t>a</w:t>
      </w:r>
      <w:r w:rsidR="008569A1">
        <w:rPr>
          <w:rFonts w:ascii="Arial" w:hAnsi="Arial" w:cs="Arial"/>
          <w:color w:val="000000"/>
          <w:sz w:val="22"/>
          <w:szCs w:val="22"/>
        </w:rPr>
        <w:t xml:space="preserve">k o prihvaćanju </w:t>
      </w:r>
      <w:r w:rsidR="008569A1" w:rsidRPr="008B76C6">
        <w:rPr>
          <w:rFonts w:ascii="Arial" w:hAnsi="Arial" w:cs="Arial"/>
          <w:color w:val="000000"/>
          <w:sz w:val="22"/>
          <w:szCs w:val="22"/>
        </w:rPr>
        <w:t>Izvješć</w:t>
      </w:r>
      <w:r w:rsidR="008569A1">
        <w:rPr>
          <w:rFonts w:ascii="Arial" w:hAnsi="Arial" w:cs="Arial"/>
          <w:color w:val="000000"/>
          <w:sz w:val="22"/>
          <w:szCs w:val="22"/>
        </w:rPr>
        <w:t>a</w:t>
      </w:r>
      <w:r w:rsidR="008569A1" w:rsidRPr="008B76C6">
        <w:rPr>
          <w:rFonts w:ascii="Arial" w:hAnsi="Arial" w:cs="Arial"/>
          <w:color w:val="000000"/>
          <w:sz w:val="22"/>
          <w:szCs w:val="22"/>
        </w:rPr>
        <w:t xml:space="preserve"> o izvršenju Plana djelovanja Grada Dubrovnika u području pr</w:t>
      </w:r>
      <w:r w:rsidR="008569A1">
        <w:rPr>
          <w:rFonts w:ascii="Arial" w:hAnsi="Arial" w:cs="Arial"/>
          <w:color w:val="000000"/>
          <w:sz w:val="22"/>
          <w:szCs w:val="22"/>
        </w:rPr>
        <w:t>i</w:t>
      </w:r>
      <w:r w:rsidR="008569A1" w:rsidRPr="008B76C6">
        <w:rPr>
          <w:rFonts w:ascii="Arial" w:hAnsi="Arial" w:cs="Arial"/>
          <w:color w:val="000000"/>
          <w:sz w:val="22"/>
          <w:szCs w:val="22"/>
        </w:rPr>
        <w:t>rodnih nepogoda za 2024. godinu</w:t>
      </w:r>
    </w:p>
    <w:p w:rsidR="001A15A4" w:rsidRDefault="001A15A4" w:rsidP="001A15A4">
      <w:pPr>
        <w:spacing w:after="200"/>
        <w:contextualSpacing/>
        <w:rPr>
          <w:rFonts w:ascii="Arial" w:eastAsia="Calibri" w:hAnsi="Arial" w:cs="Arial"/>
          <w:color w:val="000000" w:themeColor="text1"/>
          <w:sz w:val="22"/>
          <w:szCs w:val="22"/>
          <w:lang w:eastAsia="en-US"/>
        </w:rPr>
      </w:pPr>
    </w:p>
    <w:p w:rsidR="001A15A4" w:rsidRDefault="001A15A4" w:rsidP="001A15A4">
      <w:pPr>
        <w:spacing w:after="200"/>
        <w:contextualSpacing/>
        <w:rPr>
          <w:rFonts w:ascii="Arial" w:eastAsia="Calibri" w:hAnsi="Arial" w:cs="Arial"/>
          <w:color w:val="000000" w:themeColor="text1"/>
          <w:sz w:val="22"/>
          <w:szCs w:val="22"/>
          <w:lang w:eastAsia="en-US"/>
        </w:rPr>
      </w:pPr>
    </w:p>
    <w:p w:rsidR="008D558A" w:rsidRDefault="008D558A" w:rsidP="001A15A4">
      <w:pPr>
        <w:spacing w:after="200"/>
        <w:contextualSpacing/>
        <w:rPr>
          <w:rFonts w:ascii="Arial" w:hAnsi="Arial" w:cs="Arial"/>
          <w:sz w:val="22"/>
          <w:szCs w:val="22"/>
          <w:lang w:eastAsia="en-US"/>
        </w:rPr>
      </w:pPr>
    </w:p>
    <w:p w:rsidR="001A15A4" w:rsidRPr="007666F8" w:rsidRDefault="001A15A4" w:rsidP="001A15A4">
      <w:pPr>
        <w:rPr>
          <w:rFonts w:ascii="Arial" w:hAnsi="Arial" w:cs="Arial"/>
          <w:sz w:val="22"/>
          <w:szCs w:val="22"/>
        </w:rPr>
      </w:pPr>
    </w:p>
    <w:p w:rsidR="001A15A4" w:rsidRPr="007666F8" w:rsidRDefault="001A15A4" w:rsidP="001A15A4">
      <w:pPr>
        <w:rPr>
          <w:rFonts w:ascii="Arial" w:hAnsi="Arial" w:cs="Arial"/>
          <w:b/>
          <w:sz w:val="22"/>
          <w:szCs w:val="22"/>
        </w:rPr>
      </w:pPr>
      <w:r w:rsidRPr="007666F8">
        <w:rPr>
          <w:rFonts w:ascii="Arial" w:hAnsi="Arial" w:cs="Arial"/>
          <w:b/>
          <w:sz w:val="22"/>
          <w:szCs w:val="22"/>
        </w:rPr>
        <w:lastRenderedPageBreak/>
        <w:t>GRADSKO VIJEĆE</w:t>
      </w:r>
    </w:p>
    <w:p w:rsidR="001A15A4" w:rsidRDefault="001A15A4" w:rsidP="001A15A4">
      <w:pPr>
        <w:rPr>
          <w:rFonts w:ascii="Arial" w:hAnsi="Arial" w:cs="Arial"/>
          <w:sz w:val="22"/>
          <w:szCs w:val="22"/>
        </w:rPr>
      </w:pPr>
    </w:p>
    <w:p w:rsidR="008D558A" w:rsidRPr="007666F8" w:rsidRDefault="008D558A" w:rsidP="001A15A4">
      <w:pPr>
        <w:rPr>
          <w:rFonts w:ascii="Arial" w:hAnsi="Arial" w:cs="Arial"/>
          <w:sz w:val="22"/>
          <w:szCs w:val="22"/>
        </w:rPr>
      </w:pPr>
    </w:p>
    <w:p w:rsidR="001A15A4" w:rsidRPr="007666F8" w:rsidRDefault="001A15A4" w:rsidP="001A15A4">
      <w:pPr>
        <w:rPr>
          <w:rFonts w:ascii="Arial" w:hAnsi="Arial" w:cs="Arial"/>
          <w:sz w:val="22"/>
          <w:szCs w:val="22"/>
        </w:rPr>
      </w:pPr>
    </w:p>
    <w:p w:rsidR="001A15A4" w:rsidRPr="007666F8" w:rsidRDefault="001A15A4" w:rsidP="001A15A4">
      <w:pPr>
        <w:rPr>
          <w:rFonts w:ascii="Arial" w:hAnsi="Arial" w:cs="Arial"/>
          <w:b/>
          <w:sz w:val="22"/>
          <w:szCs w:val="22"/>
        </w:rPr>
      </w:pPr>
      <w:r w:rsidRPr="007666F8">
        <w:rPr>
          <w:rFonts w:ascii="Arial" w:hAnsi="Arial" w:cs="Arial"/>
          <w:b/>
          <w:sz w:val="22"/>
          <w:szCs w:val="22"/>
        </w:rPr>
        <w:t>5</w:t>
      </w:r>
      <w:r>
        <w:rPr>
          <w:rFonts w:ascii="Arial" w:hAnsi="Arial" w:cs="Arial"/>
          <w:b/>
          <w:sz w:val="22"/>
          <w:szCs w:val="22"/>
        </w:rPr>
        <w:t>3</w:t>
      </w:r>
    </w:p>
    <w:p w:rsidR="001A15A4" w:rsidRDefault="001A15A4" w:rsidP="001A15A4">
      <w:pPr>
        <w:rPr>
          <w:rFonts w:ascii="Arial" w:hAnsi="Arial" w:cs="Arial"/>
          <w:sz w:val="22"/>
          <w:szCs w:val="22"/>
        </w:rPr>
      </w:pPr>
    </w:p>
    <w:p w:rsidR="004A3554" w:rsidRDefault="004A3554"/>
    <w:p w:rsidR="008D558A" w:rsidRPr="008D558A" w:rsidRDefault="008D558A" w:rsidP="008D558A">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41. sjednici, održanoj 14. travnja 2025. donijelo je </w:t>
      </w:r>
    </w:p>
    <w:p w:rsidR="008D558A" w:rsidRPr="008D558A" w:rsidRDefault="008D558A" w:rsidP="008D558A">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8D558A" w:rsidRPr="008D558A" w:rsidRDefault="008D558A" w:rsidP="008D558A">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rsidR="008D558A" w:rsidRPr="008D558A" w:rsidRDefault="008D558A" w:rsidP="008D558A">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8D558A">
        <w:rPr>
          <w:rFonts w:ascii="Arial" w:hAnsi="Arial" w:cs="Arial"/>
          <w:b/>
          <w:bCs/>
          <w:color w:val="000000"/>
          <w:sz w:val="22"/>
          <w:szCs w:val="22"/>
        </w:rPr>
        <w:t>IZMJENE I DOPUNE PRORAČUNA GRADA DUBROVNIKA ZA 2025.</w:t>
      </w:r>
    </w:p>
    <w:p w:rsidR="008D558A" w:rsidRPr="008D558A" w:rsidRDefault="008D558A" w:rsidP="008D558A">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8D558A">
        <w:rPr>
          <w:rFonts w:ascii="Arial" w:hAnsi="Arial" w:cs="Arial"/>
          <w:b/>
          <w:bCs/>
          <w:color w:val="000000"/>
          <w:sz w:val="22"/>
          <w:szCs w:val="22"/>
        </w:rPr>
        <w:t>I PROJEKCIJA ZA 2026. I  2027. GODINU</w:t>
      </w:r>
    </w:p>
    <w:p w:rsidR="008D558A" w:rsidRPr="008D558A" w:rsidRDefault="008D558A" w:rsidP="008D558A">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8D558A" w:rsidRPr="008D558A" w:rsidRDefault="008D558A" w:rsidP="008D558A">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8D558A" w:rsidRPr="008D558A" w:rsidRDefault="008D558A" w:rsidP="008D558A">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rsidR="008D558A" w:rsidRPr="008D558A" w:rsidRDefault="008D558A" w:rsidP="008D558A">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r w:rsidRPr="008D558A">
        <w:rPr>
          <w:rFonts w:ascii="Arial" w:hAnsi="Arial" w:cs="Arial"/>
          <w:b/>
          <w:bCs/>
          <w:color w:val="000000"/>
          <w:sz w:val="22"/>
          <w:szCs w:val="22"/>
        </w:rPr>
        <w:t>I.  OPĆI DIO</w:t>
      </w:r>
    </w:p>
    <w:p w:rsidR="008D558A" w:rsidRPr="008D558A" w:rsidRDefault="008D558A" w:rsidP="008D558A">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r w:rsidRPr="008D558A">
        <w:rPr>
          <w:rFonts w:ascii="Arial" w:hAnsi="Arial" w:cs="Arial"/>
          <w:color w:val="000000"/>
          <w:sz w:val="22"/>
          <w:szCs w:val="22"/>
        </w:rPr>
        <w:t>Članak 1.</w:t>
      </w:r>
    </w:p>
    <w:p w:rsidR="008D558A" w:rsidRPr="008D558A" w:rsidRDefault="008D558A" w:rsidP="008D558A">
      <w:pPr>
        <w:widowControl w:val="0"/>
        <w:tabs>
          <w:tab w:val="left" w:pos="510"/>
        </w:tabs>
        <w:overflowPunct w:val="0"/>
        <w:autoSpaceDE w:val="0"/>
        <w:autoSpaceDN w:val="0"/>
        <w:adjustRightInd w:val="0"/>
        <w:ind w:left="360"/>
        <w:textAlignment w:val="baseline"/>
        <w:rPr>
          <w:rFonts w:ascii="Arial" w:hAnsi="Arial" w:cs="Arial"/>
          <w:color w:val="000000"/>
          <w:sz w:val="22"/>
          <w:szCs w:val="22"/>
        </w:rPr>
      </w:pPr>
      <w:r w:rsidRPr="008D558A">
        <w:rPr>
          <w:rFonts w:ascii="Arial" w:hAnsi="Arial" w:cs="Arial"/>
          <w:color w:val="000000"/>
          <w:sz w:val="22"/>
          <w:szCs w:val="22"/>
        </w:rPr>
        <w:t xml:space="preserve"> </w:t>
      </w:r>
    </w:p>
    <w:p w:rsidR="008D558A" w:rsidRPr="008D558A" w:rsidRDefault="008D558A" w:rsidP="008D558A">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U Proračunu Grada Dubrovnika za 2025. godinu i projekcija za 2026. i 2027. godinu („Službeni glasnik Grada Dubrovnika“, broj  27/24) u njegovom Općem dijelu članak 1. mijenja se i glasi:</w:t>
      </w:r>
    </w:p>
    <w:p w:rsidR="008D558A" w:rsidRPr="008D558A" w:rsidRDefault="008D558A" w:rsidP="008D558A">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p>
    <w:p w:rsidR="008D558A" w:rsidRPr="008D558A" w:rsidRDefault="008D558A" w:rsidP="008D558A">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 xml:space="preserve">„Proračun Grada Dubrovnika za 2025. godinu i projekcije za 2026. i 2027. godinu, mijenja se u dijelu koji se odnosi na 2025. godinu,  a sastoji se od:“ </w:t>
      </w:r>
    </w:p>
    <w:p w:rsidR="008D558A" w:rsidRPr="008D558A" w:rsidRDefault="008D558A" w:rsidP="008D558A">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overflowPunct w:val="0"/>
        <w:autoSpaceDE w:val="0"/>
        <w:autoSpaceDN w:val="0"/>
        <w:adjustRightInd w:val="0"/>
        <w:spacing w:before="290"/>
        <w:textAlignment w:val="baseline"/>
        <w:rPr>
          <w:rFonts w:ascii="Arial" w:hAnsi="Arial" w:cs="Arial"/>
          <w:bCs/>
          <w:color w:val="000000"/>
          <w:sz w:val="16"/>
          <w:szCs w:val="16"/>
        </w:rPr>
      </w:pPr>
      <w:r w:rsidRPr="008D558A">
        <w:rPr>
          <w:rFonts w:ascii="Arial" w:hAnsi="Arial" w:cs="Arial"/>
          <w:bCs/>
          <w:sz w:val="16"/>
          <w:szCs w:val="16"/>
        </w:rPr>
        <w:t xml:space="preserve">                                                                                                            </w:t>
      </w:r>
      <w:r w:rsidRPr="008D558A">
        <w:rPr>
          <w:rFonts w:ascii="Arial" w:hAnsi="Arial" w:cs="Arial"/>
          <w:bCs/>
          <w:color w:val="000000"/>
          <w:sz w:val="16"/>
          <w:szCs w:val="16"/>
        </w:rPr>
        <w:t xml:space="preserve">PLAN                      POVEĆANJE /                 NOVI PLAN  </w:t>
      </w:r>
    </w:p>
    <w:p w:rsidR="008D558A" w:rsidRPr="008D558A" w:rsidRDefault="008D558A" w:rsidP="008D558A">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overflowPunct w:val="0"/>
        <w:autoSpaceDE w:val="0"/>
        <w:autoSpaceDN w:val="0"/>
        <w:adjustRightInd w:val="0"/>
        <w:textAlignment w:val="baseline"/>
        <w:rPr>
          <w:rFonts w:ascii="Arial" w:hAnsi="Arial" w:cs="Arial"/>
          <w:bCs/>
          <w:color w:val="000000"/>
          <w:sz w:val="16"/>
          <w:szCs w:val="16"/>
        </w:rPr>
      </w:pPr>
      <w:r w:rsidRPr="008D558A">
        <w:rPr>
          <w:rFonts w:ascii="Arial" w:hAnsi="Arial" w:cs="Arial"/>
          <w:sz w:val="16"/>
          <w:szCs w:val="16"/>
        </w:rPr>
        <w:t xml:space="preserve">                                                                                                            </w:t>
      </w:r>
      <w:r w:rsidRPr="008D558A">
        <w:rPr>
          <w:rFonts w:ascii="Arial" w:hAnsi="Arial" w:cs="Arial"/>
          <w:bCs/>
          <w:color w:val="000000"/>
          <w:sz w:val="16"/>
          <w:szCs w:val="16"/>
        </w:rPr>
        <w:t>2025</w:t>
      </w:r>
      <w:r w:rsidRPr="008D558A">
        <w:rPr>
          <w:rFonts w:ascii="Arial" w:hAnsi="Arial" w:cs="Arial"/>
          <w:sz w:val="16"/>
          <w:szCs w:val="16"/>
        </w:rPr>
        <w:tab/>
        <w:t xml:space="preserve">                        </w:t>
      </w:r>
      <w:r w:rsidRPr="008D558A">
        <w:rPr>
          <w:rFonts w:ascii="Arial" w:hAnsi="Arial" w:cs="Arial"/>
          <w:bCs/>
          <w:color w:val="000000"/>
          <w:sz w:val="16"/>
          <w:szCs w:val="16"/>
        </w:rPr>
        <w:t>SMANJENJE</w:t>
      </w:r>
      <w:r w:rsidRPr="008D558A">
        <w:rPr>
          <w:rFonts w:ascii="Arial" w:hAnsi="Arial" w:cs="Arial"/>
          <w:sz w:val="16"/>
          <w:szCs w:val="16"/>
        </w:rPr>
        <w:t xml:space="preserve">                         </w:t>
      </w:r>
      <w:r w:rsidRPr="008D558A">
        <w:rPr>
          <w:rFonts w:ascii="Arial" w:hAnsi="Arial" w:cs="Arial"/>
          <w:bCs/>
          <w:color w:val="000000"/>
          <w:sz w:val="16"/>
          <w:szCs w:val="16"/>
        </w:rPr>
        <w:t xml:space="preserve">2025.     </w:t>
      </w:r>
      <w:r w:rsidRPr="008D558A">
        <w:rPr>
          <w:rFonts w:ascii="Arial" w:hAnsi="Arial" w:cs="Arial"/>
          <w:bCs/>
          <w:sz w:val="16"/>
          <w:szCs w:val="16"/>
        </w:rPr>
        <w:t xml:space="preserve"> </w:t>
      </w:r>
    </w:p>
    <w:p w:rsidR="008D558A" w:rsidRPr="008D558A" w:rsidRDefault="008D558A" w:rsidP="008D558A">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8D558A">
        <w:rPr>
          <w:rFonts w:ascii="Arial" w:hAnsi="Arial" w:cs="Arial"/>
          <w:b/>
          <w:bCs/>
          <w:i/>
          <w:sz w:val="16"/>
          <w:szCs w:val="16"/>
        </w:rPr>
        <w:t xml:space="preserve">A.   RAČUN PRIHODA I RASHODA  </w:t>
      </w:r>
    </w:p>
    <w:p w:rsidR="008D558A" w:rsidRPr="008D558A" w:rsidRDefault="008D558A" w:rsidP="008D558A">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bCs/>
          <w:sz w:val="16"/>
          <w:szCs w:val="16"/>
        </w:rPr>
        <w:t>6</w:t>
      </w:r>
      <w:r w:rsidRPr="008D558A">
        <w:rPr>
          <w:rFonts w:ascii="Arial" w:hAnsi="Arial" w:cs="Arial"/>
          <w:b/>
          <w:sz w:val="16"/>
          <w:szCs w:val="16"/>
        </w:rPr>
        <w:t xml:space="preserve">                   </w:t>
      </w:r>
      <w:r w:rsidRPr="008D558A">
        <w:rPr>
          <w:rFonts w:ascii="Arial" w:hAnsi="Arial" w:cs="Arial"/>
          <w:b/>
          <w:bCs/>
          <w:sz w:val="16"/>
          <w:szCs w:val="16"/>
        </w:rPr>
        <w:t xml:space="preserve">Prihodi poslovanja                          </w:t>
      </w:r>
      <w:r w:rsidRPr="008D558A">
        <w:rPr>
          <w:rFonts w:ascii="Arial" w:hAnsi="Arial" w:cs="Arial"/>
          <w:b/>
          <w:sz w:val="16"/>
          <w:szCs w:val="16"/>
        </w:rPr>
        <w:t xml:space="preserve">                          140.600.483                1.638.433                       142.238.916</w:t>
      </w:r>
    </w:p>
    <w:p w:rsidR="008D558A" w:rsidRPr="008D558A" w:rsidRDefault="008D558A" w:rsidP="008D558A">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 xml:space="preserve">7                   </w:t>
      </w:r>
      <w:r w:rsidRPr="008D558A">
        <w:rPr>
          <w:rFonts w:ascii="Arial" w:hAnsi="Arial" w:cs="Arial"/>
          <w:b/>
          <w:bCs/>
          <w:sz w:val="16"/>
          <w:szCs w:val="16"/>
        </w:rPr>
        <w:t xml:space="preserve">Prihodi od prodaje nefinancijske imovine          </w:t>
      </w:r>
      <w:r w:rsidRPr="008D558A">
        <w:rPr>
          <w:rFonts w:ascii="Arial" w:hAnsi="Arial" w:cs="Arial"/>
          <w:b/>
          <w:sz w:val="16"/>
          <w:szCs w:val="16"/>
        </w:rPr>
        <w:t xml:space="preserve">            650.830                                                             650.830</w:t>
      </w:r>
    </w:p>
    <w:p w:rsidR="008D558A" w:rsidRPr="008D558A" w:rsidRDefault="008D558A" w:rsidP="008D558A">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3</w:t>
      </w:r>
      <w:r w:rsidRPr="008D558A">
        <w:rPr>
          <w:rFonts w:ascii="Arial" w:hAnsi="Arial" w:cs="Arial"/>
          <w:b/>
          <w:bCs/>
          <w:sz w:val="16"/>
          <w:szCs w:val="16"/>
        </w:rPr>
        <w:t xml:space="preserve">                   Rashodi poslovanja              </w:t>
      </w:r>
      <w:r w:rsidRPr="008D558A">
        <w:rPr>
          <w:rFonts w:ascii="Arial" w:hAnsi="Arial" w:cs="Arial"/>
          <w:b/>
          <w:sz w:val="16"/>
          <w:szCs w:val="16"/>
        </w:rPr>
        <w:tab/>
        <w:t xml:space="preserve">                                     102.959.117                 -195.400                       102.763.717</w:t>
      </w:r>
    </w:p>
    <w:p w:rsidR="008D558A" w:rsidRPr="008D558A" w:rsidRDefault="008D558A" w:rsidP="008D558A">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bCs/>
          <w:i/>
          <w:sz w:val="16"/>
          <w:szCs w:val="16"/>
        </w:rPr>
      </w:pPr>
      <w:r w:rsidRPr="008D558A">
        <w:rPr>
          <w:rFonts w:ascii="Arial" w:hAnsi="Arial" w:cs="Arial"/>
          <w:b/>
          <w:sz w:val="16"/>
          <w:szCs w:val="16"/>
        </w:rPr>
        <w:t>4</w:t>
      </w:r>
      <w:r w:rsidRPr="008D558A">
        <w:rPr>
          <w:rFonts w:ascii="Arial" w:hAnsi="Arial" w:cs="Arial"/>
          <w:b/>
          <w:bCs/>
          <w:sz w:val="16"/>
          <w:szCs w:val="16"/>
        </w:rPr>
        <w:t xml:space="preserve">                   Rashodi za nabavu nefinancijske imovine                53.226.575                1.833.833</w:t>
      </w:r>
      <w:r w:rsidRPr="008D558A">
        <w:rPr>
          <w:rFonts w:ascii="Arial" w:hAnsi="Arial" w:cs="Arial"/>
          <w:b/>
          <w:sz w:val="16"/>
          <w:szCs w:val="16"/>
        </w:rPr>
        <w:t xml:space="preserve">                         55.060.408</w:t>
      </w:r>
    </w:p>
    <w:p w:rsidR="008D558A" w:rsidRPr="008D558A" w:rsidRDefault="008D558A" w:rsidP="008D558A">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8D558A" w:rsidRPr="008D558A" w:rsidRDefault="008D558A" w:rsidP="008D558A">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8D558A">
        <w:rPr>
          <w:rFonts w:ascii="Arial" w:hAnsi="Arial" w:cs="Arial"/>
          <w:b/>
          <w:bCs/>
          <w:i/>
          <w:sz w:val="16"/>
          <w:szCs w:val="16"/>
        </w:rPr>
        <w:t xml:space="preserve">B.   RAČUN   FINANCIRANJA </w:t>
      </w:r>
    </w:p>
    <w:p w:rsidR="008D558A" w:rsidRPr="008D558A" w:rsidRDefault="008D558A" w:rsidP="008D558A">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ab/>
      </w:r>
      <w:r w:rsidRPr="008D558A">
        <w:rPr>
          <w:rFonts w:ascii="Arial" w:hAnsi="Arial" w:cs="Arial"/>
          <w:b/>
          <w:bCs/>
          <w:sz w:val="16"/>
          <w:szCs w:val="16"/>
        </w:rPr>
        <w:t>8</w:t>
      </w:r>
      <w:r w:rsidRPr="008D558A">
        <w:rPr>
          <w:rFonts w:ascii="Arial" w:hAnsi="Arial" w:cs="Arial"/>
          <w:b/>
          <w:sz w:val="16"/>
          <w:szCs w:val="16"/>
        </w:rPr>
        <w:t xml:space="preserve">               </w:t>
      </w:r>
      <w:r w:rsidRPr="008D558A">
        <w:rPr>
          <w:rFonts w:ascii="Arial" w:hAnsi="Arial" w:cs="Arial"/>
          <w:b/>
          <w:bCs/>
          <w:sz w:val="16"/>
          <w:szCs w:val="16"/>
        </w:rPr>
        <w:t xml:space="preserve">Primici od financijske imovine i zaduživanja      </w:t>
      </w:r>
      <w:r w:rsidRPr="008D558A">
        <w:rPr>
          <w:rFonts w:ascii="Arial" w:hAnsi="Arial" w:cs="Arial"/>
          <w:b/>
          <w:sz w:val="16"/>
          <w:szCs w:val="16"/>
        </w:rPr>
        <w:tab/>
        <w:t xml:space="preserve">          18.876.600                                                       18.876.600</w:t>
      </w:r>
    </w:p>
    <w:p w:rsidR="008D558A" w:rsidRPr="008D558A" w:rsidRDefault="008D558A" w:rsidP="008D558A">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8D558A">
        <w:rPr>
          <w:rFonts w:ascii="Arial" w:hAnsi="Arial" w:cs="Arial"/>
          <w:b/>
          <w:sz w:val="16"/>
          <w:szCs w:val="16"/>
        </w:rPr>
        <w:t xml:space="preserve">  5               </w:t>
      </w:r>
      <w:r w:rsidRPr="008D558A">
        <w:rPr>
          <w:rFonts w:ascii="Arial" w:hAnsi="Arial" w:cs="Arial"/>
          <w:b/>
          <w:bCs/>
          <w:sz w:val="16"/>
          <w:szCs w:val="16"/>
        </w:rPr>
        <w:t xml:space="preserve">Izdaci za financijsku imovinu i otplate zajmova             4.365.176 </w:t>
      </w:r>
      <w:r w:rsidRPr="008D558A">
        <w:rPr>
          <w:rFonts w:ascii="Arial" w:hAnsi="Arial" w:cs="Arial"/>
          <w:b/>
          <w:sz w:val="16"/>
          <w:szCs w:val="16"/>
        </w:rPr>
        <w:t xml:space="preserve">                                                        4.365.176</w:t>
      </w:r>
    </w:p>
    <w:p w:rsidR="008D558A" w:rsidRPr="008D558A" w:rsidRDefault="008D558A" w:rsidP="008D558A">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rsidR="008D558A" w:rsidRPr="008D558A" w:rsidRDefault="008D558A" w:rsidP="008D558A">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8D558A">
        <w:rPr>
          <w:rFonts w:ascii="Arial" w:hAnsi="Arial" w:cs="Arial"/>
          <w:b/>
          <w:bCs/>
          <w:i/>
          <w:sz w:val="16"/>
          <w:szCs w:val="16"/>
        </w:rPr>
        <w:t>C.   PRIJENOSI  SREDSTVA IZ PRETHODNIH GODINA</w:t>
      </w:r>
    </w:p>
    <w:p w:rsidR="008D558A" w:rsidRPr="008D558A" w:rsidRDefault="008D558A" w:rsidP="008D558A">
      <w:pPr>
        <w:widowControl w:val="0"/>
        <w:pBdr>
          <w:top w:val="single" w:sz="4" w:space="0"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8D558A">
        <w:rPr>
          <w:rFonts w:ascii="Arial" w:hAnsi="Arial" w:cs="Arial"/>
          <w:b/>
          <w:sz w:val="16"/>
          <w:szCs w:val="16"/>
        </w:rPr>
        <w:tab/>
      </w:r>
      <w:r w:rsidRPr="008D558A">
        <w:rPr>
          <w:rFonts w:ascii="Arial" w:hAnsi="Arial" w:cs="Arial"/>
          <w:b/>
          <w:bCs/>
          <w:sz w:val="16"/>
          <w:szCs w:val="16"/>
        </w:rPr>
        <w:t>9</w:t>
      </w:r>
      <w:r w:rsidRPr="008D558A">
        <w:rPr>
          <w:rFonts w:ascii="Arial" w:hAnsi="Arial" w:cs="Arial"/>
          <w:b/>
          <w:sz w:val="16"/>
          <w:szCs w:val="16"/>
        </w:rPr>
        <w:t xml:space="preserve">              Vlastiti izvori  višak/manjak  sredstava             </w:t>
      </w:r>
      <w:r w:rsidRPr="008D558A">
        <w:rPr>
          <w:rFonts w:ascii="Arial" w:hAnsi="Arial" w:cs="Arial"/>
          <w:b/>
          <w:bCs/>
          <w:sz w:val="16"/>
          <w:szCs w:val="16"/>
        </w:rPr>
        <w:t xml:space="preserve">   </w:t>
      </w:r>
      <w:r w:rsidRPr="008D558A">
        <w:rPr>
          <w:rFonts w:ascii="Arial" w:hAnsi="Arial" w:cs="Arial"/>
          <w:b/>
          <w:sz w:val="16"/>
          <w:szCs w:val="16"/>
        </w:rPr>
        <w:tab/>
        <w:t xml:space="preserve">               422.955                                                            422.955</w:t>
      </w:r>
    </w:p>
    <w:p w:rsidR="008D558A" w:rsidRPr="008D558A" w:rsidRDefault="008D558A" w:rsidP="008D558A">
      <w:pPr>
        <w:widowControl w:val="0"/>
        <w:shd w:val="clear" w:color="auto" w:fill="FFFFFF"/>
        <w:tabs>
          <w:tab w:val="left" w:pos="154"/>
          <w:tab w:val="left" w:pos="1234"/>
          <w:tab w:val="right" w:pos="7588"/>
          <w:tab w:val="right" w:pos="8816"/>
          <w:tab w:val="right" w:pos="10045"/>
        </w:tabs>
        <w:overflowPunct w:val="0"/>
        <w:autoSpaceDE w:val="0"/>
        <w:autoSpaceDN w:val="0"/>
        <w:adjustRightInd w:val="0"/>
        <w:spacing w:before="198"/>
        <w:textAlignment w:val="baseline"/>
        <w:rPr>
          <w:rFonts w:ascii="Arial" w:hAnsi="Arial" w:cs="Arial"/>
          <w:sz w:val="16"/>
          <w:szCs w:val="16"/>
        </w:rPr>
      </w:pPr>
      <w:r w:rsidRPr="008D558A">
        <w:rPr>
          <w:rFonts w:ascii="Arial" w:hAnsi="Arial" w:cs="Arial"/>
          <w:b/>
          <w:bCs/>
          <w:i/>
          <w:sz w:val="16"/>
          <w:szCs w:val="16"/>
        </w:rPr>
        <w:t xml:space="preserve"> D.   REKAPITULACIJA</w:t>
      </w:r>
      <w:r w:rsidRPr="008D558A">
        <w:rPr>
          <w:rFonts w:ascii="Arial" w:hAnsi="Arial" w:cs="Arial"/>
          <w:sz w:val="16"/>
          <w:szCs w:val="16"/>
        </w:rPr>
        <w:t xml:space="preserve"> </w:t>
      </w:r>
    </w:p>
    <w:p w:rsidR="008D558A" w:rsidRPr="008D558A" w:rsidRDefault="008D558A" w:rsidP="008D558A">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bCs/>
          <w:sz w:val="16"/>
          <w:szCs w:val="16"/>
        </w:rPr>
      </w:pPr>
      <w:r w:rsidRPr="008D558A">
        <w:rPr>
          <w:rFonts w:ascii="Arial" w:hAnsi="Arial" w:cs="Arial"/>
          <w:b/>
          <w:bCs/>
          <w:sz w:val="16"/>
          <w:szCs w:val="16"/>
        </w:rPr>
        <w:t xml:space="preserve"> PRIHODI:  (6+7+8+9)                                                                      160.550.868              1.638.433                         162.189.301</w:t>
      </w:r>
    </w:p>
    <w:p w:rsidR="008D558A" w:rsidRPr="008D558A" w:rsidRDefault="008D558A" w:rsidP="008D558A">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sz w:val="16"/>
          <w:szCs w:val="16"/>
        </w:rPr>
      </w:pPr>
      <w:r w:rsidRPr="008D558A">
        <w:rPr>
          <w:rFonts w:ascii="Arial" w:hAnsi="Arial" w:cs="Arial"/>
          <w:b/>
          <w:bCs/>
          <w:sz w:val="16"/>
          <w:szCs w:val="16"/>
        </w:rPr>
        <w:t xml:space="preserve"> RASHODI: (3+4+5)                                                                          160.550.868              1.638.433                        162.189.301</w:t>
      </w:r>
    </w:p>
    <w:p w:rsidR="008D558A" w:rsidRPr="008D558A" w:rsidRDefault="008D558A" w:rsidP="008D558A">
      <w:pPr>
        <w:shd w:val="clear" w:color="auto" w:fill="FFFFFF"/>
        <w:overflowPunct w:val="0"/>
        <w:autoSpaceDE w:val="0"/>
        <w:autoSpaceDN w:val="0"/>
        <w:adjustRightInd w:val="0"/>
        <w:textAlignment w:val="baseline"/>
        <w:rPr>
          <w:sz w:val="22"/>
          <w:szCs w:val="22"/>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177"/>
        <w:gridCol w:w="1204"/>
        <w:gridCol w:w="772"/>
      </w:tblGrid>
      <w:tr w:rsidR="008D558A" w:rsidRPr="008D558A" w:rsidTr="008D558A">
        <w:trPr>
          <w:trHeight w:val="451"/>
          <w:tblHeader/>
        </w:trPr>
        <w:tc>
          <w:tcPr>
            <w:tcW w:w="2464" w:type="pct"/>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b/>
                <w:sz w:val="20"/>
                <w:szCs w:val="20"/>
              </w:rPr>
            </w:pPr>
            <w:r w:rsidRPr="008D558A">
              <w:rPr>
                <w:rFonts w:ascii="Arial" w:hAnsi="Arial" w:cs="Arial"/>
                <w:b/>
                <w:sz w:val="20"/>
                <w:szCs w:val="20"/>
              </w:rPr>
              <w:t>S  A  Ž  E  T  A  K</w:t>
            </w: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Plan  2025. (1.)</w:t>
            </w:r>
          </w:p>
        </w:tc>
        <w:tc>
          <w:tcPr>
            <w:tcW w:w="65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Povećanje /smanjenje  (2.)</w:t>
            </w:r>
          </w:p>
        </w:tc>
        <w:tc>
          <w:tcPr>
            <w:tcW w:w="66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Novi plan (3.)</w:t>
            </w:r>
          </w:p>
        </w:tc>
        <w:tc>
          <w:tcPr>
            <w:tcW w:w="42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Indeks (4.)</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A. RAČUN PRIHODA I RASHODA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 Prihodi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140.600.483,00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142.238.916,00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101,17</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 Prihodi od prodaje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 Rashodi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102.959.117,00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-195.400,00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102.763.717,00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99,81</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 Rashodi za nabavu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53.226.575,00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1.833.833,00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55.060.408,00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Razlika - višak/manjak</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-14.934.379,00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-14.934.379,00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B. RAČUN FINANCIRANJA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6"/>
                <w:szCs w:val="16"/>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lastRenderedPageBreak/>
              <w:t>8 Primici od financijske imovine i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 Izdaci za financijsku imovinu i otplate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Neto - zaduživanje/financiranje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14.511.424,00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14.511.424,00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C. PRORAČUN UKUPNO</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1. PRIHODI I PRIMICI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160.127.913,00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161.766.346,00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2. RASHODI I IZDACI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160.550.868,00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162.189.301,00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 RAZLIKA - VIŠAK/MANJAK</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D. RASPOLOŽIVA SREDSTVA IZ PRETHODNIH GODINA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VIŠAK/MANJAK PRIHODA </w:t>
            </w:r>
            <w:proofErr w:type="spellStart"/>
            <w:r w:rsidRPr="008D558A">
              <w:rPr>
                <w:rFonts w:ascii="Arial" w:hAnsi="Arial" w:cs="Arial"/>
                <w:color w:val="000000"/>
                <w:sz w:val="16"/>
                <w:szCs w:val="16"/>
              </w:rPr>
              <w:t>prenešeni</w:t>
            </w:r>
            <w:proofErr w:type="spellEnd"/>
            <w:r w:rsidRPr="008D558A">
              <w:rPr>
                <w:rFonts w:ascii="Arial" w:hAnsi="Arial" w:cs="Arial"/>
                <w:color w:val="000000"/>
                <w:sz w:val="16"/>
                <w:szCs w:val="16"/>
              </w:rPr>
              <w:t xml:space="preserve"> (+/-)</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VIŠAK/MANJAK PRIHODA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177"/>
        <w:gridCol w:w="1179"/>
        <w:gridCol w:w="797"/>
      </w:tblGrid>
      <w:tr w:rsidR="008D558A" w:rsidRPr="008D558A" w:rsidTr="008D558A">
        <w:trPr>
          <w:tblHeader/>
        </w:trPr>
        <w:tc>
          <w:tcPr>
            <w:tcW w:w="2464" w:type="pct"/>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Plan  2025. (1.)</w:t>
            </w:r>
          </w:p>
        </w:tc>
        <w:tc>
          <w:tcPr>
            <w:tcW w:w="65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Povećanje /smanjenje  (2.)</w:t>
            </w:r>
          </w:p>
        </w:tc>
        <w:tc>
          <w:tcPr>
            <w:tcW w:w="65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Indeks (4.)</w:t>
            </w:r>
          </w:p>
        </w:tc>
      </w:tr>
      <w:tr w:rsidR="008D558A" w:rsidRPr="008D558A" w:rsidTr="008D558A">
        <w:trPr>
          <w:trHeight w:val="483"/>
        </w:trPr>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 xml:space="preserve">A.   RAČUN PRIHODA I RASHODA  -  EKONOMSKA     </w:t>
            </w:r>
          </w:p>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6"/>
                <w:szCs w:val="16"/>
              </w:rPr>
              <w:t xml:space="preserve">       KLASIFIKACIJA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 Prihodi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140.600.483,00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142.238.916,00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101,17</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61 Prihodi od poreza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46.923.804,00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46.923.804,00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63 Pomoći iz inozemstva (darovnice) i od subjekata unutar opće države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36.223.182,00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37.861.615,00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104,52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64 Prihodi od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35.674.923,00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35.674.923,00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65 Prihodi od upravnih administrativnih pristojbi, pristojbi po posebnim propisima i naknada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19.010.150,00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19.010.150,00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66 Prihodi od prodaje proizvoda i robe te pruženih usluga i prihodi od donacija te povrati po protestiranim jamstvima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1.923.290,00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1.923.290,00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68 Kazne, upravne mjere i ostali prihodi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845.134,00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845.134,00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 Prihodi od prodaje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71 Prihodi od prodaje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72 Prihodi od prodaje proizvedene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200.830,00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PRIHODI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141.251.313,00</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142.889.746,00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101,16</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 Rashodi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102.959.117,00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-195.400,00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102.763.717,00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99,81</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31 Rashodi za zaposlene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48.811.771,00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-231.400,00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48.580.371,00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99,53</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32 Materijalni rashodi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35.051.003,00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176.550,00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35.227.553,00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100,50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34 Financijski rashodi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823.998,00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-99.150,00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724.848,00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87,97</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35 Subvencije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2.797.784,00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2.756.384,00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98,52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1.996.251,00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1.996.251,00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4.592.850,00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4.592.850,00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8.885.460,00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8.885.460,00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 Rashodi za nabavu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53.226.575,00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1.833.833,00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55.060.408,00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719.625,00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326.109,00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1.045.734,00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145,32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26.968.567,00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-130.709,00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26.837.858,00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99,52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43 Rashodi za plemenite metale, umjetnička i znanstvena djela i ostale vrijednosti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25.537.883,00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27.176.316,00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106,42</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RASHODI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179"/>
        <w:gridCol w:w="1180"/>
        <w:gridCol w:w="799"/>
      </w:tblGrid>
      <w:tr w:rsidR="008D558A" w:rsidRPr="008D558A" w:rsidTr="008D558A">
        <w:trPr>
          <w:tblHeader/>
        </w:trPr>
        <w:tc>
          <w:tcPr>
            <w:tcW w:w="4835" w:type="dxa"/>
            <w:shd w:val="clear" w:color="auto" w:fill="FFFFFF"/>
            <w:noWrap/>
            <w:vAlign w:val="center"/>
            <w:hideMark/>
          </w:tcPr>
          <w:p w:rsidR="008D558A" w:rsidRPr="008D558A" w:rsidRDefault="008D558A" w:rsidP="008D558A">
            <w:pPr>
              <w:overflowPunct w:val="0"/>
              <w:autoSpaceDE w:val="0"/>
              <w:autoSpaceDN w:val="0"/>
              <w:adjustRightInd w:val="0"/>
              <w:textAlignment w:val="baseline"/>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8D558A" w:rsidRPr="008D558A" w:rsidTr="008D558A">
        <w:trPr>
          <w:trHeight w:val="383"/>
        </w:trPr>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A.  RAČUN PRIHODA I RASHODA – PREMA IZVORIMA</w:t>
            </w:r>
          </w:p>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7"/>
                <w:szCs w:val="17"/>
              </w:rPr>
              <w:t xml:space="preserve">     FINANCIRANJA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83.778.789,00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83.778.789,00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80.712.079,00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80.712.079,00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3.908.724,00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3.908.724,00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3.678.724,00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3.678.724,00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17.523.104,00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17.523.104,00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lastRenderedPageBreak/>
              <w:t>Izvor: 41 Potpore za decentralizirane izdatke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2.785.000,00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47 Komunalne naknade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30.346.497,00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31.984.930,00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52 Namjenske tekuće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53 Kapitalne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54 EU fondovi-pomoći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15.547.787,00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17.186.220,00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110,54</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61 Kapitalne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62 Tekuće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 Prihodi od prodaje ili zamjene nefinancijske imovine i naknade s naslova osiguranja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141.251.313,00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142.889.746,00</w:t>
            </w:r>
          </w:p>
        </w:tc>
        <w:tc>
          <w:tcPr>
            <w:tcW w:w="86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101,16</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81.506.806,00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81.506.806,00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78.440.096,00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78.440.096,00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3.817.424,00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3.817.424,00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3.587.424,00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3.587.424,00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16.043.511,00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16.043.511,00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705.407,00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705.407,00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47 Komunalne naknade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30.346.497,00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31.984.930,00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52 Namjenske tekuće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53 Kapitalne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54 EU fondovi-pomoći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15.547.787,00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17.186.220,00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110,54</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61 Kapitalne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62 Tekuće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 Namjenski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83 Primljeni zajmovi-2024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86 Primljeni zajmovi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 Višak/manjak prihoda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489.255,00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92 Višak/manjak prihoda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69.255,00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RASHODI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86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179"/>
        <w:gridCol w:w="1180"/>
        <w:gridCol w:w="799"/>
      </w:tblGrid>
      <w:tr w:rsidR="008D558A" w:rsidRPr="008D558A" w:rsidTr="008D558A">
        <w:trPr>
          <w:tblHeader/>
        </w:trPr>
        <w:tc>
          <w:tcPr>
            <w:tcW w:w="4835" w:type="dxa"/>
            <w:shd w:val="clear" w:color="auto" w:fill="FFFFFF"/>
            <w:noWrap/>
            <w:vAlign w:val="center"/>
            <w:hideMark/>
          </w:tcPr>
          <w:p w:rsidR="008D558A" w:rsidRPr="008D558A" w:rsidRDefault="008D558A" w:rsidP="008D558A">
            <w:pPr>
              <w:overflowPunct w:val="0"/>
              <w:autoSpaceDE w:val="0"/>
              <w:autoSpaceDN w:val="0"/>
              <w:adjustRightInd w:val="0"/>
              <w:textAlignment w:val="baseline"/>
              <w:rPr>
                <w:rFonts w:ascii="Arial" w:hAnsi="Arial" w:cs="Arial"/>
                <w:sz w:val="16"/>
                <w:szCs w:val="16"/>
              </w:rPr>
            </w:pPr>
            <w:r w:rsidRPr="008D558A">
              <w:rPr>
                <w:rFonts w:ascii="Arial" w:hAnsi="Arial" w:cs="Arial"/>
                <w:b/>
                <w:sz w:val="17"/>
                <w:szCs w:val="17"/>
              </w:rPr>
              <w:t>A.  RASHODI  PREMA FUNKCIJSKOJ KLASIFIKACIJI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textAlignment w:val="baseline"/>
              <w:rPr>
                <w:rFonts w:ascii="Arial" w:hAnsi="Arial" w:cs="Arial"/>
                <w:i/>
                <w:sz w:val="15"/>
                <w:szCs w:val="15"/>
              </w:rPr>
            </w:pPr>
            <w:r w:rsidRPr="008D558A">
              <w:rPr>
                <w:rFonts w:ascii="Arial" w:hAnsi="Arial" w:cs="Arial"/>
                <w:i/>
                <w:sz w:val="15"/>
                <w:szCs w:val="15"/>
              </w:rPr>
              <w:t>Indeks (4.)</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 Javnost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149.906.172,00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151.544.605,00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101,09</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 OPĆE JAVNE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14.926.192,00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14.926.192,00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011 Izvršna i zakonodavna tijela, financijski i fiskalni poslovi, vanjski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2.101.792,00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2.101.792,00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013 Opće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12.820.400,00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12.820.400,00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015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Opće javne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02 OBRANA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022 Civilna obrana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 JAVNI RED I SIGURNOST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5.609.333,00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5.609.333,00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032 Usluge protupožarne zaštite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5.321.618,00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036 Rashodi za javni red i sigurnost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287.715,00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 EKONOMSKI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11.169.400,00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11.774.400,00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105,42</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041 Opći ekonomski, trgovački i poslovi vezani uz rad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2.269.702,00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2.269.702,00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045 Promet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8.877.198,00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9.482.198,00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106,82</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047 Ostale industrije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048 Istraživanje i razvoj: Ekonomski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 ZAŠTITA OKOLIŠA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11.189.730,00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11.189.730,00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051 Gospodarenje otpadom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3.048.300,00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3.048.300,00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052 Gospodarenje otpadnim vodama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053 Smanjenje zagađivanja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33.200,00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054 </w:t>
            </w:r>
            <w:proofErr w:type="spellStart"/>
            <w:r w:rsidRPr="008D558A">
              <w:rPr>
                <w:rFonts w:ascii="Arial" w:hAnsi="Arial" w:cs="Arial"/>
                <w:color w:val="000000"/>
                <w:sz w:val="16"/>
                <w:szCs w:val="16"/>
              </w:rPr>
              <w:t>Zaˇtita</w:t>
            </w:r>
            <w:proofErr w:type="spellEnd"/>
            <w:r w:rsidRPr="008D558A">
              <w:rPr>
                <w:rFonts w:ascii="Arial" w:hAnsi="Arial" w:cs="Arial"/>
                <w:color w:val="000000"/>
                <w:sz w:val="16"/>
                <w:szCs w:val="16"/>
              </w:rPr>
              <w:t xml:space="preserve"> </w:t>
            </w:r>
            <w:proofErr w:type="spellStart"/>
            <w:r w:rsidRPr="008D558A">
              <w:rPr>
                <w:rFonts w:ascii="Arial" w:hAnsi="Arial" w:cs="Arial"/>
                <w:color w:val="000000"/>
                <w:sz w:val="16"/>
                <w:szCs w:val="16"/>
              </w:rPr>
              <w:t>bioraznolikosti</w:t>
            </w:r>
            <w:proofErr w:type="spellEnd"/>
            <w:r w:rsidRPr="008D558A">
              <w:rPr>
                <w:rFonts w:ascii="Arial" w:hAnsi="Arial" w:cs="Arial"/>
                <w:color w:val="000000"/>
                <w:sz w:val="16"/>
                <w:szCs w:val="16"/>
              </w:rPr>
              <w:t xml:space="preserve"> i krajolika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5.131.210,00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5.131.210,00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055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Zaštita okoliša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056 Poslovi i usluge zaštite okoliša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2.267.020,00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2.267.020,00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 USLUGE UNAPREĐENJA STANOVANJA I ZAJEDNICE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29.083.409,00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28.578.409,00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98,26</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061 Razvoj stanovanja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062 Razvoj zajednice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25.357.579,00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24.852.579,00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98,01</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064 Ulična rasvjeta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1.392.500,00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066 Rashodi vezani za stanovanje i kom. pogodnosti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2.268.330,00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2.268.330,00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 REKREACIJA, KULTURA, RELIGIJA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36.814.920,00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36.714.920,00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99,73</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081 Službe rekreacije i sporta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13.267.336,00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13.167.336,00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99,25</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082 Službe kulture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23.421.584,00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23.421.584,00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086 Rashodi za rekreaciju, kulturu i religiju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40.944.188,00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42.582.621,00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091 Predškolsko i osnovno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40.432.818,00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42.071.251,00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104,05</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092 Srednjoškolsko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094 Visoka naobrazba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345.370,00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096 Dodatne usluge u obrazovanju</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 SOCIJALNA ZAŠTITA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6.279.520,00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6.279.520,00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104 Obitelj i djeca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353.280,00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353.280,00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108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socijalne zaštite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109 Aktivnosti socijalne zaštite koje nisu drugdje svrstane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5.913.240,00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5.913.240,00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047"/>
        <w:gridCol w:w="1309"/>
        <w:gridCol w:w="797"/>
      </w:tblGrid>
      <w:tr w:rsidR="008D558A" w:rsidRPr="008D558A" w:rsidTr="008D558A">
        <w:trPr>
          <w:tblHeader/>
        </w:trPr>
        <w:tc>
          <w:tcPr>
            <w:tcW w:w="2464" w:type="pct"/>
            <w:shd w:val="clear" w:color="auto" w:fill="FFFFFF"/>
            <w:noWrap/>
            <w:vAlign w:val="center"/>
            <w:hideMark/>
          </w:tcPr>
          <w:p w:rsidR="008D558A" w:rsidRPr="008D558A" w:rsidRDefault="008D558A" w:rsidP="008D558A">
            <w:pPr>
              <w:overflowPunct w:val="0"/>
              <w:autoSpaceDE w:val="0"/>
              <w:autoSpaceDN w:val="0"/>
              <w:adjustRightInd w:val="0"/>
              <w:textAlignment w:val="baseline"/>
              <w:rPr>
                <w:rFonts w:ascii="Arial" w:hAnsi="Arial" w:cs="Arial"/>
                <w:sz w:val="16"/>
                <w:szCs w:val="16"/>
              </w:rPr>
            </w:pP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57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7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B. RAČUN FINANCIRANJA  -   EKONOMSKA    </w:t>
            </w:r>
          </w:p>
          <w:p w:rsidR="008D558A" w:rsidRPr="008D558A" w:rsidRDefault="008D558A" w:rsidP="008D558A">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     KLASIFIKACIJA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7"/>
                <w:szCs w:val="17"/>
              </w:rPr>
            </w:pP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7"/>
                <w:szCs w:val="17"/>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7"/>
                <w:szCs w:val="17"/>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b/>
                <w:color w:val="000000"/>
                <w:sz w:val="17"/>
                <w:szCs w:val="17"/>
              </w:rPr>
            </w:pP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 Primici od financijske imovine i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81 Primljene otplate (povrati) glavnice danih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83 Primici od prodaje dionica i udjela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lastRenderedPageBreak/>
              <w:t>84 Primici od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PRIMICI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 Izdaci za financijsku imovinu i otplate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51 Izdaci za dane zajmove i depozite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26.545,00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26.545,00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53 Izdaci za dionice i udjele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4.308.631,00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4.308.631,00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IZDACI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049"/>
        <w:gridCol w:w="1309"/>
        <w:gridCol w:w="800"/>
      </w:tblGrid>
      <w:tr w:rsidR="008D558A" w:rsidRPr="008D558A" w:rsidTr="008D558A">
        <w:trPr>
          <w:tblHeader/>
        </w:trPr>
        <w:tc>
          <w:tcPr>
            <w:tcW w:w="4835" w:type="dxa"/>
            <w:shd w:val="clear" w:color="auto" w:fill="FFFFFF"/>
            <w:noWrap/>
            <w:vAlign w:val="center"/>
            <w:hideMark/>
          </w:tcPr>
          <w:p w:rsidR="008D558A" w:rsidRPr="008D558A" w:rsidRDefault="008D558A" w:rsidP="008D558A">
            <w:pPr>
              <w:overflowPunct w:val="0"/>
              <w:autoSpaceDE w:val="0"/>
              <w:autoSpaceDN w:val="0"/>
              <w:adjustRightInd w:val="0"/>
              <w:textAlignment w:val="baseline"/>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B.   RAČUN FINANCIRANJA   -   PREMA IZVORIMA </w:t>
            </w:r>
          </w:p>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7"/>
                <w:szCs w:val="17"/>
              </w:rPr>
              <w:t xml:space="preserve">       FINANCIRANJA</w:t>
            </w:r>
            <w:r w:rsidRPr="008D558A">
              <w:rPr>
                <w:rFonts w:ascii="Arial" w:hAnsi="Arial" w:cs="Arial"/>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 Namjenski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83 Primljeni zajmovi-2024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86 Primljeni zajmovi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11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86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1.479.593,00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1.479.593,00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685.000,00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685.000,00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794.593,00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794.593,00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 Prihodi od prodaje ili zamjene nefinancijske imovine i naknade s naslova osiguranja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IZDACI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11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86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8D558A" w:rsidRPr="008D558A" w:rsidRDefault="008D558A" w:rsidP="008D558A">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shd w:val="clear" w:color="auto" w:fill="FFFFFF"/>
        <w:overflowPunct w:val="0"/>
        <w:autoSpaceDE w:val="0"/>
        <w:autoSpaceDN w:val="0"/>
        <w:adjustRightInd w:val="0"/>
        <w:textAlignment w:val="baseline"/>
        <w:rPr>
          <w:sz w:val="16"/>
          <w:szCs w:val="16"/>
        </w:rPr>
      </w:pPr>
    </w:p>
    <w:p w:rsidR="008D558A" w:rsidRPr="008D558A" w:rsidRDefault="008D558A" w:rsidP="008D558A">
      <w:pPr>
        <w:widowControl w:val="0"/>
        <w:shd w:val="clear" w:color="auto" w:fill="FFFFFF"/>
        <w:tabs>
          <w:tab w:val="left" w:pos="1322"/>
        </w:tabs>
        <w:autoSpaceDE w:val="0"/>
        <w:autoSpaceDN w:val="0"/>
        <w:adjustRightInd w:val="0"/>
        <w:rPr>
          <w:rFonts w:ascii="Arial" w:hAnsi="Arial" w:cs="Arial"/>
          <w:b/>
          <w:sz w:val="22"/>
          <w:szCs w:val="22"/>
        </w:rPr>
      </w:pPr>
      <w:r w:rsidRPr="008D558A">
        <w:rPr>
          <w:rFonts w:ascii="Arial" w:hAnsi="Arial" w:cs="Arial"/>
          <w:b/>
          <w:sz w:val="22"/>
          <w:szCs w:val="22"/>
        </w:rPr>
        <w:t xml:space="preserve">II. POSEBNI DIO </w:t>
      </w:r>
    </w:p>
    <w:p w:rsidR="008D558A" w:rsidRPr="008D558A" w:rsidRDefault="008D558A" w:rsidP="008D558A">
      <w:pPr>
        <w:widowControl w:val="0"/>
        <w:shd w:val="clear" w:color="auto" w:fill="FFFFFF"/>
        <w:tabs>
          <w:tab w:val="left" w:pos="1322"/>
        </w:tabs>
        <w:autoSpaceDE w:val="0"/>
        <w:autoSpaceDN w:val="0"/>
        <w:adjustRightInd w:val="0"/>
        <w:jc w:val="center"/>
        <w:rPr>
          <w:rFonts w:ascii="Arial" w:hAnsi="Arial" w:cs="Arial"/>
          <w:sz w:val="22"/>
          <w:szCs w:val="22"/>
        </w:rPr>
      </w:pPr>
      <w:r w:rsidRPr="008D558A">
        <w:rPr>
          <w:rFonts w:ascii="Arial" w:hAnsi="Arial" w:cs="Arial"/>
          <w:sz w:val="22"/>
          <w:szCs w:val="22"/>
        </w:rPr>
        <w:t>Članak 2.</w:t>
      </w:r>
    </w:p>
    <w:p w:rsidR="008D558A" w:rsidRPr="008D558A" w:rsidRDefault="008D558A" w:rsidP="008D558A">
      <w:pPr>
        <w:widowControl w:val="0"/>
        <w:shd w:val="clear" w:color="auto" w:fill="FFFFFF"/>
        <w:tabs>
          <w:tab w:val="left" w:pos="1322"/>
        </w:tabs>
        <w:autoSpaceDE w:val="0"/>
        <w:autoSpaceDN w:val="0"/>
        <w:adjustRightInd w:val="0"/>
        <w:jc w:val="center"/>
        <w:rPr>
          <w:rFonts w:ascii="Arial" w:hAnsi="Arial" w:cs="Arial"/>
          <w:sz w:val="22"/>
          <w:szCs w:val="22"/>
        </w:rPr>
      </w:pPr>
    </w:p>
    <w:p w:rsidR="008D558A" w:rsidRPr="008D558A" w:rsidRDefault="008D558A" w:rsidP="008D558A">
      <w:pPr>
        <w:widowControl w:val="0"/>
        <w:shd w:val="clear" w:color="auto" w:fill="FFFFFF"/>
        <w:tabs>
          <w:tab w:val="left" w:pos="1322"/>
        </w:tabs>
        <w:autoSpaceDE w:val="0"/>
        <w:autoSpaceDN w:val="0"/>
        <w:adjustRightInd w:val="0"/>
        <w:rPr>
          <w:rFonts w:ascii="Arial" w:hAnsi="Arial" w:cs="Arial"/>
          <w:sz w:val="22"/>
          <w:szCs w:val="22"/>
        </w:rPr>
      </w:pPr>
      <w:r w:rsidRPr="008D558A">
        <w:rPr>
          <w:rFonts w:ascii="Arial" w:hAnsi="Arial" w:cs="Arial"/>
          <w:sz w:val="22"/>
          <w:szCs w:val="22"/>
        </w:rPr>
        <w:t>Rashodi i izdaci prema organizacijskoj klasifikaciji iskazani su u Posebnom dijelu Proračuna, kako slijedi:</w:t>
      </w:r>
    </w:p>
    <w:p w:rsidR="008D558A" w:rsidRPr="008D558A" w:rsidRDefault="008D558A" w:rsidP="008D558A">
      <w:pPr>
        <w:widowControl w:val="0"/>
        <w:shd w:val="clear" w:color="auto" w:fill="FFFFFF"/>
        <w:tabs>
          <w:tab w:val="left" w:pos="1322"/>
        </w:tabs>
        <w:autoSpaceDE w:val="0"/>
        <w:autoSpaceDN w:val="0"/>
        <w:adjustRightInd w:val="0"/>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75"/>
        <w:gridCol w:w="1264"/>
        <w:gridCol w:w="1128"/>
        <w:gridCol w:w="1270"/>
        <w:gridCol w:w="719"/>
      </w:tblGrid>
      <w:tr w:rsidR="008D558A" w:rsidRPr="008D558A" w:rsidTr="008D558A">
        <w:trPr>
          <w:tblHeader/>
        </w:trPr>
        <w:tc>
          <w:tcPr>
            <w:tcW w:w="2581" w:type="pct"/>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Oznaka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Plan 2025.(1.)</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Povećanje  /  smanjenje  (2.)</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Novi plan (3.)</w:t>
            </w:r>
          </w:p>
        </w:tc>
        <w:tc>
          <w:tcPr>
            <w:tcW w:w="3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Indeks (4.)</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SVEUKUPNO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160.550.868,00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162.189.301,00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101,02</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Glava: 00520 KOMUNALNO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00530 VATROGASTVO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00540 PROMETNE POVRŠINE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00550 MORE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00820 PREDŠKOLSKI ODGOJ</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51100 DJEČJI VRTIĆ PČELICA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00840 ŠPORT</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00850 TEHNIČKA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4.454.580,00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4.205.080,00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94,40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00831 OSNOVNO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622.550,00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74,10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11919 OŠ MARINA GETALDIĆA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1.473.960,00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1.488.760,00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11927 OŠ LAPAD</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2.550.385,00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2.683.785,00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105,23</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11935 OŠ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2.991.450,00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3.015.150,00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100,79</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11943 OŠ IVANA GUNDULIĆA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3.970.265,00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3.977.265,00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100,18</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9021 OŠ MOKOŠICA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3.192.880,00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3.210.680,00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100,56</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1.279.200,00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1.291.000,00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100,92</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51378 OŠ MONTOVJERNA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2.316.800,00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2.325.900,00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100,39</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00832 OSTALO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00910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00920 USTANOVE U KULTURI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19.331.816,00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19.573.216,00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101,25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31874 DUBROVAČKI MUZEJI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2516 DUBROVAČKE KNJIŽNICE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3.326.100,00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3.567.500,00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107,26</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48656 JAVNA USTANOVA U KULTURI DUBROVAČKE LJETNE IGRE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48648 FOLKLORNI ANSAMBL LINĐO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43652 USTANOVA U KULTURI DOM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00930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01110 EUROPSKI FONDOVI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01120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54.365.028,00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56.003.461,00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47.558.725,00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49.197.158,00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47.468.725,00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49.107.158,00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23608 ZAVOD ZA OBNOVU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SVEUKUPNO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160.550.868,00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162.189.301,00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101,02</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00520 KOMUNALNO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00530 VATROGASTVO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00540 PROMETNE POVRŠINE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00550 MORE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00820 PREDŠKOLSKI ODGOJ</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51100 DJEČJI VRTIĆ PČELICA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00840 ŠPORT</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00850 TEHNIČKA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4.454.580,00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4.205.080,00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94,40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00831 OSNOVNO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622.550,00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74,10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11919 OŠ MARINA GETALDIĆA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1.473.960,00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1.488.760,00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11927 OŠ LAPAD</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2.550.385,00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2.683.785,00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105,23</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11935 OŠ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2.991.450,00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3.015.150,00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100,79</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11943 OŠ IVANA GUNDULIĆA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3.970.265,00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3.977.265,00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100,18</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9021 OŠ MOKOŠICA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3.192.880,00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3.210.680,00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100,56</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1.279.200,00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1.291.000,00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100,92</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51378 OŠ MONTOVJERNA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2.316.800,00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2.325.900,00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100,39</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00832 OSTALO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00910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00920 USTANOVE U KULTURI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19.331.816,00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19.573.216,00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101,25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31874 DUBROVAČKI MUZEJI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2516 DUBROVAČKE KNJIŽNICE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3.326.100,00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3.567.500,00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107,26</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48656 JAVNA USTANOVA U KULTURI DUBROVAČKE LJETNE IGRE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48648 FOLKLORNI ANSAMBL LINĐO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43652 USTANOVA U KULTURI DOM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00930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01110 EUROPSKI FONDOVI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01120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54.365.028,00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56.003.461,00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103,01</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47.558.725,00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49.197.158,00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47.468.725,00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49.107.158,00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23608 ZAVOD ZA OBNOVU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bl>
    <w:p w:rsidR="008D558A" w:rsidRPr="008D558A" w:rsidRDefault="008D558A" w:rsidP="008D558A">
      <w:pPr>
        <w:widowControl w:val="0"/>
        <w:shd w:val="clear" w:color="auto" w:fill="FFFFFF"/>
        <w:tabs>
          <w:tab w:val="left" w:pos="1322"/>
        </w:tabs>
        <w:autoSpaceDE w:val="0"/>
        <w:autoSpaceDN w:val="0"/>
        <w:adjustRightInd w:val="0"/>
        <w:rPr>
          <w:rFonts w:ascii="Arial" w:hAnsi="Arial" w:cs="Arial"/>
          <w:sz w:val="22"/>
          <w:szCs w:val="22"/>
        </w:rPr>
      </w:pPr>
    </w:p>
    <w:p w:rsidR="008D558A" w:rsidRPr="008D558A" w:rsidRDefault="008D558A" w:rsidP="008D558A">
      <w:pPr>
        <w:widowControl w:val="0"/>
        <w:shd w:val="clear" w:color="auto" w:fill="FFFFFF"/>
        <w:tabs>
          <w:tab w:val="left" w:pos="1322"/>
        </w:tabs>
        <w:autoSpaceDE w:val="0"/>
        <w:autoSpaceDN w:val="0"/>
        <w:adjustRightInd w:val="0"/>
        <w:rPr>
          <w:rFonts w:ascii="Arial" w:hAnsi="Arial" w:cs="Arial"/>
          <w:sz w:val="22"/>
          <w:szCs w:val="22"/>
        </w:rPr>
      </w:pPr>
    </w:p>
    <w:p w:rsidR="008D558A" w:rsidRPr="008D558A" w:rsidRDefault="008D558A" w:rsidP="008D558A">
      <w:pPr>
        <w:widowControl w:val="0"/>
        <w:shd w:val="clear" w:color="auto" w:fill="FFFFFF"/>
        <w:tabs>
          <w:tab w:val="left" w:pos="1322"/>
        </w:tabs>
        <w:autoSpaceDE w:val="0"/>
        <w:autoSpaceDN w:val="0"/>
        <w:adjustRightInd w:val="0"/>
        <w:jc w:val="both"/>
        <w:rPr>
          <w:rFonts w:ascii="Arial" w:hAnsi="Arial" w:cs="Arial"/>
          <w:sz w:val="22"/>
          <w:szCs w:val="22"/>
        </w:rPr>
      </w:pPr>
      <w:r w:rsidRPr="008D558A">
        <w:rPr>
          <w:rFonts w:ascii="Arial" w:hAnsi="Arial" w:cs="Arial"/>
          <w:sz w:val="22"/>
          <w:szCs w:val="22"/>
        </w:rPr>
        <w:t>Rashodi poslovanja i rashodi za nabavu nefinancijske imovine u Rebalansu proračuna za 2025. godinu  u ukupnoj svoti od 157.824.125  eura i izdaci za financijsku imovinu i otplate zajmova od 4.365.176 eura raspoređuju se po korisnicima i programima u Posebnom dijelu Rebalansa proračuna, kako slijedi:</w:t>
      </w:r>
    </w:p>
    <w:p w:rsidR="008D558A" w:rsidRPr="008D558A" w:rsidRDefault="008D558A" w:rsidP="008D558A">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9"/>
        <w:gridCol w:w="1270"/>
        <w:gridCol w:w="1245"/>
        <w:gridCol w:w="1137"/>
        <w:gridCol w:w="735"/>
      </w:tblGrid>
      <w:tr w:rsidR="008D558A" w:rsidRPr="008D558A" w:rsidTr="008D558A">
        <w:trPr>
          <w:trHeight w:val="386"/>
          <w:tblHeader/>
        </w:trPr>
        <w:tc>
          <w:tcPr>
            <w:tcW w:w="4693" w:type="dxa"/>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Oznaka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Plan 2025.(1.)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Povećanje  /  smanjenje  (2.)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Novi plan (3.)</w:t>
            </w:r>
          </w:p>
        </w:tc>
        <w:tc>
          <w:tcPr>
            <w:tcW w:w="73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8D558A" w:rsidRPr="008D558A" w:rsidRDefault="008D558A" w:rsidP="008D558A">
            <w:pPr>
              <w:rPr>
                <w:rFonts w:ascii="Arial" w:hAnsi="Arial" w:cs="Arial"/>
                <w:sz w:val="15"/>
                <w:szCs w:val="15"/>
              </w:rPr>
            </w:pPr>
            <w:r w:rsidRPr="008D558A">
              <w:rPr>
                <w:rFonts w:ascii="Arial" w:hAnsi="Arial" w:cs="Arial"/>
                <w:sz w:val="15"/>
                <w:szCs w:val="15"/>
              </w:rPr>
              <w:t>Indeks (4.)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SVEUKUPNO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160.550.868,00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162.189.301,00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1.820.400,00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8001 STANOVI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A800101 STANOVI - 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K800105 STANOVI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8002 NERAZVRSTANE CESTE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K800202 CESTA TT BLOK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K800204 CESTA OS3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K800205 CESTA OSOJNIK - LJUBAČ</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K800206 CESTA MONTOVJERNA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K800207 CESTA NUNCIJATA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K800208 CESTA KOMOLAC - ZA DJEČJI VRTIĆ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8003 POSLOVNI PROSTORI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A800301 POSLOVNI PROSTORI-ODRŽAVANJE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8004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K800401 OSTALA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K800402 MOST-OSOJNIK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A800405 UPRAVLJANJE DRŽAVNOM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8152 REDOVNA DJELATNOST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11.233.600,00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11.233.600,00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A815201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A815202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1.514.100,00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1.514.100,00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8153 OPREMA I NAMJEŠTAJ ZA GRADSKU 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K815301 OPREMA I NAMJEŠTAJ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8009 REDOVNA DJELATNOST UREDA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1.614.867,00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1.614.867,00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A800901 PROTOKOL I INFORMIRANJE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1.046.505,00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1.046.505,00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1.046.505,00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1.046.505,00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1.044.505,00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1.044.505,00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1.039.624,00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1.039.624,00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A800904 PRORAČUNSKA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A800905 JAMSTVENA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 Izdaci za dane zajmove i depozite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A800906 POKROVITELJSTVA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K800910 UTD RAGUSA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 Izdaci za dionice i udjele u glavnici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A800912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K800913 PROMETNA POLICIJA MUP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8011 SIGURNOST, UPRAVLJANJE I RAZVOJ PAMETNOG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423.933,00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423.933,00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A801101 ZAŠTITA OD POŽARA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A801102 ZAŠTITA NA RADU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A801103 CIVILNA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287.715,00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287.715,00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277.363,00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277.363,00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157.363,00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157.363,00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A801104 SMART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8012 INFORMATIZACIJA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K801201 RAČUNALNA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K801202 RAČUNALNI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845.100,00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845.100,00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K801203 MREŽNA I KOMUNIKACIJSKA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K801204 ZONA POSEBNOG PROMETNOG REŽIMA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8014 PROGRAM MJERA ZA POTICANJE RJEŠAVANJA STAMBENOG PITANJA NA PODRUČJU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A801401 STAMBENO PITANJE MLADIH I MLADIH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8015 IZRADA AKATA I PROVEDBA MJERA IZ DJELOKRUGA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A801501 OPĆI RASHODI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476.830,00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476.830,00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404.830,00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404.830,00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00520 KOMUNALNO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7.951.170,00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898.670,00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898.670,00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6.242.500,00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6.242.500,00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8016 ČISTOĆA JAVNIH POVRŠINA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A801607 ZONA A, B, C, 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K801611 PODZEMNI SPREMNICI ZA ODVOJENO PRIKUPLJANJE OTPADA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8017 JAVNE ZELENE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A801701 JAVNI NASADI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8018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A801802 PLOČNICI I ZIDOVI U POVIJESNOJ JEZGRI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A801803 GRADSKI KOTAREVI I MJESNI ODBORI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A801806 OZNAČAVANJE ULICA I TRGOVA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A801809 ODRŽAVANJE DJEČJIH IGRALIŠTA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292.800,00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292.800,00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A801811 ODRŽAVANJE I SANIRANJE OGRADNIH ZIDOVA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A801812 VIDEONADZOR JAVNIH POVRŠINA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8019 SLIVNICI, REŠETKE I OBORINSKI KANALI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A801902 REDOVITO ODRŽAVANJE REŠETAKA I OBORINSKIH KANALA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8020 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A802001 STARA GRADSKA JEZGRA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A802002 IZVAN STARE GRADSKE JEZGRE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A802003 BLAGDANSKA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A802004 GRAD DUBROVNIK-JAVNA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8022 GROBLJA, JAVNE FONTANE 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A802201 GROBLJA NA UŽEM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A802202 GROBLJA NA ŠIREM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A802203 FONTANE, BUNARI I CISTERNE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A802204 JAVNI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8023 DERATIZACIJA, DEZINSEKCIJA, KAFILERIJA I ČIŠĆENJE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184.770,00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184.770,00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A802301 DERATIZACIJA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A802302 DEZINSEKCIJA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A802305 HRANJENJE GOLUBOVA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8024 KOMUNALNI POSLOVI PO POSEBNIM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A802402 UREĐENJE SPOMENIKA I SPOMEN OBILJEŽJA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A802408 UKLANJANJE PROTUPRAVNO POSTAVLJENIH PREDMETA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A802409 ZBRINJAVANJE NUSPROIZVODA ŽIVOTINJSKOG PODRIJETLA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A802414 UKLANJANJE VOZILA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A802415 PROVOĐENJE KOMUNALNOG REDA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8029 SKRB O NEZBRINUTIM ŽIVOTINJAMA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A802901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247.350,00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247.350,00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00530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8031 DOBROVOLJNO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A803102 OSNOVNA DJELATNOST DOBROVOLJNOG VATROGASTVA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8030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K803001 NABAVA OPREME ZA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A803002 DECENTRALIZIRANE FUNKCIJE - IZNAD MINIMALNOGA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2.711.263,00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2.711.263,00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2.597.263,00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2.597.263,00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2.597.263,00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2.597.263,00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2.369.109,00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2.369.109,00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192.354,00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192.354,00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A803003 DECENTRALIZIRANE FUNKCIJE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1.055.291,00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1.055.291,00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167.046,00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167.046,00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00540 PROMETNE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4.337.500,00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8160 ORGANIZACIJA I UPRAVLJANJE PROMETNIM POVRŠINAMA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A816001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A816002 LEGALIZACIJA CESTA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A816003 PROMETNE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2.887.000,00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A816004 SEMAFORI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K816012 AUTOBUSNE ČEKAONICE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K816013 ASFALTIRANJE DIJELA ULICE IVA VOJNOVIĆA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A816025 JAVNE PROMETNE POVRŠINE NA KOJIMA NIJE DOZVOLJEN PROMET MOTORNIM VOZILIMA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8161 JAVNI GRADSKI PRIJEVOZ</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A816101 SUBVENCIONIRANJE JAVNOG GRADSKOG PRIJEVOZA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8162 PROJEKTI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T816211 PJEŠAČKA MAGISTRALA OŠ MONTOVJERNA - DVORANA GOSPINO POLJE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T816212 UREĐENJE PJEŠAČKE STAZE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T816213 JARUŽANJE RIJEKE OMBLE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T816214 ASFALTIRANJE PUTA NA BOSANCI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T816215 OBNOVA DIJELA PUTA OD ČETUŠINE U BRSEČINAMA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T816216 SANIRANJE POTPORNIH ZIDOVA U DUBRAVICI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T816217 SANACIJA OBALNOG ZIDA DUŽ PLAŽE INGALO NA KOLOČEPU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T816218 DIZALIZA ZA BARKE U TRSTENOM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T816219 UREĐENJE DJEČJEG IGRALIŠTA NA OSOJNIKU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00550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8163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A816301 ZAŠTITA I SPAŠAVANJE NA PLAŽAMA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A816302 POMORSKO DOBRO I ODRŽAVANJE PLAŽA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8116 PROSTORNO UREĐENJE I UNAPREĐENJE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97,49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K811601 PROSTORNI PLAN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K811602 GENERALNI URBANISTIČKI PLAN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K811603 URBANISTIČKI PLANOVI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94,69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93,79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93,22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93,22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A811620 GIS PROSTORNOG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K811625 OSTALA PROSTORNO-PLANSKA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8117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101,82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A811701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107,19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107,55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107,56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107,56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T811705 ZAŠTITA VODA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T811706 ZAŠTITA MORA I OBALNOG PODRUČJA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T811714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T811720 OBILJEŽAVANJE ZNAČAJNIH DATUMA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T811803 PROJEKTI U PODRUČJU ZAŠTITE OKOLIŠA I URBANIZMA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42.129.256,00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00820 PREDŠKOLSKI ODGOJ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10.835.026,00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T805309 DJEČJI VRTIĆ SUĐURAĐ - PROJEKT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8113 REDOVNA DJELATNOST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A811301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5.316.432,00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5.316.432,00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363.858,00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363.858,00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809.750,00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809.750,00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51100 DJEČJI VRTIĆ PČELICA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3.061.960,00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3.061.960,00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3.061.960,00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3.061.960,00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3.043.960,00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3.043.960,00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2.818.860,00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2.811.860,00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99,75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103,11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00840 ŠPORT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8062 JAVNE POTREBE U ŠPORTU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A806207 PROGRAMI DUBROVAČKOG SAVEZA ŠPORTOVA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A806210 MANIFESTACIJE U ŠPORTU OD ZNAČAJA ZA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A806214 DU MOTION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A806216 ŠPORTAŠI SA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66,67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104,35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A806217 ŠPORTSKE MANIFESTACIJE OD NACIONALNOG I MEĐUNARODNOG ZNAČAJA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2.062.250,00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2.062.250,00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8060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A806001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1.792.250,00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1.792.250,00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922.450,00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922.450,00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718.860,00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718.860,00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K806002 KAPITALNO ULAGANJE U ŠPORTU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00850 TEHNIČKA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8063 JAVNE POTREBE U TEHNIČKOJ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A806301 DJELATNOST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A806302 DJELATNOST UDRUGA TEHNIČKE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6.192.480,00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4.454.580,00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4.205.080,00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94,40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4.048.280,00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3.798.780,00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93,84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8065 SOCIJALNA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3.495.400,00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3.495.400,00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A806503 UMIROVLJENICI I OSTALE SOCIJALNE KATEGORIJE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A806504 PUČKA KUHINJA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A806505 JEDNOKRATNE NOVČANE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A806506 DAR ZA NOVOROĐENO DIJETE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A806507 GODIŠNJA POTPORA ZA NEZAPOSLENE SAMOHRANE RODITELJE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A806508 STAMBENA ZAJEDNICA ZA MLADEŽ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A806509 SUFINANCIRANJE UDRUGA SOCIJALNE SKRBI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A806510 SUBVEN.TROŠK.STANOVANJA OSTALIM SOCIJAL.KATEGORIJAMA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T806512 NAKNADA ZA TROŠKOVE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A806513 NOVČANI DAR KORISNICIMA ZAJAMČENE MINIMALNE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A806516 STRUČNE USLUGE ZAVODA ZA SOCIJALNI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A806519 TROŠKOVI POGREBA ZA OSOBE KOJE NISU U EVIDENCIJI CZSS-A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A806520 POTPORA ZA PODSTANARSTVO MLADIM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A806521 POMOĆ KORISNICIMA OSOBNE INVALIDNINE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A806523 PRIHVATILIŠTE ZA SOCIJALNO UGROŽENE OSOBE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A806526 NOVČANA POMOĆ STARIJIMA OD 65 GODINA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A806527 "HALO POMOĆ"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A806528 POTPORA DJECI BEZ RODITELJSKE SKRBI-KORISNICIMA DJEČJIH DOMOVA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A806529 SENIOR SERVIS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K806532 CENTAR ZA PRUŽANJE USLUGA U ZAJEDNICI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8066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A806601 DUBROVNIK ZDRAVI GRAD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A806602 UNAPREĐIVANJE KVALITETE ŽIVOTA OSOBA S POSEBNIM POTREBAMA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A806605 MJERE IZ STRATEGIJE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A806606 SPECIJALIZIRANI PRIJEVOZ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A806607 ODRŽAVANJE LIFTERA ZA OSOBE SA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8067 SKRB O DJECI, MLADIMA I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353.280,00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103.780,00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29,38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A806705 "MLADI I GRAD SKUPA"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A806711 SAVJET MLADIH</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A806718 SKRB O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T806720 SKRB O MLADIMA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61,54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61,54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61,54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61,54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K806723 USTANOVA CENTAR ZA DJECU, MLADE I OBITELJI DUBROVNIK - U OSNIVANJU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13,62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-153.050,00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19,79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8078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A807802 MJERE POVJERENSTVA ZA PREVENCIJU KRIMINALITETA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A807803 OPERATIVNI PLAN VIJEĆA CIVILNOG DRUŠTVA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T807807 ČUVANJE USPOMENA NA ŽRTVE DRUGOG SVJETSKOG RATA I PORAČJA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8065 SOCIJALNA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A806531 SKRB O STARIJIM OSOBAMA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1.326.900,00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103,27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73,91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139,32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20,75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8067 SKRB O DJECI, MLADIMA I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K806723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8068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A806812 ORTOPEDSKA POMAGALA INVALIDIMA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A806815 OTKUP STANOVA I POBOLJŠANJE UVJETA STANOVANJA ZA OBITELJI BRANITELJA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A806818 ZAJEDNO U RATU ZAJEDNO U MIRU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A806830 CENTAR ZA BRANITELJE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A806835 OBILJEŽAVANJE GODIŠNJICA I ZNAČAJNIH DATUMA IZ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00831 OSNOVNO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18.615.090,00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840.150,00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622.550,00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74,10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682.763,00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68,13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A805402 PRIJEVOZ UČENIKA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280.550,00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280.550,00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57,30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102,28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102,28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102,28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19,05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A805541 MEDNI DAN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11919 OŠ MARINA GETALDIĆA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1.473.960,00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1.488.760,00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28.920,00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28.920,00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114.230,00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114.230,00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1.139.600,00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343.190,00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104,51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29.330,00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151,73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157,14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11927 OŠ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2.550.385,00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2.683.785,00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105,23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523.350,00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134,21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803.485,00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119,91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11935 OŠ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2.991.450,00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3.015.150,00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404.750,00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428.450,00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105,86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104,36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128,19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224,09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224,09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228,79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114.150,00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8157 PREDŠKOLSKI ODGOJ I OBRAZOVANJE DJECE S POTEŠKOĆAMA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A815701 DNEVNI BORAVAK DJECE S POTEŠKOĆAMA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11943 OŠ IVANA GUNDULIĆA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3.970.265,00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3.977.265,00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100,18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531.420,00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538.420,00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101,32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308.070,00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308.070,00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3.039.250,00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3.039.250,00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2.846.550,00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2.846.550,00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909.815,00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916.815,00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41.720,00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41.720,00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9021 OŠ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3.192.880,00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3.210.680,00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100,56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105,27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188.010,00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188.010,00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2.444.510,00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2.444.510,00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736.770,00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102,48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55.375,00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55.375,00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20.175,00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20.175,00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200.795,00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200.795,00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100,92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77.070,00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1.110.160,00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1.009.160,00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1.009.160,00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172.840,00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107,33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244,93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261,29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261,29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338,10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49.550,00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49.550,00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34.270,00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15.280,00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20.490,00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51378 OŠ MONTOVJERNA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2.316.800,00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2.325.900,00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100,39</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295.490,00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304.590,00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582.800,00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46.390,00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00832 OSTALO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8058 JAVNE POTREBE U SREDNJEM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A805817 PRIPREME ZA DRŽAVNU MATURU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A805818 SUBVENCIONIRANJE UDŽBENIKA ZA SREDNJE ŠKOLE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A805819 PRIJEVOZ UČENIKA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8059 JAVNE POTREBE U VISOKOM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A805905 STIPENDIJE I KREDITI ZA ŠKOLOVANJE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A805907 NAGRAĐIVANJE UČENIKA I STUDENATA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21.618.584,00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00910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82,21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8084 PROJEKTI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73,38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A808401 OPĆI RASHODI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A808404 DUBROVAČKA KARTICA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627.684,00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68,14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627.684,00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622.684,00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422.684,00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67,88</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392.684,00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292.684,00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74,53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56,52</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A808416 POTPORA DUBROVAČKOJ BAŠTINI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79,20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79,20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79,20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79,20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8111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A811110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00920 USTANOVE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19.331.816,00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19.573.216,00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101,25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31874 DUBROVAČKI MUZEJI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3.240.318,00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3.067.677,00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3.067.677,00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43.496,00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43.496,00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2.877.177,00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2.877.177,00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2.877.177,00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2.877.177,00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2.827.677,00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2.827.677,00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2.779.887,00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2.779.887,00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2.285.477,00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2.285.477,00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424.015,00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67.395,00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67.395,00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363.141,00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363.141,00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361.145,00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361.145,00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222.715,00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222.715,00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222.715,00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222.715,00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17.285,00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17.285,00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17.285,00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17.285,00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T812015 EU PROJEKT STEĆAKLAND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1.234.427,00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1.118.502,00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1.118.502,00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20.925,00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20.925,00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1.057.952,00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1.057.952,00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1.057.952,00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1.057.952,00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994.502,00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994.502,00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989.302,00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989.302,00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785.541,00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785.541,00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202.611,00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202.611,00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176.475,00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176.475,00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176.475,00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122.750,00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2.416.824,00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2.039.140,00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2.039.140,00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258.554,00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258.554,00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1.985.118,00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1.985.118,00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1.985.118,00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1.985.118,00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1.846.526,00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1.846.526,00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1.820.026,00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1.820.026,00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1.359.124,00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1.359.124,00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460.902,00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460.902,00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88.592,00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88.592,00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82.885,00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82.885,00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4.646,00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76.182,00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76.182,00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2.057,00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2.057,00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431.706,00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431.706,00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431.706,00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431.706,00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2.280.690,00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1.995.530,00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1.995.530,00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1.810.370,00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1.810.370,00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1.790.370,00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1.790.370,00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1.720.530,00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1.720.530,00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1.710.530,00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1.710.530,00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1.561.080,00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1.561.080,00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8.610,00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8.610,00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43 Rashodi za plemenite metale,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K811902 OBNOVA LJETNIKOVCA CRIJEVIĆ - PUCIĆ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395.320,00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395.320,00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A812002 POSEBNI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2516 DUBROVAČKE KNJIŽNICE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3.326.100,00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3.567.500,00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107,26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2.264.250,00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2.505.650,00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110,66</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1.032.350,00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1.032.350,00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3.132.800,00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3.374.200,00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107,71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2.061.900,00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2.061.900,00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1.338.430,00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1.338.430,00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501.820,00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501.820,00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206.550,00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206.550,00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128.850,00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128.850,00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122.650,00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23.125,00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23.125,00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K811903 UREĐENJE PROSTORA KNJIŽNICE U TUP-u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1.070.900,00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1.312.300,00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122,54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174,53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174,53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326.109,00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526.109,00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263,05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-84.709,00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39.191,00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31,63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193.300,00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288.640,00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237.640,00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237.640,00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237.640,00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64.490,00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48656 JAVNA USTANOVA U KULTURI DUBROVAČKE LJETNE IGRE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3.690.600,00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737.880,00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908.600,00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654.790,00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654.790,00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654.790,00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654.790,00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643.790,00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643.790,00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A812002 POSEBNI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A812006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1.178.987,00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804.195,00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804.195,00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214.792,00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214.792,00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832.297,00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832.297,00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832.297,00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832.297,00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729.195,00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729.195,00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529.195,00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529.195,00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412.675,00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412.675,00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116.520,00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103.102,00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103.102,00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97.802,00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97.802,00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94.336,00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94.336,00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3.466,00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3.466,00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346.690,00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346.690,00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164.950,00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164.950,00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A812006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T812014 EU PROJEKT REEL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178.740,00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35.748,00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35.748,00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30.748,00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30.748,00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142.992,00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142.992,00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109.396,00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109.396,00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33.596,00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33.596,00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48648 FOLKLORNI ANSAMBL LINĐO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896.465,00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738.215,00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738.215,00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638.215,00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638.215,00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528.115,00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528.115,00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43652 USTANOVA U KULTURI DOM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450.920,00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438.820,00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438.820,00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348.620,00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348.620,00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348.620,00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348.620,00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343.820,00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343.820,00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342.120,00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342.120,00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293.220,00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293.220,00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73.493,00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73.493,00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73.493,00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73.493,00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21.507,00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21.507,00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21.507,00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327.845,00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327.295,00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327.295,00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301.205,00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301.205,00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194.775,00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194.775,00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105.430,00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105.430,00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24.940,00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24.390,00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00930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8124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A812401 POBOLJŠANJE TURISTIČKE PONUDE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34.728,00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34.728,00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A812402 POTICAJI ZA PRODULJENJE TURISTIČKE SEZONE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A812403 POTICANJE RAZVOJA RURALNOG TURIZMA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A812404 RESPECT THE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A812406 KULTURNI PROGRAMI I MANIFESTACIJE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T812408 INFORTMATIVNE STRATE ZA POŠTIVANJE JAVNOG REDA I MIRA - PARTICIPATIVNO BUDŽETIRANJE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8092 DONOŠENJE MJERA I AKATA IZ DJELOKRUGA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216.894,00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A809201 PREDSTAVNIČKO TIJELO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A809202 DAN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A809203 PROTOKOL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A809204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A809205 MEDIJSKO PRAĆENJE RADA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8093 POLITIČKE STRANKE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A809301 OSNOVNE FUNKCIJE STRANAKA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8094 VIJEĆE NACIONALNIH MANJINA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A809402 OSNOVNE FUNKCIJE VIJEĆA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A809403 OSNOVNE FUNKCIJE VIJEĆA SRPSKE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24.687,00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24.687,00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24.454,00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24.454,00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8095 IZBORI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T809501 IZBORI ZA GRADSKO VIJEĆE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01110 EUROPSKI FONDOVI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8170 RAZVOJNI NACIONALNI GRADSKI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T817002 SMART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T817003 PODUZETNIČKI INKUBATOR "TVORNICA IDEJA"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T817004 DANI KULTURNE I KREATIVNE INDUSTRIJE (DKKI)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T817005 START UP - AKADEMIJA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T817006 SUFINANCIRANJE MJERA ENERGETSKE UČINKOVITOSTI U ZGRADSTVU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T817007 USLUGE DUBROVAČKE RAZVOJNE AGENCIJE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T817008 HUPG - HRVATSKA UDRUGA POVIJESNIH GRADOVA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T817009 PARTICIPATIVNO BUDŽETIRANJE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T817010 PODUZETNIŠTVO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8171 EU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K817101 POTENCIJALNI RAZVOJNI I EU PROJEKTI (PROJEKTNI JAMSTVENI FOND)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A817102 LOKALNA AKCIJSKA GRUPA (L A 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A817103 LOKALNA AKCIJSKA SKUPINA (F L A 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K817107 DIGITAL PLAN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K817108 FOOTPRINTS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8172 INTEGRIRANI TERITORIJALNI PROGRAM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T817201 ITU TEHNIČKA POMOĆ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56.382,00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56.382,00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T817202 STRATEGIJA RAZVOJA URBANOG PODRUČJA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01120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8173 GOSPODRASTVO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A817302 POTPORE RAZVOJU ŽENSKOG PODUZETNIŠTVA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A817303 POTPORE TRADICIJSKIM OBRTIMA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A817304 POTICANJE POLJOPRIVREDE I RIBARSTVA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A817305 SUFINANCIRANJE MJERE ENERGETSKE UČINKOVITOSTI KUĆANSTVA - SOLARI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A817306 SUBVENCIONIRANJE ZRAKOPLOVNIH KARATA I CESTARINE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A817307 PPTPORA STANOVNICIMA POVIJESNE JEZGRE ZA OČUVANJE TRADICIJALNE GRADNJE - STOLARIJA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54.365.028,00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56.003.461,00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103,01</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2.009.710,00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2.009.710,00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8130 IZRADA AKATA I PROVEDBA MJERA IZ DJELOKRUGA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A813001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2.009.710,00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2.009.710,00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415.672,00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415.672,00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412.672,00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412.672,00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1.594.038,00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1.594.038,00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1.594.038,00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1.594.038,00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47.558.725,00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49.197.158,00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47.468.725,00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49.107.158,00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103,45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6.408.931,00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6.408.931,00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695.407,00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695.407,00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15.125.387,00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16.763.820,00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110,83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83 Primljeni zajmovi-2024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10.956.000,00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86 Primljeni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8131 ULAGANJE U NERAZVRSTANE CESTE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9.505.736,00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9.650.736,00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101,53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T813102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K813111 PARK GRADAC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3.807.945,00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3.807.945,00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K813115 PARK 'N' RIDE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2.061.791,00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2.061.791,00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K813118 PLATO NA SPOJU ŠETNICA UVALE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K813119 SPOMENIK DJECI POGINULOJ U DOMOVINSKOM RATU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K813121 ZELENA INFRASTRUKTURA - DRVORED BULEVAR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K813122 ZELENA INFRASTRUKTURA - DRVORED GRUŽ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K813123 ZLATAN RAJČEVIĆ - KOMUNALNA INFRASTRUKTURA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K813124 PARKING MOKOŠICA - ULICA IZMEĐU DOLACA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K813125 AUTOBUSNA STANICA I PARKING TRSTENO - ISTOK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K813128 PARKIRALIŠTE ORSAN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K813129 UREĐENJE PROMETNIH POVRŠINA U MOKOŠICI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K813130 POSTAVLJANJE BORBENOG ZRAKOPLOVA MIG-21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8133 ULAGANJA U VODOOPSKRBU I ODVODNJU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K813309 MONTOVJERNA-BATALA OBORINSKA ODVODNJA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K813310 OBORINSKA ODVODNJA KUNSKA ULICA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8135 ULAGANJA U OSTALE GRAĐEVINSKE OBJEKTE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K813501 IZGRADNJA GROBLJA NA DUBCU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K813502 SANACIJA ODLAGALIŠTA GRABOVICA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8136 CESTOGRADNJA-REKONSTRUKCIJA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968.407,00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304,14</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K813603 CESTA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425,00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131,25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131,25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131,25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K813604 CESTA GORNJA SELA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K813607 SPOJNA PROMETNICA D8 - NUNCIJATA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K813608 CESTA NA OSOJNIKU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K813610 PROMETNICA IZA ZGRADA KINESKI ZID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8139 DRUŠTVENA INFRASTRUKTURA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34.898.582,00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35.787.015,00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102,55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K813917 CENTAR ZA STARIJE - DOM ZA STARIJE I NEMOĆNE OSOBE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14.607.529,00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13.957.529,00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95,55</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23,53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23,53</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83 Primljeni zajmovi-2024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86 Primljeni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K813921 OSNOVNA ŠKOLA MOKOŠICA - REKONSTRUKCIJA I DOGRADNJA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10.322.474,00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10.322.474,00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K813932 IGRALIŠTE ŠIPAN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K813933 SPORTSKA DVORANA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K813950 PARK PILE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K813951 PARK ISPOD PLATANE NA PILAMA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692.574,00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692.574,00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K813953 O.Š. MARINA DRŽIĆA ZA POSEBNE POTREBE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K813954 OSNOVNA ŠKOLA MOKOŠICA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K813955 ŠPORTSKA DVORANA GOSPINO POLJE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1.776.290,00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94,37</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lastRenderedPageBreak/>
              <w:t>K813960 DJEČJI VRTIĆ KOMOLAC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K813964 DRUŠTVENI PROSTOR - MIRINOVO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K813967 PARK ĐORĐIĆ MAYNERI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K813968 MONTOVJERNA - REKONSTRUKCIJA ZGRADE JAVNE NAMJENE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K813972 DJEČJI VRTIĆ BISKUPSKI DVOR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K813973 IGRALIŠTE ROŽAT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K813974 UREĐENJE BOĆARSKOG DOMA "ĐURO MILETIĆ"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K813977 DJEČJI VRTIĆ KONO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8143 PROJEKTI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K814303 DJEČJE IGRALIŠTE PLOČE IZA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K814310 VODOSPREMA KLIŠEVO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K814311 UREĐENJE PROSTORIJA DOMA MLADEŽI U ORAŠCU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K814315 PROJEKTIRANJE PARKINGA U KOTARU GRUŽ - PARKIRKO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K814316 UREĐENJE PARKA BOGIŠIĆ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K814317 GK LAPAD - POSTAVLJANJE ČESMI ZA PITKU VODU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K814318 MJESNI DOM MRAVINJAC - SANACIJA KROVA I UNUTARNJA GALERIJA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K814319 PARKING UZ AUTOBUSNU STANICU U ZATONU VELIKOM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K814320 UREĐENJE PLATOA UZ LOKVU RIĐICA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K814321 MJESNI DOM LJUBAČ - IZGRADNJA KROVA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K814322 UREĐENJE ZGRADE MJESNOG ODBORA GROMAČA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K814324 OBORINSKA ODVODNJA LOPUD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K814325 ŠIPANSKA LUKA - UREĐENJE PESKARIJE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K814327 SANACIJA ZGRADE MO MRČEVO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8137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K813701 POTICANA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23608 ZAVOD ZA OBNOVU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1.759.470,00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1.759.470,00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9.750,00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597.070,00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8141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626.660,00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626.660,00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A814101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626.660,00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626.660,00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342.790,00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338.790,00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338.790,00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287.980,00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50.310,00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50.310,00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277.120,00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277.120,00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277.120,00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235.620,00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235.620,00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8142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2.106.340,00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2.106.340,00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A814201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1.803.000,00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A814202 PLAN UPRAVLJANJA STARIM GRADOM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K814203 PROSTORI GRADA DUBROVNIKA -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FF"/>
                <w:sz w:val="16"/>
                <w:szCs w:val="16"/>
              </w:rPr>
            </w:pPr>
            <w:r w:rsidRPr="008D558A">
              <w:rPr>
                <w:rFonts w:ascii="Arial" w:hAnsi="Arial" w:cs="Arial"/>
                <w:color w:val="0000FF"/>
                <w:sz w:val="16"/>
                <w:szCs w:val="16"/>
              </w:rPr>
              <w:t>K814204 INACO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103.340,00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103.340,00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FF"/>
                <w:sz w:val="16"/>
                <w:szCs w:val="16"/>
              </w:rPr>
            </w:pPr>
            <w:r w:rsidRPr="008D558A">
              <w:rPr>
                <w:rFonts w:ascii="Arial" w:hAnsi="Arial" w:cs="Arial"/>
                <w:color w:val="0000FF"/>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16.680,00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4.147,00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4.147,00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12.533,00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16.588,00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16.588,00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50.122,00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50.122,00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16.965,00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r w:rsidR="008D558A" w:rsidRPr="008D558A" w:rsidTr="008D558A">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2.985,00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D558A" w:rsidRPr="008D558A" w:rsidRDefault="008D558A" w:rsidP="008D558A">
            <w:pPr>
              <w:jc w:val="right"/>
              <w:rPr>
                <w:rFonts w:ascii="Arial" w:hAnsi="Arial" w:cs="Arial"/>
                <w:color w:val="000000"/>
                <w:sz w:val="16"/>
                <w:szCs w:val="16"/>
              </w:rPr>
            </w:pPr>
            <w:r w:rsidRPr="008D558A">
              <w:rPr>
                <w:rFonts w:ascii="Arial" w:hAnsi="Arial" w:cs="Arial"/>
                <w:color w:val="000000"/>
                <w:sz w:val="16"/>
                <w:szCs w:val="16"/>
              </w:rPr>
              <w:t>100,00</w:t>
            </w:r>
          </w:p>
        </w:tc>
      </w:tr>
    </w:tbl>
    <w:p w:rsidR="008D558A" w:rsidRPr="008D558A" w:rsidRDefault="008D558A" w:rsidP="008D558A">
      <w:pPr>
        <w:widowControl w:val="0"/>
        <w:shd w:val="clear" w:color="auto" w:fill="FFFFFF"/>
        <w:tabs>
          <w:tab w:val="left" w:pos="1322"/>
        </w:tabs>
        <w:autoSpaceDE w:val="0"/>
        <w:autoSpaceDN w:val="0"/>
        <w:adjustRightInd w:val="0"/>
        <w:spacing w:before="60"/>
        <w:rPr>
          <w:rFonts w:ascii="Arial" w:hAnsi="Arial" w:cs="Arial"/>
          <w:sz w:val="16"/>
          <w:szCs w:val="16"/>
        </w:rPr>
      </w:pPr>
    </w:p>
    <w:p w:rsidR="008D558A" w:rsidRPr="008D558A" w:rsidRDefault="008D558A" w:rsidP="008D558A">
      <w:pPr>
        <w:widowControl w:val="0"/>
        <w:shd w:val="clear" w:color="auto" w:fill="FFFFFF"/>
        <w:tabs>
          <w:tab w:val="left" w:pos="1322"/>
        </w:tabs>
        <w:autoSpaceDE w:val="0"/>
        <w:autoSpaceDN w:val="0"/>
        <w:adjustRightInd w:val="0"/>
        <w:rPr>
          <w:rFonts w:ascii="Arial" w:hAnsi="Arial" w:cs="Arial"/>
          <w:sz w:val="22"/>
          <w:szCs w:val="22"/>
        </w:rPr>
      </w:pP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rPr>
          <w:rFonts w:ascii="Arial" w:hAnsi="Arial" w:cs="Arial"/>
          <w:b/>
          <w:sz w:val="22"/>
          <w:szCs w:val="22"/>
        </w:rPr>
      </w:pPr>
      <w:r w:rsidRPr="008D558A">
        <w:rPr>
          <w:rFonts w:ascii="Arial" w:hAnsi="Arial" w:cs="Arial"/>
          <w:b/>
          <w:sz w:val="22"/>
          <w:szCs w:val="22"/>
        </w:rPr>
        <w:t>III. PRIJELAZNE I ZAKLJUČNE ODREDBE</w:t>
      </w: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8D558A">
        <w:rPr>
          <w:rFonts w:ascii="Arial" w:hAnsi="Arial" w:cs="Arial"/>
          <w:sz w:val="22"/>
          <w:szCs w:val="22"/>
        </w:rPr>
        <w:t>Članak 3.</w:t>
      </w: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8D558A">
        <w:rPr>
          <w:rFonts w:ascii="Arial" w:hAnsi="Arial" w:cs="Arial"/>
          <w:sz w:val="22"/>
          <w:szCs w:val="22"/>
        </w:rPr>
        <w:lastRenderedPageBreak/>
        <w:t>Obrazloženje općeg  dijela, sastavni je dio Rebalansa proračuna.</w:t>
      </w: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8D558A">
        <w:rPr>
          <w:rFonts w:ascii="Arial" w:hAnsi="Arial" w:cs="Arial"/>
          <w:sz w:val="22"/>
          <w:szCs w:val="22"/>
        </w:rPr>
        <w:t>Članak 4.</w:t>
      </w: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8D558A" w:rsidRPr="008D558A" w:rsidRDefault="008D558A" w:rsidP="008D558A">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8D558A">
        <w:rPr>
          <w:rFonts w:ascii="Arial" w:hAnsi="Arial" w:cs="Arial"/>
          <w:sz w:val="22"/>
          <w:szCs w:val="22"/>
        </w:rPr>
        <w:t xml:space="preserve">Izmjene i dopune Proračuna Grada Dubrovnika za 2025. godinu i projekcija za 2026. i 2026. godinu stupaju na snagu prvog dana od dana objave u „Službenom glasniku Grada Dubrovnika“.                           </w:t>
      </w:r>
      <w:r w:rsidRPr="008D558A">
        <w:rPr>
          <w:rFonts w:ascii="Arial" w:hAnsi="Arial" w:cs="Arial"/>
          <w:sz w:val="22"/>
          <w:szCs w:val="22"/>
        </w:rPr>
        <w:tab/>
        <w:t xml:space="preserve">                             </w:t>
      </w:r>
    </w:p>
    <w:p w:rsidR="001A15A4" w:rsidRDefault="001A15A4"/>
    <w:p w:rsidR="008D558A" w:rsidRPr="008D558A" w:rsidRDefault="008D558A" w:rsidP="008D558A">
      <w:pPr>
        <w:jc w:val="both"/>
        <w:rPr>
          <w:rFonts w:ascii="Arial" w:hAnsi="Arial" w:cs="Arial"/>
          <w:sz w:val="22"/>
          <w:szCs w:val="22"/>
          <w:lang w:eastAsia="en-US"/>
        </w:rPr>
      </w:pPr>
      <w:r w:rsidRPr="008D558A">
        <w:rPr>
          <w:rFonts w:ascii="Arial" w:hAnsi="Arial" w:cs="Arial"/>
          <w:sz w:val="22"/>
          <w:szCs w:val="22"/>
        </w:rPr>
        <w:t>KLASA: 400-06/24-02/01</w:t>
      </w:r>
    </w:p>
    <w:p w:rsidR="008D558A" w:rsidRPr="008D558A" w:rsidRDefault="008D558A" w:rsidP="008D558A">
      <w:pPr>
        <w:suppressAutoHyphens/>
        <w:jc w:val="both"/>
        <w:rPr>
          <w:rFonts w:ascii="Arial" w:hAnsi="Arial" w:cs="Arial"/>
          <w:sz w:val="22"/>
          <w:szCs w:val="22"/>
          <w:lang w:eastAsia="ar-SA"/>
        </w:rPr>
      </w:pPr>
      <w:r w:rsidRPr="008D558A">
        <w:rPr>
          <w:rFonts w:ascii="Arial" w:hAnsi="Arial" w:cs="Arial"/>
          <w:sz w:val="22"/>
          <w:szCs w:val="22"/>
          <w:lang w:eastAsia="ar-SA"/>
        </w:rPr>
        <w:t>URBROJ: 2117-1-09-25-21</w:t>
      </w:r>
    </w:p>
    <w:p w:rsidR="008D558A" w:rsidRPr="008D558A" w:rsidRDefault="008D558A" w:rsidP="008D558A">
      <w:pPr>
        <w:suppressAutoHyphens/>
        <w:jc w:val="both"/>
        <w:rPr>
          <w:rFonts w:ascii="Arial" w:hAnsi="Arial" w:cs="Arial"/>
          <w:sz w:val="22"/>
          <w:szCs w:val="22"/>
          <w:lang w:eastAsia="ar-SA"/>
        </w:rPr>
      </w:pPr>
      <w:r w:rsidRPr="008D558A">
        <w:rPr>
          <w:rFonts w:ascii="Arial" w:hAnsi="Arial" w:cs="Arial"/>
          <w:sz w:val="22"/>
          <w:szCs w:val="22"/>
          <w:lang w:eastAsia="ar-SA"/>
        </w:rPr>
        <w:t xml:space="preserve">Dubrovnik,  </w:t>
      </w:r>
      <w:bookmarkStart w:id="0" w:name="_Hlk180571340"/>
      <w:r w:rsidRPr="008D558A">
        <w:rPr>
          <w:rFonts w:ascii="Arial" w:hAnsi="Arial" w:cs="Arial"/>
          <w:sz w:val="22"/>
          <w:szCs w:val="22"/>
          <w:lang w:eastAsia="ar-SA"/>
        </w:rPr>
        <w:t xml:space="preserve">14. travnja </w:t>
      </w:r>
      <w:bookmarkEnd w:id="0"/>
      <w:r w:rsidRPr="008D558A">
        <w:rPr>
          <w:rFonts w:ascii="Arial" w:hAnsi="Arial" w:cs="Arial"/>
          <w:sz w:val="22"/>
          <w:szCs w:val="22"/>
          <w:lang w:eastAsia="ar-SA"/>
        </w:rPr>
        <w:t>2025.</w:t>
      </w:r>
    </w:p>
    <w:p w:rsidR="001A15A4" w:rsidRDefault="001A15A4"/>
    <w:p w:rsidR="001A15A4" w:rsidRPr="00667D98" w:rsidRDefault="001A15A4" w:rsidP="001A15A4">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1A15A4" w:rsidRDefault="001A15A4" w:rsidP="001A15A4">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1A15A4" w:rsidRPr="007666F8" w:rsidRDefault="001A15A4" w:rsidP="001A15A4">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1A15A4" w:rsidRDefault="001A15A4"/>
    <w:p w:rsidR="008569A1" w:rsidRDefault="008569A1"/>
    <w:p w:rsidR="008569A1" w:rsidRDefault="008569A1"/>
    <w:p w:rsidR="008569A1" w:rsidRDefault="008569A1"/>
    <w:p w:rsidR="008569A1" w:rsidRPr="007666F8" w:rsidRDefault="008569A1" w:rsidP="008569A1">
      <w:pPr>
        <w:rPr>
          <w:rFonts w:ascii="Arial" w:hAnsi="Arial" w:cs="Arial"/>
          <w:b/>
          <w:sz w:val="22"/>
          <w:szCs w:val="22"/>
        </w:rPr>
      </w:pPr>
      <w:r w:rsidRPr="007666F8">
        <w:rPr>
          <w:rFonts w:ascii="Arial" w:hAnsi="Arial" w:cs="Arial"/>
          <w:b/>
          <w:sz w:val="22"/>
          <w:szCs w:val="22"/>
        </w:rPr>
        <w:t>5</w:t>
      </w:r>
      <w:r w:rsidR="008D558A">
        <w:rPr>
          <w:rFonts w:ascii="Arial" w:hAnsi="Arial" w:cs="Arial"/>
          <w:b/>
          <w:sz w:val="22"/>
          <w:szCs w:val="22"/>
        </w:rPr>
        <w:t>4</w:t>
      </w:r>
    </w:p>
    <w:p w:rsidR="008D558A" w:rsidRPr="008D558A" w:rsidRDefault="008D558A" w:rsidP="008D558A">
      <w:pPr>
        <w:widowControl w:val="0"/>
        <w:tabs>
          <w:tab w:val="left" w:pos="510"/>
          <w:tab w:val="left" w:pos="5812"/>
          <w:tab w:val="left" w:pos="5954"/>
          <w:tab w:val="left" w:pos="6804"/>
          <w:tab w:val="left" w:pos="7230"/>
          <w:tab w:val="left" w:pos="7655"/>
          <w:tab w:val="left" w:pos="8789"/>
        </w:tabs>
        <w:jc w:val="both"/>
        <w:rPr>
          <w:rFonts w:ascii="Arial" w:hAnsi="Arial" w:cs="Arial"/>
          <w:color w:val="000000"/>
          <w:sz w:val="22"/>
          <w:szCs w:val="22"/>
        </w:rPr>
      </w:pPr>
    </w:p>
    <w:p w:rsidR="008D558A" w:rsidRPr="008D558A" w:rsidRDefault="008D558A" w:rsidP="008D558A">
      <w:pPr>
        <w:widowControl w:val="0"/>
        <w:tabs>
          <w:tab w:val="left" w:pos="510"/>
          <w:tab w:val="left" w:pos="5812"/>
          <w:tab w:val="left" w:pos="5954"/>
          <w:tab w:val="left" w:pos="6804"/>
          <w:tab w:val="left" w:pos="7230"/>
          <w:tab w:val="left" w:pos="7655"/>
          <w:tab w:val="left" w:pos="8789"/>
        </w:tabs>
        <w:ind w:left="180" w:hanging="180"/>
        <w:jc w:val="both"/>
        <w:rPr>
          <w:rFonts w:ascii="Arial" w:hAnsi="Arial" w:cs="Arial"/>
          <w:color w:val="000000"/>
          <w:sz w:val="22"/>
          <w:szCs w:val="22"/>
        </w:rPr>
      </w:pPr>
    </w:p>
    <w:p w:rsidR="008D558A" w:rsidRPr="008D558A" w:rsidRDefault="008D558A" w:rsidP="008D558A">
      <w:pPr>
        <w:widowControl w:val="0"/>
        <w:tabs>
          <w:tab w:val="left" w:pos="510"/>
        </w:tabs>
        <w:jc w:val="both"/>
        <w:rPr>
          <w:rFonts w:ascii="Arial" w:hAnsi="Arial" w:cs="Arial"/>
          <w:color w:val="000000"/>
          <w:sz w:val="22"/>
          <w:szCs w:val="22"/>
        </w:rPr>
      </w:pPr>
      <w:r w:rsidRPr="008D558A">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41. sjednici, održanoj 14. travnja 2025., donijelo je </w:t>
      </w:r>
    </w:p>
    <w:p w:rsidR="008D558A" w:rsidRPr="008D558A" w:rsidRDefault="008D558A" w:rsidP="008D558A">
      <w:pPr>
        <w:jc w:val="center"/>
        <w:rPr>
          <w:rFonts w:ascii="Arial" w:hAnsi="Arial" w:cs="Arial"/>
          <w:b/>
          <w:bCs/>
          <w:sz w:val="22"/>
          <w:szCs w:val="22"/>
        </w:rPr>
      </w:pPr>
    </w:p>
    <w:p w:rsidR="008D558A" w:rsidRPr="008D558A" w:rsidRDefault="008D558A" w:rsidP="008D558A">
      <w:pPr>
        <w:jc w:val="center"/>
        <w:rPr>
          <w:rFonts w:ascii="Arial" w:hAnsi="Arial" w:cs="Arial"/>
          <w:b/>
          <w:bCs/>
          <w:i/>
          <w:sz w:val="22"/>
          <w:szCs w:val="22"/>
        </w:rPr>
      </w:pPr>
    </w:p>
    <w:p w:rsidR="008D558A" w:rsidRPr="008D558A" w:rsidRDefault="008D558A" w:rsidP="008D558A">
      <w:pPr>
        <w:jc w:val="center"/>
        <w:rPr>
          <w:rFonts w:ascii="Arial" w:hAnsi="Arial" w:cs="Arial"/>
          <w:b/>
          <w:sz w:val="22"/>
          <w:szCs w:val="22"/>
        </w:rPr>
      </w:pPr>
      <w:r w:rsidRPr="008D558A">
        <w:rPr>
          <w:rFonts w:ascii="Arial" w:hAnsi="Arial" w:cs="Arial"/>
          <w:b/>
          <w:bCs/>
          <w:sz w:val="22"/>
          <w:szCs w:val="22"/>
        </w:rPr>
        <w:t xml:space="preserve">ODLUKU O IZMJENI ODLUKE </w:t>
      </w:r>
      <w:r w:rsidRPr="008D558A">
        <w:rPr>
          <w:rFonts w:ascii="Arial" w:hAnsi="Arial" w:cs="Arial"/>
          <w:b/>
          <w:sz w:val="22"/>
          <w:szCs w:val="22"/>
        </w:rPr>
        <w:t>O IZVRŠAVANJU</w:t>
      </w:r>
    </w:p>
    <w:p w:rsidR="008D558A" w:rsidRPr="008D558A" w:rsidRDefault="008D558A" w:rsidP="008D558A">
      <w:pPr>
        <w:jc w:val="center"/>
        <w:rPr>
          <w:rFonts w:ascii="Arial" w:hAnsi="Arial" w:cs="Arial"/>
          <w:b/>
          <w:bCs/>
          <w:sz w:val="22"/>
          <w:szCs w:val="22"/>
        </w:rPr>
      </w:pPr>
      <w:r w:rsidRPr="008D558A">
        <w:rPr>
          <w:rFonts w:ascii="Arial" w:hAnsi="Arial" w:cs="Arial"/>
          <w:b/>
          <w:sz w:val="22"/>
          <w:szCs w:val="22"/>
        </w:rPr>
        <w:t xml:space="preserve">PRORAČUNA </w:t>
      </w:r>
      <w:r w:rsidRPr="008D558A">
        <w:rPr>
          <w:rFonts w:ascii="Arial" w:hAnsi="Arial" w:cs="Arial"/>
          <w:b/>
          <w:bCs/>
          <w:sz w:val="22"/>
          <w:szCs w:val="22"/>
        </w:rPr>
        <w:t>GRADA DUBROVNIKA ZA 2025. GODINU</w:t>
      </w:r>
    </w:p>
    <w:p w:rsidR="008D558A" w:rsidRPr="008D558A" w:rsidRDefault="008D558A" w:rsidP="008D558A">
      <w:pPr>
        <w:jc w:val="both"/>
        <w:rPr>
          <w:rFonts w:ascii="Arial" w:hAnsi="Arial" w:cs="Arial"/>
          <w:b/>
          <w:sz w:val="22"/>
          <w:szCs w:val="22"/>
        </w:rPr>
      </w:pPr>
    </w:p>
    <w:p w:rsidR="008D558A" w:rsidRPr="008D558A" w:rsidRDefault="008D558A" w:rsidP="008D558A">
      <w:pPr>
        <w:jc w:val="center"/>
        <w:rPr>
          <w:rFonts w:ascii="Arial" w:hAnsi="Arial" w:cs="Arial"/>
          <w:b/>
          <w:sz w:val="22"/>
          <w:szCs w:val="22"/>
        </w:rPr>
      </w:pPr>
    </w:p>
    <w:p w:rsidR="008D558A" w:rsidRPr="008D558A" w:rsidRDefault="008D558A" w:rsidP="008D558A">
      <w:pPr>
        <w:jc w:val="center"/>
        <w:rPr>
          <w:rFonts w:ascii="Arial" w:hAnsi="Arial" w:cs="Arial"/>
          <w:sz w:val="22"/>
          <w:szCs w:val="22"/>
        </w:rPr>
      </w:pPr>
      <w:r w:rsidRPr="008D558A">
        <w:rPr>
          <w:rFonts w:ascii="Arial" w:hAnsi="Arial" w:cs="Arial"/>
          <w:sz w:val="22"/>
          <w:szCs w:val="22"/>
        </w:rPr>
        <w:t>Članak 1.</w:t>
      </w:r>
    </w:p>
    <w:p w:rsidR="008D558A" w:rsidRPr="008D558A" w:rsidRDefault="008D558A" w:rsidP="008D558A">
      <w:pPr>
        <w:jc w:val="center"/>
        <w:rPr>
          <w:rFonts w:ascii="Arial" w:hAnsi="Arial" w:cs="Arial"/>
          <w:b/>
          <w:sz w:val="22"/>
          <w:szCs w:val="22"/>
        </w:rPr>
      </w:pPr>
    </w:p>
    <w:p w:rsidR="008D558A" w:rsidRPr="008D558A" w:rsidRDefault="008D558A" w:rsidP="008D558A">
      <w:pPr>
        <w:rPr>
          <w:rFonts w:ascii="Arial" w:hAnsi="Arial" w:cs="Arial"/>
          <w:sz w:val="22"/>
          <w:szCs w:val="22"/>
        </w:rPr>
      </w:pPr>
      <w:r w:rsidRPr="008D558A">
        <w:rPr>
          <w:rFonts w:ascii="Arial" w:hAnsi="Arial" w:cs="Arial"/>
          <w:sz w:val="22"/>
          <w:szCs w:val="22"/>
        </w:rPr>
        <w:t>U Odluci o izvršavanju Proračuna Grada Dubrovnika za 2025.  godinu  („Službeni glasnik Grada Dubrovnika“, broj  27/24)  u članku  2. stavak 2. mijenja se i glasi:</w:t>
      </w:r>
    </w:p>
    <w:p w:rsidR="008D558A" w:rsidRPr="008D558A" w:rsidRDefault="008D558A" w:rsidP="008D558A">
      <w:pPr>
        <w:jc w:val="both"/>
        <w:rPr>
          <w:rFonts w:ascii="Arial" w:hAnsi="Arial" w:cs="Arial"/>
          <w:sz w:val="22"/>
          <w:szCs w:val="22"/>
        </w:rPr>
      </w:pPr>
    </w:p>
    <w:p w:rsidR="008D558A" w:rsidRPr="008D558A" w:rsidRDefault="008D558A" w:rsidP="008D558A">
      <w:pPr>
        <w:jc w:val="both"/>
        <w:rPr>
          <w:rFonts w:ascii="Arial" w:hAnsi="Arial" w:cs="Arial"/>
          <w:sz w:val="22"/>
          <w:szCs w:val="22"/>
        </w:rPr>
      </w:pPr>
      <w:r w:rsidRPr="008D558A">
        <w:rPr>
          <w:rFonts w:ascii="Arial" w:hAnsi="Arial" w:cs="Arial"/>
          <w:sz w:val="22"/>
          <w:szCs w:val="22"/>
        </w:rPr>
        <w:t>Stvarni rashodi i izdaci Grada Dubrovnika uključujući rashode i izdatke proračunskih korisnika financiranih iz njihovih namjenskih prihoda i primitaka i vlastitih prihoda za 2025.  godinu  ne  smiju biti veći od   162.189.301</w:t>
      </w:r>
      <w:r w:rsidRPr="008D558A">
        <w:rPr>
          <w:rFonts w:ascii="Arial" w:hAnsi="Arial" w:cs="Arial"/>
          <w:b/>
          <w:sz w:val="22"/>
          <w:szCs w:val="22"/>
        </w:rPr>
        <w:t xml:space="preserve"> </w:t>
      </w:r>
      <w:r w:rsidRPr="008D558A">
        <w:rPr>
          <w:rFonts w:ascii="Arial" w:hAnsi="Arial" w:cs="Arial"/>
          <w:sz w:val="22"/>
          <w:szCs w:val="22"/>
        </w:rPr>
        <w:t>eura.</w:t>
      </w:r>
    </w:p>
    <w:p w:rsidR="008D558A" w:rsidRPr="008D558A" w:rsidRDefault="008D558A" w:rsidP="008D558A">
      <w:pPr>
        <w:rPr>
          <w:rFonts w:ascii="Arial" w:hAnsi="Arial" w:cs="Arial"/>
          <w:b/>
          <w:sz w:val="22"/>
          <w:szCs w:val="22"/>
        </w:rPr>
      </w:pPr>
    </w:p>
    <w:p w:rsidR="008D558A" w:rsidRPr="008D558A" w:rsidRDefault="008D558A" w:rsidP="008D558A">
      <w:pPr>
        <w:jc w:val="center"/>
        <w:rPr>
          <w:rFonts w:ascii="Arial" w:hAnsi="Arial" w:cs="Arial"/>
          <w:sz w:val="22"/>
          <w:szCs w:val="22"/>
        </w:rPr>
      </w:pPr>
      <w:r w:rsidRPr="008D558A">
        <w:rPr>
          <w:rFonts w:ascii="Arial" w:hAnsi="Arial" w:cs="Arial"/>
          <w:sz w:val="22"/>
          <w:szCs w:val="22"/>
        </w:rPr>
        <w:t>Članak 2.</w:t>
      </w:r>
    </w:p>
    <w:p w:rsidR="008D558A" w:rsidRPr="008D558A" w:rsidRDefault="008D558A" w:rsidP="008D558A">
      <w:pPr>
        <w:rPr>
          <w:rFonts w:ascii="Arial" w:hAnsi="Arial" w:cs="Arial"/>
          <w:sz w:val="22"/>
          <w:szCs w:val="22"/>
        </w:rPr>
      </w:pPr>
    </w:p>
    <w:p w:rsidR="008D558A" w:rsidRPr="008D558A" w:rsidRDefault="008D558A" w:rsidP="008D558A">
      <w:pPr>
        <w:rPr>
          <w:rFonts w:ascii="Arial" w:hAnsi="Arial" w:cs="Arial"/>
          <w:sz w:val="22"/>
          <w:szCs w:val="22"/>
        </w:rPr>
      </w:pPr>
      <w:r w:rsidRPr="008D558A">
        <w:rPr>
          <w:rFonts w:ascii="Arial" w:hAnsi="Arial" w:cs="Arial"/>
          <w:sz w:val="22"/>
          <w:szCs w:val="22"/>
        </w:rPr>
        <w:t xml:space="preserve">Članak 5. mijenja se i glasi: </w:t>
      </w:r>
    </w:p>
    <w:p w:rsidR="008D558A" w:rsidRPr="008D558A" w:rsidRDefault="008D558A" w:rsidP="008D558A">
      <w:pPr>
        <w:ind w:left="708"/>
        <w:jc w:val="center"/>
        <w:rPr>
          <w:rFonts w:ascii="Arial" w:hAnsi="Arial" w:cs="Arial"/>
          <w:sz w:val="22"/>
          <w:szCs w:val="22"/>
        </w:rPr>
      </w:pPr>
    </w:p>
    <w:p w:rsidR="008D558A" w:rsidRPr="008D558A" w:rsidRDefault="008D558A" w:rsidP="008D558A">
      <w:pPr>
        <w:jc w:val="both"/>
        <w:rPr>
          <w:rFonts w:ascii="Arial" w:hAnsi="Arial" w:cs="Arial"/>
          <w:sz w:val="22"/>
          <w:szCs w:val="22"/>
        </w:rPr>
      </w:pPr>
      <w:r w:rsidRPr="008D558A">
        <w:rPr>
          <w:rFonts w:ascii="Arial" w:hAnsi="Arial" w:cs="Arial"/>
          <w:sz w:val="22"/>
          <w:szCs w:val="22"/>
        </w:rPr>
        <w:t>Grad Dubrovnik ima 29  proračunskih korisnika i to:</w:t>
      </w:r>
    </w:p>
    <w:p w:rsidR="008D558A" w:rsidRPr="008D558A" w:rsidRDefault="008D558A" w:rsidP="008D558A">
      <w:pPr>
        <w:jc w:val="both"/>
        <w:rPr>
          <w:rFonts w:ascii="Arial" w:hAnsi="Arial" w:cs="Arial"/>
          <w:sz w:val="22"/>
          <w:szCs w:val="22"/>
        </w:rPr>
      </w:pPr>
    </w:p>
    <w:p w:rsidR="008D558A" w:rsidRPr="008D558A" w:rsidRDefault="008D558A" w:rsidP="008D558A">
      <w:pPr>
        <w:jc w:val="both"/>
        <w:rPr>
          <w:rFonts w:ascii="Arial" w:hAnsi="Arial" w:cs="Arial"/>
          <w:sz w:val="22"/>
          <w:szCs w:val="22"/>
        </w:rPr>
      </w:pPr>
      <w:r w:rsidRPr="008D558A">
        <w:rPr>
          <w:rFonts w:ascii="Arial" w:hAnsi="Arial" w:cs="Arial"/>
          <w:sz w:val="22"/>
          <w:szCs w:val="22"/>
        </w:rPr>
        <w:t>1.   JVP Dubrovački vatrogasci</w:t>
      </w:r>
    </w:p>
    <w:p w:rsidR="008D558A" w:rsidRPr="008D558A" w:rsidRDefault="008D558A" w:rsidP="008D558A">
      <w:pPr>
        <w:jc w:val="both"/>
        <w:rPr>
          <w:rFonts w:ascii="Arial" w:hAnsi="Arial" w:cs="Arial"/>
          <w:sz w:val="22"/>
          <w:szCs w:val="22"/>
        </w:rPr>
      </w:pPr>
      <w:r w:rsidRPr="008D558A">
        <w:rPr>
          <w:rFonts w:ascii="Arial" w:hAnsi="Arial" w:cs="Arial"/>
          <w:sz w:val="22"/>
          <w:szCs w:val="22"/>
        </w:rPr>
        <w:t>2.   Javna ustanova „Sklonište za nezbrinute životinje Dubrovnik“</w:t>
      </w:r>
    </w:p>
    <w:p w:rsidR="008D558A" w:rsidRPr="008D558A" w:rsidRDefault="008D558A" w:rsidP="008D558A">
      <w:pPr>
        <w:jc w:val="both"/>
        <w:rPr>
          <w:rFonts w:ascii="Arial" w:hAnsi="Arial" w:cs="Arial"/>
          <w:sz w:val="22"/>
          <w:szCs w:val="22"/>
        </w:rPr>
      </w:pPr>
      <w:r w:rsidRPr="008D558A">
        <w:rPr>
          <w:rFonts w:ascii="Arial" w:hAnsi="Arial" w:cs="Arial"/>
          <w:sz w:val="22"/>
          <w:szCs w:val="22"/>
        </w:rPr>
        <w:t>3.   Dječji vrtići Dubrovnik</w:t>
      </w:r>
    </w:p>
    <w:p w:rsidR="008D558A" w:rsidRPr="008D558A" w:rsidRDefault="008D558A" w:rsidP="008D558A">
      <w:pPr>
        <w:jc w:val="both"/>
        <w:rPr>
          <w:rFonts w:ascii="Arial" w:hAnsi="Arial" w:cs="Arial"/>
          <w:sz w:val="22"/>
          <w:szCs w:val="22"/>
        </w:rPr>
      </w:pPr>
      <w:r w:rsidRPr="008D558A">
        <w:rPr>
          <w:rFonts w:ascii="Arial" w:hAnsi="Arial" w:cs="Arial"/>
          <w:sz w:val="22"/>
          <w:szCs w:val="22"/>
        </w:rPr>
        <w:t>4.   Dječji vrtić Pčelica</w:t>
      </w:r>
    </w:p>
    <w:p w:rsidR="008D558A" w:rsidRPr="008D558A" w:rsidRDefault="008D558A" w:rsidP="008D558A">
      <w:pPr>
        <w:jc w:val="both"/>
        <w:rPr>
          <w:rFonts w:ascii="Arial" w:hAnsi="Arial" w:cs="Arial"/>
          <w:sz w:val="22"/>
          <w:szCs w:val="22"/>
        </w:rPr>
      </w:pPr>
      <w:r w:rsidRPr="008D558A">
        <w:rPr>
          <w:rFonts w:ascii="Arial" w:hAnsi="Arial" w:cs="Arial"/>
          <w:sz w:val="22"/>
          <w:szCs w:val="22"/>
        </w:rPr>
        <w:t>5.  Javna ustanova športski objekti Dubrovnik</w:t>
      </w:r>
    </w:p>
    <w:p w:rsidR="008D558A" w:rsidRPr="008D558A" w:rsidRDefault="008D558A" w:rsidP="008D558A">
      <w:pPr>
        <w:jc w:val="both"/>
        <w:rPr>
          <w:rFonts w:ascii="Arial" w:hAnsi="Arial" w:cs="Arial"/>
          <w:sz w:val="22"/>
          <w:szCs w:val="22"/>
        </w:rPr>
      </w:pPr>
      <w:r w:rsidRPr="008D558A">
        <w:rPr>
          <w:rFonts w:ascii="Arial" w:hAnsi="Arial" w:cs="Arial"/>
          <w:sz w:val="22"/>
          <w:szCs w:val="22"/>
        </w:rPr>
        <w:t>6.   Osnovna škola Marina Getaldića</w:t>
      </w:r>
    </w:p>
    <w:p w:rsidR="008D558A" w:rsidRPr="008D558A" w:rsidRDefault="008D558A" w:rsidP="008D558A">
      <w:pPr>
        <w:jc w:val="both"/>
        <w:rPr>
          <w:rFonts w:ascii="Arial" w:hAnsi="Arial" w:cs="Arial"/>
          <w:sz w:val="22"/>
          <w:szCs w:val="22"/>
        </w:rPr>
      </w:pPr>
      <w:r w:rsidRPr="008D558A">
        <w:rPr>
          <w:rFonts w:ascii="Arial" w:hAnsi="Arial" w:cs="Arial"/>
          <w:sz w:val="22"/>
          <w:szCs w:val="22"/>
        </w:rPr>
        <w:t>7.   Osnovna škola Marina Držića</w:t>
      </w:r>
    </w:p>
    <w:p w:rsidR="008D558A" w:rsidRPr="008D558A" w:rsidRDefault="008D558A" w:rsidP="008D558A">
      <w:pPr>
        <w:jc w:val="both"/>
        <w:rPr>
          <w:rFonts w:ascii="Arial" w:hAnsi="Arial" w:cs="Arial"/>
          <w:sz w:val="22"/>
          <w:szCs w:val="22"/>
        </w:rPr>
      </w:pPr>
      <w:r w:rsidRPr="008D558A">
        <w:rPr>
          <w:rFonts w:ascii="Arial" w:hAnsi="Arial" w:cs="Arial"/>
          <w:sz w:val="22"/>
          <w:szCs w:val="22"/>
        </w:rPr>
        <w:t xml:space="preserve">8.   Osnovna škola </w:t>
      </w:r>
      <w:proofErr w:type="spellStart"/>
      <w:r w:rsidRPr="008D558A">
        <w:rPr>
          <w:rFonts w:ascii="Arial" w:hAnsi="Arial" w:cs="Arial"/>
          <w:sz w:val="22"/>
          <w:szCs w:val="22"/>
        </w:rPr>
        <w:t>Lapad</w:t>
      </w:r>
      <w:proofErr w:type="spellEnd"/>
    </w:p>
    <w:p w:rsidR="008D558A" w:rsidRPr="008D558A" w:rsidRDefault="008D558A" w:rsidP="008D558A">
      <w:pPr>
        <w:jc w:val="both"/>
        <w:rPr>
          <w:rFonts w:ascii="Arial" w:hAnsi="Arial" w:cs="Arial"/>
          <w:sz w:val="22"/>
          <w:szCs w:val="22"/>
        </w:rPr>
      </w:pPr>
      <w:r w:rsidRPr="008D558A">
        <w:rPr>
          <w:rFonts w:ascii="Arial" w:hAnsi="Arial" w:cs="Arial"/>
          <w:sz w:val="22"/>
          <w:szCs w:val="22"/>
        </w:rPr>
        <w:t>9.   Osnovna škola Ivana Gundulića</w:t>
      </w:r>
    </w:p>
    <w:p w:rsidR="008D558A" w:rsidRPr="008D558A" w:rsidRDefault="008D558A" w:rsidP="008D558A">
      <w:pPr>
        <w:jc w:val="both"/>
        <w:rPr>
          <w:rFonts w:ascii="Arial" w:hAnsi="Arial" w:cs="Arial"/>
          <w:sz w:val="22"/>
          <w:szCs w:val="22"/>
        </w:rPr>
      </w:pPr>
      <w:r w:rsidRPr="008D558A">
        <w:rPr>
          <w:rFonts w:ascii="Arial" w:hAnsi="Arial" w:cs="Arial"/>
          <w:sz w:val="22"/>
          <w:szCs w:val="22"/>
        </w:rPr>
        <w:lastRenderedPageBreak/>
        <w:t>10. Osnovna škola Mokošica</w:t>
      </w:r>
    </w:p>
    <w:p w:rsidR="008D558A" w:rsidRPr="008D558A" w:rsidRDefault="008D558A" w:rsidP="008D558A">
      <w:pPr>
        <w:jc w:val="both"/>
        <w:rPr>
          <w:rFonts w:ascii="Arial" w:hAnsi="Arial" w:cs="Arial"/>
          <w:sz w:val="22"/>
          <w:szCs w:val="22"/>
        </w:rPr>
      </w:pPr>
      <w:r w:rsidRPr="008D558A">
        <w:rPr>
          <w:rFonts w:ascii="Arial" w:hAnsi="Arial" w:cs="Arial"/>
          <w:sz w:val="22"/>
          <w:szCs w:val="22"/>
        </w:rPr>
        <w:t xml:space="preserve">11. Osnovna škola Antuna </w:t>
      </w:r>
      <w:proofErr w:type="spellStart"/>
      <w:r w:rsidRPr="008D558A">
        <w:rPr>
          <w:rFonts w:ascii="Arial" w:hAnsi="Arial" w:cs="Arial"/>
          <w:sz w:val="22"/>
          <w:szCs w:val="22"/>
        </w:rPr>
        <w:t>Masle</w:t>
      </w:r>
      <w:proofErr w:type="spellEnd"/>
    </w:p>
    <w:p w:rsidR="008D558A" w:rsidRPr="008D558A" w:rsidRDefault="008D558A" w:rsidP="008D558A">
      <w:pPr>
        <w:jc w:val="both"/>
        <w:rPr>
          <w:rFonts w:ascii="Arial" w:hAnsi="Arial" w:cs="Arial"/>
          <w:sz w:val="22"/>
          <w:szCs w:val="22"/>
        </w:rPr>
      </w:pPr>
      <w:r w:rsidRPr="008D558A">
        <w:rPr>
          <w:rFonts w:ascii="Arial" w:hAnsi="Arial" w:cs="Arial"/>
          <w:sz w:val="22"/>
          <w:szCs w:val="22"/>
        </w:rPr>
        <w:t xml:space="preserve">12. Osnovna škola </w:t>
      </w:r>
      <w:proofErr w:type="spellStart"/>
      <w:r w:rsidRPr="008D558A">
        <w:rPr>
          <w:rFonts w:ascii="Arial" w:hAnsi="Arial" w:cs="Arial"/>
          <w:sz w:val="22"/>
          <w:szCs w:val="22"/>
        </w:rPr>
        <w:t>Montovjerna</w:t>
      </w:r>
      <w:proofErr w:type="spellEnd"/>
    </w:p>
    <w:p w:rsidR="008D558A" w:rsidRPr="008D558A" w:rsidRDefault="008D558A" w:rsidP="008D558A">
      <w:pPr>
        <w:jc w:val="both"/>
        <w:rPr>
          <w:rFonts w:ascii="Arial" w:hAnsi="Arial" w:cs="Arial"/>
          <w:sz w:val="22"/>
          <w:szCs w:val="22"/>
        </w:rPr>
      </w:pPr>
      <w:r w:rsidRPr="008D558A">
        <w:rPr>
          <w:rFonts w:ascii="Arial" w:hAnsi="Arial" w:cs="Arial"/>
          <w:sz w:val="22"/>
          <w:szCs w:val="22"/>
        </w:rPr>
        <w:t xml:space="preserve">13. Dom za starije </w:t>
      </w:r>
      <w:proofErr w:type="spellStart"/>
      <w:r w:rsidRPr="008D558A">
        <w:rPr>
          <w:rFonts w:ascii="Arial" w:hAnsi="Arial" w:cs="Arial"/>
          <w:sz w:val="22"/>
          <w:szCs w:val="22"/>
        </w:rPr>
        <w:t>Ragusa</w:t>
      </w:r>
      <w:proofErr w:type="spellEnd"/>
      <w:r w:rsidRPr="008D558A">
        <w:rPr>
          <w:rFonts w:ascii="Arial" w:hAnsi="Arial" w:cs="Arial"/>
          <w:sz w:val="22"/>
          <w:szCs w:val="22"/>
        </w:rPr>
        <w:t xml:space="preserve"> </w:t>
      </w:r>
    </w:p>
    <w:p w:rsidR="008D558A" w:rsidRPr="008D558A" w:rsidRDefault="008D558A" w:rsidP="008D558A">
      <w:pPr>
        <w:jc w:val="both"/>
        <w:rPr>
          <w:rFonts w:ascii="Arial" w:hAnsi="Arial" w:cs="Arial"/>
          <w:b/>
          <w:i/>
          <w:sz w:val="22"/>
          <w:szCs w:val="22"/>
        </w:rPr>
      </w:pPr>
      <w:r w:rsidRPr="008D558A">
        <w:rPr>
          <w:rFonts w:ascii="Arial" w:hAnsi="Arial" w:cs="Arial"/>
          <w:b/>
          <w:i/>
          <w:sz w:val="22"/>
          <w:szCs w:val="22"/>
        </w:rPr>
        <w:t>14. Centar za djecu, mlade i obitelj Dubrovnik</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15. Prirodoslovni muzej Dubrovnik</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16. Dubrovačke knjižnice</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17.Javna ustanova u kulturi Dubrovačke ljetne igre</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18. Dubrovački muzeji</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19. Dubrovački simfonijski orkestar</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20. Kazalište Marina Držića</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21. Ustanova Kinematografi Dubrovnik</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 xml:space="preserve">22. Folklorni ansambl </w:t>
      </w:r>
      <w:proofErr w:type="spellStart"/>
      <w:r w:rsidRPr="008D558A">
        <w:rPr>
          <w:rFonts w:ascii="Arial" w:hAnsi="Arial" w:cs="Arial"/>
          <w:sz w:val="22"/>
          <w:szCs w:val="22"/>
        </w:rPr>
        <w:t>Linđo</w:t>
      </w:r>
      <w:proofErr w:type="spellEnd"/>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23. Umjetnička galerija Dubrovnik</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24. Dom Marina Držića Dubrovnik</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25. Muzej Domovinskog rata</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26. Zavod za obnovu Dubrovnika</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27. Agencija za društveno poticanu stanogradnju Grada Dubrovnika</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28. Vijeće bošnjačke nacionalne manjine</w:t>
      </w:r>
    </w:p>
    <w:p w:rsidR="008D558A" w:rsidRPr="008D558A" w:rsidRDefault="008D558A" w:rsidP="008D558A">
      <w:pPr>
        <w:tabs>
          <w:tab w:val="num" w:pos="1440"/>
        </w:tabs>
        <w:jc w:val="both"/>
        <w:rPr>
          <w:rFonts w:ascii="Arial" w:hAnsi="Arial" w:cs="Arial"/>
          <w:sz w:val="22"/>
          <w:szCs w:val="22"/>
        </w:rPr>
      </w:pPr>
      <w:r w:rsidRPr="008D558A">
        <w:rPr>
          <w:rFonts w:ascii="Arial" w:hAnsi="Arial" w:cs="Arial"/>
          <w:sz w:val="22"/>
          <w:szCs w:val="22"/>
        </w:rPr>
        <w:t>29. Vijeće srpske nacionalne manjine</w:t>
      </w:r>
    </w:p>
    <w:p w:rsidR="008D558A" w:rsidRPr="008D558A" w:rsidRDefault="008D558A" w:rsidP="008D558A">
      <w:pPr>
        <w:jc w:val="center"/>
        <w:rPr>
          <w:rFonts w:ascii="Arial" w:hAnsi="Arial" w:cs="Arial"/>
          <w:b/>
          <w:sz w:val="22"/>
          <w:szCs w:val="22"/>
        </w:rPr>
      </w:pPr>
    </w:p>
    <w:p w:rsidR="008D558A" w:rsidRPr="008D558A" w:rsidRDefault="008D558A" w:rsidP="008D558A">
      <w:pPr>
        <w:jc w:val="center"/>
        <w:rPr>
          <w:rFonts w:ascii="Arial" w:hAnsi="Arial" w:cs="Arial"/>
          <w:sz w:val="22"/>
          <w:szCs w:val="22"/>
        </w:rPr>
      </w:pPr>
      <w:r w:rsidRPr="008D558A">
        <w:rPr>
          <w:rFonts w:ascii="Arial" w:hAnsi="Arial" w:cs="Arial"/>
          <w:sz w:val="22"/>
          <w:szCs w:val="22"/>
        </w:rPr>
        <w:t>Članak 3.</w:t>
      </w:r>
    </w:p>
    <w:p w:rsidR="008D558A" w:rsidRPr="008D558A" w:rsidRDefault="008D558A" w:rsidP="008D558A">
      <w:pPr>
        <w:jc w:val="center"/>
        <w:rPr>
          <w:rFonts w:ascii="Arial" w:hAnsi="Arial" w:cs="Arial"/>
          <w:b/>
          <w:sz w:val="22"/>
          <w:szCs w:val="22"/>
          <w:highlight w:val="yellow"/>
        </w:rPr>
      </w:pPr>
    </w:p>
    <w:p w:rsidR="008D558A" w:rsidRPr="008D558A" w:rsidRDefault="008D558A" w:rsidP="008D558A">
      <w:pPr>
        <w:jc w:val="both"/>
        <w:rPr>
          <w:rFonts w:ascii="Arial" w:hAnsi="Arial" w:cs="Arial"/>
          <w:sz w:val="22"/>
          <w:szCs w:val="22"/>
        </w:rPr>
      </w:pPr>
      <w:r w:rsidRPr="008D558A">
        <w:rPr>
          <w:rFonts w:ascii="Arial" w:hAnsi="Arial" w:cs="Arial"/>
          <w:sz w:val="22"/>
          <w:szCs w:val="22"/>
        </w:rPr>
        <w:t>Ove izmjene odluke stupaju na snagu prvog dana od dana objave u "Službenom glasniku Grada Dubrovnika".</w:t>
      </w:r>
    </w:p>
    <w:p w:rsidR="008569A1" w:rsidRDefault="008569A1" w:rsidP="008569A1"/>
    <w:p w:rsidR="008D558A" w:rsidRPr="008D558A" w:rsidRDefault="008D558A" w:rsidP="008D558A">
      <w:pPr>
        <w:jc w:val="both"/>
        <w:rPr>
          <w:rFonts w:ascii="Arial" w:hAnsi="Arial" w:cs="Arial"/>
          <w:sz w:val="22"/>
          <w:szCs w:val="22"/>
          <w:lang w:eastAsia="en-US"/>
        </w:rPr>
      </w:pPr>
      <w:r w:rsidRPr="008D558A">
        <w:rPr>
          <w:rFonts w:ascii="Arial" w:hAnsi="Arial" w:cs="Arial"/>
          <w:sz w:val="22"/>
          <w:szCs w:val="22"/>
        </w:rPr>
        <w:t>KLASA: 400-06/24-02/01</w:t>
      </w:r>
    </w:p>
    <w:p w:rsidR="008D558A" w:rsidRPr="008D558A" w:rsidRDefault="008D558A" w:rsidP="008D558A">
      <w:pPr>
        <w:suppressAutoHyphens/>
        <w:jc w:val="both"/>
        <w:rPr>
          <w:rFonts w:ascii="Arial" w:hAnsi="Arial" w:cs="Arial"/>
          <w:sz w:val="22"/>
          <w:szCs w:val="22"/>
          <w:lang w:eastAsia="ar-SA"/>
        </w:rPr>
      </w:pPr>
      <w:r w:rsidRPr="008D558A">
        <w:rPr>
          <w:rFonts w:ascii="Arial" w:hAnsi="Arial" w:cs="Arial"/>
          <w:sz w:val="22"/>
          <w:szCs w:val="22"/>
          <w:lang w:eastAsia="ar-SA"/>
        </w:rPr>
        <w:t>URBROJ: 2117-1-09-25-22</w:t>
      </w:r>
    </w:p>
    <w:p w:rsidR="008D558A" w:rsidRPr="008D558A" w:rsidRDefault="008D558A" w:rsidP="008D558A">
      <w:pPr>
        <w:suppressAutoHyphens/>
        <w:jc w:val="both"/>
        <w:rPr>
          <w:rFonts w:ascii="Arial" w:hAnsi="Arial" w:cs="Arial"/>
          <w:sz w:val="22"/>
          <w:szCs w:val="22"/>
          <w:lang w:eastAsia="ar-SA"/>
        </w:rPr>
      </w:pPr>
      <w:r w:rsidRPr="008D558A">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Default="008569A1"/>
    <w:p w:rsidR="008D558A" w:rsidRDefault="008D558A"/>
    <w:p w:rsidR="008569A1" w:rsidRDefault="008569A1"/>
    <w:p w:rsidR="008569A1" w:rsidRDefault="008569A1"/>
    <w:p w:rsidR="008569A1" w:rsidRPr="007666F8" w:rsidRDefault="008569A1" w:rsidP="008569A1">
      <w:pPr>
        <w:rPr>
          <w:rFonts w:ascii="Arial" w:hAnsi="Arial" w:cs="Arial"/>
          <w:b/>
          <w:sz w:val="22"/>
          <w:szCs w:val="22"/>
        </w:rPr>
      </w:pPr>
      <w:r w:rsidRPr="007666F8">
        <w:rPr>
          <w:rFonts w:ascii="Arial" w:hAnsi="Arial" w:cs="Arial"/>
          <w:b/>
          <w:sz w:val="22"/>
          <w:szCs w:val="22"/>
        </w:rPr>
        <w:t>5</w:t>
      </w:r>
      <w:r w:rsidR="008D558A">
        <w:rPr>
          <w:rFonts w:ascii="Arial" w:hAnsi="Arial" w:cs="Arial"/>
          <w:b/>
          <w:sz w:val="22"/>
          <w:szCs w:val="22"/>
        </w:rPr>
        <w:t>5</w:t>
      </w:r>
    </w:p>
    <w:p w:rsidR="008569A1" w:rsidRDefault="008569A1" w:rsidP="008569A1">
      <w:pPr>
        <w:rPr>
          <w:rFonts w:ascii="Arial" w:hAnsi="Arial" w:cs="Arial"/>
          <w:sz w:val="22"/>
          <w:szCs w:val="22"/>
        </w:rPr>
      </w:pPr>
    </w:p>
    <w:p w:rsidR="008569A1" w:rsidRDefault="008569A1" w:rsidP="008569A1"/>
    <w:p w:rsidR="008D558A" w:rsidRPr="008D558A" w:rsidRDefault="008D558A" w:rsidP="008D558A">
      <w:pPr>
        <w:jc w:val="both"/>
        <w:rPr>
          <w:rFonts w:ascii="Arial" w:hAnsi="Arial" w:cs="Arial"/>
          <w:sz w:val="22"/>
          <w:szCs w:val="22"/>
        </w:rPr>
      </w:pPr>
      <w:r w:rsidRPr="008D558A">
        <w:rPr>
          <w:rFonts w:ascii="Arial" w:hAnsi="Arial" w:cs="Arial"/>
          <w:sz w:val="22"/>
          <w:szCs w:val="22"/>
        </w:rPr>
        <w:t>Temeljem članka 109. Zakona o prostornom uređenju („Narodne novine“, broj 153/13, 65/17, 114/18, 39/19, 98/19 i 67/23), članka 39. Statuta Grada Dubrovnika („Službeni glasnik Grada Dubrovnika“, broj 2/21), po prethodno pribavljenoj suglasnosti Ministarstva prostornog uređenja, graditeljstva i državne imovine, Uprave za prostorno uređenje i dozvole državnog značaja, KLASA: 350-02/25-16/4, URBROJ: 531-06-01-01-25-2 od 7. ožujka 2025., Gradsko vijeće Grada Dubrovnika na 41. sjednici, održanoj 14. travnja 2025., donijelo je</w:t>
      </w:r>
    </w:p>
    <w:p w:rsidR="008D558A" w:rsidRPr="008D558A" w:rsidRDefault="008D558A" w:rsidP="008D558A">
      <w:pPr>
        <w:jc w:val="both"/>
        <w:rPr>
          <w:rFonts w:ascii="Arial" w:hAnsi="Arial" w:cs="Arial"/>
          <w:sz w:val="22"/>
          <w:szCs w:val="22"/>
        </w:rPr>
      </w:pPr>
    </w:p>
    <w:p w:rsidR="008D558A" w:rsidRPr="008D558A" w:rsidRDefault="008D558A" w:rsidP="008D558A">
      <w:pPr>
        <w:jc w:val="both"/>
        <w:rPr>
          <w:rFonts w:ascii="Arial" w:hAnsi="Arial" w:cs="Arial"/>
          <w:sz w:val="22"/>
          <w:szCs w:val="22"/>
        </w:rPr>
      </w:pPr>
    </w:p>
    <w:p w:rsidR="008D558A" w:rsidRPr="008D558A" w:rsidRDefault="008D558A" w:rsidP="008D558A">
      <w:pPr>
        <w:jc w:val="center"/>
        <w:rPr>
          <w:rFonts w:ascii="Arial" w:hAnsi="Arial" w:cs="Arial"/>
          <w:b/>
          <w:bCs/>
          <w:sz w:val="22"/>
          <w:szCs w:val="22"/>
        </w:rPr>
      </w:pPr>
      <w:r w:rsidRPr="008D558A">
        <w:rPr>
          <w:rFonts w:ascii="Arial" w:hAnsi="Arial" w:cs="Arial"/>
          <w:b/>
          <w:bCs/>
          <w:sz w:val="22"/>
          <w:szCs w:val="22"/>
        </w:rPr>
        <w:t>ODLUKU O DONOŠENJU</w:t>
      </w:r>
    </w:p>
    <w:p w:rsidR="008D558A" w:rsidRPr="008D558A" w:rsidRDefault="008D558A" w:rsidP="008D558A">
      <w:pPr>
        <w:jc w:val="center"/>
        <w:rPr>
          <w:rFonts w:ascii="Arial" w:hAnsi="Arial" w:cs="Arial"/>
          <w:b/>
          <w:bCs/>
          <w:sz w:val="22"/>
          <w:szCs w:val="22"/>
        </w:rPr>
      </w:pPr>
      <w:r w:rsidRPr="008D558A">
        <w:rPr>
          <w:rFonts w:ascii="Arial" w:hAnsi="Arial" w:cs="Arial"/>
          <w:b/>
          <w:bCs/>
          <w:sz w:val="22"/>
          <w:szCs w:val="22"/>
        </w:rPr>
        <w:t xml:space="preserve">URBANISTIČKOG PLANA UREĐENJA </w:t>
      </w:r>
    </w:p>
    <w:p w:rsidR="008D558A" w:rsidRPr="008D558A" w:rsidRDefault="008D558A" w:rsidP="008D558A">
      <w:pPr>
        <w:jc w:val="center"/>
        <w:rPr>
          <w:rFonts w:ascii="Arial" w:hAnsi="Arial" w:cs="Arial"/>
          <w:b/>
          <w:bCs/>
          <w:sz w:val="22"/>
          <w:szCs w:val="22"/>
        </w:rPr>
      </w:pPr>
      <w:r w:rsidRPr="008D558A">
        <w:rPr>
          <w:rFonts w:ascii="Arial" w:hAnsi="Arial" w:cs="Arial"/>
          <w:b/>
          <w:bCs/>
          <w:sz w:val="22"/>
          <w:szCs w:val="22"/>
        </w:rPr>
        <w:t>„POBREŽJE – SJEVER“</w:t>
      </w:r>
    </w:p>
    <w:p w:rsidR="008D558A" w:rsidRPr="008D558A" w:rsidRDefault="008D558A" w:rsidP="008D558A">
      <w:pPr>
        <w:jc w:val="both"/>
        <w:rPr>
          <w:rFonts w:ascii="Arial" w:hAnsi="Arial" w:cs="Arial"/>
          <w:sz w:val="22"/>
          <w:szCs w:val="22"/>
        </w:rPr>
      </w:pPr>
    </w:p>
    <w:p w:rsidR="008D558A" w:rsidRPr="008D558A" w:rsidRDefault="008D558A" w:rsidP="008D558A">
      <w:pPr>
        <w:jc w:val="both"/>
        <w:rPr>
          <w:rFonts w:ascii="Arial" w:hAnsi="Arial" w:cs="Arial"/>
          <w:sz w:val="22"/>
          <w:szCs w:val="22"/>
        </w:rPr>
      </w:pPr>
    </w:p>
    <w:p w:rsidR="008D558A" w:rsidRPr="008D558A" w:rsidRDefault="008D558A" w:rsidP="008D558A">
      <w:pPr>
        <w:keepNext/>
        <w:ind w:left="567" w:hanging="567"/>
        <w:outlineLvl w:val="0"/>
        <w:rPr>
          <w:rFonts w:ascii="Arial" w:hAnsi="Arial" w:cs="Arial"/>
          <w:b/>
          <w:bCs/>
          <w:caps/>
          <w:sz w:val="22"/>
          <w:szCs w:val="22"/>
        </w:rPr>
      </w:pPr>
      <w:r w:rsidRPr="008D558A">
        <w:rPr>
          <w:rFonts w:ascii="Arial" w:hAnsi="Arial" w:cs="Arial"/>
          <w:b/>
          <w:bCs/>
          <w:caps/>
          <w:sz w:val="22"/>
          <w:szCs w:val="22"/>
        </w:rPr>
        <w:t>I.</w:t>
      </w:r>
      <w:r w:rsidRPr="008D558A">
        <w:rPr>
          <w:rFonts w:ascii="Arial" w:hAnsi="Arial" w:cs="Arial"/>
          <w:b/>
          <w:bCs/>
          <w:caps/>
          <w:sz w:val="22"/>
          <w:szCs w:val="22"/>
        </w:rPr>
        <w:tab/>
        <w:t>TEMELJNE ODREDBE</w:t>
      </w:r>
    </w:p>
    <w:p w:rsidR="008D558A" w:rsidRPr="008D558A" w:rsidRDefault="008D558A" w:rsidP="008D558A">
      <w:pPr>
        <w:numPr>
          <w:ilvl w:val="12"/>
          <w:numId w:val="0"/>
        </w:numPr>
        <w:adjustRightInd w:val="0"/>
        <w:jc w:val="center"/>
        <w:textAlignment w:val="baseline"/>
        <w:rPr>
          <w:rFonts w:ascii="Arial" w:hAnsi="Arial" w:cs="Arial"/>
          <w:sz w:val="22"/>
          <w:szCs w:val="22"/>
        </w:rPr>
      </w:pPr>
    </w:p>
    <w:p w:rsidR="008D558A" w:rsidRPr="008D558A" w:rsidRDefault="008D558A" w:rsidP="008D558A">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lastRenderedPageBreak/>
        <w:t>Članak 1</w:t>
      </w:r>
    </w:p>
    <w:p w:rsidR="008D558A" w:rsidRPr="008D558A" w:rsidRDefault="008D558A" w:rsidP="008D558A">
      <w:pPr>
        <w:jc w:val="both"/>
        <w:rPr>
          <w:rFonts w:ascii="Arial" w:hAnsi="Arial" w:cs="Arial"/>
          <w:sz w:val="22"/>
        </w:rPr>
      </w:pPr>
    </w:p>
    <w:p w:rsidR="008D558A" w:rsidRDefault="008D558A" w:rsidP="002C7FED">
      <w:pPr>
        <w:pStyle w:val="ListParagraph"/>
        <w:numPr>
          <w:ilvl w:val="0"/>
          <w:numId w:val="70"/>
        </w:numPr>
        <w:ind w:left="426" w:hanging="426"/>
        <w:jc w:val="both"/>
        <w:rPr>
          <w:rFonts w:ascii="Arial" w:hAnsi="Arial" w:cs="Arial"/>
          <w:sz w:val="22"/>
        </w:rPr>
      </w:pPr>
      <w:r w:rsidRPr="00CC6191">
        <w:rPr>
          <w:rFonts w:ascii="Arial" w:hAnsi="Arial" w:cs="Arial"/>
          <w:sz w:val="22"/>
        </w:rPr>
        <w:t>Ovom se Odlukom donosi se Urbanistički plan uređenja „Pobrežje-sjever“, u daljnjem tekstu: Plan.</w:t>
      </w:r>
    </w:p>
    <w:p w:rsidR="008D558A" w:rsidRPr="00B95942" w:rsidRDefault="008D558A" w:rsidP="002C7FED">
      <w:pPr>
        <w:pStyle w:val="ListParagraph"/>
        <w:numPr>
          <w:ilvl w:val="0"/>
          <w:numId w:val="70"/>
        </w:numPr>
        <w:ind w:left="426" w:hanging="426"/>
        <w:jc w:val="both"/>
        <w:rPr>
          <w:rFonts w:ascii="Arial" w:hAnsi="Arial" w:cs="Arial"/>
          <w:sz w:val="22"/>
        </w:rPr>
      </w:pPr>
      <w:r w:rsidRPr="00B95942">
        <w:rPr>
          <w:rFonts w:ascii="Arial" w:hAnsi="Arial" w:cs="Arial"/>
          <w:sz w:val="22"/>
          <w:szCs w:val="22"/>
        </w:rPr>
        <w:t>Izrađivač Urbanističkog plana uređenja „Pobrežje-Sjever“ je „Urbanistica“ d.o.o. iz Zagreba.</w:t>
      </w:r>
    </w:p>
    <w:p w:rsidR="008D558A" w:rsidRPr="008D558A" w:rsidRDefault="008D558A" w:rsidP="008D558A">
      <w:pPr>
        <w:ind w:left="426" w:hanging="426"/>
        <w:jc w:val="both"/>
        <w:rPr>
          <w:rFonts w:ascii="Arial" w:hAnsi="Arial" w:cs="Arial"/>
          <w:sz w:val="22"/>
          <w:szCs w:val="22"/>
        </w:rPr>
      </w:pPr>
    </w:p>
    <w:p w:rsidR="008D558A" w:rsidRPr="008D558A" w:rsidRDefault="008D558A" w:rsidP="008D558A">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2</w:t>
      </w:r>
    </w:p>
    <w:p w:rsidR="008D558A" w:rsidRPr="008D558A" w:rsidRDefault="008D558A" w:rsidP="008D558A">
      <w:pPr>
        <w:numPr>
          <w:ilvl w:val="12"/>
          <w:numId w:val="0"/>
        </w:numPr>
        <w:adjustRightInd w:val="0"/>
        <w:jc w:val="both"/>
        <w:textAlignment w:val="baseline"/>
        <w:rPr>
          <w:rFonts w:ascii="Arial" w:hAnsi="Arial" w:cs="Arial"/>
          <w:b/>
          <w:sz w:val="22"/>
          <w:szCs w:val="22"/>
        </w:rPr>
      </w:pPr>
    </w:p>
    <w:p w:rsidR="008D558A" w:rsidRPr="008D558A" w:rsidRDefault="008D558A" w:rsidP="00B95942">
      <w:pPr>
        <w:numPr>
          <w:ilvl w:val="12"/>
          <w:numId w:val="0"/>
        </w:numPr>
        <w:adjustRightInd w:val="0"/>
        <w:jc w:val="both"/>
        <w:textAlignment w:val="baseline"/>
        <w:rPr>
          <w:rFonts w:ascii="Arial" w:hAnsi="Arial" w:cs="Arial"/>
          <w:sz w:val="22"/>
          <w:szCs w:val="22"/>
        </w:rPr>
      </w:pPr>
      <w:r w:rsidRPr="008D558A">
        <w:rPr>
          <w:rFonts w:ascii="Arial" w:hAnsi="Arial" w:cs="Arial"/>
          <w:b/>
          <w:sz w:val="22"/>
          <w:szCs w:val="22"/>
        </w:rPr>
        <w:t>Elaborat Izmjena i dopuna Plana sastavni je dio ove Odluke, a sadrži:</w:t>
      </w:r>
    </w:p>
    <w:p w:rsidR="008D558A" w:rsidRPr="008D558A" w:rsidRDefault="008D558A" w:rsidP="00B95942">
      <w:pPr>
        <w:ind w:left="714"/>
        <w:jc w:val="both"/>
        <w:rPr>
          <w:rFonts w:ascii="Arial" w:hAnsi="Arial" w:cs="Arial"/>
          <w:sz w:val="22"/>
          <w:szCs w:val="22"/>
        </w:rPr>
      </w:pPr>
      <w:r w:rsidRPr="008D558A">
        <w:rPr>
          <w:rFonts w:ascii="Arial" w:hAnsi="Arial" w:cs="Arial"/>
          <w:sz w:val="22"/>
          <w:szCs w:val="22"/>
        </w:rPr>
        <w:t xml:space="preserve">I – Tekstualni dio </w:t>
      </w:r>
    </w:p>
    <w:p w:rsidR="008D558A" w:rsidRPr="008D558A" w:rsidRDefault="008D558A" w:rsidP="00B95942">
      <w:pPr>
        <w:ind w:left="714" w:firstLine="420"/>
        <w:jc w:val="both"/>
        <w:rPr>
          <w:rFonts w:ascii="Arial" w:hAnsi="Arial" w:cs="Arial"/>
          <w:sz w:val="22"/>
          <w:szCs w:val="22"/>
        </w:rPr>
      </w:pPr>
      <w:r w:rsidRPr="008D558A">
        <w:rPr>
          <w:rFonts w:ascii="Arial" w:hAnsi="Arial" w:cs="Arial"/>
          <w:sz w:val="22"/>
          <w:szCs w:val="22"/>
        </w:rPr>
        <w:t>Odredbe za provedbu</w:t>
      </w:r>
    </w:p>
    <w:p w:rsidR="008D558A" w:rsidRPr="008D558A" w:rsidRDefault="008D558A" w:rsidP="00B95942">
      <w:pPr>
        <w:ind w:left="714"/>
        <w:jc w:val="both"/>
        <w:rPr>
          <w:rFonts w:ascii="Arial" w:hAnsi="Arial" w:cs="Arial"/>
          <w:sz w:val="22"/>
          <w:szCs w:val="22"/>
        </w:rPr>
      </w:pPr>
      <w:r w:rsidRPr="008D558A">
        <w:rPr>
          <w:rFonts w:ascii="Arial" w:hAnsi="Arial" w:cs="Arial"/>
          <w:sz w:val="22"/>
          <w:szCs w:val="22"/>
        </w:rPr>
        <w:t>II - Grafički dio - kartografski prikazi u mjerilu 1:1000</w:t>
      </w:r>
    </w:p>
    <w:p w:rsidR="008D558A" w:rsidRPr="008D558A" w:rsidRDefault="008D558A" w:rsidP="002C7FED">
      <w:pPr>
        <w:numPr>
          <w:ilvl w:val="0"/>
          <w:numId w:val="68"/>
        </w:numPr>
        <w:ind w:left="1491"/>
        <w:jc w:val="both"/>
        <w:rPr>
          <w:rFonts w:ascii="Arial" w:hAnsi="Arial" w:cs="Arial"/>
          <w:sz w:val="22"/>
          <w:szCs w:val="22"/>
        </w:rPr>
      </w:pPr>
      <w:r w:rsidRPr="008D558A">
        <w:rPr>
          <w:rFonts w:ascii="Arial" w:hAnsi="Arial" w:cs="Arial"/>
          <w:sz w:val="22"/>
          <w:szCs w:val="22"/>
        </w:rPr>
        <w:t>Korištenje i namjena površina</w:t>
      </w:r>
    </w:p>
    <w:p w:rsidR="008D558A" w:rsidRPr="008D558A" w:rsidRDefault="008D558A" w:rsidP="002C7FED">
      <w:pPr>
        <w:numPr>
          <w:ilvl w:val="0"/>
          <w:numId w:val="68"/>
        </w:numPr>
        <w:ind w:left="1491"/>
        <w:jc w:val="both"/>
        <w:rPr>
          <w:rFonts w:ascii="Arial" w:hAnsi="Arial" w:cs="Arial"/>
          <w:sz w:val="22"/>
          <w:szCs w:val="22"/>
        </w:rPr>
      </w:pPr>
      <w:r w:rsidRPr="008D558A">
        <w:rPr>
          <w:rFonts w:ascii="Arial" w:hAnsi="Arial" w:cs="Arial"/>
          <w:sz w:val="22"/>
          <w:szCs w:val="22"/>
        </w:rPr>
        <w:t>Prometna, ulična i komunalna infrastrukturna mreža</w:t>
      </w:r>
    </w:p>
    <w:p w:rsidR="008D558A" w:rsidRPr="008D558A" w:rsidRDefault="008D558A" w:rsidP="00B95942">
      <w:pPr>
        <w:ind w:left="1491"/>
        <w:jc w:val="both"/>
        <w:rPr>
          <w:rFonts w:ascii="Arial" w:hAnsi="Arial" w:cs="Arial"/>
          <w:sz w:val="22"/>
          <w:szCs w:val="22"/>
        </w:rPr>
      </w:pPr>
      <w:r w:rsidRPr="008D558A">
        <w:rPr>
          <w:rFonts w:ascii="Arial" w:hAnsi="Arial" w:cs="Arial"/>
          <w:sz w:val="22"/>
          <w:szCs w:val="22"/>
        </w:rPr>
        <w:t xml:space="preserve">2.A. </w:t>
      </w:r>
      <w:r w:rsidRPr="008D558A">
        <w:rPr>
          <w:rFonts w:ascii="Arial" w:hAnsi="Arial" w:cs="Arial"/>
          <w:sz w:val="22"/>
          <w:szCs w:val="22"/>
        </w:rPr>
        <w:tab/>
        <w:t>Promet</w:t>
      </w:r>
    </w:p>
    <w:p w:rsidR="008D558A" w:rsidRPr="008D558A" w:rsidRDefault="008D558A" w:rsidP="00B95942">
      <w:pPr>
        <w:ind w:left="1491"/>
        <w:jc w:val="both"/>
        <w:rPr>
          <w:rFonts w:ascii="Arial" w:hAnsi="Arial" w:cs="Arial"/>
          <w:sz w:val="22"/>
          <w:szCs w:val="22"/>
        </w:rPr>
      </w:pPr>
      <w:r w:rsidRPr="008D558A">
        <w:rPr>
          <w:rFonts w:ascii="Arial" w:hAnsi="Arial" w:cs="Arial"/>
          <w:sz w:val="22"/>
          <w:szCs w:val="22"/>
        </w:rPr>
        <w:t>2.B.</w:t>
      </w:r>
      <w:r w:rsidRPr="008D558A">
        <w:rPr>
          <w:rFonts w:ascii="Arial" w:hAnsi="Arial" w:cs="Arial"/>
          <w:sz w:val="22"/>
          <w:szCs w:val="22"/>
        </w:rPr>
        <w:tab/>
        <w:t>Elektronička komunikacijska infrastruktura i energetski sustav</w:t>
      </w:r>
    </w:p>
    <w:p w:rsidR="008D558A" w:rsidRPr="008D558A" w:rsidRDefault="008D558A" w:rsidP="00B95942">
      <w:pPr>
        <w:ind w:left="1491"/>
        <w:jc w:val="both"/>
        <w:rPr>
          <w:rFonts w:ascii="Arial" w:hAnsi="Arial" w:cs="Arial"/>
          <w:sz w:val="22"/>
          <w:szCs w:val="22"/>
        </w:rPr>
      </w:pPr>
      <w:r w:rsidRPr="008D558A">
        <w:rPr>
          <w:rFonts w:ascii="Arial" w:hAnsi="Arial" w:cs="Arial"/>
          <w:sz w:val="22"/>
          <w:szCs w:val="22"/>
        </w:rPr>
        <w:t>2.C.</w:t>
      </w:r>
      <w:r w:rsidRPr="008D558A">
        <w:rPr>
          <w:rFonts w:ascii="Arial" w:hAnsi="Arial" w:cs="Arial"/>
          <w:sz w:val="22"/>
          <w:szCs w:val="22"/>
        </w:rPr>
        <w:tab/>
      </w:r>
      <w:proofErr w:type="spellStart"/>
      <w:r w:rsidRPr="008D558A">
        <w:rPr>
          <w:rFonts w:ascii="Arial" w:hAnsi="Arial" w:cs="Arial"/>
          <w:sz w:val="22"/>
          <w:szCs w:val="22"/>
        </w:rPr>
        <w:t>Vodnogospodarski</w:t>
      </w:r>
      <w:proofErr w:type="spellEnd"/>
      <w:r w:rsidRPr="008D558A">
        <w:rPr>
          <w:rFonts w:ascii="Arial" w:hAnsi="Arial" w:cs="Arial"/>
          <w:sz w:val="22"/>
          <w:szCs w:val="22"/>
        </w:rPr>
        <w:t xml:space="preserve"> sustav</w:t>
      </w:r>
    </w:p>
    <w:p w:rsidR="008D558A" w:rsidRPr="008D558A" w:rsidRDefault="008D558A" w:rsidP="002C7FED">
      <w:pPr>
        <w:numPr>
          <w:ilvl w:val="0"/>
          <w:numId w:val="68"/>
        </w:numPr>
        <w:ind w:left="1491"/>
        <w:jc w:val="both"/>
        <w:rPr>
          <w:rFonts w:ascii="Arial" w:hAnsi="Arial" w:cs="Arial"/>
          <w:sz w:val="22"/>
          <w:szCs w:val="22"/>
        </w:rPr>
      </w:pPr>
      <w:r w:rsidRPr="008D558A">
        <w:rPr>
          <w:rFonts w:ascii="Arial" w:hAnsi="Arial" w:cs="Arial"/>
          <w:sz w:val="22"/>
          <w:szCs w:val="22"/>
        </w:rPr>
        <w:t>Uvjeti korištenja, uređenja i zaštite površina</w:t>
      </w:r>
    </w:p>
    <w:p w:rsidR="008D558A" w:rsidRPr="008D558A" w:rsidRDefault="008D558A" w:rsidP="002C7FED">
      <w:pPr>
        <w:numPr>
          <w:ilvl w:val="0"/>
          <w:numId w:val="68"/>
        </w:numPr>
        <w:ind w:left="1491" w:hanging="357"/>
        <w:jc w:val="both"/>
        <w:rPr>
          <w:rFonts w:ascii="Arial" w:hAnsi="Arial" w:cs="Arial"/>
          <w:sz w:val="22"/>
          <w:szCs w:val="22"/>
        </w:rPr>
      </w:pPr>
      <w:r w:rsidRPr="008D558A">
        <w:rPr>
          <w:rFonts w:ascii="Arial" w:hAnsi="Arial" w:cs="Arial"/>
          <w:sz w:val="22"/>
          <w:szCs w:val="22"/>
        </w:rPr>
        <w:t>Način i uvjeti gradnje</w:t>
      </w:r>
    </w:p>
    <w:p w:rsidR="008D558A" w:rsidRPr="008D558A" w:rsidRDefault="008D558A" w:rsidP="00B95942">
      <w:pPr>
        <w:ind w:left="714"/>
        <w:jc w:val="both"/>
        <w:rPr>
          <w:rFonts w:ascii="Arial" w:hAnsi="Arial" w:cs="Arial"/>
          <w:sz w:val="22"/>
          <w:szCs w:val="22"/>
        </w:rPr>
      </w:pPr>
      <w:r w:rsidRPr="008D558A">
        <w:rPr>
          <w:rFonts w:ascii="Arial" w:hAnsi="Arial" w:cs="Arial"/>
          <w:sz w:val="22"/>
          <w:szCs w:val="22"/>
        </w:rPr>
        <w:t>III - Obrazloženje.</w:t>
      </w:r>
    </w:p>
    <w:p w:rsidR="008D558A" w:rsidRPr="008D558A" w:rsidRDefault="008D558A" w:rsidP="00B95942">
      <w:pPr>
        <w:jc w:val="both"/>
        <w:rPr>
          <w:rFonts w:ascii="Arial" w:hAnsi="Arial" w:cs="Arial"/>
          <w:sz w:val="22"/>
          <w:szCs w:val="22"/>
        </w:rPr>
      </w:pPr>
    </w:p>
    <w:p w:rsidR="008D558A" w:rsidRPr="008D558A" w:rsidRDefault="008D558A" w:rsidP="00B95942">
      <w:pPr>
        <w:jc w:val="both"/>
        <w:rPr>
          <w:rFonts w:ascii="Arial" w:hAnsi="Arial" w:cs="Arial"/>
          <w:sz w:val="22"/>
          <w:szCs w:val="22"/>
        </w:rPr>
      </w:pPr>
    </w:p>
    <w:p w:rsidR="008D558A" w:rsidRPr="008D558A" w:rsidRDefault="008D558A" w:rsidP="00B95942">
      <w:pPr>
        <w:keepNext/>
        <w:ind w:left="567" w:hanging="567"/>
        <w:outlineLvl w:val="0"/>
        <w:rPr>
          <w:rFonts w:ascii="Arial" w:hAnsi="Arial" w:cs="Arial"/>
          <w:b/>
          <w:bCs/>
          <w:caps/>
          <w:sz w:val="22"/>
          <w:szCs w:val="22"/>
        </w:rPr>
      </w:pPr>
      <w:r w:rsidRPr="008D558A">
        <w:rPr>
          <w:rFonts w:ascii="Arial" w:hAnsi="Arial" w:cs="Arial"/>
          <w:b/>
          <w:bCs/>
          <w:caps/>
          <w:sz w:val="22"/>
          <w:szCs w:val="22"/>
        </w:rPr>
        <w:t>II.</w:t>
      </w:r>
      <w:r w:rsidRPr="008D558A">
        <w:rPr>
          <w:rFonts w:ascii="Arial" w:hAnsi="Arial" w:cs="Arial"/>
          <w:b/>
          <w:bCs/>
          <w:caps/>
          <w:sz w:val="22"/>
          <w:szCs w:val="22"/>
        </w:rPr>
        <w:tab/>
        <w:t>ODREDBE ZA PROVEDBU</w:t>
      </w:r>
    </w:p>
    <w:p w:rsidR="008D558A" w:rsidRPr="008D558A" w:rsidRDefault="008D558A" w:rsidP="00B95942">
      <w:pPr>
        <w:jc w:val="center"/>
        <w:rPr>
          <w:rFonts w:ascii="Arial" w:hAnsi="Arial" w:cs="Arial"/>
          <w:b/>
          <w:sz w:val="22"/>
        </w:rPr>
      </w:pPr>
    </w:p>
    <w:p w:rsidR="008D558A" w:rsidRPr="008D558A" w:rsidRDefault="008D558A" w:rsidP="00B95942">
      <w:pPr>
        <w:keepNext/>
        <w:ind w:left="431"/>
        <w:outlineLvl w:val="0"/>
        <w:rPr>
          <w:rFonts w:ascii="Arial" w:hAnsi="Arial" w:cs="Arial"/>
          <w:b/>
          <w:bCs/>
          <w:caps/>
          <w:sz w:val="22"/>
          <w:szCs w:val="22"/>
        </w:rPr>
      </w:pPr>
      <w:r w:rsidRPr="008D558A">
        <w:rPr>
          <w:rFonts w:ascii="Arial" w:hAnsi="Arial" w:cs="Arial"/>
          <w:b/>
          <w:bCs/>
          <w:caps/>
          <w:sz w:val="22"/>
          <w:szCs w:val="22"/>
        </w:rPr>
        <w:t>Opće odredbe</w:t>
      </w: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 xml:space="preserve">Članak 3. </w:t>
      </w:r>
    </w:p>
    <w:p w:rsidR="008D558A" w:rsidRPr="008D558A" w:rsidRDefault="008D558A" w:rsidP="00B95942">
      <w:pPr>
        <w:jc w:val="both"/>
        <w:rPr>
          <w:rFonts w:ascii="Arial" w:hAnsi="Arial" w:cs="Arial"/>
          <w:sz w:val="22"/>
        </w:rPr>
      </w:pPr>
    </w:p>
    <w:p w:rsidR="008D558A" w:rsidRPr="008D558A" w:rsidRDefault="008D558A" w:rsidP="002C7FED">
      <w:pPr>
        <w:numPr>
          <w:ilvl w:val="0"/>
          <w:numId w:val="12"/>
        </w:numPr>
        <w:tabs>
          <w:tab w:val="left" w:pos="426"/>
        </w:tabs>
        <w:ind w:left="426" w:hanging="284"/>
        <w:jc w:val="both"/>
        <w:rPr>
          <w:rFonts w:ascii="Arial" w:hAnsi="Arial" w:cs="Arial"/>
          <w:sz w:val="22"/>
          <w:szCs w:val="22"/>
        </w:rPr>
      </w:pPr>
      <w:r w:rsidRPr="008D558A">
        <w:rPr>
          <w:rFonts w:ascii="Arial" w:hAnsi="Arial" w:cs="Arial"/>
          <w:sz w:val="22"/>
          <w:szCs w:val="22"/>
        </w:rPr>
        <w:t>Ovim odredbama određena je detaljna namjena i osnovni uvjeti korištenja površina, režimi uređivanja prostora, način opremanja prometnom i komunalnom infrastrukturom, uvjeti za gradnju, smjernice za oblikovanje, korištenje i uređenje prostora te drugi elementi od važnosti za područje za koje se plan donosi, s detaljnošću propisanom za urbanističke planove uređenja sukladno važećim propisima.</w:t>
      </w:r>
    </w:p>
    <w:p w:rsidR="008D558A" w:rsidRPr="008D558A" w:rsidRDefault="008D558A" w:rsidP="002C7FED">
      <w:pPr>
        <w:numPr>
          <w:ilvl w:val="0"/>
          <w:numId w:val="12"/>
        </w:numPr>
        <w:tabs>
          <w:tab w:val="left" w:pos="426"/>
        </w:tabs>
        <w:ind w:left="426" w:hanging="284"/>
        <w:jc w:val="both"/>
        <w:rPr>
          <w:rFonts w:ascii="Arial" w:hAnsi="Arial" w:cs="Arial"/>
          <w:sz w:val="22"/>
          <w:szCs w:val="22"/>
        </w:rPr>
      </w:pPr>
      <w:r w:rsidRPr="008D558A">
        <w:rPr>
          <w:rFonts w:ascii="Arial" w:hAnsi="Arial" w:cs="Arial"/>
          <w:sz w:val="22"/>
          <w:szCs w:val="22"/>
        </w:rPr>
        <w:t>Pojedini pojmovi korišteni u ovim odredbama imaju značenje određeno prema Zakonu o prostornom uređenju te propisima i aktima donesenim na temelju tog Zakona.</w:t>
      </w:r>
    </w:p>
    <w:p w:rsidR="008D558A" w:rsidRPr="008D558A" w:rsidRDefault="008D558A" w:rsidP="00B95942">
      <w:pPr>
        <w:tabs>
          <w:tab w:val="left" w:pos="426"/>
        </w:tabs>
        <w:ind w:left="426"/>
        <w:jc w:val="both"/>
        <w:rPr>
          <w:rFonts w:ascii="Arial" w:hAnsi="Arial" w:cs="Arial"/>
          <w:sz w:val="22"/>
          <w:szCs w:val="22"/>
        </w:rPr>
      </w:pPr>
    </w:p>
    <w:p w:rsidR="008D558A" w:rsidRPr="000631D0" w:rsidRDefault="008D558A" w:rsidP="002C7FED">
      <w:pPr>
        <w:pStyle w:val="ListParagraph"/>
        <w:keepNext/>
        <w:numPr>
          <w:ilvl w:val="0"/>
          <w:numId w:val="88"/>
        </w:numPr>
        <w:outlineLvl w:val="0"/>
        <w:rPr>
          <w:rFonts w:ascii="Arial" w:hAnsi="Arial" w:cs="Arial"/>
          <w:b/>
          <w:bCs/>
          <w:caps/>
          <w:sz w:val="22"/>
          <w:szCs w:val="22"/>
        </w:rPr>
      </w:pPr>
      <w:bookmarkStart w:id="1" w:name="_Toc185256508"/>
      <w:r w:rsidRPr="000631D0">
        <w:rPr>
          <w:rFonts w:ascii="Arial" w:hAnsi="Arial" w:cs="Arial"/>
          <w:b/>
          <w:bCs/>
          <w:caps/>
          <w:sz w:val="22"/>
          <w:szCs w:val="22"/>
        </w:rPr>
        <w:t>Uvjeti određivanja i razgraničavanja površina javnih i drugih namjena</w:t>
      </w:r>
      <w:bookmarkEnd w:id="1"/>
      <w:r w:rsidRPr="000631D0">
        <w:rPr>
          <w:rFonts w:ascii="Arial" w:hAnsi="Arial" w:cs="Arial"/>
          <w:b/>
          <w:bCs/>
          <w:caps/>
          <w:sz w:val="22"/>
          <w:szCs w:val="22"/>
        </w:rPr>
        <w:t xml:space="preserve"> </w:t>
      </w:r>
    </w:p>
    <w:p w:rsidR="008D558A" w:rsidRPr="008D558A" w:rsidRDefault="008D558A" w:rsidP="00B95942">
      <w:pPr>
        <w:jc w:val="center"/>
        <w:rPr>
          <w:rFonts w:ascii="Arial" w:hAnsi="Arial" w:cs="Arial"/>
          <w:b/>
          <w:sz w:val="22"/>
        </w:rPr>
      </w:pPr>
    </w:p>
    <w:p w:rsidR="008D558A" w:rsidRPr="008D558A" w:rsidRDefault="007E569B" w:rsidP="00B95942">
      <w:pPr>
        <w:keepNext/>
        <w:numPr>
          <w:ilvl w:val="1"/>
          <w:numId w:val="0"/>
        </w:numPr>
        <w:ind w:left="578" w:hanging="578"/>
        <w:outlineLvl w:val="1"/>
        <w:rPr>
          <w:rFonts w:ascii="Arial" w:hAnsi="Arial" w:cs="Arial"/>
          <w:b/>
          <w:bCs/>
          <w:iCs/>
          <w:sz w:val="22"/>
          <w:szCs w:val="22"/>
        </w:rPr>
      </w:pPr>
      <w:bookmarkStart w:id="2" w:name="_Toc185256509"/>
      <w:r>
        <w:rPr>
          <w:rFonts w:ascii="Arial" w:hAnsi="Arial" w:cs="Arial"/>
          <w:b/>
          <w:bCs/>
          <w:iCs/>
          <w:sz w:val="22"/>
          <w:szCs w:val="22"/>
        </w:rPr>
        <w:t xml:space="preserve">1.1   </w:t>
      </w:r>
      <w:r w:rsidR="008D558A" w:rsidRPr="008D558A">
        <w:rPr>
          <w:rFonts w:ascii="Arial" w:hAnsi="Arial" w:cs="Arial"/>
          <w:b/>
          <w:bCs/>
          <w:iCs/>
          <w:sz w:val="22"/>
          <w:szCs w:val="22"/>
        </w:rPr>
        <w:t>Uvjeti za određivanje korištenja površina za javne i druge namjene</w:t>
      </w:r>
      <w:bookmarkEnd w:id="2"/>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4.</w:t>
      </w:r>
    </w:p>
    <w:p w:rsidR="008D558A" w:rsidRPr="008D558A" w:rsidRDefault="008D558A" w:rsidP="00B95942">
      <w:pPr>
        <w:jc w:val="both"/>
        <w:rPr>
          <w:rFonts w:ascii="Arial" w:hAnsi="Arial" w:cs="Arial"/>
          <w:sz w:val="22"/>
        </w:rPr>
      </w:pPr>
    </w:p>
    <w:p w:rsidR="008D558A" w:rsidRPr="008D558A" w:rsidRDefault="008D558A" w:rsidP="002C7FED">
      <w:pPr>
        <w:numPr>
          <w:ilvl w:val="0"/>
          <w:numId w:val="11"/>
        </w:numPr>
        <w:ind w:hanging="436"/>
        <w:jc w:val="both"/>
        <w:rPr>
          <w:rFonts w:ascii="Arial" w:hAnsi="Arial" w:cs="Arial"/>
          <w:sz w:val="22"/>
          <w:szCs w:val="22"/>
        </w:rPr>
      </w:pPr>
      <w:r w:rsidRPr="008D558A">
        <w:rPr>
          <w:rFonts w:ascii="Arial" w:hAnsi="Arial" w:cs="Arial"/>
          <w:sz w:val="22"/>
          <w:szCs w:val="22"/>
        </w:rPr>
        <w:t>Uvjeti za određivanje korištenja površina za javne i druge namjene u obuhvatu Urbanističkog plana uređenja "Pobrežje – sjever", u daljnjem tekstu: Plan, su:</w:t>
      </w:r>
    </w:p>
    <w:p w:rsidR="008D558A" w:rsidRPr="00B95942" w:rsidRDefault="008D558A" w:rsidP="002C7FED">
      <w:pPr>
        <w:pStyle w:val="ListParagraph"/>
        <w:numPr>
          <w:ilvl w:val="0"/>
          <w:numId w:val="71"/>
        </w:numPr>
        <w:ind w:left="1134" w:hanging="283"/>
        <w:jc w:val="both"/>
        <w:rPr>
          <w:rFonts w:ascii="Arial" w:hAnsi="Arial" w:cs="Arial"/>
          <w:sz w:val="22"/>
          <w:szCs w:val="22"/>
        </w:rPr>
      </w:pPr>
      <w:r w:rsidRPr="00B95942">
        <w:rPr>
          <w:rFonts w:ascii="Arial" w:hAnsi="Arial" w:cs="Arial"/>
          <w:sz w:val="22"/>
          <w:szCs w:val="22"/>
        </w:rPr>
        <w:t>ostvarivanje cjelovitosti i primjerenosti gospodarske i prostorne strukture u kontekstu šire slike razvoja čitavog područja,</w:t>
      </w:r>
    </w:p>
    <w:p w:rsidR="008D558A" w:rsidRPr="00B95942" w:rsidRDefault="008D558A" w:rsidP="002C7FED">
      <w:pPr>
        <w:pStyle w:val="ListParagraph"/>
        <w:numPr>
          <w:ilvl w:val="0"/>
          <w:numId w:val="71"/>
        </w:numPr>
        <w:ind w:left="1134" w:hanging="283"/>
        <w:jc w:val="both"/>
        <w:rPr>
          <w:rFonts w:ascii="Arial" w:hAnsi="Arial" w:cs="Arial"/>
          <w:sz w:val="22"/>
          <w:szCs w:val="22"/>
        </w:rPr>
      </w:pPr>
      <w:r w:rsidRPr="00B95942">
        <w:rPr>
          <w:rFonts w:ascii="Arial" w:hAnsi="Arial" w:cs="Arial"/>
          <w:sz w:val="22"/>
          <w:szCs w:val="22"/>
        </w:rPr>
        <w:t>osiguranje kvalitetne razine komunalne opremljenosti te prometno povezivanje sa širim područjem,</w:t>
      </w:r>
    </w:p>
    <w:p w:rsidR="008D558A" w:rsidRPr="00B95942" w:rsidRDefault="008D558A" w:rsidP="002C7FED">
      <w:pPr>
        <w:pStyle w:val="ListParagraph"/>
        <w:numPr>
          <w:ilvl w:val="0"/>
          <w:numId w:val="71"/>
        </w:numPr>
        <w:ind w:left="1134" w:hanging="283"/>
        <w:jc w:val="both"/>
        <w:rPr>
          <w:rFonts w:ascii="Arial" w:hAnsi="Arial" w:cs="Arial"/>
          <w:sz w:val="22"/>
          <w:szCs w:val="22"/>
        </w:rPr>
      </w:pPr>
      <w:r w:rsidRPr="00B95942">
        <w:rPr>
          <w:rFonts w:ascii="Arial" w:hAnsi="Arial" w:cs="Arial"/>
          <w:sz w:val="22"/>
          <w:szCs w:val="22"/>
        </w:rPr>
        <w:t>racionalno korištenje i zaštita prostora, prvenstveno s aspekta zaštite ambijentalnih vrijednosti.</w:t>
      </w:r>
    </w:p>
    <w:p w:rsidR="008D558A" w:rsidRPr="008D558A" w:rsidRDefault="008D558A" w:rsidP="002C7FED">
      <w:pPr>
        <w:numPr>
          <w:ilvl w:val="0"/>
          <w:numId w:val="11"/>
        </w:numPr>
        <w:ind w:hanging="436"/>
        <w:jc w:val="both"/>
        <w:rPr>
          <w:rFonts w:ascii="Arial" w:hAnsi="Arial" w:cs="Arial"/>
          <w:sz w:val="22"/>
          <w:szCs w:val="22"/>
        </w:rPr>
      </w:pPr>
      <w:r w:rsidRPr="008D558A">
        <w:rPr>
          <w:rFonts w:ascii="Arial" w:hAnsi="Arial" w:cs="Arial"/>
          <w:sz w:val="22"/>
          <w:szCs w:val="22"/>
        </w:rPr>
        <w:t>Površina obuhvata Plana iznosi 8,60 ha, a obuhvaća izdvojeno građevinsko područje izvan naselja gospodarske namjene "Pobrežje-sjever" površine 7,42 ha te dio nerazvrstane prometnice uz jugozapadni rub izdvojenog građevinskog područja izvan naselja.</w:t>
      </w:r>
    </w:p>
    <w:p w:rsidR="008D558A" w:rsidRPr="008D558A" w:rsidRDefault="008D558A" w:rsidP="00B95942">
      <w:pPr>
        <w:ind w:left="714"/>
        <w:jc w:val="both"/>
        <w:rPr>
          <w:rFonts w:ascii="Arial" w:hAnsi="Arial" w:cs="Arial"/>
          <w:sz w:val="22"/>
          <w:szCs w:val="22"/>
        </w:rPr>
      </w:pPr>
    </w:p>
    <w:p w:rsidR="008D558A" w:rsidRPr="008D558A" w:rsidRDefault="007E569B" w:rsidP="00B95942">
      <w:pPr>
        <w:keepNext/>
        <w:numPr>
          <w:ilvl w:val="1"/>
          <w:numId w:val="0"/>
        </w:numPr>
        <w:ind w:left="578" w:hanging="578"/>
        <w:outlineLvl w:val="1"/>
        <w:rPr>
          <w:rFonts w:ascii="Arial" w:hAnsi="Arial" w:cs="Arial"/>
          <w:b/>
          <w:bCs/>
          <w:iCs/>
          <w:sz w:val="22"/>
          <w:szCs w:val="22"/>
        </w:rPr>
      </w:pPr>
      <w:bookmarkStart w:id="3" w:name="_Toc185256510"/>
      <w:r>
        <w:rPr>
          <w:rFonts w:ascii="Arial" w:hAnsi="Arial" w:cs="Arial"/>
          <w:b/>
          <w:bCs/>
          <w:iCs/>
          <w:sz w:val="22"/>
          <w:szCs w:val="22"/>
        </w:rPr>
        <w:t xml:space="preserve">1.2    </w:t>
      </w:r>
      <w:r w:rsidR="008D558A" w:rsidRPr="008D558A">
        <w:rPr>
          <w:rFonts w:ascii="Arial" w:hAnsi="Arial" w:cs="Arial"/>
          <w:b/>
          <w:bCs/>
          <w:iCs/>
          <w:sz w:val="22"/>
          <w:szCs w:val="22"/>
        </w:rPr>
        <w:t>Korištenje i namjena površina</w:t>
      </w:r>
      <w:bookmarkEnd w:id="3"/>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 xml:space="preserve"> </w:t>
      </w: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5.</w:t>
      </w:r>
    </w:p>
    <w:p w:rsidR="008D558A" w:rsidRPr="008D558A" w:rsidRDefault="008D558A" w:rsidP="00B95942">
      <w:pPr>
        <w:jc w:val="both"/>
        <w:rPr>
          <w:rFonts w:ascii="Arial" w:hAnsi="Arial" w:cs="Arial"/>
          <w:sz w:val="22"/>
        </w:rPr>
      </w:pPr>
    </w:p>
    <w:p w:rsidR="008D558A" w:rsidRPr="008D558A" w:rsidRDefault="008D558A" w:rsidP="002C7FED">
      <w:pPr>
        <w:numPr>
          <w:ilvl w:val="0"/>
          <w:numId w:val="14"/>
        </w:numPr>
        <w:spacing w:after="120"/>
        <w:ind w:left="709" w:hanging="436"/>
        <w:jc w:val="both"/>
        <w:rPr>
          <w:rFonts w:ascii="Arial" w:hAnsi="Arial" w:cs="Arial"/>
          <w:sz w:val="22"/>
          <w:szCs w:val="22"/>
        </w:rPr>
      </w:pPr>
      <w:r w:rsidRPr="008D558A">
        <w:rPr>
          <w:rFonts w:ascii="Arial" w:hAnsi="Arial" w:cs="Arial"/>
          <w:sz w:val="22"/>
          <w:szCs w:val="22"/>
        </w:rPr>
        <w:t>Razgraničenje prostora prema namjeni i korištenju prikazano je na kartografskom prikazu 1. KORIŠTENJE I NAMJENA POVRŠINA, a određeno je za:</w:t>
      </w:r>
    </w:p>
    <w:p w:rsidR="008D558A" w:rsidRPr="00B95942" w:rsidRDefault="008D558A" w:rsidP="002C7FED">
      <w:pPr>
        <w:pStyle w:val="ListParagraph"/>
        <w:numPr>
          <w:ilvl w:val="0"/>
          <w:numId w:val="72"/>
        </w:numPr>
        <w:jc w:val="both"/>
        <w:rPr>
          <w:rFonts w:ascii="Arial" w:hAnsi="Arial" w:cs="Arial"/>
          <w:sz w:val="22"/>
          <w:szCs w:val="22"/>
        </w:rPr>
      </w:pPr>
      <w:r w:rsidRPr="00B95942">
        <w:rPr>
          <w:rFonts w:ascii="Arial" w:hAnsi="Arial" w:cs="Arial"/>
          <w:sz w:val="22"/>
          <w:szCs w:val="22"/>
        </w:rPr>
        <w:t>površine gospodarske – proizvodne namjene:</w:t>
      </w:r>
    </w:p>
    <w:p w:rsidR="008D558A" w:rsidRPr="008D558A" w:rsidRDefault="008D558A" w:rsidP="002C7FED">
      <w:pPr>
        <w:numPr>
          <w:ilvl w:val="1"/>
          <w:numId w:val="15"/>
        </w:numPr>
        <w:tabs>
          <w:tab w:val="left" w:pos="851"/>
        </w:tabs>
        <w:ind w:left="709" w:firstLine="284"/>
        <w:jc w:val="both"/>
        <w:rPr>
          <w:rFonts w:ascii="Arial" w:hAnsi="Arial" w:cs="Arial"/>
          <w:sz w:val="22"/>
          <w:szCs w:val="22"/>
        </w:rPr>
      </w:pPr>
      <w:r w:rsidRPr="008D558A">
        <w:rPr>
          <w:rFonts w:ascii="Arial" w:hAnsi="Arial" w:cs="Arial"/>
          <w:sz w:val="22"/>
          <w:szCs w:val="22"/>
        </w:rPr>
        <w:t>pretežito industrijske (I1),</w:t>
      </w:r>
    </w:p>
    <w:p w:rsidR="008D558A" w:rsidRPr="008D558A" w:rsidRDefault="008D558A" w:rsidP="002C7FED">
      <w:pPr>
        <w:numPr>
          <w:ilvl w:val="1"/>
          <w:numId w:val="15"/>
        </w:numPr>
        <w:tabs>
          <w:tab w:val="left" w:pos="851"/>
        </w:tabs>
        <w:ind w:left="709" w:firstLine="284"/>
        <w:jc w:val="both"/>
        <w:rPr>
          <w:rFonts w:ascii="Arial" w:hAnsi="Arial" w:cs="Arial"/>
          <w:sz w:val="22"/>
          <w:szCs w:val="22"/>
        </w:rPr>
      </w:pPr>
      <w:r w:rsidRPr="008D558A">
        <w:rPr>
          <w:rFonts w:ascii="Arial" w:hAnsi="Arial" w:cs="Arial"/>
          <w:sz w:val="22"/>
          <w:szCs w:val="22"/>
        </w:rPr>
        <w:t>pretežito zanatske (I2),</w:t>
      </w:r>
    </w:p>
    <w:p w:rsidR="008D558A" w:rsidRPr="00B95942" w:rsidRDefault="008D558A" w:rsidP="002C7FED">
      <w:pPr>
        <w:pStyle w:val="ListParagraph"/>
        <w:numPr>
          <w:ilvl w:val="0"/>
          <w:numId w:val="73"/>
        </w:numPr>
        <w:jc w:val="both"/>
        <w:rPr>
          <w:rFonts w:ascii="Arial" w:hAnsi="Arial" w:cs="Arial"/>
          <w:sz w:val="22"/>
          <w:szCs w:val="22"/>
        </w:rPr>
      </w:pPr>
      <w:r w:rsidRPr="00B95942">
        <w:rPr>
          <w:rFonts w:ascii="Arial" w:hAnsi="Arial" w:cs="Arial"/>
          <w:sz w:val="22"/>
          <w:szCs w:val="22"/>
        </w:rPr>
        <w:t>Zaštitne zelene površine (Z),</w:t>
      </w:r>
    </w:p>
    <w:p w:rsidR="008D558A" w:rsidRPr="00B95942" w:rsidRDefault="008D558A" w:rsidP="002C7FED">
      <w:pPr>
        <w:pStyle w:val="ListParagraph"/>
        <w:numPr>
          <w:ilvl w:val="0"/>
          <w:numId w:val="73"/>
        </w:numPr>
        <w:jc w:val="both"/>
        <w:rPr>
          <w:rFonts w:ascii="Arial" w:hAnsi="Arial" w:cs="Arial"/>
          <w:sz w:val="22"/>
          <w:szCs w:val="22"/>
        </w:rPr>
      </w:pPr>
      <w:r w:rsidRPr="00B95942">
        <w:rPr>
          <w:rFonts w:ascii="Arial" w:hAnsi="Arial" w:cs="Arial"/>
          <w:sz w:val="22"/>
          <w:szCs w:val="22"/>
        </w:rPr>
        <w:t>Površine infrastrukturne namjene (IS) unutar i izvan građevinskog područja.</w:t>
      </w:r>
    </w:p>
    <w:p w:rsidR="00B95942" w:rsidRDefault="00B95942" w:rsidP="00B95942">
      <w:pPr>
        <w:ind w:left="709" w:hanging="436"/>
        <w:jc w:val="both"/>
        <w:rPr>
          <w:rFonts w:ascii="Arial" w:hAnsi="Arial" w:cs="Arial"/>
          <w:sz w:val="22"/>
          <w:szCs w:val="22"/>
        </w:rPr>
      </w:pPr>
    </w:p>
    <w:p w:rsidR="008D558A" w:rsidRPr="007E569B" w:rsidRDefault="008D558A" w:rsidP="002C7FED">
      <w:pPr>
        <w:pStyle w:val="ListParagraph"/>
        <w:numPr>
          <w:ilvl w:val="0"/>
          <w:numId w:val="14"/>
        </w:numPr>
        <w:jc w:val="both"/>
        <w:rPr>
          <w:rFonts w:ascii="Arial" w:hAnsi="Arial" w:cs="Arial"/>
          <w:sz w:val="22"/>
          <w:szCs w:val="22"/>
        </w:rPr>
      </w:pPr>
      <w:r w:rsidRPr="007E569B">
        <w:rPr>
          <w:rFonts w:ascii="Arial" w:hAnsi="Arial" w:cs="Arial"/>
          <w:sz w:val="22"/>
          <w:szCs w:val="22"/>
        </w:rPr>
        <w:t>Iskaz planirane namjene površina prikazan je u sljedećoj tablici:</w:t>
      </w:r>
    </w:p>
    <w:p w:rsidR="008D558A" w:rsidRPr="008D558A" w:rsidRDefault="008D558A" w:rsidP="00B95942">
      <w:pPr>
        <w:ind w:left="720"/>
        <w:jc w:val="both"/>
        <w:rPr>
          <w:rFonts w:ascii="Arial" w:hAnsi="Arial" w:cs="Arial"/>
          <w:sz w:val="22"/>
          <w:szCs w:val="22"/>
        </w:rPr>
      </w:pPr>
    </w:p>
    <w:tbl>
      <w:tblPr>
        <w:tblW w:w="5084" w:type="pct"/>
        <w:tblInd w:w="-5" w:type="dxa"/>
        <w:tblLayout w:type="fixed"/>
        <w:tblLook w:val="04A0" w:firstRow="1" w:lastRow="0" w:firstColumn="1" w:lastColumn="0" w:noHBand="0" w:noVBand="1"/>
      </w:tblPr>
      <w:tblGrid>
        <w:gridCol w:w="4395"/>
        <w:gridCol w:w="1293"/>
        <w:gridCol w:w="1687"/>
        <w:gridCol w:w="1839"/>
      </w:tblGrid>
      <w:tr w:rsidR="008D558A" w:rsidRPr="008D558A" w:rsidTr="008D558A">
        <w:trPr>
          <w:trHeight w:val="227"/>
        </w:trPr>
        <w:tc>
          <w:tcPr>
            <w:tcW w:w="43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NAMJENA POVRŠINA</w:t>
            </w:r>
          </w:p>
        </w:tc>
        <w:tc>
          <w:tcPr>
            <w:tcW w:w="1293" w:type="dxa"/>
            <w:tcBorders>
              <w:top w:val="single" w:sz="4" w:space="0" w:color="auto"/>
              <w:left w:val="nil"/>
              <w:bottom w:val="single" w:sz="4" w:space="0" w:color="auto"/>
              <w:right w:val="single" w:sz="4" w:space="0" w:color="auto"/>
            </w:tcBorders>
            <w:shd w:val="clear" w:color="000000" w:fill="D9D9D9"/>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OZNAKA</w:t>
            </w:r>
          </w:p>
        </w:tc>
        <w:tc>
          <w:tcPr>
            <w:tcW w:w="1687" w:type="dxa"/>
            <w:tcBorders>
              <w:top w:val="single" w:sz="4" w:space="0" w:color="auto"/>
              <w:left w:val="nil"/>
              <w:bottom w:val="single" w:sz="4" w:space="0" w:color="auto"/>
              <w:right w:val="single" w:sz="4" w:space="0" w:color="auto"/>
            </w:tcBorders>
            <w:shd w:val="clear" w:color="000000" w:fill="D9D9D9"/>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 xml:space="preserve">POVRŠINA </w:t>
            </w:r>
          </w:p>
          <w:p w:rsidR="008D558A" w:rsidRPr="008D558A" w:rsidRDefault="008D558A" w:rsidP="00B95942">
            <w:pPr>
              <w:jc w:val="center"/>
              <w:rPr>
                <w:rFonts w:ascii="Arial" w:hAnsi="Arial" w:cs="Arial"/>
                <w:sz w:val="20"/>
                <w:szCs w:val="20"/>
              </w:rPr>
            </w:pPr>
            <w:r w:rsidRPr="008D558A">
              <w:rPr>
                <w:rFonts w:ascii="Arial" w:hAnsi="Arial" w:cs="Arial"/>
                <w:sz w:val="20"/>
                <w:szCs w:val="20"/>
              </w:rPr>
              <w:t>(ha)</w:t>
            </w:r>
          </w:p>
        </w:tc>
        <w:tc>
          <w:tcPr>
            <w:tcW w:w="1839" w:type="dxa"/>
            <w:tcBorders>
              <w:top w:val="single" w:sz="4" w:space="0" w:color="auto"/>
              <w:left w:val="nil"/>
              <w:bottom w:val="single" w:sz="4" w:space="0" w:color="auto"/>
              <w:right w:val="single" w:sz="4" w:space="0" w:color="auto"/>
            </w:tcBorders>
            <w:shd w:val="clear" w:color="000000" w:fill="D9D9D9"/>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UDIO U OBUHVATU (%)</w:t>
            </w:r>
          </w:p>
        </w:tc>
      </w:tr>
      <w:tr w:rsidR="008D558A" w:rsidRPr="008D558A" w:rsidTr="008D558A">
        <w:trPr>
          <w:trHeight w:val="227"/>
        </w:trPr>
        <w:tc>
          <w:tcPr>
            <w:tcW w:w="5688"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558A" w:rsidRPr="008D558A" w:rsidRDefault="008D558A" w:rsidP="00B95942">
            <w:pPr>
              <w:jc w:val="right"/>
              <w:rPr>
                <w:rFonts w:ascii="Arial" w:hAnsi="Arial" w:cs="Arial"/>
                <w:b/>
                <w:bCs/>
                <w:sz w:val="20"/>
                <w:szCs w:val="20"/>
              </w:rPr>
            </w:pPr>
            <w:r w:rsidRPr="008D558A">
              <w:rPr>
                <w:rFonts w:ascii="Arial" w:hAnsi="Arial" w:cs="Arial"/>
                <w:b/>
                <w:bCs/>
                <w:sz w:val="20"/>
                <w:szCs w:val="20"/>
              </w:rPr>
              <w:t>IZDVOJENO GRAĐEVINSKO PODRUČJE IZVAN NASELJA:</w:t>
            </w:r>
          </w:p>
        </w:tc>
        <w:tc>
          <w:tcPr>
            <w:tcW w:w="1687" w:type="dxa"/>
            <w:tcBorders>
              <w:top w:val="nil"/>
              <w:left w:val="nil"/>
              <w:bottom w:val="single" w:sz="4" w:space="0" w:color="auto"/>
              <w:right w:val="single" w:sz="4" w:space="0" w:color="auto"/>
            </w:tcBorders>
            <w:shd w:val="clear" w:color="000000" w:fill="F2F2F2"/>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7,42</w:t>
            </w:r>
          </w:p>
        </w:tc>
        <w:tc>
          <w:tcPr>
            <w:tcW w:w="1839" w:type="dxa"/>
            <w:tcBorders>
              <w:top w:val="nil"/>
              <w:left w:val="nil"/>
              <w:bottom w:val="single" w:sz="4" w:space="0" w:color="auto"/>
              <w:right w:val="single" w:sz="4" w:space="0" w:color="auto"/>
            </w:tcBorders>
            <w:shd w:val="clear" w:color="000000" w:fill="F2F2F2"/>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86,28</w:t>
            </w:r>
          </w:p>
        </w:tc>
      </w:tr>
      <w:tr w:rsidR="008D558A" w:rsidRPr="008D558A" w:rsidTr="008D558A">
        <w:trPr>
          <w:trHeight w:val="227"/>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58A" w:rsidRPr="008D558A" w:rsidRDefault="008D558A" w:rsidP="00B95942">
            <w:pPr>
              <w:rPr>
                <w:rFonts w:ascii="Arial" w:hAnsi="Arial" w:cs="Arial"/>
                <w:b/>
                <w:sz w:val="20"/>
                <w:szCs w:val="20"/>
              </w:rPr>
            </w:pPr>
            <w:r w:rsidRPr="008D558A">
              <w:rPr>
                <w:rFonts w:ascii="Arial" w:hAnsi="Arial" w:cs="Arial"/>
                <w:b/>
                <w:sz w:val="20"/>
                <w:szCs w:val="20"/>
              </w:rPr>
              <w:t>GOSPODARSKA - PROIZVODNA NAMJENA</w:t>
            </w:r>
          </w:p>
        </w:tc>
        <w:tc>
          <w:tcPr>
            <w:tcW w:w="1293"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b/>
                <w:bCs/>
                <w:sz w:val="20"/>
                <w:szCs w:val="20"/>
              </w:rPr>
            </w:pPr>
            <w:r w:rsidRPr="008D558A">
              <w:rPr>
                <w:rFonts w:ascii="Arial" w:hAnsi="Arial" w:cs="Arial"/>
                <w:b/>
                <w:bCs/>
                <w:sz w:val="20"/>
                <w:szCs w:val="20"/>
              </w:rPr>
              <w:t>I</w:t>
            </w:r>
          </w:p>
        </w:tc>
        <w:tc>
          <w:tcPr>
            <w:tcW w:w="1687"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6,02</w:t>
            </w:r>
          </w:p>
        </w:tc>
        <w:tc>
          <w:tcPr>
            <w:tcW w:w="1839"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70,00</w:t>
            </w:r>
          </w:p>
        </w:tc>
      </w:tr>
      <w:tr w:rsidR="008D558A" w:rsidRPr="008D558A" w:rsidTr="008D558A">
        <w:trPr>
          <w:trHeight w:val="227"/>
        </w:trPr>
        <w:tc>
          <w:tcPr>
            <w:tcW w:w="43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558A" w:rsidRPr="008D558A" w:rsidRDefault="008D558A" w:rsidP="00B95942">
            <w:pPr>
              <w:rPr>
                <w:rFonts w:ascii="Arial" w:hAnsi="Arial" w:cs="Arial"/>
                <w:sz w:val="20"/>
                <w:szCs w:val="20"/>
              </w:rPr>
            </w:pPr>
            <w:r w:rsidRPr="008D558A">
              <w:rPr>
                <w:rFonts w:ascii="Arial" w:hAnsi="Arial" w:cs="Arial"/>
                <w:sz w:val="20"/>
                <w:szCs w:val="20"/>
              </w:rPr>
              <w:t>pretežito industrijska</w:t>
            </w:r>
          </w:p>
        </w:tc>
        <w:tc>
          <w:tcPr>
            <w:tcW w:w="1293"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I1</w:t>
            </w:r>
          </w:p>
        </w:tc>
        <w:tc>
          <w:tcPr>
            <w:tcW w:w="1687"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2,02</w:t>
            </w:r>
          </w:p>
        </w:tc>
        <w:tc>
          <w:tcPr>
            <w:tcW w:w="1839"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23,49</w:t>
            </w:r>
          </w:p>
        </w:tc>
      </w:tr>
      <w:tr w:rsidR="008D558A" w:rsidRPr="008D558A" w:rsidTr="008D558A">
        <w:trPr>
          <w:trHeight w:val="227"/>
        </w:trPr>
        <w:tc>
          <w:tcPr>
            <w:tcW w:w="43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D558A" w:rsidRPr="008D558A" w:rsidRDefault="008D558A" w:rsidP="00B95942">
            <w:pPr>
              <w:rPr>
                <w:rFonts w:ascii="Arial" w:hAnsi="Arial" w:cs="Arial"/>
                <w:sz w:val="20"/>
                <w:szCs w:val="20"/>
              </w:rPr>
            </w:pPr>
            <w:r w:rsidRPr="008D558A">
              <w:rPr>
                <w:rFonts w:ascii="Arial" w:hAnsi="Arial" w:cs="Arial"/>
                <w:sz w:val="20"/>
                <w:szCs w:val="20"/>
              </w:rPr>
              <w:t>pretežito zanatska</w:t>
            </w:r>
          </w:p>
        </w:tc>
        <w:tc>
          <w:tcPr>
            <w:tcW w:w="1293"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I2</w:t>
            </w:r>
          </w:p>
        </w:tc>
        <w:tc>
          <w:tcPr>
            <w:tcW w:w="1687"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4,00</w:t>
            </w:r>
          </w:p>
        </w:tc>
        <w:tc>
          <w:tcPr>
            <w:tcW w:w="1839"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46,51</w:t>
            </w:r>
          </w:p>
        </w:tc>
      </w:tr>
      <w:tr w:rsidR="008D558A" w:rsidRPr="008D558A" w:rsidTr="008D558A">
        <w:trPr>
          <w:trHeight w:val="227"/>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58A" w:rsidRPr="008D558A" w:rsidRDefault="008D558A" w:rsidP="00B95942">
            <w:pPr>
              <w:rPr>
                <w:rFonts w:ascii="Arial" w:hAnsi="Arial" w:cs="Arial"/>
                <w:b/>
                <w:sz w:val="20"/>
                <w:szCs w:val="20"/>
              </w:rPr>
            </w:pPr>
            <w:r w:rsidRPr="008D558A">
              <w:rPr>
                <w:rFonts w:ascii="Arial" w:hAnsi="Arial" w:cs="Arial"/>
                <w:b/>
                <w:sz w:val="20"/>
                <w:szCs w:val="20"/>
              </w:rPr>
              <w:t>ZAŠTITNE ZELENE POVRŠINE</w:t>
            </w:r>
          </w:p>
        </w:tc>
        <w:tc>
          <w:tcPr>
            <w:tcW w:w="1293"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b/>
                <w:bCs/>
                <w:sz w:val="20"/>
                <w:szCs w:val="20"/>
              </w:rPr>
            </w:pPr>
            <w:r w:rsidRPr="008D558A">
              <w:rPr>
                <w:rFonts w:ascii="Arial" w:hAnsi="Arial" w:cs="Arial"/>
                <w:b/>
                <w:bCs/>
                <w:sz w:val="20"/>
                <w:szCs w:val="20"/>
              </w:rPr>
              <w:t>Z</w:t>
            </w:r>
          </w:p>
        </w:tc>
        <w:tc>
          <w:tcPr>
            <w:tcW w:w="1687"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0,30</w:t>
            </w:r>
          </w:p>
        </w:tc>
        <w:tc>
          <w:tcPr>
            <w:tcW w:w="1839"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3,46</w:t>
            </w:r>
          </w:p>
        </w:tc>
      </w:tr>
      <w:tr w:rsidR="008D558A" w:rsidRPr="008D558A" w:rsidTr="008D558A">
        <w:trPr>
          <w:trHeight w:val="227"/>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D558A" w:rsidRPr="008D558A" w:rsidRDefault="008D558A" w:rsidP="00B95942">
            <w:pPr>
              <w:rPr>
                <w:rFonts w:ascii="Arial" w:hAnsi="Arial" w:cs="Arial"/>
                <w:b/>
                <w:sz w:val="20"/>
                <w:szCs w:val="20"/>
              </w:rPr>
            </w:pPr>
            <w:r w:rsidRPr="008D558A">
              <w:rPr>
                <w:rFonts w:ascii="Arial" w:hAnsi="Arial" w:cs="Arial"/>
                <w:b/>
                <w:sz w:val="20"/>
                <w:szCs w:val="20"/>
              </w:rPr>
              <w:t>POVRŠINE INFRASTRUKTURNE NAMJENE</w:t>
            </w:r>
          </w:p>
        </w:tc>
        <w:tc>
          <w:tcPr>
            <w:tcW w:w="1293"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b/>
                <w:bCs/>
                <w:sz w:val="20"/>
                <w:szCs w:val="20"/>
              </w:rPr>
            </w:pPr>
            <w:r w:rsidRPr="008D558A">
              <w:rPr>
                <w:rFonts w:ascii="Arial" w:hAnsi="Arial" w:cs="Arial"/>
                <w:b/>
                <w:bCs/>
                <w:sz w:val="20"/>
                <w:szCs w:val="20"/>
              </w:rPr>
              <w:t>IS</w:t>
            </w:r>
          </w:p>
        </w:tc>
        <w:tc>
          <w:tcPr>
            <w:tcW w:w="1687"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1,10</w:t>
            </w:r>
          </w:p>
        </w:tc>
        <w:tc>
          <w:tcPr>
            <w:tcW w:w="1839" w:type="dxa"/>
            <w:tcBorders>
              <w:top w:val="nil"/>
              <w:left w:val="nil"/>
              <w:bottom w:val="single" w:sz="4" w:space="0" w:color="auto"/>
              <w:right w:val="single" w:sz="4" w:space="0" w:color="auto"/>
            </w:tcBorders>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12,79</w:t>
            </w:r>
          </w:p>
        </w:tc>
      </w:tr>
      <w:tr w:rsidR="008D558A" w:rsidRPr="008D558A" w:rsidTr="008D5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8" w:type="dxa"/>
            <w:gridSpan w:val="2"/>
            <w:tcBorders>
              <w:top w:val="single" w:sz="4" w:space="0" w:color="auto"/>
            </w:tcBorders>
            <w:shd w:val="clear" w:color="000000" w:fill="F2F2F2"/>
            <w:noWrap/>
            <w:vAlign w:val="center"/>
            <w:hideMark/>
          </w:tcPr>
          <w:p w:rsidR="008D558A" w:rsidRPr="008D558A" w:rsidRDefault="008D558A" w:rsidP="00B95942">
            <w:pPr>
              <w:jc w:val="right"/>
              <w:rPr>
                <w:rFonts w:ascii="Arial" w:hAnsi="Arial" w:cs="Arial"/>
                <w:b/>
                <w:bCs/>
                <w:sz w:val="20"/>
                <w:szCs w:val="20"/>
              </w:rPr>
            </w:pPr>
            <w:r w:rsidRPr="008D558A">
              <w:rPr>
                <w:rFonts w:ascii="Arial" w:hAnsi="Arial" w:cs="Arial"/>
                <w:b/>
                <w:bCs/>
                <w:sz w:val="20"/>
                <w:szCs w:val="20"/>
              </w:rPr>
              <w:t>POVRŠINE IZVAN GRAĐEVINSKOG PODRUČJA:</w:t>
            </w:r>
          </w:p>
        </w:tc>
        <w:tc>
          <w:tcPr>
            <w:tcW w:w="1687" w:type="dxa"/>
            <w:tcBorders>
              <w:top w:val="single" w:sz="4" w:space="0" w:color="auto"/>
            </w:tcBorders>
            <w:shd w:val="clear" w:color="000000" w:fill="F2F2F2"/>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1,18</w:t>
            </w:r>
          </w:p>
        </w:tc>
        <w:tc>
          <w:tcPr>
            <w:tcW w:w="1839" w:type="dxa"/>
            <w:tcBorders>
              <w:top w:val="single" w:sz="4" w:space="0" w:color="auto"/>
            </w:tcBorders>
            <w:shd w:val="clear" w:color="000000" w:fill="F2F2F2"/>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13,72</w:t>
            </w:r>
          </w:p>
        </w:tc>
      </w:tr>
      <w:tr w:rsidR="008D558A" w:rsidRPr="008D558A" w:rsidTr="008D5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95" w:type="dxa"/>
            <w:shd w:val="clear" w:color="auto" w:fill="auto"/>
            <w:noWrap/>
            <w:vAlign w:val="center"/>
            <w:hideMark/>
          </w:tcPr>
          <w:p w:rsidR="008D558A" w:rsidRPr="008D558A" w:rsidRDefault="008D558A" w:rsidP="00B95942">
            <w:pPr>
              <w:rPr>
                <w:rFonts w:ascii="Arial" w:hAnsi="Arial" w:cs="Arial"/>
                <w:b/>
                <w:sz w:val="20"/>
                <w:szCs w:val="20"/>
              </w:rPr>
            </w:pPr>
            <w:r w:rsidRPr="008D558A">
              <w:rPr>
                <w:rFonts w:ascii="Arial" w:hAnsi="Arial" w:cs="Arial"/>
                <w:b/>
                <w:sz w:val="20"/>
                <w:szCs w:val="20"/>
              </w:rPr>
              <w:t>POVRŠINE INFRASTRUKTURNE NAMJENE</w:t>
            </w:r>
          </w:p>
        </w:tc>
        <w:tc>
          <w:tcPr>
            <w:tcW w:w="1293" w:type="dxa"/>
            <w:shd w:val="clear" w:color="auto" w:fill="auto"/>
            <w:noWrap/>
            <w:vAlign w:val="center"/>
            <w:hideMark/>
          </w:tcPr>
          <w:p w:rsidR="008D558A" w:rsidRPr="008D558A" w:rsidRDefault="008D558A" w:rsidP="00B95942">
            <w:pPr>
              <w:jc w:val="center"/>
              <w:rPr>
                <w:rFonts w:ascii="Arial" w:hAnsi="Arial" w:cs="Arial"/>
                <w:b/>
                <w:bCs/>
                <w:sz w:val="20"/>
                <w:szCs w:val="20"/>
              </w:rPr>
            </w:pPr>
            <w:r w:rsidRPr="008D558A">
              <w:rPr>
                <w:rFonts w:ascii="Arial" w:hAnsi="Arial" w:cs="Arial"/>
                <w:b/>
                <w:bCs/>
                <w:sz w:val="20"/>
                <w:szCs w:val="20"/>
              </w:rPr>
              <w:t>IS</w:t>
            </w:r>
          </w:p>
        </w:tc>
        <w:tc>
          <w:tcPr>
            <w:tcW w:w="1687" w:type="dxa"/>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1,18</w:t>
            </w:r>
          </w:p>
        </w:tc>
        <w:tc>
          <w:tcPr>
            <w:tcW w:w="1839" w:type="dxa"/>
            <w:shd w:val="clear" w:color="auto" w:fill="auto"/>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13,72</w:t>
            </w:r>
          </w:p>
        </w:tc>
      </w:tr>
      <w:tr w:rsidR="008D558A" w:rsidRPr="008D558A" w:rsidTr="008D5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5688" w:type="dxa"/>
            <w:gridSpan w:val="2"/>
            <w:shd w:val="clear" w:color="000000" w:fill="D9D9D9"/>
            <w:noWrap/>
            <w:vAlign w:val="center"/>
            <w:hideMark/>
          </w:tcPr>
          <w:p w:rsidR="008D558A" w:rsidRPr="008D558A" w:rsidRDefault="008D558A" w:rsidP="00B95942">
            <w:pPr>
              <w:jc w:val="right"/>
              <w:rPr>
                <w:rFonts w:ascii="Arial" w:hAnsi="Arial" w:cs="Arial"/>
                <w:b/>
                <w:bCs/>
                <w:sz w:val="20"/>
                <w:szCs w:val="20"/>
              </w:rPr>
            </w:pPr>
            <w:r w:rsidRPr="008D558A">
              <w:rPr>
                <w:rFonts w:ascii="Arial" w:hAnsi="Arial" w:cs="Arial"/>
                <w:b/>
                <w:bCs/>
                <w:sz w:val="20"/>
                <w:szCs w:val="20"/>
              </w:rPr>
              <w:t>UKUPNO:</w:t>
            </w:r>
          </w:p>
        </w:tc>
        <w:tc>
          <w:tcPr>
            <w:tcW w:w="1687" w:type="dxa"/>
            <w:shd w:val="clear" w:color="000000" w:fill="D9D9D9"/>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8,60</w:t>
            </w:r>
          </w:p>
        </w:tc>
        <w:tc>
          <w:tcPr>
            <w:tcW w:w="1839" w:type="dxa"/>
            <w:shd w:val="clear" w:color="000000" w:fill="D9D9D9"/>
            <w:noWrap/>
            <w:vAlign w:val="center"/>
            <w:hideMark/>
          </w:tcPr>
          <w:p w:rsidR="008D558A" w:rsidRPr="008D558A" w:rsidRDefault="008D558A" w:rsidP="00B95942">
            <w:pPr>
              <w:jc w:val="center"/>
              <w:rPr>
                <w:rFonts w:ascii="Arial" w:hAnsi="Arial" w:cs="Arial"/>
                <w:sz w:val="20"/>
                <w:szCs w:val="20"/>
              </w:rPr>
            </w:pPr>
            <w:r w:rsidRPr="008D558A">
              <w:rPr>
                <w:rFonts w:ascii="Arial" w:hAnsi="Arial" w:cs="Arial"/>
                <w:sz w:val="20"/>
                <w:szCs w:val="20"/>
              </w:rPr>
              <w:t>100,00</w:t>
            </w:r>
          </w:p>
        </w:tc>
      </w:tr>
    </w:tbl>
    <w:p w:rsidR="008D558A" w:rsidRPr="008D558A" w:rsidRDefault="008D558A" w:rsidP="00B95942">
      <w:pPr>
        <w:keepNext/>
        <w:ind w:left="720"/>
        <w:outlineLvl w:val="2"/>
        <w:rPr>
          <w:rFonts w:ascii="Arial" w:hAnsi="Arial" w:cs="Arial"/>
          <w:b/>
          <w:bCs/>
          <w:sz w:val="22"/>
          <w:szCs w:val="22"/>
        </w:rPr>
      </w:pPr>
      <w:bookmarkStart w:id="4" w:name="_Toc185256511"/>
    </w:p>
    <w:p w:rsidR="008D558A" w:rsidRPr="008D558A" w:rsidRDefault="007E569B" w:rsidP="00B95942">
      <w:pPr>
        <w:keepNext/>
        <w:numPr>
          <w:ilvl w:val="2"/>
          <w:numId w:val="0"/>
        </w:numPr>
        <w:ind w:left="720" w:hanging="720"/>
        <w:outlineLvl w:val="2"/>
        <w:rPr>
          <w:rFonts w:ascii="Arial" w:hAnsi="Arial" w:cs="Arial"/>
          <w:b/>
          <w:bCs/>
          <w:sz w:val="22"/>
          <w:szCs w:val="22"/>
        </w:rPr>
      </w:pPr>
      <w:r>
        <w:rPr>
          <w:rFonts w:ascii="Arial" w:hAnsi="Arial" w:cs="Arial"/>
          <w:b/>
          <w:bCs/>
          <w:sz w:val="22"/>
          <w:szCs w:val="22"/>
        </w:rPr>
        <w:t xml:space="preserve">1.2.1   </w:t>
      </w:r>
      <w:r w:rsidR="008D558A" w:rsidRPr="008D558A">
        <w:rPr>
          <w:rFonts w:ascii="Arial" w:hAnsi="Arial" w:cs="Arial"/>
          <w:b/>
          <w:bCs/>
          <w:sz w:val="22"/>
          <w:szCs w:val="22"/>
        </w:rPr>
        <w:t>Površine gospodarske - proizvodne namjene</w:t>
      </w:r>
      <w:bookmarkEnd w:id="4"/>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6.</w:t>
      </w:r>
    </w:p>
    <w:p w:rsidR="008D558A" w:rsidRPr="008D558A" w:rsidRDefault="008D558A" w:rsidP="00B95942">
      <w:pPr>
        <w:jc w:val="both"/>
        <w:rPr>
          <w:rFonts w:ascii="Arial" w:hAnsi="Arial" w:cs="Arial"/>
          <w:sz w:val="22"/>
        </w:rPr>
      </w:pP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Na površinama gospodarske - proizvodne namjene moguć je smještaj građevina pretežito namijenjenih za:</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prerađivačko-proizvodne sadržaje,</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uslužne sadržaje,</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obrtne sadržaje,</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veletrgovačke i trgovačke sadržaje,</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komunalno-servisne sadržaje,</w:t>
      </w:r>
    </w:p>
    <w:p w:rsidR="008D558A" w:rsidRPr="00B95942" w:rsidRDefault="008D558A" w:rsidP="002C7FED">
      <w:pPr>
        <w:pStyle w:val="ListParagraph"/>
        <w:numPr>
          <w:ilvl w:val="0"/>
          <w:numId w:val="74"/>
        </w:numPr>
        <w:ind w:left="1276" w:hanging="425"/>
        <w:jc w:val="both"/>
        <w:rPr>
          <w:rFonts w:ascii="Arial" w:hAnsi="Arial" w:cs="Arial"/>
          <w:sz w:val="22"/>
          <w:szCs w:val="22"/>
        </w:rPr>
      </w:pPr>
      <w:r w:rsidRPr="00B95942">
        <w:rPr>
          <w:rFonts w:ascii="Arial" w:hAnsi="Arial" w:cs="Arial"/>
          <w:sz w:val="22"/>
          <w:szCs w:val="22"/>
        </w:rPr>
        <w:t>infrastrukturne sadržaje.</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Pod proizvodno-prerađivačkim sadržajima, ovim planom podrazumijeva se gradnja građevina za smještaj istraživačko-proizvodnih centara te manjih proizvodnih i prerađivačkih pogona bez štetnih utjecaja na okoliš.</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Pod uslužnim sadržajima, ovim planom podrazumijeva se gradnja građevina za smještaj tehnoloških parkova i poduzetničko-poslovnih centara, televizijskih i filmskih kompleksa, centara IT industrije te sličnih servisa i usluga, ureda i poslovnih prostora.</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Pod obrtnim (zanatskim) sadržajima, ovim planom podrazumijeva se gradnja građevina za smještaj raznih obrta u kojima se ručno, djelomice ili potpuno, pojedinačno proizvode različiti uporabni i ukrasni predmeti u manjim radionicama ili se pružaju usluge na tržištu.</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 xml:space="preserve">Pod veletrgovačkim sadržajima ovim planom podrazumijeva se gradnja građevina za smještaj trgovačkih centara, prodavaonica, ureda i poslovnih prostora i sl., izložbeno-prodajnih salona, skladišnih i sličnih prostora i građevina. </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lastRenderedPageBreak/>
        <w:t xml:space="preserve">Pod trgovačkim sadržajima ovim planom podrazumijeva se gradnja građevina za smještaj prodavaonica, ureda i poslovnih prostora i sl., izložbeno-prodajnih salona, skladišnih i sličnih prostora i građevina. </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Pod komunalno-servisnim sadržajima, ovim planom podrazumijeva se gradnja građevina za smještaj raznih skladišnih prostora.</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Pod infrastrukturnim sadržajima, ovim planom podrazumijeva se gradnja građevina za potrebe prometne i druge infrastrukture.</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U sklopu gospodarske – proizvodne, pretežito industrijske namjene (I1), moguća je gradnja i uređenje svih građevina iz stavka (1) ovog članka, u građevinama većih gabarita, sukladno odredbama ovog plana.</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U sklopu gospodarske – proizvodne, pretežito zanatske namjene (I2), moguća je gradnja i uređenje svih građevina iz stavka (1) ovog članka, osim prerađivačko-proizvodnih, sukladno odredbama ovog plana.</w:t>
      </w:r>
    </w:p>
    <w:p w:rsidR="008D558A" w:rsidRPr="008D558A" w:rsidRDefault="008D558A" w:rsidP="002C7FED">
      <w:pPr>
        <w:numPr>
          <w:ilvl w:val="0"/>
          <w:numId w:val="16"/>
        </w:numPr>
        <w:jc w:val="both"/>
        <w:rPr>
          <w:rFonts w:ascii="Arial" w:hAnsi="Arial" w:cs="Arial"/>
          <w:sz w:val="22"/>
          <w:szCs w:val="22"/>
        </w:rPr>
      </w:pPr>
      <w:r w:rsidRPr="008D558A">
        <w:rPr>
          <w:rFonts w:ascii="Arial" w:hAnsi="Arial" w:cs="Arial"/>
          <w:sz w:val="22"/>
          <w:szCs w:val="22"/>
        </w:rPr>
        <w:t>Kao prateću namjenu, na površinama gospodarske namjene moguće je uređivati površine i graditi građevine javne i društvene namjene (centar za krizna upravljanja, kulturna namjena i sl.), sportsko-rekreacijske namjene (klupske prostorije, otvorena sportska igrališta i sl.), zelenih površina (javni park, dječja igrališta i sl.), prometnih površina (kolne, pješačke i biciklističke površine, parkirališta, garaže i sl.) te građevine infrastrukture.</w:t>
      </w:r>
    </w:p>
    <w:p w:rsidR="008D558A" w:rsidRPr="008D558A" w:rsidRDefault="008D558A" w:rsidP="00B95942">
      <w:pPr>
        <w:ind w:left="720"/>
        <w:jc w:val="both"/>
        <w:rPr>
          <w:rFonts w:ascii="Arial" w:hAnsi="Arial" w:cs="Arial"/>
          <w:sz w:val="22"/>
          <w:szCs w:val="22"/>
        </w:rPr>
      </w:pPr>
    </w:p>
    <w:p w:rsidR="008D558A" w:rsidRPr="008D558A" w:rsidRDefault="007E569B" w:rsidP="00B95942">
      <w:pPr>
        <w:keepNext/>
        <w:numPr>
          <w:ilvl w:val="2"/>
          <w:numId w:val="0"/>
        </w:numPr>
        <w:ind w:left="720" w:hanging="720"/>
        <w:outlineLvl w:val="2"/>
        <w:rPr>
          <w:rFonts w:ascii="Arial" w:hAnsi="Arial" w:cs="Arial"/>
          <w:b/>
          <w:bCs/>
          <w:sz w:val="22"/>
          <w:szCs w:val="22"/>
        </w:rPr>
      </w:pPr>
      <w:bookmarkStart w:id="5" w:name="_Toc185256512"/>
      <w:r>
        <w:rPr>
          <w:rFonts w:ascii="Arial" w:hAnsi="Arial" w:cs="Arial"/>
          <w:b/>
          <w:bCs/>
          <w:sz w:val="22"/>
          <w:szCs w:val="22"/>
        </w:rPr>
        <w:t xml:space="preserve">1.2.2   </w:t>
      </w:r>
      <w:r w:rsidR="008D558A" w:rsidRPr="008D558A">
        <w:rPr>
          <w:rFonts w:ascii="Arial" w:hAnsi="Arial" w:cs="Arial"/>
          <w:b/>
          <w:bCs/>
          <w:sz w:val="22"/>
          <w:szCs w:val="22"/>
        </w:rPr>
        <w:t>Zaštitne zelene površine</w:t>
      </w:r>
      <w:bookmarkEnd w:id="5"/>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7.</w:t>
      </w:r>
    </w:p>
    <w:p w:rsidR="008D558A" w:rsidRPr="008D558A" w:rsidRDefault="008D558A" w:rsidP="00B95942">
      <w:pPr>
        <w:jc w:val="both"/>
        <w:rPr>
          <w:rFonts w:ascii="Arial" w:hAnsi="Arial" w:cs="Arial"/>
          <w:sz w:val="22"/>
        </w:rPr>
      </w:pPr>
    </w:p>
    <w:p w:rsidR="008D558A" w:rsidRPr="008D558A" w:rsidRDefault="008D558A" w:rsidP="002C7FED">
      <w:pPr>
        <w:numPr>
          <w:ilvl w:val="0"/>
          <w:numId w:val="17"/>
        </w:numPr>
        <w:jc w:val="both"/>
        <w:rPr>
          <w:rFonts w:ascii="Arial" w:hAnsi="Arial" w:cs="Arial"/>
          <w:sz w:val="22"/>
          <w:szCs w:val="22"/>
        </w:rPr>
      </w:pPr>
      <w:r w:rsidRPr="008D558A">
        <w:rPr>
          <w:rFonts w:ascii="Arial" w:hAnsi="Arial" w:cs="Arial"/>
          <w:sz w:val="22"/>
          <w:szCs w:val="22"/>
        </w:rPr>
        <w:t xml:space="preserve">Zaštitne zelene površine (Z) namijenjene su za potrebe zaštite okoliša, reljefa, nestabilnih padina i sl., a obuhvaćaju površine koje čine zelenu infrastrukturu i ostale kultivirane zelene površine. </w:t>
      </w:r>
    </w:p>
    <w:p w:rsidR="008D558A" w:rsidRPr="008D558A" w:rsidRDefault="008D558A" w:rsidP="002C7FED">
      <w:pPr>
        <w:numPr>
          <w:ilvl w:val="0"/>
          <w:numId w:val="17"/>
        </w:numPr>
        <w:jc w:val="both"/>
        <w:rPr>
          <w:rFonts w:ascii="Arial" w:hAnsi="Arial" w:cs="Arial"/>
          <w:sz w:val="22"/>
          <w:szCs w:val="22"/>
        </w:rPr>
      </w:pPr>
      <w:r w:rsidRPr="008D558A">
        <w:rPr>
          <w:rFonts w:ascii="Arial" w:hAnsi="Arial" w:cs="Arial"/>
          <w:sz w:val="22"/>
          <w:szCs w:val="22"/>
        </w:rPr>
        <w:t>Na ovim površinama dozvoljeno je postavljanje, uređenje i gradnja vidikovaca, pješačkih i biciklističkih staza, urbane opreme, vodenih površina, svih građevina i instalacija koje služe za zaštitu, te manjih infrastrukturnih građevina.</w:t>
      </w:r>
    </w:p>
    <w:p w:rsidR="008D558A" w:rsidRPr="008D558A" w:rsidRDefault="008D558A" w:rsidP="00B95942">
      <w:pPr>
        <w:spacing w:before="60"/>
        <w:ind w:left="720"/>
        <w:jc w:val="both"/>
        <w:rPr>
          <w:rFonts w:ascii="Arial" w:hAnsi="Arial" w:cs="Arial"/>
          <w:sz w:val="22"/>
          <w:szCs w:val="22"/>
        </w:rPr>
      </w:pPr>
    </w:p>
    <w:p w:rsidR="008D558A" w:rsidRPr="008D558A" w:rsidRDefault="007E569B" w:rsidP="00B95942">
      <w:pPr>
        <w:keepNext/>
        <w:numPr>
          <w:ilvl w:val="2"/>
          <w:numId w:val="0"/>
        </w:numPr>
        <w:ind w:left="720" w:hanging="720"/>
        <w:outlineLvl w:val="2"/>
        <w:rPr>
          <w:rFonts w:ascii="Arial" w:hAnsi="Arial" w:cs="Arial"/>
          <w:b/>
          <w:bCs/>
          <w:sz w:val="22"/>
          <w:szCs w:val="22"/>
        </w:rPr>
      </w:pPr>
      <w:bookmarkStart w:id="6" w:name="_Toc185256513"/>
      <w:r>
        <w:rPr>
          <w:rFonts w:ascii="Arial" w:hAnsi="Arial" w:cs="Arial"/>
          <w:b/>
          <w:bCs/>
          <w:sz w:val="22"/>
          <w:szCs w:val="22"/>
        </w:rPr>
        <w:t xml:space="preserve">1.2.3   </w:t>
      </w:r>
      <w:r w:rsidR="008D558A" w:rsidRPr="008D558A">
        <w:rPr>
          <w:rFonts w:ascii="Arial" w:hAnsi="Arial" w:cs="Arial"/>
          <w:b/>
          <w:bCs/>
          <w:sz w:val="22"/>
          <w:szCs w:val="22"/>
        </w:rPr>
        <w:t>Površine infrastrukturne namjene</w:t>
      </w:r>
      <w:bookmarkEnd w:id="6"/>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8.</w:t>
      </w:r>
    </w:p>
    <w:p w:rsidR="008D558A" w:rsidRPr="008D558A" w:rsidRDefault="008D558A" w:rsidP="00B95942">
      <w:pPr>
        <w:jc w:val="both"/>
        <w:rPr>
          <w:rFonts w:ascii="Arial" w:hAnsi="Arial" w:cs="Arial"/>
          <w:sz w:val="22"/>
        </w:rPr>
      </w:pPr>
    </w:p>
    <w:p w:rsidR="008D558A" w:rsidRPr="008D558A" w:rsidRDefault="008D558A" w:rsidP="002C7FED">
      <w:pPr>
        <w:numPr>
          <w:ilvl w:val="0"/>
          <w:numId w:val="18"/>
        </w:numPr>
        <w:jc w:val="both"/>
        <w:rPr>
          <w:rFonts w:ascii="Arial" w:hAnsi="Arial" w:cs="Arial"/>
          <w:sz w:val="22"/>
          <w:szCs w:val="22"/>
        </w:rPr>
      </w:pPr>
      <w:r w:rsidRPr="008D558A">
        <w:rPr>
          <w:rFonts w:ascii="Arial" w:hAnsi="Arial" w:cs="Arial"/>
          <w:sz w:val="22"/>
          <w:szCs w:val="22"/>
        </w:rPr>
        <w:t xml:space="preserve">Površine infrastrukturne namjene (IS), unutar i izvan građevinskog područja, namijenjene su gradnji isključivo elemenata (građevine, objekti, vodovi, uređaji i dr.) infrastrukturnih sustava - prometnog, komunikacijskog, energetskog i </w:t>
      </w:r>
      <w:proofErr w:type="spellStart"/>
      <w:r w:rsidRPr="008D558A">
        <w:rPr>
          <w:rFonts w:ascii="Arial" w:hAnsi="Arial" w:cs="Arial"/>
          <w:sz w:val="22"/>
          <w:szCs w:val="22"/>
        </w:rPr>
        <w:t>vodnogospodarskog</w:t>
      </w:r>
      <w:proofErr w:type="spellEnd"/>
      <w:r w:rsidRPr="008D558A">
        <w:rPr>
          <w:rFonts w:ascii="Arial" w:hAnsi="Arial" w:cs="Arial"/>
          <w:sz w:val="22"/>
          <w:szCs w:val="22"/>
        </w:rPr>
        <w:t xml:space="preserve">. </w:t>
      </w:r>
    </w:p>
    <w:p w:rsidR="008D558A" w:rsidRPr="008D558A" w:rsidRDefault="008D558A" w:rsidP="002C7FED">
      <w:pPr>
        <w:numPr>
          <w:ilvl w:val="0"/>
          <w:numId w:val="18"/>
        </w:numPr>
        <w:jc w:val="both"/>
        <w:rPr>
          <w:rFonts w:ascii="Arial" w:hAnsi="Arial" w:cs="Arial"/>
          <w:sz w:val="22"/>
          <w:szCs w:val="22"/>
        </w:rPr>
      </w:pPr>
      <w:r w:rsidRPr="008D558A">
        <w:rPr>
          <w:rFonts w:ascii="Arial" w:hAnsi="Arial" w:cs="Arial"/>
          <w:sz w:val="22"/>
          <w:szCs w:val="22"/>
        </w:rPr>
        <w:t xml:space="preserve">Na površinama infrastrukturne namjene (IS) mogu se graditi, rekonstruirati i uređivati javne prometne površine, infrastrukturne građevine, objekti, vodovi i uređaji linearne prometne, energetske, </w:t>
      </w:r>
      <w:proofErr w:type="spellStart"/>
      <w:r w:rsidRPr="008D558A">
        <w:rPr>
          <w:rFonts w:ascii="Arial" w:hAnsi="Arial" w:cs="Arial"/>
          <w:sz w:val="22"/>
          <w:szCs w:val="22"/>
        </w:rPr>
        <w:t>vodnogospodarske</w:t>
      </w:r>
      <w:proofErr w:type="spellEnd"/>
      <w:r w:rsidRPr="008D558A">
        <w:rPr>
          <w:rFonts w:ascii="Arial" w:hAnsi="Arial" w:cs="Arial"/>
          <w:sz w:val="22"/>
          <w:szCs w:val="22"/>
        </w:rPr>
        <w:t xml:space="preserve"> i komunikacijske infrastrukturne te zelene površine i zelenilo u potezu (drvoredi).</w:t>
      </w:r>
    </w:p>
    <w:p w:rsidR="008D558A" w:rsidRPr="008D558A" w:rsidRDefault="008D558A" w:rsidP="002C7FED">
      <w:pPr>
        <w:numPr>
          <w:ilvl w:val="0"/>
          <w:numId w:val="18"/>
        </w:numPr>
        <w:jc w:val="both"/>
        <w:rPr>
          <w:rFonts w:ascii="Arial" w:hAnsi="Arial" w:cs="Arial"/>
          <w:sz w:val="22"/>
          <w:szCs w:val="22"/>
        </w:rPr>
      </w:pPr>
      <w:r w:rsidRPr="008D558A">
        <w:rPr>
          <w:rFonts w:ascii="Arial" w:hAnsi="Arial" w:cs="Arial"/>
          <w:sz w:val="22"/>
          <w:szCs w:val="22"/>
        </w:rPr>
        <w:t>Osim na površinama koje su u grafičkom dijelu Plana označene kao površine infrastrukturne namjene (IS), elementi infrastrukturnih sustava mogu se graditi i na površinama drugih namjena.</w:t>
      </w:r>
    </w:p>
    <w:p w:rsidR="008D558A" w:rsidRPr="008D558A" w:rsidRDefault="008D558A" w:rsidP="00B95942">
      <w:pPr>
        <w:ind w:left="720"/>
        <w:jc w:val="both"/>
        <w:rPr>
          <w:rFonts w:ascii="Arial" w:hAnsi="Arial" w:cs="Arial"/>
          <w:sz w:val="22"/>
          <w:szCs w:val="22"/>
        </w:rPr>
      </w:pPr>
    </w:p>
    <w:p w:rsidR="008D558A" w:rsidRPr="008D558A" w:rsidRDefault="008D558A" w:rsidP="00B95942">
      <w:pPr>
        <w:ind w:left="720" w:hanging="360"/>
        <w:jc w:val="both"/>
        <w:rPr>
          <w:rFonts w:ascii="Arial" w:hAnsi="Arial" w:cs="Arial"/>
          <w:sz w:val="22"/>
          <w:szCs w:val="22"/>
        </w:rPr>
      </w:pPr>
    </w:p>
    <w:p w:rsidR="008D558A" w:rsidRPr="008D558A" w:rsidRDefault="000631D0" w:rsidP="00B95942">
      <w:pPr>
        <w:keepNext/>
        <w:ind w:left="567" w:hanging="567"/>
        <w:outlineLvl w:val="0"/>
        <w:rPr>
          <w:rFonts w:ascii="Arial" w:hAnsi="Arial" w:cs="Arial"/>
          <w:b/>
          <w:bCs/>
          <w:caps/>
          <w:sz w:val="22"/>
          <w:szCs w:val="22"/>
        </w:rPr>
      </w:pPr>
      <w:bookmarkStart w:id="7" w:name="_Toc185256514"/>
      <w:r>
        <w:rPr>
          <w:rFonts w:ascii="Arial" w:hAnsi="Arial" w:cs="Arial"/>
          <w:b/>
          <w:bCs/>
          <w:caps/>
          <w:sz w:val="22"/>
          <w:szCs w:val="22"/>
        </w:rPr>
        <w:t xml:space="preserve">2. </w:t>
      </w:r>
      <w:r w:rsidR="008D558A" w:rsidRPr="008D558A">
        <w:rPr>
          <w:rFonts w:ascii="Arial" w:hAnsi="Arial" w:cs="Arial"/>
          <w:b/>
          <w:bCs/>
          <w:caps/>
          <w:sz w:val="22"/>
          <w:szCs w:val="22"/>
        </w:rPr>
        <w:t>Uvjeti smještaja građevina gospodarskih djelatnosti</w:t>
      </w:r>
      <w:bookmarkEnd w:id="7"/>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 xml:space="preserve">Članak 9. </w:t>
      </w:r>
    </w:p>
    <w:p w:rsidR="008D558A" w:rsidRPr="008D558A" w:rsidRDefault="008D558A" w:rsidP="00B95942">
      <w:pPr>
        <w:jc w:val="both"/>
        <w:rPr>
          <w:rFonts w:ascii="Arial" w:hAnsi="Arial" w:cs="Arial"/>
          <w:sz w:val="22"/>
        </w:rPr>
      </w:pPr>
    </w:p>
    <w:p w:rsidR="008D558A" w:rsidRPr="008D558A" w:rsidRDefault="008D558A" w:rsidP="002C7FED">
      <w:pPr>
        <w:numPr>
          <w:ilvl w:val="0"/>
          <w:numId w:val="19"/>
        </w:numPr>
        <w:jc w:val="both"/>
        <w:rPr>
          <w:rFonts w:ascii="Arial" w:hAnsi="Arial" w:cs="Arial"/>
          <w:sz w:val="22"/>
          <w:szCs w:val="22"/>
        </w:rPr>
      </w:pPr>
      <w:r w:rsidRPr="008D558A">
        <w:rPr>
          <w:rFonts w:ascii="Arial" w:hAnsi="Arial" w:cs="Arial"/>
          <w:sz w:val="22"/>
          <w:szCs w:val="22"/>
        </w:rPr>
        <w:t>Smještaj sadržaja gospodarskih djelatnosti se na području obuhvata Plana predviđa na površinama koje su kartografskim prikazom 1. KORIŠTENJE I NAMJENA POVRŠINA određene kao površine gospodarske – proizvodne namjene:</w:t>
      </w:r>
    </w:p>
    <w:p w:rsidR="008D558A" w:rsidRPr="00BE73A3" w:rsidRDefault="008D558A" w:rsidP="002C7FED">
      <w:pPr>
        <w:pStyle w:val="ListParagraph"/>
        <w:numPr>
          <w:ilvl w:val="0"/>
          <w:numId w:val="75"/>
        </w:numPr>
        <w:jc w:val="both"/>
        <w:rPr>
          <w:rFonts w:ascii="Arial" w:hAnsi="Arial" w:cs="Arial"/>
          <w:sz w:val="22"/>
          <w:szCs w:val="22"/>
        </w:rPr>
      </w:pPr>
      <w:r w:rsidRPr="00BE73A3">
        <w:rPr>
          <w:rFonts w:ascii="Arial" w:hAnsi="Arial" w:cs="Arial"/>
          <w:sz w:val="22"/>
          <w:szCs w:val="22"/>
        </w:rPr>
        <w:lastRenderedPageBreak/>
        <w:t>pretežito industrijske (I1),</w:t>
      </w:r>
    </w:p>
    <w:p w:rsidR="008D558A" w:rsidRPr="00BE73A3" w:rsidRDefault="008D558A" w:rsidP="002C7FED">
      <w:pPr>
        <w:pStyle w:val="ListParagraph"/>
        <w:numPr>
          <w:ilvl w:val="0"/>
          <w:numId w:val="75"/>
        </w:numPr>
        <w:jc w:val="both"/>
        <w:rPr>
          <w:rFonts w:ascii="Arial" w:hAnsi="Arial" w:cs="Arial"/>
          <w:sz w:val="22"/>
          <w:szCs w:val="22"/>
        </w:rPr>
      </w:pPr>
      <w:r w:rsidRPr="00BE73A3">
        <w:rPr>
          <w:rFonts w:ascii="Arial" w:hAnsi="Arial" w:cs="Arial"/>
          <w:sz w:val="22"/>
          <w:szCs w:val="22"/>
        </w:rPr>
        <w:t>pretežito zanatske (I2).</w:t>
      </w:r>
    </w:p>
    <w:p w:rsidR="008D558A" w:rsidRPr="008D558A" w:rsidRDefault="008D558A" w:rsidP="002C7FED">
      <w:pPr>
        <w:numPr>
          <w:ilvl w:val="0"/>
          <w:numId w:val="18"/>
        </w:numPr>
        <w:jc w:val="both"/>
        <w:rPr>
          <w:rFonts w:ascii="Arial" w:hAnsi="Arial" w:cs="Arial"/>
          <w:sz w:val="22"/>
          <w:szCs w:val="22"/>
        </w:rPr>
      </w:pPr>
      <w:r w:rsidRPr="008D558A">
        <w:rPr>
          <w:rFonts w:ascii="Arial" w:hAnsi="Arial" w:cs="Arial"/>
          <w:sz w:val="22"/>
          <w:szCs w:val="22"/>
        </w:rPr>
        <w:t>Za svaku od navedenih površina (namjena) kartografskim prikazom 4. NAČIN I UVJETI GRADNJE određene su prostorne cjeline, odnosno zone gradnje, te su za svaku pojedinu zonu utvrđeni uvjeti i način gradnje.</w:t>
      </w:r>
    </w:p>
    <w:p w:rsidR="008D558A" w:rsidRPr="008D558A" w:rsidRDefault="008D558A" w:rsidP="00B95942">
      <w:pPr>
        <w:ind w:left="720"/>
        <w:jc w:val="both"/>
        <w:rPr>
          <w:rFonts w:ascii="Arial" w:hAnsi="Arial" w:cs="Arial"/>
          <w:sz w:val="22"/>
          <w:szCs w:val="22"/>
        </w:rPr>
      </w:pPr>
    </w:p>
    <w:p w:rsidR="008D558A" w:rsidRPr="008D558A" w:rsidRDefault="008D558A" w:rsidP="00B95942">
      <w:pPr>
        <w:keepNext/>
        <w:numPr>
          <w:ilvl w:val="1"/>
          <w:numId w:val="0"/>
        </w:numPr>
        <w:ind w:left="578" w:hanging="578"/>
        <w:outlineLvl w:val="1"/>
        <w:rPr>
          <w:rFonts w:ascii="Arial" w:hAnsi="Arial" w:cs="Arial"/>
          <w:b/>
          <w:bCs/>
          <w:iCs/>
          <w:sz w:val="22"/>
          <w:szCs w:val="22"/>
        </w:rPr>
      </w:pPr>
      <w:r w:rsidRPr="008D558A">
        <w:rPr>
          <w:rFonts w:ascii="Arial" w:hAnsi="Arial" w:cs="Arial"/>
          <w:b/>
          <w:bCs/>
          <w:iCs/>
          <w:sz w:val="22"/>
          <w:szCs w:val="22"/>
        </w:rPr>
        <w:t xml:space="preserve"> </w:t>
      </w:r>
      <w:bookmarkStart w:id="8" w:name="_Toc185256515"/>
      <w:r w:rsidR="007E569B">
        <w:rPr>
          <w:rFonts w:ascii="Arial" w:hAnsi="Arial" w:cs="Arial"/>
          <w:b/>
          <w:bCs/>
          <w:iCs/>
          <w:sz w:val="22"/>
          <w:szCs w:val="22"/>
        </w:rPr>
        <w:t xml:space="preserve">2.1    </w:t>
      </w:r>
      <w:r w:rsidRPr="008D558A">
        <w:rPr>
          <w:rFonts w:ascii="Arial" w:hAnsi="Arial" w:cs="Arial"/>
          <w:b/>
          <w:bCs/>
          <w:iCs/>
          <w:sz w:val="22"/>
          <w:szCs w:val="22"/>
        </w:rPr>
        <w:t>Uvjeti smještaja građevina gospodarskih djelatnosti unutar prostorne cjeline proizvodne namjene – pretežito industrijske (I1-1)</w:t>
      </w:r>
      <w:bookmarkEnd w:id="8"/>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10.</w:t>
      </w:r>
    </w:p>
    <w:p w:rsidR="008D558A" w:rsidRPr="008D558A" w:rsidRDefault="008D558A" w:rsidP="00B95942">
      <w:pPr>
        <w:jc w:val="both"/>
        <w:rPr>
          <w:rFonts w:ascii="Arial" w:hAnsi="Arial" w:cs="Arial"/>
          <w:sz w:val="22"/>
        </w:rPr>
      </w:pPr>
    </w:p>
    <w:p w:rsidR="008D558A" w:rsidRPr="008D558A" w:rsidRDefault="008D558A" w:rsidP="002C7FED">
      <w:pPr>
        <w:numPr>
          <w:ilvl w:val="0"/>
          <w:numId w:val="21"/>
        </w:numPr>
        <w:jc w:val="both"/>
        <w:rPr>
          <w:rFonts w:ascii="Arial" w:hAnsi="Arial" w:cs="Arial"/>
          <w:sz w:val="22"/>
          <w:szCs w:val="22"/>
        </w:rPr>
      </w:pPr>
      <w:r w:rsidRPr="008D558A">
        <w:rPr>
          <w:rFonts w:ascii="Arial" w:hAnsi="Arial" w:cs="Arial"/>
          <w:sz w:val="22"/>
          <w:szCs w:val="22"/>
        </w:rPr>
        <w:t>Unutar prostorne cjeline gospodarske – proizvodne, pretežito industrijske namjene (I1-1) dopuštena je gradnja građevina namijenjenih proizvodno-prerađivačkim, uslužnim, veletrgovačkim, trgovačkim, komunalno-servisnim i infrastrukturnim sadržajima uz sljedeća pravila provedbe:</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oblik i veličina građevne čestice:</w:t>
      </w:r>
    </w:p>
    <w:p w:rsidR="008D558A" w:rsidRPr="000631D0" w:rsidRDefault="008D558A" w:rsidP="002C7FED">
      <w:pPr>
        <w:pStyle w:val="ListParagraph"/>
        <w:numPr>
          <w:ilvl w:val="0"/>
          <w:numId w:val="76"/>
        </w:numPr>
        <w:ind w:left="1276" w:hanging="425"/>
        <w:jc w:val="both"/>
        <w:rPr>
          <w:rFonts w:ascii="Arial" w:hAnsi="Arial" w:cs="Arial"/>
          <w:sz w:val="22"/>
          <w:szCs w:val="22"/>
        </w:rPr>
      </w:pPr>
      <w:r w:rsidRPr="000631D0">
        <w:rPr>
          <w:rFonts w:ascii="Arial" w:hAnsi="Arial" w:cs="Arial"/>
          <w:sz w:val="22"/>
          <w:szCs w:val="22"/>
        </w:rPr>
        <w:t>u sklopu prostorne cjeline moguće je formirati jednu ili više građevnih čestica,</w:t>
      </w:r>
    </w:p>
    <w:p w:rsidR="008D558A" w:rsidRPr="000631D0" w:rsidRDefault="008D558A" w:rsidP="002C7FED">
      <w:pPr>
        <w:pStyle w:val="ListParagraph"/>
        <w:numPr>
          <w:ilvl w:val="0"/>
          <w:numId w:val="76"/>
        </w:numPr>
        <w:ind w:left="1276" w:hanging="425"/>
        <w:jc w:val="both"/>
        <w:rPr>
          <w:rFonts w:ascii="Arial" w:hAnsi="Arial" w:cs="Arial"/>
          <w:sz w:val="22"/>
          <w:szCs w:val="22"/>
        </w:rPr>
      </w:pPr>
      <w:r w:rsidRPr="000631D0">
        <w:rPr>
          <w:rFonts w:ascii="Arial" w:hAnsi="Arial" w:cs="Arial"/>
          <w:sz w:val="22"/>
          <w:szCs w:val="22"/>
        </w:rPr>
        <w:t>najveća dopuštena površina građevne čestice istovjetna je površini zone (I1-1) čiji su oblik i veličina definirani grafičkim dijelom plana, u skladu sa značenjem i mjerilom plana, te će se u postupku izdavanja odgovarajućeg akta kojim se odobrava gradnja precizno odrediti površine građevnih čestica, prema geodetskoj izmjeri,</w:t>
      </w:r>
    </w:p>
    <w:p w:rsidR="008D558A" w:rsidRPr="000631D0" w:rsidRDefault="008D558A" w:rsidP="002C7FED">
      <w:pPr>
        <w:pStyle w:val="ListParagraph"/>
        <w:numPr>
          <w:ilvl w:val="0"/>
          <w:numId w:val="76"/>
        </w:numPr>
        <w:ind w:left="1276" w:hanging="425"/>
        <w:jc w:val="both"/>
        <w:rPr>
          <w:rFonts w:ascii="Arial" w:hAnsi="Arial" w:cs="Arial"/>
          <w:sz w:val="22"/>
          <w:szCs w:val="22"/>
        </w:rPr>
      </w:pPr>
      <w:r w:rsidRPr="000631D0">
        <w:rPr>
          <w:rFonts w:ascii="Arial" w:hAnsi="Arial" w:cs="Arial"/>
          <w:sz w:val="22"/>
          <w:szCs w:val="22"/>
        </w:rPr>
        <w:t>najmanja dopuštena površina građevne čestice iznosi 5 000 m</w:t>
      </w:r>
      <w:r w:rsidRPr="000631D0">
        <w:rPr>
          <w:rFonts w:ascii="Arial" w:hAnsi="Arial" w:cs="Arial"/>
          <w:sz w:val="22"/>
          <w:szCs w:val="22"/>
          <w:vertAlign w:val="superscript"/>
        </w:rPr>
        <w:t>2</w:t>
      </w:r>
      <w:r w:rsidRPr="000631D0">
        <w:rPr>
          <w:rFonts w:ascii="Arial" w:hAnsi="Arial" w:cs="Arial"/>
          <w:sz w:val="22"/>
          <w:szCs w:val="22"/>
        </w:rPr>
        <w:t>,</w:t>
      </w:r>
    </w:p>
    <w:p w:rsidR="008D558A" w:rsidRPr="000631D0" w:rsidRDefault="008D558A" w:rsidP="002C7FED">
      <w:pPr>
        <w:pStyle w:val="ListParagraph"/>
        <w:numPr>
          <w:ilvl w:val="0"/>
          <w:numId w:val="76"/>
        </w:numPr>
        <w:ind w:left="1276" w:hanging="425"/>
        <w:jc w:val="both"/>
        <w:rPr>
          <w:rFonts w:ascii="Arial" w:hAnsi="Arial" w:cs="Arial"/>
          <w:sz w:val="22"/>
          <w:szCs w:val="22"/>
        </w:rPr>
      </w:pPr>
      <w:r w:rsidRPr="000631D0">
        <w:rPr>
          <w:rFonts w:ascii="Arial" w:hAnsi="Arial" w:cs="Arial"/>
          <w:sz w:val="22"/>
          <w:szCs w:val="22"/>
        </w:rPr>
        <w:t>najmanja dopuštena širina građevne čestice, mjerena na bilo kojem dijelu, iznosi 40,00 m.</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namjena građevina:</w:t>
      </w:r>
    </w:p>
    <w:p w:rsidR="008D558A" w:rsidRPr="000631D0" w:rsidRDefault="008D558A" w:rsidP="002C7FED">
      <w:pPr>
        <w:pStyle w:val="ListParagraph"/>
        <w:numPr>
          <w:ilvl w:val="0"/>
          <w:numId w:val="77"/>
        </w:numPr>
        <w:ind w:left="1134" w:hanging="283"/>
        <w:jc w:val="both"/>
        <w:rPr>
          <w:rFonts w:ascii="Arial" w:hAnsi="Arial" w:cs="Arial"/>
          <w:sz w:val="22"/>
          <w:szCs w:val="22"/>
        </w:rPr>
      </w:pPr>
      <w:r w:rsidRPr="000631D0">
        <w:rPr>
          <w:rFonts w:ascii="Arial" w:hAnsi="Arial" w:cs="Arial"/>
          <w:sz w:val="22"/>
          <w:szCs w:val="22"/>
        </w:rPr>
        <w:t>na građevnoj čestici moguća je gradnja jedne ili više građevina primarne namjene, jedne ili više građevina sekundarne namjene te jedna ili više pomoćnih građevina,</w:t>
      </w:r>
    </w:p>
    <w:p w:rsidR="008D558A" w:rsidRPr="000631D0" w:rsidRDefault="008D558A" w:rsidP="002C7FED">
      <w:pPr>
        <w:pStyle w:val="ListParagraph"/>
        <w:numPr>
          <w:ilvl w:val="0"/>
          <w:numId w:val="77"/>
        </w:numPr>
        <w:ind w:left="1134" w:hanging="283"/>
        <w:jc w:val="both"/>
        <w:rPr>
          <w:rFonts w:ascii="Arial" w:hAnsi="Arial" w:cs="Arial"/>
          <w:sz w:val="22"/>
          <w:szCs w:val="22"/>
        </w:rPr>
      </w:pPr>
      <w:r w:rsidRPr="000631D0">
        <w:rPr>
          <w:rFonts w:ascii="Arial" w:hAnsi="Arial" w:cs="Arial"/>
          <w:sz w:val="22"/>
          <w:szCs w:val="22"/>
        </w:rPr>
        <w:t>kao primarna namjena dopuštena je gradnja građevina za proizvodno-prerađivačke, uslužne, veletrgovačke, trgovačke, komunalno-servisne i infrastrukturne sadržaje,</w:t>
      </w:r>
    </w:p>
    <w:p w:rsidR="008D558A" w:rsidRPr="000631D0" w:rsidRDefault="008D558A" w:rsidP="002C7FED">
      <w:pPr>
        <w:pStyle w:val="ListParagraph"/>
        <w:numPr>
          <w:ilvl w:val="0"/>
          <w:numId w:val="77"/>
        </w:numPr>
        <w:ind w:left="1134" w:hanging="283"/>
        <w:jc w:val="both"/>
        <w:rPr>
          <w:rFonts w:ascii="Arial" w:hAnsi="Arial" w:cs="Arial"/>
          <w:sz w:val="22"/>
          <w:szCs w:val="22"/>
        </w:rPr>
      </w:pPr>
      <w:r w:rsidRPr="000631D0">
        <w:rPr>
          <w:rFonts w:ascii="Arial" w:hAnsi="Arial" w:cs="Arial"/>
          <w:sz w:val="22"/>
          <w:szCs w:val="22"/>
        </w:rPr>
        <w:t>kao sekundarnu namjenu, uz primarnu namjenu na istoj građevnoj čestici, moguće je graditi građevine zdravstvene, predškolske i kulturne namjene i uređivati površine sportsko-rekreacijske namjene (igrališta na otvorenom), uz uvjet da se ista ne može planirati niti graditi bez ili prije građevina primarne namjene,</w:t>
      </w:r>
    </w:p>
    <w:p w:rsidR="008D558A" w:rsidRPr="000631D0" w:rsidRDefault="008D558A" w:rsidP="002C7FED">
      <w:pPr>
        <w:pStyle w:val="ListParagraph"/>
        <w:numPr>
          <w:ilvl w:val="0"/>
          <w:numId w:val="77"/>
        </w:numPr>
        <w:ind w:left="1134" w:hanging="283"/>
        <w:jc w:val="both"/>
        <w:rPr>
          <w:rFonts w:ascii="Arial" w:hAnsi="Arial" w:cs="Arial"/>
          <w:sz w:val="22"/>
          <w:szCs w:val="22"/>
        </w:rPr>
      </w:pPr>
      <w:r w:rsidRPr="000631D0">
        <w:rPr>
          <w:rFonts w:ascii="Arial" w:hAnsi="Arial" w:cs="Arial"/>
          <w:sz w:val="22"/>
          <w:szCs w:val="22"/>
        </w:rPr>
        <w:t>kao prateća namjena, na zasebnim građevnim česticama moguće je graditi građevine i uređivati površine javnih parkova, dječjih igrališta te prometnih i drugih infrastrukturnih sadržaja.</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smještaj građevina na građevnoj čestici:</w:t>
      </w:r>
    </w:p>
    <w:p w:rsidR="008D558A" w:rsidRPr="000631D0" w:rsidRDefault="008D558A" w:rsidP="002C7FED">
      <w:pPr>
        <w:pStyle w:val="ListParagraph"/>
        <w:numPr>
          <w:ilvl w:val="0"/>
          <w:numId w:val="78"/>
        </w:numPr>
        <w:ind w:left="1134" w:hanging="283"/>
        <w:jc w:val="both"/>
        <w:rPr>
          <w:rFonts w:ascii="Arial" w:hAnsi="Arial" w:cs="Arial"/>
          <w:sz w:val="22"/>
          <w:szCs w:val="22"/>
        </w:rPr>
      </w:pPr>
      <w:r w:rsidRPr="000631D0">
        <w:rPr>
          <w:rFonts w:ascii="Arial" w:hAnsi="Arial" w:cs="Arial"/>
          <w:sz w:val="22"/>
          <w:szCs w:val="22"/>
        </w:rPr>
        <w:t>građevine se mogu graditi kao slobodnostojeće,</w:t>
      </w:r>
    </w:p>
    <w:p w:rsidR="008D558A" w:rsidRPr="000631D0" w:rsidRDefault="008D558A" w:rsidP="002C7FED">
      <w:pPr>
        <w:pStyle w:val="ListParagraph"/>
        <w:numPr>
          <w:ilvl w:val="0"/>
          <w:numId w:val="78"/>
        </w:numPr>
        <w:ind w:left="1134" w:hanging="283"/>
        <w:jc w:val="both"/>
        <w:rPr>
          <w:rFonts w:ascii="Arial" w:hAnsi="Arial" w:cs="Arial"/>
          <w:sz w:val="22"/>
          <w:szCs w:val="22"/>
        </w:rPr>
      </w:pPr>
      <w:r w:rsidRPr="000631D0">
        <w:rPr>
          <w:rFonts w:ascii="Arial" w:hAnsi="Arial" w:cs="Arial"/>
          <w:sz w:val="22"/>
          <w:szCs w:val="22"/>
        </w:rPr>
        <w:t>najmanja udaljenost građevinskog pravca od regulacijske linije interne prometnice zone iznosi 15,00 m,</w:t>
      </w:r>
    </w:p>
    <w:p w:rsidR="008D558A" w:rsidRPr="000631D0" w:rsidRDefault="008D558A" w:rsidP="002C7FED">
      <w:pPr>
        <w:pStyle w:val="ListParagraph"/>
        <w:numPr>
          <w:ilvl w:val="0"/>
          <w:numId w:val="78"/>
        </w:numPr>
        <w:ind w:left="1134" w:hanging="283"/>
        <w:jc w:val="both"/>
        <w:rPr>
          <w:rFonts w:ascii="Arial" w:hAnsi="Arial" w:cs="Arial"/>
          <w:sz w:val="22"/>
          <w:szCs w:val="22"/>
        </w:rPr>
      </w:pPr>
      <w:r w:rsidRPr="000631D0">
        <w:rPr>
          <w:rFonts w:ascii="Arial" w:hAnsi="Arial" w:cs="Arial"/>
          <w:sz w:val="22"/>
          <w:szCs w:val="22"/>
        </w:rPr>
        <w:t xml:space="preserve">najmanja udaljenost građevina od regulacijske linije prema nerazvrstane ceste </w:t>
      </w:r>
      <w:proofErr w:type="spellStart"/>
      <w:r w:rsidRPr="000631D0">
        <w:rPr>
          <w:rFonts w:ascii="Arial" w:hAnsi="Arial" w:cs="Arial"/>
          <w:sz w:val="22"/>
          <w:szCs w:val="22"/>
        </w:rPr>
        <w:t>Osojnik</w:t>
      </w:r>
      <w:proofErr w:type="spellEnd"/>
      <w:r w:rsidRPr="000631D0">
        <w:rPr>
          <w:rFonts w:ascii="Arial" w:hAnsi="Arial" w:cs="Arial"/>
          <w:sz w:val="22"/>
          <w:szCs w:val="22"/>
        </w:rPr>
        <w:t xml:space="preserve"> – Most dr. Franja Tuđmana iznosi 5,00 m, te je obvezno ozelenjivanje tog pojasa,</w:t>
      </w:r>
    </w:p>
    <w:p w:rsidR="008D558A" w:rsidRPr="000631D0" w:rsidRDefault="008D558A" w:rsidP="002C7FED">
      <w:pPr>
        <w:pStyle w:val="ListParagraph"/>
        <w:numPr>
          <w:ilvl w:val="0"/>
          <w:numId w:val="78"/>
        </w:numPr>
        <w:ind w:left="1134" w:hanging="283"/>
        <w:jc w:val="both"/>
        <w:rPr>
          <w:rFonts w:ascii="Arial" w:hAnsi="Arial" w:cs="Arial"/>
          <w:sz w:val="22"/>
          <w:szCs w:val="22"/>
        </w:rPr>
      </w:pPr>
      <w:r w:rsidRPr="000631D0">
        <w:rPr>
          <w:rFonts w:ascii="Arial" w:hAnsi="Arial" w:cs="Arial"/>
          <w:sz w:val="22"/>
          <w:szCs w:val="22"/>
        </w:rPr>
        <w:t>najmanja udaljenost građevina od granice susjedne građevne čestice iznosi 6,00 m.</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izgrađenost i iskoristivost građevne čestice:</w:t>
      </w:r>
    </w:p>
    <w:p w:rsidR="008D558A" w:rsidRPr="000631D0" w:rsidRDefault="008D558A" w:rsidP="002C7FED">
      <w:pPr>
        <w:pStyle w:val="ListParagraph"/>
        <w:numPr>
          <w:ilvl w:val="0"/>
          <w:numId w:val="79"/>
        </w:numPr>
        <w:ind w:left="1134" w:hanging="283"/>
        <w:jc w:val="both"/>
        <w:rPr>
          <w:rFonts w:ascii="Arial" w:hAnsi="Arial" w:cs="Arial"/>
          <w:sz w:val="22"/>
          <w:szCs w:val="22"/>
        </w:rPr>
      </w:pPr>
      <w:r w:rsidRPr="000631D0">
        <w:rPr>
          <w:rFonts w:ascii="Arial" w:hAnsi="Arial" w:cs="Arial"/>
          <w:sz w:val="22"/>
          <w:szCs w:val="22"/>
        </w:rPr>
        <w:t>najveći dopušteni koeficijent izgrađenosti (</w:t>
      </w:r>
      <w:proofErr w:type="spellStart"/>
      <w:r w:rsidRPr="000631D0">
        <w:rPr>
          <w:rFonts w:ascii="Arial" w:hAnsi="Arial" w:cs="Arial"/>
          <w:sz w:val="22"/>
          <w:szCs w:val="22"/>
        </w:rPr>
        <w:t>kig</w:t>
      </w:r>
      <w:proofErr w:type="spellEnd"/>
      <w:r w:rsidRPr="000631D0">
        <w:rPr>
          <w:rFonts w:ascii="Arial" w:hAnsi="Arial" w:cs="Arial"/>
          <w:sz w:val="22"/>
          <w:szCs w:val="22"/>
        </w:rPr>
        <w:t>) iznosi 0,4,</w:t>
      </w:r>
    </w:p>
    <w:p w:rsidR="008D558A" w:rsidRPr="000631D0" w:rsidRDefault="008D558A" w:rsidP="002C7FED">
      <w:pPr>
        <w:pStyle w:val="ListParagraph"/>
        <w:numPr>
          <w:ilvl w:val="0"/>
          <w:numId w:val="79"/>
        </w:numPr>
        <w:ind w:left="1134" w:hanging="283"/>
        <w:jc w:val="both"/>
        <w:rPr>
          <w:rFonts w:ascii="Arial" w:hAnsi="Arial" w:cs="Arial"/>
          <w:sz w:val="22"/>
          <w:szCs w:val="22"/>
        </w:rPr>
      </w:pPr>
      <w:r w:rsidRPr="000631D0">
        <w:rPr>
          <w:rFonts w:ascii="Arial" w:hAnsi="Arial" w:cs="Arial"/>
          <w:sz w:val="22"/>
          <w:szCs w:val="22"/>
        </w:rPr>
        <w:t>najveći dopušteni koeficijent izgrađenosti nadzemno (</w:t>
      </w:r>
      <w:proofErr w:type="spellStart"/>
      <w:r w:rsidRPr="000631D0">
        <w:rPr>
          <w:rFonts w:ascii="Arial" w:hAnsi="Arial" w:cs="Arial"/>
          <w:sz w:val="22"/>
          <w:szCs w:val="22"/>
        </w:rPr>
        <w:t>kisn</w:t>
      </w:r>
      <w:proofErr w:type="spellEnd"/>
      <w:r w:rsidRPr="000631D0">
        <w:rPr>
          <w:rFonts w:ascii="Arial" w:hAnsi="Arial" w:cs="Arial"/>
          <w:sz w:val="22"/>
          <w:szCs w:val="22"/>
        </w:rPr>
        <w:t>) iznosi 1,2.</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visina i broj etaža građevina</w:t>
      </w:r>
    </w:p>
    <w:p w:rsidR="008D558A" w:rsidRPr="000631D0" w:rsidRDefault="008D558A" w:rsidP="002C7FED">
      <w:pPr>
        <w:pStyle w:val="ListParagraph"/>
        <w:numPr>
          <w:ilvl w:val="0"/>
          <w:numId w:val="80"/>
        </w:numPr>
        <w:ind w:left="1134" w:hanging="283"/>
        <w:jc w:val="both"/>
        <w:rPr>
          <w:rFonts w:ascii="Arial" w:hAnsi="Arial" w:cs="Arial"/>
          <w:sz w:val="22"/>
          <w:szCs w:val="22"/>
        </w:rPr>
      </w:pPr>
      <w:r w:rsidRPr="000631D0">
        <w:rPr>
          <w:rFonts w:ascii="Arial" w:hAnsi="Arial" w:cs="Arial"/>
          <w:sz w:val="22"/>
          <w:szCs w:val="22"/>
        </w:rPr>
        <w:t>najveći dopušteni broj etaža građevina primarne namjene iznosi tri nadzemne etaže, broj podzemnih etaža nije ograničen,</w:t>
      </w:r>
    </w:p>
    <w:p w:rsidR="008D558A" w:rsidRPr="000631D0" w:rsidRDefault="008D558A" w:rsidP="002C7FED">
      <w:pPr>
        <w:pStyle w:val="ListParagraph"/>
        <w:numPr>
          <w:ilvl w:val="0"/>
          <w:numId w:val="80"/>
        </w:numPr>
        <w:ind w:left="1134" w:hanging="283"/>
        <w:jc w:val="both"/>
        <w:rPr>
          <w:rFonts w:ascii="Arial" w:hAnsi="Arial" w:cs="Arial"/>
          <w:sz w:val="22"/>
          <w:szCs w:val="22"/>
        </w:rPr>
      </w:pPr>
      <w:r w:rsidRPr="000631D0">
        <w:rPr>
          <w:rFonts w:ascii="Arial" w:hAnsi="Arial" w:cs="Arial"/>
          <w:sz w:val="22"/>
          <w:szCs w:val="22"/>
        </w:rPr>
        <w:t xml:space="preserve">najveća dopuštena visina pročelja građevina na ravnom terenu iznosi 10,00 m, </w:t>
      </w:r>
    </w:p>
    <w:p w:rsidR="008D558A" w:rsidRPr="000631D0" w:rsidRDefault="008D558A" w:rsidP="002C7FED">
      <w:pPr>
        <w:pStyle w:val="ListParagraph"/>
        <w:numPr>
          <w:ilvl w:val="0"/>
          <w:numId w:val="80"/>
        </w:numPr>
        <w:ind w:left="1134" w:hanging="283"/>
        <w:jc w:val="both"/>
        <w:rPr>
          <w:rFonts w:ascii="Arial" w:hAnsi="Arial" w:cs="Arial"/>
          <w:sz w:val="22"/>
          <w:szCs w:val="22"/>
        </w:rPr>
      </w:pPr>
      <w:r w:rsidRPr="000631D0">
        <w:rPr>
          <w:rFonts w:ascii="Arial" w:hAnsi="Arial" w:cs="Arial"/>
          <w:sz w:val="22"/>
          <w:szCs w:val="22"/>
        </w:rPr>
        <w:lastRenderedPageBreak/>
        <w:t>najveća dopuštena visina pročelja građevina na kosom terenu iznosi 9,00 m od najviše kote konačno uređenog terena te 11,00 od najniže kote konačno uređenog terena uz to pročelje,</w:t>
      </w:r>
    </w:p>
    <w:p w:rsidR="008D558A" w:rsidRPr="000631D0" w:rsidRDefault="008D558A" w:rsidP="002C7FED">
      <w:pPr>
        <w:pStyle w:val="ListParagraph"/>
        <w:numPr>
          <w:ilvl w:val="0"/>
          <w:numId w:val="80"/>
        </w:numPr>
        <w:ind w:left="1134" w:hanging="283"/>
        <w:jc w:val="both"/>
        <w:rPr>
          <w:rFonts w:ascii="Arial" w:hAnsi="Arial" w:cs="Arial"/>
          <w:sz w:val="22"/>
          <w:szCs w:val="22"/>
        </w:rPr>
      </w:pPr>
      <w:r w:rsidRPr="000631D0">
        <w:rPr>
          <w:rFonts w:ascii="Arial" w:hAnsi="Arial" w:cs="Arial"/>
          <w:sz w:val="22"/>
          <w:szCs w:val="22"/>
        </w:rPr>
        <w:t>potpuno ukopane podzemne etaže ne smiju se koristiti za boravak i rad, nego se planiraju za promet u mirovanju, spremišta i tehničke prostore.</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oblikovanje građevina:</w:t>
      </w:r>
    </w:p>
    <w:p w:rsidR="008D558A" w:rsidRPr="000631D0" w:rsidRDefault="008D558A" w:rsidP="002C7FED">
      <w:pPr>
        <w:pStyle w:val="ListParagraph"/>
        <w:numPr>
          <w:ilvl w:val="0"/>
          <w:numId w:val="81"/>
        </w:numPr>
        <w:ind w:left="1134" w:hanging="283"/>
        <w:jc w:val="both"/>
        <w:rPr>
          <w:rFonts w:ascii="Arial" w:hAnsi="Arial" w:cs="Arial"/>
          <w:sz w:val="22"/>
          <w:szCs w:val="22"/>
        </w:rPr>
      </w:pPr>
      <w:r w:rsidRPr="000631D0">
        <w:rPr>
          <w:rFonts w:ascii="Arial" w:hAnsi="Arial" w:cs="Arial"/>
          <w:sz w:val="22"/>
          <w:szCs w:val="22"/>
        </w:rPr>
        <w:t>krovišta mogu biti ravna ili kosa, a vrsta pokrova, te nagibi i broj streha trebaju biti u skladu s namjenom, funkcijom, lokalnom oblikovnom tradicijom i njenom modernom interpretacijom,</w:t>
      </w:r>
    </w:p>
    <w:p w:rsidR="008D558A" w:rsidRPr="000631D0" w:rsidRDefault="008D558A" w:rsidP="002C7FED">
      <w:pPr>
        <w:pStyle w:val="ListParagraph"/>
        <w:numPr>
          <w:ilvl w:val="0"/>
          <w:numId w:val="81"/>
        </w:numPr>
        <w:ind w:left="1134" w:hanging="283"/>
        <w:jc w:val="both"/>
        <w:rPr>
          <w:rFonts w:ascii="Arial" w:hAnsi="Arial" w:cs="Arial"/>
          <w:sz w:val="22"/>
          <w:szCs w:val="22"/>
        </w:rPr>
      </w:pPr>
      <w:r w:rsidRPr="000631D0">
        <w:rPr>
          <w:rFonts w:ascii="Arial" w:hAnsi="Arial" w:cs="Arial"/>
          <w:sz w:val="22"/>
          <w:szCs w:val="22"/>
        </w:rPr>
        <w:t>oblikovanje fasada i krovišta te upotrjebljeni građevinski materijali moraju biti primjereni funkciji, uz izbjegavanje reflektirajućih materijala i velikih površina pročelja i krova koja generiraju toplinske otoke,</w:t>
      </w:r>
    </w:p>
    <w:p w:rsidR="008D558A" w:rsidRPr="000631D0" w:rsidRDefault="008D558A" w:rsidP="002C7FED">
      <w:pPr>
        <w:pStyle w:val="ListParagraph"/>
        <w:numPr>
          <w:ilvl w:val="0"/>
          <w:numId w:val="81"/>
        </w:numPr>
        <w:ind w:left="1134" w:hanging="283"/>
        <w:jc w:val="both"/>
        <w:rPr>
          <w:rFonts w:ascii="Arial" w:hAnsi="Arial" w:cs="Arial"/>
          <w:sz w:val="22"/>
          <w:szCs w:val="22"/>
        </w:rPr>
      </w:pPr>
      <w:r w:rsidRPr="000631D0">
        <w:rPr>
          <w:rFonts w:ascii="Arial" w:hAnsi="Arial" w:cs="Arial"/>
          <w:sz w:val="22"/>
          <w:szCs w:val="22"/>
        </w:rPr>
        <w:t>potrebno je graditi gospodarske građevine visoke energetske učinkovitosti,</w:t>
      </w:r>
    </w:p>
    <w:p w:rsidR="008D558A" w:rsidRPr="000631D0" w:rsidRDefault="008D558A" w:rsidP="002C7FED">
      <w:pPr>
        <w:pStyle w:val="ListParagraph"/>
        <w:numPr>
          <w:ilvl w:val="0"/>
          <w:numId w:val="81"/>
        </w:numPr>
        <w:ind w:left="1134" w:hanging="283"/>
        <w:jc w:val="both"/>
        <w:rPr>
          <w:rFonts w:ascii="Arial" w:hAnsi="Arial" w:cs="Arial"/>
          <w:sz w:val="22"/>
          <w:szCs w:val="22"/>
        </w:rPr>
      </w:pPr>
      <w:r w:rsidRPr="000631D0">
        <w:rPr>
          <w:rFonts w:ascii="Arial" w:hAnsi="Arial" w:cs="Arial"/>
          <w:sz w:val="22"/>
          <w:szCs w:val="22"/>
        </w:rPr>
        <w:t>preporuča se planiranje zelenih krovova i fasade te korištenje prirodnih i/ili recikliranih materijala kad god je to moguće.</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uređenje građevne čestice</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najmanje 40% površine građevinske čestice mora ostati neizgrađeno (vrijedno prirodno i uređeno zelenilo, bez popločenja i parkirališta) i mora se krajobrazno urediti sadnjom zelenila,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u grafičkom dijelu plana na kartografskom prikazu 4. NAČIN I UVJETI GRADNJE razgraničen je '</w:t>
      </w:r>
      <w:proofErr w:type="spellStart"/>
      <w:r w:rsidRPr="000631D0">
        <w:rPr>
          <w:rFonts w:ascii="Arial" w:hAnsi="Arial" w:cs="Arial"/>
          <w:sz w:val="22"/>
          <w:szCs w:val="22"/>
        </w:rPr>
        <w:t>negradivi</w:t>
      </w:r>
      <w:proofErr w:type="spellEnd"/>
      <w:r w:rsidRPr="000631D0">
        <w:rPr>
          <w:rFonts w:ascii="Arial" w:hAnsi="Arial" w:cs="Arial"/>
          <w:sz w:val="22"/>
          <w:szCs w:val="22"/>
        </w:rPr>
        <w:t xml:space="preserve"> dio' građevne čestice, unutar kojeg nije moguća gradnja građevina, osim građevina infrastrukture (prometnica) u smislu pristupa na česticu, a uređuje se kao zaštitni zeleni pojas,</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 xml:space="preserve">uz rub obuhvata zone, obvezno je osigurati pojas visokog zaštitnog zelenila širine najmanje 5,00 m u cilju vizualnog zaklanjanja, </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kod sadnje visokog zelenila prednost dati zimzelenim i crnogoričnim vrstama,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 xml:space="preserve">pri gradnji građevina gospodarske namjene što više čuvati prirodnu konfiguraciju terena i zadržati visoko zelenilo prve i druge kategorije boniteta te prilagoditi rješenja postojećoj situaciji, a za eventualno uklonjena stabla niže kategorije boniteta na građevnoj čestici obvezna je </w:t>
      </w:r>
      <w:proofErr w:type="spellStart"/>
      <w:r w:rsidRPr="000631D0">
        <w:rPr>
          <w:rFonts w:ascii="Arial" w:hAnsi="Arial" w:cs="Arial"/>
          <w:sz w:val="22"/>
          <w:szCs w:val="22"/>
        </w:rPr>
        <w:t>nadosadnja</w:t>
      </w:r>
      <w:proofErr w:type="spellEnd"/>
      <w:r w:rsidRPr="000631D0">
        <w:rPr>
          <w:rFonts w:ascii="Arial" w:hAnsi="Arial" w:cs="Arial"/>
          <w:sz w:val="22"/>
          <w:szCs w:val="22"/>
        </w:rPr>
        <w:t xml:space="preserve"> stabala iste ili više kategorije boniteta,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 xml:space="preserve">kosi teren potrebno je urediti kaskadno s </w:t>
      </w:r>
      <w:proofErr w:type="spellStart"/>
      <w:r w:rsidRPr="000631D0">
        <w:rPr>
          <w:rFonts w:ascii="Arial" w:hAnsi="Arial" w:cs="Arial"/>
          <w:sz w:val="22"/>
          <w:szCs w:val="22"/>
        </w:rPr>
        <w:t>podzidima</w:t>
      </w:r>
      <w:proofErr w:type="spellEnd"/>
      <w:r w:rsidRPr="000631D0">
        <w:rPr>
          <w:rFonts w:ascii="Arial" w:hAnsi="Arial" w:cs="Arial"/>
          <w:sz w:val="22"/>
          <w:szCs w:val="22"/>
        </w:rPr>
        <w:t xml:space="preserve"> ili ostaviti u postojećem nagibu,</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visina potpornih zidova ne smije biti veća od 3,0 m, a ako ima više potpornih zidova kojima se kaskadno uređuje kosi teren tada je njihov međusobni razmak najmanje 1,5 m, a površina građevne čestice između potpornih zidova obvezno se mora hortikulturno urediti,</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iznad potpornog zida moguće je postaviti ogradu čija visina ne smije biti veća od 1,0,</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 xml:space="preserve">potrebno je sanirati usjeke i nasipe krajobraznim uređenjem, odnosno </w:t>
      </w:r>
      <w:proofErr w:type="spellStart"/>
      <w:r w:rsidRPr="000631D0">
        <w:rPr>
          <w:rFonts w:ascii="Arial" w:hAnsi="Arial" w:cs="Arial"/>
          <w:sz w:val="22"/>
          <w:szCs w:val="22"/>
        </w:rPr>
        <w:t>rekultivacijom</w:t>
      </w:r>
      <w:proofErr w:type="spellEnd"/>
      <w:r w:rsidRPr="000631D0">
        <w:rPr>
          <w:rFonts w:ascii="Arial" w:hAnsi="Arial" w:cs="Arial"/>
          <w:sz w:val="22"/>
          <w:szCs w:val="22"/>
        </w:rPr>
        <w:t xml:space="preserve"> vrstama koje odgovaraju ekološkim uvjetima i prostornim i klimatskim uvjetima,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 xml:space="preserve">moguće je planirati interne pješačke i kolne površine na građevnoj čestici pri čemu se preporučuje izbjegavati velike betonirane / asfaltirane površine bez visokog zelenila za sjenu ili </w:t>
      </w:r>
      <w:proofErr w:type="spellStart"/>
      <w:r w:rsidRPr="000631D0">
        <w:rPr>
          <w:rFonts w:ascii="Arial" w:hAnsi="Arial" w:cs="Arial"/>
          <w:sz w:val="22"/>
          <w:szCs w:val="22"/>
        </w:rPr>
        <w:t>procjednih</w:t>
      </w:r>
      <w:proofErr w:type="spellEnd"/>
      <w:r w:rsidRPr="000631D0">
        <w:rPr>
          <w:rFonts w:ascii="Arial" w:hAnsi="Arial" w:cs="Arial"/>
          <w:sz w:val="22"/>
          <w:szCs w:val="22"/>
        </w:rPr>
        <w:t xml:space="preserve"> površina, osim nužnih za manipulativne površine u skladu s tehnološkim potrebama planirane namjene, </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potrebno je osigurati požarne pristupe u skladu s posebnim propisima,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potreban broj parkirališno-garažnih mjesta treba osigurati unutar građevne čestice, u skladu s člankom 18. ovih Odredbi za provedbu,</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moguće je postavljanje ograda najveće visine do 2,00 m, uz uvjet da prema javnoj prometnoj površini nije neprovidna, a preporuča se sadnja zelene ograde u kombinaciji s drugim materijalima,</w:t>
      </w:r>
    </w:p>
    <w:p w:rsidR="008D558A" w:rsidRPr="000631D0" w:rsidRDefault="008D558A" w:rsidP="002C7FED">
      <w:pPr>
        <w:pStyle w:val="ListParagraph"/>
        <w:numPr>
          <w:ilvl w:val="0"/>
          <w:numId w:val="82"/>
        </w:numPr>
        <w:ind w:left="1134" w:hanging="283"/>
        <w:jc w:val="both"/>
        <w:rPr>
          <w:rFonts w:ascii="Arial" w:hAnsi="Arial" w:cs="Arial"/>
          <w:sz w:val="22"/>
          <w:szCs w:val="22"/>
        </w:rPr>
      </w:pPr>
      <w:r w:rsidRPr="000631D0">
        <w:rPr>
          <w:rFonts w:ascii="Arial" w:hAnsi="Arial" w:cs="Arial"/>
          <w:sz w:val="22"/>
          <w:szCs w:val="22"/>
        </w:rPr>
        <w:t>na građevnoj čestici potrebno je urediti mjesto za kratkotrajno odlaganje komunalnog otpada, koje treba biti lako pristupačno s javne prometne površine, ali vizualno ne jako izloženo mjesto.</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lastRenderedPageBreak/>
        <w:t>uvjeti za nesmetan pristup, kretanje, boravak i rad osoba smanjene pokretljivosti:</w:t>
      </w:r>
    </w:p>
    <w:p w:rsidR="008D558A" w:rsidRPr="000631D0" w:rsidRDefault="008D558A" w:rsidP="002C7FED">
      <w:pPr>
        <w:pStyle w:val="ListParagraph"/>
        <w:numPr>
          <w:ilvl w:val="0"/>
          <w:numId w:val="83"/>
        </w:numPr>
        <w:ind w:left="993" w:hanging="284"/>
        <w:jc w:val="both"/>
        <w:rPr>
          <w:rFonts w:ascii="Arial" w:hAnsi="Arial" w:cs="Arial"/>
          <w:sz w:val="22"/>
          <w:szCs w:val="22"/>
        </w:rPr>
      </w:pPr>
      <w:r w:rsidRPr="000631D0">
        <w:rPr>
          <w:rFonts w:ascii="Arial" w:hAnsi="Arial" w:cs="Arial"/>
          <w:sz w:val="22"/>
          <w:szCs w:val="22"/>
        </w:rPr>
        <w:t>sve građevine moraju biti izgrađene u skladu s posebnim propisima kojima se uređuje osiguranje pristupačnosti građevina osobama s invaliditetom i smanjene pokretljivosti.</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način i uvjeti priključenja građevne čestice na prometnu površinu i drugu infrastrukturu:</w:t>
      </w:r>
    </w:p>
    <w:p w:rsidR="008D558A" w:rsidRPr="000631D0" w:rsidRDefault="008D558A" w:rsidP="002C7FED">
      <w:pPr>
        <w:pStyle w:val="ListParagraph"/>
        <w:numPr>
          <w:ilvl w:val="0"/>
          <w:numId w:val="84"/>
        </w:numPr>
        <w:ind w:left="1134" w:hanging="425"/>
        <w:jc w:val="both"/>
        <w:rPr>
          <w:rFonts w:ascii="Arial" w:hAnsi="Arial" w:cs="Arial"/>
          <w:sz w:val="22"/>
          <w:szCs w:val="22"/>
        </w:rPr>
      </w:pPr>
      <w:r w:rsidRPr="000631D0">
        <w:rPr>
          <w:rFonts w:ascii="Arial" w:hAnsi="Arial" w:cs="Arial"/>
          <w:sz w:val="22"/>
          <w:szCs w:val="22"/>
        </w:rPr>
        <w:t xml:space="preserve">građevna čestica treba imati pristup na javnu prometnu površinu i biti priključena na sustav odvodnje otpadnih voda, vodoopskrbu, elektroenergetski sustav i elektroničku komunikacijsku infrastrukturu, </w:t>
      </w:r>
    </w:p>
    <w:p w:rsidR="008D558A" w:rsidRPr="000631D0" w:rsidRDefault="008D558A" w:rsidP="002C7FED">
      <w:pPr>
        <w:pStyle w:val="ListParagraph"/>
        <w:numPr>
          <w:ilvl w:val="0"/>
          <w:numId w:val="84"/>
        </w:numPr>
        <w:ind w:left="1134" w:hanging="425"/>
        <w:jc w:val="both"/>
        <w:rPr>
          <w:rFonts w:ascii="Arial" w:hAnsi="Arial" w:cs="Arial"/>
          <w:sz w:val="22"/>
          <w:szCs w:val="22"/>
        </w:rPr>
      </w:pPr>
      <w:r w:rsidRPr="000631D0">
        <w:rPr>
          <w:rFonts w:ascii="Arial" w:hAnsi="Arial" w:cs="Arial"/>
          <w:sz w:val="22"/>
          <w:szCs w:val="22"/>
        </w:rPr>
        <w:t>mjesto i način priključenja će se odrediti prema posebnim propisima i normama, posebnim uvjetima nadležnih javnopravnih tijela i pravilima struke, u skladu s uvjetima propisanim u poglavlju 5. Uvjeti uređenja odnosno gradnje, rekonstrukcije i opremanja prometne, elektroničke komunikacijske i komunalne mreže s pripadajućim objektima i površinama ovih Odredbi za provedbu.</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pomoćne građevine</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pomoćne građevine su one koje se grade na građevnoj čestici uz građevine primarne namjene, odnosno glavne građevine, te čija namjena upotpunjuje namjenu glavne građevine i/ili služi za uporabi glavne građevine, primjerice garaže, spremišta i sl.,</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ukupna građevinska (bruto) površina svih pomoćnih građevina ne smije biti veća od 100 m</w:t>
      </w:r>
      <w:r w:rsidRPr="000631D0">
        <w:rPr>
          <w:rFonts w:ascii="Arial" w:hAnsi="Arial" w:cs="Arial"/>
          <w:sz w:val="22"/>
          <w:szCs w:val="22"/>
          <w:vertAlign w:val="superscript"/>
        </w:rPr>
        <w:t>2</w:t>
      </w:r>
      <w:r w:rsidRPr="000631D0">
        <w:rPr>
          <w:rFonts w:ascii="Arial" w:hAnsi="Arial" w:cs="Arial"/>
          <w:sz w:val="22"/>
          <w:szCs w:val="22"/>
        </w:rPr>
        <w:t>,</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najveći dopušteni broj etaža pomoćnih građevina jednu nadzemnu etažu, a broj podzemnih etaža nije ograničen,</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 xml:space="preserve">najveća dopuštena visina pročelja pomoćnih građevina na ravnom terenu iznosi 4,00 m, </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najveća dopuštena visina pročelja pomoćnih građevina iznosi 3,50 m od najviše kote konačno uređenog terena te 4,50 od najniže kote konačno uređenog terena uz to pročelje,</w:t>
      </w:r>
    </w:p>
    <w:p w:rsidR="008D558A" w:rsidRPr="000631D0" w:rsidRDefault="008D558A" w:rsidP="002C7FED">
      <w:pPr>
        <w:pStyle w:val="ListParagraph"/>
        <w:numPr>
          <w:ilvl w:val="0"/>
          <w:numId w:val="85"/>
        </w:numPr>
        <w:ind w:left="1134" w:hanging="425"/>
        <w:jc w:val="both"/>
        <w:rPr>
          <w:rFonts w:ascii="Arial" w:hAnsi="Arial" w:cs="Arial"/>
          <w:sz w:val="22"/>
          <w:szCs w:val="22"/>
        </w:rPr>
      </w:pPr>
      <w:r w:rsidRPr="000631D0">
        <w:rPr>
          <w:rFonts w:ascii="Arial" w:hAnsi="Arial" w:cs="Arial"/>
          <w:sz w:val="22"/>
          <w:szCs w:val="22"/>
        </w:rPr>
        <w:t>smještaj pomoćnih građevina na građevnoj čestici određuje se kao za glavne građevine.</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prateće građevine</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prateće građevine druge namjene su one koje se grade na građevnoj čestici uz građevine primarne namjene, odnosno glavne građevine, a čija namjena je određena ovim planom kao sekundarna namjena,</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udio pratećih građevina sekundarne namjene ne može iznositi više od 35% ukupne građevinske (bruto) površine svih građevina na građevnoj čestici,</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najveći dopušteni broj etaža pratećih građevina sekundarne namjene iznosi dvije nadzemne etaže, broj podzemnih etaža nije ograničen,</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 xml:space="preserve">najveća dopuštena visina pročelja i pratećih građevina na ravnom terenu iznosi 7,00 m, </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najveća dopuštena visina pročelja pomoćnih i pratećih građevina iznosi 6,00 m od najviše kote konačno uređenog terena te 8,00 od najniže kote konačno uređenog terena uz to pročelje,</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smještaj pratećih građevina na građevnoj čestici određuje se kao za glavne građevine,</w:t>
      </w:r>
    </w:p>
    <w:p w:rsidR="008D558A" w:rsidRPr="000631D0" w:rsidRDefault="008D558A" w:rsidP="002C7FED">
      <w:pPr>
        <w:pStyle w:val="ListParagraph"/>
        <w:numPr>
          <w:ilvl w:val="0"/>
          <w:numId w:val="86"/>
        </w:numPr>
        <w:ind w:left="1134" w:hanging="283"/>
        <w:jc w:val="both"/>
        <w:rPr>
          <w:rFonts w:ascii="Arial" w:hAnsi="Arial" w:cs="Arial"/>
          <w:sz w:val="22"/>
          <w:szCs w:val="22"/>
        </w:rPr>
      </w:pPr>
      <w:r w:rsidRPr="000631D0">
        <w:rPr>
          <w:rFonts w:ascii="Arial" w:hAnsi="Arial" w:cs="Arial"/>
          <w:sz w:val="22"/>
          <w:szCs w:val="22"/>
        </w:rPr>
        <w:t>prateće građevine na vlastitim građevnim česticama grade se prema pravilima provedbe iz poglavlja 5. Uvjeti uređenja odnosno gradnje, rekonstrukcije i opremanja prometne, elektroničke komunikacijske i komunalne mreže s pripadajućim objektima i površinama i 6. Uvjeti uređenja javnih zelenih površina, ovih Odredbi za provedbu</w:t>
      </w:r>
    </w:p>
    <w:p w:rsidR="008D558A" w:rsidRPr="008D558A" w:rsidRDefault="008D558A" w:rsidP="002C7FED">
      <w:pPr>
        <w:numPr>
          <w:ilvl w:val="0"/>
          <w:numId w:val="20"/>
        </w:numPr>
        <w:jc w:val="both"/>
        <w:rPr>
          <w:rFonts w:ascii="Arial" w:hAnsi="Arial" w:cs="Arial"/>
          <w:b/>
          <w:sz w:val="22"/>
          <w:szCs w:val="22"/>
        </w:rPr>
      </w:pPr>
      <w:r w:rsidRPr="008D558A">
        <w:rPr>
          <w:rFonts w:ascii="Arial" w:hAnsi="Arial" w:cs="Arial"/>
          <w:b/>
          <w:sz w:val="22"/>
          <w:szCs w:val="22"/>
        </w:rPr>
        <w:t xml:space="preserve">mjere zaštite okoliša </w:t>
      </w:r>
    </w:p>
    <w:p w:rsidR="008D558A" w:rsidRPr="000631D0" w:rsidRDefault="008D558A" w:rsidP="002C7FED">
      <w:pPr>
        <w:pStyle w:val="ListParagraph"/>
        <w:numPr>
          <w:ilvl w:val="0"/>
          <w:numId w:val="87"/>
        </w:numPr>
        <w:ind w:left="1134" w:hanging="425"/>
        <w:jc w:val="both"/>
        <w:rPr>
          <w:rFonts w:ascii="Arial" w:hAnsi="Arial" w:cs="Arial"/>
          <w:sz w:val="22"/>
          <w:szCs w:val="22"/>
        </w:rPr>
      </w:pPr>
      <w:r w:rsidRPr="000631D0">
        <w:rPr>
          <w:rFonts w:ascii="Arial" w:hAnsi="Arial" w:cs="Arial"/>
          <w:sz w:val="22"/>
          <w:szCs w:val="22"/>
        </w:rPr>
        <w:t>tijekom izgradnje i pri korištenju građevine nužno je osigurati mjere zaštite okoliša (zrak, tlo, buka), u skladu s posebnim propisima,</w:t>
      </w:r>
    </w:p>
    <w:p w:rsidR="008D558A" w:rsidRPr="000631D0" w:rsidRDefault="008D558A" w:rsidP="002C7FED">
      <w:pPr>
        <w:pStyle w:val="ListParagraph"/>
        <w:numPr>
          <w:ilvl w:val="0"/>
          <w:numId w:val="87"/>
        </w:numPr>
        <w:ind w:left="1134" w:hanging="425"/>
        <w:jc w:val="both"/>
        <w:rPr>
          <w:rFonts w:ascii="Arial" w:hAnsi="Arial" w:cs="Arial"/>
          <w:sz w:val="22"/>
          <w:szCs w:val="22"/>
        </w:rPr>
      </w:pPr>
      <w:r w:rsidRPr="000631D0">
        <w:rPr>
          <w:rFonts w:ascii="Arial" w:hAnsi="Arial" w:cs="Arial"/>
          <w:sz w:val="22"/>
          <w:szCs w:val="22"/>
        </w:rPr>
        <w:lastRenderedPageBreak/>
        <w:t>dozvoljena je gradnja isključivo građevina čije djelatnosti neće ugrožavati okoliš sukladno posebnim propisima,</w:t>
      </w:r>
    </w:p>
    <w:p w:rsidR="008D558A" w:rsidRPr="000631D0" w:rsidRDefault="008D558A" w:rsidP="002C7FED">
      <w:pPr>
        <w:pStyle w:val="ListParagraph"/>
        <w:numPr>
          <w:ilvl w:val="0"/>
          <w:numId w:val="87"/>
        </w:numPr>
        <w:ind w:left="1134" w:hanging="425"/>
        <w:jc w:val="both"/>
        <w:rPr>
          <w:rFonts w:ascii="Arial" w:hAnsi="Arial" w:cs="Arial"/>
          <w:sz w:val="22"/>
          <w:szCs w:val="22"/>
        </w:rPr>
      </w:pPr>
      <w:r w:rsidRPr="000631D0">
        <w:rPr>
          <w:rFonts w:ascii="Arial" w:hAnsi="Arial" w:cs="Arial"/>
          <w:sz w:val="22"/>
          <w:szCs w:val="22"/>
        </w:rPr>
        <w:t>mjere sprječavanja nepovoljnih utjecaja na okoliš i prirodu te mjere prema posebnim propisima (zaštita od požara) date su u poglavlju 9. Mjere sprečavanja nepovoljnog utjecaja na okoliš ovih Odredbi za provedbu.</w:t>
      </w:r>
    </w:p>
    <w:p w:rsidR="008D558A" w:rsidRPr="008D558A" w:rsidRDefault="008D558A" w:rsidP="00B95942">
      <w:pPr>
        <w:ind w:left="1284" w:hanging="360"/>
        <w:jc w:val="both"/>
        <w:rPr>
          <w:rFonts w:ascii="Arial" w:hAnsi="Arial" w:cs="Arial"/>
          <w:sz w:val="22"/>
          <w:szCs w:val="22"/>
        </w:rPr>
      </w:pPr>
    </w:p>
    <w:p w:rsidR="008D558A" w:rsidRPr="008D558A" w:rsidRDefault="007E569B" w:rsidP="00B95942">
      <w:pPr>
        <w:keepNext/>
        <w:numPr>
          <w:ilvl w:val="1"/>
          <w:numId w:val="0"/>
        </w:numPr>
        <w:ind w:left="578" w:hanging="578"/>
        <w:outlineLvl w:val="1"/>
        <w:rPr>
          <w:rFonts w:ascii="Arial" w:hAnsi="Arial" w:cs="Arial"/>
          <w:b/>
          <w:bCs/>
          <w:iCs/>
          <w:sz w:val="22"/>
          <w:szCs w:val="22"/>
        </w:rPr>
      </w:pPr>
      <w:bookmarkStart w:id="9" w:name="_Toc185256516"/>
      <w:r>
        <w:rPr>
          <w:rFonts w:ascii="Arial" w:hAnsi="Arial" w:cs="Arial"/>
          <w:b/>
          <w:bCs/>
          <w:iCs/>
          <w:sz w:val="22"/>
          <w:szCs w:val="22"/>
        </w:rPr>
        <w:t xml:space="preserve">2.2    </w:t>
      </w:r>
      <w:r w:rsidR="008D558A" w:rsidRPr="008D558A">
        <w:rPr>
          <w:rFonts w:ascii="Arial" w:hAnsi="Arial" w:cs="Arial"/>
          <w:b/>
          <w:bCs/>
          <w:iCs/>
          <w:sz w:val="22"/>
          <w:szCs w:val="22"/>
        </w:rPr>
        <w:t>Uvjeti smještaja građevina gospodarskih djelatnosti unutar prostorne cjeline proizvodne namjene – pretežito zanatske (I2-1)</w:t>
      </w:r>
      <w:bookmarkEnd w:id="9"/>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 xml:space="preserve">Članak 11. </w:t>
      </w:r>
    </w:p>
    <w:p w:rsidR="008D558A" w:rsidRPr="008D558A" w:rsidRDefault="008D558A" w:rsidP="00B95942">
      <w:pPr>
        <w:jc w:val="both"/>
        <w:rPr>
          <w:rFonts w:ascii="Arial" w:hAnsi="Arial" w:cs="Arial"/>
          <w:sz w:val="22"/>
        </w:rPr>
      </w:pPr>
    </w:p>
    <w:p w:rsidR="008D558A" w:rsidRPr="008D558A" w:rsidRDefault="008D558A" w:rsidP="002C7FED">
      <w:pPr>
        <w:numPr>
          <w:ilvl w:val="0"/>
          <w:numId w:val="22"/>
        </w:numPr>
        <w:jc w:val="both"/>
        <w:rPr>
          <w:rFonts w:ascii="Arial" w:hAnsi="Arial" w:cs="Arial"/>
          <w:sz w:val="22"/>
          <w:szCs w:val="22"/>
        </w:rPr>
      </w:pPr>
      <w:r w:rsidRPr="008D558A">
        <w:rPr>
          <w:rFonts w:ascii="Arial" w:hAnsi="Arial" w:cs="Arial"/>
          <w:sz w:val="22"/>
          <w:szCs w:val="22"/>
        </w:rPr>
        <w:t>Unutar prostorne cjeline gospodarske – proizvodne, pretežito zanatske namjene (I2-1) dopuštena je gradnja građevina namijenjenih uslužnim, obrtnim, trgovačkim, komunalno-servisnim i infrastrukturnim sadržajima uz sljedeća pravila provedbe:</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oblik i veličina građevne čestice:</w:t>
      </w:r>
    </w:p>
    <w:p w:rsidR="008D558A" w:rsidRPr="007E569B" w:rsidRDefault="008D558A" w:rsidP="002C7FED">
      <w:pPr>
        <w:pStyle w:val="ListParagraph"/>
        <w:numPr>
          <w:ilvl w:val="0"/>
          <w:numId w:val="89"/>
        </w:numPr>
        <w:ind w:left="1134" w:hanging="283"/>
        <w:jc w:val="both"/>
        <w:rPr>
          <w:rFonts w:ascii="Arial" w:hAnsi="Arial" w:cs="Arial"/>
          <w:sz w:val="22"/>
          <w:szCs w:val="22"/>
        </w:rPr>
      </w:pPr>
      <w:r w:rsidRPr="007E569B">
        <w:rPr>
          <w:rFonts w:ascii="Arial" w:hAnsi="Arial" w:cs="Arial"/>
          <w:sz w:val="22"/>
          <w:szCs w:val="22"/>
        </w:rPr>
        <w:t>u sklopu prostorne cjeline moguće je formirati jednu ili više građevnih čestica,</w:t>
      </w:r>
    </w:p>
    <w:p w:rsidR="008D558A" w:rsidRPr="007E569B" w:rsidRDefault="008D558A" w:rsidP="002C7FED">
      <w:pPr>
        <w:pStyle w:val="ListParagraph"/>
        <w:numPr>
          <w:ilvl w:val="0"/>
          <w:numId w:val="89"/>
        </w:numPr>
        <w:ind w:left="1134" w:hanging="283"/>
        <w:jc w:val="both"/>
        <w:rPr>
          <w:rFonts w:ascii="Arial" w:hAnsi="Arial" w:cs="Arial"/>
          <w:sz w:val="22"/>
          <w:szCs w:val="22"/>
        </w:rPr>
      </w:pPr>
      <w:r w:rsidRPr="007E569B">
        <w:rPr>
          <w:rFonts w:ascii="Arial" w:hAnsi="Arial" w:cs="Arial"/>
          <w:sz w:val="22"/>
          <w:szCs w:val="22"/>
        </w:rPr>
        <w:t>najveća dopuštena površina građevne čestice istovjetna je površini zone (I2-1) čiji su oblik i veličina definirani grafičkim dijelom plana, u skladu sa značenjem i mjerilom plana, te će se u postupku izdavanja odgovarajućeg akta kojim se odobrava gradnja precizno odrediti površine građevnih čestica, prema geodetskoj izmjeri,</w:t>
      </w:r>
    </w:p>
    <w:p w:rsidR="008D558A" w:rsidRPr="007E569B" w:rsidRDefault="008D558A" w:rsidP="002C7FED">
      <w:pPr>
        <w:pStyle w:val="ListParagraph"/>
        <w:numPr>
          <w:ilvl w:val="0"/>
          <w:numId w:val="89"/>
        </w:numPr>
        <w:ind w:left="1134" w:hanging="283"/>
        <w:jc w:val="both"/>
        <w:rPr>
          <w:rFonts w:ascii="Arial" w:hAnsi="Arial" w:cs="Arial"/>
          <w:sz w:val="22"/>
          <w:szCs w:val="22"/>
        </w:rPr>
      </w:pPr>
      <w:r w:rsidRPr="007E569B">
        <w:rPr>
          <w:rFonts w:ascii="Arial" w:hAnsi="Arial" w:cs="Arial"/>
          <w:sz w:val="22"/>
          <w:szCs w:val="22"/>
        </w:rPr>
        <w:t>najmanja dopuštena površina građevne čestice iznosi 2 000 m</w:t>
      </w:r>
      <w:r w:rsidRPr="007E569B">
        <w:rPr>
          <w:rFonts w:ascii="Arial" w:hAnsi="Arial" w:cs="Arial"/>
          <w:sz w:val="22"/>
          <w:szCs w:val="22"/>
          <w:vertAlign w:val="superscript"/>
        </w:rPr>
        <w:t>2</w:t>
      </w:r>
      <w:r w:rsidRPr="007E569B">
        <w:rPr>
          <w:rFonts w:ascii="Arial" w:hAnsi="Arial" w:cs="Arial"/>
          <w:sz w:val="22"/>
          <w:szCs w:val="22"/>
        </w:rPr>
        <w:t>,</w:t>
      </w:r>
    </w:p>
    <w:p w:rsidR="008D558A" w:rsidRPr="007E569B" w:rsidRDefault="008D558A" w:rsidP="002C7FED">
      <w:pPr>
        <w:pStyle w:val="ListParagraph"/>
        <w:numPr>
          <w:ilvl w:val="0"/>
          <w:numId w:val="89"/>
        </w:numPr>
        <w:ind w:left="1134" w:hanging="283"/>
        <w:jc w:val="both"/>
        <w:rPr>
          <w:rFonts w:ascii="Arial" w:hAnsi="Arial" w:cs="Arial"/>
          <w:sz w:val="22"/>
          <w:szCs w:val="22"/>
        </w:rPr>
      </w:pPr>
      <w:r w:rsidRPr="007E569B">
        <w:rPr>
          <w:rFonts w:ascii="Arial" w:hAnsi="Arial" w:cs="Arial"/>
          <w:sz w:val="22"/>
          <w:szCs w:val="22"/>
        </w:rPr>
        <w:t>najmanja dopuštena širina građevne čestice, mjerena na bilo kojem dijelu, iznosi 25,00 m.</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namjena građevina:</w:t>
      </w:r>
    </w:p>
    <w:p w:rsidR="008D558A" w:rsidRPr="007E569B" w:rsidRDefault="008D558A" w:rsidP="002C7FED">
      <w:pPr>
        <w:pStyle w:val="ListParagraph"/>
        <w:numPr>
          <w:ilvl w:val="0"/>
          <w:numId w:val="90"/>
        </w:numPr>
        <w:ind w:left="1134" w:hanging="283"/>
        <w:jc w:val="both"/>
        <w:rPr>
          <w:rFonts w:ascii="Arial" w:hAnsi="Arial" w:cs="Arial"/>
          <w:sz w:val="22"/>
          <w:szCs w:val="22"/>
        </w:rPr>
      </w:pPr>
      <w:r w:rsidRPr="007E569B">
        <w:rPr>
          <w:rFonts w:ascii="Arial" w:hAnsi="Arial" w:cs="Arial"/>
          <w:sz w:val="22"/>
          <w:szCs w:val="22"/>
        </w:rPr>
        <w:t>na građevnoj čestici moguća je gradnja jedne ili više građevina primarne namjene, jedne ili više građevina sekundarne namjene te jedna ili više pomoćnih građevina,</w:t>
      </w:r>
    </w:p>
    <w:p w:rsidR="008D558A" w:rsidRPr="007E569B" w:rsidRDefault="008D558A" w:rsidP="002C7FED">
      <w:pPr>
        <w:pStyle w:val="ListParagraph"/>
        <w:numPr>
          <w:ilvl w:val="0"/>
          <w:numId w:val="90"/>
        </w:numPr>
        <w:ind w:left="1134" w:hanging="283"/>
        <w:jc w:val="both"/>
        <w:rPr>
          <w:rFonts w:ascii="Arial" w:hAnsi="Arial" w:cs="Arial"/>
          <w:sz w:val="22"/>
          <w:szCs w:val="22"/>
        </w:rPr>
      </w:pPr>
      <w:r w:rsidRPr="007E569B">
        <w:rPr>
          <w:rFonts w:ascii="Arial" w:hAnsi="Arial" w:cs="Arial"/>
          <w:sz w:val="22"/>
          <w:szCs w:val="22"/>
        </w:rPr>
        <w:t xml:space="preserve">kao primarna namjena dopuštena je gradnja građevina za uslužne, obrtne, trgovačke, komunalno-servisne i infrastrukturne sadržaje (park </w:t>
      </w:r>
      <w:proofErr w:type="spellStart"/>
      <w:r w:rsidRPr="007E569B">
        <w:rPr>
          <w:rFonts w:ascii="Arial" w:hAnsi="Arial" w:cs="Arial"/>
          <w:sz w:val="22"/>
          <w:szCs w:val="22"/>
        </w:rPr>
        <w:t>and</w:t>
      </w:r>
      <w:proofErr w:type="spellEnd"/>
      <w:r w:rsidRPr="007E569B">
        <w:rPr>
          <w:rFonts w:ascii="Arial" w:hAnsi="Arial" w:cs="Arial"/>
          <w:sz w:val="22"/>
          <w:szCs w:val="22"/>
        </w:rPr>
        <w:t xml:space="preserve"> </w:t>
      </w:r>
      <w:proofErr w:type="spellStart"/>
      <w:r w:rsidRPr="007E569B">
        <w:rPr>
          <w:rFonts w:ascii="Arial" w:hAnsi="Arial" w:cs="Arial"/>
          <w:sz w:val="22"/>
          <w:szCs w:val="22"/>
        </w:rPr>
        <w:t>ride</w:t>
      </w:r>
      <w:proofErr w:type="spellEnd"/>
      <w:r w:rsidRPr="007E569B">
        <w:rPr>
          <w:rFonts w:ascii="Arial" w:hAnsi="Arial" w:cs="Arial"/>
          <w:sz w:val="22"/>
          <w:szCs w:val="22"/>
        </w:rPr>
        <w:t xml:space="preserve"> s pratećim sadržajima i sl.), </w:t>
      </w:r>
    </w:p>
    <w:p w:rsidR="008D558A" w:rsidRPr="007E569B" w:rsidRDefault="008D558A" w:rsidP="002C7FED">
      <w:pPr>
        <w:pStyle w:val="ListParagraph"/>
        <w:numPr>
          <w:ilvl w:val="0"/>
          <w:numId w:val="90"/>
        </w:numPr>
        <w:ind w:left="1134" w:hanging="283"/>
        <w:jc w:val="both"/>
        <w:rPr>
          <w:rFonts w:ascii="Arial" w:hAnsi="Arial" w:cs="Arial"/>
          <w:sz w:val="22"/>
          <w:szCs w:val="22"/>
        </w:rPr>
      </w:pPr>
      <w:r w:rsidRPr="007E569B">
        <w:rPr>
          <w:rFonts w:ascii="Arial" w:hAnsi="Arial" w:cs="Arial"/>
          <w:sz w:val="22"/>
          <w:szCs w:val="22"/>
        </w:rPr>
        <w:t>kao sekundarnu namjenu, uz primarnu namjenu na istoj građevnoj čestici, moguće je graditi građevine zdravstvene, predškolske i kulturne namjene i uređivati površine sportsko-rekreacijske namjene (igrališta na otvorenom), uz uvjet da se ista ne može planirati niti graditi bez ili prije građevina primarne namjene,</w:t>
      </w:r>
    </w:p>
    <w:p w:rsidR="008D558A" w:rsidRPr="007E569B" w:rsidRDefault="008D558A" w:rsidP="002C7FED">
      <w:pPr>
        <w:pStyle w:val="ListParagraph"/>
        <w:numPr>
          <w:ilvl w:val="0"/>
          <w:numId w:val="90"/>
        </w:numPr>
        <w:ind w:left="1134" w:hanging="283"/>
        <w:jc w:val="both"/>
        <w:rPr>
          <w:rFonts w:ascii="Arial" w:hAnsi="Arial" w:cs="Arial"/>
          <w:sz w:val="22"/>
          <w:szCs w:val="22"/>
        </w:rPr>
      </w:pPr>
      <w:r w:rsidRPr="007E569B">
        <w:rPr>
          <w:rFonts w:ascii="Arial" w:hAnsi="Arial" w:cs="Arial"/>
          <w:sz w:val="22"/>
          <w:szCs w:val="22"/>
        </w:rPr>
        <w:t>kao prateću namjenu, na zasebnim građevnim česticama moguće je graditi građevine javne i društvene namjene (centar za krizna upravljanja, kulturna namjena i sl.) i uređivati površine javnih parkova, dječjih igrališta te prometnih i drugih infrastrukturnih sadržaja.</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smještaj građevina na građevnoj čestici:</w:t>
      </w:r>
    </w:p>
    <w:p w:rsidR="008D558A" w:rsidRPr="007E569B" w:rsidRDefault="008D558A" w:rsidP="002C7FED">
      <w:pPr>
        <w:pStyle w:val="ListParagraph"/>
        <w:numPr>
          <w:ilvl w:val="0"/>
          <w:numId w:val="91"/>
        </w:numPr>
        <w:ind w:left="1134" w:hanging="283"/>
        <w:jc w:val="both"/>
        <w:rPr>
          <w:rFonts w:ascii="Arial" w:hAnsi="Arial" w:cs="Arial"/>
          <w:sz w:val="22"/>
          <w:szCs w:val="22"/>
        </w:rPr>
      </w:pPr>
      <w:r w:rsidRPr="007E569B">
        <w:rPr>
          <w:rFonts w:ascii="Arial" w:hAnsi="Arial" w:cs="Arial"/>
          <w:sz w:val="22"/>
          <w:szCs w:val="22"/>
        </w:rPr>
        <w:t>građevine se mogu graditi kao slobodnostojeće,</w:t>
      </w:r>
    </w:p>
    <w:p w:rsidR="008D558A" w:rsidRPr="007E569B" w:rsidRDefault="008D558A" w:rsidP="002C7FED">
      <w:pPr>
        <w:pStyle w:val="ListParagraph"/>
        <w:numPr>
          <w:ilvl w:val="0"/>
          <w:numId w:val="91"/>
        </w:numPr>
        <w:ind w:left="1134" w:hanging="283"/>
        <w:jc w:val="both"/>
        <w:rPr>
          <w:rFonts w:ascii="Arial" w:hAnsi="Arial" w:cs="Arial"/>
          <w:sz w:val="22"/>
          <w:szCs w:val="22"/>
        </w:rPr>
      </w:pPr>
      <w:r w:rsidRPr="007E569B">
        <w:rPr>
          <w:rFonts w:ascii="Arial" w:hAnsi="Arial" w:cs="Arial"/>
          <w:sz w:val="22"/>
          <w:szCs w:val="22"/>
        </w:rPr>
        <w:t>najmanja udaljenost građevinskog pravca od regulacijske linije interne prometnice zone iznosi 15,00 m,</w:t>
      </w:r>
    </w:p>
    <w:p w:rsidR="008D558A" w:rsidRPr="007E569B" w:rsidRDefault="008D558A" w:rsidP="002C7FED">
      <w:pPr>
        <w:pStyle w:val="ListParagraph"/>
        <w:numPr>
          <w:ilvl w:val="0"/>
          <w:numId w:val="91"/>
        </w:numPr>
        <w:ind w:left="1134" w:hanging="283"/>
        <w:jc w:val="both"/>
        <w:rPr>
          <w:rFonts w:ascii="Arial" w:hAnsi="Arial" w:cs="Arial"/>
          <w:sz w:val="22"/>
          <w:szCs w:val="22"/>
        </w:rPr>
      </w:pPr>
      <w:r w:rsidRPr="007E569B">
        <w:rPr>
          <w:rFonts w:ascii="Arial" w:hAnsi="Arial" w:cs="Arial"/>
          <w:sz w:val="22"/>
          <w:szCs w:val="22"/>
        </w:rPr>
        <w:t xml:space="preserve">najmanja udaljenost građevina od regulacijske linije prema nerazvrstane ceste </w:t>
      </w:r>
      <w:proofErr w:type="spellStart"/>
      <w:r w:rsidRPr="007E569B">
        <w:rPr>
          <w:rFonts w:ascii="Arial" w:hAnsi="Arial" w:cs="Arial"/>
          <w:sz w:val="22"/>
          <w:szCs w:val="22"/>
        </w:rPr>
        <w:t>Osojnik</w:t>
      </w:r>
      <w:proofErr w:type="spellEnd"/>
      <w:r w:rsidRPr="007E569B">
        <w:rPr>
          <w:rFonts w:ascii="Arial" w:hAnsi="Arial" w:cs="Arial"/>
          <w:sz w:val="22"/>
          <w:szCs w:val="22"/>
        </w:rPr>
        <w:t xml:space="preserve"> – Most dr. Franja Tuđmana iznosi 5,00 m, te je obvezno ozelenjivanje tog pojasa,</w:t>
      </w:r>
    </w:p>
    <w:p w:rsidR="008D558A" w:rsidRPr="007E569B" w:rsidRDefault="008D558A" w:rsidP="002C7FED">
      <w:pPr>
        <w:pStyle w:val="ListParagraph"/>
        <w:numPr>
          <w:ilvl w:val="0"/>
          <w:numId w:val="91"/>
        </w:numPr>
        <w:ind w:left="1134" w:hanging="283"/>
        <w:jc w:val="both"/>
        <w:rPr>
          <w:rFonts w:ascii="Arial" w:hAnsi="Arial" w:cs="Arial"/>
          <w:sz w:val="22"/>
          <w:szCs w:val="22"/>
        </w:rPr>
      </w:pPr>
      <w:r w:rsidRPr="007E569B">
        <w:rPr>
          <w:rFonts w:ascii="Arial" w:hAnsi="Arial" w:cs="Arial"/>
          <w:sz w:val="22"/>
          <w:szCs w:val="22"/>
        </w:rPr>
        <w:t>najmanja udaljenost građevina od granice susjedne građevne čestice iznosi pola ukupne visine građevine, ali ne manje od 6,00 m.</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izgrađenost i iskoristivost građevne čestice:</w:t>
      </w:r>
    </w:p>
    <w:p w:rsidR="008D558A" w:rsidRPr="007E569B" w:rsidRDefault="008D558A" w:rsidP="002C7FED">
      <w:pPr>
        <w:pStyle w:val="ListParagraph"/>
        <w:numPr>
          <w:ilvl w:val="0"/>
          <w:numId w:val="92"/>
        </w:numPr>
        <w:ind w:left="1134" w:hanging="283"/>
        <w:jc w:val="both"/>
        <w:rPr>
          <w:rFonts w:ascii="Arial" w:hAnsi="Arial" w:cs="Arial"/>
          <w:sz w:val="22"/>
          <w:szCs w:val="22"/>
        </w:rPr>
      </w:pPr>
      <w:r w:rsidRPr="007E569B">
        <w:rPr>
          <w:rFonts w:ascii="Arial" w:hAnsi="Arial" w:cs="Arial"/>
          <w:sz w:val="22"/>
          <w:szCs w:val="22"/>
        </w:rPr>
        <w:t>najveći dopušteni koeficijent izgrađenosti (</w:t>
      </w:r>
      <w:proofErr w:type="spellStart"/>
      <w:r w:rsidRPr="007E569B">
        <w:rPr>
          <w:rFonts w:ascii="Arial" w:hAnsi="Arial" w:cs="Arial"/>
          <w:sz w:val="22"/>
          <w:szCs w:val="22"/>
        </w:rPr>
        <w:t>kig</w:t>
      </w:r>
      <w:proofErr w:type="spellEnd"/>
      <w:r w:rsidRPr="007E569B">
        <w:rPr>
          <w:rFonts w:ascii="Arial" w:hAnsi="Arial" w:cs="Arial"/>
          <w:sz w:val="22"/>
          <w:szCs w:val="22"/>
        </w:rPr>
        <w:t>) iznosi 0,4,</w:t>
      </w:r>
    </w:p>
    <w:p w:rsidR="008D558A" w:rsidRPr="007E569B" w:rsidRDefault="008D558A" w:rsidP="002C7FED">
      <w:pPr>
        <w:pStyle w:val="ListParagraph"/>
        <w:numPr>
          <w:ilvl w:val="0"/>
          <w:numId w:val="92"/>
        </w:numPr>
        <w:ind w:left="1134" w:hanging="283"/>
        <w:jc w:val="both"/>
        <w:rPr>
          <w:rFonts w:ascii="Arial" w:hAnsi="Arial" w:cs="Arial"/>
          <w:sz w:val="22"/>
          <w:szCs w:val="22"/>
        </w:rPr>
      </w:pPr>
      <w:r w:rsidRPr="007E569B">
        <w:rPr>
          <w:rFonts w:ascii="Arial" w:hAnsi="Arial" w:cs="Arial"/>
          <w:sz w:val="22"/>
          <w:szCs w:val="22"/>
        </w:rPr>
        <w:t>najveći dopušteni koeficijent izgrađenosti nadzemno (</w:t>
      </w:r>
      <w:proofErr w:type="spellStart"/>
      <w:r w:rsidRPr="007E569B">
        <w:rPr>
          <w:rFonts w:ascii="Arial" w:hAnsi="Arial" w:cs="Arial"/>
          <w:sz w:val="22"/>
          <w:szCs w:val="22"/>
        </w:rPr>
        <w:t>kisn</w:t>
      </w:r>
      <w:proofErr w:type="spellEnd"/>
      <w:r w:rsidRPr="007E569B">
        <w:rPr>
          <w:rFonts w:ascii="Arial" w:hAnsi="Arial" w:cs="Arial"/>
          <w:sz w:val="22"/>
          <w:szCs w:val="22"/>
        </w:rPr>
        <w:t>) iznosi 1,6.</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visina i broj etaža građevina</w:t>
      </w:r>
    </w:p>
    <w:p w:rsidR="008D558A" w:rsidRPr="007E569B" w:rsidRDefault="008D558A" w:rsidP="002C7FED">
      <w:pPr>
        <w:pStyle w:val="ListParagraph"/>
        <w:numPr>
          <w:ilvl w:val="0"/>
          <w:numId w:val="93"/>
        </w:numPr>
        <w:ind w:left="1134" w:hanging="283"/>
        <w:jc w:val="both"/>
        <w:rPr>
          <w:rFonts w:ascii="Arial" w:hAnsi="Arial" w:cs="Arial"/>
          <w:sz w:val="22"/>
          <w:szCs w:val="22"/>
        </w:rPr>
      </w:pPr>
      <w:r w:rsidRPr="007E569B">
        <w:rPr>
          <w:rFonts w:ascii="Arial" w:hAnsi="Arial" w:cs="Arial"/>
          <w:sz w:val="22"/>
          <w:szCs w:val="22"/>
        </w:rPr>
        <w:t>najveći dopušteni broj etaža građevina primarne namjene iznosi četiri nadzemne etaže, broj podzemnih etaža nije ograničen,</w:t>
      </w:r>
    </w:p>
    <w:p w:rsidR="008D558A" w:rsidRPr="007E569B" w:rsidRDefault="008D558A" w:rsidP="002C7FED">
      <w:pPr>
        <w:pStyle w:val="ListParagraph"/>
        <w:numPr>
          <w:ilvl w:val="0"/>
          <w:numId w:val="93"/>
        </w:numPr>
        <w:ind w:left="1134" w:hanging="283"/>
        <w:jc w:val="both"/>
        <w:rPr>
          <w:rFonts w:ascii="Arial" w:hAnsi="Arial" w:cs="Arial"/>
          <w:sz w:val="22"/>
          <w:szCs w:val="22"/>
        </w:rPr>
      </w:pPr>
      <w:r w:rsidRPr="007E569B">
        <w:rPr>
          <w:rFonts w:ascii="Arial" w:hAnsi="Arial" w:cs="Arial"/>
          <w:sz w:val="22"/>
          <w:szCs w:val="22"/>
        </w:rPr>
        <w:t xml:space="preserve">najveća dopuštena visina pročelja građevina na ravnom terenu iznosi 12,00 m, </w:t>
      </w:r>
    </w:p>
    <w:p w:rsidR="008D558A" w:rsidRPr="007E569B" w:rsidRDefault="008D558A" w:rsidP="002C7FED">
      <w:pPr>
        <w:pStyle w:val="ListParagraph"/>
        <w:numPr>
          <w:ilvl w:val="0"/>
          <w:numId w:val="93"/>
        </w:numPr>
        <w:ind w:left="1134" w:hanging="283"/>
        <w:jc w:val="both"/>
        <w:rPr>
          <w:rFonts w:ascii="Arial" w:hAnsi="Arial" w:cs="Arial"/>
          <w:sz w:val="22"/>
          <w:szCs w:val="22"/>
        </w:rPr>
      </w:pPr>
      <w:r w:rsidRPr="007E569B">
        <w:rPr>
          <w:rFonts w:ascii="Arial" w:hAnsi="Arial" w:cs="Arial"/>
          <w:sz w:val="22"/>
          <w:szCs w:val="22"/>
        </w:rPr>
        <w:lastRenderedPageBreak/>
        <w:t>najveća dopuštena visina pročelja građevina na kosom terenu iznosi 11,00 m od najviše kote konačno uređenog terena te 13,00 od najniže kote konačno uređenog terena uz to pročelje,</w:t>
      </w:r>
    </w:p>
    <w:p w:rsidR="008D558A" w:rsidRPr="007E569B" w:rsidRDefault="008D558A" w:rsidP="002C7FED">
      <w:pPr>
        <w:pStyle w:val="ListParagraph"/>
        <w:numPr>
          <w:ilvl w:val="0"/>
          <w:numId w:val="93"/>
        </w:numPr>
        <w:ind w:left="1134" w:hanging="283"/>
        <w:jc w:val="both"/>
        <w:rPr>
          <w:rFonts w:ascii="Arial" w:hAnsi="Arial" w:cs="Arial"/>
          <w:sz w:val="22"/>
          <w:szCs w:val="22"/>
        </w:rPr>
      </w:pPr>
      <w:r w:rsidRPr="007E569B">
        <w:rPr>
          <w:rFonts w:ascii="Arial" w:hAnsi="Arial" w:cs="Arial"/>
          <w:sz w:val="22"/>
          <w:szCs w:val="22"/>
        </w:rPr>
        <w:t>potpuno ukopane podzemne etaže ne smiju se koristiti za boravak i rad, nego se planiraju za promet u mirovanju, spremišta i tehničke prostore.</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oblikovanje građevina:</w:t>
      </w:r>
    </w:p>
    <w:p w:rsidR="008D558A" w:rsidRPr="007E569B" w:rsidRDefault="008D558A" w:rsidP="002C7FED">
      <w:pPr>
        <w:pStyle w:val="ListParagraph"/>
        <w:numPr>
          <w:ilvl w:val="0"/>
          <w:numId w:val="94"/>
        </w:numPr>
        <w:ind w:left="1134" w:hanging="283"/>
        <w:jc w:val="both"/>
        <w:rPr>
          <w:rFonts w:ascii="Arial" w:hAnsi="Arial" w:cs="Arial"/>
          <w:sz w:val="22"/>
          <w:szCs w:val="22"/>
        </w:rPr>
      </w:pPr>
      <w:r w:rsidRPr="007E569B">
        <w:rPr>
          <w:rFonts w:ascii="Arial" w:hAnsi="Arial" w:cs="Arial"/>
          <w:sz w:val="22"/>
          <w:szCs w:val="22"/>
        </w:rPr>
        <w:t>krovišta mogu biti ravna ili kosa, a vrsta pokrova, te nagibi i broj streha trebaju biti u skladu s namjenom, funkcijom, lokalnom oblikovnom tradicijom i njenom modernom interpretacijom,</w:t>
      </w:r>
    </w:p>
    <w:p w:rsidR="008D558A" w:rsidRPr="007E569B" w:rsidRDefault="008D558A" w:rsidP="002C7FED">
      <w:pPr>
        <w:pStyle w:val="ListParagraph"/>
        <w:numPr>
          <w:ilvl w:val="0"/>
          <w:numId w:val="94"/>
        </w:numPr>
        <w:ind w:left="1134" w:hanging="283"/>
        <w:jc w:val="both"/>
        <w:rPr>
          <w:rFonts w:ascii="Arial" w:hAnsi="Arial" w:cs="Arial"/>
          <w:sz w:val="22"/>
          <w:szCs w:val="22"/>
        </w:rPr>
      </w:pPr>
      <w:r w:rsidRPr="007E569B">
        <w:rPr>
          <w:rFonts w:ascii="Arial" w:hAnsi="Arial" w:cs="Arial"/>
          <w:sz w:val="22"/>
          <w:szCs w:val="22"/>
        </w:rPr>
        <w:t>oblikovanje fasada i krovišta te upotrjebljeni građevinski materijali moraju biti primjereni funkciji, uz izbjegavanje reflektirajućih materijala i velikih površina pročelja i krova koja generiraju toplinske otoke,</w:t>
      </w:r>
    </w:p>
    <w:p w:rsidR="008D558A" w:rsidRPr="007E569B" w:rsidRDefault="008D558A" w:rsidP="002C7FED">
      <w:pPr>
        <w:pStyle w:val="ListParagraph"/>
        <w:numPr>
          <w:ilvl w:val="0"/>
          <w:numId w:val="94"/>
        </w:numPr>
        <w:ind w:left="1134" w:hanging="283"/>
        <w:jc w:val="both"/>
        <w:rPr>
          <w:rFonts w:ascii="Arial" w:hAnsi="Arial" w:cs="Arial"/>
          <w:sz w:val="22"/>
          <w:szCs w:val="22"/>
        </w:rPr>
      </w:pPr>
      <w:r w:rsidRPr="007E569B">
        <w:rPr>
          <w:rFonts w:ascii="Arial" w:hAnsi="Arial" w:cs="Arial"/>
          <w:sz w:val="22"/>
          <w:szCs w:val="22"/>
        </w:rPr>
        <w:t>potrebno je graditi gospodarske građevine visoke energetske učinkovitosti,</w:t>
      </w:r>
    </w:p>
    <w:p w:rsidR="008D558A" w:rsidRPr="007E569B" w:rsidRDefault="008D558A" w:rsidP="002C7FED">
      <w:pPr>
        <w:pStyle w:val="ListParagraph"/>
        <w:numPr>
          <w:ilvl w:val="0"/>
          <w:numId w:val="94"/>
        </w:numPr>
        <w:ind w:left="1134" w:hanging="283"/>
        <w:jc w:val="both"/>
        <w:rPr>
          <w:rFonts w:ascii="Arial" w:hAnsi="Arial" w:cs="Arial"/>
          <w:sz w:val="22"/>
          <w:szCs w:val="22"/>
        </w:rPr>
      </w:pPr>
      <w:r w:rsidRPr="007E569B">
        <w:rPr>
          <w:rFonts w:ascii="Arial" w:hAnsi="Arial" w:cs="Arial"/>
          <w:sz w:val="22"/>
          <w:szCs w:val="22"/>
        </w:rPr>
        <w:t>preporuča se planiranje zelenih krovova i fasade te korištenje prirodnih i/ili recikliranih materijala kad god je to moguće.</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uređenje građevne čestice</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najmanje 40% površine građevinske čestice mora biti prirodni teren (neuređeni i/ili hortikulturno uređeni dio građevne čestice, bez popločenja i parkirališta bez podzemne i/ili nadzemne gradnje čija je temeljna svrha osiguravanje prirodne </w:t>
      </w:r>
      <w:proofErr w:type="spellStart"/>
      <w:r w:rsidRPr="007E569B">
        <w:rPr>
          <w:rFonts w:ascii="Arial" w:hAnsi="Arial" w:cs="Arial"/>
          <w:sz w:val="22"/>
          <w:szCs w:val="22"/>
        </w:rPr>
        <w:t>upojne</w:t>
      </w:r>
      <w:proofErr w:type="spellEnd"/>
      <w:r w:rsidRPr="007E569B">
        <w:rPr>
          <w:rFonts w:ascii="Arial" w:hAnsi="Arial" w:cs="Arial"/>
          <w:sz w:val="22"/>
          <w:szCs w:val="22"/>
        </w:rPr>
        <w:t xml:space="preserve"> površine s ciljem ublažavanja posljedica, odnosno prilagodba klimatskim promjenama) i mora se krajobrazno urediti sadnjom zelenila,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ako se na građevnoj čestici uređuje park </w:t>
      </w:r>
      <w:proofErr w:type="spellStart"/>
      <w:r w:rsidRPr="007E569B">
        <w:rPr>
          <w:rFonts w:ascii="Arial" w:hAnsi="Arial" w:cs="Arial"/>
          <w:sz w:val="22"/>
          <w:szCs w:val="22"/>
        </w:rPr>
        <w:t>and</w:t>
      </w:r>
      <w:proofErr w:type="spellEnd"/>
      <w:r w:rsidRPr="007E569B">
        <w:rPr>
          <w:rFonts w:ascii="Arial" w:hAnsi="Arial" w:cs="Arial"/>
          <w:sz w:val="22"/>
          <w:szCs w:val="22"/>
        </w:rPr>
        <w:t xml:space="preserve"> </w:t>
      </w:r>
      <w:proofErr w:type="spellStart"/>
      <w:r w:rsidRPr="007E569B">
        <w:rPr>
          <w:rFonts w:ascii="Arial" w:hAnsi="Arial" w:cs="Arial"/>
          <w:sz w:val="22"/>
          <w:szCs w:val="22"/>
        </w:rPr>
        <w:t>ride</w:t>
      </w:r>
      <w:proofErr w:type="spellEnd"/>
      <w:r w:rsidRPr="007E569B">
        <w:rPr>
          <w:rFonts w:ascii="Arial" w:hAnsi="Arial" w:cs="Arial"/>
          <w:sz w:val="22"/>
          <w:szCs w:val="22"/>
        </w:rPr>
        <w:t xml:space="preserve"> s pratećim sadržajima, potrebno je voditi računa da se postigne dojam ozelenjenog parkirališta i to na način da se osigura zasjenjivanje parkirališta prirodnom komponentom, odnosno uz svako parkiralište potrebno je formirati drvored tako da maksimalna udaljenost između dva susjedna stabla (debla) iznosi najviše 11,00 m, odnosno najmanje svako četvrto parkirno mjesto (u punoj veličini) mora biti namijenjeno sadnji stabla na prirodnoj površini koja zadovoljava uvjete za uračunavanje u ukupnu površinu prirodnog terena, </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u grafičkom dijelu plana na kartografskom prikazu 4. NAČIN I UVJETI GRADNJE razgraničen je '</w:t>
      </w:r>
      <w:proofErr w:type="spellStart"/>
      <w:r w:rsidRPr="007E569B">
        <w:rPr>
          <w:rFonts w:ascii="Arial" w:hAnsi="Arial" w:cs="Arial"/>
          <w:sz w:val="22"/>
          <w:szCs w:val="22"/>
        </w:rPr>
        <w:t>negradivi</w:t>
      </w:r>
      <w:proofErr w:type="spellEnd"/>
      <w:r w:rsidRPr="007E569B">
        <w:rPr>
          <w:rFonts w:ascii="Arial" w:hAnsi="Arial" w:cs="Arial"/>
          <w:sz w:val="22"/>
          <w:szCs w:val="22"/>
        </w:rPr>
        <w:t xml:space="preserve"> dio' građevne čestice, unutar kojeg nije moguća gradnja građevina, osim građevina infrastrukture (prometnica) u smislu pristupa na česticu, a uređuje se kao zaštitni zeleni pojas,</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uz rub obuhvata zone, obvezno je osigurati pojas visokog zaštitnog zelenila širine najmanje 5,00 m u cilju vizualnog zaklanjanja, </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kod sadnje visokog zelenila prednost dati zimzelenim i crnogoričnim vrstama,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pri gradnji građevina gospodarske namjene što više čuvati prirodnu konfiguraciju terena i zadržati visoko zelenilo prve i druge kategorije boniteta te prilagoditi rješenja postojećoj situaciji, a za eventualno uklonjena stabla niže kategorije boniteta na građevnoj čestici obvezna je </w:t>
      </w:r>
      <w:proofErr w:type="spellStart"/>
      <w:r w:rsidRPr="007E569B">
        <w:rPr>
          <w:rFonts w:ascii="Arial" w:hAnsi="Arial" w:cs="Arial"/>
          <w:sz w:val="22"/>
          <w:szCs w:val="22"/>
        </w:rPr>
        <w:t>nadosadnja</w:t>
      </w:r>
      <w:proofErr w:type="spellEnd"/>
      <w:r w:rsidRPr="007E569B">
        <w:rPr>
          <w:rFonts w:ascii="Arial" w:hAnsi="Arial" w:cs="Arial"/>
          <w:sz w:val="22"/>
          <w:szCs w:val="22"/>
        </w:rPr>
        <w:t xml:space="preserve"> stabala iste ili više kategorije boniteta,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kosi teren potrebno je urediti kaskadno s </w:t>
      </w:r>
      <w:proofErr w:type="spellStart"/>
      <w:r w:rsidRPr="007E569B">
        <w:rPr>
          <w:rFonts w:ascii="Arial" w:hAnsi="Arial" w:cs="Arial"/>
          <w:sz w:val="22"/>
          <w:szCs w:val="22"/>
        </w:rPr>
        <w:t>podzidima</w:t>
      </w:r>
      <w:proofErr w:type="spellEnd"/>
      <w:r w:rsidRPr="007E569B">
        <w:rPr>
          <w:rFonts w:ascii="Arial" w:hAnsi="Arial" w:cs="Arial"/>
          <w:sz w:val="22"/>
          <w:szCs w:val="22"/>
        </w:rPr>
        <w:t xml:space="preserve"> ili ostaviti u postojećem nagibu,</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visina potpornih zidova ne smije biti veća od 3,0 m, a ako ima više potpornih zidova kojima se kaskadno uređuje kosi teren tada je njihov međusobni razmak najmanje 1,5 m, a površina građevne čestice između potpornih zidova obvezno se mora hortikulturno urediti,</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iznad potpornog zida moguće je postaviti ogradu čija visina ne smije biti veća od 1,0,</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potrebno je sanirati usjeke i nasipe krajobraznim uređenjem, odnosno </w:t>
      </w:r>
      <w:proofErr w:type="spellStart"/>
      <w:r w:rsidRPr="007E569B">
        <w:rPr>
          <w:rFonts w:ascii="Arial" w:hAnsi="Arial" w:cs="Arial"/>
          <w:sz w:val="22"/>
          <w:szCs w:val="22"/>
        </w:rPr>
        <w:t>rekultivacijom</w:t>
      </w:r>
      <w:proofErr w:type="spellEnd"/>
      <w:r w:rsidRPr="007E569B">
        <w:rPr>
          <w:rFonts w:ascii="Arial" w:hAnsi="Arial" w:cs="Arial"/>
          <w:sz w:val="22"/>
          <w:szCs w:val="22"/>
        </w:rPr>
        <w:t xml:space="preserve"> vrstama koje odgovaraju ekološkim uvjetima i prostornim i klimatskim uvjetima,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 xml:space="preserve">moguće je planirati interne pješačke i kolne površine na građevnoj čestici pri čemu se preporučuje izbjegavati velike betonirane / asfaltirane površine bez visokog </w:t>
      </w:r>
      <w:r w:rsidRPr="007E569B">
        <w:rPr>
          <w:rFonts w:ascii="Arial" w:hAnsi="Arial" w:cs="Arial"/>
          <w:sz w:val="22"/>
          <w:szCs w:val="22"/>
        </w:rPr>
        <w:lastRenderedPageBreak/>
        <w:t xml:space="preserve">zelenila za sjenu ili </w:t>
      </w:r>
      <w:proofErr w:type="spellStart"/>
      <w:r w:rsidRPr="007E569B">
        <w:rPr>
          <w:rFonts w:ascii="Arial" w:hAnsi="Arial" w:cs="Arial"/>
          <w:sz w:val="22"/>
          <w:szCs w:val="22"/>
        </w:rPr>
        <w:t>procjednih</w:t>
      </w:r>
      <w:proofErr w:type="spellEnd"/>
      <w:r w:rsidRPr="007E569B">
        <w:rPr>
          <w:rFonts w:ascii="Arial" w:hAnsi="Arial" w:cs="Arial"/>
          <w:sz w:val="22"/>
          <w:szCs w:val="22"/>
        </w:rPr>
        <w:t xml:space="preserve"> površina, osim nužnih za manipulativne površine u skladu s tehnološkim potrebama planirane namjene,</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potrebno je osigurati požarne pristupe u skladu s posebnim propisima,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potreban broj parkirališno-garažnih mjesta treba osigurati unutar građevne čestice, u skladu s člankom 18. ovih Odredbi za provedbu,</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moguće je postavljanje ograda najveće visine do 2,00 m, uz uvjet da prema javnoj prometnoj površini nije neprovidna, a preporuča se sadnja zelene ograde u kombinaciji s drugim materijalima,</w:t>
      </w:r>
    </w:p>
    <w:p w:rsidR="008D558A" w:rsidRPr="007E569B" w:rsidRDefault="008D558A" w:rsidP="002C7FED">
      <w:pPr>
        <w:pStyle w:val="ListParagraph"/>
        <w:numPr>
          <w:ilvl w:val="0"/>
          <w:numId w:val="95"/>
        </w:numPr>
        <w:ind w:left="1134" w:hanging="283"/>
        <w:jc w:val="both"/>
        <w:rPr>
          <w:rFonts w:ascii="Arial" w:hAnsi="Arial" w:cs="Arial"/>
          <w:sz w:val="22"/>
          <w:szCs w:val="22"/>
        </w:rPr>
      </w:pPr>
      <w:r w:rsidRPr="007E569B">
        <w:rPr>
          <w:rFonts w:ascii="Arial" w:hAnsi="Arial" w:cs="Arial"/>
          <w:sz w:val="22"/>
          <w:szCs w:val="22"/>
        </w:rPr>
        <w:t>na građevnoj čestici potrebno je urediti mjesto za kratkotrajno odlaganje komunalnog otpada, koje treba biti lako pristupačno s javne prometne površine, ali vizualno ne jako izloženo mjesto.</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uvjeti za nesmetan pristup, kretanje, boravak i rad osoba smanjene pokretljivosti:</w:t>
      </w:r>
    </w:p>
    <w:p w:rsidR="008D558A" w:rsidRPr="007E569B" w:rsidRDefault="008D558A" w:rsidP="002C7FED">
      <w:pPr>
        <w:pStyle w:val="ListParagraph"/>
        <w:numPr>
          <w:ilvl w:val="0"/>
          <w:numId w:val="96"/>
        </w:numPr>
        <w:ind w:left="1134" w:hanging="283"/>
        <w:jc w:val="both"/>
        <w:rPr>
          <w:rFonts w:ascii="Arial" w:hAnsi="Arial" w:cs="Arial"/>
          <w:sz w:val="22"/>
          <w:szCs w:val="22"/>
        </w:rPr>
      </w:pPr>
      <w:r w:rsidRPr="007E569B">
        <w:rPr>
          <w:rFonts w:ascii="Arial" w:hAnsi="Arial" w:cs="Arial"/>
          <w:sz w:val="22"/>
          <w:szCs w:val="22"/>
        </w:rPr>
        <w:t>sve građevine moraju biti izgrađene u skladu s posebnim propisima kojima se uređuje osiguranje pristupačnosti građevina osobama s invaliditetom i smanjene pokretljivosti.</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način i uvjeti priključenja građevne čestice na prometnu površinu i drugu infrastrukturu:</w:t>
      </w:r>
    </w:p>
    <w:p w:rsidR="008D558A" w:rsidRPr="007E569B" w:rsidRDefault="008D558A" w:rsidP="002C7FED">
      <w:pPr>
        <w:pStyle w:val="ListParagraph"/>
        <w:numPr>
          <w:ilvl w:val="0"/>
          <w:numId w:val="97"/>
        </w:numPr>
        <w:ind w:left="1134" w:hanging="283"/>
        <w:jc w:val="both"/>
        <w:rPr>
          <w:rFonts w:ascii="Arial" w:hAnsi="Arial" w:cs="Arial"/>
          <w:sz w:val="22"/>
          <w:szCs w:val="22"/>
        </w:rPr>
      </w:pPr>
      <w:r w:rsidRPr="007E569B">
        <w:rPr>
          <w:rFonts w:ascii="Arial" w:hAnsi="Arial" w:cs="Arial"/>
          <w:sz w:val="22"/>
          <w:szCs w:val="22"/>
        </w:rPr>
        <w:t xml:space="preserve">građevna čestica treba imati pristup na javnu prometnu površinu i biti priključena na sustav odvodnje otpadnih voda, vodoopskrbu, elektroenergetski sustav i elektroničku komunikacijsku infrastrukturu, </w:t>
      </w:r>
    </w:p>
    <w:p w:rsidR="008D558A" w:rsidRPr="007E569B" w:rsidRDefault="008D558A" w:rsidP="002C7FED">
      <w:pPr>
        <w:pStyle w:val="ListParagraph"/>
        <w:numPr>
          <w:ilvl w:val="0"/>
          <w:numId w:val="97"/>
        </w:numPr>
        <w:ind w:left="1134" w:hanging="283"/>
        <w:jc w:val="both"/>
        <w:rPr>
          <w:rFonts w:ascii="Arial" w:hAnsi="Arial" w:cs="Arial"/>
          <w:sz w:val="22"/>
          <w:szCs w:val="22"/>
        </w:rPr>
      </w:pPr>
      <w:r w:rsidRPr="007E569B">
        <w:rPr>
          <w:rFonts w:ascii="Arial" w:hAnsi="Arial" w:cs="Arial"/>
          <w:sz w:val="22"/>
          <w:szCs w:val="22"/>
        </w:rPr>
        <w:t>mjesto i način priključenja će se odrediti prema posebnim propisima i normama, posebnim uvjetima nadležnih javnopravnih tijela i pravilima struke, u skladu s uvjetima propisanim u poglavlju 5. Uvjeti uređenja odnosno gradnje, rekonstrukcije i opremanja prometne, elektroničke komunikacijske i komunalne mreže s pripadajućim objektima i površinama ovih Odredbi za provedbu.</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pomoćne građevine</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pomoćne građevine su one koje se grade na građevnoj čestici uz građevine primarne namjene, odnosno glavne građevine, te čija namjena upotpunjuje namjenu glavne građevine i/ili služi za uporabi glavne građevine, primjerice garaže, spremišta i sl.,</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ukupna građevinska (bruto) površina svih pomoćnih građevina ne smije biti veća od 100 m</w:t>
      </w:r>
      <w:r w:rsidRPr="007E569B">
        <w:rPr>
          <w:rFonts w:ascii="Arial" w:hAnsi="Arial" w:cs="Arial"/>
          <w:sz w:val="22"/>
          <w:szCs w:val="22"/>
          <w:vertAlign w:val="superscript"/>
        </w:rPr>
        <w:t>2</w:t>
      </w:r>
      <w:r w:rsidRPr="007E569B">
        <w:rPr>
          <w:rFonts w:ascii="Arial" w:hAnsi="Arial" w:cs="Arial"/>
          <w:sz w:val="22"/>
          <w:szCs w:val="22"/>
        </w:rPr>
        <w:t>,</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najveći dopušteni broj etaža pomoćnih građevina jednu nadzemnu etažu, a broj podzemnih etaža nije ograničen,</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 xml:space="preserve">najveća dopuštena visina pročelja pomoćnih građevina na ravnom terenu iznosi 4,00 m, </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najveća dopuštena visina pročelja pomoćnih građevina iznosi 3,50 m od najviše kote konačno uređenog terena te 4,50 od najniže kote konačno uređenog terena uz to pročelje,</w:t>
      </w:r>
    </w:p>
    <w:p w:rsidR="008D558A" w:rsidRPr="007E569B" w:rsidRDefault="008D558A" w:rsidP="002C7FED">
      <w:pPr>
        <w:pStyle w:val="ListParagraph"/>
        <w:numPr>
          <w:ilvl w:val="0"/>
          <w:numId w:val="98"/>
        </w:numPr>
        <w:ind w:left="1134" w:hanging="283"/>
        <w:jc w:val="both"/>
        <w:rPr>
          <w:rFonts w:ascii="Arial" w:hAnsi="Arial" w:cs="Arial"/>
          <w:sz w:val="22"/>
          <w:szCs w:val="22"/>
        </w:rPr>
      </w:pPr>
      <w:r w:rsidRPr="007E569B">
        <w:rPr>
          <w:rFonts w:ascii="Arial" w:hAnsi="Arial" w:cs="Arial"/>
          <w:sz w:val="22"/>
          <w:szCs w:val="22"/>
        </w:rPr>
        <w:t>smještaj pomoćnih građevina na građevnoj čestici određuje se kao za glavne građevine.</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prateće građevine</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prateće građevine druge namjene su one koje se grade na građevnoj čestici uz građevine primarne namjene, odnosno glavne građevine, a čija namjena je određena ovim planom kao sekundarna namjena,</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udio pratećih građevina sekundarne namjene ne može iznositi više od 35% ukupne građevinske (bruto) površine svih građevina na građevnoj čestici,</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najveći dopušteni broj etaža pratećih građevina sekundarne namjene iznosi dvije nadzemne etaže, broj podzemnih etaža nije ograničen,</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 xml:space="preserve">najveća dopuštena visina pročelja i pratećih građevina na ravnom terenu iznosi 7,00 m, </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lastRenderedPageBreak/>
        <w:t>najveća dopuštena visina pročelja pomoćnih i pratećih građevina iznosi 6,00 m od najviše kote konačno uređenog terena te 8,00 od najniže kote konačno uređenog terena uz to pročelje,</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smještaj pratećih građevina na građevnoj čestici određuje se kao za glavne građevine,</w:t>
      </w:r>
    </w:p>
    <w:p w:rsidR="008D558A" w:rsidRPr="007E569B" w:rsidRDefault="008D558A" w:rsidP="002C7FED">
      <w:pPr>
        <w:pStyle w:val="ListParagraph"/>
        <w:numPr>
          <w:ilvl w:val="0"/>
          <w:numId w:val="99"/>
        </w:numPr>
        <w:ind w:left="1134" w:hanging="283"/>
        <w:jc w:val="both"/>
        <w:rPr>
          <w:rFonts w:ascii="Arial" w:hAnsi="Arial" w:cs="Arial"/>
          <w:sz w:val="22"/>
          <w:szCs w:val="22"/>
        </w:rPr>
      </w:pPr>
      <w:r w:rsidRPr="007E569B">
        <w:rPr>
          <w:rFonts w:ascii="Arial" w:hAnsi="Arial" w:cs="Arial"/>
          <w:sz w:val="22"/>
          <w:szCs w:val="22"/>
        </w:rPr>
        <w:t>prateće građevine na vlastitim građevnim česticama grade se prema pravilima provedbe iz poglavlja 3. Uvjeti smještaja društvenih djelatnosti, 5. Uvjeti uređenja odnosno gradnje, rekonstrukcije i opremanja prometne, elektroničke komunikacijske i komunalne mreže s pripadajućim objektima i površinama i 6. Uvjeti uređenja javnih zelenih površina, ovih Odredbi za provedbu</w:t>
      </w:r>
    </w:p>
    <w:p w:rsidR="008D558A" w:rsidRPr="008D558A" w:rsidRDefault="008D558A" w:rsidP="002C7FED">
      <w:pPr>
        <w:numPr>
          <w:ilvl w:val="0"/>
          <w:numId w:val="23"/>
        </w:numPr>
        <w:jc w:val="both"/>
        <w:rPr>
          <w:rFonts w:ascii="Arial" w:hAnsi="Arial" w:cs="Arial"/>
          <w:b/>
          <w:sz w:val="22"/>
          <w:szCs w:val="22"/>
        </w:rPr>
      </w:pPr>
      <w:r w:rsidRPr="008D558A">
        <w:rPr>
          <w:rFonts w:ascii="Arial" w:hAnsi="Arial" w:cs="Arial"/>
          <w:b/>
          <w:sz w:val="22"/>
          <w:szCs w:val="22"/>
        </w:rPr>
        <w:t xml:space="preserve">mjere zaštite okoliša </w:t>
      </w:r>
    </w:p>
    <w:p w:rsidR="008D558A" w:rsidRPr="007E569B" w:rsidRDefault="008D558A" w:rsidP="002C7FED">
      <w:pPr>
        <w:pStyle w:val="ListParagraph"/>
        <w:numPr>
          <w:ilvl w:val="0"/>
          <w:numId w:val="100"/>
        </w:numPr>
        <w:ind w:left="1134" w:hanging="283"/>
        <w:jc w:val="both"/>
        <w:rPr>
          <w:rFonts w:ascii="Arial" w:hAnsi="Arial" w:cs="Arial"/>
          <w:sz w:val="22"/>
          <w:szCs w:val="22"/>
        </w:rPr>
      </w:pPr>
      <w:r w:rsidRPr="007E569B">
        <w:rPr>
          <w:rFonts w:ascii="Arial" w:hAnsi="Arial" w:cs="Arial"/>
          <w:sz w:val="22"/>
          <w:szCs w:val="22"/>
        </w:rPr>
        <w:t>tijekom izgradnje i pri korištenju građevine nužno je osigurati mjere zaštite okoliša (zrak, tlo, buka), u skladu s posebnim propisima,</w:t>
      </w:r>
    </w:p>
    <w:p w:rsidR="008D558A" w:rsidRPr="007E569B" w:rsidRDefault="008D558A" w:rsidP="002C7FED">
      <w:pPr>
        <w:pStyle w:val="ListParagraph"/>
        <w:numPr>
          <w:ilvl w:val="0"/>
          <w:numId w:val="100"/>
        </w:numPr>
        <w:ind w:left="1134" w:hanging="283"/>
        <w:jc w:val="both"/>
        <w:rPr>
          <w:rFonts w:ascii="Arial" w:hAnsi="Arial" w:cs="Arial"/>
          <w:sz w:val="22"/>
          <w:szCs w:val="22"/>
        </w:rPr>
      </w:pPr>
      <w:r w:rsidRPr="007E569B">
        <w:rPr>
          <w:rFonts w:ascii="Arial" w:hAnsi="Arial" w:cs="Arial"/>
          <w:sz w:val="22"/>
          <w:szCs w:val="22"/>
        </w:rPr>
        <w:t>dozvoljena je gradnja isključivo građevina čije djelatnosti neće ugrožavati okoliš sukladno posebnim propisima,</w:t>
      </w:r>
    </w:p>
    <w:p w:rsidR="008D558A" w:rsidRPr="007E569B" w:rsidRDefault="008D558A" w:rsidP="002C7FED">
      <w:pPr>
        <w:pStyle w:val="ListParagraph"/>
        <w:numPr>
          <w:ilvl w:val="0"/>
          <w:numId w:val="100"/>
        </w:numPr>
        <w:ind w:left="1134" w:hanging="283"/>
        <w:jc w:val="both"/>
        <w:rPr>
          <w:rFonts w:ascii="Arial" w:hAnsi="Arial" w:cs="Arial"/>
          <w:sz w:val="22"/>
          <w:szCs w:val="22"/>
        </w:rPr>
      </w:pPr>
      <w:r w:rsidRPr="007E569B">
        <w:rPr>
          <w:rFonts w:ascii="Arial" w:hAnsi="Arial" w:cs="Arial"/>
          <w:sz w:val="22"/>
          <w:szCs w:val="22"/>
        </w:rPr>
        <w:t>mjere sprječavanja nepovoljnih utjecaja na okoliš i prirodu te mjere prema posebnim propisima (zaštita od požara) date su u poglavlju 9. Mjere sprečavanja nepovoljnog utjecaja na okoliš ovih Odredbi za provedbu.</w:t>
      </w:r>
    </w:p>
    <w:p w:rsidR="008D558A" w:rsidRPr="008D558A" w:rsidRDefault="008D558A" w:rsidP="00B95942">
      <w:pPr>
        <w:spacing w:before="60"/>
        <w:ind w:left="720"/>
        <w:jc w:val="both"/>
        <w:rPr>
          <w:rFonts w:ascii="Arial" w:hAnsi="Arial" w:cs="Arial"/>
          <w:sz w:val="22"/>
          <w:szCs w:val="22"/>
        </w:rPr>
      </w:pPr>
    </w:p>
    <w:p w:rsidR="008D558A" w:rsidRPr="008D558A" w:rsidRDefault="007E569B" w:rsidP="00B95942">
      <w:pPr>
        <w:keepNext/>
        <w:numPr>
          <w:ilvl w:val="1"/>
          <w:numId w:val="0"/>
        </w:numPr>
        <w:ind w:left="578" w:hanging="578"/>
        <w:outlineLvl w:val="1"/>
        <w:rPr>
          <w:rFonts w:ascii="Arial" w:hAnsi="Arial" w:cs="Arial"/>
          <w:b/>
          <w:bCs/>
          <w:iCs/>
          <w:sz w:val="22"/>
          <w:szCs w:val="22"/>
        </w:rPr>
      </w:pPr>
      <w:bookmarkStart w:id="10" w:name="_Toc185256517"/>
      <w:r>
        <w:rPr>
          <w:rFonts w:ascii="Arial" w:hAnsi="Arial" w:cs="Arial"/>
          <w:b/>
          <w:bCs/>
          <w:iCs/>
          <w:sz w:val="22"/>
          <w:szCs w:val="22"/>
        </w:rPr>
        <w:t xml:space="preserve">2.3    </w:t>
      </w:r>
      <w:r w:rsidR="008D558A" w:rsidRPr="008D558A">
        <w:rPr>
          <w:rFonts w:ascii="Arial" w:hAnsi="Arial" w:cs="Arial"/>
          <w:b/>
          <w:bCs/>
          <w:iCs/>
          <w:sz w:val="22"/>
          <w:szCs w:val="22"/>
        </w:rPr>
        <w:t>Uvjeti smještaja građevina gospodarskih djelatnosti unutar prostorne cjeline proizvodne namjene – pretežito zanatske (I2-2)</w:t>
      </w:r>
      <w:bookmarkEnd w:id="10"/>
    </w:p>
    <w:p w:rsidR="008D558A" w:rsidRPr="008D558A" w:rsidRDefault="008D558A" w:rsidP="00B95942">
      <w:pPr>
        <w:jc w:val="center"/>
        <w:rPr>
          <w:rFonts w:ascii="Arial" w:hAnsi="Arial" w:cs="Arial"/>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12.</w:t>
      </w:r>
    </w:p>
    <w:p w:rsidR="008D558A" w:rsidRPr="008D558A" w:rsidRDefault="008D558A" w:rsidP="00B95942">
      <w:pPr>
        <w:jc w:val="both"/>
        <w:rPr>
          <w:rFonts w:ascii="Arial" w:hAnsi="Arial" w:cs="Arial"/>
          <w:sz w:val="22"/>
        </w:rPr>
      </w:pPr>
    </w:p>
    <w:p w:rsidR="008D558A" w:rsidRPr="008D558A" w:rsidRDefault="008D558A" w:rsidP="002C7FED">
      <w:pPr>
        <w:numPr>
          <w:ilvl w:val="0"/>
          <w:numId w:val="24"/>
        </w:numPr>
        <w:jc w:val="both"/>
        <w:rPr>
          <w:rFonts w:ascii="Arial" w:hAnsi="Arial" w:cs="Arial"/>
          <w:sz w:val="22"/>
          <w:szCs w:val="22"/>
        </w:rPr>
      </w:pPr>
      <w:r w:rsidRPr="008D558A">
        <w:rPr>
          <w:rFonts w:ascii="Arial" w:hAnsi="Arial" w:cs="Arial"/>
          <w:sz w:val="22"/>
          <w:szCs w:val="22"/>
        </w:rPr>
        <w:t>Unutar prostorne cjeline gospodarske – proizvodne, pretežito zanatske namjene (I2-2) dopuštena je gradnja građevina namijenjenih uslužnim, obrtnim, veletrgovačkim i trgovačkim sadržajima koji predstavljaju dopunu sadržaja susjednog građevinskog područja naselja, uz sljedeća pravila provedbe:</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oblik i veličina građevne čestice:</w:t>
      </w:r>
    </w:p>
    <w:p w:rsidR="008D558A" w:rsidRPr="007E569B" w:rsidRDefault="008D558A" w:rsidP="002C7FED">
      <w:pPr>
        <w:pStyle w:val="ListParagraph"/>
        <w:numPr>
          <w:ilvl w:val="0"/>
          <w:numId w:val="101"/>
        </w:numPr>
        <w:ind w:left="993" w:hanging="284"/>
        <w:jc w:val="both"/>
        <w:rPr>
          <w:rFonts w:ascii="Arial" w:hAnsi="Arial" w:cs="Arial"/>
          <w:sz w:val="22"/>
          <w:szCs w:val="22"/>
        </w:rPr>
      </w:pPr>
      <w:r w:rsidRPr="007E569B">
        <w:rPr>
          <w:rFonts w:ascii="Arial" w:hAnsi="Arial" w:cs="Arial"/>
          <w:sz w:val="22"/>
          <w:szCs w:val="22"/>
        </w:rPr>
        <w:t>u sklopu prostorne cjeline moguće je formirati jednu ili više građevnih čestica,</w:t>
      </w:r>
    </w:p>
    <w:p w:rsidR="008D558A" w:rsidRPr="007E569B" w:rsidRDefault="008D558A" w:rsidP="002C7FED">
      <w:pPr>
        <w:pStyle w:val="ListParagraph"/>
        <w:numPr>
          <w:ilvl w:val="0"/>
          <w:numId w:val="101"/>
        </w:numPr>
        <w:ind w:left="993" w:hanging="284"/>
        <w:jc w:val="both"/>
        <w:rPr>
          <w:rFonts w:ascii="Arial" w:hAnsi="Arial" w:cs="Arial"/>
          <w:sz w:val="22"/>
          <w:szCs w:val="22"/>
        </w:rPr>
      </w:pPr>
      <w:r w:rsidRPr="007E569B">
        <w:rPr>
          <w:rFonts w:ascii="Arial" w:hAnsi="Arial" w:cs="Arial"/>
          <w:sz w:val="22"/>
          <w:szCs w:val="22"/>
        </w:rPr>
        <w:t>najveća dopuštena površina građevne čestice istovjetna je površini zone čiji su oblik i veličina definirani grafičkim dijelom plana, u skladu sa značenjem i mjerilom plana, te će se u postupku izdavanja odgovarajućeg akta kojim se odobrava gradnja precizno odrediti površine građevnih čestica, prema geodetskoj izmjeri,</w:t>
      </w:r>
    </w:p>
    <w:p w:rsidR="008D558A" w:rsidRPr="007E569B" w:rsidRDefault="008D558A" w:rsidP="002C7FED">
      <w:pPr>
        <w:pStyle w:val="ListParagraph"/>
        <w:numPr>
          <w:ilvl w:val="0"/>
          <w:numId w:val="101"/>
        </w:numPr>
        <w:ind w:left="993" w:hanging="284"/>
        <w:jc w:val="both"/>
        <w:rPr>
          <w:rFonts w:ascii="Arial" w:hAnsi="Arial" w:cs="Arial"/>
          <w:sz w:val="22"/>
          <w:szCs w:val="22"/>
        </w:rPr>
      </w:pPr>
      <w:r w:rsidRPr="007E569B">
        <w:rPr>
          <w:rFonts w:ascii="Arial" w:hAnsi="Arial" w:cs="Arial"/>
          <w:sz w:val="22"/>
          <w:szCs w:val="22"/>
        </w:rPr>
        <w:t>najmanja dopuštena površina građevne čestice za građevine primarne namjene iznosi 3000 m</w:t>
      </w:r>
      <w:r w:rsidRPr="007E569B">
        <w:rPr>
          <w:rFonts w:ascii="Arial" w:hAnsi="Arial" w:cs="Arial"/>
          <w:sz w:val="22"/>
          <w:szCs w:val="22"/>
          <w:vertAlign w:val="superscript"/>
        </w:rPr>
        <w:t>2</w:t>
      </w:r>
    </w:p>
    <w:p w:rsidR="008D558A" w:rsidRPr="007E569B" w:rsidRDefault="008D558A" w:rsidP="002C7FED">
      <w:pPr>
        <w:pStyle w:val="ListParagraph"/>
        <w:numPr>
          <w:ilvl w:val="0"/>
          <w:numId w:val="101"/>
        </w:numPr>
        <w:ind w:left="993" w:hanging="284"/>
        <w:jc w:val="both"/>
        <w:rPr>
          <w:rFonts w:ascii="Arial" w:hAnsi="Arial" w:cs="Arial"/>
          <w:sz w:val="22"/>
          <w:szCs w:val="22"/>
        </w:rPr>
      </w:pPr>
      <w:r w:rsidRPr="007E569B">
        <w:rPr>
          <w:rFonts w:ascii="Arial" w:hAnsi="Arial" w:cs="Arial"/>
          <w:sz w:val="22"/>
          <w:szCs w:val="22"/>
        </w:rPr>
        <w:t>najmanja dopuštena površina građevne čestice za građevine prateće namjene iznosi 800 m</w:t>
      </w:r>
      <w:r w:rsidRPr="007E569B">
        <w:rPr>
          <w:rFonts w:ascii="Arial" w:hAnsi="Arial" w:cs="Arial"/>
          <w:sz w:val="22"/>
          <w:szCs w:val="22"/>
          <w:vertAlign w:val="superscript"/>
        </w:rPr>
        <w:t>2</w:t>
      </w:r>
      <w:r w:rsidRPr="007E569B">
        <w:rPr>
          <w:rFonts w:ascii="Arial" w:hAnsi="Arial" w:cs="Arial"/>
          <w:sz w:val="22"/>
          <w:szCs w:val="22"/>
        </w:rPr>
        <w:t>,</w:t>
      </w:r>
    </w:p>
    <w:p w:rsidR="008D558A" w:rsidRPr="007E569B" w:rsidRDefault="008D558A" w:rsidP="002C7FED">
      <w:pPr>
        <w:pStyle w:val="ListParagraph"/>
        <w:numPr>
          <w:ilvl w:val="0"/>
          <w:numId w:val="101"/>
        </w:numPr>
        <w:ind w:left="993" w:hanging="284"/>
        <w:jc w:val="both"/>
        <w:rPr>
          <w:rFonts w:ascii="Arial" w:hAnsi="Arial" w:cs="Arial"/>
          <w:sz w:val="22"/>
          <w:szCs w:val="22"/>
        </w:rPr>
      </w:pPr>
      <w:r w:rsidRPr="007E569B">
        <w:rPr>
          <w:rFonts w:ascii="Arial" w:hAnsi="Arial" w:cs="Arial"/>
          <w:sz w:val="22"/>
          <w:szCs w:val="22"/>
        </w:rPr>
        <w:t>najmanja dopuštena širina građevne čestice, mjerena na bilo kojem dijelu, iznosi 16,00 m.</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namjena građevina:</w:t>
      </w:r>
    </w:p>
    <w:p w:rsidR="008D558A" w:rsidRPr="007E569B" w:rsidRDefault="008D558A" w:rsidP="002C7FED">
      <w:pPr>
        <w:pStyle w:val="ListParagraph"/>
        <w:numPr>
          <w:ilvl w:val="0"/>
          <w:numId w:val="102"/>
        </w:numPr>
        <w:ind w:left="993" w:hanging="284"/>
        <w:jc w:val="both"/>
        <w:rPr>
          <w:rFonts w:ascii="Arial" w:hAnsi="Arial" w:cs="Arial"/>
          <w:sz w:val="22"/>
          <w:szCs w:val="22"/>
        </w:rPr>
      </w:pPr>
      <w:r w:rsidRPr="007E569B">
        <w:rPr>
          <w:rFonts w:ascii="Arial" w:hAnsi="Arial" w:cs="Arial"/>
          <w:sz w:val="22"/>
          <w:szCs w:val="22"/>
        </w:rPr>
        <w:t>na građevnoj čestici moguća je gradnja jedne ili više građevina primarne namjene, jedne ili više građevina sekundarne namjene te jedna ili više pomoćnih građevina,</w:t>
      </w:r>
    </w:p>
    <w:p w:rsidR="008D558A" w:rsidRPr="007E569B" w:rsidRDefault="008D558A" w:rsidP="002C7FED">
      <w:pPr>
        <w:pStyle w:val="ListParagraph"/>
        <w:numPr>
          <w:ilvl w:val="0"/>
          <w:numId w:val="102"/>
        </w:numPr>
        <w:ind w:left="993" w:hanging="284"/>
        <w:jc w:val="both"/>
        <w:rPr>
          <w:rFonts w:ascii="Arial" w:hAnsi="Arial" w:cs="Arial"/>
          <w:sz w:val="22"/>
          <w:szCs w:val="22"/>
        </w:rPr>
      </w:pPr>
      <w:r w:rsidRPr="007E569B">
        <w:rPr>
          <w:rFonts w:ascii="Arial" w:hAnsi="Arial" w:cs="Arial"/>
          <w:sz w:val="22"/>
          <w:szCs w:val="22"/>
        </w:rPr>
        <w:t>kao primarna namjena dopuštena je gradnja građevina za uslužne, obrtne, veletrgovačke i trgovačke sadržaje</w:t>
      </w:r>
    </w:p>
    <w:p w:rsidR="008D558A" w:rsidRPr="007E569B" w:rsidRDefault="008D558A" w:rsidP="002C7FED">
      <w:pPr>
        <w:pStyle w:val="ListParagraph"/>
        <w:numPr>
          <w:ilvl w:val="0"/>
          <w:numId w:val="102"/>
        </w:numPr>
        <w:ind w:left="993" w:hanging="284"/>
        <w:jc w:val="both"/>
        <w:rPr>
          <w:rFonts w:ascii="Arial" w:hAnsi="Arial" w:cs="Arial"/>
          <w:sz w:val="22"/>
          <w:szCs w:val="22"/>
        </w:rPr>
      </w:pPr>
      <w:r w:rsidRPr="007E569B">
        <w:rPr>
          <w:rFonts w:ascii="Arial" w:hAnsi="Arial" w:cs="Arial"/>
          <w:sz w:val="22"/>
          <w:szCs w:val="22"/>
        </w:rPr>
        <w:t>kao sekundarna namjena, uz primarnu namjenu na istoj građevnoj čestici, moguće je graditi građevine zdravstvene, predškolske i kulturne namjene i uređivati površine sportsko-rekreacijske namjene (igrališta na otvorenom) i javne parkove, dječja igrališta i sl., uz uvjet da se ista ne može planirati niti graditi bez ili prije građevina primarne namjene,</w:t>
      </w:r>
    </w:p>
    <w:p w:rsidR="008D558A" w:rsidRPr="007E569B" w:rsidRDefault="008D558A" w:rsidP="002C7FED">
      <w:pPr>
        <w:pStyle w:val="ListParagraph"/>
        <w:numPr>
          <w:ilvl w:val="0"/>
          <w:numId w:val="102"/>
        </w:numPr>
        <w:ind w:left="993" w:hanging="284"/>
        <w:jc w:val="both"/>
        <w:rPr>
          <w:rFonts w:ascii="Arial" w:hAnsi="Arial" w:cs="Arial"/>
          <w:sz w:val="22"/>
          <w:szCs w:val="22"/>
        </w:rPr>
      </w:pPr>
      <w:r w:rsidRPr="007E569B">
        <w:rPr>
          <w:rFonts w:ascii="Arial" w:hAnsi="Arial" w:cs="Arial"/>
          <w:sz w:val="22"/>
          <w:szCs w:val="22"/>
        </w:rPr>
        <w:t>u sklopu ove prostorne cjeline nije dozvoljeno smještanje sadržaja koji nisu kompatibilni sa stanovanjem (npr. bučni sadržaji).</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smještaj građevina na građevnoj čestici:</w:t>
      </w:r>
    </w:p>
    <w:p w:rsidR="008D558A" w:rsidRPr="007E569B" w:rsidRDefault="008D558A" w:rsidP="002C7FED">
      <w:pPr>
        <w:pStyle w:val="ListParagraph"/>
        <w:numPr>
          <w:ilvl w:val="0"/>
          <w:numId w:val="103"/>
        </w:numPr>
        <w:ind w:left="993" w:hanging="284"/>
        <w:jc w:val="both"/>
        <w:rPr>
          <w:rFonts w:ascii="Arial" w:hAnsi="Arial" w:cs="Arial"/>
          <w:sz w:val="22"/>
          <w:szCs w:val="22"/>
        </w:rPr>
      </w:pPr>
      <w:r w:rsidRPr="007E569B">
        <w:rPr>
          <w:rFonts w:ascii="Arial" w:hAnsi="Arial" w:cs="Arial"/>
          <w:sz w:val="22"/>
          <w:szCs w:val="22"/>
        </w:rPr>
        <w:t>građevine se mogu graditi kao slobodnostojeće,</w:t>
      </w:r>
    </w:p>
    <w:p w:rsidR="008D558A" w:rsidRPr="007E569B" w:rsidRDefault="008D558A" w:rsidP="002C7FED">
      <w:pPr>
        <w:pStyle w:val="ListParagraph"/>
        <w:numPr>
          <w:ilvl w:val="0"/>
          <w:numId w:val="103"/>
        </w:numPr>
        <w:ind w:left="993" w:hanging="284"/>
        <w:jc w:val="both"/>
        <w:rPr>
          <w:rFonts w:ascii="Arial" w:hAnsi="Arial" w:cs="Arial"/>
          <w:sz w:val="22"/>
          <w:szCs w:val="22"/>
        </w:rPr>
      </w:pPr>
      <w:r w:rsidRPr="007E569B">
        <w:rPr>
          <w:rFonts w:ascii="Arial" w:hAnsi="Arial" w:cs="Arial"/>
          <w:sz w:val="22"/>
          <w:szCs w:val="22"/>
        </w:rPr>
        <w:lastRenderedPageBreak/>
        <w:t>najmanja udaljenost građevinskog pravca od regulacijske linije interne prometnice zone iznosi 10,00 m,</w:t>
      </w:r>
    </w:p>
    <w:p w:rsidR="008D558A" w:rsidRPr="007E569B" w:rsidRDefault="008D558A" w:rsidP="002C7FED">
      <w:pPr>
        <w:pStyle w:val="ListParagraph"/>
        <w:numPr>
          <w:ilvl w:val="0"/>
          <w:numId w:val="103"/>
        </w:numPr>
        <w:ind w:left="993" w:hanging="284"/>
        <w:jc w:val="both"/>
        <w:rPr>
          <w:rFonts w:ascii="Arial" w:hAnsi="Arial" w:cs="Arial"/>
          <w:sz w:val="22"/>
          <w:szCs w:val="22"/>
        </w:rPr>
      </w:pPr>
      <w:r w:rsidRPr="007E569B">
        <w:rPr>
          <w:rFonts w:ascii="Arial" w:hAnsi="Arial" w:cs="Arial"/>
          <w:sz w:val="22"/>
          <w:szCs w:val="22"/>
        </w:rPr>
        <w:t xml:space="preserve">najmanja udaljenost građevina od regulacijske linije prema nerazvrstane ceste </w:t>
      </w:r>
      <w:proofErr w:type="spellStart"/>
      <w:r w:rsidRPr="007E569B">
        <w:rPr>
          <w:rFonts w:ascii="Arial" w:hAnsi="Arial" w:cs="Arial"/>
          <w:sz w:val="22"/>
          <w:szCs w:val="22"/>
        </w:rPr>
        <w:t>Osojnik</w:t>
      </w:r>
      <w:proofErr w:type="spellEnd"/>
      <w:r w:rsidRPr="007E569B">
        <w:rPr>
          <w:rFonts w:ascii="Arial" w:hAnsi="Arial" w:cs="Arial"/>
          <w:sz w:val="22"/>
          <w:szCs w:val="22"/>
        </w:rPr>
        <w:t xml:space="preserve"> – Most dr. Franja Tuđmana iznosi 5,00 m, te je obvezno ozelenjivanje tog pojasa,</w:t>
      </w:r>
    </w:p>
    <w:p w:rsidR="008D558A" w:rsidRPr="007E569B" w:rsidRDefault="008D558A" w:rsidP="002C7FED">
      <w:pPr>
        <w:pStyle w:val="ListParagraph"/>
        <w:numPr>
          <w:ilvl w:val="0"/>
          <w:numId w:val="103"/>
        </w:numPr>
        <w:ind w:left="993" w:hanging="284"/>
        <w:jc w:val="both"/>
        <w:rPr>
          <w:rFonts w:ascii="Arial" w:hAnsi="Arial" w:cs="Arial"/>
          <w:sz w:val="22"/>
          <w:szCs w:val="22"/>
        </w:rPr>
      </w:pPr>
      <w:r w:rsidRPr="007E569B">
        <w:rPr>
          <w:rFonts w:ascii="Arial" w:hAnsi="Arial" w:cs="Arial"/>
          <w:sz w:val="22"/>
          <w:szCs w:val="22"/>
        </w:rPr>
        <w:t>najmanja udaljenost građevina od granice susjedne građevne čestice iznosi 6,00 m.</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izgrađenost i iskoristivost građevne čestice:</w:t>
      </w:r>
    </w:p>
    <w:p w:rsidR="008D558A" w:rsidRPr="007E569B" w:rsidRDefault="008D558A" w:rsidP="002C7FED">
      <w:pPr>
        <w:pStyle w:val="ListParagraph"/>
        <w:numPr>
          <w:ilvl w:val="0"/>
          <w:numId w:val="104"/>
        </w:numPr>
        <w:ind w:left="993" w:hanging="284"/>
        <w:jc w:val="both"/>
        <w:rPr>
          <w:rFonts w:ascii="Arial" w:hAnsi="Arial" w:cs="Arial"/>
          <w:sz w:val="22"/>
          <w:szCs w:val="22"/>
        </w:rPr>
      </w:pPr>
      <w:r w:rsidRPr="007E569B">
        <w:rPr>
          <w:rFonts w:ascii="Arial" w:hAnsi="Arial" w:cs="Arial"/>
          <w:sz w:val="22"/>
          <w:szCs w:val="22"/>
        </w:rPr>
        <w:t>najveći dopušteni koeficijent izgrađenosti (</w:t>
      </w:r>
      <w:proofErr w:type="spellStart"/>
      <w:r w:rsidRPr="007E569B">
        <w:rPr>
          <w:rFonts w:ascii="Arial" w:hAnsi="Arial" w:cs="Arial"/>
          <w:sz w:val="22"/>
          <w:szCs w:val="22"/>
        </w:rPr>
        <w:t>kig</w:t>
      </w:r>
      <w:proofErr w:type="spellEnd"/>
      <w:r w:rsidRPr="007E569B">
        <w:rPr>
          <w:rFonts w:ascii="Arial" w:hAnsi="Arial" w:cs="Arial"/>
          <w:sz w:val="22"/>
          <w:szCs w:val="22"/>
        </w:rPr>
        <w:t>) iznosi 0,4,</w:t>
      </w:r>
    </w:p>
    <w:p w:rsidR="008D558A" w:rsidRPr="007E569B" w:rsidRDefault="008D558A" w:rsidP="002C7FED">
      <w:pPr>
        <w:pStyle w:val="ListParagraph"/>
        <w:numPr>
          <w:ilvl w:val="0"/>
          <w:numId w:val="104"/>
        </w:numPr>
        <w:ind w:left="993" w:hanging="284"/>
        <w:jc w:val="both"/>
        <w:rPr>
          <w:rFonts w:ascii="Arial" w:hAnsi="Arial" w:cs="Arial"/>
          <w:sz w:val="22"/>
          <w:szCs w:val="22"/>
        </w:rPr>
      </w:pPr>
      <w:r w:rsidRPr="007E569B">
        <w:rPr>
          <w:rFonts w:ascii="Arial" w:hAnsi="Arial" w:cs="Arial"/>
          <w:sz w:val="22"/>
          <w:szCs w:val="22"/>
        </w:rPr>
        <w:t>najveći dopušteni koeficijent izgrađenosti nadzemno (</w:t>
      </w:r>
      <w:proofErr w:type="spellStart"/>
      <w:r w:rsidRPr="007E569B">
        <w:rPr>
          <w:rFonts w:ascii="Arial" w:hAnsi="Arial" w:cs="Arial"/>
          <w:sz w:val="22"/>
          <w:szCs w:val="22"/>
        </w:rPr>
        <w:t>kisn</w:t>
      </w:r>
      <w:proofErr w:type="spellEnd"/>
      <w:r w:rsidRPr="007E569B">
        <w:rPr>
          <w:rFonts w:ascii="Arial" w:hAnsi="Arial" w:cs="Arial"/>
          <w:sz w:val="22"/>
          <w:szCs w:val="22"/>
        </w:rPr>
        <w:t>) iznosi 0,8.</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visina i broj etaža građevina</w:t>
      </w:r>
    </w:p>
    <w:p w:rsidR="008D558A" w:rsidRPr="007E569B" w:rsidRDefault="008D558A" w:rsidP="002C7FED">
      <w:pPr>
        <w:pStyle w:val="ListParagraph"/>
        <w:numPr>
          <w:ilvl w:val="0"/>
          <w:numId w:val="105"/>
        </w:numPr>
        <w:ind w:left="993" w:hanging="284"/>
        <w:jc w:val="both"/>
        <w:rPr>
          <w:rFonts w:ascii="Arial" w:hAnsi="Arial" w:cs="Arial"/>
          <w:sz w:val="22"/>
          <w:szCs w:val="22"/>
        </w:rPr>
      </w:pPr>
      <w:r w:rsidRPr="007E569B">
        <w:rPr>
          <w:rFonts w:ascii="Arial" w:hAnsi="Arial" w:cs="Arial"/>
          <w:sz w:val="22"/>
          <w:szCs w:val="22"/>
        </w:rPr>
        <w:t>najveći dopušteni broj etaža građevina primarne namjene iznosi dvije nadzemne etaže, broj podzemnih etaža nije ograničen,</w:t>
      </w:r>
    </w:p>
    <w:p w:rsidR="008D558A" w:rsidRPr="007E569B" w:rsidRDefault="008D558A" w:rsidP="002C7FED">
      <w:pPr>
        <w:pStyle w:val="ListParagraph"/>
        <w:numPr>
          <w:ilvl w:val="0"/>
          <w:numId w:val="105"/>
        </w:numPr>
        <w:ind w:left="993" w:hanging="284"/>
        <w:jc w:val="both"/>
        <w:rPr>
          <w:rFonts w:ascii="Arial" w:hAnsi="Arial" w:cs="Arial"/>
          <w:sz w:val="22"/>
          <w:szCs w:val="22"/>
        </w:rPr>
      </w:pPr>
      <w:r w:rsidRPr="007E569B">
        <w:rPr>
          <w:rFonts w:ascii="Arial" w:hAnsi="Arial" w:cs="Arial"/>
          <w:sz w:val="22"/>
          <w:szCs w:val="22"/>
        </w:rPr>
        <w:t xml:space="preserve">najveća dopuštena visina pročelja građevina na ravnom terenu iznosi 8,00 m, </w:t>
      </w:r>
    </w:p>
    <w:p w:rsidR="008D558A" w:rsidRPr="007E569B" w:rsidRDefault="008D558A" w:rsidP="002C7FED">
      <w:pPr>
        <w:pStyle w:val="ListParagraph"/>
        <w:numPr>
          <w:ilvl w:val="0"/>
          <w:numId w:val="105"/>
        </w:numPr>
        <w:ind w:left="993" w:hanging="284"/>
        <w:jc w:val="both"/>
        <w:rPr>
          <w:rFonts w:ascii="Arial" w:hAnsi="Arial" w:cs="Arial"/>
          <w:sz w:val="22"/>
          <w:szCs w:val="22"/>
        </w:rPr>
      </w:pPr>
      <w:r w:rsidRPr="007E569B">
        <w:rPr>
          <w:rFonts w:ascii="Arial" w:hAnsi="Arial" w:cs="Arial"/>
          <w:sz w:val="22"/>
          <w:szCs w:val="22"/>
        </w:rPr>
        <w:t>najveća dopuštena visina pročelja građevina na kosom terenu iznosi 7,00 m od najviše kote konačno uređenog terena te 9,00 od najniže kote konačno uređenog terena uz to pročelje,</w:t>
      </w:r>
    </w:p>
    <w:p w:rsidR="008D558A" w:rsidRPr="007E569B" w:rsidRDefault="008D558A" w:rsidP="002C7FED">
      <w:pPr>
        <w:pStyle w:val="ListParagraph"/>
        <w:numPr>
          <w:ilvl w:val="0"/>
          <w:numId w:val="105"/>
        </w:numPr>
        <w:ind w:left="993" w:hanging="284"/>
        <w:jc w:val="both"/>
        <w:rPr>
          <w:rFonts w:ascii="Arial" w:hAnsi="Arial" w:cs="Arial"/>
          <w:sz w:val="22"/>
          <w:szCs w:val="22"/>
        </w:rPr>
      </w:pPr>
      <w:r w:rsidRPr="007E569B">
        <w:rPr>
          <w:rFonts w:ascii="Arial" w:hAnsi="Arial" w:cs="Arial"/>
          <w:sz w:val="22"/>
          <w:szCs w:val="22"/>
        </w:rPr>
        <w:t>potpuno ukopane podzemne etaže ne smiju se koristiti za boravak i rad, nego se planiraju za promet u mirovanju, spremišta i tehničke prostore.</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oblikovanje građevina:</w:t>
      </w:r>
    </w:p>
    <w:p w:rsidR="008D558A" w:rsidRPr="007E569B" w:rsidRDefault="008D558A" w:rsidP="002C7FED">
      <w:pPr>
        <w:pStyle w:val="ListParagraph"/>
        <w:numPr>
          <w:ilvl w:val="0"/>
          <w:numId w:val="106"/>
        </w:numPr>
        <w:ind w:left="993" w:hanging="284"/>
        <w:jc w:val="both"/>
        <w:rPr>
          <w:rFonts w:ascii="Arial" w:hAnsi="Arial" w:cs="Arial"/>
          <w:sz w:val="22"/>
          <w:szCs w:val="22"/>
        </w:rPr>
      </w:pPr>
      <w:r w:rsidRPr="007E569B">
        <w:rPr>
          <w:rFonts w:ascii="Arial" w:hAnsi="Arial" w:cs="Arial"/>
          <w:sz w:val="22"/>
          <w:szCs w:val="22"/>
        </w:rPr>
        <w:t>krovišta mogu biti ravna ili kosa, a vrsta pokrova, te nagibi i broj streha trebaju biti u skladu s namjenom, funkcijom i lokalnom oblikovnom tradicijom i njenom modernom interpretacijom,</w:t>
      </w:r>
    </w:p>
    <w:p w:rsidR="008D558A" w:rsidRPr="007E569B" w:rsidRDefault="008D558A" w:rsidP="002C7FED">
      <w:pPr>
        <w:pStyle w:val="ListParagraph"/>
        <w:numPr>
          <w:ilvl w:val="0"/>
          <w:numId w:val="106"/>
        </w:numPr>
        <w:ind w:left="993" w:hanging="284"/>
        <w:jc w:val="both"/>
        <w:rPr>
          <w:rFonts w:ascii="Arial" w:hAnsi="Arial" w:cs="Arial"/>
          <w:sz w:val="22"/>
          <w:szCs w:val="22"/>
        </w:rPr>
      </w:pPr>
      <w:r w:rsidRPr="007E569B">
        <w:rPr>
          <w:rFonts w:ascii="Arial" w:hAnsi="Arial" w:cs="Arial"/>
          <w:sz w:val="22"/>
          <w:szCs w:val="22"/>
        </w:rPr>
        <w:t>oblikovanje fasada i krovišta te upotrjebljeni građevinski materijali moraju biti primjereni funkciji, uz izbjegavanje reflektirajućih materijala i velikih površina pročelja i krova koja generiraju toplinske otoke,</w:t>
      </w:r>
    </w:p>
    <w:p w:rsidR="008D558A" w:rsidRPr="007E569B" w:rsidRDefault="008D558A" w:rsidP="002C7FED">
      <w:pPr>
        <w:pStyle w:val="ListParagraph"/>
        <w:numPr>
          <w:ilvl w:val="0"/>
          <w:numId w:val="106"/>
        </w:numPr>
        <w:ind w:left="993" w:hanging="284"/>
        <w:jc w:val="both"/>
        <w:rPr>
          <w:rFonts w:ascii="Arial" w:hAnsi="Arial" w:cs="Arial"/>
          <w:sz w:val="22"/>
          <w:szCs w:val="22"/>
        </w:rPr>
      </w:pPr>
      <w:r w:rsidRPr="007E569B">
        <w:rPr>
          <w:rFonts w:ascii="Arial" w:hAnsi="Arial" w:cs="Arial"/>
          <w:sz w:val="22"/>
          <w:szCs w:val="22"/>
        </w:rPr>
        <w:t>potrebno je graditi gospodarske građevine visoke energetske učinkovitosti,</w:t>
      </w:r>
    </w:p>
    <w:p w:rsidR="008D558A" w:rsidRPr="007E569B" w:rsidRDefault="008D558A" w:rsidP="002C7FED">
      <w:pPr>
        <w:pStyle w:val="ListParagraph"/>
        <w:numPr>
          <w:ilvl w:val="0"/>
          <w:numId w:val="106"/>
        </w:numPr>
        <w:ind w:left="993" w:hanging="284"/>
        <w:jc w:val="both"/>
        <w:rPr>
          <w:rFonts w:ascii="Arial" w:hAnsi="Arial" w:cs="Arial"/>
          <w:sz w:val="22"/>
          <w:szCs w:val="22"/>
        </w:rPr>
      </w:pPr>
      <w:r w:rsidRPr="007E569B">
        <w:rPr>
          <w:rFonts w:ascii="Arial" w:hAnsi="Arial" w:cs="Arial"/>
          <w:sz w:val="22"/>
          <w:szCs w:val="22"/>
        </w:rPr>
        <w:t>preporuča se planiranje zelenih krovova i fasade te korištenje prirodnih i/ili recikliranih materijala kad god je to moguće.</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uređenje građevne čestice</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najmanje 40% površine građevinske čestice mora ostati neizgrađeno (vrijedno prirodno i uređeno zelenilo, bez popločenja i parkirališta) i mora se krajobrazno urediti sadnjom zelenila,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u grafičkom dijelu plana na kartografskom prikazu 4. NAČIN I UVJETI GRADNJE razgraničen je '</w:t>
      </w:r>
      <w:proofErr w:type="spellStart"/>
      <w:r w:rsidRPr="007E569B">
        <w:rPr>
          <w:rFonts w:ascii="Arial" w:hAnsi="Arial" w:cs="Arial"/>
          <w:sz w:val="22"/>
          <w:szCs w:val="22"/>
        </w:rPr>
        <w:t>negradivi</w:t>
      </w:r>
      <w:proofErr w:type="spellEnd"/>
      <w:r w:rsidRPr="007E569B">
        <w:rPr>
          <w:rFonts w:ascii="Arial" w:hAnsi="Arial" w:cs="Arial"/>
          <w:sz w:val="22"/>
          <w:szCs w:val="22"/>
        </w:rPr>
        <w:t xml:space="preserve"> dio' građevne čestice, unutar kojeg nije moguća gradnja građevina, osim građevina infrastrukture (prometnica) u smislu pristupa na česticu, a uređuje se kao zaštitni zeleni pojas,</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 xml:space="preserve">u sklopu </w:t>
      </w:r>
      <w:proofErr w:type="spellStart"/>
      <w:r w:rsidRPr="007E569B">
        <w:rPr>
          <w:rFonts w:ascii="Arial" w:hAnsi="Arial" w:cs="Arial"/>
          <w:sz w:val="22"/>
          <w:szCs w:val="22"/>
        </w:rPr>
        <w:t>negradivog</w:t>
      </w:r>
      <w:proofErr w:type="spellEnd"/>
      <w:r w:rsidRPr="007E569B">
        <w:rPr>
          <w:rFonts w:ascii="Arial" w:hAnsi="Arial" w:cs="Arial"/>
          <w:sz w:val="22"/>
          <w:szCs w:val="22"/>
        </w:rPr>
        <w:t xml:space="preserve"> dijela građevne čestice, uz rub obuhvata zone, obvezno je osigurati pojas visokog zaštitnog zelenila širine najmanje 5,00 m u cilju vizualnog zaklanjanja, </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kod sadnje visokog zelenila prednost dati zimzelenim i crnogoričnim vrstama,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 xml:space="preserve">pri gradnji građevina gospodarske namjene što više čuvati prirodnu konfiguraciju terena i zadržati visoko zelenilo prve i druge kategorije boniteta te prilagoditi rješenja postojećoj situaciji, a za eventualno uklonjena stabla niže kategorije boniteta na građevnoj čestici obvezna je </w:t>
      </w:r>
      <w:proofErr w:type="spellStart"/>
      <w:r w:rsidRPr="007E569B">
        <w:rPr>
          <w:rFonts w:ascii="Arial" w:hAnsi="Arial" w:cs="Arial"/>
          <w:sz w:val="22"/>
          <w:szCs w:val="22"/>
        </w:rPr>
        <w:t>nadosadnja</w:t>
      </w:r>
      <w:proofErr w:type="spellEnd"/>
      <w:r w:rsidRPr="007E569B">
        <w:rPr>
          <w:rFonts w:ascii="Arial" w:hAnsi="Arial" w:cs="Arial"/>
          <w:sz w:val="22"/>
          <w:szCs w:val="22"/>
        </w:rPr>
        <w:t xml:space="preserve"> stabala iste ili više kategorije boniteta,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 xml:space="preserve">kosi teren potrebno je urediti kaskadno s </w:t>
      </w:r>
      <w:proofErr w:type="spellStart"/>
      <w:r w:rsidRPr="007E569B">
        <w:rPr>
          <w:rFonts w:ascii="Arial" w:hAnsi="Arial" w:cs="Arial"/>
          <w:sz w:val="22"/>
          <w:szCs w:val="22"/>
        </w:rPr>
        <w:t>podzidima</w:t>
      </w:r>
      <w:proofErr w:type="spellEnd"/>
      <w:r w:rsidRPr="007E569B">
        <w:rPr>
          <w:rFonts w:ascii="Arial" w:hAnsi="Arial" w:cs="Arial"/>
          <w:sz w:val="22"/>
          <w:szCs w:val="22"/>
        </w:rPr>
        <w:t xml:space="preserve"> ili ostaviti u postojećem nagibu,</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visina potpornih zidova ne smije biti veća od 3,0 m, a ako ima više potpornih zidova kojima se kaskadno uređuje kosi teren tada je njihov međusobni razmak najmanje 1,5 m, a površina građevne čestice između potpornih zidova obvezno se mora hortikulturno urediti,</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 xml:space="preserve">iznad potpornog zida moguće je postaviti ogradni zid, </w:t>
      </w:r>
      <w:proofErr w:type="spellStart"/>
      <w:r w:rsidRPr="007E569B">
        <w:rPr>
          <w:rFonts w:ascii="Arial" w:hAnsi="Arial" w:cs="Arial"/>
          <w:sz w:val="22"/>
          <w:szCs w:val="22"/>
        </w:rPr>
        <w:t>arle</w:t>
      </w:r>
      <w:proofErr w:type="spellEnd"/>
      <w:r w:rsidRPr="007E569B">
        <w:rPr>
          <w:rFonts w:ascii="Arial" w:hAnsi="Arial" w:cs="Arial"/>
          <w:sz w:val="22"/>
          <w:szCs w:val="22"/>
        </w:rPr>
        <w:t xml:space="preserve">, </w:t>
      </w:r>
      <w:proofErr w:type="spellStart"/>
      <w:r w:rsidRPr="007E569B">
        <w:rPr>
          <w:rFonts w:ascii="Arial" w:hAnsi="Arial" w:cs="Arial"/>
          <w:sz w:val="22"/>
          <w:szCs w:val="22"/>
        </w:rPr>
        <w:t>pižule</w:t>
      </w:r>
      <w:proofErr w:type="spellEnd"/>
      <w:r w:rsidRPr="007E569B">
        <w:rPr>
          <w:rFonts w:ascii="Arial" w:hAnsi="Arial" w:cs="Arial"/>
          <w:sz w:val="22"/>
          <w:szCs w:val="22"/>
        </w:rPr>
        <w:t xml:space="preserve"> i slično čija visina ne smije biti veća od 1,0,</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 xml:space="preserve">potrebno je sanirati usjeke i nasipe krajobraznim uređenjem, odnosno </w:t>
      </w:r>
      <w:proofErr w:type="spellStart"/>
      <w:r w:rsidRPr="007E569B">
        <w:rPr>
          <w:rFonts w:ascii="Arial" w:hAnsi="Arial" w:cs="Arial"/>
          <w:sz w:val="22"/>
          <w:szCs w:val="22"/>
        </w:rPr>
        <w:t>rekultivacijom</w:t>
      </w:r>
      <w:proofErr w:type="spellEnd"/>
      <w:r w:rsidRPr="007E569B">
        <w:rPr>
          <w:rFonts w:ascii="Arial" w:hAnsi="Arial" w:cs="Arial"/>
          <w:sz w:val="22"/>
          <w:szCs w:val="22"/>
        </w:rPr>
        <w:t xml:space="preserve"> vrstama koje odgovaraju ekološkim uvjetima i prostornim i klimatskim uvjetima,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lastRenderedPageBreak/>
        <w:t xml:space="preserve">moguće je planirati interne pješačke i kolne površine na građevnoj čestici pri čemu se preporučuje izbjegavati velike betonirane / asfaltirane površine bez visokog zelenila za sjenu ili </w:t>
      </w:r>
      <w:proofErr w:type="spellStart"/>
      <w:r w:rsidRPr="007E569B">
        <w:rPr>
          <w:rFonts w:ascii="Arial" w:hAnsi="Arial" w:cs="Arial"/>
          <w:sz w:val="22"/>
          <w:szCs w:val="22"/>
        </w:rPr>
        <w:t>procjednih</w:t>
      </w:r>
      <w:proofErr w:type="spellEnd"/>
      <w:r w:rsidRPr="007E569B">
        <w:rPr>
          <w:rFonts w:ascii="Arial" w:hAnsi="Arial" w:cs="Arial"/>
          <w:sz w:val="22"/>
          <w:szCs w:val="22"/>
        </w:rPr>
        <w:t xml:space="preserve"> površina, osim nužnih za manipulativne površine u skladu s tehnološkim potrebama planirane namjene,</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potrebno je osigurati požarne pristupe u skladu s posebnim propisima,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potreban broj parkirališno-garažnih mjesta treba osigurati unutar građevne čestice, u skladu s člankom 18. ovih Odredbi za provedbu,</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moguće je postavljanje ograda najveće visine do 2,00 m, uz uvjet da prema javnoj prometnoj površini nije neprovidna, a preporuča se sadnja zelene ograde u kombinaciji s drugim materijalima,</w:t>
      </w:r>
    </w:p>
    <w:p w:rsidR="008D558A" w:rsidRPr="007E569B" w:rsidRDefault="008D558A" w:rsidP="002C7FED">
      <w:pPr>
        <w:pStyle w:val="ListParagraph"/>
        <w:numPr>
          <w:ilvl w:val="0"/>
          <w:numId w:val="107"/>
        </w:numPr>
        <w:ind w:left="993" w:hanging="284"/>
        <w:jc w:val="both"/>
        <w:rPr>
          <w:rFonts w:ascii="Arial" w:hAnsi="Arial" w:cs="Arial"/>
          <w:sz w:val="22"/>
          <w:szCs w:val="22"/>
        </w:rPr>
      </w:pPr>
      <w:r w:rsidRPr="007E569B">
        <w:rPr>
          <w:rFonts w:ascii="Arial" w:hAnsi="Arial" w:cs="Arial"/>
          <w:sz w:val="22"/>
          <w:szCs w:val="22"/>
        </w:rPr>
        <w:t>na građevnoj čestici potrebno je urediti mjesto za kratkotrajno odlaganje komunalnog otpada, koje treba biti lako pristupačno s javne prometne površine, ali vizualno ne jako izloženo mjesto.</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uvjeti za nesmetan pristup, kretanje, boravak i rad osoba smanjene pokretljivosti:</w:t>
      </w:r>
    </w:p>
    <w:p w:rsidR="008D558A" w:rsidRPr="007E569B" w:rsidRDefault="008D558A" w:rsidP="002C7FED">
      <w:pPr>
        <w:pStyle w:val="ListParagraph"/>
        <w:numPr>
          <w:ilvl w:val="0"/>
          <w:numId w:val="108"/>
        </w:numPr>
        <w:ind w:left="993" w:hanging="284"/>
        <w:jc w:val="both"/>
        <w:rPr>
          <w:rFonts w:ascii="Arial" w:hAnsi="Arial" w:cs="Arial"/>
          <w:sz w:val="22"/>
          <w:szCs w:val="22"/>
        </w:rPr>
      </w:pPr>
      <w:r w:rsidRPr="007E569B">
        <w:rPr>
          <w:rFonts w:ascii="Arial" w:hAnsi="Arial" w:cs="Arial"/>
          <w:sz w:val="22"/>
          <w:szCs w:val="22"/>
        </w:rPr>
        <w:t>sve građevine moraju biti izgrađene u skladu s posebnim propisima kojima se uređuje osiguranje pristupačnosti građevina osobama s invaliditetom i smanjene pokretljivosti.</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način i uvjeti priključenja građevne čestice na prometnu površinu i drugu infrastrukturu:</w:t>
      </w:r>
    </w:p>
    <w:p w:rsidR="008D558A" w:rsidRPr="007E569B" w:rsidRDefault="008D558A" w:rsidP="002C7FED">
      <w:pPr>
        <w:pStyle w:val="ListParagraph"/>
        <w:numPr>
          <w:ilvl w:val="0"/>
          <w:numId w:val="109"/>
        </w:numPr>
        <w:ind w:left="993" w:hanging="284"/>
        <w:jc w:val="both"/>
        <w:rPr>
          <w:rFonts w:ascii="Arial" w:hAnsi="Arial" w:cs="Arial"/>
          <w:sz w:val="22"/>
          <w:szCs w:val="22"/>
        </w:rPr>
      </w:pPr>
      <w:r w:rsidRPr="007E569B">
        <w:rPr>
          <w:rFonts w:ascii="Arial" w:hAnsi="Arial" w:cs="Arial"/>
          <w:sz w:val="22"/>
          <w:szCs w:val="22"/>
        </w:rPr>
        <w:t xml:space="preserve">građevna čestica treba imati pristup na javnu prometnu površinu i biti priključena na sustav odvodnje otpadnih voda, vodoopskrbu, elektroenergetski sustav i elektroničku komunikacijsku infrastrukturu, </w:t>
      </w:r>
    </w:p>
    <w:p w:rsidR="008D558A" w:rsidRPr="007E569B" w:rsidRDefault="008D558A" w:rsidP="002C7FED">
      <w:pPr>
        <w:pStyle w:val="ListParagraph"/>
        <w:numPr>
          <w:ilvl w:val="0"/>
          <w:numId w:val="109"/>
        </w:numPr>
        <w:ind w:left="993" w:hanging="284"/>
        <w:jc w:val="both"/>
        <w:rPr>
          <w:rFonts w:ascii="Arial" w:hAnsi="Arial" w:cs="Arial"/>
          <w:sz w:val="22"/>
          <w:szCs w:val="22"/>
        </w:rPr>
      </w:pPr>
      <w:r w:rsidRPr="007E569B">
        <w:rPr>
          <w:rFonts w:ascii="Arial" w:hAnsi="Arial" w:cs="Arial"/>
          <w:sz w:val="22"/>
          <w:szCs w:val="22"/>
        </w:rPr>
        <w:t>mjesto i način priključenja će se odrediti prema posebnim propisima i normama, posebnim uvjetima nadležnih javnopravnih tijela i pravilima struke, u skladu s uvjetima propisanim u poglavlju 5. Uvjeti uređenja odnosno gradnje, rekonstrukcije i opremanja prometne, elektroničke komunikacijske i komunalne mreže s pripadajućim objektima i površinama ovih Odredbi za provedbu.</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pomoćne građevine</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pomoćne građevine su one koje se grade na građevnoj čestici uz građevine primarne namjene, odnosno glavne građevine, te čija namjena upotpunjuje namjenu glavne građevine i/ili služi za uporabi glavne građevine, primjerice garaže, spremišta i sl.,</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ukupna građevinska (bruto) površina svih pomoćnih građevina ne smije biti veća od 100 m</w:t>
      </w:r>
      <w:r w:rsidRPr="007E569B">
        <w:rPr>
          <w:rFonts w:ascii="Arial" w:hAnsi="Arial" w:cs="Arial"/>
          <w:sz w:val="22"/>
          <w:szCs w:val="22"/>
          <w:vertAlign w:val="superscript"/>
        </w:rPr>
        <w:t>2</w:t>
      </w:r>
      <w:r w:rsidRPr="007E569B">
        <w:rPr>
          <w:rFonts w:ascii="Arial" w:hAnsi="Arial" w:cs="Arial"/>
          <w:sz w:val="22"/>
          <w:szCs w:val="22"/>
        </w:rPr>
        <w:t>,</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najveći dopušteni broj etaža pomoćnih građevina jednu nadzemnu etažu, a broj podzemnih etaža nije ograničen,</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 xml:space="preserve">najveća dopuštena visina pročelja pomoćnih građevina na ravnom terenu iznosi 4,00 m, </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najveća dopuštena visina pročelja pomoćnih građevina iznosi 3,50 m od najviše kote konačno uređenog terena te 4,50 od najniže kote konačno uređenog terena uz to pročelje,</w:t>
      </w:r>
    </w:p>
    <w:p w:rsidR="008D558A" w:rsidRPr="007E569B" w:rsidRDefault="008D558A" w:rsidP="002C7FED">
      <w:pPr>
        <w:pStyle w:val="ListParagraph"/>
        <w:numPr>
          <w:ilvl w:val="0"/>
          <w:numId w:val="110"/>
        </w:numPr>
        <w:ind w:left="993" w:hanging="284"/>
        <w:jc w:val="both"/>
        <w:rPr>
          <w:rFonts w:ascii="Arial" w:hAnsi="Arial" w:cs="Arial"/>
          <w:sz w:val="22"/>
          <w:szCs w:val="22"/>
        </w:rPr>
      </w:pPr>
      <w:r w:rsidRPr="007E569B">
        <w:rPr>
          <w:rFonts w:ascii="Arial" w:hAnsi="Arial" w:cs="Arial"/>
          <w:sz w:val="22"/>
          <w:szCs w:val="22"/>
        </w:rPr>
        <w:t>smještaj pomoćnih građevina na građevnoj čestici određuje se kao za glavne građevine.</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prateće građevine</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prateće građevine druge namjene su one koje se grade na građevnoj čestici uz građevine primarne namjene, odnosno glavne građevine, a čija namjena je određena ovim planom kao sekundarna namjena,</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udio pratećih građevina sekundarne namjene ne može iznositi više od 35% ukupne građevinske (bruto) površine svih građevina na građevnoj čestici,</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najveći dopušteni broj etaža pratećih građevina sekundarne namjene iznosi dvije nadzemne etaže, broj podzemnih etaža nije ograničen,</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 xml:space="preserve">najveća dopuštena visina pročelja i pratećih građevina na ravnom terenu iznosi 7,00 m, </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lastRenderedPageBreak/>
        <w:t>najveća dopuštena visina pročelja pomoćnih i pratećih građevina iznosi 6,00 m od najviše kote konačno uređenog terena te 8,00 od najniže kote konačno uređenog terena uz to pročelje,</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smještaj pratećih građevina na građevnoj čestici određuje se kao za glavne građevine,</w:t>
      </w:r>
    </w:p>
    <w:p w:rsidR="008D558A" w:rsidRPr="007E569B" w:rsidRDefault="008D558A" w:rsidP="002C7FED">
      <w:pPr>
        <w:pStyle w:val="ListParagraph"/>
        <w:numPr>
          <w:ilvl w:val="0"/>
          <w:numId w:val="111"/>
        </w:numPr>
        <w:ind w:left="993" w:hanging="284"/>
        <w:jc w:val="both"/>
        <w:rPr>
          <w:rFonts w:ascii="Arial" w:hAnsi="Arial" w:cs="Arial"/>
          <w:sz w:val="22"/>
          <w:szCs w:val="22"/>
        </w:rPr>
      </w:pPr>
      <w:r w:rsidRPr="007E569B">
        <w:rPr>
          <w:rFonts w:ascii="Arial" w:hAnsi="Arial" w:cs="Arial"/>
          <w:sz w:val="22"/>
          <w:szCs w:val="22"/>
        </w:rPr>
        <w:t>prateće građevine na vlastitim građevnim česticama grade se prema pravilima provedbe iz poglavlja 3. Uvjeti smještaja društvenih djelatnosti, 5. Uvjeti uređenja odnosno gradnje, rekonstrukcije i opremanja prometne, elektroničke komunikacijske i komunalne mreže s pripadajućim objektima i površinama i 6. Uvjeti uređenja javnih zelenih površina, ovih Odredbi za provedbu</w:t>
      </w:r>
    </w:p>
    <w:p w:rsidR="008D558A" w:rsidRPr="008D558A" w:rsidRDefault="008D558A" w:rsidP="002C7FED">
      <w:pPr>
        <w:numPr>
          <w:ilvl w:val="0"/>
          <w:numId w:val="25"/>
        </w:numPr>
        <w:jc w:val="both"/>
        <w:rPr>
          <w:rFonts w:ascii="Arial" w:hAnsi="Arial" w:cs="Arial"/>
          <w:b/>
          <w:sz w:val="22"/>
          <w:szCs w:val="22"/>
        </w:rPr>
      </w:pPr>
      <w:r w:rsidRPr="008D558A">
        <w:rPr>
          <w:rFonts w:ascii="Arial" w:hAnsi="Arial" w:cs="Arial"/>
          <w:b/>
          <w:sz w:val="22"/>
          <w:szCs w:val="22"/>
        </w:rPr>
        <w:t xml:space="preserve">mjere zaštite okoliša </w:t>
      </w:r>
    </w:p>
    <w:p w:rsidR="008D558A" w:rsidRPr="007E569B" w:rsidRDefault="008D558A" w:rsidP="002C7FED">
      <w:pPr>
        <w:pStyle w:val="ListParagraph"/>
        <w:numPr>
          <w:ilvl w:val="0"/>
          <w:numId w:val="112"/>
        </w:numPr>
        <w:ind w:left="993" w:hanging="284"/>
        <w:jc w:val="both"/>
        <w:rPr>
          <w:rFonts w:ascii="Arial" w:hAnsi="Arial" w:cs="Arial"/>
          <w:sz w:val="22"/>
          <w:szCs w:val="22"/>
        </w:rPr>
      </w:pPr>
      <w:r w:rsidRPr="007E569B">
        <w:rPr>
          <w:rFonts w:ascii="Arial" w:hAnsi="Arial" w:cs="Arial"/>
          <w:sz w:val="22"/>
          <w:szCs w:val="22"/>
        </w:rPr>
        <w:t>tijekom izgradnje i pri korištenju građevine nužno je osigurati mjere zaštite okoliša (zrak, tlo, buka), u skladu s posebnim propisima,</w:t>
      </w:r>
    </w:p>
    <w:p w:rsidR="008D558A" w:rsidRPr="007E569B" w:rsidRDefault="008D558A" w:rsidP="002C7FED">
      <w:pPr>
        <w:pStyle w:val="ListParagraph"/>
        <w:numPr>
          <w:ilvl w:val="0"/>
          <w:numId w:val="112"/>
        </w:numPr>
        <w:ind w:left="993" w:hanging="284"/>
        <w:jc w:val="both"/>
        <w:rPr>
          <w:rFonts w:ascii="Arial" w:hAnsi="Arial" w:cs="Arial"/>
          <w:sz w:val="22"/>
          <w:szCs w:val="22"/>
        </w:rPr>
      </w:pPr>
      <w:r w:rsidRPr="007E569B">
        <w:rPr>
          <w:rFonts w:ascii="Arial" w:hAnsi="Arial" w:cs="Arial"/>
          <w:sz w:val="22"/>
          <w:szCs w:val="22"/>
        </w:rPr>
        <w:t>dozvoljena je gradnja isključivo građevina čije djelatnosti neće ugrožavati okoliš sukladno posebnim propisima,</w:t>
      </w:r>
    </w:p>
    <w:p w:rsidR="008D558A" w:rsidRPr="007E569B" w:rsidRDefault="008D558A" w:rsidP="002C7FED">
      <w:pPr>
        <w:pStyle w:val="ListParagraph"/>
        <w:numPr>
          <w:ilvl w:val="0"/>
          <w:numId w:val="112"/>
        </w:numPr>
        <w:ind w:left="993" w:hanging="284"/>
        <w:jc w:val="both"/>
        <w:rPr>
          <w:rFonts w:ascii="Arial" w:hAnsi="Arial" w:cs="Arial"/>
          <w:sz w:val="22"/>
          <w:szCs w:val="22"/>
        </w:rPr>
      </w:pPr>
      <w:r w:rsidRPr="007E569B">
        <w:rPr>
          <w:rFonts w:ascii="Arial" w:hAnsi="Arial" w:cs="Arial"/>
          <w:sz w:val="22"/>
          <w:szCs w:val="22"/>
        </w:rPr>
        <w:t>mjere sprječavanja nepovoljnih utjecaja na okoliš i prirodu te mjere prema posebnim propisima (zaštita od požara) date su u poglavlju 9. Mjere sprečavanja nepovoljnog utjecaja na okoliš ovih Odredbi za provedbu.</w:t>
      </w:r>
    </w:p>
    <w:p w:rsidR="008D558A" w:rsidRPr="008D558A" w:rsidRDefault="008D558A" w:rsidP="00B95942">
      <w:pPr>
        <w:spacing w:before="60"/>
        <w:ind w:left="720"/>
        <w:jc w:val="both"/>
        <w:rPr>
          <w:rFonts w:ascii="Arial" w:hAnsi="Arial" w:cs="Arial"/>
          <w:sz w:val="22"/>
          <w:szCs w:val="22"/>
        </w:rPr>
      </w:pPr>
    </w:p>
    <w:p w:rsidR="008D558A" w:rsidRPr="008D558A" w:rsidRDefault="00605A24" w:rsidP="00B95942">
      <w:pPr>
        <w:keepNext/>
        <w:numPr>
          <w:ilvl w:val="1"/>
          <w:numId w:val="0"/>
        </w:numPr>
        <w:ind w:left="578" w:hanging="578"/>
        <w:outlineLvl w:val="1"/>
        <w:rPr>
          <w:rFonts w:ascii="Arial" w:hAnsi="Arial" w:cs="Arial"/>
          <w:b/>
          <w:bCs/>
          <w:iCs/>
          <w:sz w:val="22"/>
          <w:szCs w:val="22"/>
        </w:rPr>
      </w:pPr>
      <w:bookmarkStart w:id="11" w:name="_Toc185256518"/>
      <w:r>
        <w:rPr>
          <w:rFonts w:ascii="Arial" w:hAnsi="Arial" w:cs="Arial"/>
          <w:b/>
          <w:bCs/>
          <w:iCs/>
          <w:sz w:val="22"/>
          <w:szCs w:val="22"/>
        </w:rPr>
        <w:t xml:space="preserve">2.4    </w:t>
      </w:r>
      <w:r w:rsidR="008D558A" w:rsidRPr="008D558A">
        <w:rPr>
          <w:rFonts w:ascii="Arial" w:hAnsi="Arial" w:cs="Arial"/>
          <w:b/>
          <w:bCs/>
          <w:iCs/>
          <w:sz w:val="22"/>
          <w:szCs w:val="22"/>
        </w:rPr>
        <w:t>Uvjeti smještaja građevina gospodarskih djelatnosti unutar prostornih cjelina proizvodne namjene – pretežito zanatske (I2-3) i (I2-4)</w:t>
      </w:r>
      <w:bookmarkEnd w:id="11"/>
      <w:r w:rsidR="008D558A" w:rsidRPr="008D558A">
        <w:rPr>
          <w:rFonts w:ascii="Arial" w:hAnsi="Arial" w:cs="Arial"/>
          <w:b/>
          <w:bCs/>
          <w:iCs/>
          <w:sz w:val="22"/>
          <w:szCs w:val="22"/>
        </w:rPr>
        <w:t xml:space="preserve"> </w:t>
      </w:r>
    </w:p>
    <w:p w:rsidR="008D558A" w:rsidRPr="008D558A" w:rsidRDefault="008D558A" w:rsidP="00B95942">
      <w:pPr>
        <w:jc w:val="center"/>
        <w:rPr>
          <w:rFonts w:ascii="Arial" w:hAnsi="Arial" w:cs="Arial"/>
          <w:b/>
          <w:sz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13.</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26"/>
        </w:numPr>
        <w:jc w:val="both"/>
        <w:rPr>
          <w:rFonts w:ascii="Arial" w:hAnsi="Arial" w:cs="Arial"/>
          <w:sz w:val="22"/>
          <w:szCs w:val="22"/>
        </w:rPr>
      </w:pPr>
      <w:r w:rsidRPr="008D558A">
        <w:rPr>
          <w:rFonts w:ascii="Arial" w:hAnsi="Arial" w:cs="Arial"/>
          <w:sz w:val="22"/>
          <w:szCs w:val="22"/>
        </w:rPr>
        <w:t>Unutar prostornih cjelina gospodarske – proizvodne, pretežito zanatske namjene (I2-3) i (I2-4) dopuštena je gradnja građevina namijenjenih uslužnim, obrtnim, trgovačkim i komunalno-servisnim sadržajima uz sljedeća pravila provedbe:</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oblik i veličina građevne čestice:</w:t>
      </w:r>
    </w:p>
    <w:p w:rsidR="008D558A" w:rsidRPr="00605A24" w:rsidRDefault="008D558A" w:rsidP="002C7FED">
      <w:pPr>
        <w:pStyle w:val="ListParagraph"/>
        <w:numPr>
          <w:ilvl w:val="0"/>
          <w:numId w:val="113"/>
        </w:numPr>
        <w:ind w:left="993" w:hanging="284"/>
        <w:jc w:val="both"/>
        <w:rPr>
          <w:rFonts w:ascii="Arial" w:hAnsi="Arial" w:cs="Arial"/>
          <w:sz w:val="22"/>
          <w:szCs w:val="22"/>
        </w:rPr>
      </w:pPr>
      <w:r w:rsidRPr="00605A24">
        <w:rPr>
          <w:rFonts w:ascii="Arial" w:hAnsi="Arial" w:cs="Arial"/>
          <w:sz w:val="22"/>
          <w:szCs w:val="22"/>
        </w:rPr>
        <w:t>u sklopu prostorne cjeline moguće je formirati jednu ili više građevnih čestica,</w:t>
      </w:r>
    </w:p>
    <w:p w:rsidR="008D558A" w:rsidRPr="00605A24" w:rsidRDefault="008D558A" w:rsidP="002C7FED">
      <w:pPr>
        <w:pStyle w:val="ListParagraph"/>
        <w:numPr>
          <w:ilvl w:val="0"/>
          <w:numId w:val="113"/>
        </w:numPr>
        <w:ind w:left="993" w:hanging="284"/>
        <w:jc w:val="both"/>
        <w:rPr>
          <w:rFonts w:ascii="Arial" w:hAnsi="Arial" w:cs="Arial"/>
          <w:sz w:val="22"/>
          <w:szCs w:val="22"/>
        </w:rPr>
      </w:pPr>
      <w:r w:rsidRPr="00605A24">
        <w:rPr>
          <w:rFonts w:ascii="Arial" w:hAnsi="Arial" w:cs="Arial"/>
          <w:sz w:val="22"/>
          <w:szCs w:val="22"/>
        </w:rPr>
        <w:t>najveća dopuštena površina građevne čestice istovjetna je površini zone čiji su oblik i veličina definirani grafičkim dijelom plana, u skladu sa značenjem i mjerilom plana, te će se u postupku izdavanja odgovarajućeg akta kojim se odobrava gradnja precizno odrediti površine građevnih čestica, prema geodetskoj izmjeri,</w:t>
      </w:r>
    </w:p>
    <w:p w:rsidR="008D558A" w:rsidRPr="00605A24" w:rsidRDefault="008D558A" w:rsidP="002C7FED">
      <w:pPr>
        <w:pStyle w:val="ListParagraph"/>
        <w:numPr>
          <w:ilvl w:val="0"/>
          <w:numId w:val="113"/>
        </w:numPr>
        <w:ind w:left="993" w:hanging="284"/>
        <w:jc w:val="both"/>
        <w:rPr>
          <w:rFonts w:ascii="Arial" w:hAnsi="Arial" w:cs="Arial"/>
          <w:sz w:val="22"/>
          <w:szCs w:val="22"/>
        </w:rPr>
      </w:pPr>
      <w:r w:rsidRPr="00605A24">
        <w:rPr>
          <w:rFonts w:ascii="Arial" w:hAnsi="Arial" w:cs="Arial"/>
          <w:sz w:val="22"/>
          <w:szCs w:val="22"/>
        </w:rPr>
        <w:t>najmanja dopuštena površina građevne čestice iznosi 800 m</w:t>
      </w:r>
      <w:r w:rsidRPr="00605A24">
        <w:rPr>
          <w:rFonts w:ascii="Arial" w:hAnsi="Arial" w:cs="Arial"/>
          <w:sz w:val="22"/>
          <w:szCs w:val="22"/>
          <w:vertAlign w:val="superscript"/>
        </w:rPr>
        <w:t>2</w:t>
      </w:r>
      <w:r w:rsidRPr="00605A24">
        <w:rPr>
          <w:rFonts w:ascii="Arial" w:hAnsi="Arial" w:cs="Arial"/>
          <w:sz w:val="22"/>
          <w:szCs w:val="22"/>
        </w:rPr>
        <w:t>,</w:t>
      </w:r>
    </w:p>
    <w:p w:rsidR="008D558A" w:rsidRPr="00605A24" w:rsidRDefault="008D558A" w:rsidP="002C7FED">
      <w:pPr>
        <w:pStyle w:val="ListParagraph"/>
        <w:numPr>
          <w:ilvl w:val="0"/>
          <w:numId w:val="113"/>
        </w:numPr>
        <w:ind w:left="993" w:hanging="284"/>
        <w:jc w:val="both"/>
        <w:rPr>
          <w:rFonts w:ascii="Arial" w:hAnsi="Arial" w:cs="Arial"/>
          <w:sz w:val="22"/>
          <w:szCs w:val="22"/>
        </w:rPr>
      </w:pPr>
      <w:r w:rsidRPr="00605A24">
        <w:rPr>
          <w:rFonts w:ascii="Arial" w:hAnsi="Arial" w:cs="Arial"/>
          <w:sz w:val="22"/>
          <w:szCs w:val="22"/>
        </w:rPr>
        <w:t>najmanja dopuštena širina građevne čestice, mjerena na bilo kojem dijelu, iznosi 16,00 m.</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namjena građevina:</w:t>
      </w:r>
    </w:p>
    <w:p w:rsidR="008D558A" w:rsidRPr="00605A24" w:rsidRDefault="008D558A" w:rsidP="002C7FED">
      <w:pPr>
        <w:pStyle w:val="ListParagraph"/>
        <w:numPr>
          <w:ilvl w:val="0"/>
          <w:numId w:val="114"/>
        </w:numPr>
        <w:ind w:left="993" w:hanging="284"/>
        <w:jc w:val="both"/>
        <w:rPr>
          <w:rFonts w:ascii="Arial" w:hAnsi="Arial" w:cs="Arial"/>
          <w:sz w:val="22"/>
          <w:szCs w:val="22"/>
        </w:rPr>
      </w:pPr>
      <w:r w:rsidRPr="00605A24">
        <w:rPr>
          <w:rFonts w:ascii="Arial" w:hAnsi="Arial" w:cs="Arial"/>
          <w:sz w:val="22"/>
          <w:szCs w:val="22"/>
        </w:rPr>
        <w:t>na građevnoj čestici moguća je gradnja jedne građevine primarne namjene, jedne građevine sekundarne namjene te jedna ili više pomoćnih građevina,</w:t>
      </w:r>
    </w:p>
    <w:p w:rsidR="008D558A" w:rsidRPr="00605A24" w:rsidRDefault="008D558A" w:rsidP="002C7FED">
      <w:pPr>
        <w:pStyle w:val="ListParagraph"/>
        <w:numPr>
          <w:ilvl w:val="0"/>
          <w:numId w:val="114"/>
        </w:numPr>
        <w:ind w:left="993" w:hanging="284"/>
        <w:jc w:val="both"/>
        <w:rPr>
          <w:rFonts w:ascii="Arial" w:hAnsi="Arial" w:cs="Arial"/>
          <w:sz w:val="22"/>
          <w:szCs w:val="22"/>
        </w:rPr>
      </w:pPr>
      <w:r w:rsidRPr="00605A24">
        <w:rPr>
          <w:rFonts w:ascii="Arial" w:hAnsi="Arial" w:cs="Arial"/>
          <w:sz w:val="22"/>
          <w:szCs w:val="22"/>
        </w:rPr>
        <w:t>kao primarna namjena dopuštena je gradnja građevina za uslužne, obrtne, trgovačke i komunalno-servisne sadržaje,</w:t>
      </w:r>
    </w:p>
    <w:p w:rsidR="008D558A" w:rsidRPr="00605A24" w:rsidRDefault="008D558A" w:rsidP="002C7FED">
      <w:pPr>
        <w:pStyle w:val="ListParagraph"/>
        <w:numPr>
          <w:ilvl w:val="0"/>
          <w:numId w:val="114"/>
        </w:numPr>
        <w:ind w:left="993" w:hanging="284"/>
        <w:jc w:val="both"/>
        <w:rPr>
          <w:rFonts w:ascii="Arial" w:hAnsi="Arial" w:cs="Arial"/>
          <w:sz w:val="22"/>
          <w:szCs w:val="22"/>
        </w:rPr>
      </w:pPr>
      <w:r w:rsidRPr="00605A24">
        <w:rPr>
          <w:rFonts w:ascii="Arial" w:hAnsi="Arial" w:cs="Arial"/>
          <w:sz w:val="22"/>
          <w:szCs w:val="22"/>
        </w:rPr>
        <w:t>kao sekundarnu namjenu, uz primarnu namjenu na istoj građevnoj čestici, moguće je uređivati površine sportsko-rekreacijske namjene (igrališta na otvorenom), uz uvjet da se iste ne mogu planirati niti uređivati bez ili prije građevina primarne namjene,</w:t>
      </w:r>
    </w:p>
    <w:p w:rsidR="008D558A" w:rsidRPr="00605A24" w:rsidRDefault="008D558A" w:rsidP="002C7FED">
      <w:pPr>
        <w:pStyle w:val="ListParagraph"/>
        <w:numPr>
          <w:ilvl w:val="0"/>
          <w:numId w:val="114"/>
        </w:numPr>
        <w:ind w:left="993" w:hanging="284"/>
        <w:jc w:val="both"/>
        <w:rPr>
          <w:rFonts w:ascii="Arial" w:hAnsi="Arial" w:cs="Arial"/>
          <w:sz w:val="22"/>
          <w:szCs w:val="22"/>
        </w:rPr>
      </w:pPr>
      <w:r w:rsidRPr="00605A24">
        <w:rPr>
          <w:rFonts w:ascii="Arial" w:hAnsi="Arial" w:cs="Arial"/>
          <w:sz w:val="22"/>
          <w:szCs w:val="22"/>
        </w:rPr>
        <w:t>kao prateću namjenu, na zasebnim građevnim česticama moguće je graditi građevine javne i društvene te sportsko-rekreacijske namjene i uređivati površine javnih parkova, dječjih igrališta te prometnih i drugih infrastrukturnih sadržaja.</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smještaj građevina na građevnoj čestici:</w:t>
      </w:r>
    </w:p>
    <w:p w:rsidR="008D558A" w:rsidRPr="00605A24" w:rsidRDefault="008D558A" w:rsidP="002C7FED">
      <w:pPr>
        <w:pStyle w:val="ListParagraph"/>
        <w:numPr>
          <w:ilvl w:val="0"/>
          <w:numId w:val="115"/>
        </w:numPr>
        <w:ind w:left="993" w:hanging="284"/>
        <w:jc w:val="both"/>
        <w:rPr>
          <w:rFonts w:ascii="Arial" w:hAnsi="Arial" w:cs="Arial"/>
          <w:sz w:val="22"/>
          <w:szCs w:val="22"/>
        </w:rPr>
      </w:pPr>
      <w:r w:rsidRPr="00605A24">
        <w:rPr>
          <w:rFonts w:ascii="Arial" w:hAnsi="Arial" w:cs="Arial"/>
          <w:sz w:val="22"/>
          <w:szCs w:val="22"/>
        </w:rPr>
        <w:t>građevine se mogu graditi kao slobodnostojeće,</w:t>
      </w:r>
    </w:p>
    <w:p w:rsidR="008D558A" w:rsidRPr="00605A24" w:rsidRDefault="008D558A" w:rsidP="002C7FED">
      <w:pPr>
        <w:pStyle w:val="ListParagraph"/>
        <w:numPr>
          <w:ilvl w:val="0"/>
          <w:numId w:val="115"/>
        </w:numPr>
        <w:ind w:left="993" w:hanging="284"/>
        <w:jc w:val="both"/>
        <w:rPr>
          <w:rFonts w:ascii="Arial" w:hAnsi="Arial" w:cs="Arial"/>
          <w:sz w:val="22"/>
          <w:szCs w:val="22"/>
        </w:rPr>
      </w:pPr>
      <w:r w:rsidRPr="00605A24">
        <w:rPr>
          <w:rFonts w:ascii="Arial" w:hAnsi="Arial" w:cs="Arial"/>
          <w:sz w:val="22"/>
          <w:szCs w:val="22"/>
        </w:rPr>
        <w:t>najmanja udaljenost građevinskog pravca od regulacijske linije interne prometnice zone iznosi 7,00 m,</w:t>
      </w:r>
    </w:p>
    <w:p w:rsidR="008D558A" w:rsidRPr="00605A24" w:rsidRDefault="008D558A" w:rsidP="002C7FED">
      <w:pPr>
        <w:pStyle w:val="ListParagraph"/>
        <w:numPr>
          <w:ilvl w:val="0"/>
          <w:numId w:val="115"/>
        </w:numPr>
        <w:ind w:left="993" w:hanging="284"/>
        <w:jc w:val="both"/>
        <w:rPr>
          <w:rFonts w:ascii="Arial" w:hAnsi="Arial" w:cs="Arial"/>
          <w:sz w:val="22"/>
          <w:szCs w:val="22"/>
        </w:rPr>
      </w:pPr>
      <w:r w:rsidRPr="00605A24">
        <w:rPr>
          <w:rFonts w:ascii="Arial" w:hAnsi="Arial" w:cs="Arial"/>
          <w:sz w:val="22"/>
          <w:szCs w:val="22"/>
        </w:rPr>
        <w:t>najmanja udaljenost građevinskog pravca od pristupne prometnice iznosi 5,00 m</w:t>
      </w:r>
    </w:p>
    <w:p w:rsidR="008D558A" w:rsidRPr="00605A24" w:rsidRDefault="008D558A" w:rsidP="002C7FED">
      <w:pPr>
        <w:pStyle w:val="ListParagraph"/>
        <w:numPr>
          <w:ilvl w:val="0"/>
          <w:numId w:val="115"/>
        </w:numPr>
        <w:ind w:left="993" w:hanging="284"/>
        <w:jc w:val="both"/>
        <w:rPr>
          <w:rFonts w:ascii="Arial" w:hAnsi="Arial" w:cs="Arial"/>
          <w:sz w:val="22"/>
          <w:szCs w:val="22"/>
        </w:rPr>
      </w:pPr>
      <w:r w:rsidRPr="00605A24">
        <w:rPr>
          <w:rFonts w:ascii="Arial" w:hAnsi="Arial" w:cs="Arial"/>
          <w:sz w:val="22"/>
          <w:szCs w:val="22"/>
        </w:rPr>
        <w:lastRenderedPageBreak/>
        <w:t xml:space="preserve">najmanja udaljenost građevina od regulacijske linije prema nerazvrstane ceste </w:t>
      </w:r>
      <w:proofErr w:type="spellStart"/>
      <w:r w:rsidRPr="00605A24">
        <w:rPr>
          <w:rFonts w:ascii="Arial" w:hAnsi="Arial" w:cs="Arial"/>
          <w:sz w:val="22"/>
          <w:szCs w:val="22"/>
        </w:rPr>
        <w:t>Osojnik</w:t>
      </w:r>
      <w:proofErr w:type="spellEnd"/>
      <w:r w:rsidRPr="00605A24">
        <w:rPr>
          <w:rFonts w:ascii="Arial" w:hAnsi="Arial" w:cs="Arial"/>
          <w:sz w:val="22"/>
          <w:szCs w:val="22"/>
        </w:rPr>
        <w:t xml:space="preserve"> – Most dr. Franja Tuđmana iznosi 5,00 m, te je obvezno ozelenjivanje tog pojasa,</w:t>
      </w:r>
    </w:p>
    <w:p w:rsidR="008D558A" w:rsidRPr="00605A24" w:rsidRDefault="008D558A" w:rsidP="002C7FED">
      <w:pPr>
        <w:pStyle w:val="ListParagraph"/>
        <w:numPr>
          <w:ilvl w:val="0"/>
          <w:numId w:val="115"/>
        </w:numPr>
        <w:ind w:left="993" w:hanging="284"/>
        <w:jc w:val="both"/>
        <w:rPr>
          <w:rFonts w:ascii="Arial" w:hAnsi="Arial" w:cs="Arial"/>
          <w:sz w:val="22"/>
          <w:szCs w:val="22"/>
        </w:rPr>
      </w:pPr>
      <w:r w:rsidRPr="00605A24">
        <w:rPr>
          <w:rFonts w:ascii="Arial" w:hAnsi="Arial" w:cs="Arial"/>
          <w:sz w:val="22"/>
          <w:szCs w:val="22"/>
        </w:rPr>
        <w:t>najmanja udaljenost građevina od granice susjedne građevne čestice iznosi pola ukupne visine građevine, ali ne manje od 4,00 m.</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izgrađenost i iskoristivost građevne čestice:</w:t>
      </w:r>
    </w:p>
    <w:p w:rsidR="008D558A" w:rsidRPr="00605A24" w:rsidRDefault="008D558A" w:rsidP="002C7FED">
      <w:pPr>
        <w:pStyle w:val="ListParagraph"/>
        <w:numPr>
          <w:ilvl w:val="0"/>
          <w:numId w:val="116"/>
        </w:numPr>
        <w:ind w:left="993" w:hanging="284"/>
        <w:jc w:val="both"/>
        <w:rPr>
          <w:rFonts w:ascii="Arial" w:hAnsi="Arial" w:cs="Arial"/>
          <w:sz w:val="22"/>
          <w:szCs w:val="22"/>
        </w:rPr>
      </w:pPr>
      <w:r w:rsidRPr="00605A24">
        <w:rPr>
          <w:rFonts w:ascii="Arial" w:hAnsi="Arial" w:cs="Arial"/>
          <w:sz w:val="22"/>
          <w:szCs w:val="22"/>
        </w:rPr>
        <w:t>najveći dopušteni koeficijent izgrađenosti (</w:t>
      </w:r>
      <w:proofErr w:type="spellStart"/>
      <w:r w:rsidRPr="00605A24">
        <w:rPr>
          <w:rFonts w:ascii="Arial" w:hAnsi="Arial" w:cs="Arial"/>
          <w:sz w:val="22"/>
          <w:szCs w:val="22"/>
        </w:rPr>
        <w:t>kig</w:t>
      </w:r>
      <w:proofErr w:type="spellEnd"/>
      <w:r w:rsidRPr="00605A24">
        <w:rPr>
          <w:rFonts w:ascii="Arial" w:hAnsi="Arial" w:cs="Arial"/>
          <w:sz w:val="22"/>
          <w:szCs w:val="22"/>
        </w:rPr>
        <w:t>) iznosi 0,4,</w:t>
      </w:r>
    </w:p>
    <w:p w:rsidR="008D558A" w:rsidRPr="00605A24" w:rsidRDefault="008D558A" w:rsidP="002C7FED">
      <w:pPr>
        <w:pStyle w:val="ListParagraph"/>
        <w:numPr>
          <w:ilvl w:val="0"/>
          <w:numId w:val="116"/>
        </w:numPr>
        <w:ind w:left="993" w:hanging="284"/>
        <w:jc w:val="both"/>
        <w:rPr>
          <w:rFonts w:ascii="Arial" w:hAnsi="Arial" w:cs="Arial"/>
          <w:sz w:val="22"/>
          <w:szCs w:val="22"/>
        </w:rPr>
      </w:pPr>
      <w:r w:rsidRPr="00605A24">
        <w:rPr>
          <w:rFonts w:ascii="Arial" w:hAnsi="Arial" w:cs="Arial"/>
          <w:sz w:val="22"/>
          <w:szCs w:val="22"/>
        </w:rPr>
        <w:t>najveći dopušteni koeficijent izgrađenosti nadzemno (</w:t>
      </w:r>
      <w:proofErr w:type="spellStart"/>
      <w:r w:rsidRPr="00605A24">
        <w:rPr>
          <w:rFonts w:ascii="Arial" w:hAnsi="Arial" w:cs="Arial"/>
          <w:sz w:val="22"/>
          <w:szCs w:val="22"/>
        </w:rPr>
        <w:t>kisn</w:t>
      </w:r>
      <w:proofErr w:type="spellEnd"/>
      <w:r w:rsidRPr="00605A24">
        <w:rPr>
          <w:rFonts w:ascii="Arial" w:hAnsi="Arial" w:cs="Arial"/>
          <w:sz w:val="22"/>
          <w:szCs w:val="22"/>
        </w:rPr>
        <w:t>) iznosi 1,6.</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visina i broj etaža građevina</w:t>
      </w:r>
    </w:p>
    <w:p w:rsidR="008D558A" w:rsidRPr="00605A24" w:rsidRDefault="008D558A" w:rsidP="002C7FED">
      <w:pPr>
        <w:pStyle w:val="ListParagraph"/>
        <w:numPr>
          <w:ilvl w:val="0"/>
          <w:numId w:val="117"/>
        </w:numPr>
        <w:ind w:left="993" w:hanging="284"/>
        <w:jc w:val="both"/>
        <w:rPr>
          <w:rFonts w:ascii="Arial" w:hAnsi="Arial" w:cs="Arial"/>
          <w:sz w:val="22"/>
          <w:szCs w:val="22"/>
        </w:rPr>
      </w:pPr>
      <w:r w:rsidRPr="00605A24">
        <w:rPr>
          <w:rFonts w:ascii="Arial" w:hAnsi="Arial" w:cs="Arial"/>
          <w:sz w:val="22"/>
          <w:szCs w:val="22"/>
        </w:rPr>
        <w:t>najveći dopušteni broj etaža građevina primarne namjene iznosi četiri nadzemne etaže, broj podzemnih etaža nije ograničen,</w:t>
      </w:r>
    </w:p>
    <w:p w:rsidR="008D558A" w:rsidRPr="00605A24" w:rsidRDefault="008D558A" w:rsidP="002C7FED">
      <w:pPr>
        <w:pStyle w:val="ListParagraph"/>
        <w:numPr>
          <w:ilvl w:val="0"/>
          <w:numId w:val="117"/>
        </w:numPr>
        <w:ind w:left="993" w:hanging="284"/>
        <w:jc w:val="both"/>
        <w:rPr>
          <w:rFonts w:ascii="Arial" w:hAnsi="Arial" w:cs="Arial"/>
          <w:sz w:val="22"/>
          <w:szCs w:val="22"/>
        </w:rPr>
      </w:pPr>
      <w:r w:rsidRPr="00605A24">
        <w:rPr>
          <w:rFonts w:ascii="Arial" w:hAnsi="Arial" w:cs="Arial"/>
          <w:sz w:val="22"/>
          <w:szCs w:val="22"/>
        </w:rPr>
        <w:t xml:space="preserve">najveća dopuštena visina pročelja građevina na ravnom terenu iznosi 12,00 m, </w:t>
      </w:r>
    </w:p>
    <w:p w:rsidR="008D558A" w:rsidRPr="00605A24" w:rsidRDefault="008D558A" w:rsidP="002C7FED">
      <w:pPr>
        <w:pStyle w:val="ListParagraph"/>
        <w:numPr>
          <w:ilvl w:val="0"/>
          <w:numId w:val="117"/>
        </w:numPr>
        <w:ind w:left="993" w:hanging="284"/>
        <w:jc w:val="both"/>
        <w:rPr>
          <w:rFonts w:ascii="Arial" w:hAnsi="Arial" w:cs="Arial"/>
          <w:sz w:val="22"/>
          <w:szCs w:val="22"/>
        </w:rPr>
      </w:pPr>
      <w:r w:rsidRPr="00605A24">
        <w:rPr>
          <w:rFonts w:ascii="Arial" w:hAnsi="Arial" w:cs="Arial"/>
          <w:sz w:val="22"/>
          <w:szCs w:val="22"/>
        </w:rPr>
        <w:t>najveća dopuštena visina pročelja građevina na kosom terenu iznosi 11,00 m od najviše kote konačno uređenog terena te 13,00 od najniže kote konačno uređenog terena uz to pročelje,</w:t>
      </w:r>
    </w:p>
    <w:p w:rsidR="008D558A" w:rsidRPr="00605A24" w:rsidRDefault="008D558A" w:rsidP="002C7FED">
      <w:pPr>
        <w:pStyle w:val="ListParagraph"/>
        <w:numPr>
          <w:ilvl w:val="0"/>
          <w:numId w:val="117"/>
        </w:numPr>
        <w:ind w:left="993" w:hanging="284"/>
        <w:jc w:val="both"/>
        <w:rPr>
          <w:rFonts w:ascii="Arial" w:hAnsi="Arial" w:cs="Arial"/>
          <w:sz w:val="22"/>
          <w:szCs w:val="22"/>
        </w:rPr>
      </w:pPr>
      <w:r w:rsidRPr="00605A24">
        <w:rPr>
          <w:rFonts w:ascii="Arial" w:hAnsi="Arial" w:cs="Arial"/>
          <w:sz w:val="22"/>
          <w:szCs w:val="22"/>
        </w:rPr>
        <w:t>potpuno ukopane podzemne etaže ne smiju se koristiti za boravak i rad, nego se planiraju za promet u mirovanju, spremišta i tehničke prostore.</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oblikovanje građevina:</w:t>
      </w:r>
    </w:p>
    <w:p w:rsidR="008D558A" w:rsidRPr="00605A24" w:rsidRDefault="008D558A" w:rsidP="002C7FED">
      <w:pPr>
        <w:pStyle w:val="ListParagraph"/>
        <w:numPr>
          <w:ilvl w:val="0"/>
          <w:numId w:val="118"/>
        </w:numPr>
        <w:ind w:left="993" w:hanging="284"/>
        <w:jc w:val="both"/>
        <w:rPr>
          <w:rFonts w:ascii="Arial" w:hAnsi="Arial" w:cs="Arial"/>
          <w:sz w:val="22"/>
          <w:szCs w:val="22"/>
        </w:rPr>
      </w:pPr>
      <w:r w:rsidRPr="00605A24">
        <w:rPr>
          <w:rFonts w:ascii="Arial" w:hAnsi="Arial" w:cs="Arial"/>
          <w:sz w:val="22"/>
          <w:szCs w:val="22"/>
        </w:rPr>
        <w:t>krovišta mogu biti ravna ili kosa, a vrsta pokrova, te nagibi i broj streha trebaju biti u skladu s namjenom, funkcijom, lokalnom oblikovnom tradicijom i njenom modernom interpretacijom,</w:t>
      </w:r>
    </w:p>
    <w:p w:rsidR="008D558A" w:rsidRPr="00605A24" w:rsidRDefault="008D558A" w:rsidP="002C7FED">
      <w:pPr>
        <w:pStyle w:val="ListParagraph"/>
        <w:numPr>
          <w:ilvl w:val="0"/>
          <w:numId w:val="118"/>
        </w:numPr>
        <w:ind w:left="993" w:hanging="284"/>
        <w:jc w:val="both"/>
        <w:rPr>
          <w:rFonts w:ascii="Arial" w:hAnsi="Arial" w:cs="Arial"/>
          <w:sz w:val="22"/>
          <w:szCs w:val="22"/>
        </w:rPr>
      </w:pPr>
      <w:r w:rsidRPr="00605A24">
        <w:rPr>
          <w:rFonts w:ascii="Arial" w:hAnsi="Arial" w:cs="Arial"/>
          <w:sz w:val="22"/>
          <w:szCs w:val="22"/>
        </w:rPr>
        <w:t>oblikovanje fasada i krovišta te upotrjebljeni građevinski materijali moraju biti primjereni funkciji, uz izbjegavanje reflektirajućih materijala i velikih površina pročelja i krova koja generiraju toplinske otoke,</w:t>
      </w:r>
    </w:p>
    <w:p w:rsidR="008D558A" w:rsidRPr="00605A24" w:rsidRDefault="008D558A" w:rsidP="002C7FED">
      <w:pPr>
        <w:pStyle w:val="ListParagraph"/>
        <w:numPr>
          <w:ilvl w:val="0"/>
          <w:numId w:val="118"/>
        </w:numPr>
        <w:ind w:left="993" w:hanging="284"/>
        <w:jc w:val="both"/>
        <w:rPr>
          <w:rFonts w:ascii="Arial" w:hAnsi="Arial" w:cs="Arial"/>
          <w:sz w:val="22"/>
          <w:szCs w:val="22"/>
        </w:rPr>
      </w:pPr>
      <w:r w:rsidRPr="00605A24">
        <w:rPr>
          <w:rFonts w:ascii="Arial" w:hAnsi="Arial" w:cs="Arial"/>
          <w:sz w:val="22"/>
          <w:szCs w:val="22"/>
        </w:rPr>
        <w:t>potrebno je graditi gospodarske građevine visoke energetske učinkovitosti,</w:t>
      </w:r>
    </w:p>
    <w:p w:rsidR="008D558A" w:rsidRPr="00605A24" w:rsidRDefault="008D558A" w:rsidP="002C7FED">
      <w:pPr>
        <w:pStyle w:val="ListParagraph"/>
        <w:numPr>
          <w:ilvl w:val="0"/>
          <w:numId w:val="118"/>
        </w:numPr>
        <w:ind w:left="993" w:hanging="284"/>
        <w:jc w:val="both"/>
        <w:rPr>
          <w:rFonts w:ascii="Arial" w:hAnsi="Arial" w:cs="Arial"/>
          <w:sz w:val="22"/>
          <w:szCs w:val="22"/>
        </w:rPr>
      </w:pPr>
      <w:r w:rsidRPr="00605A24">
        <w:rPr>
          <w:rFonts w:ascii="Arial" w:hAnsi="Arial" w:cs="Arial"/>
          <w:sz w:val="22"/>
          <w:szCs w:val="22"/>
        </w:rPr>
        <w:t>preporuča se planiranje zelenih krovova i fasade te korištenje prirodnih i/ili recikliranih materijala kad god je to moguće.</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uređenje građevne čestice</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najmanje 40% površine građevinske čestice mora ostati neizgrađeno (vrijedno prirodno i uređeno zelenilo, bez popločenja i parkirališta) i mora se krajobrazno urediti sadnjom zelenila,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u grafičkom dijelu plana na kartografskom prikazu 4. NAČIN I UVJETI GRADNJE razgraničen je '</w:t>
      </w:r>
      <w:proofErr w:type="spellStart"/>
      <w:r w:rsidRPr="00605A24">
        <w:rPr>
          <w:rFonts w:ascii="Arial" w:hAnsi="Arial" w:cs="Arial"/>
          <w:sz w:val="22"/>
          <w:szCs w:val="22"/>
        </w:rPr>
        <w:t>negradivi</w:t>
      </w:r>
      <w:proofErr w:type="spellEnd"/>
      <w:r w:rsidRPr="00605A24">
        <w:rPr>
          <w:rFonts w:ascii="Arial" w:hAnsi="Arial" w:cs="Arial"/>
          <w:sz w:val="22"/>
          <w:szCs w:val="22"/>
        </w:rPr>
        <w:t xml:space="preserve"> dio' građevne čestice, unutar kojeg nije moguća gradnja građevina, osim građevina infrastrukture (prometnica) u smislu pristupa na česticu, a uređuje se kao zaštitni zeleni pojas,</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 xml:space="preserve">uz rub obuhvata zone, obvezno je osigurati pojas visokog zaštitnog zelenila širine najmanje 5,00 m u cilju vizualnog zaklanjanja, </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kod sadnje visokog zelenila prednost dati zimzelenim i crnogoričnim vrstama,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 xml:space="preserve">pri gradnji građevina gospodarske namjene što više čuvati prirodnu konfiguraciju terena i zadržati visoko zelenilo prve i druge kategorije boniteta te prilagoditi rješenja postojećoj situaciji, a za eventualno uklonjena stabla niže kategorije boniteta na građevnoj čestici obvezna je </w:t>
      </w:r>
      <w:proofErr w:type="spellStart"/>
      <w:r w:rsidRPr="00605A24">
        <w:rPr>
          <w:rFonts w:ascii="Arial" w:hAnsi="Arial" w:cs="Arial"/>
          <w:sz w:val="22"/>
          <w:szCs w:val="22"/>
        </w:rPr>
        <w:t>nadosadnja</w:t>
      </w:r>
      <w:proofErr w:type="spellEnd"/>
      <w:r w:rsidRPr="00605A24">
        <w:rPr>
          <w:rFonts w:ascii="Arial" w:hAnsi="Arial" w:cs="Arial"/>
          <w:sz w:val="22"/>
          <w:szCs w:val="22"/>
        </w:rPr>
        <w:t xml:space="preserve"> stabala iste ili više kategorije boniteta,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 xml:space="preserve">kosi teren potrebno je urediti kaskadno s </w:t>
      </w:r>
      <w:proofErr w:type="spellStart"/>
      <w:r w:rsidRPr="00605A24">
        <w:rPr>
          <w:rFonts w:ascii="Arial" w:hAnsi="Arial" w:cs="Arial"/>
          <w:sz w:val="22"/>
          <w:szCs w:val="22"/>
        </w:rPr>
        <w:t>podzidima</w:t>
      </w:r>
      <w:proofErr w:type="spellEnd"/>
      <w:r w:rsidRPr="00605A24">
        <w:rPr>
          <w:rFonts w:ascii="Arial" w:hAnsi="Arial" w:cs="Arial"/>
          <w:sz w:val="22"/>
          <w:szCs w:val="22"/>
        </w:rPr>
        <w:t xml:space="preserve"> ili ostaviti u postojećem nagibu,</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visina potpornih zidova ne smije biti veća od 3,0 m, a ako ima više potpornih zidova kojima se kaskadno uređuje kosi teren tada je njihov međusobni razmak najmanje 1,5 m, a površina građevne čestice između potpornih zidova obvezno se mora hortikulturno urediti,</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iznad potpornog zida moguće je postaviti ogradu čija visina ne smije biti veća od 1,0,</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 xml:space="preserve">potrebno je sanirati usjeke i nasipe krajobraznim uređenjem, odnosno </w:t>
      </w:r>
      <w:proofErr w:type="spellStart"/>
      <w:r w:rsidRPr="00605A24">
        <w:rPr>
          <w:rFonts w:ascii="Arial" w:hAnsi="Arial" w:cs="Arial"/>
          <w:sz w:val="22"/>
          <w:szCs w:val="22"/>
        </w:rPr>
        <w:t>rekultivacijom</w:t>
      </w:r>
      <w:proofErr w:type="spellEnd"/>
      <w:r w:rsidRPr="00605A24">
        <w:rPr>
          <w:rFonts w:ascii="Arial" w:hAnsi="Arial" w:cs="Arial"/>
          <w:sz w:val="22"/>
          <w:szCs w:val="22"/>
        </w:rPr>
        <w:t xml:space="preserve"> vrstama koje odgovaraju ekološkim uvjetima i prostornim i klimatskim uvjetima,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 xml:space="preserve">moguće je planirati interne pješačke i kolne površine na građevnoj čestici pri čemu se preporučuje izbjegavati velike betonirane / asfaltirane površine bez visokog </w:t>
      </w:r>
      <w:r w:rsidRPr="00605A24">
        <w:rPr>
          <w:rFonts w:ascii="Arial" w:hAnsi="Arial" w:cs="Arial"/>
          <w:sz w:val="22"/>
          <w:szCs w:val="22"/>
        </w:rPr>
        <w:lastRenderedPageBreak/>
        <w:t xml:space="preserve">zelenila za sjenu ili </w:t>
      </w:r>
      <w:proofErr w:type="spellStart"/>
      <w:r w:rsidRPr="00605A24">
        <w:rPr>
          <w:rFonts w:ascii="Arial" w:hAnsi="Arial" w:cs="Arial"/>
          <w:sz w:val="22"/>
          <w:szCs w:val="22"/>
        </w:rPr>
        <w:t>procjednih</w:t>
      </w:r>
      <w:proofErr w:type="spellEnd"/>
      <w:r w:rsidRPr="00605A24">
        <w:rPr>
          <w:rFonts w:ascii="Arial" w:hAnsi="Arial" w:cs="Arial"/>
          <w:sz w:val="22"/>
          <w:szCs w:val="22"/>
        </w:rPr>
        <w:t xml:space="preserve"> površina, osim nužnih za manipulativne površine u skladu s tehnološkim potrebama planirane namjene,</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potrebno je osigurati požarne pristupe u skladu s posebnim propisima,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potreban broj parkirališno-garažnih mjesta treba osigurati unutar građevne čestice, u skladu s člankom 18. ovih Odredbi za provedbu,</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moguće je postavljanje ograda najveće visine do 2,00 m, uz uvjet da prema javnoj prometnoj površini nije neprovidna, a preporuča se sadnja zelene ograde u kombinaciji s drugim materijalima,</w:t>
      </w:r>
    </w:p>
    <w:p w:rsidR="008D558A" w:rsidRPr="00605A24" w:rsidRDefault="008D558A" w:rsidP="002C7FED">
      <w:pPr>
        <w:pStyle w:val="ListParagraph"/>
        <w:numPr>
          <w:ilvl w:val="0"/>
          <w:numId w:val="119"/>
        </w:numPr>
        <w:ind w:left="993" w:hanging="284"/>
        <w:jc w:val="both"/>
        <w:rPr>
          <w:rFonts w:ascii="Arial" w:hAnsi="Arial" w:cs="Arial"/>
          <w:sz w:val="22"/>
          <w:szCs w:val="22"/>
        </w:rPr>
      </w:pPr>
      <w:r w:rsidRPr="00605A24">
        <w:rPr>
          <w:rFonts w:ascii="Arial" w:hAnsi="Arial" w:cs="Arial"/>
          <w:sz w:val="22"/>
          <w:szCs w:val="22"/>
        </w:rPr>
        <w:t>na građevnoj čestici potrebno je urediti mjesto za kratkotrajno odlaganje komunalnog otpada, koje treba biti lako pristupačno s javne prometne površine, ali vizualno ne jako izloženo mjesto.</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uvjeti za nesmetan pristup, kretanje, boravak i rad osoba smanjene pokretljivosti:</w:t>
      </w:r>
    </w:p>
    <w:p w:rsidR="008D558A" w:rsidRPr="00605A24" w:rsidRDefault="008D558A" w:rsidP="002C7FED">
      <w:pPr>
        <w:pStyle w:val="ListParagraph"/>
        <w:numPr>
          <w:ilvl w:val="0"/>
          <w:numId w:val="120"/>
        </w:numPr>
        <w:ind w:left="993" w:hanging="284"/>
        <w:jc w:val="both"/>
        <w:rPr>
          <w:rFonts w:ascii="Arial" w:hAnsi="Arial" w:cs="Arial"/>
          <w:sz w:val="22"/>
          <w:szCs w:val="22"/>
        </w:rPr>
      </w:pPr>
      <w:r w:rsidRPr="00605A24">
        <w:rPr>
          <w:rFonts w:ascii="Arial" w:hAnsi="Arial" w:cs="Arial"/>
          <w:sz w:val="22"/>
          <w:szCs w:val="22"/>
        </w:rPr>
        <w:t>sve građevine moraju biti izgrađene u skladu s posebnim propisima kojima se uređuje osiguranje pristupačnosti građevina osobama s invaliditetom i smanjene pokretljivosti.</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način i uvjeti priključenja građevne čestice na prometnu površinu i drugu infrastrukturu:</w:t>
      </w:r>
    </w:p>
    <w:p w:rsidR="008D558A" w:rsidRPr="00605A24" w:rsidRDefault="008D558A" w:rsidP="002C7FED">
      <w:pPr>
        <w:pStyle w:val="ListParagraph"/>
        <w:numPr>
          <w:ilvl w:val="0"/>
          <w:numId w:val="121"/>
        </w:numPr>
        <w:ind w:left="993" w:hanging="284"/>
        <w:jc w:val="both"/>
        <w:rPr>
          <w:rFonts w:ascii="Arial" w:hAnsi="Arial" w:cs="Arial"/>
          <w:sz w:val="22"/>
          <w:szCs w:val="22"/>
        </w:rPr>
      </w:pPr>
      <w:r w:rsidRPr="00605A24">
        <w:rPr>
          <w:rFonts w:ascii="Arial" w:hAnsi="Arial" w:cs="Arial"/>
          <w:sz w:val="22"/>
          <w:szCs w:val="22"/>
        </w:rPr>
        <w:t xml:space="preserve">građevna čestica treba imati pristup na javnu prometnu površinu i biti priključena na sustav odvodnje otpadnih voda, vodoopskrbu, elektroenergetski sustav i elektroničku komunikacijsku infrastrukturu, </w:t>
      </w:r>
    </w:p>
    <w:p w:rsidR="008D558A" w:rsidRPr="00605A24" w:rsidRDefault="008D558A" w:rsidP="002C7FED">
      <w:pPr>
        <w:pStyle w:val="ListParagraph"/>
        <w:numPr>
          <w:ilvl w:val="0"/>
          <w:numId w:val="121"/>
        </w:numPr>
        <w:ind w:left="993" w:hanging="284"/>
        <w:jc w:val="both"/>
        <w:rPr>
          <w:rFonts w:ascii="Arial" w:hAnsi="Arial" w:cs="Arial"/>
          <w:sz w:val="22"/>
          <w:szCs w:val="22"/>
        </w:rPr>
      </w:pPr>
      <w:r w:rsidRPr="00605A24">
        <w:rPr>
          <w:rFonts w:ascii="Arial" w:hAnsi="Arial" w:cs="Arial"/>
          <w:sz w:val="22"/>
          <w:szCs w:val="22"/>
        </w:rPr>
        <w:t>mjesto i način priključenja će se odrediti prema posebnim propisima i normama, posebnim uvjetima nadležnih javnopravnih tijela i pravilima struke, u skladu s uvjetima propisanim u poglavlju 5. Uvjeti uređenja odnosno gradnje, rekonstrukcije i opremanja prometne, elektroničke komunikacijske i komunalne mreže s pripadajućim objektima i površinama ovih Odredbi za provedbu.</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pomoćne građevine</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pomoćne građevine su one koje se grade na građevnoj čestici uz građevine primarne namjene, odnosno glavne građevine, te čija namjena upotpunjuje namjenu glavne građevine i/ili služi za uporabi glavne građevine, primjerice garaže, spremišta i sl.,</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ukupna građevinska (bruto) površina svih pomoćnih građevina ne smije biti veća od 50 m</w:t>
      </w:r>
      <w:r w:rsidRPr="00605A24">
        <w:rPr>
          <w:rFonts w:ascii="Arial" w:hAnsi="Arial" w:cs="Arial"/>
          <w:sz w:val="22"/>
          <w:szCs w:val="22"/>
          <w:vertAlign w:val="superscript"/>
        </w:rPr>
        <w:t>2</w:t>
      </w:r>
      <w:r w:rsidRPr="00605A24">
        <w:rPr>
          <w:rFonts w:ascii="Arial" w:hAnsi="Arial" w:cs="Arial"/>
          <w:sz w:val="22"/>
          <w:szCs w:val="22"/>
        </w:rPr>
        <w:t>,</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najveći dopušteni broj etaža pomoćnih građevina jednu nadzemnu etažu, a broj podzemnih etaža nije ograničen,</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 xml:space="preserve">najveća dopuštena visina pročelja pomoćnih građevina na ravnom terenu iznosi 4,00 m, </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najveća dopuštena visina pročelja pomoćnih građevina iznosi 3,50 m od najviše kote konačno uređenog terena te 4,50 od najniže kote konačno uređenog terena uz to pročelje,</w:t>
      </w:r>
    </w:p>
    <w:p w:rsidR="008D558A" w:rsidRPr="00605A24" w:rsidRDefault="008D558A" w:rsidP="002C7FED">
      <w:pPr>
        <w:pStyle w:val="ListParagraph"/>
        <w:numPr>
          <w:ilvl w:val="0"/>
          <w:numId w:val="122"/>
        </w:numPr>
        <w:ind w:left="993" w:hanging="284"/>
        <w:jc w:val="both"/>
        <w:rPr>
          <w:rFonts w:ascii="Arial" w:hAnsi="Arial" w:cs="Arial"/>
          <w:sz w:val="22"/>
          <w:szCs w:val="22"/>
        </w:rPr>
      </w:pPr>
      <w:r w:rsidRPr="00605A24">
        <w:rPr>
          <w:rFonts w:ascii="Arial" w:hAnsi="Arial" w:cs="Arial"/>
          <w:sz w:val="22"/>
          <w:szCs w:val="22"/>
        </w:rPr>
        <w:t>smještaj pomoćnih građevina na građevnoj čestici određuje se kao za glavne građevine.</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prateće građevine</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prateće građevine druge namjene su one koje se grade na građevnoj čestici uz građevine primarne namjene, odnosno glavne građevine, a čija namjena je određena ovim planom kao sekundarna namjena,</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udio pratećih građevina sekundarne namjene ne može iznositi više od 35% ukupne građevinske (bruto) površine svih građevina na građevnoj čestici,</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najveći dopušteni broj etaža pratećih građevina sekundarne namjene iznosi dvije nadzemne etaže, broj podzemnih etaža nije ograničen,</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 xml:space="preserve">najveća dopuštena visina pročelja i pratećih građevina na ravnom terenu iznosi 7,00 m, </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lastRenderedPageBreak/>
        <w:t>najveća dopuštena visina pročelja pomoćnih i pratećih građevina iznosi 6,00 m od najviše kote konačno uređenog terena te 8,00 od najniže kote konačno uređenog terena uz to pročelje,</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smještaj pratećih građevina na građevnoj čestici određuje se kao za glavne građevine,</w:t>
      </w:r>
    </w:p>
    <w:p w:rsidR="008D558A" w:rsidRPr="00605A24" w:rsidRDefault="008D558A" w:rsidP="002C7FED">
      <w:pPr>
        <w:pStyle w:val="ListParagraph"/>
        <w:numPr>
          <w:ilvl w:val="0"/>
          <w:numId w:val="123"/>
        </w:numPr>
        <w:ind w:left="993" w:hanging="284"/>
        <w:jc w:val="both"/>
        <w:rPr>
          <w:rFonts w:ascii="Arial" w:hAnsi="Arial" w:cs="Arial"/>
          <w:sz w:val="22"/>
          <w:szCs w:val="22"/>
        </w:rPr>
      </w:pPr>
      <w:r w:rsidRPr="00605A24">
        <w:rPr>
          <w:rFonts w:ascii="Arial" w:hAnsi="Arial" w:cs="Arial"/>
          <w:sz w:val="22"/>
          <w:szCs w:val="22"/>
        </w:rPr>
        <w:t>prateće građevine na vlastitim građevnim česticama grade se prema pravilima provedbe iz poglavlja 3. Uvjeti smještaja društvenih djelatnosti, 5. Uvjeti uređenja odnosno gradnje, rekonstrukcije i opremanja prometne, elektroničke komunikacijske i komunalne mreže s pripadajućim objektima i površinama i 6. Uvjeti uređenja javnih zelenih površina, ovih Odredbi za provedbu</w:t>
      </w:r>
    </w:p>
    <w:p w:rsidR="008D558A" w:rsidRPr="008D558A" w:rsidRDefault="008D558A" w:rsidP="002C7FED">
      <w:pPr>
        <w:numPr>
          <w:ilvl w:val="0"/>
          <w:numId w:val="27"/>
        </w:numPr>
        <w:jc w:val="both"/>
        <w:rPr>
          <w:rFonts w:ascii="Arial" w:hAnsi="Arial" w:cs="Arial"/>
          <w:b/>
          <w:sz w:val="22"/>
          <w:szCs w:val="22"/>
        </w:rPr>
      </w:pPr>
      <w:r w:rsidRPr="008D558A">
        <w:rPr>
          <w:rFonts w:ascii="Arial" w:hAnsi="Arial" w:cs="Arial"/>
          <w:b/>
          <w:sz w:val="22"/>
          <w:szCs w:val="22"/>
        </w:rPr>
        <w:t xml:space="preserve">mjere zaštite okoliša </w:t>
      </w:r>
    </w:p>
    <w:p w:rsidR="008D558A" w:rsidRPr="00605A24" w:rsidRDefault="008D558A" w:rsidP="002C7FED">
      <w:pPr>
        <w:pStyle w:val="ListParagraph"/>
        <w:numPr>
          <w:ilvl w:val="1"/>
          <w:numId w:val="124"/>
        </w:numPr>
        <w:ind w:left="993" w:hanging="284"/>
        <w:jc w:val="both"/>
        <w:rPr>
          <w:rFonts w:ascii="Arial" w:hAnsi="Arial" w:cs="Arial"/>
          <w:sz w:val="22"/>
          <w:szCs w:val="22"/>
        </w:rPr>
      </w:pPr>
      <w:r w:rsidRPr="00605A24">
        <w:rPr>
          <w:rFonts w:ascii="Arial" w:hAnsi="Arial" w:cs="Arial"/>
          <w:sz w:val="22"/>
          <w:szCs w:val="22"/>
        </w:rPr>
        <w:t>tijekom izgradnje i pri korištenju građevine nužno je osigurati mjere zaštite okoliša (zrak, tlo, buka), u skladu s posebnim propisima,</w:t>
      </w:r>
    </w:p>
    <w:p w:rsidR="008D558A" w:rsidRPr="00605A24" w:rsidRDefault="008D558A" w:rsidP="002C7FED">
      <w:pPr>
        <w:pStyle w:val="ListParagraph"/>
        <w:numPr>
          <w:ilvl w:val="1"/>
          <w:numId w:val="124"/>
        </w:numPr>
        <w:ind w:left="993" w:hanging="284"/>
        <w:jc w:val="both"/>
        <w:rPr>
          <w:rFonts w:ascii="Arial" w:hAnsi="Arial" w:cs="Arial"/>
          <w:sz w:val="22"/>
          <w:szCs w:val="22"/>
        </w:rPr>
      </w:pPr>
      <w:r w:rsidRPr="00605A24">
        <w:rPr>
          <w:rFonts w:ascii="Arial" w:hAnsi="Arial" w:cs="Arial"/>
          <w:sz w:val="22"/>
          <w:szCs w:val="22"/>
        </w:rPr>
        <w:t>dozvoljena je gradnja isključivo građevina čije djelatnosti neće ugrožavati okoliš sukladno posebnim propisima,</w:t>
      </w:r>
    </w:p>
    <w:p w:rsidR="008D558A" w:rsidRPr="00605A24" w:rsidRDefault="008D558A" w:rsidP="002C7FED">
      <w:pPr>
        <w:pStyle w:val="ListParagraph"/>
        <w:numPr>
          <w:ilvl w:val="1"/>
          <w:numId w:val="124"/>
        </w:numPr>
        <w:ind w:left="993" w:hanging="284"/>
        <w:jc w:val="both"/>
        <w:rPr>
          <w:rFonts w:ascii="Arial" w:hAnsi="Arial" w:cs="Arial"/>
          <w:sz w:val="22"/>
          <w:szCs w:val="22"/>
        </w:rPr>
      </w:pPr>
      <w:r w:rsidRPr="00605A24">
        <w:rPr>
          <w:rFonts w:ascii="Arial" w:hAnsi="Arial" w:cs="Arial"/>
          <w:sz w:val="22"/>
          <w:szCs w:val="22"/>
        </w:rPr>
        <w:t>mjere sprječavanja nepovoljnih utjecaja na okoliš i prirodu te mjere prema posebnim propisima (zaštita od požara) date su u poglavlju 9. Mjere sprečavanja nepovoljnog utjecaja na okoliš ovih Odredbi za provedbu.</w:t>
      </w:r>
    </w:p>
    <w:p w:rsidR="008D558A" w:rsidRPr="008D558A" w:rsidRDefault="008D558A" w:rsidP="00605A24">
      <w:pPr>
        <w:spacing w:before="60"/>
        <w:ind w:left="720"/>
        <w:jc w:val="both"/>
        <w:rPr>
          <w:rFonts w:ascii="Arial" w:hAnsi="Arial" w:cs="Arial"/>
          <w:sz w:val="22"/>
          <w:szCs w:val="22"/>
        </w:rPr>
      </w:pPr>
    </w:p>
    <w:p w:rsidR="008D558A" w:rsidRPr="008D558A" w:rsidRDefault="00605A24" w:rsidP="00605A24">
      <w:pPr>
        <w:keepNext/>
        <w:ind w:left="567" w:hanging="567"/>
        <w:outlineLvl w:val="0"/>
        <w:rPr>
          <w:rFonts w:ascii="Arial" w:hAnsi="Arial" w:cs="Arial"/>
          <w:b/>
          <w:bCs/>
          <w:caps/>
          <w:sz w:val="22"/>
          <w:szCs w:val="22"/>
        </w:rPr>
      </w:pPr>
      <w:r>
        <w:rPr>
          <w:rFonts w:ascii="Arial" w:hAnsi="Arial" w:cs="Arial"/>
          <w:b/>
          <w:bCs/>
          <w:caps/>
          <w:sz w:val="22"/>
          <w:szCs w:val="22"/>
        </w:rPr>
        <w:t xml:space="preserve">3. </w:t>
      </w:r>
      <w:bookmarkStart w:id="12" w:name="_Toc185256519"/>
      <w:r>
        <w:rPr>
          <w:rFonts w:ascii="Arial" w:hAnsi="Arial" w:cs="Arial"/>
          <w:b/>
          <w:bCs/>
          <w:caps/>
          <w:sz w:val="22"/>
          <w:szCs w:val="22"/>
        </w:rPr>
        <w:t xml:space="preserve">     </w:t>
      </w:r>
      <w:r w:rsidR="008D558A" w:rsidRPr="008D558A">
        <w:rPr>
          <w:rFonts w:ascii="Arial" w:hAnsi="Arial" w:cs="Arial"/>
          <w:b/>
          <w:bCs/>
          <w:caps/>
          <w:sz w:val="22"/>
          <w:szCs w:val="22"/>
        </w:rPr>
        <w:t>Uvjeti smještaja građevina društvenih i sportsko-rekreacijskih djelatnosti</w:t>
      </w:r>
      <w:bookmarkEnd w:id="12"/>
      <w:r w:rsidR="008D558A" w:rsidRPr="008D558A">
        <w:rPr>
          <w:rFonts w:ascii="Arial" w:hAnsi="Arial" w:cs="Arial"/>
          <w:b/>
          <w:bCs/>
          <w:caps/>
          <w:sz w:val="22"/>
          <w:szCs w:val="22"/>
        </w:rPr>
        <w:t xml:space="preserve"> </w:t>
      </w:r>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14.</w:t>
      </w:r>
    </w:p>
    <w:p w:rsidR="008D558A" w:rsidRPr="008D558A" w:rsidRDefault="008D558A" w:rsidP="00B95942">
      <w:pPr>
        <w:jc w:val="both"/>
        <w:rPr>
          <w:rFonts w:ascii="Arial" w:hAnsi="Arial" w:cs="Arial"/>
          <w:sz w:val="22"/>
        </w:rPr>
      </w:pPr>
    </w:p>
    <w:p w:rsidR="008D558A" w:rsidRPr="008D558A" w:rsidRDefault="008D558A" w:rsidP="002C7FED">
      <w:pPr>
        <w:numPr>
          <w:ilvl w:val="0"/>
          <w:numId w:val="9"/>
        </w:numPr>
        <w:jc w:val="both"/>
        <w:rPr>
          <w:rFonts w:ascii="Arial" w:hAnsi="Arial" w:cs="Arial"/>
          <w:sz w:val="22"/>
          <w:szCs w:val="22"/>
        </w:rPr>
      </w:pPr>
      <w:r w:rsidRPr="008D558A">
        <w:rPr>
          <w:rFonts w:ascii="Arial" w:hAnsi="Arial" w:cs="Arial"/>
          <w:sz w:val="22"/>
          <w:szCs w:val="22"/>
        </w:rPr>
        <w:t>Na području obuhvata Plana nije predviđena površina društvene ili sportsko-rekreacijske namjene, no društvene i sportsko-rekreacijske građevine i sadržaje moguće je smjestiti unutar prostornih cjelina proizvodne namjene (I1-1), (I2-1), (I2-2), (I2-3) i (I2-4) prikazanima na kartografskom prikazu 4. NAČIN I UVJETI GRADNJE.</w:t>
      </w:r>
    </w:p>
    <w:p w:rsidR="008D558A" w:rsidRPr="008D558A" w:rsidRDefault="008D558A" w:rsidP="002C7FED">
      <w:pPr>
        <w:numPr>
          <w:ilvl w:val="0"/>
          <w:numId w:val="9"/>
        </w:numPr>
        <w:jc w:val="both"/>
        <w:rPr>
          <w:rFonts w:ascii="Arial" w:hAnsi="Arial" w:cs="Arial"/>
          <w:sz w:val="22"/>
          <w:szCs w:val="22"/>
        </w:rPr>
      </w:pPr>
      <w:r w:rsidRPr="008D558A">
        <w:rPr>
          <w:rFonts w:ascii="Arial" w:hAnsi="Arial" w:cs="Arial"/>
          <w:sz w:val="22"/>
          <w:szCs w:val="22"/>
        </w:rPr>
        <w:t>Društvene i sportsko-rekreacijske djelatnosti moguće je planirati kao prostore unutar građevina primarne namjene, kao građevine i sadržaje sekundarne namjene na istoj građevnoj čestici s građevinama primarne namjene ili kao prateće građevine na zasebnim građevnim česticama.</w:t>
      </w:r>
    </w:p>
    <w:p w:rsidR="008D558A" w:rsidRPr="008D558A" w:rsidRDefault="008D558A" w:rsidP="002C7FED">
      <w:pPr>
        <w:numPr>
          <w:ilvl w:val="0"/>
          <w:numId w:val="9"/>
        </w:numPr>
        <w:jc w:val="both"/>
        <w:rPr>
          <w:rFonts w:ascii="Arial" w:hAnsi="Arial" w:cs="Arial"/>
          <w:sz w:val="22"/>
          <w:szCs w:val="22"/>
        </w:rPr>
      </w:pPr>
      <w:r w:rsidRPr="008D558A">
        <w:rPr>
          <w:rFonts w:ascii="Arial" w:hAnsi="Arial" w:cs="Arial"/>
          <w:sz w:val="22"/>
          <w:szCs w:val="22"/>
        </w:rPr>
        <w:t>Uvjeti smještaja, odnosno gradnje društvenih i sportsko-rekreacijskih građevine i sadržaja, određuju se u skladu s uvjetima površine gradnje unutar koje se nalaze.</w:t>
      </w:r>
    </w:p>
    <w:p w:rsidR="008D558A" w:rsidRPr="008D558A" w:rsidRDefault="008D558A" w:rsidP="00B95942">
      <w:pPr>
        <w:ind w:left="720"/>
        <w:jc w:val="both"/>
        <w:rPr>
          <w:rFonts w:ascii="Arial" w:hAnsi="Arial" w:cs="Arial"/>
          <w:sz w:val="22"/>
          <w:szCs w:val="22"/>
        </w:rPr>
      </w:pPr>
    </w:p>
    <w:p w:rsidR="008D558A" w:rsidRPr="008D558A" w:rsidRDefault="008D558A" w:rsidP="00B95942">
      <w:pPr>
        <w:ind w:left="720"/>
        <w:jc w:val="both"/>
        <w:rPr>
          <w:rFonts w:ascii="Arial" w:hAnsi="Arial" w:cs="Arial"/>
          <w:sz w:val="22"/>
          <w:szCs w:val="22"/>
        </w:rPr>
      </w:pPr>
    </w:p>
    <w:p w:rsidR="008D558A" w:rsidRPr="008D558A" w:rsidRDefault="00605A24" w:rsidP="00B95942">
      <w:pPr>
        <w:keepNext/>
        <w:ind w:left="567" w:hanging="567"/>
        <w:outlineLvl w:val="0"/>
        <w:rPr>
          <w:rFonts w:ascii="Arial" w:hAnsi="Arial" w:cs="Arial"/>
          <w:b/>
          <w:bCs/>
          <w:caps/>
          <w:sz w:val="22"/>
          <w:szCs w:val="22"/>
        </w:rPr>
      </w:pPr>
      <w:r>
        <w:rPr>
          <w:rFonts w:ascii="Arial" w:hAnsi="Arial" w:cs="Arial"/>
          <w:b/>
          <w:bCs/>
          <w:caps/>
          <w:sz w:val="22"/>
          <w:szCs w:val="22"/>
        </w:rPr>
        <w:t xml:space="preserve">4. </w:t>
      </w:r>
      <w:bookmarkStart w:id="13" w:name="_Toc185256520"/>
      <w:r>
        <w:rPr>
          <w:rFonts w:ascii="Arial" w:hAnsi="Arial" w:cs="Arial"/>
          <w:b/>
          <w:bCs/>
          <w:caps/>
          <w:sz w:val="22"/>
          <w:szCs w:val="22"/>
        </w:rPr>
        <w:t xml:space="preserve">      </w:t>
      </w:r>
      <w:r w:rsidR="008D558A" w:rsidRPr="008D558A">
        <w:rPr>
          <w:rFonts w:ascii="Arial" w:hAnsi="Arial" w:cs="Arial"/>
          <w:b/>
          <w:bCs/>
          <w:caps/>
          <w:sz w:val="22"/>
          <w:szCs w:val="22"/>
        </w:rPr>
        <w:t>Uvjeti i način gradnje stambenih građevina</w:t>
      </w:r>
      <w:bookmarkEnd w:id="13"/>
      <w:r w:rsidR="008D558A" w:rsidRPr="008D558A">
        <w:rPr>
          <w:rFonts w:ascii="Arial" w:hAnsi="Arial" w:cs="Arial"/>
          <w:b/>
          <w:bCs/>
          <w:caps/>
          <w:sz w:val="22"/>
          <w:szCs w:val="22"/>
        </w:rPr>
        <w:t xml:space="preserve"> </w:t>
      </w:r>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15.</w:t>
      </w:r>
    </w:p>
    <w:p w:rsidR="008D558A" w:rsidRPr="008D558A" w:rsidRDefault="008D558A" w:rsidP="00605A24">
      <w:pPr>
        <w:jc w:val="both"/>
        <w:rPr>
          <w:rFonts w:ascii="Arial Narrow" w:hAnsi="Arial Narrow"/>
          <w:sz w:val="22"/>
        </w:rPr>
      </w:pPr>
    </w:p>
    <w:p w:rsidR="008D558A" w:rsidRPr="008D558A" w:rsidRDefault="008D558A" w:rsidP="002C7FED">
      <w:pPr>
        <w:numPr>
          <w:ilvl w:val="0"/>
          <w:numId w:val="10"/>
        </w:numPr>
        <w:jc w:val="both"/>
        <w:rPr>
          <w:rFonts w:ascii="Arial" w:hAnsi="Arial" w:cs="Arial"/>
          <w:sz w:val="22"/>
          <w:szCs w:val="22"/>
        </w:rPr>
      </w:pPr>
      <w:r w:rsidRPr="008D558A">
        <w:rPr>
          <w:rFonts w:ascii="Arial" w:hAnsi="Arial" w:cs="Arial"/>
          <w:sz w:val="22"/>
          <w:szCs w:val="22"/>
        </w:rPr>
        <w:t>Unutar obuhvata Plana nije dopuštena gradnja građevina stambenih građevina, niti je dopušten smještaj prostora stambene namjene unutar građevina gospodarske namjene.</w:t>
      </w:r>
    </w:p>
    <w:p w:rsidR="008D558A" w:rsidRPr="008D558A" w:rsidRDefault="008D558A" w:rsidP="00B95942">
      <w:pPr>
        <w:ind w:left="720"/>
        <w:jc w:val="both"/>
        <w:rPr>
          <w:rFonts w:ascii="Arial" w:hAnsi="Arial" w:cs="Arial"/>
          <w:sz w:val="22"/>
          <w:szCs w:val="22"/>
        </w:rPr>
      </w:pPr>
    </w:p>
    <w:p w:rsidR="008D558A" w:rsidRPr="008D558A" w:rsidRDefault="008D558A" w:rsidP="00B95942">
      <w:pPr>
        <w:ind w:left="720"/>
        <w:jc w:val="both"/>
        <w:rPr>
          <w:rFonts w:ascii="Arial" w:hAnsi="Arial" w:cs="Arial"/>
          <w:sz w:val="22"/>
          <w:szCs w:val="22"/>
        </w:rPr>
      </w:pPr>
    </w:p>
    <w:p w:rsidR="008D558A" w:rsidRPr="008D558A" w:rsidRDefault="00605A24" w:rsidP="00B95942">
      <w:pPr>
        <w:keepNext/>
        <w:ind w:left="567" w:hanging="567"/>
        <w:outlineLvl w:val="0"/>
        <w:rPr>
          <w:rFonts w:ascii="Arial" w:hAnsi="Arial" w:cs="Arial"/>
          <w:b/>
          <w:bCs/>
          <w:caps/>
          <w:sz w:val="22"/>
          <w:szCs w:val="22"/>
        </w:rPr>
      </w:pPr>
      <w:r>
        <w:rPr>
          <w:rFonts w:ascii="Arial" w:hAnsi="Arial" w:cs="Arial"/>
          <w:b/>
          <w:bCs/>
          <w:caps/>
          <w:sz w:val="22"/>
          <w:szCs w:val="22"/>
        </w:rPr>
        <w:t xml:space="preserve">5. </w:t>
      </w:r>
      <w:bookmarkStart w:id="14" w:name="_Toc185256521"/>
      <w:r>
        <w:rPr>
          <w:rFonts w:ascii="Arial" w:hAnsi="Arial" w:cs="Arial"/>
          <w:b/>
          <w:bCs/>
          <w:caps/>
          <w:sz w:val="22"/>
          <w:szCs w:val="22"/>
        </w:rPr>
        <w:t xml:space="preserve">    </w:t>
      </w:r>
      <w:r w:rsidR="008D558A" w:rsidRPr="008D558A">
        <w:rPr>
          <w:rFonts w:ascii="Arial" w:hAnsi="Arial" w:cs="Arial"/>
          <w:b/>
          <w:bCs/>
          <w:caps/>
          <w:sz w:val="22"/>
          <w:szCs w:val="22"/>
        </w:rPr>
        <w:t>Uvjeti uređenja odnosno gradnje, rekonstrukcije i opremanja prometne, elektroničke komunikacijske i komunalne mreže s pripadajućim objektima i površinama</w:t>
      </w:r>
      <w:bookmarkEnd w:id="14"/>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16.</w:t>
      </w:r>
    </w:p>
    <w:p w:rsidR="008D558A" w:rsidRPr="00605A24" w:rsidRDefault="008D558A" w:rsidP="00605A24">
      <w:pPr>
        <w:ind w:left="720"/>
        <w:jc w:val="both"/>
        <w:rPr>
          <w:rFonts w:ascii="Arial" w:hAnsi="Arial" w:cs="Arial"/>
          <w:sz w:val="22"/>
        </w:rPr>
      </w:pPr>
    </w:p>
    <w:p w:rsidR="008D558A" w:rsidRPr="008D558A" w:rsidRDefault="008D558A" w:rsidP="002C7FED">
      <w:pPr>
        <w:numPr>
          <w:ilvl w:val="0"/>
          <w:numId w:val="34"/>
        </w:numPr>
        <w:jc w:val="both"/>
        <w:rPr>
          <w:rFonts w:ascii="Arial" w:hAnsi="Arial" w:cs="Arial"/>
          <w:sz w:val="22"/>
          <w:szCs w:val="22"/>
        </w:rPr>
      </w:pPr>
      <w:r w:rsidRPr="008D558A">
        <w:rPr>
          <w:rFonts w:ascii="Arial" w:hAnsi="Arial" w:cs="Arial"/>
          <w:sz w:val="22"/>
          <w:szCs w:val="22"/>
        </w:rPr>
        <w:t xml:space="preserve">Prilikom izrade projektne dokumentacije u sklopu pojedinog infrastrukturnog sustava moguće su promjene u odnosu na Planom utvrđene trase, ako proizlaze iz tehničko-ekonomski optimalnih rješenja, tehnoloških inovacija i dostignuća, odnosno ako su rezultat posebnih uvjeta nadležnih javnopravnih tijela te teške konfiguracije terena, a u </w:t>
      </w:r>
      <w:r w:rsidRPr="008D558A">
        <w:rPr>
          <w:rFonts w:ascii="Arial" w:hAnsi="Arial" w:cs="Arial"/>
          <w:sz w:val="22"/>
          <w:szCs w:val="22"/>
        </w:rPr>
        <w:lastRenderedPageBreak/>
        <w:t>skladu s detaljnijem geodetskom snimku terena. Takve promjene ne smatraju se odstupanjem od ovog Plana.</w:t>
      </w:r>
    </w:p>
    <w:p w:rsidR="008D558A" w:rsidRPr="00605A24" w:rsidRDefault="008D558A" w:rsidP="002C7FED">
      <w:pPr>
        <w:pStyle w:val="stavci"/>
        <w:numPr>
          <w:ilvl w:val="0"/>
          <w:numId w:val="34"/>
        </w:numPr>
        <w:spacing w:before="0" w:line="240" w:lineRule="auto"/>
        <w:rPr>
          <w:rFonts w:ascii="Arial" w:hAnsi="Arial" w:cs="Arial"/>
          <w:szCs w:val="22"/>
        </w:rPr>
      </w:pPr>
      <w:r w:rsidRPr="00605A24">
        <w:rPr>
          <w:rFonts w:ascii="Arial" w:hAnsi="Arial" w:cs="Arial"/>
          <w:szCs w:val="22"/>
        </w:rPr>
        <w:t>Pri projektiranju i izvođenju pojedinih građevina i uređaja komunalne infrastrukture potrebno se pridržavati važećih propisa, kao i propisanih udaljenosti od ostalih infrastrukturnih objekata i uređaja te pribaviti suglasnosti ostalih korisnika infrastrukturnih koridora.</w:t>
      </w:r>
    </w:p>
    <w:p w:rsidR="008D558A" w:rsidRPr="008D558A" w:rsidRDefault="008D558A" w:rsidP="00B95942">
      <w:pPr>
        <w:jc w:val="both"/>
        <w:rPr>
          <w:rFonts w:ascii="Arial" w:hAnsi="Arial" w:cs="Arial"/>
          <w:sz w:val="22"/>
          <w:szCs w:val="22"/>
        </w:rPr>
      </w:pPr>
    </w:p>
    <w:p w:rsidR="008D558A" w:rsidRPr="008D558A" w:rsidRDefault="00605A24" w:rsidP="00B95942">
      <w:pPr>
        <w:keepNext/>
        <w:numPr>
          <w:ilvl w:val="1"/>
          <w:numId w:val="0"/>
        </w:numPr>
        <w:ind w:left="578" w:hanging="578"/>
        <w:outlineLvl w:val="1"/>
        <w:rPr>
          <w:rFonts w:ascii="Arial" w:hAnsi="Arial" w:cs="Arial"/>
          <w:b/>
          <w:bCs/>
          <w:iCs/>
          <w:sz w:val="22"/>
          <w:szCs w:val="22"/>
        </w:rPr>
      </w:pPr>
      <w:bookmarkStart w:id="15" w:name="_Toc185256522"/>
      <w:r>
        <w:rPr>
          <w:rFonts w:ascii="Arial" w:hAnsi="Arial" w:cs="Arial"/>
          <w:b/>
          <w:bCs/>
          <w:iCs/>
          <w:sz w:val="22"/>
          <w:szCs w:val="22"/>
        </w:rPr>
        <w:t xml:space="preserve">5.1     </w:t>
      </w:r>
      <w:r w:rsidR="008D558A" w:rsidRPr="008D558A">
        <w:rPr>
          <w:rFonts w:ascii="Arial" w:hAnsi="Arial" w:cs="Arial"/>
          <w:b/>
          <w:bCs/>
          <w:iCs/>
          <w:sz w:val="22"/>
          <w:szCs w:val="22"/>
        </w:rPr>
        <w:t>Uvjeti gradnje prometne mreže</w:t>
      </w:r>
      <w:bookmarkEnd w:id="15"/>
      <w:r w:rsidR="008D558A" w:rsidRPr="008D558A">
        <w:rPr>
          <w:rFonts w:ascii="Arial" w:hAnsi="Arial" w:cs="Arial"/>
          <w:b/>
          <w:bCs/>
          <w:iCs/>
          <w:sz w:val="22"/>
          <w:szCs w:val="22"/>
        </w:rPr>
        <w:t xml:space="preserve"> </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17.</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35"/>
        </w:numPr>
        <w:jc w:val="both"/>
        <w:rPr>
          <w:rFonts w:ascii="Arial" w:hAnsi="Arial" w:cs="Arial"/>
          <w:sz w:val="22"/>
          <w:szCs w:val="22"/>
        </w:rPr>
      </w:pPr>
      <w:r w:rsidRPr="008D558A">
        <w:rPr>
          <w:rFonts w:ascii="Arial" w:hAnsi="Arial" w:cs="Arial"/>
          <w:sz w:val="22"/>
          <w:szCs w:val="22"/>
        </w:rPr>
        <w:t>Prometna mreža određena je na kartografskom prikazu “2.A. Prometna, ulična i komunalna infrastrukturna mreža – Promet”.</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Prikazani karakteristični poprečni profil glavne prometnice definira sadržaje u prometnom koridoru predviđenim za istu, dok je uzdužni profil usmjeravajućeg karaktera s obzirom na detaljnost topografsko-katastarske podloge. Točno rješenje glavne prometnice zone definirati će se kroz akt za provedbu ovog Plana (lokacijska, odnosno građevinska dozvola) u skladu s posebnim uvjetima javnopravnih tijela.</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 xml:space="preserve">Predviđa se rekonstrukcija postojeće nerazvrstane ceste </w:t>
      </w:r>
      <w:proofErr w:type="spellStart"/>
      <w:r w:rsidRPr="00605A24">
        <w:rPr>
          <w:rFonts w:ascii="Arial" w:hAnsi="Arial" w:cs="Arial"/>
          <w:i/>
          <w:szCs w:val="22"/>
        </w:rPr>
        <w:t>Osojnik</w:t>
      </w:r>
      <w:proofErr w:type="spellEnd"/>
      <w:r w:rsidRPr="00605A24">
        <w:rPr>
          <w:rFonts w:ascii="Arial" w:hAnsi="Arial" w:cs="Arial"/>
          <w:i/>
          <w:szCs w:val="22"/>
        </w:rPr>
        <w:t xml:space="preserve"> – Most dr.</w:t>
      </w:r>
      <w:r w:rsidRPr="00605A24">
        <w:rPr>
          <w:rFonts w:ascii="Arial" w:hAnsi="Arial" w:cs="Arial"/>
          <w:szCs w:val="22"/>
        </w:rPr>
        <w:t xml:space="preserve"> </w:t>
      </w:r>
      <w:r w:rsidRPr="00605A24">
        <w:rPr>
          <w:rFonts w:ascii="Arial" w:hAnsi="Arial" w:cs="Arial"/>
          <w:i/>
          <w:szCs w:val="22"/>
        </w:rPr>
        <w:t>Franja Tuđmana</w:t>
      </w:r>
      <w:r w:rsidRPr="00605A24">
        <w:rPr>
          <w:rFonts w:ascii="Arial" w:hAnsi="Arial" w:cs="Arial"/>
          <w:szCs w:val="22"/>
        </w:rPr>
        <w:t xml:space="preserve"> na dionici koja prolazi obuhvatom ovog Plana, s uređenjem kolnika (minimalna širina 2×3,25m) te realizacijom jednostranog nogostupa (minimalna širina 1,5m).</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 xml:space="preserve">Križanja postojeće nerazvrstane ceste </w:t>
      </w:r>
      <w:proofErr w:type="spellStart"/>
      <w:r w:rsidRPr="00605A24">
        <w:rPr>
          <w:rFonts w:ascii="Arial" w:hAnsi="Arial" w:cs="Arial"/>
          <w:i/>
          <w:szCs w:val="22"/>
        </w:rPr>
        <w:t>Osojnik</w:t>
      </w:r>
      <w:proofErr w:type="spellEnd"/>
      <w:r w:rsidRPr="00605A24">
        <w:rPr>
          <w:rFonts w:ascii="Arial" w:hAnsi="Arial" w:cs="Arial"/>
          <w:i/>
          <w:szCs w:val="22"/>
        </w:rPr>
        <w:t xml:space="preserve"> – Most dr.</w:t>
      </w:r>
      <w:r w:rsidRPr="00605A24">
        <w:rPr>
          <w:rFonts w:ascii="Arial" w:hAnsi="Arial" w:cs="Arial"/>
          <w:szCs w:val="22"/>
        </w:rPr>
        <w:t xml:space="preserve"> </w:t>
      </w:r>
      <w:r w:rsidRPr="00605A24">
        <w:rPr>
          <w:rFonts w:ascii="Arial" w:hAnsi="Arial" w:cs="Arial"/>
          <w:i/>
          <w:szCs w:val="22"/>
        </w:rPr>
        <w:t xml:space="preserve">Franja Tuđmana, </w:t>
      </w:r>
      <w:r w:rsidRPr="00605A24">
        <w:rPr>
          <w:rFonts w:ascii="Arial" w:hAnsi="Arial" w:cs="Arial"/>
          <w:szCs w:val="22"/>
        </w:rPr>
        <w:t xml:space="preserve">koja prolazi jugozapadnim rubom obuhvata Plana te glavne prometnice zone se planiraju prema grafičkom prikazu, a predlaže se realizacija trećeg traka za lijeve </w:t>
      </w:r>
      <w:proofErr w:type="spellStart"/>
      <w:r w:rsidRPr="00605A24">
        <w:rPr>
          <w:rFonts w:ascii="Arial" w:hAnsi="Arial" w:cs="Arial"/>
          <w:szCs w:val="22"/>
        </w:rPr>
        <w:t>skretače</w:t>
      </w:r>
      <w:proofErr w:type="spellEnd"/>
      <w:r w:rsidRPr="00605A24">
        <w:rPr>
          <w:rFonts w:ascii="Arial" w:hAnsi="Arial" w:cs="Arial"/>
          <w:szCs w:val="22"/>
        </w:rPr>
        <w:t xml:space="preserve"> (ograničene prostorne mogućnosti), a kako bi se s obzirom na očekivani promet te karakter istog osiguralo sigurno prometovanje ovim dijelom prometne mreže. Udaljenost između ovih križanja iznosi cca 660 metara, a između njih, na postojećoj nerazvrstanoj cesti se predviđa i spoj na parkirališnu površinu u sklopu </w:t>
      </w:r>
      <w:proofErr w:type="spellStart"/>
      <w:r w:rsidRPr="00605A24">
        <w:rPr>
          <w:rFonts w:ascii="Arial" w:hAnsi="Arial" w:cs="Arial"/>
          <w:szCs w:val="22"/>
        </w:rPr>
        <w:t>Park&amp;ride</w:t>
      </w:r>
      <w:proofErr w:type="spellEnd"/>
      <w:r w:rsidRPr="00605A24">
        <w:rPr>
          <w:rFonts w:ascii="Arial" w:hAnsi="Arial" w:cs="Arial"/>
          <w:szCs w:val="22"/>
        </w:rPr>
        <w:t xml:space="preserve"> sustava koji se nalazi izvan obuhvata ovog Plana.</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Pristup građevnih čestica unutar obuhvata Plana će se realizirati neposredno (prilaz) ili posredno (priključak) na planiranu glavnu prometnicu zone.</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Omogućava se realizacija spoja (prilaza/priključaka) građevnih čestica preko zelene površine (drvoreda) / oborinskog kanala uz kolnik glavne prometnice zone.</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Realizacija ostalih prometnih površina, odnosno priključaka kojima građevne čestice ostvaruju spoj na javnu prometnu površinu uključuje kolnik minimalne širine 2×3,0m te obostrani nogostup minimalne širine 1,5m.</w:t>
      </w:r>
    </w:p>
    <w:p w:rsidR="008D558A" w:rsidRPr="00605A24" w:rsidRDefault="008D558A" w:rsidP="002C7FED">
      <w:pPr>
        <w:pStyle w:val="stavci"/>
        <w:numPr>
          <w:ilvl w:val="0"/>
          <w:numId w:val="35"/>
        </w:numPr>
        <w:spacing w:before="0" w:line="240" w:lineRule="auto"/>
        <w:rPr>
          <w:rFonts w:ascii="Arial" w:hAnsi="Arial" w:cs="Arial"/>
          <w:szCs w:val="22"/>
        </w:rPr>
      </w:pPr>
      <w:r w:rsidRPr="00605A24">
        <w:rPr>
          <w:rFonts w:ascii="Arial" w:hAnsi="Arial" w:cs="Arial"/>
          <w:szCs w:val="22"/>
        </w:rPr>
        <w:t>Ako je građevna čestica omeđena glavnom prometnicom i prethodno realiziranim priključkom, spoj na javno prometnu površinu se predviđa preko priključka odnosno prometnice nižeg reda.</w:t>
      </w:r>
    </w:p>
    <w:p w:rsidR="008D558A" w:rsidRPr="008D558A" w:rsidRDefault="008D558A" w:rsidP="00605A24">
      <w:pPr>
        <w:jc w:val="center"/>
        <w:rPr>
          <w:rFonts w:ascii="Arial" w:hAnsi="Arial" w:cs="Arial"/>
          <w:b/>
          <w:sz w:val="22"/>
          <w:szCs w:val="22"/>
        </w:rPr>
      </w:pPr>
    </w:p>
    <w:p w:rsidR="008D558A" w:rsidRPr="008D558A" w:rsidRDefault="008D558A" w:rsidP="00B95942">
      <w:pPr>
        <w:jc w:val="center"/>
        <w:rPr>
          <w:rFonts w:ascii="Arial" w:hAnsi="Arial" w:cs="Arial"/>
          <w:noProof/>
          <w:sz w:val="22"/>
          <w:szCs w:val="22"/>
        </w:rPr>
      </w:pPr>
      <w:r w:rsidRPr="008D558A">
        <w:rPr>
          <w:rFonts w:ascii="Arial" w:hAnsi="Arial" w:cs="Arial"/>
          <w:sz w:val="22"/>
          <w:szCs w:val="22"/>
        </w:rPr>
        <w:t>Članak 18.</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36"/>
        </w:numPr>
        <w:ind w:left="714" w:hanging="357"/>
        <w:jc w:val="both"/>
        <w:rPr>
          <w:rFonts w:ascii="Arial" w:hAnsi="Arial" w:cs="Arial"/>
          <w:sz w:val="22"/>
          <w:szCs w:val="22"/>
        </w:rPr>
      </w:pPr>
      <w:r w:rsidRPr="008D558A">
        <w:rPr>
          <w:rFonts w:ascii="Arial" w:hAnsi="Arial" w:cs="Arial"/>
          <w:sz w:val="22"/>
          <w:szCs w:val="22"/>
        </w:rPr>
        <w:t>Potreban broj parkirališnih i garažnih mjesta rješava se unutar građevne čestice građevine osnovne namjene, u skladu sa sljedećom tablicom:</w:t>
      </w:r>
    </w:p>
    <w:p w:rsidR="008D558A" w:rsidRPr="008D558A" w:rsidRDefault="008D558A" w:rsidP="00B95942">
      <w:pPr>
        <w:ind w:left="714"/>
        <w:jc w:val="both"/>
        <w:rPr>
          <w:rFonts w:ascii="Arial" w:hAnsi="Arial" w:cs="Arial"/>
          <w:sz w:val="22"/>
          <w:szCs w:val="22"/>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409"/>
        <w:gridCol w:w="1985"/>
        <w:gridCol w:w="2556"/>
      </w:tblGrid>
      <w:tr w:rsidR="008D558A" w:rsidRPr="008D558A" w:rsidTr="008D558A">
        <w:trPr>
          <w:cantSplit/>
          <w:trHeight w:val="227"/>
        </w:trPr>
        <w:tc>
          <w:tcPr>
            <w:tcW w:w="1985" w:type="dxa"/>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Namjena</w:t>
            </w:r>
          </w:p>
        </w:tc>
        <w:tc>
          <w:tcPr>
            <w:tcW w:w="2409" w:type="dxa"/>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Tip građevine</w:t>
            </w:r>
          </w:p>
        </w:tc>
        <w:tc>
          <w:tcPr>
            <w:tcW w:w="4541" w:type="dxa"/>
            <w:gridSpan w:val="2"/>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Potreban broj parkirališnih ili garažnih mjesta (PM)</w:t>
            </w:r>
          </w:p>
          <w:p w:rsidR="008D558A" w:rsidRPr="008D558A" w:rsidRDefault="008D558A" w:rsidP="00B95942">
            <w:pPr>
              <w:rPr>
                <w:rFonts w:ascii="Arial" w:hAnsi="Arial" w:cs="Arial"/>
                <w:b/>
                <w:sz w:val="22"/>
                <w:szCs w:val="22"/>
              </w:rPr>
            </w:pPr>
            <w:r w:rsidRPr="008D558A">
              <w:rPr>
                <w:rFonts w:ascii="Arial" w:hAnsi="Arial" w:cs="Arial"/>
                <w:b/>
                <w:sz w:val="22"/>
                <w:szCs w:val="22"/>
              </w:rPr>
              <w:t>po m</w:t>
            </w:r>
            <w:r w:rsidRPr="008D558A">
              <w:rPr>
                <w:rFonts w:ascii="Arial" w:hAnsi="Arial" w:cs="Arial"/>
                <w:b/>
                <w:sz w:val="22"/>
                <w:szCs w:val="22"/>
                <w:vertAlign w:val="superscript"/>
              </w:rPr>
              <w:t>2</w:t>
            </w:r>
            <w:r w:rsidRPr="008D558A">
              <w:rPr>
                <w:rFonts w:ascii="Arial" w:hAnsi="Arial" w:cs="Arial"/>
                <w:b/>
                <w:sz w:val="22"/>
                <w:szCs w:val="22"/>
              </w:rPr>
              <w:t xml:space="preserve"> neto površine građevine</w:t>
            </w:r>
          </w:p>
        </w:tc>
      </w:tr>
      <w:tr w:rsidR="008D558A" w:rsidRPr="008D558A" w:rsidTr="008D558A">
        <w:trPr>
          <w:cantSplit/>
          <w:trHeight w:val="227"/>
        </w:trPr>
        <w:tc>
          <w:tcPr>
            <w:tcW w:w="1985" w:type="dxa"/>
            <w:vMerge w:val="restart"/>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Ugostiteljstvo i turizam</w:t>
            </w: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restoran, kavana</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PM/25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proofErr w:type="spellStart"/>
            <w:r w:rsidRPr="008D558A">
              <w:rPr>
                <w:rFonts w:ascii="Arial" w:hAnsi="Arial" w:cs="Arial"/>
                <w:sz w:val="22"/>
                <w:szCs w:val="22"/>
              </w:rPr>
              <w:t>caffe</w:t>
            </w:r>
            <w:proofErr w:type="spellEnd"/>
            <w:r w:rsidRPr="008D558A">
              <w:rPr>
                <w:rFonts w:ascii="Arial" w:hAnsi="Arial" w:cs="Arial"/>
                <w:sz w:val="22"/>
                <w:szCs w:val="22"/>
              </w:rPr>
              <w:t xml:space="preserve"> bar, slastičarnica i sl.</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PM/10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val="restart"/>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Trgovina i skladišta</w:t>
            </w: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robna kuća, supermarket</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15 m</w:t>
            </w:r>
            <w:r w:rsidRPr="008D558A">
              <w:rPr>
                <w:rFonts w:ascii="Arial" w:hAnsi="Arial" w:cs="Arial"/>
                <w:sz w:val="22"/>
                <w:szCs w:val="22"/>
                <w:vertAlign w:val="superscript"/>
              </w:rPr>
              <w:t>2</w:t>
            </w:r>
          </w:p>
          <w:p w:rsidR="008D558A" w:rsidRPr="008D558A" w:rsidRDefault="008D558A" w:rsidP="00B95942">
            <w:pPr>
              <w:rPr>
                <w:rFonts w:ascii="Arial" w:hAnsi="Arial" w:cs="Arial"/>
                <w:sz w:val="22"/>
                <w:szCs w:val="22"/>
              </w:rPr>
            </w:pPr>
            <w:r w:rsidRPr="008D558A">
              <w:rPr>
                <w:rFonts w:ascii="Arial" w:hAnsi="Arial" w:cs="Arial"/>
                <w:sz w:val="22"/>
                <w:szCs w:val="22"/>
              </w:rPr>
              <w:t>prodajne površine</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ostale trgovine</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30 m</w:t>
            </w:r>
            <w:r w:rsidRPr="008D558A">
              <w:rPr>
                <w:rFonts w:ascii="Arial" w:hAnsi="Arial" w:cs="Arial"/>
                <w:sz w:val="22"/>
                <w:szCs w:val="22"/>
                <w:vertAlign w:val="superscript"/>
              </w:rPr>
              <w:t>2</w:t>
            </w:r>
          </w:p>
          <w:p w:rsidR="008D558A" w:rsidRPr="008D558A" w:rsidRDefault="008D558A" w:rsidP="00B95942">
            <w:pPr>
              <w:rPr>
                <w:rFonts w:ascii="Arial" w:hAnsi="Arial" w:cs="Arial"/>
                <w:sz w:val="22"/>
                <w:szCs w:val="22"/>
              </w:rPr>
            </w:pPr>
            <w:r w:rsidRPr="008D558A">
              <w:rPr>
                <w:rFonts w:ascii="Arial" w:hAnsi="Arial" w:cs="Arial"/>
                <w:sz w:val="22"/>
                <w:szCs w:val="22"/>
              </w:rPr>
              <w:t>prodajne površine</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najmanje 2 PM, od kojih jedno posebno označeno za vozila opskrbe</w:t>
            </w: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skladišta</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100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najmanje 1 PM, za skladišta preko 100 m</w:t>
            </w:r>
            <w:r w:rsidRPr="008D558A">
              <w:rPr>
                <w:rFonts w:ascii="Arial" w:hAnsi="Arial" w:cs="Arial"/>
                <w:sz w:val="22"/>
                <w:szCs w:val="22"/>
                <w:vertAlign w:val="superscript"/>
              </w:rPr>
              <w:t xml:space="preserve">2 </w:t>
            </w:r>
            <w:r w:rsidRPr="008D558A">
              <w:rPr>
                <w:rFonts w:ascii="Arial" w:hAnsi="Arial" w:cs="Arial"/>
                <w:sz w:val="22"/>
                <w:szCs w:val="22"/>
              </w:rPr>
              <w:t>minimalno jedno posebno označeno za vozila opskrbe</w:t>
            </w:r>
          </w:p>
        </w:tc>
      </w:tr>
      <w:tr w:rsidR="008D558A" w:rsidRPr="008D558A" w:rsidTr="008D558A">
        <w:trPr>
          <w:cantSplit/>
          <w:trHeight w:val="227"/>
        </w:trPr>
        <w:tc>
          <w:tcPr>
            <w:tcW w:w="1985" w:type="dxa"/>
            <w:vMerge w:val="restart"/>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Poslovna i javna namjena</w:t>
            </w: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banke, agencije, poslovnice (javni dio)</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25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najmanje 2 PM</w:t>
            </w: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uredi i kancelarije</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50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val="restart"/>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Industrija i obrt</w:t>
            </w: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industrijski objekti</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70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obrtni objekti</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50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vMerge/>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autoservis</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 na 20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p>
        </w:tc>
      </w:tr>
      <w:tr w:rsidR="008D558A" w:rsidRPr="008D558A" w:rsidTr="008D558A">
        <w:trPr>
          <w:cantSplit/>
          <w:trHeight w:val="227"/>
        </w:trPr>
        <w:tc>
          <w:tcPr>
            <w:tcW w:w="1985" w:type="dxa"/>
            <w:shd w:val="clear" w:color="auto" w:fill="D9D9D9"/>
            <w:tcMar>
              <w:left w:w="57" w:type="dxa"/>
              <w:right w:w="57" w:type="dxa"/>
            </w:tcMar>
            <w:vAlign w:val="center"/>
          </w:tcPr>
          <w:p w:rsidR="008D558A" w:rsidRPr="008D558A" w:rsidRDefault="008D558A" w:rsidP="00B95942">
            <w:pPr>
              <w:rPr>
                <w:rFonts w:ascii="Arial" w:hAnsi="Arial" w:cs="Arial"/>
                <w:b/>
                <w:sz w:val="22"/>
                <w:szCs w:val="22"/>
              </w:rPr>
            </w:pPr>
            <w:r w:rsidRPr="008D558A">
              <w:rPr>
                <w:rFonts w:ascii="Arial" w:hAnsi="Arial" w:cs="Arial"/>
                <w:b/>
                <w:sz w:val="22"/>
                <w:szCs w:val="22"/>
              </w:rPr>
              <w:t>Komunalni i prometni sadržaji</w:t>
            </w:r>
          </w:p>
        </w:tc>
        <w:tc>
          <w:tcPr>
            <w:tcW w:w="2409"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tehničko-tehnološke građevine</w:t>
            </w:r>
          </w:p>
        </w:tc>
        <w:tc>
          <w:tcPr>
            <w:tcW w:w="1985"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1 PM/50 m</w:t>
            </w:r>
            <w:r w:rsidRPr="008D558A">
              <w:rPr>
                <w:rFonts w:ascii="Arial" w:hAnsi="Arial" w:cs="Arial"/>
                <w:sz w:val="22"/>
                <w:szCs w:val="22"/>
                <w:vertAlign w:val="superscript"/>
              </w:rPr>
              <w:t>2</w:t>
            </w:r>
          </w:p>
        </w:tc>
        <w:tc>
          <w:tcPr>
            <w:tcW w:w="2556" w:type="dxa"/>
            <w:tcMar>
              <w:left w:w="57" w:type="dxa"/>
              <w:right w:w="57" w:type="dxa"/>
            </w:tcMar>
            <w:vAlign w:val="center"/>
          </w:tcPr>
          <w:p w:rsidR="008D558A" w:rsidRPr="008D558A" w:rsidRDefault="008D558A" w:rsidP="00B95942">
            <w:pPr>
              <w:rPr>
                <w:rFonts w:ascii="Arial" w:hAnsi="Arial" w:cs="Arial"/>
                <w:sz w:val="22"/>
                <w:szCs w:val="22"/>
              </w:rPr>
            </w:pPr>
            <w:r w:rsidRPr="008D558A">
              <w:rPr>
                <w:rFonts w:ascii="Arial" w:hAnsi="Arial" w:cs="Arial"/>
                <w:sz w:val="22"/>
                <w:szCs w:val="22"/>
              </w:rPr>
              <w:t>minimalno 1 PM</w:t>
            </w:r>
          </w:p>
        </w:tc>
      </w:tr>
    </w:tbl>
    <w:p w:rsidR="00605A24" w:rsidRDefault="00605A24" w:rsidP="00605A24">
      <w:pPr>
        <w:jc w:val="both"/>
        <w:rPr>
          <w:rFonts w:ascii="Arial" w:hAnsi="Arial" w:cs="Arial"/>
          <w:sz w:val="22"/>
          <w:szCs w:val="22"/>
        </w:rPr>
      </w:pPr>
    </w:p>
    <w:p w:rsidR="008D558A" w:rsidRPr="00605A24" w:rsidRDefault="008D558A" w:rsidP="002C7FED">
      <w:pPr>
        <w:pStyle w:val="stavci"/>
        <w:numPr>
          <w:ilvl w:val="0"/>
          <w:numId w:val="36"/>
        </w:numPr>
        <w:spacing w:before="0" w:line="240" w:lineRule="auto"/>
        <w:rPr>
          <w:rFonts w:ascii="Arial" w:hAnsi="Arial" w:cs="Arial"/>
          <w:szCs w:val="22"/>
        </w:rPr>
      </w:pPr>
      <w:r w:rsidRPr="00605A24">
        <w:rPr>
          <w:rFonts w:ascii="Arial" w:hAnsi="Arial" w:cs="Arial"/>
          <w:szCs w:val="22"/>
        </w:rPr>
        <w:t xml:space="preserve">Parkirne i garažne površine, kapaciteta sukladno normativima propisanim ovim Planom moraju biti osigurane na građevnoj čestici. </w:t>
      </w:r>
    </w:p>
    <w:p w:rsidR="008D558A" w:rsidRPr="00605A24" w:rsidRDefault="008D558A" w:rsidP="002C7FED">
      <w:pPr>
        <w:pStyle w:val="stavci"/>
        <w:numPr>
          <w:ilvl w:val="0"/>
          <w:numId w:val="36"/>
        </w:numPr>
        <w:spacing w:before="0" w:line="240" w:lineRule="auto"/>
        <w:rPr>
          <w:rFonts w:ascii="Arial" w:hAnsi="Arial" w:cs="Arial"/>
          <w:szCs w:val="22"/>
        </w:rPr>
      </w:pPr>
      <w:r w:rsidRPr="00605A24">
        <w:rPr>
          <w:rFonts w:ascii="Arial" w:hAnsi="Arial" w:cs="Arial"/>
          <w:szCs w:val="22"/>
        </w:rPr>
        <w:t>Podzemni dio garaže (potpuno ukopan) može se graditi na udaljenosti od minimalno 5,0 m od granice s javnom prometnom površinom i minimalno 1,0 m od granice sa susjednom česticom ako na čestici nema vrijednog postojećeg visokog zelenila, a na temelju posebnog elaborata vrednovanja postojeće vegetacije.</w:t>
      </w:r>
    </w:p>
    <w:p w:rsidR="008D558A" w:rsidRPr="008D558A" w:rsidRDefault="008D558A" w:rsidP="00B95942">
      <w:pPr>
        <w:ind w:left="720"/>
        <w:jc w:val="both"/>
        <w:rPr>
          <w:rFonts w:ascii="Arial" w:hAnsi="Arial" w:cs="Arial"/>
          <w:sz w:val="22"/>
          <w:szCs w:val="22"/>
        </w:rPr>
      </w:pPr>
    </w:p>
    <w:p w:rsidR="008D558A" w:rsidRPr="008D558A" w:rsidRDefault="00605A24" w:rsidP="00B95942">
      <w:pPr>
        <w:keepNext/>
        <w:numPr>
          <w:ilvl w:val="1"/>
          <w:numId w:val="0"/>
        </w:numPr>
        <w:ind w:left="578" w:hanging="578"/>
        <w:outlineLvl w:val="1"/>
        <w:rPr>
          <w:rFonts w:ascii="Arial" w:hAnsi="Arial" w:cs="Arial"/>
          <w:b/>
          <w:bCs/>
          <w:iCs/>
          <w:sz w:val="22"/>
          <w:szCs w:val="22"/>
        </w:rPr>
      </w:pPr>
      <w:bookmarkStart w:id="16" w:name="_Toc185256523"/>
      <w:r>
        <w:rPr>
          <w:rFonts w:ascii="Arial" w:hAnsi="Arial" w:cs="Arial"/>
          <w:b/>
          <w:bCs/>
          <w:iCs/>
          <w:sz w:val="22"/>
          <w:szCs w:val="22"/>
        </w:rPr>
        <w:t xml:space="preserve">5.2     </w:t>
      </w:r>
      <w:r w:rsidR="008D558A" w:rsidRPr="008D558A">
        <w:rPr>
          <w:rFonts w:ascii="Arial" w:hAnsi="Arial" w:cs="Arial"/>
          <w:b/>
          <w:bCs/>
          <w:iCs/>
          <w:sz w:val="22"/>
          <w:szCs w:val="22"/>
        </w:rPr>
        <w:t>Uvjeti gradnje elektroničke komunikacijske mreže</w:t>
      </w:r>
      <w:bookmarkEnd w:id="16"/>
      <w:r w:rsidR="008D558A" w:rsidRPr="008D558A">
        <w:rPr>
          <w:rFonts w:ascii="Arial" w:hAnsi="Arial" w:cs="Arial"/>
          <w:b/>
          <w:bCs/>
          <w:iCs/>
          <w:sz w:val="22"/>
          <w:szCs w:val="22"/>
        </w:rPr>
        <w:t xml:space="preserve"> </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19.</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37"/>
        </w:numPr>
        <w:jc w:val="both"/>
        <w:rPr>
          <w:rFonts w:ascii="Arial" w:hAnsi="Arial" w:cs="Arial"/>
          <w:sz w:val="22"/>
          <w:szCs w:val="22"/>
        </w:rPr>
      </w:pPr>
      <w:r w:rsidRPr="008D558A">
        <w:rPr>
          <w:rFonts w:ascii="Arial" w:hAnsi="Arial" w:cs="Arial"/>
          <w:sz w:val="22"/>
          <w:szCs w:val="22"/>
        </w:rPr>
        <w:t>Elektronička komunikacijska mreža prikazana je na kartografskom prikazu “2.B. Prometna, ulična i komunalna infrastrukturna mreža – Elektronička komunikacijska infrastruktura i energetski sustav”.</w:t>
      </w:r>
    </w:p>
    <w:p w:rsidR="008D558A" w:rsidRPr="00605A24" w:rsidRDefault="008D558A" w:rsidP="002C7FED">
      <w:pPr>
        <w:pStyle w:val="stavci"/>
        <w:numPr>
          <w:ilvl w:val="0"/>
          <w:numId w:val="37"/>
        </w:numPr>
        <w:spacing w:line="240" w:lineRule="auto"/>
        <w:rPr>
          <w:rFonts w:ascii="Arial" w:hAnsi="Arial" w:cs="Arial"/>
          <w:szCs w:val="22"/>
        </w:rPr>
      </w:pPr>
      <w:r w:rsidRPr="00605A24">
        <w:rPr>
          <w:rFonts w:ascii="Arial" w:hAnsi="Arial" w:cs="Arial"/>
          <w:szCs w:val="22"/>
        </w:rPr>
        <w:t>Predviđena je mogućnost gradnje novih elektroničkih komunikacijskih podzemnih vodova u koridoru svih prometnih površina unutar obuhvata Plana.</w:t>
      </w:r>
    </w:p>
    <w:p w:rsidR="008D558A" w:rsidRPr="00605A24" w:rsidRDefault="008D558A" w:rsidP="002C7FED">
      <w:pPr>
        <w:pStyle w:val="stavci"/>
        <w:numPr>
          <w:ilvl w:val="0"/>
          <w:numId w:val="37"/>
        </w:numPr>
        <w:spacing w:line="240" w:lineRule="auto"/>
        <w:rPr>
          <w:rFonts w:ascii="Arial" w:hAnsi="Arial" w:cs="Arial"/>
          <w:szCs w:val="22"/>
        </w:rPr>
      </w:pPr>
      <w:r w:rsidRPr="00605A24">
        <w:rPr>
          <w:rFonts w:ascii="Arial" w:hAnsi="Arial" w:cs="Arial"/>
          <w:szCs w:val="22"/>
        </w:rPr>
        <w:t>Elektronička komunikacijska infrastruktura unutar obuhvata Plana spojit će se na postojeće aktivne telekomunikacijske vodove i kanale koji se nalaze izvan obuhvata Plana.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20.</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38"/>
        </w:numPr>
        <w:jc w:val="both"/>
        <w:rPr>
          <w:rFonts w:ascii="Arial" w:hAnsi="Arial" w:cs="Arial"/>
          <w:sz w:val="22"/>
          <w:szCs w:val="22"/>
        </w:rPr>
      </w:pPr>
      <w:r w:rsidRPr="008D558A">
        <w:rPr>
          <w:rFonts w:ascii="Arial" w:hAnsi="Arial" w:cs="Arial"/>
          <w:sz w:val="22"/>
          <w:szCs w:val="22"/>
        </w:rPr>
        <w:t>Elektronička komunikacijska mreža građevina unutar obuhvata Plana priključuje se na elektroničku komunikacijsku infrastrukturu putem podzemne kabelske kanalizacije.</w:t>
      </w:r>
    </w:p>
    <w:p w:rsidR="008D558A" w:rsidRPr="00605A24" w:rsidRDefault="008D558A" w:rsidP="002C7FED">
      <w:pPr>
        <w:pStyle w:val="stavci"/>
        <w:numPr>
          <w:ilvl w:val="0"/>
          <w:numId w:val="38"/>
        </w:numPr>
        <w:spacing w:before="0" w:line="240" w:lineRule="auto"/>
        <w:rPr>
          <w:rFonts w:ascii="Arial" w:hAnsi="Arial" w:cs="Arial"/>
          <w:szCs w:val="22"/>
        </w:rPr>
      </w:pPr>
      <w:r w:rsidRPr="00605A24">
        <w:rPr>
          <w:rFonts w:ascii="Arial" w:hAnsi="Arial" w:cs="Arial"/>
          <w:szCs w:val="22"/>
        </w:rPr>
        <w:t>Elektronička komunikacijska infrastruktura obuhvaća gradnju podzemne trase EKI te EKI zdence koji su ravnomjerno raspoređeni unutar obuhvata Plana radi osiguranja optimalne pokrivenosti prostora i potrebnog broja priključaka u cijelom području obuhvata.</w:t>
      </w:r>
    </w:p>
    <w:p w:rsidR="008D558A" w:rsidRPr="00605A24" w:rsidRDefault="008D558A" w:rsidP="002C7FED">
      <w:pPr>
        <w:pStyle w:val="stavci"/>
        <w:numPr>
          <w:ilvl w:val="0"/>
          <w:numId w:val="38"/>
        </w:numPr>
        <w:spacing w:before="0" w:line="240" w:lineRule="auto"/>
        <w:rPr>
          <w:rFonts w:ascii="Arial" w:hAnsi="Arial" w:cs="Arial"/>
          <w:szCs w:val="22"/>
        </w:rPr>
      </w:pPr>
      <w:r w:rsidRPr="00605A24">
        <w:rPr>
          <w:rFonts w:ascii="Arial" w:hAnsi="Arial" w:cs="Arial"/>
          <w:szCs w:val="22"/>
        </w:rPr>
        <w:t xml:space="preserve">Za potrebe uvođenja novih tehnologija odnosno operatora ili </w:t>
      </w:r>
      <w:proofErr w:type="spellStart"/>
      <w:r w:rsidRPr="00605A24">
        <w:rPr>
          <w:rFonts w:ascii="Arial" w:hAnsi="Arial" w:cs="Arial"/>
          <w:szCs w:val="22"/>
        </w:rPr>
        <w:t>rekonfiguraciju</w:t>
      </w:r>
      <w:proofErr w:type="spellEnd"/>
      <w:r w:rsidRPr="00605A24">
        <w:rPr>
          <w:rFonts w:ascii="Arial" w:hAnsi="Arial" w:cs="Arial"/>
          <w:szCs w:val="22"/>
        </w:rPr>
        <w:t xml:space="preserve"> mreže, omogućava se postava potrebnih građevina (male zgrade, vanjski kabinet-ormarić za smještaj telekomunikacijske opreme), a što se određuje projektnom dokumentacijom, odnosno provedbom ovog Plana.</w:t>
      </w:r>
    </w:p>
    <w:p w:rsidR="008D558A" w:rsidRPr="00605A24" w:rsidRDefault="008D558A" w:rsidP="002C7FED">
      <w:pPr>
        <w:pStyle w:val="stavci"/>
        <w:numPr>
          <w:ilvl w:val="0"/>
          <w:numId w:val="38"/>
        </w:numPr>
        <w:spacing w:before="0" w:line="240" w:lineRule="auto"/>
        <w:rPr>
          <w:rFonts w:ascii="Arial" w:hAnsi="Arial" w:cs="Arial"/>
          <w:szCs w:val="22"/>
        </w:rPr>
      </w:pPr>
      <w:r w:rsidRPr="00605A24">
        <w:rPr>
          <w:rFonts w:ascii="Arial" w:hAnsi="Arial" w:cs="Arial"/>
          <w:szCs w:val="22"/>
        </w:rPr>
        <w:t xml:space="preserve">Novu elektroničku komunikacijsku infrastrukturu za pružanje javne komunikacijske usluge putem elektromagnetskih valova, bez korištenja vodova, a u skladu s budućim potrebama i namjenom prostora, omogućava se realizirati putem antenskih prihvata na izgrađenim građevinama i rešetkastim i/ili jednocjevnim stupovima bez detaljnog definiranja (točkastog označavanja) lokacije, vodeći računa o mogućnosti pokrivanja </w:t>
      </w:r>
      <w:r w:rsidRPr="00605A24">
        <w:rPr>
          <w:rFonts w:ascii="Arial" w:hAnsi="Arial" w:cs="Arial"/>
          <w:szCs w:val="22"/>
        </w:rPr>
        <w:lastRenderedPageBreak/>
        <w:t>tog područja radijskim signalom koji će se emitirati antenskim sustavima smještenim na te antenske prihvate (zgrade i/ili stupove), uz načelo zajedničkog korištenja od strane svih operatora.</w:t>
      </w:r>
    </w:p>
    <w:p w:rsidR="008D558A" w:rsidRPr="00605A24" w:rsidRDefault="008D558A" w:rsidP="002C7FED">
      <w:pPr>
        <w:pStyle w:val="stavci"/>
        <w:numPr>
          <w:ilvl w:val="0"/>
          <w:numId w:val="38"/>
        </w:numPr>
        <w:spacing w:before="0" w:line="240" w:lineRule="auto"/>
        <w:rPr>
          <w:rFonts w:ascii="Arial" w:hAnsi="Arial" w:cs="Arial"/>
          <w:szCs w:val="22"/>
        </w:rPr>
      </w:pPr>
      <w:r w:rsidRPr="00605A24">
        <w:rPr>
          <w:rFonts w:ascii="Arial" w:hAnsi="Arial" w:cs="Arial"/>
          <w:szCs w:val="22"/>
        </w:rPr>
        <w:t>Mreža i način izvođenja elektroničke komunikacijske infrastrukture detaljnije će se odrediti kroz izradu projektne dokumentacije, sukladno ovom Planu, posebnim propisima i uvjetima nadležnog tijela.</w:t>
      </w:r>
    </w:p>
    <w:p w:rsidR="008D558A" w:rsidRPr="008D558A" w:rsidRDefault="008D558A" w:rsidP="00B95942">
      <w:pPr>
        <w:ind w:left="720" w:hanging="360"/>
        <w:jc w:val="both"/>
        <w:rPr>
          <w:rFonts w:ascii="Arial" w:hAnsi="Arial" w:cs="Arial"/>
          <w:sz w:val="22"/>
          <w:szCs w:val="22"/>
        </w:rPr>
      </w:pPr>
    </w:p>
    <w:p w:rsidR="008D558A" w:rsidRPr="008D558A" w:rsidRDefault="00605A24" w:rsidP="00605A24">
      <w:pPr>
        <w:keepNext/>
        <w:numPr>
          <w:ilvl w:val="1"/>
          <w:numId w:val="0"/>
        </w:numPr>
        <w:outlineLvl w:val="1"/>
        <w:rPr>
          <w:rFonts w:ascii="Arial" w:hAnsi="Arial" w:cs="Arial"/>
          <w:b/>
          <w:bCs/>
          <w:iCs/>
          <w:sz w:val="22"/>
          <w:szCs w:val="22"/>
        </w:rPr>
      </w:pPr>
      <w:bookmarkStart w:id="17" w:name="_Toc185256524"/>
      <w:r>
        <w:rPr>
          <w:rFonts w:ascii="Arial" w:hAnsi="Arial" w:cs="Arial"/>
          <w:b/>
          <w:bCs/>
          <w:iCs/>
          <w:sz w:val="22"/>
          <w:szCs w:val="22"/>
        </w:rPr>
        <w:t xml:space="preserve">5.3     </w:t>
      </w:r>
      <w:r w:rsidR="008D558A" w:rsidRPr="008D558A">
        <w:rPr>
          <w:rFonts w:ascii="Arial" w:hAnsi="Arial" w:cs="Arial"/>
          <w:b/>
          <w:bCs/>
          <w:iCs/>
          <w:sz w:val="22"/>
          <w:szCs w:val="22"/>
        </w:rPr>
        <w:t>Uvjeti gradnje komunalne infrastrukturne mreže</w:t>
      </w:r>
      <w:bookmarkEnd w:id="17"/>
      <w:r w:rsidR="008D558A" w:rsidRPr="008D558A">
        <w:rPr>
          <w:rFonts w:ascii="Arial" w:hAnsi="Arial" w:cs="Arial"/>
          <w:b/>
          <w:bCs/>
          <w:iCs/>
          <w:sz w:val="22"/>
          <w:szCs w:val="22"/>
        </w:rPr>
        <w:t xml:space="preserve"> </w:t>
      </w:r>
    </w:p>
    <w:p w:rsidR="00605A24" w:rsidRDefault="00605A24" w:rsidP="00B95942">
      <w:pPr>
        <w:keepNext/>
        <w:numPr>
          <w:ilvl w:val="2"/>
          <w:numId w:val="0"/>
        </w:numPr>
        <w:ind w:left="720" w:hanging="720"/>
        <w:outlineLvl w:val="2"/>
        <w:rPr>
          <w:rFonts w:ascii="Arial" w:hAnsi="Arial" w:cs="Arial"/>
          <w:b/>
          <w:bCs/>
          <w:sz w:val="22"/>
          <w:szCs w:val="22"/>
        </w:rPr>
      </w:pPr>
      <w:bookmarkStart w:id="18" w:name="_Toc185256525"/>
    </w:p>
    <w:p w:rsidR="008D558A" w:rsidRPr="008D558A" w:rsidRDefault="00605A24" w:rsidP="00B95942">
      <w:pPr>
        <w:keepNext/>
        <w:numPr>
          <w:ilvl w:val="2"/>
          <w:numId w:val="0"/>
        </w:numPr>
        <w:ind w:left="720" w:hanging="720"/>
        <w:outlineLvl w:val="2"/>
        <w:rPr>
          <w:rFonts w:ascii="Arial" w:hAnsi="Arial" w:cs="Arial"/>
          <w:b/>
          <w:bCs/>
          <w:sz w:val="22"/>
          <w:szCs w:val="22"/>
        </w:rPr>
      </w:pPr>
      <w:r>
        <w:rPr>
          <w:rFonts w:ascii="Arial" w:hAnsi="Arial" w:cs="Arial"/>
          <w:b/>
          <w:bCs/>
          <w:sz w:val="22"/>
          <w:szCs w:val="22"/>
        </w:rPr>
        <w:t xml:space="preserve">5.3.1   </w:t>
      </w:r>
      <w:r w:rsidR="008D558A" w:rsidRPr="008D558A">
        <w:rPr>
          <w:rFonts w:ascii="Arial" w:hAnsi="Arial" w:cs="Arial"/>
          <w:b/>
          <w:bCs/>
          <w:sz w:val="22"/>
          <w:szCs w:val="22"/>
        </w:rPr>
        <w:t>Energetski sustavi</w:t>
      </w:r>
      <w:bookmarkEnd w:id="18"/>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Elektroenergetski sustav</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21.</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39"/>
        </w:numPr>
        <w:jc w:val="both"/>
        <w:rPr>
          <w:rFonts w:ascii="Arial" w:hAnsi="Arial" w:cs="Arial"/>
          <w:sz w:val="22"/>
          <w:szCs w:val="22"/>
        </w:rPr>
      </w:pPr>
      <w:r w:rsidRPr="008D558A">
        <w:rPr>
          <w:rFonts w:ascii="Arial" w:hAnsi="Arial" w:cs="Arial"/>
          <w:sz w:val="22"/>
          <w:szCs w:val="22"/>
        </w:rPr>
        <w:t>Elektroenergetska mreža prikazana je u grafičkom dijelu Plana, na kartografskom prikazu “2.B. Prometna, ulična i komunalna infrastrukturna mreža – Elektronička komunikacijska infrastruktura i energetski sustav”.</w:t>
      </w:r>
    </w:p>
    <w:p w:rsidR="008D558A" w:rsidRPr="00605A24" w:rsidRDefault="008D558A" w:rsidP="002C7FED">
      <w:pPr>
        <w:pStyle w:val="stavci"/>
        <w:numPr>
          <w:ilvl w:val="0"/>
          <w:numId w:val="39"/>
        </w:numPr>
        <w:spacing w:before="0" w:line="240" w:lineRule="auto"/>
        <w:rPr>
          <w:rFonts w:ascii="Arial" w:hAnsi="Arial" w:cs="Arial"/>
          <w:szCs w:val="22"/>
        </w:rPr>
      </w:pPr>
      <w:r w:rsidRPr="00605A24">
        <w:rPr>
          <w:rFonts w:ascii="Arial" w:hAnsi="Arial" w:cs="Arial"/>
          <w:szCs w:val="22"/>
        </w:rPr>
        <w:t xml:space="preserve">Predviđeno je </w:t>
      </w:r>
      <w:proofErr w:type="spellStart"/>
      <w:r w:rsidRPr="00605A24">
        <w:rPr>
          <w:rFonts w:ascii="Arial" w:hAnsi="Arial" w:cs="Arial"/>
          <w:szCs w:val="22"/>
        </w:rPr>
        <w:t>izmještanje</w:t>
      </w:r>
      <w:proofErr w:type="spellEnd"/>
      <w:r w:rsidRPr="00605A24">
        <w:rPr>
          <w:rFonts w:ascii="Arial" w:hAnsi="Arial" w:cs="Arial"/>
          <w:szCs w:val="22"/>
        </w:rPr>
        <w:t xml:space="preserve"> postojećeg </w:t>
      </w:r>
      <w:proofErr w:type="spellStart"/>
      <w:r w:rsidRPr="00605A24">
        <w:rPr>
          <w:rFonts w:ascii="Arial" w:hAnsi="Arial" w:cs="Arial"/>
          <w:szCs w:val="22"/>
        </w:rPr>
        <w:t>srednjenaponskog</w:t>
      </w:r>
      <w:proofErr w:type="spellEnd"/>
      <w:r w:rsidRPr="00605A24">
        <w:rPr>
          <w:rFonts w:ascii="Arial" w:hAnsi="Arial" w:cs="Arial"/>
          <w:szCs w:val="22"/>
        </w:rPr>
        <w:t xml:space="preserve"> voda (dalekovoda) koji prolazi sjeveroistočnim dijelom zone na način da se isti uklopi u površinu planirane glavne prometnice njegovim kabliranjem. Predmetni vod spojit će se na postojeći elektroenergetski sustav izvan obuhvata Plana.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22.</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0"/>
        </w:numPr>
        <w:jc w:val="both"/>
        <w:rPr>
          <w:rFonts w:ascii="Arial" w:hAnsi="Arial" w:cs="Arial"/>
          <w:sz w:val="22"/>
          <w:szCs w:val="22"/>
        </w:rPr>
      </w:pPr>
      <w:r w:rsidRPr="008D558A">
        <w:rPr>
          <w:rFonts w:ascii="Arial" w:hAnsi="Arial" w:cs="Arial"/>
          <w:sz w:val="22"/>
          <w:szCs w:val="22"/>
        </w:rPr>
        <w:t xml:space="preserve">Elektroenergetska distribucijska infrastruktura obuhvaća transformatorske stanice, rasklopne stanice, </w:t>
      </w:r>
      <w:proofErr w:type="spellStart"/>
      <w:r w:rsidRPr="008D558A">
        <w:rPr>
          <w:rFonts w:ascii="Arial" w:hAnsi="Arial" w:cs="Arial"/>
          <w:sz w:val="22"/>
          <w:szCs w:val="22"/>
        </w:rPr>
        <w:t>srednjenaponske</w:t>
      </w:r>
      <w:proofErr w:type="spellEnd"/>
      <w:r w:rsidRPr="008D558A">
        <w:rPr>
          <w:rFonts w:ascii="Arial" w:hAnsi="Arial" w:cs="Arial"/>
          <w:sz w:val="22"/>
          <w:szCs w:val="22"/>
        </w:rPr>
        <w:t xml:space="preserve"> i niskonaponske podzemne i nadzemne vodove i kabele, nosače vodova, stupove, distribucijske ormare, </w:t>
      </w:r>
      <w:proofErr w:type="spellStart"/>
      <w:r w:rsidRPr="008D558A">
        <w:rPr>
          <w:rFonts w:ascii="Arial" w:hAnsi="Arial" w:cs="Arial"/>
          <w:sz w:val="22"/>
          <w:szCs w:val="22"/>
        </w:rPr>
        <w:t>srednjenaponske</w:t>
      </w:r>
      <w:proofErr w:type="spellEnd"/>
      <w:r w:rsidRPr="008D558A">
        <w:rPr>
          <w:rFonts w:ascii="Arial" w:hAnsi="Arial" w:cs="Arial"/>
          <w:sz w:val="22"/>
          <w:szCs w:val="22"/>
        </w:rPr>
        <w:t xml:space="preserve"> i niskonaponske priključke te pripadajuću telekomunikacijsku (TK) infrastrukturu potrebnu za vođenje elektroenergetske distributivne mreže.</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Planom se određuje mreža i način opskrbe električnom energijom.</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Planom se podržava nesmetani razvoj i izgradnja elektroenergetske mreže u smislu jednostavnijeg pronalaženja i osiguravanja lokacija za transformatorske stanice (TS) i trasa i koridora za zračne i kabelske vodove.</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 xml:space="preserve">Generalne pretpostavke razvitka buduće elektroenergetske distributivne mreže je da se omogući razvoj 20 kV mreže koja će do trenutka prelaska na 20kV naponski nivo funkcionirati na 10 </w:t>
      </w:r>
      <w:proofErr w:type="spellStart"/>
      <w:r w:rsidRPr="00443DF5">
        <w:rPr>
          <w:rFonts w:ascii="Arial" w:hAnsi="Arial" w:cs="Arial"/>
          <w:szCs w:val="22"/>
        </w:rPr>
        <w:t>kV.</w:t>
      </w:r>
      <w:proofErr w:type="spellEnd"/>
    </w:p>
    <w:p w:rsidR="008D558A" w:rsidRPr="00443DF5" w:rsidRDefault="008D558A" w:rsidP="002C7FED">
      <w:pPr>
        <w:pStyle w:val="stavci"/>
        <w:numPr>
          <w:ilvl w:val="0"/>
          <w:numId w:val="40"/>
        </w:numPr>
        <w:spacing w:line="240" w:lineRule="auto"/>
        <w:rPr>
          <w:rFonts w:ascii="Arial" w:hAnsi="Arial" w:cs="Arial"/>
          <w:szCs w:val="22"/>
        </w:rPr>
      </w:pPr>
      <w:r w:rsidRPr="00443DF5">
        <w:rPr>
          <w:rFonts w:ascii="Arial" w:hAnsi="Arial" w:cs="Arial"/>
          <w:szCs w:val="22"/>
        </w:rPr>
        <w:t>Elektroenergetska mreža unutar obuhvata Plana se sastoji od:</w:t>
      </w:r>
    </w:p>
    <w:p w:rsidR="008D558A" w:rsidRPr="00443DF5" w:rsidRDefault="008D558A" w:rsidP="002C7FED">
      <w:pPr>
        <w:pStyle w:val="ListParagraph"/>
        <w:numPr>
          <w:ilvl w:val="0"/>
          <w:numId w:val="125"/>
        </w:numPr>
        <w:ind w:left="993" w:hanging="284"/>
        <w:jc w:val="both"/>
        <w:rPr>
          <w:rFonts w:ascii="Arial" w:hAnsi="Arial" w:cs="Arial"/>
          <w:sz w:val="22"/>
          <w:szCs w:val="22"/>
        </w:rPr>
      </w:pPr>
      <w:r w:rsidRPr="00443DF5">
        <w:rPr>
          <w:rFonts w:ascii="Arial" w:hAnsi="Arial" w:cs="Arial"/>
          <w:sz w:val="22"/>
          <w:szCs w:val="22"/>
        </w:rPr>
        <w:t>planiranih trafostanica TS 10(20)/0.4 kV radnih naziva „Zona Pobrežje 1“' i „Zona Pobrežje 2“,</w:t>
      </w:r>
    </w:p>
    <w:p w:rsidR="008D558A" w:rsidRPr="00443DF5" w:rsidRDefault="008D558A" w:rsidP="002C7FED">
      <w:pPr>
        <w:pStyle w:val="ListParagraph"/>
        <w:numPr>
          <w:ilvl w:val="0"/>
          <w:numId w:val="125"/>
        </w:numPr>
        <w:ind w:left="993" w:hanging="284"/>
        <w:jc w:val="both"/>
        <w:rPr>
          <w:rFonts w:ascii="Arial" w:hAnsi="Arial" w:cs="Arial"/>
          <w:sz w:val="22"/>
          <w:szCs w:val="22"/>
        </w:rPr>
      </w:pPr>
      <w:r w:rsidRPr="00443DF5">
        <w:rPr>
          <w:rFonts w:ascii="Arial" w:hAnsi="Arial" w:cs="Arial"/>
          <w:sz w:val="22"/>
          <w:szCs w:val="22"/>
        </w:rPr>
        <w:t xml:space="preserve">postojećih i planiranih </w:t>
      </w:r>
      <w:proofErr w:type="spellStart"/>
      <w:r w:rsidRPr="00443DF5">
        <w:rPr>
          <w:rFonts w:ascii="Arial" w:hAnsi="Arial" w:cs="Arial"/>
          <w:sz w:val="22"/>
          <w:szCs w:val="22"/>
        </w:rPr>
        <w:t>srednjenaponskih</w:t>
      </w:r>
      <w:proofErr w:type="spellEnd"/>
      <w:r w:rsidRPr="00443DF5">
        <w:rPr>
          <w:rFonts w:ascii="Arial" w:hAnsi="Arial" w:cs="Arial"/>
          <w:sz w:val="22"/>
          <w:szCs w:val="22"/>
        </w:rPr>
        <w:t xml:space="preserve"> kabelskih vodova 10(20) kV,</w:t>
      </w:r>
    </w:p>
    <w:p w:rsidR="008D558A" w:rsidRPr="00443DF5" w:rsidRDefault="008D558A" w:rsidP="002C7FED">
      <w:pPr>
        <w:pStyle w:val="ListParagraph"/>
        <w:numPr>
          <w:ilvl w:val="0"/>
          <w:numId w:val="125"/>
        </w:numPr>
        <w:ind w:left="993" w:hanging="284"/>
        <w:jc w:val="both"/>
        <w:rPr>
          <w:rFonts w:ascii="Arial" w:hAnsi="Arial" w:cs="Arial"/>
          <w:sz w:val="22"/>
          <w:szCs w:val="22"/>
        </w:rPr>
      </w:pPr>
      <w:r w:rsidRPr="00443DF5">
        <w:rPr>
          <w:rFonts w:ascii="Arial" w:hAnsi="Arial" w:cs="Arial"/>
          <w:sz w:val="22"/>
          <w:szCs w:val="22"/>
        </w:rPr>
        <w:t>planiranih niskonaponskih kabelskih vodova.</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Transformatorske stanice mogu biti:</w:t>
      </w:r>
    </w:p>
    <w:p w:rsidR="008D558A" w:rsidRPr="00443DF5" w:rsidRDefault="008D558A" w:rsidP="002C7FED">
      <w:pPr>
        <w:pStyle w:val="ListParagraph"/>
        <w:numPr>
          <w:ilvl w:val="0"/>
          <w:numId w:val="126"/>
        </w:numPr>
        <w:ind w:left="993" w:hanging="284"/>
        <w:jc w:val="both"/>
        <w:rPr>
          <w:rFonts w:ascii="Arial" w:hAnsi="Arial" w:cs="Arial"/>
          <w:sz w:val="22"/>
          <w:szCs w:val="22"/>
        </w:rPr>
      </w:pPr>
      <w:r w:rsidRPr="00443DF5">
        <w:rPr>
          <w:rFonts w:ascii="Arial" w:hAnsi="Arial" w:cs="Arial"/>
          <w:sz w:val="22"/>
          <w:szCs w:val="22"/>
        </w:rPr>
        <w:t>tipski samostojeći objekti s jednim ili dva energetska transformatora (tipska rješenja),</w:t>
      </w:r>
    </w:p>
    <w:p w:rsidR="008D558A" w:rsidRPr="00443DF5" w:rsidRDefault="008D558A" w:rsidP="002C7FED">
      <w:pPr>
        <w:pStyle w:val="ListParagraph"/>
        <w:numPr>
          <w:ilvl w:val="0"/>
          <w:numId w:val="126"/>
        </w:numPr>
        <w:ind w:left="993" w:hanging="284"/>
        <w:jc w:val="both"/>
        <w:rPr>
          <w:rFonts w:ascii="Arial" w:hAnsi="Arial" w:cs="Arial"/>
          <w:sz w:val="22"/>
          <w:szCs w:val="22"/>
        </w:rPr>
      </w:pPr>
      <w:r w:rsidRPr="00443DF5">
        <w:rPr>
          <w:rFonts w:ascii="Arial" w:hAnsi="Arial" w:cs="Arial"/>
          <w:sz w:val="22"/>
          <w:szCs w:val="22"/>
        </w:rPr>
        <w:t>zidani samostojeći objekti s jednim ili dva energetska transformatora (netipska rješenja),</w:t>
      </w:r>
    </w:p>
    <w:p w:rsidR="008D558A" w:rsidRPr="00443DF5" w:rsidRDefault="008D558A" w:rsidP="002C7FED">
      <w:pPr>
        <w:pStyle w:val="ListParagraph"/>
        <w:numPr>
          <w:ilvl w:val="0"/>
          <w:numId w:val="126"/>
        </w:numPr>
        <w:ind w:left="993" w:hanging="284"/>
        <w:jc w:val="both"/>
        <w:rPr>
          <w:rFonts w:ascii="Arial" w:hAnsi="Arial" w:cs="Arial"/>
          <w:sz w:val="22"/>
          <w:szCs w:val="22"/>
        </w:rPr>
      </w:pPr>
      <w:r w:rsidRPr="00443DF5">
        <w:rPr>
          <w:rFonts w:ascii="Arial" w:hAnsi="Arial" w:cs="Arial"/>
          <w:sz w:val="22"/>
          <w:szCs w:val="22"/>
        </w:rPr>
        <w:t>u sklopu drugih građe vina sukladno potrebama,</w:t>
      </w:r>
    </w:p>
    <w:p w:rsidR="008D558A" w:rsidRPr="00443DF5" w:rsidRDefault="008D558A" w:rsidP="002C7FED">
      <w:pPr>
        <w:pStyle w:val="ListParagraph"/>
        <w:numPr>
          <w:ilvl w:val="0"/>
          <w:numId w:val="126"/>
        </w:numPr>
        <w:ind w:left="993" w:hanging="284"/>
        <w:jc w:val="both"/>
        <w:rPr>
          <w:rFonts w:ascii="Arial" w:hAnsi="Arial" w:cs="Arial"/>
          <w:sz w:val="22"/>
          <w:szCs w:val="22"/>
        </w:rPr>
      </w:pPr>
      <w:r w:rsidRPr="00443DF5">
        <w:rPr>
          <w:rFonts w:ascii="Arial" w:hAnsi="Arial" w:cs="Arial"/>
          <w:sz w:val="22"/>
          <w:szCs w:val="22"/>
        </w:rPr>
        <w:t>podzemni objekti u iznimnim slučajevima.</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Svaka transformatorske stanica treba biti smještena na vlastitoj čestici, osim u slučaju stvaranja tehničkih uvjeta priključenja u slučaju gradnje, rekonstrukcije ili dogradnje objekata za koje se zahtijeva znatnije povećanje snage koje nije moguće ostvariti iz postojećih ili planom određenih transformatorskih stanica.</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 xml:space="preserve">Dopušta se mogućnost izgradnje novih transformatorskih stanica i na lokacijama koje nisu definirane ovim Planom, ako se tehničkim rješenjima poboljšava kvaliteta opskrbe </w:t>
      </w:r>
      <w:r w:rsidRPr="00443DF5">
        <w:rPr>
          <w:rFonts w:ascii="Arial" w:hAnsi="Arial" w:cs="Arial"/>
          <w:szCs w:val="22"/>
        </w:rPr>
        <w:lastRenderedPageBreak/>
        <w:t>električnom energijom korisnika. Transformatorske stanice mogu biti smještena i u zonama javnih i zaštitnih zelenih površina sukladno posebnim propisima.</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 xml:space="preserve">Lokacijama transformatorskih stanica treba biti omogućen neometan pristup s javne površine u </w:t>
      </w:r>
      <w:proofErr w:type="spellStart"/>
      <w:r w:rsidRPr="00443DF5">
        <w:rPr>
          <w:rFonts w:ascii="Arial" w:hAnsi="Arial" w:cs="Arial"/>
          <w:szCs w:val="22"/>
        </w:rPr>
        <w:t>poslužne</w:t>
      </w:r>
      <w:proofErr w:type="spellEnd"/>
      <w:r w:rsidRPr="00443DF5">
        <w:rPr>
          <w:rFonts w:ascii="Arial" w:hAnsi="Arial" w:cs="Arial"/>
          <w:szCs w:val="22"/>
        </w:rPr>
        <w:t xml:space="preserve"> prostore. Za potrebe izgradnje novih TS 10(20)/0,4 kV nije nužno osigurati parkirno mjesto niti kolni pristup.</w:t>
      </w:r>
    </w:p>
    <w:p w:rsidR="008D558A" w:rsidRPr="00443DF5" w:rsidRDefault="008D558A" w:rsidP="002C7FED">
      <w:pPr>
        <w:pStyle w:val="stavci"/>
        <w:numPr>
          <w:ilvl w:val="0"/>
          <w:numId w:val="40"/>
        </w:numPr>
        <w:spacing w:before="0" w:line="240" w:lineRule="auto"/>
        <w:rPr>
          <w:rFonts w:ascii="Arial" w:hAnsi="Arial" w:cs="Arial"/>
          <w:szCs w:val="22"/>
        </w:rPr>
      </w:pPr>
      <w:r w:rsidRPr="00443DF5">
        <w:rPr>
          <w:rFonts w:ascii="Arial" w:hAnsi="Arial" w:cs="Arial"/>
          <w:szCs w:val="22"/>
        </w:rPr>
        <w:t>Dopušta se mogućnost projektiranja transformatorskih stanica s pješačkim pristupom za slučaj da se predviđaju unutar pješačkih površina/zona ili zaštitnih zelenih površina. Udaljenost samostojećih transformatorskih stanice od susjednih parcela treba biti najmanje 1 m, a udaljenost od ruba javne prometne površine najmanje 3 m.</w:t>
      </w:r>
    </w:p>
    <w:p w:rsidR="008D558A" w:rsidRPr="008D558A" w:rsidRDefault="008D558A" w:rsidP="00443DF5">
      <w:pPr>
        <w:jc w:val="center"/>
        <w:rPr>
          <w:rFonts w:ascii="Arial" w:hAnsi="Arial" w:cs="Arial"/>
          <w:b/>
          <w:sz w:val="22"/>
          <w:szCs w:val="22"/>
        </w:rPr>
      </w:pPr>
    </w:p>
    <w:p w:rsidR="008D558A" w:rsidRPr="008D558A" w:rsidRDefault="008D558A" w:rsidP="00443DF5">
      <w:pPr>
        <w:jc w:val="center"/>
        <w:rPr>
          <w:rFonts w:ascii="Arial" w:hAnsi="Arial" w:cs="Arial"/>
          <w:b/>
          <w:sz w:val="22"/>
          <w:szCs w:val="22"/>
        </w:rPr>
      </w:pPr>
    </w:p>
    <w:p w:rsidR="008D558A" w:rsidRPr="008D558A" w:rsidRDefault="008D558A" w:rsidP="00B95942">
      <w:pPr>
        <w:jc w:val="center"/>
        <w:rPr>
          <w:rFonts w:ascii="Arial" w:hAnsi="Arial" w:cs="Arial"/>
          <w:noProof/>
          <w:sz w:val="22"/>
          <w:szCs w:val="22"/>
        </w:rPr>
      </w:pPr>
      <w:r w:rsidRPr="008D558A">
        <w:rPr>
          <w:rFonts w:ascii="Arial" w:hAnsi="Arial" w:cs="Arial"/>
          <w:sz w:val="22"/>
          <w:szCs w:val="22"/>
        </w:rPr>
        <w:t>Članak 23.</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1"/>
        </w:numPr>
        <w:jc w:val="both"/>
        <w:rPr>
          <w:rFonts w:ascii="Arial" w:hAnsi="Arial" w:cs="Arial"/>
          <w:sz w:val="22"/>
          <w:szCs w:val="22"/>
        </w:rPr>
      </w:pPr>
      <w:r w:rsidRPr="008D558A">
        <w:rPr>
          <w:rFonts w:ascii="Arial" w:hAnsi="Arial" w:cs="Arial"/>
          <w:sz w:val="22"/>
          <w:szCs w:val="22"/>
        </w:rPr>
        <w:t>Korištenje i uređenje prostora unutar infrastrukturnih koridora postojećih i planiranih nadzemnih vodova treba biti u skladu s posebnim propisima i uvjetima nadležnih tijela. U koridoru ispod samih vodiča nije dozvoljena izgradnja stambenih, poslovnih i industrijskih objekata. Taj prostor se može koristiti primarno za vođenje prometne i ostale infrastrukture odnosno građevina i u druge svrhe u skladu s pozitivnim zakonskim propisima i standardima.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U blizini elektroenergetskih kabelskih vodova nije dopuštena sadnja visokog raslinja te se u projektu uređenja okoliša ne mogu planirati drvoredi i slični nasadi unutar minimalne udaljenosti od 2,0 m od najbližih elektroenergetskih instalacija u koridoru do najbližeg stabla.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Kod planiranja vodova ostalih komunalnih sustava potrebno je poštivati tehničkim propisima određen minimalni razmak između postojećih VN, SN i NN elektroenergetskih kabela i ostalih komunalnih instalacija.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 xml:space="preserve">Niskonaponska mreža planirana je od podzemnih i nadzemnih kabelskih izvoda iz TS do krajnjih korisnika. Povezivanje krajnjih korisnika odvija se preko distributivnih ormara u sklopu niskonaponske mreže. Distributivni ormari mogu biti samostojeći ili </w:t>
      </w:r>
      <w:proofErr w:type="spellStart"/>
      <w:r w:rsidRPr="00443DF5">
        <w:rPr>
          <w:rFonts w:ascii="Arial" w:hAnsi="Arial" w:cs="Arial"/>
          <w:szCs w:val="22"/>
        </w:rPr>
        <w:t>ugradbeni</w:t>
      </w:r>
      <w:proofErr w:type="spellEnd"/>
      <w:r w:rsidRPr="00443DF5">
        <w:rPr>
          <w:rFonts w:ascii="Arial" w:hAnsi="Arial" w:cs="Arial"/>
          <w:szCs w:val="22"/>
        </w:rPr>
        <w:t>, ugrađeni u ogradne ili potporne zidove i sl. Polaganje kabelskih izvoda i smještaj distributivnih ormara vrši se načelno na javnim i prometnim površinama te iznimno na privatnim građevnim česticama.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Prilikom izgradnje prometnih površina potrebno je osigurati koridor za polaganje podzemnih elektroenergetskih kabela sukladno uvjetima nadležnog tijela.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Moguća odstupanja u pogledu rješenja trasa elektroenergetskih vodova i lokacije elektroenergetskih građevina utvrđenih ovim planom, radi usklađenja s planovima i preciznijim geodetskim izmjerama, tehnološkim inovacijama i dostignućima, neće se smatrati izmjenama Plana.</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Odstupanja projektiranih trasa elektroenergetskih vodova od trasa prikazanih u grafičkom dijelu plana koja se mogu pojaviti u kao rezultat:</w:t>
      </w:r>
    </w:p>
    <w:p w:rsidR="008D558A" w:rsidRPr="00443DF5" w:rsidRDefault="008D558A" w:rsidP="002C7FED">
      <w:pPr>
        <w:pStyle w:val="ListParagraph"/>
        <w:numPr>
          <w:ilvl w:val="0"/>
          <w:numId w:val="127"/>
        </w:numPr>
        <w:ind w:left="993" w:hanging="284"/>
        <w:jc w:val="both"/>
        <w:rPr>
          <w:rFonts w:ascii="Arial" w:hAnsi="Arial" w:cs="Arial"/>
          <w:sz w:val="22"/>
          <w:szCs w:val="22"/>
        </w:rPr>
      </w:pPr>
      <w:r w:rsidRPr="00443DF5">
        <w:rPr>
          <w:rFonts w:ascii="Arial" w:hAnsi="Arial" w:cs="Arial"/>
          <w:sz w:val="22"/>
          <w:szCs w:val="22"/>
        </w:rPr>
        <w:t>prilagodbe optimalnim tehničkim rješenjima,</w:t>
      </w:r>
    </w:p>
    <w:p w:rsidR="008D558A" w:rsidRPr="00443DF5" w:rsidRDefault="008D558A" w:rsidP="002C7FED">
      <w:pPr>
        <w:pStyle w:val="ListParagraph"/>
        <w:numPr>
          <w:ilvl w:val="0"/>
          <w:numId w:val="127"/>
        </w:numPr>
        <w:ind w:left="993" w:hanging="284"/>
        <w:jc w:val="both"/>
        <w:rPr>
          <w:rFonts w:ascii="Arial" w:hAnsi="Arial" w:cs="Arial"/>
          <w:sz w:val="22"/>
          <w:szCs w:val="22"/>
        </w:rPr>
      </w:pPr>
      <w:r w:rsidRPr="00443DF5">
        <w:rPr>
          <w:rFonts w:ascii="Arial" w:hAnsi="Arial" w:cs="Arial"/>
          <w:sz w:val="22"/>
          <w:szCs w:val="22"/>
        </w:rPr>
        <w:t>usklađenja sa trasama ostale infrastrukture,</w:t>
      </w:r>
    </w:p>
    <w:p w:rsidR="008D558A" w:rsidRPr="00443DF5" w:rsidRDefault="008D558A" w:rsidP="002C7FED">
      <w:pPr>
        <w:pStyle w:val="ListParagraph"/>
        <w:numPr>
          <w:ilvl w:val="0"/>
          <w:numId w:val="127"/>
        </w:numPr>
        <w:ind w:left="993" w:hanging="284"/>
        <w:jc w:val="both"/>
        <w:rPr>
          <w:rFonts w:ascii="Arial" w:hAnsi="Arial" w:cs="Arial"/>
          <w:sz w:val="22"/>
          <w:szCs w:val="22"/>
        </w:rPr>
      </w:pPr>
      <w:r w:rsidRPr="00443DF5">
        <w:rPr>
          <w:rFonts w:ascii="Arial" w:hAnsi="Arial" w:cs="Arial"/>
          <w:sz w:val="22"/>
          <w:szCs w:val="22"/>
        </w:rPr>
        <w:t>prilagodbe promjenama nastalim kao rezultat tehnoloških inovacija i dostignuća neće se smatrati neusklađenošću s Planom.</w:t>
      </w:r>
    </w:p>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Planom se određuju sljedeći infrastrukturni koridori za nadzemne elektroenergetske vodove:</w:t>
      </w:r>
    </w:p>
    <w:p w:rsidR="008D558A" w:rsidRPr="008D558A" w:rsidRDefault="008D558A" w:rsidP="00B95942">
      <w:pPr>
        <w:ind w:left="720"/>
        <w:jc w:val="both"/>
        <w:rPr>
          <w:rFonts w:ascii="Arial" w:hAnsi="Arial" w:cs="Arial"/>
          <w:sz w:val="22"/>
          <w:szCs w:val="22"/>
        </w:rPr>
      </w:pPr>
    </w:p>
    <w:tbl>
      <w:tblPr>
        <w:tblStyle w:val="TableGrid"/>
        <w:tblW w:w="0" w:type="auto"/>
        <w:tblInd w:w="817" w:type="dxa"/>
        <w:tblLook w:val="04A0" w:firstRow="1" w:lastRow="0" w:firstColumn="1" w:lastColumn="0" w:noHBand="0" w:noVBand="1"/>
      </w:tblPr>
      <w:tblGrid>
        <w:gridCol w:w="2751"/>
        <w:gridCol w:w="2748"/>
        <w:gridCol w:w="2746"/>
      </w:tblGrid>
      <w:tr w:rsidR="008D558A" w:rsidRPr="008D558A" w:rsidTr="008D558A">
        <w:trPr>
          <w:trHeight w:val="269"/>
        </w:trPr>
        <w:tc>
          <w:tcPr>
            <w:tcW w:w="2787"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Nadzemni dalekovod</w:t>
            </w:r>
          </w:p>
        </w:tc>
        <w:tc>
          <w:tcPr>
            <w:tcW w:w="2788"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Postojeći</w:t>
            </w:r>
          </w:p>
        </w:tc>
        <w:tc>
          <w:tcPr>
            <w:tcW w:w="2788"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Planirani</w:t>
            </w:r>
          </w:p>
        </w:tc>
      </w:tr>
      <w:tr w:rsidR="008D558A" w:rsidRPr="008D558A" w:rsidTr="008D558A">
        <w:trPr>
          <w:trHeight w:val="269"/>
        </w:trPr>
        <w:tc>
          <w:tcPr>
            <w:tcW w:w="2787" w:type="dxa"/>
          </w:tcPr>
          <w:p w:rsidR="008D558A" w:rsidRPr="008D558A" w:rsidRDefault="008D558A" w:rsidP="00B95942">
            <w:pPr>
              <w:ind w:firstLine="851"/>
              <w:rPr>
                <w:rFonts w:ascii="Arial" w:hAnsi="Arial" w:cs="Arial"/>
                <w:sz w:val="22"/>
                <w:szCs w:val="22"/>
              </w:rPr>
            </w:pPr>
            <w:r w:rsidRPr="008D558A">
              <w:rPr>
                <w:rFonts w:ascii="Arial" w:hAnsi="Arial" w:cs="Arial"/>
                <w:sz w:val="22"/>
                <w:szCs w:val="22"/>
              </w:rPr>
              <w:t>DV 10kV</w:t>
            </w:r>
          </w:p>
        </w:tc>
        <w:tc>
          <w:tcPr>
            <w:tcW w:w="2788" w:type="dxa"/>
          </w:tcPr>
          <w:p w:rsidR="008D558A" w:rsidRPr="008D558A" w:rsidRDefault="008D558A" w:rsidP="00B95942">
            <w:pPr>
              <w:jc w:val="center"/>
              <w:rPr>
                <w:rFonts w:ascii="Arial" w:hAnsi="Arial" w:cs="Arial"/>
                <w:sz w:val="22"/>
                <w:szCs w:val="22"/>
              </w:rPr>
            </w:pPr>
            <w:r w:rsidRPr="008D558A">
              <w:rPr>
                <w:rFonts w:ascii="Arial" w:hAnsi="Arial" w:cs="Arial"/>
                <w:sz w:val="22"/>
                <w:szCs w:val="22"/>
              </w:rPr>
              <w:t>10m</w:t>
            </w:r>
          </w:p>
        </w:tc>
        <w:tc>
          <w:tcPr>
            <w:tcW w:w="2788" w:type="dxa"/>
          </w:tcPr>
          <w:p w:rsidR="008D558A" w:rsidRPr="008D558A" w:rsidRDefault="008D558A" w:rsidP="00B95942">
            <w:pPr>
              <w:jc w:val="center"/>
              <w:rPr>
                <w:rFonts w:ascii="Arial" w:hAnsi="Arial" w:cs="Arial"/>
                <w:sz w:val="22"/>
                <w:szCs w:val="22"/>
              </w:rPr>
            </w:pPr>
            <w:r w:rsidRPr="008D558A">
              <w:rPr>
                <w:rFonts w:ascii="Arial" w:hAnsi="Arial" w:cs="Arial"/>
                <w:sz w:val="22"/>
                <w:szCs w:val="22"/>
              </w:rPr>
              <w:t>10m</w:t>
            </w:r>
          </w:p>
        </w:tc>
      </w:tr>
    </w:tbl>
    <w:p w:rsidR="008D558A" w:rsidRPr="00443DF5" w:rsidRDefault="008D558A" w:rsidP="002C7FED">
      <w:pPr>
        <w:pStyle w:val="stavci"/>
        <w:numPr>
          <w:ilvl w:val="0"/>
          <w:numId w:val="41"/>
        </w:numPr>
        <w:spacing w:before="0" w:line="240" w:lineRule="auto"/>
        <w:rPr>
          <w:rFonts w:ascii="Arial" w:hAnsi="Arial" w:cs="Arial"/>
          <w:szCs w:val="22"/>
        </w:rPr>
      </w:pPr>
      <w:r w:rsidRPr="00443DF5">
        <w:rPr>
          <w:rFonts w:ascii="Arial" w:hAnsi="Arial" w:cs="Arial"/>
          <w:szCs w:val="22"/>
        </w:rPr>
        <w:t>Planom se određuju sljedeći infrastrukturni koridori za podzemne elektroenergetske vodove:</w:t>
      </w:r>
    </w:p>
    <w:tbl>
      <w:tblPr>
        <w:tblStyle w:val="TableGrid"/>
        <w:tblW w:w="0" w:type="auto"/>
        <w:tblInd w:w="817" w:type="dxa"/>
        <w:tblLook w:val="04A0" w:firstRow="1" w:lastRow="0" w:firstColumn="1" w:lastColumn="0" w:noHBand="0" w:noVBand="1"/>
      </w:tblPr>
      <w:tblGrid>
        <w:gridCol w:w="2751"/>
        <w:gridCol w:w="2748"/>
        <w:gridCol w:w="2746"/>
      </w:tblGrid>
      <w:tr w:rsidR="008D558A" w:rsidRPr="008D558A" w:rsidTr="008D558A">
        <w:tc>
          <w:tcPr>
            <w:tcW w:w="2787"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Podzemni vod</w:t>
            </w:r>
          </w:p>
        </w:tc>
        <w:tc>
          <w:tcPr>
            <w:tcW w:w="2788"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Postojeći</w:t>
            </w:r>
          </w:p>
        </w:tc>
        <w:tc>
          <w:tcPr>
            <w:tcW w:w="2788" w:type="dxa"/>
            <w:shd w:val="clear" w:color="auto" w:fill="D9D9D9" w:themeFill="background1" w:themeFillShade="D9"/>
          </w:tcPr>
          <w:p w:rsidR="008D558A" w:rsidRPr="008D558A" w:rsidRDefault="008D558A" w:rsidP="00B95942">
            <w:pPr>
              <w:jc w:val="center"/>
              <w:rPr>
                <w:rFonts w:ascii="Arial" w:hAnsi="Arial" w:cs="Arial"/>
                <w:b/>
                <w:sz w:val="22"/>
                <w:szCs w:val="22"/>
              </w:rPr>
            </w:pPr>
            <w:r w:rsidRPr="008D558A">
              <w:rPr>
                <w:rFonts w:ascii="Arial" w:hAnsi="Arial" w:cs="Arial"/>
                <w:b/>
                <w:sz w:val="22"/>
                <w:szCs w:val="22"/>
              </w:rPr>
              <w:t>Planirani</w:t>
            </w:r>
          </w:p>
        </w:tc>
      </w:tr>
      <w:tr w:rsidR="008D558A" w:rsidRPr="008D558A" w:rsidTr="008D558A">
        <w:tc>
          <w:tcPr>
            <w:tcW w:w="2787" w:type="dxa"/>
          </w:tcPr>
          <w:p w:rsidR="008D558A" w:rsidRPr="008D558A" w:rsidRDefault="008D558A" w:rsidP="00B95942">
            <w:pPr>
              <w:ind w:firstLine="851"/>
              <w:rPr>
                <w:rFonts w:ascii="Arial" w:hAnsi="Arial" w:cs="Arial"/>
                <w:sz w:val="22"/>
                <w:szCs w:val="22"/>
              </w:rPr>
            </w:pPr>
            <w:r w:rsidRPr="008D558A">
              <w:rPr>
                <w:rFonts w:ascii="Arial" w:hAnsi="Arial" w:cs="Arial"/>
                <w:sz w:val="22"/>
                <w:szCs w:val="22"/>
              </w:rPr>
              <w:t>KB 10kV</w:t>
            </w:r>
          </w:p>
        </w:tc>
        <w:tc>
          <w:tcPr>
            <w:tcW w:w="2788" w:type="dxa"/>
          </w:tcPr>
          <w:p w:rsidR="008D558A" w:rsidRPr="008D558A" w:rsidRDefault="008D558A" w:rsidP="00B95942">
            <w:pPr>
              <w:jc w:val="center"/>
              <w:rPr>
                <w:rFonts w:ascii="Arial" w:hAnsi="Arial" w:cs="Arial"/>
                <w:sz w:val="22"/>
                <w:szCs w:val="22"/>
              </w:rPr>
            </w:pPr>
            <w:r w:rsidRPr="008D558A">
              <w:rPr>
                <w:rFonts w:ascii="Arial" w:hAnsi="Arial" w:cs="Arial"/>
                <w:sz w:val="22"/>
                <w:szCs w:val="22"/>
              </w:rPr>
              <w:t>2m</w:t>
            </w:r>
          </w:p>
        </w:tc>
        <w:tc>
          <w:tcPr>
            <w:tcW w:w="2788" w:type="dxa"/>
          </w:tcPr>
          <w:p w:rsidR="008D558A" w:rsidRPr="008D558A" w:rsidRDefault="008D558A" w:rsidP="00B95942">
            <w:pPr>
              <w:jc w:val="center"/>
              <w:rPr>
                <w:rFonts w:ascii="Arial" w:hAnsi="Arial" w:cs="Arial"/>
                <w:sz w:val="22"/>
                <w:szCs w:val="22"/>
              </w:rPr>
            </w:pPr>
            <w:r w:rsidRPr="008D558A">
              <w:rPr>
                <w:rFonts w:ascii="Arial" w:hAnsi="Arial" w:cs="Arial"/>
                <w:sz w:val="22"/>
                <w:szCs w:val="22"/>
              </w:rPr>
              <w:t>5m</w:t>
            </w:r>
          </w:p>
        </w:tc>
      </w:tr>
    </w:tbl>
    <w:p w:rsidR="008D558A" w:rsidRPr="00443DF5" w:rsidRDefault="008D558A" w:rsidP="002C7FED">
      <w:pPr>
        <w:pStyle w:val="stavci"/>
        <w:numPr>
          <w:ilvl w:val="0"/>
          <w:numId w:val="41"/>
        </w:numPr>
        <w:spacing w:line="240" w:lineRule="auto"/>
        <w:rPr>
          <w:rFonts w:ascii="Arial" w:hAnsi="Arial" w:cs="Arial"/>
          <w:szCs w:val="22"/>
        </w:rPr>
      </w:pPr>
      <w:r w:rsidRPr="00443DF5">
        <w:rPr>
          <w:rFonts w:ascii="Arial" w:hAnsi="Arial" w:cs="Arial"/>
          <w:szCs w:val="22"/>
        </w:rPr>
        <w:t>Za sve zahvate u prostoru unutar zaštitnog pojasa postojećeg dalekovoda i kabela moraju se ishoditi suglasnosti nadležnih institucija.</w:t>
      </w:r>
    </w:p>
    <w:p w:rsidR="008D558A" w:rsidRPr="008D558A" w:rsidRDefault="008D558A" w:rsidP="00B95942">
      <w:pPr>
        <w:jc w:val="center"/>
        <w:rPr>
          <w:rFonts w:ascii="Arial" w:hAnsi="Arial" w:cs="Arial"/>
          <w:sz w:val="22"/>
          <w:szCs w:val="22"/>
        </w:rPr>
      </w:pPr>
      <w:r w:rsidRPr="008D558A">
        <w:rPr>
          <w:rFonts w:ascii="Arial" w:hAnsi="Arial" w:cs="Arial"/>
          <w:sz w:val="22"/>
          <w:szCs w:val="22"/>
        </w:rPr>
        <w:lastRenderedPageBreak/>
        <w:t>Članak 24.</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2"/>
        </w:numPr>
        <w:jc w:val="both"/>
        <w:rPr>
          <w:rFonts w:ascii="Arial" w:hAnsi="Arial" w:cs="Arial"/>
          <w:sz w:val="22"/>
          <w:szCs w:val="22"/>
        </w:rPr>
      </w:pPr>
      <w:r w:rsidRPr="008D558A">
        <w:rPr>
          <w:rFonts w:ascii="Arial" w:hAnsi="Arial" w:cs="Arial"/>
          <w:sz w:val="22"/>
          <w:szCs w:val="22"/>
        </w:rPr>
        <w:t xml:space="preserve">Na području Plana se ne predviđaju elektroenergetski vodovi napona 110kV i više, a kako je dostavljeno od strane nadležnog tijela (Hrvatski operator prijenosnog sustava), odnosno, dalekovod/kabel 2×110 kV TS </w:t>
      </w:r>
      <w:proofErr w:type="spellStart"/>
      <w:r w:rsidRPr="008D558A">
        <w:rPr>
          <w:rFonts w:ascii="Arial" w:hAnsi="Arial" w:cs="Arial"/>
          <w:sz w:val="22"/>
          <w:szCs w:val="22"/>
        </w:rPr>
        <w:t>Lapad</w:t>
      </w:r>
      <w:proofErr w:type="spellEnd"/>
      <w:r w:rsidRPr="008D558A">
        <w:rPr>
          <w:rFonts w:ascii="Arial" w:hAnsi="Arial" w:cs="Arial"/>
          <w:sz w:val="22"/>
          <w:szCs w:val="22"/>
        </w:rPr>
        <w:t xml:space="preserve"> na trasu postojećeg dalekovoda DV 110 kV TS </w:t>
      </w:r>
      <w:proofErr w:type="spellStart"/>
      <w:r w:rsidRPr="008D558A">
        <w:rPr>
          <w:rFonts w:ascii="Arial" w:hAnsi="Arial" w:cs="Arial"/>
          <w:sz w:val="22"/>
          <w:szCs w:val="22"/>
        </w:rPr>
        <w:t>Komolac</w:t>
      </w:r>
      <w:proofErr w:type="spellEnd"/>
      <w:r w:rsidRPr="008D558A">
        <w:rPr>
          <w:rFonts w:ascii="Arial" w:hAnsi="Arial" w:cs="Arial"/>
          <w:sz w:val="22"/>
          <w:szCs w:val="22"/>
        </w:rPr>
        <w:t xml:space="preserve"> - TS Rudine/TS Ston prolazi zapadno od ruba obuhvata Plana.</w:t>
      </w:r>
    </w:p>
    <w:p w:rsidR="008D558A" w:rsidRPr="008D558A" w:rsidRDefault="008D558A" w:rsidP="002C7FED">
      <w:pPr>
        <w:numPr>
          <w:ilvl w:val="0"/>
          <w:numId w:val="42"/>
        </w:numPr>
        <w:spacing w:before="60"/>
        <w:jc w:val="both"/>
        <w:rPr>
          <w:rFonts w:ascii="Arial" w:hAnsi="Arial" w:cs="Arial"/>
          <w:sz w:val="22"/>
          <w:szCs w:val="22"/>
        </w:rPr>
      </w:pPr>
      <w:r w:rsidRPr="008D558A">
        <w:rPr>
          <w:rFonts w:ascii="Arial" w:hAnsi="Arial" w:cs="Arial"/>
          <w:sz w:val="22"/>
          <w:szCs w:val="22"/>
        </w:rPr>
        <w:t>Zaštitni koridor za planirani 2×110 kV dalekovod iz prethodnog stavka iznosi ukupno 60 m (30 m lijevo i 30 m desno od osi prijenosnog voda). Tijelo koje vodi upravni postupak izdavanja dozvola za zahvat u prostoru i dozvola za gradnju građevina u zaštitnom koridoru visokonaponskog dalekovoda dužno je zatražiti posebne uvjete gradnje od Hrvatskog operator prijenosnog sustava.</w:t>
      </w:r>
    </w:p>
    <w:p w:rsidR="008D558A" w:rsidRPr="008D558A" w:rsidRDefault="008D558A" w:rsidP="00B95942">
      <w:pPr>
        <w:spacing w:before="60"/>
        <w:ind w:left="720"/>
        <w:jc w:val="both"/>
        <w:rPr>
          <w:rFonts w:ascii="Arial" w:hAnsi="Arial" w:cs="Arial"/>
          <w:sz w:val="22"/>
          <w:szCs w:val="22"/>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Javna rasvjeta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25.</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3"/>
        </w:numPr>
        <w:jc w:val="both"/>
        <w:rPr>
          <w:rFonts w:ascii="Arial" w:hAnsi="Arial" w:cs="Arial"/>
          <w:sz w:val="22"/>
          <w:szCs w:val="22"/>
        </w:rPr>
      </w:pPr>
      <w:r w:rsidRPr="008D558A">
        <w:rPr>
          <w:rFonts w:ascii="Arial" w:hAnsi="Arial" w:cs="Arial"/>
          <w:sz w:val="22"/>
          <w:szCs w:val="22"/>
        </w:rPr>
        <w:t>Predviđena je realizacija voda javne rasvjete dionicom glavne prometnice zone.</w:t>
      </w:r>
    </w:p>
    <w:p w:rsidR="008D558A" w:rsidRPr="00443DF5" w:rsidRDefault="008D558A" w:rsidP="002C7FED">
      <w:pPr>
        <w:pStyle w:val="stavci"/>
        <w:numPr>
          <w:ilvl w:val="0"/>
          <w:numId w:val="43"/>
        </w:numPr>
        <w:spacing w:before="0" w:line="240" w:lineRule="auto"/>
        <w:rPr>
          <w:rFonts w:ascii="Arial" w:hAnsi="Arial" w:cs="Arial"/>
          <w:szCs w:val="22"/>
        </w:rPr>
      </w:pPr>
      <w:r w:rsidRPr="00443DF5">
        <w:rPr>
          <w:rFonts w:ascii="Arial" w:hAnsi="Arial" w:cs="Arial"/>
          <w:szCs w:val="22"/>
        </w:rPr>
        <w:t>Vrsta, visina, razmještaj u prostoru, odabir i način izvođenja bit će određene kroz projektnu dokumentaciju, a sukladno posebnim propisima i uvjetima nadležnog tijela.</w:t>
      </w:r>
    </w:p>
    <w:p w:rsidR="008D558A" w:rsidRPr="00443DF5" w:rsidRDefault="008D558A" w:rsidP="002C7FED">
      <w:pPr>
        <w:pStyle w:val="stavci"/>
        <w:numPr>
          <w:ilvl w:val="0"/>
          <w:numId w:val="43"/>
        </w:numPr>
        <w:spacing w:before="0" w:line="240" w:lineRule="auto"/>
        <w:rPr>
          <w:rFonts w:ascii="Arial" w:hAnsi="Arial" w:cs="Arial"/>
          <w:szCs w:val="22"/>
        </w:rPr>
      </w:pPr>
      <w:r w:rsidRPr="00443DF5">
        <w:rPr>
          <w:rFonts w:ascii="Arial" w:hAnsi="Arial" w:cs="Arial"/>
          <w:szCs w:val="22"/>
        </w:rPr>
        <w:t>Kod projektiranja javne rasvjete, treba voditi računa o svjetlosnom onečišćenju, a u skladu s posebnim propisima koji reguliraju isto.</w:t>
      </w:r>
    </w:p>
    <w:p w:rsidR="008D558A" w:rsidRPr="00443DF5" w:rsidRDefault="008D558A" w:rsidP="002C7FED">
      <w:pPr>
        <w:pStyle w:val="stavci"/>
        <w:numPr>
          <w:ilvl w:val="0"/>
          <w:numId w:val="43"/>
        </w:numPr>
        <w:spacing w:before="0" w:line="240" w:lineRule="auto"/>
        <w:rPr>
          <w:rFonts w:ascii="Arial" w:hAnsi="Arial" w:cs="Arial"/>
          <w:szCs w:val="22"/>
        </w:rPr>
      </w:pPr>
      <w:r w:rsidRPr="00443DF5">
        <w:rPr>
          <w:rFonts w:ascii="Arial" w:hAnsi="Arial" w:cs="Arial"/>
          <w:szCs w:val="22"/>
        </w:rPr>
        <w:t>Detaljna načela zaštite, subjekti, način utvrđivanja, mjere zaštite i druge teme od interesa propisani su posebnim zakonom koji regulira zaštitu od svjetlosnog onečišćenja.</w:t>
      </w:r>
    </w:p>
    <w:p w:rsidR="008D558A" w:rsidRPr="00443DF5" w:rsidRDefault="008D558A" w:rsidP="002C7FED">
      <w:pPr>
        <w:pStyle w:val="stavci"/>
        <w:numPr>
          <w:ilvl w:val="0"/>
          <w:numId w:val="43"/>
        </w:numPr>
        <w:spacing w:before="0" w:line="240" w:lineRule="auto"/>
        <w:rPr>
          <w:rFonts w:ascii="Arial" w:hAnsi="Arial" w:cs="Arial"/>
          <w:szCs w:val="22"/>
        </w:rPr>
      </w:pPr>
      <w:r w:rsidRPr="00443DF5">
        <w:rPr>
          <w:rFonts w:ascii="Arial" w:hAnsi="Arial" w:cs="Arial"/>
          <w:szCs w:val="22"/>
        </w:rPr>
        <w:t>Osim rasvjete glavne prometnice te pješačkih staza uz nju, potrebno je predvidjeti i rasvjetu svih ostalih javnih površina koje će se pojaviti unutar obuhvata Plana, a nisu definirane u njegovom grafičkom dijelu.</w:t>
      </w:r>
    </w:p>
    <w:p w:rsidR="008D558A" w:rsidRPr="008D558A" w:rsidRDefault="008D558A" w:rsidP="00B95942">
      <w:pPr>
        <w:ind w:left="720"/>
        <w:jc w:val="both"/>
        <w:rPr>
          <w:rFonts w:ascii="Arial" w:hAnsi="Arial" w:cs="Arial"/>
          <w:sz w:val="22"/>
          <w:szCs w:val="22"/>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roofErr w:type="spellStart"/>
      <w:r w:rsidRPr="008D558A">
        <w:rPr>
          <w:rFonts w:ascii="Arial" w:hAnsi="Arial" w:cs="Arial"/>
          <w:b/>
          <w:snapToGrid w:val="0"/>
          <w:sz w:val="22"/>
          <w:szCs w:val="22"/>
          <w:lang w:eastAsia="en-US"/>
        </w:rPr>
        <w:t>Plinoopskrbna</w:t>
      </w:r>
      <w:proofErr w:type="spellEnd"/>
      <w:r w:rsidRPr="008D558A">
        <w:rPr>
          <w:rFonts w:ascii="Arial" w:hAnsi="Arial" w:cs="Arial"/>
          <w:b/>
          <w:snapToGrid w:val="0"/>
          <w:sz w:val="22"/>
          <w:szCs w:val="22"/>
          <w:lang w:eastAsia="en-US"/>
        </w:rPr>
        <w:t xml:space="preserve"> mreža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26.</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4"/>
        </w:numPr>
        <w:jc w:val="both"/>
        <w:rPr>
          <w:rFonts w:ascii="Arial" w:hAnsi="Arial" w:cs="Arial"/>
          <w:sz w:val="22"/>
          <w:szCs w:val="22"/>
        </w:rPr>
      </w:pPr>
      <w:proofErr w:type="spellStart"/>
      <w:r w:rsidRPr="008D558A">
        <w:rPr>
          <w:rFonts w:ascii="Arial" w:hAnsi="Arial" w:cs="Arial"/>
          <w:sz w:val="22"/>
          <w:szCs w:val="22"/>
        </w:rPr>
        <w:t>Plinoopskrba</w:t>
      </w:r>
      <w:proofErr w:type="spellEnd"/>
      <w:r w:rsidRPr="008D558A">
        <w:rPr>
          <w:rFonts w:ascii="Arial" w:hAnsi="Arial" w:cs="Arial"/>
          <w:sz w:val="22"/>
          <w:szCs w:val="22"/>
        </w:rPr>
        <w:t xml:space="preserve"> obuhvata Plana planira se izvesti putem šireg sustava plinofikacije grada, s spojevima na </w:t>
      </w:r>
      <w:proofErr w:type="spellStart"/>
      <w:r w:rsidRPr="008D558A">
        <w:rPr>
          <w:rFonts w:ascii="Arial" w:hAnsi="Arial" w:cs="Arial"/>
          <w:sz w:val="22"/>
          <w:szCs w:val="22"/>
        </w:rPr>
        <w:t>plinoopskrbne</w:t>
      </w:r>
      <w:proofErr w:type="spellEnd"/>
      <w:r w:rsidRPr="008D558A">
        <w:rPr>
          <w:rFonts w:ascii="Arial" w:hAnsi="Arial" w:cs="Arial"/>
          <w:sz w:val="22"/>
          <w:szCs w:val="22"/>
        </w:rPr>
        <w:t xml:space="preserve"> vodove koji se predviđaju za realizaciju ispod površine glavne prometnice zone.</w:t>
      </w:r>
    </w:p>
    <w:p w:rsidR="008D558A" w:rsidRPr="00443DF5" w:rsidRDefault="008D558A" w:rsidP="002C7FED">
      <w:pPr>
        <w:pStyle w:val="stavci"/>
        <w:numPr>
          <w:ilvl w:val="0"/>
          <w:numId w:val="44"/>
        </w:numPr>
        <w:spacing w:before="0" w:line="240" w:lineRule="auto"/>
        <w:rPr>
          <w:rFonts w:ascii="Arial" w:hAnsi="Arial" w:cs="Arial"/>
          <w:szCs w:val="22"/>
        </w:rPr>
      </w:pPr>
      <w:r w:rsidRPr="00443DF5">
        <w:rPr>
          <w:rFonts w:ascii="Arial" w:hAnsi="Arial" w:cs="Arial"/>
          <w:szCs w:val="22"/>
        </w:rPr>
        <w:t xml:space="preserve">Do realizacije </w:t>
      </w:r>
      <w:proofErr w:type="spellStart"/>
      <w:r w:rsidRPr="00443DF5">
        <w:rPr>
          <w:rFonts w:ascii="Arial" w:hAnsi="Arial" w:cs="Arial"/>
          <w:szCs w:val="22"/>
        </w:rPr>
        <w:t>plinoopskrbnog</w:t>
      </w:r>
      <w:proofErr w:type="spellEnd"/>
      <w:r w:rsidRPr="00443DF5">
        <w:rPr>
          <w:rFonts w:ascii="Arial" w:hAnsi="Arial" w:cs="Arial"/>
          <w:szCs w:val="22"/>
        </w:rPr>
        <w:t xml:space="preserve"> sustava, dopušta se korištenje ukapljenog naftnog plina (UNP), koji će se skladištiti u spremnicima koji će se nalaziti na građevnim česticama pojedinih korisnika. Spremnici se mogu smjestiti u skladu s posebnim propisom, a njihove točne lokacije definirati će se projektnim dokumentacijom odnosno aktom za provedbu ovog Plana.</w:t>
      </w:r>
    </w:p>
    <w:p w:rsidR="008D558A" w:rsidRPr="008D558A" w:rsidRDefault="008D558A" w:rsidP="00B95942">
      <w:pPr>
        <w:ind w:left="720"/>
        <w:jc w:val="both"/>
        <w:rPr>
          <w:rFonts w:ascii="Arial" w:hAnsi="Arial" w:cs="Arial"/>
          <w:sz w:val="22"/>
          <w:szCs w:val="22"/>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Obnovljivi izvori energije</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27.</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5"/>
        </w:numPr>
        <w:jc w:val="both"/>
        <w:rPr>
          <w:rFonts w:ascii="Arial" w:hAnsi="Arial" w:cs="Arial"/>
          <w:sz w:val="22"/>
          <w:szCs w:val="22"/>
        </w:rPr>
      </w:pPr>
      <w:r w:rsidRPr="008D558A">
        <w:rPr>
          <w:rFonts w:ascii="Arial" w:hAnsi="Arial" w:cs="Arial"/>
          <w:sz w:val="22"/>
          <w:szCs w:val="22"/>
        </w:rPr>
        <w:t xml:space="preserve">Omogućuje se ugradnja solarnih </w:t>
      </w:r>
      <w:proofErr w:type="spellStart"/>
      <w:r w:rsidRPr="008D558A">
        <w:rPr>
          <w:rFonts w:ascii="Arial" w:hAnsi="Arial" w:cs="Arial"/>
          <w:sz w:val="22"/>
          <w:szCs w:val="22"/>
        </w:rPr>
        <w:t>fotonaponskih</w:t>
      </w:r>
      <w:proofErr w:type="spellEnd"/>
      <w:r w:rsidRPr="008D558A">
        <w:rPr>
          <w:rFonts w:ascii="Arial" w:hAnsi="Arial" w:cs="Arial"/>
          <w:sz w:val="22"/>
          <w:szCs w:val="22"/>
        </w:rPr>
        <w:t xml:space="preserve"> panela, kao manjih energetskih jedinica za proizvodnju električne i toplinske energije (</w:t>
      </w:r>
      <w:proofErr w:type="spellStart"/>
      <w:r w:rsidRPr="008D558A">
        <w:rPr>
          <w:rFonts w:ascii="Arial" w:hAnsi="Arial" w:cs="Arial"/>
          <w:sz w:val="22"/>
          <w:szCs w:val="22"/>
        </w:rPr>
        <w:t>kogeneracija</w:t>
      </w:r>
      <w:proofErr w:type="spellEnd"/>
      <w:r w:rsidRPr="008D558A">
        <w:rPr>
          <w:rFonts w:ascii="Arial" w:hAnsi="Arial" w:cs="Arial"/>
          <w:sz w:val="22"/>
          <w:szCs w:val="22"/>
        </w:rPr>
        <w:t>), koji se mogu koristiti za svu potrebnu opskrbu električnom energijom.</w:t>
      </w:r>
    </w:p>
    <w:p w:rsidR="008D558A" w:rsidRPr="00443DF5" w:rsidRDefault="008D558A" w:rsidP="002C7FED">
      <w:pPr>
        <w:pStyle w:val="stavci"/>
        <w:numPr>
          <w:ilvl w:val="0"/>
          <w:numId w:val="45"/>
        </w:numPr>
        <w:spacing w:before="0" w:line="240" w:lineRule="auto"/>
        <w:rPr>
          <w:rFonts w:ascii="Arial" w:hAnsi="Arial" w:cs="Arial"/>
          <w:szCs w:val="22"/>
        </w:rPr>
      </w:pPr>
      <w:r w:rsidRPr="00443DF5">
        <w:rPr>
          <w:rFonts w:ascii="Arial" w:hAnsi="Arial" w:cs="Arial"/>
          <w:szCs w:val="22"/>
        </w:rPr>
        <w:t xml:space="preserve">Solarni </w:t>
      </w:r>
      <w:proofErr w:type="spellStart"/>
      <w:r w:rsidRPr="00443DF5">
        <w:rPr>
          <w:rFonts w:ascii="Arial" w:hAnsi="Arial" w:cs="Arial"/>
          <w:szCs w:val="22"/>
        </w:rPr>
        <w:t>fotonaponski</w:t>
      </w:r>
      <w:proofErr w:type="spellEnd"/>
      <w:r w:rsidRPr="00443DF5">
        <w:rPr>
          <w:rFonts w:ascii="Arial" w:hAnsi="Arial" w:cs="Arial"/>
          <w:szCs w:val="22"/>
        </w:rPr>
        <w:t xml:space="preserve"> paneli mogu se postavljati na krovove građevina ili kao pokrov iznad parkirališnih površina na način da ne ugroze statičku stabilnost građevine, odnosno konstrukcije na koju se postavljaju.</w:t>
      </w:r>
    </w:p>
    <w:p w:rsidR="008D558A" w:rsidRPr="00443DF5" w:rsidRDefault="008D558A" w:rsidP="002C7FED">
      <w:pPr>
        <w:pStyle w:val="stavci"/>
        <w:numPr>
          <w:ilvl w:val="0"/>
          <w:numId w:val="45"/>
        </w:numPr>
        <w:spacing w:before="0" w:line="240" w:lineRule="auto"/>
        <w:rPr>
          <w:rFonts w:ascii="Arial" w:hAnsi="Arial" w:cs="Arial"/>
          <w:szCs w:val="22"/>
        </w:rPr>
      </w:pPr>
      <w:r w:rsidRPr="00443DF5">
        <w:rPr>
          <w:rFonts w:ascii="Arial" w:hAnsi="Arial" w:cs="Arial"/>
          <w:szCs w:val="22"/>
        </w:rPr>
        <w:t>Dopušta se ugradnja toplinskih pumpi koje koriste energiju zemlje, podzemnih voda ili zraka.</w:t>
      </w:r>
    </w:p>
    <w:p w:rsidR="008D558A" w:rsidRPr="00443DF5" w:rsidRDefault="008D558A" w:rsidP="002C7FED">
      <w:pPr>
        <w:pStyle w:val="stavci"/>
        <w:numPr>
          <w:ilvl w:val="0"/>
          <w:numId w:val="45"/>
        </w:numPr>
        <w:spacing w:before="0" w:line="240" w:lineRule="auto"/>
        <w:rPr>
          <w:rFonts w:ascii="Arial" w:hAnsi="Arial" w:cs="Arial"/>
          <w:szCs w:val="22"/>
        </w:rPr>
      </w:pPr>
      <w:r w:rsidRPr="00443DF5">
        <w:rPr>
          <w:rFonts w:ascii="Arial" w:hAnsi="Arial" w:cs="Arial"/>
          <w:szCs w:val="22"/>
        </w:rPr>
        <w:t>Uvjeti i način izvođenja odrediti će se kroz izradu projektne dokumentacije, sukladno ovom Planu, posebnim propisima i uvjetima nadležnog tijela.</w:t>
      </w:r>
    </w:p>
    <w:p w:rsidR="008D558A" w:rsidRPr="008D558A" w:rsidRDefault="008D558A" w:rsidP="00B95942">
      <w:pPr>
        <w:ind w:left="720" w:hanging="360"/>
        <w:jc w:val="both"/>
        <w:rPr>
          <w:rFonts w:ascii="Arial" w:hAnsi="Arial" w:cs="Arial"/>
          <w:sz w:val="22"/>
          <w:szCs w:val="22"/>
        </w:rPr>
      </w:pPr>
    </w:p>
    <w:p w:rsidR="008D558A" w:rsidRPr="008D558A" w:rsidRDefault="00443DF5" w:rsidP="00B95942">
      <w:pPr>
        <w:keepNext/>
        <w:numPr>
          <w:ilvl w:val="2"/>
          <w:numId w:val="0"/>
        </w:numPr>
        <w:ind w:left="720" w:hanging="720"/>
        <w:outlineLvl w:val="2"/>
        <w:rPr>
          <w:rFonts w:ascii="Arial" w:hAnsi="Arial" w:cs="Arial"/>
          <w:b/>
          <w:bCs/>
          <w:sz w:val="22"/>
          <w:szCs w:val="22"/>
        </w:rPr>
      </w:pPr>
      <w:bookmarkStart w:id="19" w:name="_Toc185256526"/>
      <w:r>
        <w:rPr>
          <w:rFonts w:ascii="Arial" w:hAnsi="Arial" w:cs="Arial"/>
          <w:b/>
          <w:bCs/>
          <w:sz w:val="22"/>
          <w:szCs w:val="22"/>
        </w:rPr>
        <w:lastRenderedPageBreak/>
        <w:t xml:space="preserve">5.3.2   </w:t>
      </w:r>
      <w:proofErr w:type="spellStart"/>
      <w:r w:rsidR="008D558A" w:rsidRPr="008D558A">
        <w:rPr>
          <w:rFonts w:ascii="Arial" w:hAnsi="Arial" w:cs="Arial"/>
          <w:b/>
          <w:bCs/>
          <w:sz w:val="22"/>
          <w:szCs w:val="22"/>
        </w:rPr>
        <w:t>Vodnogospodarski</w:t>
      </w:r>
      <w:proofErr w:type="spellEnd"/>
      <w:r w:rsidR="008D558A" w:rsidRPr="008D558A">
        <w:rPr>
          <w:rFonts w:ascii="Arial" w:hAnsi="Arial" w:cs="Arial"/>
          <w:b/>
          <w:bCs/>
          <w:sz w:val="22"/>
          <w:szCs w:val="22"/>
        </w:rPr>
        <w:t xml:space="preserve"> sustavi</w:t>
      </w:r>
      <w:bookmarkEnd w:id="19"/>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Vodoopskrbni sustav</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28.</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6"/>
        </w:numPr>
        <w:jc w:val="both"/>
        <w:rPr>
          <w:rFonts w:ascii="Arial" w:hAnsi="Arial" w:cs="Arial"/>
          <w:sz w:val="22"/>
          <w:szCs w:val="22"/>
        </w:rPr>
      </w:pPr>
      <w:r w:rsidRPr="008D558A">
        <w:rPr>
          <w:rFonts w:ascii="Arial" w:hAnsi="Arial" w:cs="Arial"/>
          <w:sz w:val="22"/>
          <w:szCs w:val="22"/>
        </w:rPr>
        <w:t xml:space="preserve">Vodoopskrbna mreža prikazana je u grafičkom dijelu UPU-a, kartografski prikaz “2.C. Prometna, ulična i komunalna infrastrukturna mreža – </w:t>
      </w:r>
      <w:proofErr w:type="spellStart"/>
      <w:r w:rsidRPr="008D558A">
        <w:rPr>
          <w:rFonts w:ascii="Arial" w:hAnsi="Arial" w:cs="Arial"/>
          <w:sz w:val="22"/>
          <w:szCs w:val="22"/>
        </w:rPr>
        <w:t>Vodnogospodarski</w:t>
      </w:r>
      <w:proofErr w:type="spellEnd"/>
      <w:r w:rsidRPr="008D558A">
        <w:rPr>
          <w:rFonts w:ascii="Arial" w:hAnsi="Arial" w:cs="Arial"/>
          <w:sz w:val="22"/>
          <w:szCs w:val="22"/>
        </w:rPr>
        <w:t xml:space="preserve"> sustav – Vodoopskrba i odvodnja otpadnih voda“.</w:t>
      </w:r>
    </w:p>
    <w:p w:rsidR="008D558A" w:rsidRPr="00443DF5" w:rsidRDefault="008D558A" w:rsidP="002C7FED">
      <w:pPr>
        <w:pStyle w:val="stavci"/>
        <w:numPr>
          <w:ilvl w:val="0"/>
          <w:numId w:val="46"/>
        </w:numPr>
        <w:spacing w:before="0" w:line="240" w:lineRule="auto"/>
        <w:rPr>
          <w:rFonts w:ascii="Arial" w:hAnsi="Arial" w:cs="Arial"/>
          <w:szCs w:val="22"/>
        </w:rPr>
      </w:pPr>
      <w:r w:rsidRPr="00443DF5">
        <w:rPr>
          <w:rFonts w:ascii="Arial" w:hAnsi="Arial" w:cs="Arial"/>
          <w:szCs w:val="22"/>
        </w:rPr>
        <w:t>Predmetna zona se spaja na postojeći vodoopskrbni sustav Nova Mokošica – Pobrežje.</w:t>
      </w:r>
    </w:p>
    <w:p w:rsidR="008D558A" w:rsidRPr="00443DF5" w:rsidRDefault="008D558A" w:rsidP="002C7FED">
      <w:pPr>
        <w:pStyle w:val="stavci"/>
        <w:numPr>
          <w:ilvl w:val="0"/>
          <w:numId w:val="46"/>
        </w:numPr>
        <w:spacing w:before="0" w:line="240" w:lineRule="auto"/>
        <w:rPr>
          <w:rFonts w:ascii="Arial" w:hAnsi="Arial" w:cs="Arial"/>
          <w:szCs w:val="22"/>
        </w:rPr>
      </w:pPr>
      <w:r w:rsidRPr="00443DF5">
        <w:rPr>
          <w:rFonts w:ascii="Arial" w:hAnsi="Arial" w:cs="Arial"/>
          <w:szCs w:val="22"/>
        </w:rPr>
        <w:t>Dio postojećeg vodoopskrbnog cjevovoda će se izmjestiti u planiranu glavnu prometnicu zone.</w:t>
      </w:r>
    </w:p>
    <w:p w:rsidR="008D558A" w:rsidRPr="00443DF5" w:rsidRDefault="008D558A" w:rsidP="002C7FED">
      <w:pPr>
        <w:pStyle w:val="stavci"/>
        <w:numPr>
          <w:ilvl w:val="0"/>
          <w:numId w:val="46"/>
        </w:numPr>
        <w:spacing w:before="0" w:line="240" w:lineRule="auto"/>
        <w:rPr>
          <w:rFonts w:ascii="Arial" w:hAnsi="Arial" w:cs="Arial"/>
          <w:szCs w:val="22"/>
        </w:rPr>
      </w:pPr>
      <w:r w:rsidRPr="00443DF5">
        <w:rPr>
          <w:rFonts w:ascii="Arial" w:hAnsi="Arial" w:cs="Arial"/>
          <w:szCs w:val="22"/>
        </w:rPr>
        <w:t>Vodoopskrbne cijevi potrebno je postavljati, u pravilu, u prometnu površinu, usklađeno s rasporedom ostalih komunalnih instalacija.</w:t>
      </w:r>
    </w:p>
    <w:p w:rsidR="008D558A" w:rsidRPr="00443DF5" w:rsidRDefault="008D558A" w:rsidP="002C7FED">
      <w:pPr>
        <w:pStyle w:val="stavci"/>
        <w:numPr>
          <w:ilvl w:val="0"/>
          <w:numId w:val="46"/>
        </w:numPr>
        <w:spacing w:before="0" w:line="240" w:lineRule="auto"/>
        <w:rPr>
          <w:rFonts w:ascii="Arial" w:hAnsi="Arial" w:cs="Arial"/>
          <w:szCs w:val="22"/>
        </w:rPr>
      </w:pPr>
      <w:r w:rsidRPr="00443DF5">
        <w:rPr>
          <w:rFonts w:ascii="Arial" w:hAnsi="Arial" w:cs="Arial"/>
          <w:szCs w:val="22"/>
        </w:rPr>
        <w:t>Na vodoopskrbnoj mreži mora se izgraditi nadzemna hidrantska mreža. Hidrantsku mrežu potrebno je projektirati i izgraditi u skladu s važećim Pravilnikom o hidrantskoj mreži za gašenje požara.</w:t>
      </w:r>
    </w:p>
    <w:p w:rsidR="008D558A" w:rsidRPr="00443DF5" w:rsidRDefault="008D558A" w:rsidP="002C7FED">
      <w:pPr>
        <w:pStyle w:val="stavci"/>
        <w:numPr>
          <w:ilvl w:val="0"/>
          <w:numId w:val="46"/>
        </w:numPr>
        <w:spacing w:before="0" w:line="240" w:lineRule="auto"/>
        <w:rPr>
          <w:rFonts w:ascii="Arial" w:hAnsi="Arial" w:cs="Arial"/>
          <w:szCs w:val="22"/>
        </w:rPr>
      </w:pPr>
      <w:r w:rsidRPr="00443DF5">
        <w:rPr>
          <w:rFonts w:ascii="Arial" w:hAnsi="Arial" w:cs="Arial"/>
          <w:szCs w:val="22"/>
        </w:rPr>
        <w:t>Dimenzioniranje vodoopskrbne mreže odredit će se na osnovi hidrauličkog proračuna u fazi izrade projektne dokumentacije, odnosno provedbom ovog Plana.</w:t>
      </w:r>
    </w:p>
    <w:p w:rsidR="008D558A" w:rsidRPr="008D558A" w:rsidRDefault="008D558A" w:rsidP="00443DF5">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Odvodnja otpadnih voda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29.</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7"/>
        </w:numPr>
        <w:jc w:val="both"/>
        <w:rPr>
          <w:rFonts w:ascii="Arial" w:hAnsi="Arial" w:cs="Arial"/>
          <w:sz w:val="22"/>
          <w:szCs w:val="22"/>
        </w:rPr>
      </w:pPr>
      <w:r w:rsidRPr="008D558A">
        <w:rPr>
          <w:rFonts w:ascii="Arial" w:hAnsi="Arial" w:cs="Arial"/>
          <w:sz w:val="22"/>
          <w:szCs w:val="22"/>
        </w:rPr>
        <w:t xml:space="preserve">Odvodnja otpadnih voda prikazana je u grafičkom dijelu UPU-a, kartografski prikaz “2.C. Prometna, ulična i komunalna infrastrukturna mreža – </w:t>
      </w:r>
      <w:proofErr w:type="spellStart"/>
      <w:r w:rsidRPr="008D558A">
        <w:rPr>
          <w:rFonts w:ascii="Arial" w:hAnsi="Arial" w:cs="Arial"/>
          <w:sz w:val="22"/>
          <w:szCs w:val="22"/>
        </w:rPr>
        <w:t>Vodnogospodarski</w:t>
      </w:r>
      <w:proofErr w:type="spellEnd"/>
      <w:r w:rsidRPr="008D558A">
        <w:rPr>
          <w:rFonts w:ascii="Arial" w:hAnsi="Arial" w:cs="Arial"/>
          <w:sz w:val="22"/>
          <w:szCs w:val="22"/>
        </w:rPr>
        <w:t xml:space="preserve"> sustav – Vodoopskrba i odvodnja otpadnih voda“.</w:t>
      </w:r>
    </w:p>
    <w:p w:rsidR="008D558A" w:rsidRPr="00115DE5" w:rsidRDefault="008D558A" w:rsidP="002C7FED">
      <w:pPr>
        <w:pStyle w:val="stavci"/>
        <w:numPr>
          <w:ilvl w:val="0"/>
          <w:numId w:val="47"/>
        </w:numPr>
        <w:spacing w:before="0" w:line="240" w:lineRule="auto"/>
        <w:rPr>
          <w:rFonts w:ascii="Arial" w:hAnsi="Arial" w:cs="Arial"/>
          <w:szCs w:val="22"/>
        </w:rPr>
      </w:pPr>
      <w:r w:rsidRPr="00115DE5">
        <w:rPr>
          <w:rFonts w:ascii="Arial" w:hAnsi="Arial" w:cs="Arial"/>
          <w:szCs w:val="22"/>
        </w:rPr>
        <w:t>Sustav odvodnje otpadnih voda se planira kao razdjelni, odnosno, zbrinjavanje oborinskih i sanitarnih otpadnih voda se planira odvojeno.</w:t>
      </w:r>
    </w:p>
    <w:p w:rsidR="008D558A" w:rsidRPr="00115DE5" w:rsidRDefault="008D558A" w:rsidP="002C7FED">
      <w:pPr>
        <w:pStyle w:val="stavci"/>
        <w:numPr>
          <w:ilvl w:val="0"/>
          <w:numId w:val="47"/>
        </w:numPr>
        <w:spacing w:before="0" w:line="240" w:lineRule="auto"/>
        <w:rPr>
          <w:rFonts w:ascii="Arial" w:hAnsi="Arial" w:cs="Arial"/>
          <w:szCs w:val="22"/>
        </w:rPr>
      </w:pPr>
      <w:r w:rsidRPr="00115DE5">
        <w:rPr>
          <w:rFonts w:ascii="Arial" w:hAnsi="Arial" w:cs="Arial"/>
          <w:szCs w:val="22"/>
        </w:rPr>
        <w:t>Dimenzioniranje kanalizacijske mreže odrediti će se na osnovi hidrauličkog proračuna u fazi izrade projektne dokumentacije, odnosno provedbom ovog Plana.</w:t>
      </w:r>
    </w:p>
    <w:p w:rsidR="008D558A" w:rsidRPr="00115DE5" w:rsidRDefault="008D558A" w:rsidP="002C7FED">
      <w:pPr>
        <w:pStyle w:val="stavci"/>
        <w:numPr>
          <w:ilvl w:val="0"/>
          <w:numId w:val="47"/>
        </w:numPr>
        <w:spacing w:before="0" w:line="240" w:lineRule="auto"/>
        <w:rPr>
          <w:rFonts w:ascii="Arial" w:hAnsi="Arial" w:cs="Arial"/>
          <w:szCs w:val="22"/>
        </w:rPr>
      </w:pPr>
      <w:r w:rsidRPr="00115DE5">
        <w:rPr>
          <w:rFonts w:ascii="Arial" w:hAnsi="Arial" w:cs="Arial"/>
          <w:szCs w:val="22"/>
        </w:rPr>
        <w:t>Javnu mrežu odvodnje otpadnih voda potrebno je postavljati, u pravilu, u prometnu površinu, usklađeno s rasporedom ostalih komunalnih instalacija.</w:t>
      </w:r>
    </w:p>
    <w:p w:rsidR="008D558A" w:rsidRPr="008D558A" w:rsidRDefault="008D558A" w:rsidP="00B95942">
      <w:pPr>
        <w:outlineLvl w:val="5"/>
        <w:rPr>
          <w:rFonts w:ascii="Arial" w:hAnsi="Arial" w:cs="Arial"/>
          <w:bCs/>
          <w:sz w:val="22"/>
          <w:szCs w:val="22"/>
          <w:u w:val="single"/>
        </w:rPr>
      </w:pPr>
    </w:p>
    <w:p w:rsidR="008D558A" w:rsidRPr="008D558A" w:rsidRDefault="008D558A" w:rsidP="00B95942">
      <w:pPr>
        <w:outlineLvl w:val="5"/>
        <w:rPr>
          <w:rFonts w:ascii="Arial" w:hAnsi="Arial" w:cs="Arial"/>
          <w:bCs/>
          <w:sz w:val="22"/>
          <w:szCs w:val="22"/>
          <w:u w:val="single"/>
        </w:rPr>
      </w:pPr>
      <w:r w:rsidRPr="008D558A">
        <w:rPr>
          <w:rFonts w:ascii="Arial" w:hAnsi="Arial" w:cs="Arial"/>
          <w:bCs/>
          <w:sz w:val="22"/>
          <w:szCs w:val="22"/>
          <w:u w:val="single"/>
        </w:rPr>
        <w:t>Sustav sanitarne odvodnje</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30.</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8"/>
        </w:numPr>
        <w:jc w:val="both"/>
        <w:rPr>
          <w:rFonts w:ascii="Arial" w:hAnsi="Arial" w:cs="Arial"/>
          <w:i/>
          <w:sz w:val="22"/>
          <w:szCs w:val="22"/>
        </w:rPr>
      </w:pPr>
      <w:r w:rsidRPr="008D558A">
        <w:rPr>
          <w:rFonts w:ascii="Arial" w:hAnsi="Arial" w:cs="Arial"/>
          <w:sz w:val="22"/>
          <w:szCs w:val="22"/>
        </w:rPr>
        <w:t xml:space="preserve">Odvodnja sanitarnih otpadnih voda planira se putem šireg sustava odvodnje grada koji predviđa realizaciju kolektora otpadnih voda u prometnici </w:t>
      </w:r>
      <w:proofErr w:type="spellStart"/>
      <w:r w:rsidRPr="008D558A">
        <w:rPr>
          <w:rFonts w:ascii="Arial" w:hAnsi="Arial" w:cs="Arial"/>
          <w:i/>
          <w:sz w:val="22"/>
          <w:szCs w:val="22"/>
        </w:rPr>
        <w:t>Osojnik</w:t>
      </w:r>
      <w:proofErr w:type="spellEnd"/>
      <w:r w:rsidRPr="008D558A">
        <w:rPr>
          <w:rFonts w:ascii="Arial" w:hAnsi="Arial" w:cs="Arial"/>
          <w:i/>
          <w:sz w:val="22"/>
          <w:szCs w:val="22"/>
        </w:rPr>
        <w:t xml:space="preserve"> – Most dr.</w:t>
      </w:r>
      <w:r w:rsidRPr="008D558A">
        <w:rPr>
          <w:rFonts w:ascii="Arial" w:hAnsi="Arial" w:cs="Arial"/>
          <w:sz w:val="22"/>
          <w:szCs w:val="22"/>
        </w:rPr>
        <w:t xml:space="preserve"> </w:t>
      </w:r>
      <w:r w:rsidRPr="008D558A">
        <w:rPr>
          <w:rFonts w:ascii="Arial" w:hAnsi="Arial" w:cs="Arial"/>
          <w:i/>
          <w:sz w:val="22"/>
          <w:szCs w:val="22"/>
        </w:rPr>
        <w:t>Franja Tuđmana.</w:t>
      </w:r>
    </w:p>
    <w:p w:rsidR="008D558A" w:rsidRPr="00115DE5" w:rsidRDefault="008D558A" w:rsidP="002C7FED">
      <w:pPr>
        <w:pStyle w:val="stavci"/>
        <w:numPr>
          <w:ilvl w:val="0"/>
          <w:numId w:val="48"/>
        </w:numPr>
        <w:spacing w:before="0" w:line="240" w:lineRule="auto"/>
        <w:rPr>
          <w:rFonts w:ascii="Arial" w:hAnsi="Arial" w:cs="Arial"/>
          <w:szCs w:val="22"/>
        </w:rPr>
      </w:pPr>
      <w:r w:rsidRPr="00115DE5">
        <w:rPr>
          <w:rFonts w:ascii="Arial" w:hAnsi="Arial" w:cs="Arial"/>
          <w:szCs w:val="22"/>
        </w:rPr>
        <w:t>Korisnici zone će se priključiti na planirani kolektor otpadnih voda koji se planira u površini glavne (centralne) prometnice, s daljnjim spojem na kolektor iz prethodnog stavka ovog članka.</w:t>
      </w:r>
    </w:p>
    <w:p w:rsidR="008D558A" w:rsidRPr="00115DE5" w:rsidRDefault="008D558A" w:rsidP="002C7FED">
      <w:pPr>
        <w:pStyle w:val="stavci"/>
        <w:numPr>
          <w:ilvl w:val="0"/>
          <w:numId w:val="48"/>
        </w:numPr>
        <w:spacing w:before="0" w:line="240" w:lineRule="auto"/>
        <w:rPr>
          <w:rFonts w:ascii="Arial" w:hAnsi="Arial" w:cs="Arial"/>
          <w:szCs w:val="22"/>
        </w:rPr>
      </w:pPr>
      <w:r w:rsidRPr="00115DE5">
        <w:rPr>
          <w:rFonts w:ascii="Arial" w:hAnsi="Arial" w:cs="Arial"/>
          <w:szCs w:val="22"/>
        </w:rPr>
        <w:t>Ispuštanje otpadnih voda u sustav odvodnje moguće je isključivo nakon pročišćavanja istih na stupanj pročišćavanja kojim se u ispuštenim vodama i u prijemniku postižu dopuštene koncentracije štetnih tvari propisane važećim Pravilnikom o graničnim vrijednostima emisija otpadnih voda.</w:t>
      </w:r>
    </w:p>
    <w:p w:rsidR="008D558A" w:rsidRPr="00115DE5" w:rsidRDefault="008D558A" w:rsidP="002C7FED">
      <w:pPr>
        <w:pStyle w:val="stavci"/>
        <w:numPr>
          <w:ilvl w:val="0"/>
          <w:numId w:val="48"/>
        </w:numPr>
        <w:spacing w:before="0" w:line="240" w:lineRule="auto"/>
        <w:rPr>
          <w:rFonts w:ascii="Arial" w:hAnsi="Arial" w:cs="Arial"/>
          <w:szCs w:val="22"/>
        </w:rPr>
      </w:pPr>
      <w:r w:rsidRPr="00115DE5">
        <w:rPr>
          <w:rFonts w:ascii="Arial" w:hAnsi="Arial" w:cs="Arial"/>
          <w:szCs w:val="22"/>
        </w:rPr>
        <w:t xml:space="preserve">Do izgradnje šireg sustava odvodnje grada na ovom području, omogućava se izgradnja vlastitih uređaja za pročišćavanje sanitarnih otpadnih voda unutar svake građevne čestice. Uređaj za pročišćavanje treba imati odgovarajući stupanj pročišćavanja, odnosno onaj stupanj pročišćavanja kojim se u ispuštenim vodama postižu dopuštene koncentracije štetnih tvari propisane posebnim propisima. Nakon pročišćavanja u uređaju, pročišćene sanitarne otpadne vode potrebno je ispustiti u prirodni prijemnik (u okolni teren na građevnoj čestici) preko </w:t>
      </w:r>
      <w:proofErr w:type="spellStart"/>
      <w:r w:rsidRPr="00115DE5">
        <w:rPr>
          <w:rFonts w:ascii="Arial" w:hAnsi="Arial" w:cs="Arial"/>
          <w:szCs w:val="22"/>
        </w:rPr>
        <w:t>upojnog</w:t>
      </w:r>
      <w:proofErr w:type="spellEnd"/>
      <w:r w:rsidRPr="00115DE5">
        <w:rPr>
          <w:rFonts w:ascii="Arial" w:hAnsi="Arial" w:cs="Arial"/>
          <w:szCs w:val="22"/>
        </w:rPr>
        <w:t xml:space="preserve"> bunara odgovarajućeg kapaciteta, a sve ovisno o uvjetima na terenu te uz suglasnost i prema uvjetima Hrvatskih voda d.o.o.</w:t>
      </w:r>
    </w:p>
    <w:p w:rsidR="008D558A" w:rsidRPr="00115DE5" w:rsidRDefault="008D558A" w:rsidP="002C7FED">
      <w:pPr>
        <w:pStyle w:val="stavci"/>
        <w:numPr>
          <w:ilvl w:val="0"/>
          <w:numId w:val="48"/>
        </w:numPr>
        <w:spacing w:before="0" w:line="240" w:lineRule="auto"/>
        <w:rPr>
          <w:rFonts w:ascii="Arial" w:hAnsi="Arial" w:cs="Arial"/>
          <w:szCs w:val="22"/>
        </w:rPr>
      </w:pPr>
      <w:r w:rsidRPr="00115DE5">
        <w:rPr>
          <w:rFonts w:ascii="Arial" w:hAnsi="Arial" w:cs="Arial"/>
          <w:szCs w:val="22"/>
        </w:rPr>
        <w:lastRenderedPageBreak/>
        <w:t>Omogućava se i prihvat sanitarnih otpadnih voda u vodonepropusne sabirne jame te njihov odvoz putem ovlaštene osobe, uz suglasnost i prema uvjetima Hrvatskih voda, te ovisno o uvjetima na terenu. Nije dopušteno upuštanje tehnoloških otpadnih voda u sabirne jame ako njihov sastav nije sličan ili bolji od sastava sanitarnih otpadnih voda. Tehnološke otpadne vode lošijeg sastava potrebno je prije upuštanja u sabirnu jamu pročistiti i dovesti najmanje na razinu sastava komunalnih otpadnih voda (sukladno posebnim propisima).</w:t>
      </w:r>
    </w:p>
    <w:p w:rsidR="008D558A" w:rsidRPr="008D558A" w:rsidRDefault="008D558A" w:rsidP="00B95942">
      <w:pPr>
        <w:outlineLvl w:val="5"/>
        <w:rPr>
          <w:rFonts w:ascii="Arial" w:hAnsi="Arial" w:cs="Arial"/>
          <w:bCs/>
          <w:sz w:val="22"/>
          <w:szCs w:val="22"/>
          <w:u w:val="single"/>
        </w:rPr>
      </w:pPr>
    </w:p>
    <w:p w:rsidR="008D558A" w:rsidRPr="008D558A" w:rsidRDefault="008D558A" w:rsidP="00B95942">
      <w:pPr>
        <w:outlineLvl w:val="5"/>
        <w:rPr>
          <w:rFonts w:ascii="Arial" w:hAnsi="Arial" w:cs="Arial"/>
          <w:bCs/>
          <w:sz w:val="22"/>
          <w:szCs w:val="22"/>
          <w:u w:val="single"/>
        </w:rPr>
      </w:pPr>
      <w:r w:rsidRPr="008D558A">
        <w:rPr>
          <w:rFonts w:ascii="Arial" w:hAnsi="Arial" w:cs="Arial"/>
          <w:bCs/>
          <w:sz w:val="22"/>
          <w:szCs w:val="22"/>
          <w:u w:val="single"/>
        </w:rPr>
        <w:t>Sustav oborinske odvodnje</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31.</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49"/>
        </w:numPr>
        <w:jc w:val="both"/>
        <w:rPr>
          <w:rFonts w:ascii="Arial" w:hAnsi="Arial" w:cs="Arial"/>
          <w:sz w:val="22"/>
          <w:szCs w:val="22"/>
        </w:rPr>
      </w:pPr>
      <w:r w:rsidRPr="008D558A">
        <w:rPr>
          <w:rFonts w:ascii="Arial" w:hAnsi="Arial" w:cs="Arial"/>
          <w:sz w:val="22"/>
          <w:szCs w:val="22"/>
        </w:rPr>
        <w:t>Oborinske vode s kolnih površina javnih prometnica se putem cestovnih slivnika te dalje kolektorima položenima u planiranoj prometnici usmjeravaju na uređaj za pročišćavanje (separator ulja i masti) kapaciteta koji se dimenzionira projektnom dokumentacijom. Nakon što se oborinske vode u separatoru pročiste odvode se cjevovodom do postojećeg i uređenog kanala oborinske vode.</w:t>
      </w:r>
    </w:p>
    <w:p w:rsidR="008D558A" w:rsidRPr="00115DE5" w:rsidRDefault="008D558A" w:rsidP="002C7FED">
      <w:pPr>
        <w:pStyle w:val="stavci"/>
        <w:numPr>
          <w:ilvl w:val="0"/>
          <w:numId w:val="49"/>
        </w:numPr>
        <w:spacing w:before="0" w:line="240" w:lineRule="auto"/>
        <w:rPr>
          <w:rFonts w:ascii="Arial" w:hAnsi="Arial" w:cs="Arial"/>
          <w:szCs w:val="22"/>
        </w:rPr>
      </w:pPr>
      <w:r w:rsidRPr="00115DE5">
        <w:rPr>
          <w:rFonts w:ascii="Arial" w:hAnsi="Arial" w:cs="Arial"/>
          <w:szCs w:val="22"/>
        </w:rPr>
        <w:t xml:space="preserve">Smještaj uređaja za pročišćavanje oborinskih voda i pripadajuće opreme zajedničkih (javnih) površina ove zone bit će određen i obrazložen kroz projektnu dokumentaciju u postupku provedbe ovog Plana. </w:t>
      </w:r>
    </w:p>
    <w:p w:rsidR="008D558A" w:rsidRPr="00115DE5" w:rsidRDefault="008D558A" w:rsidP="002C7FED">
      <w:pPr>
        <w:pStyle w:val="stavci"/>
        <w:numPr>
          <w:ilvl w:val="0"/>
          <w:numId w:val="49"/>
        </w:numPr>
        <w:spacing w:before="0" w:line="240" w:lineRule="auto"/>
        <w:rPr>
          <w:rFonts w:ascii="Arial" w:hAnsi="Arial" w:cs="Arial"/>
          <w:szCs w:val="22"/>
        </w:rPr>
      </w:pPr>
      <w:r w:rsidRPr="00115DE5">
        <w:rPr>
          <w:rFonts w:ascii="Arial" w:hAnsi="Arial" w:cs="Arial"/>
          <w:szCs w:val="22"/>
        </w:rPr>
        <w:t>Ispuštanje obrađenih oborinskih voda provodi se u uređeni bujični vodotok „</w:t>
      </w:r>
      <w:proofErr w:type="spellStart"/>
      <w:r w:rsidRPr="00115DE5">
        <w:rPr>
          <w:rFonts w:ascii="Arial" w:hAnsi="Arial" w:cs="Arial"/>
          <w:szCs w:val="22"/>
        </w:rPr>
        <w:t>Smerolej</w:t>
      </w:r>
      <w:proofErr w:type="spellEnd"/>
      <w:r w:rsidRPr="00115DE5">
        <w:rPr>
          <w:rFonts w:ascii="Arial" w:hAnsi="Arial" w:cs="Arial"/>
          <w:szCs w:val="22"/>
        </w:rPr>
        <w:t>“ odnosno dalje u more (izvan obuhvata Plana).</w:t>
      </w:r>
    </w:p>
    <w:p w:rsidR="008D558A" w:rsidRPr="008D558A" w:rsidRDefault="008D558A" w:rsidP="00B95942">
      <w:pPr>
        <w:ind w:left="720"/>
        <w:jc w:val="both"/>
        <w:rPr>
          <w:rFonts w:ascii="Arial" w:hAnsi="Arial" w:cs="Arial"/>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32.</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0"/>
        </w:numPr>
        <w:jc w:val="both"/>
        <w:rPr>
          <w:rFonts w:ascii="Arial" w:hAnsi="Arial" w:cs="Arial"/>
          <w:sz w:val="22"/>
          <w:szCs w:val="22"/>
        </w:rPr>
      </w:pPr>
      <w:r w:rsidRPr="008D558A">
        <w:rPr>
          <w:rFonts w:ascii="Arial" w:hAnsi="Arial" w:cs="Arial"/>
          <w:sz w:val="22"/>
          <w:szCs w:val="22"/>
        </w:rPr>
        <w:t>Odvodnja i zbrinjavanje oborinskih voda pojedine građevne čestice provodi se na individualnoj razini, u skladu s očekivanim količinama oborinskih voda, procjeni njihove onečišćenosti, prisutnim prostornim, topografskim, geološkim i imovinsko-pravnim odnosima kao i drugim uvjetima.</w:t>
      </w:r>
    </w:p>
    <w:p w:rsidR="008D558A" w:rsidRPr="00115DE5" w:rsidRDefault="008D558A" w:rsidP="002C7FED">
      <w:pPr>
        <w:pStyle w:val="stavci"/>
        <w:numPr>
          <w:ilvl w:val="0"/>
          <w:numId w:val="50"/>
        </w:numPr>
        <w:spacing w:before="0" w:line="240" w:lineRule="auto"/>
        <w:rPr>
          <w:rFonts w:ascii="Arial" w:hAnsi="Arial" w:cs="Arial"/>
          <w:szCs w:val="22"/>
        </w:rPr>
      </w:pPr>
      <w:r w:rsidRPr="00115DE5">
        <w:rPr>
          <w:rFonts w:ascii="Arial" w:hAnsi="Arial" w:cs="Arial"/>
          <w:szCs w:val="22"/>
        </w:rPr>
        <w:t xml:space="preserve">Uvjetno čiste oborinske vode s krovnih površina smiju se upustiti po površini vlastitog terena bez prelijevanja na susjedne građevne čestice. </w:t>
      </w:r>
    </w:p>
    <w:p w:rsidR="008D558A" w:rsidRPr="00115DE5" w:rsidRDefault="008D558A" w:rsidP="002C7FED">
      <w:pPr>
        <w:pStyle w:val="stavci"/>
        <w:numPr>
          <w:ilvl w:val="0"/>
          <w:numId w:val="50"/>
        </w:numPr>
        <w:spacing w:before="0" w:line="240" w:lineRule="auto"/>
        <w:rPr>
          <w:rFonts w:ascii="Arial" w:hAnsi="Arial" w:cs="Arial"/>
          <w:szCs w:val="22"/>
        </w:rPr>
      </w:pPr>
      <w:r w:rsidRPr="00115DE5">
        <w:rPr>
          <w:rFonts w:ascii="Arial" w:hAnsi="Arial" w:cs="Arial"/>
          <w:szCs w:val="22"/>
        </w:rPr>
        <w:t>Oborinske vode s kolnih površina internih prometnica, parkirališta i garaža iznad 10 parkirališnih/garažnih mjesta potrebno je prije konačne dispozicije pročistiti pomoću odgovarajućih sustava pročišćavanja oborinskih onečišćenih voda (separator ili više njih te drugi sustavi).</w:t>
      </w:r>
    </w:p>
    <w:p w:rsidR="008D558A" w:rsidRPr="00115DE5" w:rsidRDefault="008D558A" w:rsidP="002C7FED">
      <w:pPr>
        <w:pStyle w:val="stavci"/>
        <w:numPr>
          <w:ilvl w:val="0"/>
          <w:numId w:val="50"/>
        </w:numPr>
        <w:spacing w:before="0" w:line="240" w:lineRule="auto"/>
        <w:rPr>
          <w:rFonts w:ascii="Arial" w:hAnsi="Arial" w:cs="Arial"/>
          <w:szCs w:val="22"/>
        </w:rPr>
      </w:pPr>
      <w:r w:rsidRPr="00115DE5">
        <w:rPr>
          <w:rFonts w:ascii="Arial" w:hAnsi="Arial" w:cs="Arial"/>
          <w:szCs w:val="22"/>
        </w:rPr>
        <w:t xml:space="preserve">Odvodnju i zbrinjavanje neonečišćenih i malo onečišćenih oborinskih voda potrebno je provoditi na način da se oborinske vode što je više moguće </w:t>
      </w:r>
      <w:proofErr w:type="spellStart"/>
      <w:r w:rsidRPr="00115DE5">
        <w:rPr>
          <w:rFonts w:ascii="Arial" w:hAnsi="Arial" w:cs="Arial"/>
          <w:szCs w:val="22"/>
        </w:rPr>
        <w:t>retencioniraju</w:t>
      </w:r>
      <w:proofErr w:type="spellEnd"/>
      <w:r w:rsidRPr="00115DE5">
        <w:rPr>
          <w:rFonts w:ascii="Arial" w:hAnsi="Arial" w:cs="Arial"/>
          <w:szCs w:val="22"/>
        </w:rPr>
        <w:t xml:space="preserve"> na ili blizu njihova mjesta nastanka i poniru u podzemlje.</w:t>
      </w:r>
    </w:p>
    <w:p w:rsidR="008D558A" w:rsidRPr="00115DE5" w:rsidRDefault="008D558A" w:rsidP="002C7FED">
      <w:pPr>
        <w:pStyle w:val="stavci"/>
        <w:numPr>
          <w:ilvl w:val="0"/>
          <w:numId w:val="50"/>
        </w:numPr>
        <w:spacing w:before="0" w:line="240" w:lineRule="auto"/>
        <w:rPr>
          <w:rFonts w:ascii="Arial" w:hAnsi="Arial" w:cs="Arial"/>
          <w:szCs w:val="22"/>
        </w:rPr>
      </w:pPr>
      <w:r w:rsidRPr="00115DE5">
        <w:rPr>
          <w:rFonts w:ascii="Arial" w:hAnsi="Arial" w:cs="Arial"/>
          <w:szCs w:val="22"/>
        </w:rPr>
        <w:t>Dopušta se sakupljanje, spremanje i eventualni tretman oborinskih voda radi njihove uporabe za zalijevanje zelenila i zelenih površina, te za druge svrhe.</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Uređenje voda i zaštita vodnog režima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33.</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1"/>
        </w:numPr>
        <w:jc w:val="both"/>
        <w:rPr>
          <w:rFonts w:ascii="Arial" w:hAnsi="Arial" w:cs="Arial"/>
          <w:sz w:val="22"/>
          <w:szCs w:val="22"/>
        </w:rPr>
      </w:pPr>
      <w:r w:rsidRPr="008D558A">
        <w:rPr>
          <w:rFonts w:ascii="Arial" w:hAnsi="Arial" w:cs="Arial"/>
          <w:sz w:val="22"/>
          <w:szCs w:val="22"/>
        </w:rPr>
        <w:t xml:space="preserve">Zaštita od štetnog djelovanja bujičnog vodotoka </w:t>
      </w:r>
      <w:proofErr w:type="spellStart"/>
      <w:r w:rsidRPr="008D558A">
        <w:rPr>
          <w:rFonts w:ascii="Arial" w:hAnsi="Arial" w:cs="Arial"/>
          <w:sz w:val="22"/>
          <w:szCs w:val="22"/>
        </w:rPr>
        <w:t>Smerolej</w:t>
      </w:r>
      <w:proofErr w:type="spellEnd"/>
      <w:r w:rsidRPr="008D558A">
        <w:rPr>
          <w:rFonts w:ascii="Arial" w:hAnsi="Arial" w:cs="Arial"/>
          <w:sz w:val="22"/>
          <w:szCs w:val="22"/>
        </w:rPr>
        <w:t xml:space="preserve"> s pritocima,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 U svrhu tehničkog održavanja, te radova građenja, uz bujične vodotoke treba osigurati zaštitni pojas minimalne širine od 3,0 m od gornjeg ruba korita, odnosno ruba čestice javnog vodnog dobra. Svaki vlasnik, odnosno korisnik objekta ili parcele smještene uz korito vodotoka ili česticu javno vodno dobro dužan je omogućiti nesmetano izvršavanje radova na </w:t>
      </w:r>
      <w:r w:rsidRPr="008D558A">
        <w:rPr>
          <w:rFonts w:ascii="Arial" w:hAnsi="Arial" w:cs="Arial"/>
          <w:sz w:val="22"/>
          <w:szCs w:val="22"/>
        </w:rPr>
        <w:lastRenderedPageBreak/>
        <w:t>čišćenju i održavanju korita vodotoka, ne smije izgradnjom predmetne građevine ili njenim spajanjem na komunalnu infrastrukturu umanjiti propusnu moć vodotoka, niti uzrokovati eroziju u istom, te za vrijeme izvođenja radova ne smije niti privremeno odlagati bilo kakvi materijal u korito vodotoka.</w:t>
      </w:r>
    </w:p>
    <w:p w:rsidR="008D558A" w:rsidRPr="00115DE5" w:rsidRDefault="008D558A" w:rsidP="002C7FED">
      <w:pPr>
        <w:pStyle w:val="stavci"/>
        <w:numPr>
          <w:ilvl w:val="0"/>
          <w:numId w:val="51"/>
        </w:numPr>
        <w:spacing w:before="0" w:line="240" w:lineRule="auto"/>
        <w:rPr>
          <w:rFonts w:ascii="Arial" w:hAnsi="Arial" w:cs="Arial"/>
          <w:szCs w:val="22"/>
        </w:rPr>
      </w:pPr>
      <w:r w:rsidRPr="00115DE5">
        <w:rPr>
          <w:rFonts w:ascii="Arial" w:hAnsi="Arial" w:cs="Arial"/>
          <w:szCs w:val="22"/>
        </w:rPr>
        <w:t xml:space="preserve">Postojeća korita bujičnih vodotoka i oborinskih kanala potrebno je regulacijskim radovima povezati i urediti na način da se u kontinuitetu sprovedu oborinske i druge površinske vode do </w:t>
      </w:r>
      <w:proofErr w:type="spellStart"/>
      <w:r w:rsidRPr="00115DE5">
        <w:rPr>
          <w:rFonts w:ascii="Arial" w:hAnsi="Arial" w:cs="Arial"/>
          <w:szCs w:val="22"/>
        </w:rPr>
        <w:t>uljeva</w:t>
      </w:r>
      <w:proofErr w:type="spellEnd"/>
      <w:r w:rsidRPr="00115DE5">
        <w:rPr>
          <w:rFonts w:ascii="Arial" w:hAnsi="Arial" w:cs="Arial"/>
          <w:szCs w:val="22"/>
        </w:rPr>
        <w:t xml:space="preserve"> u more, a sve u skladu s vodopravnim uvjetima i ostalim aktima predviđenim Zakonom o vodama.</w:t>
      </w:r>
    </w:p>
    <w:p w:rsidR="008D558A" w:rsidRPr="00115DE5" w:rsidRDefault="008D558A" w:rsidP="002C7FED">
      <w:pPr>
        <w:pStyle w:val="stavci"/>
        <w:numPr>
          <w:ilvl w:val="0"/>
          <w:numId w:val="51"/>
        </w:numPr>
        <w:spacing w:before="0" w:line="240" w:lineRule="auto"/>
        <w:rPr>
          <w:rFonts w:ascii="Arial" w:hAnsi="Arial" w:cs="Arial"/>
          <w:szCs w:val="22"/>
        </w:rPr>
      </w:pPr>
      <w:r w:rsidRPr="00115DE5">
        <w:rPr>
          <w:rFonts w:ascii="Arial" w:hAnsi="Arial" w:cs="Arial"/>
          <w:szCs w:val="22"/>
        </w:rPr>
        <w:t>Polaganje objekata linijske infrastrukture (kanalizacija, vodovod, električni i telekomunikacijski kablovi itd.) zajedno sa svim oknima i ostalim pratećim objektima uzdužno unutar korita vodotoka, odnosno čestice javnog vodnog dobra nije dopušteno.</w:t>
      </w:r>
    </w:p>
    <w:p w:rsidR="008D558A" w:rsidRPr="00115DE5" w:rsidRDefault="008D558A" w:rsidP="002C7FED">
      <w:pPr>
        <w:pStyle w:val="stavci"/>
        <w:numPr>
          <w:ilvl w:val="0"/>
          <w:numId w:val="51"/>
        </w:numPr>
        <w:spacing w:before="0" w:line="240" w:lineRule="auto"/>
        <w:rPr>
          <w:rFonts w:ascii="Arial" w:hAnsi="Arial" w:cs="Arial"/>
          <w:szCs w:val="22"/>
        </w:rPr>
      </w:pPr>
      <w:r w:rsidRPr="00115DE5">
        <w:rPr>
          <w:rFonts w:ascii="Arial" w:hAnsi="Arial" w:cs="Arial"/>
          <w:szCs w:val="22"/>
        </w:rPr>
        <w:t>Vođenje trase paralelno sa reguliranim koritom vodotoka izvesti na minimalnoj udaljenosti kojom će se osigurati statička i hidraulička stabilnost reguliranog korita, te nesmetano održavanje ili buduća rekonstrukcija korita. Poprečni prijelaz pojedinog objekta linijske infrastrukture preko korita vodotoka po mogućnosti je potrebno izvesti iznad u okviru konstrukcije mosta ili propusta. Mjesto prijelaza izvesti poprečno i po mogućnosti što više okomito na uzdužnu os korita. Ako instalacije prolazi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 obloženog korita vodotoka ili kanala, izvršiti obnovu obloge identičnim materijalom i na isti način. Teren devastiran radovima na trasi predmetnih instalacija i uz njihovu trasu, dovesti u prvobitno stanje kako se ne bi poremetilo površinsko otjecanje.</w:t>
      </w:r>
    </w:p>
    <w:p w:rsidR="008D558A" w:rsidRPr="008D558A" w:rsidRDefault="008D558A" w:rsidP="00B95942">
      <w:pPr>
        <w:ind w:left="720"/>
        <w:jc w:val="both"/>
        <w:rPr>
          <w:rFonts w:ascii="Arial" w:hAnsi="Arial" w:cs="Arial"/>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34.</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2"/>
        </w:numPr>
        <w:jc w:val="both"/>
        <w:rPr>
          <w:rFonts w:ascii="Arial" w:hAnsi="Arial" w:cs="Arial"/>
          <w:sz w:val="22"/>
          <w:szCs w:val="22"/>
        </w:rPr>
      </w:pPr>
      <w:r w:rsidRPr="008D558A">
        <w:rPr>
          <w:rFonts w:ascii="Arial" w:hAnsi="Arial" w:cs="Arial"/>
          <w:sz w:val="22"/>
          <w:szCs w:val="22"/>
        </w:rPr>
        <w:t xml:space="preserve">Budući da je Plan izrađen na topografsko – katastarskoj podlozi koja nije dovoljno detaljna, a stanje u katastru ne odgovara postojećem stanju, potrebna je detekcija / snimak bujičnih vodotoka na terenu, a kako bi se moglo kvalitetno odrediti njihovo eventualno </w:t>
      </w:r>
      <w:proofErr w:type="spellStart"/>
      <w:r w:rsidRPr="008D558A">
        <w:rPr>
          <w:rFonts w:ascii="Arial" w:hAnsi="Arial" w:cs="Arial"/>
          <w:sz w:val="22"/>
          <w:szCs w:val="22"/>
        </w:rPr>
        <w:t>izmještanje</w:t>
      </w:r>
      <w:proofErr w:type="spellEnd"/>
      <w:r w:rsidRPr="008D558A">
        <w:rPr>
          <w:rFonts w:ascii="Arial" w:hAnsi="Arial" w:cs="Arial"/>
          <w:sz w:val="22"/>
          <w:szCs w:val="22"/>
        </w:rPr>
        <w:t xml:space="preserve"> i uređivanje prema nižim kotama te nastavno prema moru.</w:t>
      </w:r>
    </w:p>
    <w:p w:rsidR="008D558A" w:rsidRPr="00115DE5" w:rsidRDefault="008D558A" w:rsidP="002C7FED">
      <w:pPr>
        <w:pStyle w:val="stavci"/>
        <w:numPr>
          <w:ilvl w:val="0"/>
          <w:numId w:val="52"/>
        </w:numPr>
        <w:spacing w:before="0" w:line="240" w:lineRule="auto"/>
        <w:rPr>
          <w:rFonts w:ascii="Arial" w:hAnsi="Arial" w:cs="Arial"/>
          <w:szCs w:val="22"/>
        </w:rPr>
      </w:pPr>
      <w:r w:rsidRPr="00115DE5">
        <w:rPr>
          <w:rFonts w:ascii="Arial" w:hAnsi="Arial" w:cs="Arial"/>
          <w:szCs w:val="22"/>
        </w:rPr>
        <w:t xml:space="preserve">Bujične vodotoke, koji se zadržavaju na zatečenoj poziciji, potrebno je uklopiti u krajobrazno uređenje građevne čestice. Pri uređenju vodotoka preporučuje se korito planirati kao otvoreno gdje god je to moguće, a zatvaranje u cijevi se dopušta samo iznimno, kada je isto nužno za odvijanje djelatnosti na građevnoj čestici. </w:t>
      </w:r>
    </w:p>
    <w:p w:rsidR="008D558A" w:rsidRPr="008D558A" w:rsidRDefault="008D558A" w:rsidP="00B95942">
      <w:pPr>
        <w:ind w:left="720"/>
        <w:jc w:val="both"/>
        <w:rPr>
          <w:rFonts w:ascii="Arial" w:hAnsi="Arial" w:cs="Arial"/>
          <w:sz w:val="22"/>
          <w:szCs w:val="22"/>
        </w:rPr>
      </w:pPr>
    </w:p>
    <w:p w:rsidR="008D558A" w:rsidRPr="008D558A" w:rsidRDefault="008D558A" w:rsidP="00B95942">
      <w:pPr>
        <w:ind w:left="720" w:hanging="360"/>
        <w:jc w:val="both"/>
        <w:rPr>
          <w:rFonts w:ascii="Arial" w:hAnsi="Arial" w:cs="Arial"/>
          <w:sz w:val="22"/>
          <w:szCs w:val="22"/>
        </w:rPr>
      </w:pPr>
    </w:p>
    <w:p w:rsidR="008D558A" w:rsidRPr="008D558A" w:rsidRDefault="00115DE5" w:rsidP="00B95942">
      <w:pPr>
        <w:keepNext/>
        <w:ind w:left="567" w:hanging="567"/>
        <w:outlineLvl w:val="0"/>
        <w:rPr>
          <w:rFonts w:ascii="Arial" w:hAnsi="Arial" w:cs="Arial"/>
          <w:b/>
          <w:bCs/>
          <w:caps/>
          <w:sz w:val="22"/>
          <w:szCs w:val="22"/>
        </w:rPr>
      </w:pPr>
      <w:r>
        <w:rPr>
          <w:rFonts w:ascii="Arial" w:hAnsi="Arial" w:cs="Arial"/>
          <w:b/>
          <w:bCs/>
          <w:caps/>
          <w:sz w:val="22"/>
          <w:szCs w:val="22"/>
        </w:rPr>
        <w:t xml:space="preserve">6. </w:t>
      </w:r>
      <w:bookmarkStart w:id="20" w:name="_Toc185256527"/>
      <w:r>
        <w:rPr>
          <w:rFonts w:ascii="Arial" w:hAnsi="Arial" w:cs="Arial"/>
          <w:b/>
          <w:bCs/>
          <w:caps/>
          <w:sz w:val="22"/>
          <w:szCs w:val="22"/>
        </w:rPr>
        <w:t xml:space="preserve">      </w:t>
      </w:r>
      <w:r w:rsidR="008D558A" w:rsidRPr="008D558A">
        <w:rPr>
          <w:rFonts w:ascii="Arial" w:hAnsi="Arial" w:cs="Arial"/>
          <w:b/>
          <w:bCs/>
          <w:caps/>
          <w:sz w:val="22"/>
          <w:szCs w:val="22"/>
        </w:rPr>
        <w:t>Uvjeti uređenja zelenih površina</w:t>
      </w:r>
      <w:bookmarkEnd w:id="20"/>
      <w:r w:rsidR="008D558A" w:rsidRPr="008D558A">
        <w:rPr>
          <w:rFonts w:ascii="Arial" w:hAnsi="Arial" w:cs="Arial"/>
          <w:b/>
          <w:bCs/>
          <w:caps/>
          <w:sz w:val="22"/>
          <w:szCs w:val="22"/>
        </w:rPr>
        <w:t xml:space="preserve"> </w:t>
      </w:r>
    </w:p>
    <w:p w:rsidR="008D558A" w:rsidRPr="008D558A" w:rsidRDefault="008D558A" w:rsidP="00B95942">
      <w:pPr>
        <w:jc w:val="center"/>
        <w:rPr>
          <w:rFonts w:ascii="Arial" w:hAnsi="Arial" w:cs="Arial"/>
          <w:b/>
          <w:sz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35.</w:t>
      </w:r>
    </w:p>
    <w:p w:rsidR="008D558A" w:rsidRPr="008D558A" w:rsidRDefault="008D558A" w:rsidP="00B95942">
      <w:pPr>
        <w:jc w:val="both"/>
        <w:rPr>
          <w:rFonts w:ascii="Arial" w:hAnsi="Arial" w:cs="Arial"/>
          <w:sz w:val="22"/>
        </w:rPr>
      </w:pPr>
    </w:p>
    <w:p w:rsidR="008D558A" w:rsidRPr="008D558A" w:rsidRDefault="008D558A" w:rsidP="002C7FED">
      <w:pPr>
        <w:numPr>
          <w:ilvl w:val="0"/>
          <w:numId w:val="30"/>
        </w:numPr>
        <w:jc w:val="both"/>
        <w:rPr>
          <w:rFonts w:ascii="Arial" w:hAnsi="Arial" w:cs="Arial"/>
          <w:sz w:val="22"/>
          <w:szCs w:val="22"/>
        </w:rPr>
      </w:pPr>
      <w:r w:rsidRPr="008D558A">
        <w:rPr>
          <w:rFonts w:ascii="Arial" w:hAnsi="Arial" w:cs="Arial"/>
          <w:sz w:val="22"/>
          <w:szCs w:val="22"/>
        </w:rPr>
        <w:t>U obuhvatu Plana zelene površine planiraju se kao zaštitne zelene površine, javne zelene površine i površine zelenila u sklopu građevnih čestica prometnih površina.</w:t>
      </w:r>
    </w:p>
    <w:p w:rsidR="008D558A" w:rsidRPr="008D558A" w:rsidRDefault="008D558A" w:rsidP="002C7FED">
      <w:pPr>
        <w:numPr>
          <w:ilvl w:val="0"/>
          <w:numId w:val="30"/>
        </w:numPr>
        <w:jc w:val="both"/>
        <w:rPr>
          <w:rFonts w:ascii="Arial" w:hAnsi="Arial" w:cs="Arial"/>
          <w:sz w:val="22"/>
          <w:szCs w:val="22"/>
        </w:rPr>
      </w:pPr>
      <w:r w:rsidRPr="008D558A">
        <w:rPr>
          <w:rFonts w:ascii="Arial" w:hAnsi="Arial" w:cs="Arial"/>
          <w:sz w:val="22"/>
          <w:szCs w:val="22"/>
        </w:rPr>
        <w:t xml:space="preserve">Zaštitne zelene površine (Z) razgraničene su ovim Planom i prikazane na kartografskom prikazu 1. KORIŠTENJE I NAMJENA POVRŠINA. </w:t>
      </w:r>
    </w:p>
    <w:p w:rsidR="008D558A" w:rsidRPr="008D558A" w:rsidRDefault="008D558A" w:rsidP="002C7FED">
      <w:pPr>
        <w:numPr>
          <w:ilvl w:val="0"/>
          <w:numId w:val="30"/>
        </w:numPr>
        <w:jc w:val="both"/>
        <w:rPr>
          <w:rFonts w:ascii="Arial" w:hAnsi="Arial" w:cs="Arial"/>
          <w:sz w:val="22"/>
          <w:szCs w:val="22"/>
        </w:rPr>
      </w:pPr>
      <w:r w:rsidRPr="008D558A">
        <w:rPr>
          <w:rFonts w:ascii="Arial" w:hAnsi="Arial" w:cs="Arial"/>
          <w:sz w:val="22"/>
          <w:szCs w:val="22"/>
        </w:rPr>
        <w:t>Javne zelene površine planiraju se u sklopu prostornih cjelina proizvodne namjene (I1-1), (I2-1), (I2-2), (I2-3) i (I2-4) prikazanih na kartografskom prikazu 4. NAČIN I UVJETI GRADNJE, kao sekundarna i/ili prateća namjena.</w:t>
      </w:r>
    </w:p>
    <w:p w:rsidR="008D558A" w:rsidRPr="008D558A" w:rsidRDefault="008D558A" w:rsidP="002C7FED">
      <w:pPr>
        <w:numPr>
          <w:ilvl w:val="0"/>
          <w:numId w:val="30"/>
        </w:numPr>
        <w:jc w:val="both"/>
        <w:rPr>
          <w:rFonts w:ascii="Arial" w:hAnsi="Arial" w:cs="Arial"/>
          <w:sz w:val="22"/>
          <w:szCs w:val="22"/>
        </w:rPr>
      </w:pPr>
      <w:r w:rsidRPr="008D558A">
        <w:rPr>
          <w:rFonts w:ascii="Arial" w:hAnsi="Arial" w:cs="Arial"/>
          <w:sz w:val="22"/>
          <w:szCs w:val="22"/>
        </w:rPr>
        <w:t>Površine zelenila u sklopu građevinskih čestica javnih prometnih površina planirane su kao drvoredi, otvoreni bujični kanali i/ili površine s pretežito niskim raslinjem, a prikazane su na kartografskom prikazu 2.A. PROMET.</w:t>
      </w:r>
    </w:p>
    <w:p w:rsidR="008D558A" w:rsidRPr="008D558A" w:rsidRDefault="008D558A" w:rsidP="00B95942">
      <w:pPr>
        <w:ind w:left="720"/>
        <w:jc w:val="both"/>
        <w:rPr>
          <w:rFonts w:ascii="Arial" w:hAnsi="Arial" w:cs="Arial"/>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36.</w:t>
      </w:r>
    </w:p>
    <w:p w:rsidR="008D558A" w:rsidRPr="008D558A" w:rsidRDefault="008D558A" w:rsidP="00B95942">
      <w:pPr>
        <w:jc w:val="both"/>
        <w:rPr>
          <w:rFonts w:ascii="Arial" w:hAnsi="Arial" w:cs="Arial"/>
          <w:sz w:val="22"/>
        </w:rPr>
      </w:pPr>
    </w:p>
    <w:p w:rsidR="008D558A" w:rsidRPr="008D558A" w:rsidRDefault="008D558A" w:rsidP="002C7FED">
      <w:pPr>
        <w:numPr>
          <w:ilvl w:val="0"/>
          <w:numId w:val="31"/>
        </w:numPr>
        <w:jc w:val="both"/>
        <w:rPr>
          <w:rFonts w:ascii="Arial" w:hAnsi="Arial" w:cs="Arial"/>
          <w:sz w:val="22"/>
          <w:szCs w:val="22"/>
        </w:rPr>
      </w:pPr>
      <w:r w:rsidRPr="008D558A">
        <w:rPr>
          <w:rFonts w:ascii="Arial" w:hAnsi="Arial" w:cs="Arial"/>
          <w:sz w:val="22"/>
          <w:szCs w:val="22"/>
        </w:rPr>
        <w:lastRenderedPageBreak/>
        <w:t>Površine zaštitnog zelenila (Z) su neizgrađene površine unutar zone, koje imaju zaštitnu i oblikovnu funkciju. Na površinama zaštitnog zelenila prvenstveno se zadržava i održava postojeće zdravo zelenilo, a kod supstitucije ili sadnje novog raslinja prednost treba dati autohtonim visokim biljnim vrstama dubljeg korijena i otpornog na vjetar i ostale klimatske uvjete na kojima je smještena gospodarska zona. Bitan kriterij je i otpornost biljaka na specifične uvjete lokacije te izbor biljaka koje neće trebati intenzivnu njegu.</w:t>
      </w:r>
    </w:p>
    <w:p w:rsidR="008D558A" w:rsidRPr="008D558A" w:rsidRDefault="008D558A" w:rsidP="002C7FED">
      <w:pPr>
        <w:numPr>
          <w:ilvl w:val="0"/>
          <w:numId w:val="31"/>
        </w:numPr>
        <w:jc w:val="both"/>
        <w:rPr>
          <w:rFonts w:ascii="Arial" w:hAnsi="Arial" w:cs="Arial"/>
          <w:sz w:val="22"/>
          <w:szCs w:val="22"/>
        </w:rPr>
      </w:pPr>
      <w:r w:rsidRPr="008D558A">
        <w:rPr>
          <w:rFonts w:ascii="Arial" w:hAnsi="Arial" w:cs="Arial"/>
          <w:sz w:val="22"/>
          <w:szCs w:val="22"/>
        </w:rPr>
        <w:t>Na navedenim površinama potrebno je osigurati dostupnost i prohodnost. Za preventivnu zaštitu od požara potrebno je stalno održavanje površina uklanjanjem biljnog materijala u sloju prizemnog raslinja, kresanjem i uklanjanjem suhog granja.</w:t>
      </w:r>
    </w:p>
    <w:p w:rsidR="008D558A" w:rsidRPr="008D558A" w:rsidRDefault="008D558A" w:rsidP="002C7FED">
      <w:pPr>
        <w:numPr>
          <w:ilvl w:val="0"/>
          <w:numId w:val="31"/>
        </w:numPr>
        <w:jc w:val="both"/>
        <w:rPr>
          <w:rFonts w:ascii="Arial" w:hAnsi="Arial" w:cs="Arial"/>
          <w:sz w:val="22"/>
          <w:szCs w:val="22"/>
        </w:rPr>
      </w:pPr>
      <w:r w:rsidRPr="008D558A">
        <w:rPr>
          <w:rFonts w:ascii="Arial" w:hAnsi="Arial" w:cs="Arial"/>
          <w:sz w:val="22"/>
          <w:szCs w:val="22"/>
        </w:rPr>
        <w:t xml:space="preserve">Dozvoljeno je, po potrebi, vođenje vodova infrastrukture. Vodove infrastrukture treba ukopati, a </w:t>
      </w:r>
      <w:proofErr w:type="spellStart"/>
      <w:r w:rsidRPr="008D558A">
        <w:rPr>
          <w:rFonts w:ascii="Arial" w:hAnsi="Arial" w:cs="Arial"/>
          <w:sz w:val="22"/>
          <w:szCs w:val="22"/>
        </w:rPr>
        <w:t>mikrotrase</w:t>
      </w:r>
      <w:proofErr w:type="spellEnd"/>
      <w:r w:rsidRPr="008D558A">
        <w:rPr>
          <w:rFonts w:ascii="Arial" w:hAnsi="Arial" w:cs="Arial"/>
          <w:sz w:val="22"/>
          <w:szCs w:val="22"/>
        </w:rPr>
        <w:t xml:space="preserve"> odabrati tako da se prilikom izvođenja najmanje ugroze </w:t>
      </w:r>
      <w:proofErr w:type="spellStart"/>
      <w:r w:rsidRPr="008D558A">
        <w:rPr>
          <w:rFonts w:ascii="Arial" w:hAnsi="Arial" w:cs="Arial"/>
          <w:sz w:val="22"/>
          <w:szCs w:val="22"/>
        </w:rPr>
        <w:t>vrednije</w:t>
      </w:r>
      <w:proofErr w:type="spellEnd"/>
      <w:r w:rsidRPr="008D558A">
        <w:rPr>
          <w:rFonts w:ascii="Arial" w:hAnsi="Arial" w:cs="Arial"/>
          <w:sz w:val="22"/>
          <w:szCs w:val="22"/>
        </w:rPr>
        <w:t xml:space="preserve"> stablašice. </w:t>
      </w:r>
    </w:p>
    <w:p w:rsidR="008D558A" w:rsidRPr="008D558A" w:rsidRDefault="008D558A" w:rsidP="002C7FED">
      <w:pPr>
        <w:numPr>
          <w:ilvl w:val="0"/>
          <w:numId w:val="31"/>
        </w:numPr>
        <w:ind w:left="714" w:hanging="357"/>
        <w:jc w:val="both"/>
        <w:rPr>
          <w:rFonts w:ascii="Arial" w:hAnsi="Arial" w:cs="Arial"/>
          <w:sz w:val="22"/>
          <w:szCs w:val="22"/>
        </w:rPr>
      </w:pPr>
      <w:r w:rsidRPr="008D558A">
        <w:rPr>
          <w:rFonts w:ascii="Arial" w:hAnsi="Arial" w:cs="Arial"/>
          <w:sz w:val="22"/>
          <w:szCs w:val="22"/>
        </w:rPr>
        <w:t>Iznimno, dozvoljeno je uređenje pješačkih staza i vidikovaca te postavljanje urbane opreme.</w:t>
      </w:r>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37.</w:t>
      </w:r>
    </w:p>
    <w:p w:rsidR="008D558A" w:rsidRPr="008D558A" w:rsidRDefault="008D558A" w:rsidP="00B95942">
      <w:pPr>
        <w:jc w:val="both"/>
        <w:rPr>
          <w:rFonts w:ascii="Arial" w:hAnsi="Arial" w:cs="Arial"/>
          <w:sz w:val="22"/>
        </w:rPr>
      </w:pPr>
    </w:p>
    <w:p w:rsidR="008D558A" w:rsidRPr="008D558A" w:rsidRDefault="008D558A" w:rsidP="002C7FED">
      <w:pPr>
        <w:numPr>
          <w:ilvl w:val="0"/>
          <w:numId w:val="32"/>
        </w:numPr>
        <w:jc w:val="both"/>
        <w:rPr>
          <w:rFonts w:ascii="Arial" w:hAnsi="Arial" w:cs="Arial"/>
          <w:sz w:val="22"/>
          <w:szCs w:val="22"/>
        </w:rPr>
      </w:pPr>
      <w:r w:rsidRPr="008D558A">
        <w:rPr>
          <w:rFonts w:ascii="Arial" w:hAnsi="Arial" w:cs="Arial"/>
          <w:sz w:val="22"/>
          <w:szCs w:val="22"/>
        </w:rPr>
        <w:t xml:space="preserve">Javne zelene površine (Z1) uređuju se kao jedinstvene oblikovne cjeline, sadnjom pretežno visokog zelenila i uređenjem </w:t>
      </w:r>
      <w:proofErr w:type="spellStart"/>
      <w:r w:rsidRPr="008D558A">
        <w:rPr>
          <w:rFonts w:ascii="Arial" w:hAnsi="Arial" w:cs="Arial"/>
          <w:sz w:val="22"/>
          <w:szCs w:val="22"/>
        </w:rPr>
        <w:t>parternog</w:t>
      </w:r>
      <w:proofErr w:type="spellEnd"/>
      <w:r w:rsidRPr="008D558A">
        <w:rPr>
          <w:rFonts w:ascii="Arial" w:hAnsi="Arial" w:cs="Arial"/>
          <w:sz w:val="22"/>
          <w:szCs w:val="22"/>
        </w:rPr>
        <w:t xml:space="preserve"> zelenila i pješačkih površina te opremanjem elementima </w:t>
      </w:r>
      <w:proofErr w:type="spellStart"/>
      <w:r w:rsidRPr="008D558A">
        <w:rPr>
          <w:rFonts w:ascii="Arial" w:hAnsi="Arial" w:cs="Arial"/>
          <w:sz w:val="22"/>
          <w:szCs w:val="22"/>
        </w:rPr>
        <w:t>parkovne</w:t>
      </w:r>
      <w:proofErr w:type="spellEnd"/>
      <w:r w:rsidRPr="008D558A">
        <w:rPr>
          <w:rFonts w:ascii="Arial" w:hAnsi="Arial" w:cs="Arial"/>
          <w:sz w:val="22"/>
          <w:szCs w:val="22"/>
        </w:rPr>
        <w:t xml:space="preserve"> i urbane opreme (pergole, klupe, košare za otpatke, javna rasvjeta, spravama za igru djece na mekoj podlozi, </w:t>
      </w:r>
      <w:proofErr w:type="spellStart"/>
      <w:r w:rsidRPr="008D558A">
        <w:rPr>
          <w:rFonts w:ascii="Arial" w:hAnsi="Arial" w:cs="Arial"/>
          <w:sz w:val="22"/>
          <w:szCs w:val="22"/>
        </w:rPr>
        <w:t>street</w:t>
      </w:r>
      <w:proofErr w:type="spellEnd"/>
      <w:r w:rsidRPr="008D558A">
        <w:rPr>
          <w:rFonts w:ascii="Arial" w:hAnsi="Arial" w:cs="Arial"/>
          <w:sz w:val="22"/>
          <w:szCs w:val="22"/>
        </w:rPr>
        <w:t xml:space="preserve"> </w:t>
      </w:r>
      <w:proofErr w:type="spellStart"/>
      <w:r w:rsidRPr="008D558A">
        <w:rPr>
          <w:rFonts w:ascii="Arial" w:hAnsi="Arial" w:cs="Arial"/>
          <w:sz w:val="22"/>
          <w:szCs w:val="22"/>
        </w:rPr>
        <w:t>workout</w:t>
      </w:r>
      <w:proofErr w:type="spellEnd"/>
      <w:r w:rsidRPr="008D558A">
        <w:rPr>
          <w:rFonts w:ascii="Arial" w:hAnsi="Arial" w:cs="Arial"/>
          <w:sz w:val="22"/>
          <w:szCs w:val="22"/>
        </w:rPr>
        <w:t xml:space="preserve"> opreme itd.). </w:t>
      </w:r>
    </w:p>
    <w:p w:rsidR="008D558A" w:rsidRPr="008D558A" w:rsidRDefault="008D558A" w:rsidP="002C7FED">
      <w:pPr>
        <w:numPr>
          <w:ilvl w:val="0"/>
          <w:numId w:val="31"/>
        </w:numPr>
        <w:jc w:val="both"/>
        <w:rPr>
          <w:rFonts w:ascii="Arial" w:hAnsi="Arial" w:cs="Arial"/>
          <w:sz w:val="22"/>
          <w:szCs w:val="22"/>
        </w:rPr>
      </w:pPr>
      <w:r w:rsidRPr="008D558A">
        <w:rPr>
          <w:rFonts w:ascii="Arial" w:hAnsi="Arial" w:cs="Arial"/>
          <w:sz w:val="22"/>
          <w:szCs w:val="22"/>
        </w:rPr>
        <w:t>Kao podlogu pješačkih površina potrebno je u najvećoj mogućoj mjeri izbjegavati asfalt ili neke druge vodonepropusne podloge. Javni park gradi se u duhu suvremenog oblikovnog izraza, prema projektu oblikovanja parka.</w:t>
      </w:r>
    </w:p>
    <w:p w:rsidR="008D558A" w:rsidRPr="008D558A" w:rsidRDefault="008D558A" w:rsidP="00B95942">
      <w:pPr>
        <w:ind w:left="720"/>
        <w:jc w:val="both"/>
        <w:rPr>
          <w:rFonts w:ascii="Arial" w:hAnsi="Arial" w:cs="Arial"/>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38.</w:t>
      </w:r>
    </w:p>
    <w:p w:rsidR="008D558A" w:rsidRPr="008D558A" w:rsidRDefault="008D558A" w:rsidP="00115DE5">
      <w:pPr>
        <w:jc w:val="both"/>
        <w:rPr>
          <w:rFonts w:ascii="Arial" w:hAnsi="Arial" w:cs="Arial"/>
          <w:sz w:val="22"/>
        </w:rPr>
      </w:pPr>
    </w:p>
    <w:p w:rsidR="008D558A" w:rsidRPr="008D558A" w:rsidRDefault="008D558A" w:rsidP="002C7FED">
      <w:pPr>
        <w:numPr>
          <w:ilvl w:val="0"/>
          <w:numId w:val="33"/>
        </w:numPr>
        <w:jc w:val="both"/>
        <w:rPr>
          <w:rFonts w:ascii="Arial" w:hAnsi="Arial" w:cs="Arial"/>
          <w:sz w:val="22"/>
          <w:szCs w:val="22"/>
        </w:rPr>
      </w:pPr>
      <w:r w:rsidRPr="008D558A">
        <w:rPr>
          <w:rFonts w:ascii="Arial" w:hAnsi="Arial" w:cs="Arial"/>
          <w:sz w:val="22"/>
          <w:szCs w:val="22"/>
        </w:rPr>
        <w:t>Površine zelenila u sklopu građevinskih čestica javnih prometnih površina uređuju se sadnjom pretežno autohtonih vrsta stablašica i niskog raslinja. Na potezima uz ceste sade se drvoredi. Uz potporne i ogradne zidove sade se penjačice i grupe višeg grmlja. Nasipi cesta zatravnjuju se. Sastavni dio tih površina su i elementi cesta: usjeci, nasipi, potporni i ogradni zidovi i objekti odvodnje oborinskih otpadnih voda. Tim površinama mogu se voditi i podzemni infrastrukturni vodovi.</w:t>
      </w:r>
    </w:p>
    <w:p w:rsidR="008D558A" w:rsidRPr="008D558A" w:rsidRDefault="008D558A" w:rsidP="00B95942">
      <w:pPr>
        <w:ind w:left="720"/>
        <w:jc w:val="both"/>
        <w:rPr>
          <w:rFonts w:ascii="Arial" w:hAnsi="Arial" w:cs="Arial"/>
          <w:sz w:val="22"/>
          <w:szCs w:val="22"/>
        </w:rPr>
      </w:pPr>
    </w:p>
    <w:p w:rsidR="008D558A" w:rsidRPr="008D558A" w:rsidRDefault="008D558A" w:rsidP="00B95942">
      <w:pPr>
        <w:ind w:left="720" w:hanging="360"/>
        <w:jc w:val="both"/>
        <w:rPr>
          <w:rFonts w:ascii="Arial" w:hAnsi="Arial" w:cs="Arial"/>
          <w:sz w:val="22"/>
          <w:szCs w:val="22"/>
        </w:rPr>
      </w:pPr>
    </w:p>
    <w:p w:rsidR="008D558A" w:rsidRPr="008D558A" w:rsidRDefault="00115DE5" w:rsidP="00B95942">
      <w:pPr>
        <w:keepNext/>
        <w:ind w:left="567" w:hanging="567"/>
        <w:outlineLvl w:val="0"/>
        <w:rPr>
          <w:rFonts w:ascii="Arial" w:hAnsi="Arial" w:cs="Arial"/>
          <w:b/>
          <w:bCs/>
          <w:caps/>
          <w:sz w:val="22"/>
          <w:szCs w:val="22"/>
        </w:rPr>
      </w:pPr>
      <w:bookmarkStart w:id="21" w:name="_Toc185256528"/>
      <w:r>
        <w:rPr>
          <w:rFonts w:ascii="Arial" w:hAnsi="Arial" w:cs="Arial"/>
          <w:b/>
          <w:bCs/>
          <w:caps/>
          <w:sz w:val="22"/>
          <w:szCs w:val="22"/>
        </w:rPr>
        <w:t xml:space="preserve">7.      </w:t>
      </w:r>
      <w:r w:rsidR="008D558A" w:rsidRPr="008D558A">
        <w:rPr>
          <w:rFonts w:ascii="Arial" w:hAnsi="Arial" w:cs="Arial"/>
          <w:b/>
          <w:bCs/>
          <w:caps/>
          <w:sz w:val="22"/>
          <w:szCs w:val="22"/>
        </w:rPr>
        <w:t>Mjere zaštite prirodnih i kulturno-povijesnih cjelina i građevina i ambijentalnih vrijednosti</w:t>
      </w:r>
      <w:bookmarkEnd w:id="21"/>
    </w:p>
    <w:p w:rsidR="008D558A" w:rsidRPr="008D558A" w:rsidRDefault="008D558A" w:rsidP="00B95942">
      <w:pPr>
        <w:jc w:val="center"/>
        <w:rPr>
          <w:rFonts w:ascii="Arial" w:hAnsi="Arial" w:cs="Arial"/>
          <w:b/>
          <w:sz w:val="22"/>
        </w:rPr>
      </w:pPr>
    </w:p>
    <w:p w:rsidR="008D558A" w:rsidRPr="008D558A" w:rsidRDefault="00115DE5" w:rsidP="00B95942">
      <w:pPr>
        <w:keepNext/>
        <w:numPr>
          <w:ilvl w:val="1"/>
          <w:numId w:val="0"/>
        </w:numPr>
        <w:ind w:left="578" w:hanging="578"/>
        <w:outlineLvl w:val="1"/>
        <w:rPr>
          <w:rFonts w:ascii="Arial" w:hAnsi="Arial" w:cs="Arial"/>
          <w:b/>
          <w:bCs/>
          <w:iCs/>
          <w:sz w:val="22"/>
          <w:szCs w:val="22"/>
        </w:rPr>
      </w:pPr>
      <w:bookmarkStart w:id="22" w:name="_Toc185256529"/>
      <w:r>
        <w:rPr>
          <w:rFonts w:ascii="Arial" w:hAnsi="Arial" w:cs="Arial"/>
          <w:b/>
          <w:bCs/>
          <w:iCs/>
          <w:sz w:val="22"/>
          <w:szCs w:val="22"/>
        </w:rPr>
        <w:t xml:space="preserve">7.1    </w:t>
      </w:r>
      <w:r w:rsidR="008D558A" w:rsidRPr="008D558A">
        <w:rPr>
          <w:rFonts w:ascii="Arial" w:hAnsi="Arial" w:cs="Arial"/>
          <w:b/>
          <w:bCs/>
          <w:iCs/>
          <w:sz w:val="22"/>
          <w:szCs w:val="22"/>
        </w:rPr>
        <w:t>Mjere zaštite prirodnih vrijednosti</w:t>
      </w:r>
      <w:bookmarkEnd w:id="22"/>
    </w:p>
    <w:p w:rsidR="008D558A" w:rsidRPr="008D558A" w:rsidRDefault="008D558A" w:rsidP="00B95942">
      <w:pPr>
        <w:jc w:val="both"/>
        <w:rPr>
          <w:rFonts w:ascii="Arial" w:hAnsi="Arial" w:cs="Arial"/>
          <w:b/>
          <w:sz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39.</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3"/>
        </w:numPr>
        <w:jc w:val="both"/>
        <w:rPr>
          <w:rFonts w:ascii="Arial" w:hAnsi="Arial" w:cs="Arial"/>
          <w:sz w:val="22"/>
          <w:szCs w:val="22"/>
        </w:rPr>
      </w:pPr>
      <w:r w:rsidRPr="008D558A">
        <w:rPr>
          <w:rFonts w:ascii="Arial" w:hAnsi="Arial" w:cs="Arial"/>
          <w:sz w:val="22"/>
          <w:szCs w:val="22"/>
        </w:rPr>
        <w:t>Mjere zaštite prirodnih vrijednosti prikazane su na kartografskom prikazu broj 3. Uvjeti korištenja, uređenja i zaštite površina.</w:t>
      </w:r>
    </w:p>
    <w:p w:rsidR="008D558A" w:rsidRPr="008D558A" w:rsidRDefault="008D558A" w:rsidP="002C7FED">
      <w:pPr>
        <w:numPr>
          <w:ilvl w:val="0"/>
          <w:numId w:val="53"/>
        </w:numPr>
        <w:jc w:val="both"/>
        <w:rPr>
          <w:rFonts w:ascii="Arial" w:hAnsi="Arial" w:cs="Arial"/>
          <w:sz w:val="22"/>
          <w:szCs w:val="22"/>
        </w:rPr>
      </w:pPr>
      <w:r w:rsidRPr="008D558A">
        <w:rPr>
          <w:rFonts w:ascii="Arial" w:hAnsi="Arial" w:cs="Arial"/>
          <w:sz w:val="22"/>
          <w:szCs w:val="22"/>
        </w:rPr>
        <w:t>U obuhvatu Plana nema zaštićenih ni za zaštitu predloženih područja temeljem Zakona o zaštiti prirode.</w:t>
      </w:r>
    </w:p>
    <w:p w:rsidR="008D558A" w:rsidRPr="00115DE5" w:rsidRDefault="008D558A" w:rsidP="002C7FED">
      <w:pPr>
        <w:pStyle w:val="stavci"/>
        <w:numPr>
          <w:ilvl w:val="0"/>
          <w:numId w:val="53"/>
        </w:numPr>
        <w:spacing w:before="0" w:line="240" w:lineRule="auto"/>
        <w:rPr>
          <w:rFonts w:ascii="Arial" w:hAnsi="Arial" w:cs="Arial"/>
          <w:szCs w:val="22"/>
        </w:rPr>
      </w:pPr>
      <w:r w:rsidRPr="00115DE5">
        <w:rPr>
          <w:rFonts w:ascii="Arial" w:hAnsi="Arial" w:cs="Arial"/>
          <w:szCs w:val="22"/>
        </w:rPr>
        <w:t xml:space="preserve">Cjelokupni obuhvat UPU-a nalazi se unutar područja ekološke mreže, odnosno područja očuvanja značajnog za vrste i stanišne tipove HR2001010 – </w:t>
      </w:r>
      <w:proofErr w:type="spellStart"/>
      <w:r w:rsidRPr="00115DE5">
        <w:rPr>
          <w:rFonts w:ascii="Arial" w:hAnsi="Arial" w:cs="Arial"/>
          <w:szCs w:val="22"/>
        </w:rPr>
        <w:t>Paleoombla</w:t>
      </w:r>
      <w:proofErr w:type="spellEnd"/>
      <w:r w:rsidRPr="00115DE5">
        <w:rPr>
          <w:rFonts w:ascii="Arial" w:hAnsi="Arial" w:cs="Arial"/>
          <w:szCs w:val="22"/>
        </w:rPr>
        <w:t xml:space="preserve"> – </w:t>
      </w:r>
      <w:proofErr w:type="spellStart"/>
      <w:r w:rsidRPr="00115DE5">
        <w:rPr>
          <w:rFonts w:ascii="Arial" w:hAnsi="Arial" w:cs="Arial"/>
          <w:szCs w:val="22"/>
        </w:rPr>
        <w:t>Ombla</w:t>
      </w:r>
      <w:proofErr w:type="spellEnd"/>
      <w:r w:rsidRPr="00115DE5">
        <w:rPr>
          <w:rFonts w:ascii="Arial" w:hAnsi="Arial" w:cs="Arial"/>
          <w:szCs w:val="22"/>
        </w:rPr>
        <w:t xml:space="preserve"> (područje prema Direktivi o staništima).</w:t>
      </w:r>
    </w:p>
    <w:p w:rsidR="008D558A" w:rsidRPr="00115DE5" w:rsidRDefault="008D558A" w:rsidP="002C7FED">
      <w:pPr>
        <w:pStyle w:val="stavci"/>
        <w:numPr>
          <w:ilvl w:val="0"/>
          <w:numId w:val="53"/>
        </w:numPr>
        <w:spacing w:before="0" w:line="240" w:lineRule="auto"/>
        <w:rPr>
          <w:rFonts w:ascii="Arial" w:hAnsi="Arial" w:cs="Arial"/>
          <w:szCs w:val="22"/>
        </w:rPr>
      </w:pPr>
      <w:r w:rsidRPr="00115DE5">
        <w:rPr>
          <w:rFonts w:ascii="Arial" w:hAnsi="Arial" w:cs="Arial"/>
          <w:szCs w:val="22"/>
        </w:rPr>
        <w:t>Područje očuvanja značajno za vrste i stanišne tipove sadrži sljedeća ciljna staništa:</w:t>
      </w:r>
    </w:p>
    <w:p w:rsidR="008D558A" w:rsidRPr="008D558A" w:rsidRDefault="008D558A" w:rsidP="00B95942">
      <w:pPr>
        <w:spacing w:before="60"/>
        <w:ind w:left="720"/>
        <w:jc w:val="both"/>
        <w:rPr>
          <w:rFonts w:ascii="Arial" w:hAnsi="Arial" w:cs="Arial"/>
          <w:sz w:val="22"/>
          <w:szCs w:val="22"/>
        </w:rPr>
      </w:pPr>
    </w:p>
    <w:tbl>
      <w:tblPr>
        <w:tblStyle w:val="TableGrid"/>
        <w:tblW w:w="8222" w:type="dxa"/>
        <w:tblInd w:w="562" w:type="dxa"/>
        <w:tblLayout w:type="fixed"/>
        <w:tblLook w:val="04A0" w:firstRow="1" w:lastRow="0" w:firstColumn="1" w:lastColumn="0" w:noHBand="0" w:noVBand="1"/>
      </w:tblPr>
      <w:tblGrid>
        <w:gridCol w:w="1560"/>
        <w:gridCol w:w="3402"/>
        <w:gridCol w:w="2693"/>
        <w:gridCol w:w="567"/>
      </w:tblGrid>
      <w:tr w:rsidR="008D558A" w:rsidRPr="008D558A" w:rsidTr="008D558A">
        <w:tc>
          <w:tcPr>
            <w:tcW w:w="1560" w:type="dxa"/>
            <w:shd w:val="clear" w:color="auto" w:fill="D9D9D9" w:themeFill="background1" w:themeFillShade="D9"/>
            <w:vAlign w:val="center"/>
          </w:tcPr>
          <w:p w:rsidR="008D558A" w:rsidRPr="008D558A" w:rsidRDefault="008D558A" w:rsidP="00B95942">
            <w:pPr>
              <w:jc w:val="center"/>
              <w:rPr>
                <w:rFonts w:ascii="Arial" w:hAnsi="Arial" w:cs="Arial"/>
                <w:b/>
                <w:sz w:val="20"/>
                <w:szCs w:val="20"/>
              </w:rPr>
            </w:pPr>
            <w:r w:rsidRPr="008D558A">
              <w:rPr>
                <w:rFonts w:ascii="Arial" w:hAnsi="Arial" w:cs="Arial"/>
                <w:b/>
                <w:sz w:val="20"/>
                <w:szCs w:val="20"/>
              </w:rPr>
              <w:t xml:space="preserve">KATEGORIJA ZA CILJNU </w:t>
            </w:r>
            <w:r w:rsidRPr="008D558A">
              <w:rPr>
                <w:rFonts w:ascii="Arial" w:hAnsi="Arial" w:cs="Arial"/>
                <w:b/>
                <w:sz w:val="20"/>
                <w:szCs w:val="20"/>
              </w:rPr>
              <w:lastRenderedPageBreak/>
              <w:t>VRSTU/STANIŠNI TIP</w:t>
            </w:r>
          </w:p>
        </w:tc>
        <w:tc>
          <w:tcPr>
            <w:tcW w:w="3402" w:type="dxa"/>
            <w:shd w:val="clear" w:color="auto" w:fill="D9D9D9" w:themeFill="background1" w:themeFillShade="D9"/>
            <w:vAlign w:val="center"/>
          </w:tcPr>
          <w:p w:rsidR="008D558A" w:rsidRPr="008D558A" w:rsidRDefault="008D558A" w:rsidP="00B95942">
            <w:pPr>
              <w:jc w:val="center"/>
              <w:rPr>
                <w:rFonts w:ascii="Arial" w:hAnsi="Arial" w:cs="Arial"/>
                <w:b/>
                <w:sz w:val="20"/>
                <w:szCs w:val="20"/>
              </w:rPr>
            </w:pPr>
            <w:r w:rsidRPr="008D558A">
              <w:rPr>
                <w:rFonts w:ascii="Arial" w:hAnsi="Arial" w:cs="Arial"/>
                <w:b/>
                <w:sz w:val="20"/>
                <w:szCs w:val="20"/>
              </w:rPr>
              <w:lastRenderedPageBreak/>
              <w:t>HRVATSKI NAZIV VRSTE/</w:t>
            </w:r>
          </w:p>
          <w:p w:rsidR="008D558A" w:rsidRPr="008D558A" w:rsidRDefault="008D558A" w:rsidP="00B95942">
            <w:pPr>
              <w:jc w:val="center"/>
              <w:rPr>
                <w:rFonts w:ascii="Arial" w:hAnsi="Arial" w:cs="Arial"/>
                <w:b/>
                <w:sz w:val="20"/>
                <w:szCs w:val="20"/>
              </w:rPr>
            </w:pPr>
            <w:r w:rsidRPr="008D558A">
              <w:rPr>
                <w:rFonts w:ascii="Arial" w:hAnsi="Arial" w:cs="Arial"/>
                <w:b/>
                <w:sz w:val="20"/>
                <w:szCs w:val="20"/>
              </w:rPr>
              <w:t>HRVATSKI NAZIV STANIŠTA</w:t>
            </w:r>
          </w:p>
        </w:tc>
        <w:tc>
          <w:tcPr>
            <w:tcW w:w="2693" w:type="dxa"/>
            <w:shd w:val="clear" w:color="auto" w:fill="D9D9D9" w:themeFill="background1" w:themeFillShade="D9"/>
            <w:vAlign w:val="center"/>
          </w:tcPr>
          <w:p w:rsidR="008D558A" w:rsidRPr="008D558A" w:rsidRDefault="008D558A" w:rsidP="00B95942">
            <w:pPr>
              <w:jc w:val="center"/>
              <w:rPr>
                <w:rFonts w:ascii="Arial" w:hAnsi="Arial" w:cs="Arial"/>
                <w:b/>
                <w:sz w:val="20"/>
                <w:szCs w:val="20"/>
              </w:rPr>
            </w:pPr>
            <w:r w:rsidRPr="008D558A">
              <w:rPr>
                <w:rFonts w:ascii="Arial" w:hAnsi="Arial" w:cs="Arial"/>
                <w:b/>
                <w:sz w:val="20"/>
                <w:szCs w:val="20"/>
              </w:rPr>
              <w:t>ZNANSTVENI NAZIV VRSTE/</w:t>
            </w:r>
          </w:p>
          <w:p w:rsidR="008D558A" w:rsidRPr="008D558A" w:rsidRDefault="008D558A" w:rsidP="00B95942">
            <w:pPr>
              <w:jc w:val="center"/>
              <w:rPr>
                <w:rFonts w:ascii="Arial" w:hAnsi="Arial" w:cs="Arial"/>
                <w:b/>
                <w:sz w:val="20"/>
                <w:szCs w:val="20"/>
              </w:rPr>
            </w:pPr>
            <w:r w:rsidRPr="008D558A">
              <w:rPr>
                <w:rFonts w:ascii="Arial" w:hAnsi="Arial" w:cs="Arial"/>
                <w:b/>
                <w:sz w:val="20"/>
                <w:szCs w:val="20"/>
              </w:rPr>
              <w:t>ŠIFRA STANIŠNOG TIPA</w:t>
            </w:r>
          </w:p>
        </w:tc>
        <w:tc>
          <w:tcPr>
            <w:tcW w:w="567" w:type="dxa"/>
            <w:shd w:val="clear" w:color="auto" w:fill="D9D9D9" w:themeFill="background1" w:themeFillShade="D9"/>
          </w:tcPr>
          <w:p w:rsidR="008D558A" w:rsidRPr="008D558A" w:rsidRDefault="008D558A" w:rsidP="00B95942">
            <w:pPr>
              <w:jc w:val="center"/>
              <w:rPr>
                <w:rFonts w:ascii="Arial" w:hAnsi="Arial" w:cs="Arial"/>
                <w:b/>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proofErr w:type="spellStart"/>
            <w:r w:rsidRPr="008D558A">
              <w:rPr>
                <w:rFonts w:ascii="Arial" w:hAnsi="Arial" w:cs="Arial"/>
                <w:sz w:val="20"/>
                <w:szCs w:val="20"/>
              </w:rPr>
              <w:t>gaovice</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Phoxinellus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spp</w:t>
            </w:r>
            <w:proofErr w:type="spellEnd"/>
            <w:r w:rsidRPr="008D558A">
              <w:rPr>
                <w:rFonts w:ascii="Arial" w:hAnsi="Arial" w:cs="Arial"/>
                <w:i/>
                <w:sz w:val="20"/>
                <w:szCs w:val="20"/>
              </w:rPr>
              <w:t>.</w:t>
            </w:r>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proofErr w:type="spellStart"/>
            <w:r w:rsidRPr="008D558A">
              <w:rPr>
                <w:rFonts w:ascii="Arial" w:hAnsi="Arial" w:cs="Arial"/>
                <w:sz w:val="20"/>
                <w:szCs w:val="20"/>
              </w:rPr>
              <w:t>blazijev</w:t>
            </w:r>
            <w:proofErr w:type="spellEnd"/>
            <w:r w:rsidRPr="008D558A">
              <w:rPr>
                <w:rFonts w:ascii="Arial" w:hAnsi="Arial" w:cs="Arial"/>
                <w:sz w:val="20"/>
                <w:szCs w:val="20"/>
              </w:rPr>
              <w:t xml:space="preserve"> </w:t>
            </w:r>
            <w:proofErr w:type="spellStart"/>
            <w:r w:rsidRPr="008D558A">
              <w:rPr>
                <w:rFonts w:ascii="Arial" w:hAnsi="Arial" w:cs="Arial"/>
                <w:sz w:val="20"/>
                <w:szCs w:val="20"/>
              </w:rPr>
              <w:t>potkovnjak</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Rhinolophus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blasii</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 xml:space="preserve">veliki </w:t>
            </w:r>
            <w:proofErr w:type="spellStart"/>
            <w:r w:rsidRPr="008D558A">
              <w:rPr>
                <w:rFonts w:ascii="Arial" w:hAnsi="Arial" w:cs="Arial"/>
                <w:sz w:val="20"/>
                <w:szCs w:val="20"/>
              </w:rPr>
              <w:t>potkovnjak</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Rhinolophus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ferrumequinum</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 xml:space="preserve">južni </w:t>
            </w:r>
            <w:proofErr w:type="spellStart"/>
            <w:r w:rsidRPr="008D558A">
              <w:rPr>
                <w:rFonts w:ascii="Arial" w:hAnsi="Arial" w:cs="Arial"/>
                <w:sz w:val="20"/>
                <w:szCs w:val="20"/>
              </w:rPr>
              <w:t>potkovnjak</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Rhinolophus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euryale</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 xml:space="preserve">mali </w:t>
            </w:r>
            <w:proofErr w:type="spellStart"/>
            <w:r w:rsidRPr="008D558A">
              <w:rPr>
                <w:rFonts w:ascii="Arial" w:hAnsi="Arial" w:cs="Arial"/>
                <w:sz w:val="20"/>
                <w:szCs w:val="20"/>
              </w:rPr>
              <w:t>potkovnjak</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Rhinolophus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hipposideros</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proofErr w:type="spellStart"/>
            <w:r w:rsidRPr="008D558A">
              <w:rPr>
                <w:rFonts w:ascii="Arial" w:hAnsi="Arial" w:cs="Arial"/>
                <w:sz w:val="20"/>
                <w:szCs w:val="20"/>
              </w:rPr>
              <w:t>oštrouhi</w:t>
            </w:r>
            <w:proofErr w:type="spellEnd"/>
            <w:r w:rsidRPr="008D558A">
              <w:rPr>
                <w:rFonts w:ascii="Arial" w:hAnsi="Arial" w:cs="Arial"/>
                <w:sz w:val="20"/>
                <w:szCs w:val="20"/>
              </w:rPr>
              <w:t xml:space="preserve"> šišmiš</w:t>
            </w:r>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Myotis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blythii</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proofErr w:type="spellStart"/>
            <w:r w:rsidRPr="008D558A">
              <w:rPr>
                <w:rFonts w:ascii="Arial" w:hAnsi="Arial" w:cs="Arial"/>
                <w:sz w:val="20"/>
                <w:szCs w:val="20"/>
              </w:rPr>
              <w:t>dugokrili</w:t>
            </w:r>
            <w:proofErr w:type="spellEnd"/>
            <w:r w:rsidRPr="008D558A">
              <w:rPr>
                <w:rFonts w:ascii="Arial" w:hAnsi="Arial" w:cs="Arial"/>
                <w:sz w:val="20"/>
                <w:szCs w:val="20"/>
              </w:rPr>
              <w:t xml:space="preserve"> pršnjak</w:t>
            </w:r>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Miniopterus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schreibersii</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riđi šišmiš</w:t>
            </w:r>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Myotis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emarginatus</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 xml:space="preserve">popovska </w:t>
            </w:r>
            <w:proofErr w:type="spellStart"/>
            <w:r w:rsidRPr="008D558A">
              <w:rPr>
                <w:rFonts w:ascii="Arial" w:hAnsi="Arial" w:cs="Arial"/>
                <w:sz w:val="20"/>
                <w:szCs w:val="20"/>
              </w:rPr>
              <w:t>gaovica</w:t>
            </w:r>
            <w:proofErr w:type="spellEnd"/>
          </w:p>
        </w:tc>
        <w:tc>
          <w:tcPr>
            <w:tcW w:w="2693" w:type="dxa"/>
            <w:vAlign w:val="center"/>
          </w:tcPr>
          <w:p w:rsidR="008D558A" w:rsidRPr="008D558A" w:rsidRDefault="008D558A" w:rsidP="00B95942">
            <w:pPr>
              <w:rPr>
                <w:rFonts w:ascii="Arial" w:hAnsi="Arial" w:cs="Arial"/>
                <w:i/>
                <w:sz w:val="20"/>
                <w:szCs w:val="20"/>
              </w:rPr>
            </w:pPr>
            <w:proofErr w:type="spellStart"/>
            <w:r w:rsidRPr="008D558A">
              <w:rPr>
                <w:rFonts w:ascii="Arial" w:hAnsi="Arial" w:cs="Arial"/>
                <w:i/>
                <w:sz w:val="20"/>
                <w:szCs w:val="20"/>
              </w:rPr>
              <w:t>Delminichthys</w:t>
            </w:r>
            <w:proofErr w:type="spellEnd"/>
            <w:r w:rsidRPr="008D558A">
              <w:rPr>
                <w:rFonts w:ascii="Arial" w:hAnsi="Arial" w:cs="Arial"/>
                <w:i/>
                <w:sz w:val="20"/>
                <w:szCs w:val="20"/>
              </w:rPr>
              <w:t xml:space="preserve"> </w:t>
            </w:r>
            <w:proofErr w:type="spellStart"/>
            <w:r w:rsidRPr="008D558A">
              <w:rPr>
                <w:rFonts w:ascii="Arial" w:hAnsi="Arial" w:cs="Arial"/>
                <w:i/>
                <w:sz w:val="20"/>
                <w:szCs w:val="20"/>
              </w:rPr>
              <w:t>ghetaldii</w:t>
            </w:r>
            <w:proofErr w:type="spellEnd"/>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tabs>
                <w:tab w:val="left" w:pos="841"/>
              </w:tabs>
              <w:rPr>
                <w:rFonts w:ascii="Arial" w:hAnsi="Arial" w:cs="Arial"/>
                <w:sz w:val="20"/>
                <w:szCs w:val="20"/>
              </w:rPr>
            </w:pPr>
            <w:r w:rsidRPr="008D558A">
              <w:rPr>
                <w:rFonts w:ascii="Arial" w:hAnsi="Arial" w:cs="Arial"/>
                <w:sz w:val="20"/>
                <w:szCs w:val="20"/>
              </w:rPr>
              <w:t>Špilje i jame zatvorene za javnost</w:t>
            </w:r>
          </w:p>
        </w:tc>
        <w:tc>
          <w:tcPr>
            <w:tcW w:w="2693" w:type="dxa"/>
            <w:vAlign w:val="center"/>
          </w:tcPr>
          <w:p w:rsidR="008D558A" w:rsidRPr="008D558A" w:rsidRDefault="008D558A" w:rsidP="00B95942">
            <w:pPr>
              <w:rPr>
                <w:rFonts w:ascii="Arial" w:hAnsi="Arial" w:cs="Arial"/>
                <w:i/>
                <w:sz w:val="20"/>
                <w:szCs w:val="20"/>
              </w:rPr>
            </w:pPr>
            <w:r w:rsidRPr="008D558A">
              <w:rPr>
                <w:rFonts w:ascii="Arial" w:hAnsi="Arial" w:cs="Arial"/>
                <w:i/>
                <w:sz w:val="20"/>
                <w:szCs w:val="20"/>
              </w:rPr>
              <w:t>8310</w:t>
            </w:r>
          </w:p>
        </w:tc>
        <w:tc>
          <w:tcPr>
            <w:tcW w:w="567" w:type="dxa"/>
          </w:tcPr>
          <w:p w:rsidR="008D558A" w:rsidRPr="008D558A" w:rsidRDefault="008D558A" w:rsidP="00B95942">
            <w:pPr>
              <w:rPr>
                <w:rFonts w:ascii="Arial" w:hAnsi="Arial" w:cs="Arial"/>
                <w:i/>
                <w:sz w:val="20"/>
                <w:szCs w:val="20"/>
              </w:rPr>
            </w:pPr>
          </w:p>
        </w:tc>
      </w:tr>
      <w:tr w:rsidR="008D558A" w:rsidRPr="008D558A" w:rsidTr="008D558A">
        <w:tc>
          <w:tcPr>
            <w:tcW w:w="1560" w:type="dxa"/>
            <w:vAlign w:val="center"/>
          </w:tcPr>
          <w:p w:rsidR="008D558A" w:rsidRPr="008D558A" w:rsidRDefault="008D558A" w:rsidP="00B95942">
            <w:pPr>
              <w:jc w:val="center"/>
              <w:rPr>
                <w:rFonts w:ascii="Arial" w:hAnsi="Arial" w:cs="Arial"/>
                <w:sz w:val="20"/>
                <w:szCs w:val="20"/>
              </w:rPr>
            </w:pPr>
            <w:r w:rsidRPr="008D558A">
              <w:rPr>
                <w:rFonts w:ascii="Arial" w:hAnsi="Arial" w:cs="Arial"/>
                <w:sz w:val="20"/>
                <w:szCs w:val="20"/>
              </w:rPr>
              <w:t>1</w:t>
            </w:r>
          </w:p>
        </w:tc>
        <w:tc>
          <w:tcPr>
            <w:tcW w:w="3402" w:type="dxa"/>
            <w:vAlign w:val="center"/>
          </w:tcPr>
          <w:p w:rsidR="008D558A" w:rsidRPr="008D558A" w:rsidRDefault="008D558A" w:rsidP="00B95942">
            <w:pPr>
              <w:rPr>
                <w:rFonts w:ascii="Arial" w:hAnsi="Arial" w:cs="Arial"/>
                <w:sz w:val="20"/>
                <w:szCs w:val="20"/>
              </w:rPr>
            </w:pPr>
            <w:r w:rsidRPr="008D558A">
              <w:rPr>
                <w:rFonts w:ascii="Arial" w:hAnsi="Arial" w:cs="Arial"/>
                <w:sz w:val="20"/>
                <w:szCs w:val="20"/>
              </w:rPr>
              <w:t xml:space="preserve">Istočno </w:t>
            </w:r>
            <w:proofErr w:type="spellStart"/>
            <w:r w:rsidRPr="008D558A">
              <w:rPr>
                <w:rFonts w:ascii="Arial" w:hAnsi="Arial" w:cs="Arial"/>
                <w:sz w:val="20"/>
                <w:szCs w:val="20"/>
              </w:rPr>
              <w:t>submediteranski</w:t>
            </w:r>
            <w:proofErr w:type="spellEnd"/>
            <w:r w:rsidRPr="008D558A">
              <w:rPr>
                <w:rFonts w:ascii="Arial" w:hAnsi="Arial" w:cs="Arial"/>
                <w:sz w:val="20"/>
                <w:szCs w:val="20"/>
              </w:rPr>
              <w:t xml:space="preserve"> suhi travnjaci (</w:t>
            </w:r>
            <w:proofErr w:type="spellStart"/>
            <w:r w:rsidRPr="008D558A">
              <w:rPr>
                <w:rFonts w:ascii="Arial" w:hAnsi="Arial" w:cs="Arial"/>
                <w:sz w:val="20"/>
                <w:szCs w:val="20"/>
              </w:rPr>
              <w:t>Scorzoneretalia</w:t>
            </w:r>
            <w:proofErr w:type="spellEnd"/>
            <w:r w:rsidRPr="008D558A">
              <w:rPr>
                <w:rFonts w:ascii="Arial" w:hAnsi="Arial" w:cs="Arial"/>
                <w:sz w:val="20"/>
                <w:szCs w:val="20"/>
              </w:rPr>
              <w:t xml:space="preserve"> </w:t>
            </w:r>
            <w:proofErr w:type="spellStart"/>
            <w:r w:rsidRPr="008D558A">
              <w:rPr>
                <w:rFonts w:ascii="Arial" w:hAnsi="Arial" w:cs="Arial"/>
                <w:sz w:val="20"/>
                <w:szCs w:val="20"/>
              </w:rPr>
              <w:t>villosae</w:t>
            </w:r>
            <w:proofErr w:type="spellEnd"/>
            <w:r w:rsidRPr="008D558A">
              <w:rPr>
                <w:rFonts w:ascii="Arial" w:hAnsi="Arial" w:cs="Arial"/>
                <w:sz w:val="20"/>
                <w:szCs w:val="20"/>
              </w:rPr>
              <w:t>)</w:t>
            </w:r>
          </w:p>
        </w:tc>
        <w:tc>
          <w:tcPr>
            <w:tcW w:w="2693" w:type="dxa"/>
            <w:vAlign w:val="center"/>
          </w:tcPr>
          <w:p w:rsidR="008D558A" w:rsidRPr="008D558A" w:rsidRDefault="008D558A" w:rsidP="00B95942">
            <w:pPr>
              <w:rPr>
                <w:rFonts w:ascii="Arial" w:hAnsi="Arial" w:cs="Arial"/>
                <w:i/>
                <w:sz w:val="20"/>
                <w:szCs w:val="20"/>
              </w:rPr>
            </w:pPr>
            <w:r w:rsidRPr="008D558A">
              <w:rPr>
                <w:rFonts w:ascii="Arial" w:hAnsi="Arial" w:cs="Arial"/>
                <w:i/>
                <w:sz w:val="20"/>
                <w:szCs w:val="20"/>
              </w:rPr>
              <w:t>62A0</w:t>
            </w:r>
          </w:p>
        </w:tc>
        <w:tc>
          <w:tcPr>
            <w:tcW w:w="567" w:type="dxa"/>
          </w:tcPr>
          <w:p w:rsidR="008D558A" w:rsidRPr="008D558A" w:rsidRDefault="008D558A" w:rsidP="00B95942">
            <w:pPr>
              <w:rPr>
                <w:rFonts w:ascii="Arial" w:hAnsi="Arial" w:cs="Arial"/>
                <w:i/>
                <w:sz w:val="20"/>
                <w:szCs w:val="20"/>
              </w:rPr>
            </w:pPr>
          </w:p>
        </w:tc>
      </w:tr>
    </w:tbl>
    <w:p w:rsidR="008D558A" w:rsidRPr="008D558A" w:rsidRDefault="008D558A" w:rsidP="00B95942">
      <w:pPr>
        <w:ind w:left="720"/>
        <w:jc w:val="both"/>
        <w:rPr>
          <w:rFonts w:ascii="Arial" w:hAnsi="Arial" w:cs="Arial"/>
          <w:sz w:val="22"/>
          <w:szCs w:val="22"/>
        </w:rPr>
      </w:pPr>
    </w:p>
    <w:p w:rsidR="008D558A" w:rsidRPr="00115DE5" w:rsidRDefault="008D558A" w:rsidP="002C7FED">
      <w:pPr>
        <w:pStyle w:val="stavci"/>
        <w:numPr>
          <w:ilvl w:val="0"/>
          <w:numId w:val="53"/>
        </w:numPr>
        <w:spacing w:before="0" w:line="240" w:lineRule="auto"/>
        <w:rPr>
          <w:rFonts w:ascii="Arial" w:hAnsi="Arial" w:cs="Arial"/>
          <w:szCs w:val="22"/>
        </w:rPr>
      </w:pPr>
      <w:r w:rsidRPr="00115DE5">
        <w:rPr>
          <w:rFonts w:ascii="Arial" w:hAnsi="Arial" w:cs="Arial"/>
          <w:szCs w:val="22"/>
        </w:rPr>
        <w:t>Sve građevine i zahvate u radnoj zoni treba izvoditi na način da nemaju značajan negativan utjecaj na ekološku mrežu, sukladno važećem Zakonu o zaštiti prirode, Uredbi o ekološkoj mreži i nadležnostima javnih ustanova za upravljanje područjima ekološke mreže i ostalim posebnim propisima.</w:t>
      </w:r>
    </w:p>
    <w:p w:rsidR="008D558A" w:rsidRPr="00115DE5" w:rsidRDefault="008D558A" w:rsidP="002C7FED">
      <w:pPr>
        <w:pStyle w:val="stavci"/>
        <w:numPr>
          <w:ilvl w:val="0"/>
          <w:numId w:val="53"/>
        </w:numPr>
        <w:spacing w:before="0" w:line="240" w:lineRule="auto"/>
        <w:rPr>
          <w:rFonts w:ascii="Arial" w:hAnsi="Arial" w:cs="Arial"/>
          <w:szCs w:val="22"/>
        </w:rPr>
      </w:pPr>
      <w:r w:rsidRPr="00115DE5">
        <w:rPr>
          <w:rFonts w:ascii="Arial" w:hAnsi="Arial" w:cs="Arial"/>
          <w:szCs w:val="22"/>
        </w:rPr>
        <w:t>Za područje obuhvata Plana utvrđene su sljedeće mjere zaštite prirode:</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pri gradnji građevina gospodarske namjene što više čuvati prirodnu konfiguraciju terena i postojeću visoku vegetaciju te prilagoditi rješenja postojećoj situaciji,</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kod sadnje visokog zelenila prednost dati zimzelenim i crnogoričnim vrstama,</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obavezno je vizualno zakloniti građevine od strane naselja i prometnice,</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pri oblikovanju građevina treba koristiti materijale i boje prilagođene prirodnim obilježjima okolnog prostora i tradicionalnoj arhitekturi,</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pri planiranju gospodarskih djelatnosti, treba osigurati racionalno korištenje neobnovljivih prirodnih dobara, te održivo korištenje obnovljivih prirodnih izvora, uz uvjet da njihovo korištenje ne utječe na gubitak ciljnih vrsta i stanišnih tipova sa područja ekološke mreže,</w:t>
      </w:r>
    </w:p>
    <w:p w:rsidR="008D558A" w:rsidRPr="00115DE5" w:rsidRDefault="008D558A" w:rsidP="002C7FED">
      <w:pPr>
        <w:pStyle w:val="ListParagraph"/>
        <w:numPr>
          <w:ilvl w:val="0"/>
          <w:numId w:val="128"/>
        </w:numPr>
        <w:ind w:left="1276" w:hanging="425"/>
        <w:jc w:val="both"/>
        <w:rPr>
          <w:rFonts w:ascii="Arial" w:hAnsi="Arial" w:cs="Arial"/>
          <w:sz w:val="22"/>
          <w:szCs w:val="22"/>
        </w:rPr>
      </w:pPr>
      <w:r w:rsidRPr="00115DE5">
        <w:rPr>
          <w:rFonts w:ascii="Arial" w:hAnsi="Arial" w:cs="Arial"/>
          <w:sz w:val="22"/>
          <w:szCs w:val="22"/>
        </w:rPr>
        <w:t>pri izvođenju građevinskih i drugih zemljanih radova obvezna je prijava nalaza minerala ili fosila koji bi mogli predstavljati zaštićenu prirodnu vrijednost u smislu Zakona o zaštiti prirode te poduzeti mjere zaštite od uništenja, oštećenja ili krađe.</w:t>
      </w:r>
    </w:p>
    <w:p w:rsidR="008D558A" w:rsidRPr="008D558A" w:rsidRDefault="008D558A" w:rsidP="00B95942">
      <w:pPr>
        <w:ind w:left="1284"/>
        <w:jc w:val="both"/>
        <w:rPr>
          <w:rFonts w:ascii="Arial" w:hAnsi="Arial" w:cs="Arial"/>
          <w:sz w:val="22"/>
          <w:szCs w:val="22"/>
        </w:rPr>
      </w:pPr>
    </w:p>
    <w:p w:rsidR="008D558A" w:rsidRPr="008D558A" w:rsidRDefault="00115DE5" w:rsidP="00B95942">
      <w:pPr>
        <w:keepNext/>
        <w:numPr>
          <w:ilvl w:val="1"/>
          <w:numId w:val="0"/>
        </w:numPr>
        <w:ind w:left="578" w:hanging="578"/>
        <w:outlineLvl w:val="1"/>
        <w:rPr>
          <w:rFonts w:ascii="Arial" w:hAnsi="Arial" w:cs="Arial"/>
          <w:b/>
          <w:bCs/>
          <w:iCs/>
          <w:sz w:val="22"/>
          <w:szCs w:val="22"/>
        </w:rPr>
      </w:pPr>
      <w:bookmarkStart w:id="23" w:name="_Toc185256530"/>
      <w:r>
        <w:rPr>
          <w:rFonts w:ascii="Arial" w:hAnsi="Arial" w:cs="Arial"/>
          <w:b/>
          <w:bCs/>
          <w:iCs/>
          <w:sz w:val="22"/>
          <w:szCs w:val="22"/>
        </w:rPr>
        <w:t xml:space="preserve">7.2       </w:t>
      </w:r>
      <w:r w:rsidR="008D558A" w:rsidRPr="008D558A">
        <w:rPr>
          <w:rFonts w:ascii="Arial" w:hAnsi="Arial" w:cs="Arial"/>
          <w:b/>
          <w:bCs/>
          <w:iCs/>
          <w:sz w:val="22"/>
          <w:szCs w:val="22"/>
        </w:rPr>
        <w:t>Mjere zaštite kulturno povijesnih i ambijentalnih cjelina</w:t>
      </w:r>
      <w:bookmarkEnd w:id="23"/>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40.</w:t>
      </w:r>
    </w:p>
    <w:p w:rsidR="008D558A" w:rsidRPr="008D558A" w:rsidRDefault="008D558A" w:rsidP="00115DE5">
      <w:pPr>
        <w:ind w:left="720"/>
        <w:jc w:val="both"/>
        <w:rPr>
          <w:rFonts w:ascii="Arial" w:hAnsi="Arial" w:cs="Arial"/>
          <w:sz w:val="22"/>
        </w:rPr>
      </w:pPr>
    </w:p>
    <w:p w:rsidR="008D558A" w:rsidRPr="008D558A" w:rsidRDefault="008D558A" w:rsidP="002C7FED">
      <w:pPr>
        <w:numPr>
          <w:ilvl w:val="0"/>
          <w:numId w:val="57"/>
        </w:numPr>
        <w:jc w:val="both"/>
        <w:rPr>
          <w:rFonts w:ascii="Arial" w:hAnsi="Arial" w:cs="Arial"/>
          <w:sz w:val="22"/>
          <w:szCs w:val="22"/>
        </w:rPr>
      </w:pPr>
      <w:r w:rsidRPr="008D558A">
        <w:rPr>
          <w:rFonts w:ascii="Arial" w:hAnsi="Arial" w:cs="Arial"/>
          <w:sz w:val="22"/>
          <w:szCs w:val="22"/>
        </w:rPr>
        <w:t>U obuhvatu Plana nema zaštićenih kulturno-povijesnih cjelina i građevina i/ili ambijentalnih vrijednosti, ni za zaštitu predloženih kulturno-povijesnih cjelina i građevina i/ili ambijentalnih vrijednosti.</w:t>
      </w:r>
    </w:p>
    <w:p w:rsidR="008D558A" w:rsidRPr="00115DE5" w:rsidRDefault="008D558A" w:rsidP="002C7FED">
      <w:pPr>
        <w:pStyle w:val="stavci"/>
        <w:numPr>
          <w:ilvl w:val="0"/>
          <w:numId w:val="57"/>
        </w:numPr>
        <w:spacing w:before="0" w:line="240" w:lineRule="auto"/>
        <w:rPr>
          <w:rFonts w:ascii="Arial" w:hAnsi="Arial" w:cs="Arial"/>
          <w:szCs w:val="22"/>
        </w:rPr>
      </w:pPr>
      <w:r w:rsidRPr="00115DE5">
        <w:rPr>
          <w:rFonts w:ascii="Arial" w:hAnsi="Arial" w:cs="Arial"/>
          <w:szCs w:val="22"/>
        </w:rPr>
        <w:t>Ako se pri izvođenju građevinskih ili bilo kojih drugih radova koji se obavljaju na površini ili ispod površine tla naiđe na arheološko nalazište ili nalaze, osoba koja izvodi radove dužna je prekinuti radove i o nalazu bez odgađanja obavijestiti nadležno tijelo.</w:t>
      </w:r>
    </w:p>
    <w:p w:rsidR="008D558A" w:rsidRPr="008D558A" w:rsidRDefault="008D558A" w:rsidP="00B95942">
      <w:pPr>
        <w:ind w:left="720"/>
        <w:jc w:val="both"/>
        <w:rPr>
          <w:rFonts w:ascii="Arial" w:hAnsi="Arial" w:cs="Arial"/>
          <w:sz w:val="22"/>
          <w:szCs w:val="22"/>
        </w:rPr>
      </w:pPr>
    </w:p>
    <w:p w:rsidR="008D558A" w:rsidRPr="008D558A" w:rsidRDefault="008D558A" w:rsidP="00B95942">
      <w:pPr>
        <w:jc w:val="both"/>
        <w:rPr>
          <w:rFonts w:ascii="Arial" w:hAnsi="Arial" w:cs="Arial"/>
          <w:sz w:val="22"/>
          <w:szCs w:val="22"/>
        </w:rPr>
      </w:pPr>
    </w:p>
    <w:p w:rsidR="008D558A" w:rsidRPr="008D558A" w:rsidRDefault="00115DE5" w:rsidP="00B95942">
      <w:pPr>
        <w:keepNext/>
        <w:ind w:left="567" w:hanging="567"/>
        <w:outlineLvl w:val="0"/>
        <w:rPr>
          <w:rFonts w:ascii="Arial" w:hAnsi="Arial" w:cs="Arial"/>
          <w:b/>
          <w:bCs/>
          <w:caps/>
          <w:sz w:val="22"/>
          <w:szCs w:val="22"/>
        </w:rPr>
      </w:pPr>
      <w:bookmarkStart w:id="24" w:name="_Toc185256531"/>
      <w:r>
        <w:rPr>
          <w:rFonts w:ascii="Arial" w:hAnsi="Arial" w:cs="Arial"/>
          <w:b/>
          <w:bCs/>
          <w:caps/>
          <w:sz w:val="22"/>
          <w:szCs w:val="22"/>
        </w:rPr>
        <w:t xml:space="preserve">8.       </w:t>
      </w:r>
      <w:r w:rsidR="008D558A" w:rsidRPr="008D558A">
        <w:rPr>
          <w:rFonts w:ascii="Arial" w:hAnsi="Arial" w:cs="Arial"/>
          <w:b/>
          <w:bCs/>
          <w:caps/>
          <w:sz w:val="22"/>
          <w:szCs w:val="22"/>
        </w:rPr>
        <w:t>Postupanje s otpadom</w:t>
      </w:r>
      <w:bookmarkEnd w:id="24"/>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41.</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6"/>
        </w:numPr>
        <w:jc w:val="both"/>
        <w:rPr>
          <w:rFonts w:ascii="Arial" w:hAnsi="Arial" w:cs="Arial"/>
          <w:sz w:val="22"/>
          <w:szCs w:val="22"/>
        </w:rPr>
      </w:pPr>
      <w:r w:rsidRPr="008D558A">
        <w:rPr>
          <w:rFonts w:ascii="Arial" w:hAnsi="Arial" w:cs="Arial"/>
          <w:sz w:val="22"/>
          <w:szCs w:val="22"/>
        </w:rPr>
        <w:t>Na području obuhvata UPU-a s otpadom će se postupati u okviru cjelovitog sustava gospodarenja otpadom Dubrovačko neretvanske županije i Grada Dubrovnika, usklađenog s odredbama važećeg Zakona o održivom gospodarenju otpadom.</w:t>
      </w:r>
    </w:p>
    <w:p w:rsidR="008D558A" w:rsidRPr="008D558A" w:rsidRDefault="008D558A" w:rsidP="00B95942">
      <w:pPr>
        <w:ind w:left="720"/>
        <w:jc w:val="both"/>
        <w:rPr>
          <w:rFonts w:ascii="Arial" w:hAnsi="Arial" w:cs="Arial"/>
          <w:sz w:val="22"/>
          <w:szCs w:val="22"/>
        </w:rPr>
      </w:pPr>
    </w:p>
    <w:p w:rsidR="008D558A" w:rsidRPr="008D558A" w:rsidRDefault="008D558A" w:rsidP="00B95942">
      <w:pPr>
        <w:jc w:val="both"/>
        <w:rPr>
          <w:rFonts w:ascii="Arial" w:hAnsi="Arial" w:cs="Arial"/>
          <w:sz w:val="22"/>
          <w:szCs w:val="22"/>
        </w:rPr>
      </w:pPr>
    </w:p>
    <w:p w:rsidR="008D558A" w:rsidRPr="008D558A" w:rsidRDefault="00115DE5" w:rsidP="00B95942">
      <w:pPr>
        <w:keepNext/>
        <w:ind w:left="567" w:hanging="567"/>
        <w:outlineLvl w:val="0"/>
        <w:rPr>
          <w:rFonts w:ascii="Arial" w:hAnsi="Arial" w:cs="Arial"/>
          <w:b/>
          <w:bCs/>
          <w:caps/>
          <w:sz w:val="22"/>
          <w:szCs w:val="22"/>
        </w:rPr>
      </w:pPr>
      <w:bookmarkStart w:id="25" w:name="_Toc185256532"/>
      <w:r>
        <w:rPr>
          <w:rFonts w:ascii="Arial" w:hAnsi="Arial" w:cs="Arial"/>
          <w:b/>
          <w:bCs/>
          <w:caps/>
          <w:sz w:val="22"/>
          <w:szCs w:val="22"/>
        </w:rPr>
        <w:lastRenderedPageBreak/>
        <w:t xml:space="preserve">9.       </w:t>
      </w:r>
      <w:r w:rsidR="008D558A" w:rsidRPr="008D558A">
        <w:rPr>
          <w:rFonts w:ascii="Arial" w:hAnsi="Arial" w:cs="Arial"/>
          <w:b/>
          <w:bCs/>
          <w:caps/>
          <w:sz w:val="22"/>
          <w:szCs w:val="22"/>
        </w:rPr>
        <w:t>Mjere sprječavanja nepovoljna utjecaja na okoliš</w:t>
      </w:r>
      <w:bookmarkEnd w:id="25"/>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42.</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5"/>
        </w:numPr>
        <w:jc w:val="both"/>
        <w:rPr>
          <w:rFonts w:ascii="Arial" w:hAnsi="Arial" w:cs="Arial"/>
          <w:sz w:val="22"/>
          <w:szCs w:val="22"/>
        </w:rPr>
      </w:pPr>
      <w:r w:rsidRPr="008D558A">
        <w:rPr>
          <w:rFonts w:ascii="Arial" w:hAnsi="Arial" w:cs="Arial"/>
          <w:sz w:val="22"/>
          <w:szCs w:val="22"/>
        </w:rPr>
        <w:t>Unutar obuhvata Plana nije dopuštena organizacija gospodarske djelatnosti čija tehnologija može štetnim i prekomjernim emisijama ugrožavaju zdravlje ljudi i mogu nepovoljno utjecati na okoliš.</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tla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43.</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4"/>
        </w:numPr>
        <w:jc w:val="both"/>
        <w:rPr>
          <w:rFonts w:ascii="Arial" w:hAnsi="Arial" w:cs="Arial"/>
          <w:sz w:val="22"/>
          <w:szCs w:val="22"/>
        </w:rPr>
      </w:pPr>
      <w:r w:rsidRPr="008D558A">
        <w:rPr>
          <w:rFonts w:ascii="Arial" w:hAnsi="Arial" w:cs="Arial"/>
          <w:sz w:val="22"/>
          <w:szCs w:val="22"/>
        </w:rPr>
        <w:t>Područje obuhvata Plana područje je pojačane erozije.</w:t>
      </w:r>
    </w:p>
    <w:p w:rsidR="008D558A" w:rsidRPr="008D558A" w:rsidRDefault="008D558A" w:rsidP="002C7FED">
      <w:pPr>
        <w:numPr>
          <w:ilvl w:val="0"/>
          <w:numId w:val="54"/>
        </w:numPr>
        <w:jc w:val="both"/>
        <w:rPr>
          <w:rFonts w:ascii="Arial" w:hAnsi="Arial" w:cs="Arial"/>
          <w:sz w:val="22"/>
          <w:szCs w:val="22"/>
        </w:rPr>
      </w:pPr>
      <w:r w:rsidRPr="008D558A">
        <w:rPr>
          <w:rFonts w:ascii="Arial" w:hAnsi="Arial" w:cs="Arial"/>
          <w:sz w:val="22"/>
          <w:szCs w:val="22"/>
        </w:rPr>
        <w:t>Ne smiju se izazivati erozivni procesi novim zahvatima u prostoru, niti uzrokovati nestabilnost tla i stvaranje novih ili povećanje ugroženosti postojećih klizišta.</w:t>
      </w:r>
    </w:p>
    <w:p w:rsidR="008D558A" w:rsidRPr="00115DE5" w:rsidRDefault="008D558A" w:rsidP="002C7FED">
      <w:pPr>
        <w:pStyle w:val="stavci"/>
        <w:numPr>
          <w:ilvl w:val="0"/>
          <w:numId w:val="54"/>
        </w:numPr>
        <w:spacing w:before="0" w:line="240" w:lineRule="auto"/>
        <w:rPr>
          <w:rFonts w:ascii="Arial" w:hAnsi="Arial" w:cs="Arial"/>
          <w:szCs w:val="22"/>
        </w:rPr>
      </w:pPr>
      <w:r w:rsidRPr="00115DE5">
        <w:rPr>
          <w:rFonts w:ascii="Arial" w:hAnsi="Arial" w:cs="Arial"/>
          <w:szCs w:val="22"/>
        </w:rPr>
        <w:t>Potrebno je izbjegavati gradnju objekata na području koje bi eventualno bilo ugroženo klizištem – odronima.</w:t>
      </w:r>
    </w:p>
    <w:p w:rsidR="00115DE5" w:rsidRDefault="00115DE5"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Čuvanje i poboljšanje kvalitete vode</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44.</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8"/>
        </w:numPr>
        <w:jc w:val="both"/>
        <w:rPr>
          <w:rFonts w:ascii="Arial" w:hAnsi="Arial" w:cs="Arial"/>
          <w:sz w:val="22"/>
          <w:szCs w:val="22"/>
        </w:rPr>
      </w:pPr>
      <w:r w:rsidRPr="008D558A">
        <w:rPr>
          <w:rFonts w:ascii="Arial" w:hAnsi="Arial" w:cs="Arial"/>
          <w:sz w:val="22"/>
          <w:szCs w:val="22"/>
        </w:rPr>
        <w:t>Zaštita podzemnih i površinskih voda određuje se mjerama za sprečavanje i smanjivanje onečišćenja, prije svega izgradnjom sustava odvodnje.</w:t>
      </w:r>
    </w:p>
    <w:p w:rsidR="008D558A" w:rsidRPr="00115DE5" w:rsidRDefault="008D558A" w:rsidP="002C7FED">
      <w:pPr>
        <w:pStyle w:val="stavci"/>
        <w:numPr>
          <w:ilvl w:val="0"/>
          <w:numId w:val="58"/>
        </w:numPr>
        <w:spacing w:before="0" w:line="240" w:lineRule="auto"/>
        <w:rPr>
          <w:rFonts w:ascii="Arial" w:hAnsi="Arial" w:cs="Arial"/>
          <w:szCs w:val="22"/>
        </w:rPr>
      </w:pPr>
      <w:r w:rsidRPr="00115DE5">
        <w:rPr>
          <w:rFonts w:ascii="Arial" w:hAnsi="Arial" w:cs="Arial"/>
          <w:szCs w:val="22"/>
        </w:rPr>
        <w:t>Ostale mjere za sprečavanje i smanjivanje onečišćenja podzemnih i površinskih voda uključuju izbjegavanje odlijevanja onečišćenih voda i voda onečišćenih deterdžentima, brigu korisnika o zaštiti i održavanju vodovodne mreže, hidranata i drugih vodovodnih uređaja unutar i ispred vlastite građevne čestice.</w:t>
      </w:r>
    </w:p>
    <w:p w:rsidR="008D558A" w:rsidRPr="00115DE5" w:rsidRDefault="008D558A" w:rsidP="002C7FED">
      <w:pPr>
        <w:pStyle w:val="stavci"/>
        <w:numPr>
          <w:ilvl w:val="0"/>
          <w:numId w:val="58"/>
        </w:numPr>
        <w:spacing w:before="0" w:line="240" w:lineRule="auto"/>
        <w:rPr>
          <w:rFonts w:ascii="Arial" w:hAnsi="Arial" w:cs="Arial"/>
          <w:szCs w:val="22"/>
        </w:rPr>
      </w:pPr>
      <w:r w:rsidRPr="00115DE5">
        <w:rPr>
          <w:rFonts w:ascii="Arial" w:hAnsi="Arial" w:cs="Arial"/>
          <w:szCs w:val="22"/>
        </w:rPr>
        <w:t>Opasne i druge tvari koje se ispuštaju u sustav javne odvodnje ili u drugi prijemnik, te u vodama koje se nakon pročišćavanja ispuštaju iz sustava javne odvodnje otpadnih voda u prirodni prijemnik, moraju biti u okvirima graničnih vrijednosti pokazatelja i dopuštene koncentracije prema posebnim propisima kojima se regulira emisija otpadnih voda.</w:t>
      </w:r>
    </w:p>
    <w:p w:rsidR="008D558A" w:rsidRPr="008D558A" w:rsidRDefault="008D558A" w:rsidP="00B95942">
      <w:pPr>
        <w:ind w:left="720"/>
        <w:jc w:val="both"/>
        <w:rPr>
          <w:rFonts w:ascii="Arial" w:hAnsi="Arial" w:cs="Arial"/>
          <w:sz w:val="22"/>
          <w:szCs w:val="22"/>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od poplava i zaštita podzemnih voda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45.</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59"/>
        </w:numPr>
        <w:jc w:val="both"/>
        <w:rPr>
          <w:rFonts w:ascii="Arial" w:hAnsi="Arial" w:cs="Arial"/>
          <w:sz w:val="22"/>
          <w:szCs w:val="22"/>
        </w:rPr>
      </w:pPr>
      <w:r w:rsidRPr="008D558A">
        <w:rPr>
          <w:rFonts w:ascii="Arial" w:hAnsi="Arial" w:cs="Arial"/>
          <w:sz w:val="22"/>
          <w:szCs w:val="22"/>
        </w:rPr>
        <w:t>Zaštita od štetnog djelovanja voda na području obuhvata Plana osigurava se planskim mjerama te postupkom projektiranja i gradnje kojima se sprječava ili umanjuje nastajanje šteta od oborinskih voda, bujica i poplava.</w:t>
      </w:r>
    </w:p>
    <w:p w:rsidR="008D558A" w:rsidRPr="00115DE5" w:rsidRDefault="008D558A" w:rsidP="002C7FED">
      <w:pPr>
        <w:pStyle w:val="stavci"/>
        <w:numPr>
          <w:ilvl w:val="0"/>
          <w:numId w:val="59"/>
        </w:numPr>
        <w:spacing w:before="0" w:line="240" w:lineRule="auto"/>
        <w:rPr>
          <w:rFonts w:ascii="Arial" w:hAnsi="Arial" w:cs="Arial"/>
          <w:szCs w:val="22"/>
        </w:rPr>
      </w:pPr>
      <w:r w:rsidRPr="00115DE5">
        <w:rPr>
          <w:rFonts w:ascii="Arial" w:hAnsi="Arial" w:cs="Arial"/>
          <w:szCs w:val="22"/>
        </w:rPr>
        <w:t>Oborinske vode sa svih izgrađenih površina unutar obuhvata Plana prikupljaju se u oborinsku kanalizaciju, a oborinske vode s krovova građevina mogu se prikupljati uz pročišćavanje i spremati u posebne spremnike te se koristiti kao tehnološka voda odnosno kao alternativni izvor.</w:t>
      </w:r>
    </w:p>
    <w:p w:rsidR="008D558A" w:rsidRPr="00115DE5" w:rsidRDefault="008D558A" w:rsidP="002C7FED">
      <w:pPr>
        <w:pStyle w:val="stavci"/>
        <w:numPr>
          <w:ilvl w:val="0"/>
          <w:numId w:val="59"/>
        </w:numPr>
        <w:spacing w:before="0" w:line="240" w:lineRule="auto"/>
        <w:rPr>
          <w:rFonts w:ascii="Arial" w:hAnsi="Arial" w:cs="Arial"/>
          <w:szCs w:val="22"/>
        </w:rPr>
      </w:pPr>
      <w:r w:rsidRPr="00115DE5">
        <w:rPr>
          <w:rFonts w:ascii="Arial" w:hAnsi="Arial" w:cs="Arial"/>
          <w:szCs w:val="22"/>
        </w:rPr>
        <w:t>Posebnu pažnju treba posvetiti zaštiti podzemnih voda za što je neophodno izgraditi sustav vodonepropusne kanalizacije.</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i poboljšanje kakvoće zraka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noProof/>
          <w:sz w:val="22"/>
          <w:szCs w:val="22"/>
        </w:rPr>
      </w:pPr>
      <w:r w:rsidRPr="008D558A">
        <w:rPr>
          <w:rFonts w:ascii="Arial" w:hAnsi="Arial" w:cs="Arial"/>
          <w:sz w:val="22"/>
          <w:szCs w:val="22"/>
        </w:rPr>
        <w:t>Članak 46</w:t>
      </w:r>
      <w:r w:rsidRPr="008D558A">
        <w:rPr>
          <w:rFonts w:ascii="Arial" w:hAnsi="Arial" w:cs="Arial"/>
          <w:noProof/>
          <w:sz w:val="22"/>
          <w:szCs w:val="22"/>
        </w:rPr>
        <w:t>.</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0"/>
        </w:numPr>
        <w:jc w:val="both"/>
        <w:rPr>
          <w:rFonts w:ascii="Arial" w:hAnsi="Arial" w:cs="Arial"/>
          <w:sz w:val="22"/>
          <w:szCs w:val="22"/>
        </w:rPr>
      </w:pPr>
      <w:r w:rsidRPr="008D558A">
        <w:rPr>
          <w:rFonts w:ascii="Arial" w:hAnsi="Arial" w:cs="Arial"/>
          <w:sz w:val="22"/>
          <w:szCs w:val="22"/>
        </w:rPr>
        <w:t>Osnovna je svrha zaštite i poboljšanja kakvoće zraka očuvati zdravlje ljudi, biljni i životinjski svijet te kulturne i druge materijalne vrijednosti. Za prostor u obuhvatu Plana definira se obveza održanja postojeće prve kategorije kakvoće zraka.</w:t>
      </w:r>
    </w:p>
    <w:p w:rsidR="008D558A" w:rsidRPr="00115DE5" w:rsidRDefault="008D558A" w:rsidP="002C7FED">
      <w:pPr>
        <w:pStyle w:val="stavci"/>
        <w:numPr>
          <w:ilvl w:val="0"/>
          <w:numId w:val="60"/>
        </w:numPr>
        <w:spacing w:before="0" w:line="240" w:lineRule="auto"/>
        <w:rPr>
          <w:rFonts w:ascii="Arial" w:hAnsi="Arial" w:cs="Arial"/>
          <w:szCs w:val="22"/>
        </w:rPr>
      </w:pPr>
      <w:r w:rsidRPr="00115DE5">
        <w:rPr>
          <w:rFonts w:ascii="Arial" w:hAnsi="Arial" w:cs="Arial"/>
          <w:szCs w:val="22"/>
        </w:rPr>
        <w:lastRenderedPageBreak/>
        <w:t>Na prostoru obuhvata Plana zaštita zraka provodit će se smanjenjem emisije onečišćujućih tvari u zrak i to ograničavanjem emisije i propisivanjem tehničkih standarda u skladu s posebnim propisima.</w:t>
      </w:r>
    </w:p>
    <w:p w:rsidR="008D558A" w:rsidRPr="00115DE5" w:rsidRDefault="008D558A" w:rsidP="002C7FED">
      <w:pPr>
        <w:pStyle w:val="stavci"/>
        <w:numPr>
          <w:ilvl w:val="0"/>
          <w:numId w:val="60"/>
        </w:numPr>
        <w:spacing w:before="0" w:line="240" w:lineRule="auto"/>
        <w:rPr>
          <w:rFonts w:ascii="Arial" w:hAnsi="Arial" w:cs="Arial"/>
          <w:szCs w:val="22"/>
        </w:rPr>
      </w:pPr>
      <w:r w:rsidRPr="00115DE5">
        <w:rPr>
          <w:rFonts w:ascii="Arial" w:hAnsi="Arial" w:cs="Arial"/>
          <w:szCs w:val="22"/>
        </w:rPr>
        <w:t>Na području obuhvata Plana nije dozvoljena gradnja građevina djelatnosti koje izazivaju zagađenje zraka.</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od prekomjerne buke</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47.</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1"/>
        </w:numPr>
        <w:jc w:val="both"/>
        <w:rPr>
          <w:rFonts w:ascii="Arial" w:hAnsi="Arial" w:cs="Arial"/>
          <w:sz w:val="22"/>
          <w:szCs w:val="22"/>
        </w:rPr>
      </w:pPr>
      <w:r w:rsidRPr="008D558A">
        <w:rPr>
          <w:rFonts w:ascii="Arial" w:hAnsi="Arial" w:cs="Arial"/>
          <w:sz w:val="22"/>
          <w:szCs w:val="22"/>
        </w:rPr>
        <w:t>Mjere zaštite od buke potrebno je provoditi sukladno posebnim propisima kojima se regulira zaštita od buke.</w:t>
      </w:r>
    </w:p>
    <w:p w:rsidR="008D558A" w:rsidRPr="00B16079" w:rsidRDefault="008D558A" w:rsidP="002C7FED">
      <w:pPr>
        <w:pStyle w:val="stavci"/>
        <w:numPr>
          <w:ilvl w:val="0"/>
          <w:numId w:val="61"/>
        </w:numPr>
        <w:spacing w:before="0" w:line="240" w:lineRule="auto"/>
        <w:rPr>
          <w:rFonts w:ascii="Arial" w:hAnsi="Arial" w:cs="Arial"/>
          <w:szCs w:val="22"/>
        </w:rPr>
      </w:pPr>
      <w:r w:rsidRPr="00B16079">
        <w:rPr>
          <w:rFonts w:ascii="Arial" w:hAnsi="Arial" w:cs="Arial"/>
          <w:szCs w:val="22"/>
        </w:rPr>
        <w:t>Zabranjeno je graditi građevine čijim korištenjem bi se prekoračile vrijednosti propisane posebnim propisom o najvišim razinama buke u sredini u kojoj ljudi rade i borave.</w:t>
      </w:r>
    </w:p>
    <w:p w:rsidR="008D558A" w:rsidRPr="00B16079" w:rsidRDefault="008D558A" w:rsidP="002C7FED">
      <w:pPr>
        <w:pStyle w:val="stavci"/>
        <w:numPr>
          <w:ilvl w:val="0"/>
          <w:numId w:val="61"/>
        </w:numPr>
        <w:spacing w:before="0" w:line="240" w:lineRule="auto"/>
        <w:rPr>
          <w:rFonts w:ascii="Arial" w:hAnsi="Arial" w:cs="Arial"/>
          <w:szCs w:val="22"/>
        </w:rPr>
      </w:pPr>
      <w:r w:rsidRPr="00B16079">
        <w:rPr>
          <w:rFonts w:ascii="Arial" w:hAnsi="Arial" w:cs="Arial"/>
          <w:szCs w:val="22"/>
        </w:rPr>
        <w:t>Zaštita od buke generirane radnim procesima treba se provesti unutar pripadajuće građevne čestice odnosno građevine.</w:t>
      </w:r>
    </w:p>
    <w:p w:rsidR="008D558A" w:rsidRPr="00B16079" w:rsidRDefault="008D558A" w:rsidP="002C7FED">
      <w:pPr>
        <w:pStyle w:val="stavci"/>
        <w:numPr>
          <w:ilvl w:val="0"/>
          <w:numId w:val="61"/>
        </w:numPr>
        <w:spacing w:before="0" w:line="240" w:lineRule="auto"/>
        <w:rPr>
          <w:rFonts w:ascii="Arial" w:hAnsi="Arial" w:cs="Arial"/>
          <w:szCs w:val="22"/>
        </w:rPr>
      </w:pPr>
      <w:r w:rsidRPr="00B16079">
        <w:rPr>
          <w:rFonts w:ascii="Arial" w:hAnsi="Arial" w:cs="Arial"/>
          <w:szCs w:val="22"/>
        </w:rPr>
        <w:t>Najveća dopuštena razina buke utvrđuje se prema propisanim vrijednostima za industrijska, skladišna i servisna postrojenja na sljedeći način:</w:t>
      </w:r>
    </w:p>
    <w:p w:rsidR="008D558A" w:rsidRPr="00B16079" w:rsidRDefault="008D558A" w:rsidP="002C7FED">
      <w:pPr>
        <w:pStyle w:val="ListParagraph"/>
        <w:numPr>
          <w:ilvl w:val="0"/>
          <w:numId w:val="129"/>
        </w:numPr>
        <w:ind w:left="993" w:hanging="284"/>
        <w:jc w:val="both"/>
        <w:rPr>
          <w:rFonts w:ascii="Arial" w:hAnsi="Arial" w:cs="Arial"/>
          <w:sz w:val="22"/>
          <w:szCs w:val="22"/>
          <w:lang w:eastAsia="en-US"/>
        </w:rPr>
      </w:pPr>
      <w:r w:rsidRPr="00B16079">
        <w:rPr>
          <w:rFonts w:ascii="Arial" w:hAnsi="Arial" w:cs="Arial"/>
          <w:sz w:val="22"/>
          <w:szCs w:val="22"/>
          <w:lang w:eastAsia="en-US"/>
        </w:rPr>
        <w:t>na granici građevinske čestice unutar zone – buka ne smije prelaziti 80 dB(A),</w:t>
      </w:r>
    </w:p>
    <w:p w:rsidR="008D558A" w:rsidRPr="00B16079" w:rsidRDefault="008D558A" w:rsidP="002C7FED">
      <w:pPr>
        <w:pStyle w:val="ListParagraph"/>
        <w:numPr>
          <w:ilvl w:val="0"/>
          <w:numId w:val="129"/>
        </w:numPr>
        <w:ind w:left="993" w:hanging="284"/>
        <w:jc w:val="both"/>
        <w:rPr>
          <w:rFonts w:ascii="Arial" w:hAnsi="Arial" w:cs="Arial"/>
          <w:sz w:val="22"/>
          <w:szCs w:val="22"/>
        </w:rPr>
      </w:pPr>
      <w:r w:rsidRPr="00B16079">
        <w:rPr>
          <w:rFonts w:ascii="Arial" w:hAnsi="Arial" w:cs="Arial"/>
          <w:sz w:val="22"/>
          <w:szCs w:val="22"/>
          <w:lang w:eastAsia="en-US"/>
        </w:rPr>
        <w:t>na granici ove zone buka ne smije prelaziti dopuštene razine zone s kojom graniči.</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48.</w:t>
      </w:r>
    </w:p>
    <w:p w:rsidR="008D558A" w:rsidRPr="008D558A" w:rsidRDefault="008D558A" w:rsidP="00B95942">
      <w:pPr>
        <w:ind w:left="720"/>
        <w:jc w:val="both"/>
        <w:rPr>
          <w:rFonts w:ascii="Arial" w:hAnsi="Arial" w:cs="Arial"/>
          <w:sz w:val="22"/>
        </w:rPr>
      </w:pPr>
    </w:p>
    <w:p w:rsidR="008D558A" w:rsidRPr="00B16079" w:rsidRDefault="008D558A" w:rsidP="002C7FED">
      <w:pPr>
        <w:pStyle w:val="ListParagraph"/>
        <w:numPr>
          <w:ilvl w:val="0"/>
          <w:numId w:val="130"/>
        </w:numPr>
        <w:ind w:hanging="578"/>
        <w:jc w:val="both"/>
        <w:rPr>
          <w:rFonts w:ascii="Arial" w:hAnsi="Arial" w:cs="Arial"/>
          <w:sz w:val="22"/>
          <w:szCs w:val="22"/>
        </w:rPr>
      </w:pPr>
      <w:r w:rsidRPr="00B16079">
        <w:rPr>
          <w:rFonts w:ascii="Arial" w:hAnsi="Arial" w:cs="Arial"/>
          <w:sz w:val="22"/>
          <w:szCs w:val="22"/>
        </w:rPr>
        <w:t>Za planirane građevine - sadržaje, primjenom mjera zaštite od buke kod projektiranja, građenja i odabira tehnologije, osigurati što manju emisiju zvuka, i to:</w:t>
      </w:r>
    </w:p>
    <w:p w:rsidR="008D558A" w:rsidRPr="00B16079" w:rsidRDefault="008D558A" w:rsidP="002C7FED">
      <w:pPr>
        <w:pStyle w:val="ListParagraph"/>
        <w:numPr>
          <w:ilvl w:val="0"/>
          <w:numId w:val="131"/>
        </w:numPr>
        <w:ind w:left="993" w:hanging="284"/>
        <w:jc w:val="both"/>
        <w:rPr>
          <w:rFonts w:ascii="Arial" w:hAnsi="Arial" w:cs="Arial"/>
          <w:sz w:val="22"/>
          <w:szCs w:val="22"/>
        </w:rPr>
      </w:pPr>
      <w:r w:rsidRPr="00B16079">
        <w:rPr>
          <w:rFonts w:ascii="Arial" w:hAnsi="Arial" w:cs="Arial"/>
          <w:sz w:val="22"/>
          <w:szCs w:val="22"/>
        </w:rPr>
        <w:t xml:space="preserve">odabirom i uporabom </w:t>
      </w:r>
      <w:proofErr w:type="spellStart"/>
      <w:r w:rsidRPr="00B16079">
        <w:rPr>
          <w:rFonts w:ascii="Arial" w:hAnsi="Arial" w:cs="Arial"/>
          <w:sz w:val="22"/>
          <w:szCs w:val="22"/>
        </w:rPr>
        <w:t>malobučnih</w:t>
      </w:r>
      <w:proofErr w:type="spellEnd"/>
      <w:r w:rsidRPr="00B16079">
        <w:rPr>
          <w:rFonts w:ascii="Arial" w:hAnsi="Arial" w:cs="Arial"/>
          <w:sz w:val="22"/>
          <w:szCs w:val="22"/>
        </w:rPr>
        <w:t xml:space="preserve"> strojeva, uređaja i sredstava za rad i transport,</w:t>
      </w:r>
    </w:p>
    <w:p w:rsidR="008D558A" w:rsidRPr="00B16079" w:rsidRDefault="008D558A" w:rsidP="002C7FED">
      <w:pPr>
        <w:pStyle w:val="ListParagraph"/>
        <w:numPr>
          <w:ilvl w:val="0"/>
          <w:numId w:val="131"/>
        </w:numPr>
        <w:ind w:left="993" w:hanging="284"/>
        <w:jc w:val="both"/>
        <w:rPr>
          <w:rFonts w:ascii="Arial" w:hAnsi="Arial" w:cs="Arial"/>
          <w:sz w:val="22"/>
          <w:szCs w:val="22"/>
        </w:rPr>
      </w:pPr>
      <w:r w:rsidRPr="00B16079">
        <w:rPr>
          <w:rFonts w:ascii="Arial" w:hAnsi="Arial" w:cs="Arial"/>
          <w:sz w:val="22"/>
          <w:szCs w:val="22"/>
        </w:rPr>
        <w:t>izvedbom odgovarajuće zvučne izolacije građevina u kojima su izvori buke,</w:t>
      </w:r>
    </w:p>
    <w:p w:rsidR="008D558A" w:rsidRPr="00B16079" w:rsidRDefault="008D558A" w:rsidP="002C7FED">
      <w:pPr>
        <w:pStyle w:val="ListParagraph"/>
        <w:numPr>
          <w:ilvl w:val="0"/>
          <w:numId w:val="131"/>
        </w:numPr>
        <w:ind w:left="993" w:hanging="284"/>
        <w:jc w:val="both"/>
        <w:rPr>
          <w:rFonts w:ascii="Arial" w:hAnsi="Arial" w:cs="Arial"/>
          <w:sz w:val="22"/>
          <w:szCs w:val="22"/>
        </w:rPr>
      </w:pPr>
      <w:r w:rsidRPr="00B16079">
        <w:rPr>
          <w:rFonts w:ascii="Arial" w:hAnsi="Arial" w:cs="Arial"/>
          <w:sz w:val="22"/>
          <w:szCs w:val="22"/>
        </w:rPr>
        <w:t>uređenjem planiranih javnih zelenih površina i zelenih površina u sklopu građevinskih čestica.</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od svjetlosnog onečišćenja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noProof/>
          <w:sz w:val="22"/>
          <w:szCs w:val="22"/>
        </w:rPr>
      </w:pPr>
      <w:r w:rsidRPr="008D558A">
        <w:rPr>
          <w:rFonts w:ascii="Arial" w:hAnsi="Arial" w:cs="Arial"/>
          <w:sz w:val="22"/>
          <w:szCs w:val="22"/>
        </w:rPr>
        <w:t>Članak 49.</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2"/>
        </w:numPr>
        <w:spacing w:after="120"/>
        <w:jc w:val="both"/>
        <w:rPr>
          <w:rFonts w:ascii="Arial" w:hAnsi="Arial" w:cs="Arial"/>
          <w:sz w:val="22"/>
          <w:szCs w:val="22"/>
        </w:rPr>
      </w:pPr>
      <w:r w:rsidRPr="008D558A">
        <w:rPr>
          <w:rFonts w:ascii="Arial" w:hAnsi="Arial" w:cs="Arial"/>
          <w:sz w:val="22"/>
          <w:szCs w:val="22"/>
        </w:rPr>
        <w:t>Zaštita od svjetlosnog onečišćenja se provodi u skladu s posebnim propisima i ne propisuju se dodatne mjere zaštite.</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krajolika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50.</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3"/>
        </w:numPr>
        <w:jc w:val="both"/>
        <w:rPr>
          <w:rFonts w:ascii="Arial" w:hAnsi="Arial" w:cs="Arial"/>
          <w:sz w:val="22"/>
          <w:szCs w:val="22"/>
        </w:rPr>
      </w:pPr>
      <w:r w:rsidRPr="008D558A">
        <w:rPr>
          <w:rFonts w:ascii="Arial" w:hAnsi="Arial" w:cs="Arial"/>
          <w:sz w:val="22"/>
          <w:szCs w:val="22"/>
        </w:rPr>
        <w:t>Planirano je ozelenjivanje područja u cilju očuvanja krajobraznih vrijednosti kao i vizualne zaštite i zaštite od prašine i buke.</w:t>
      </w:r>
    </w:p>
    <w:p w:rsidR="008D558A" w:rsidRPr="00B16079" w:rsidRDefault="008D558A" w:rsidP="002C7FED">
      <w:pPr>
        <w:pStyle w:val="stavci"/>
        <w:numPr>
          <w:ilvl w:val="0"/>
          <w:numId w:val="63"/>
        </w:numPr>
        <w:spacing w:before="0" w:line="240" w:lineRule="auto"/>
        <w:rPr>
          <w:rFonts w:ascii="Arial" w:hAnsi="Arial" w:cs="Arial"/>
          <w:szCs w:val="22"/>
        </w:rPr>
      </w:pPr>
      <w:r w:rsidRPr="00B16079">
        <w:rPr>
          <w:rFonts w:ascii="Arial" w:hAnsi="Arial" w:cs="Arial"/>
          <w:szCs w:val="22"/>
        </w:rPr>
        <w:t>Sve pokose nastale formiranjem platoa i uređenjem prometnica potrebno je hortikulturno oblikovati.</w:t>
      </w:r>
    </w:p>
    <w:p w:rsidR="008D558A" w:rsidRPr="00B16079" w:rsidRDefault="008D558A" w:rsidP="002C7FED">
      <w:pPr>
        <w:pStyle w:val="stavci"/>
        <w:numPr>
          <w:ilvl w:val="0"/>
          <w:numId w:val="63"/>
        </w:numPr>
        <w:spacing w:before="0" w:line="240" w:lineRule="auto"/>
        <w:rPr>
          <w:rFonts w:ascii="Arial" w:hAnsi="Arial" w:cs="Arial"/>
          <w:szCs w:val="22"/>
        </w:rPr>
      </w:pPr>
      <w:r w:rsidRPr="00B16079">
        <w:rPr>
          <w:rFonts w:ascii="Arial" w:hAnsi="Arial" w:cs="Arial"/>
          <w:szCs w:val="22"/>
        </w:rPr>
        <w:t>U koridoru planirane prometnice, te u okviru svih građevnih čestica planira se ozelenjivanje autohtonim biljnim vrstama otpornim na klimu i na područje u kojem se nalaze.</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Mjere zaštite od požara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51.</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4"/>
        </w:numPr>
        <w:jc w:val="both"/>
        <w:rPr>
          <w:rFonts w:ascii="Arial" w:hAnsi="Arial" w:cs="Arial"/>
          <w:sz w:val="22"/>
          <w:szCs w:val="22"/>
        </w:rPr>
      </w:pPr>
      <w:r w:rsidRPr="008D558A">
        <w:rPr>
          <w:rFonts w:ascii="Arial" w:hAnsi="Arial" w:cs="Arial"/>
          <w:sz w:val="22"/>
          <w:szCs w:val="22"/>
        </w:rPr>
        <w:t>Građevine moraju biti projektirane i izgrađene tako da ispunjavaju bitne zahtjeve iz područja zaštite od požara utvrđene Zakonom o zaštiti od požara i na temelju njega donesenim propisima.</w:t>
      </w:r>
    </w:p>
    <w:p w:rsidR="008D558A" w:rsidRPr="008D558A" w:rsidRDefault="008D558A" w:rsidP="002C7FED">
      <w:pPr>
        <w:numPr>
          <w:ilvl w:val="0"/>
          <w:numId w:val="64"/>
        </w:numPr>
        <w:jc w:val="both"/>
        <w:rPr>
          <w:rFonts w:ascii="Arial" w:hAnsi="Arial" w:cs="Arial"/>
          <w:sz w:val="22"/>
          <w:szCs w:val="22"/>
        </w:rPr>
      </w:pPr>
      <w:r w:rsidRPr="008D558A">
        <w:rPr>
          <w:rFonts w:ascii="Arial" w:hAnsi="Arial" w:cs="Arial"/>
          <w:sz w:val="22"/>
          <w:szCs w:val="22"/>
        </w:rPr>
        <w:lastRenderedPageBreak/>
        <w:t>U svrhu sprječavanja širenja požara na susjedne građevine, potrebno je dokazati, uzimajući u obzir požarno opterećenje, brzinu širenja požara, požarne karakteristike materijala građevine, veličinu otvora na vanjskim zidovima građevine i dr. da se požar neće prenijeti na susjedne građevine. U protivnom građevina mora biti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 m ispod pokrova krovišta, koji mora biti od negorivog materijala na dužini konzole.</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Za građevine koje podliježu Pravilniku o uvjetima za vatrogasne pristupe i moraju imati osigurane vatrogasne pristupe, minimalna širina površine za operativni rad vatrogasaca iznosi 5,5 m. Također je potrebno osigurati i prostor unutarnjih i vanjskih radijusa zaokretanja vatrogasnih vozila, u skladu s navedenim Pravilnikom.</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Kod projektiranja novih prometnica ili rekonstrukcije postojećih, obavezno je planiranje vatrogasnih pristupa koji imaju propisanu širinu, nagibe, okretišta, nosivost i radijuse zaokretanja, a sve u skladu s posebnim propisima.</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Prilikom gradnje i rekonstrukcije vodoopskrbnih sustava, obavezno je predvidjeti izgradnju unutarnje i vanjske hidrantske mreže sukladno posebnim propisima.</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Za gradnju građevina i postrojenja za skladištenje i promet zapaljivih tekućina i/ili plinova, moraju se poštivati posebni propisi.</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U slučaju gradnje građevine iz skupine 2 - zahtjevne građevine temeljem posebnog propisa, potrebno je izraditi elaborat zaštite od požara.</w:t>
      </w:r>
    </w:p>
    <w:p w:rsidR="008D558A" w:rsidRPr="00B16079" w:rsidRDefault="008D558A" w:rsidP="002C7FED">
      <w:pPr>
        <w:pStyle w:val="stavci"/>
        <w:numPr>
          <w:ilvl w:val="0"/>
          <w:numId w:val="64"/>
        </w:numPr>
        <w:spacing w:before="0" w:line="240" w:lineRule="auto"/>
        <w:rPr>
          <w:rFonts w:ascii="Arial" w:hAnsi="Arial" w:cs="Arial"/>
          <w:szCs w:val="22"/>
        </w:rPr>
      </w:pPr>
      <w:r w:rsidRPr="00B16079">
        <w:rPr>
          <w:rFonts w:ascii="Arial" w:hAnsi="Arial" w:cs="Arial"/>
          <w:szCs w:val="22"/>
        </w:rPr>
        <w:t>Ostale mjere zaštite od požara potrebno je ugrađivati u projekte u skladu s važećim propisima i normama kojima se regulira ova problematika.</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i spašavanje od potresa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52.</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5"/>
        </w:numPr>
        <w:jc w:val="both"/>
        <w:rPr>
          <w:rFonts w:ascii="Arial" w:eastAsia="MS Mincho" w:hAnsi="Arial" w:cs="Arial"/>
          <w:sz w:val="22"/>
          <w:szCs w:val="22"/>
        </w:rPr>
      </w:pPr>
      <w:r w:rsidRPr="008D558A">
        <w:rPr>
          <w:rFonts w:ascii="Arial" w:eastAsia="MS Mincho" w:hAnsi="Arial" w:cs="Arial"/>
          <w:sz w:val="22"/>
          <w:szCs w:val="22"/>
        </w:rPr>
        <w:t>Zaštita od potresa provodi se protupotresnim projektiranjem građevina i građenjem u skladu s seizmičkim kartama, zakonima i propisima.</w:t>
      </w:r>
    </w:p>
    <w:p w:rsidR="008D558A" w:rsidRPr="00B16079" w:rsidRDefault="008D558A" w:rsidP="002C7FED">
      <w:pPr>
        <w:pStyle w:val="stavci"/>
        <w:numPr>
          <w:ilvl w:val="0"/>
          <w:numId w:val="65"/>
        </w:numPr>
        <w:spacing w:before="0" w:line="240" w:lineRule="auto"/>
        <w:rPr>
          <w:rFonts w:ascii="Arial" w:eastAsia="MS Mincho" w:hAnsi="Arial" w:cs="Arial"/>
          <w:szCs w:val="22"/>
        </w:rPr>
      </w:pPr>
      <w:r w:rsidRPr="00B16079">
        <w:rPr>
          <w:rFonts w:ascii="Arial" w:eastAsia="MS Mincho" w:hAnsi="Arial" w:cs="Arial"/>
          <w:szCs w:val="22"/>
        </w:rPr>
        <w:t xml:space="preserve">Područje Plana nalazi se unutar potresnog područja gravitacijskog ubrzanja 0,3 – 0,32 </w:t>
      </w:r>
      <w:r w:rsidRPr="00B16079">
        <w:rPr>
          <w:rFonts w:ascii="Arial" w:hAnsi="Arial" w:cs="Arial"/>
          <w:szCs w:val="22"/>
        </w:rPr>
        <w:t>što je potrebno uvažavati prilikom proračuna stabilnosti građevina.</w:t>
      </w:r>
    </w:p>
    <w:p w:rsidR="008D558A" w:rsidRPr="00B16079" w:rsidRDefault="008D558A" w:rsidP="002C7FED">
      <w:pPr>
        <w:pStyle w:val="stavci"/>
        <w:numPr>
          <w:ilvl w:val="0"/>
          <w:numId w:val="65"/>
        </w:numPr>
        <w:spacing w:before="0" w:line="240" w:lineRule="auto"/>
        <w:rPr>
          <w:rFonts w:ascii="Arial" w:eastAsia="MS Mincho" w:hAnsi="Arial" w:cs="Arial"/>
          <w:szCs w:val="22"/>
        </w:rPr>
      </w:pPr>
      <w:r w:rsidRPr="00B16079">
        <w:rPr>
          <w:rFonts w:ascii="Arial" w:eastAsia="MS Mincho" w:hAnsi="Arial" w:cs="Arial"/>
          <w:szCs w:val="22"/>
        </w:rPr>
        <w:t>Sve građevine moraju biti dimenzionirane najmanje na očekivani intenzitet potresa u skladu sa zakonskom regulativom za protupotresnu izgradnju.</w:t>
      </w:r>
    </w:p>
    <w:p w:rsidR="008D558A" w:rsidRPr="00B16079" w:rsidRDefault="008D558A" w:rsidP="002C7FED">
      <w:pPr>
        <w:pStyle w:val="stavci"/>
        <w:numPr>
          <w:ilvl w:val="0"/>
          <w:numId w:val="65"/>
        </w:numPr>
        <w:spacing w:before="0" w:line="240" w:lineRule="auto"/>
        <w:rPr>
          <w:rFonts w:ascii="Arial" w:eastAsia="MS Mincho" w:hAnsi="Arial" w:cs="Arial"/>
          <w:szCs w:val="22"/>
        </w:rPr>
      </w:pPr>
      <w:r w:rsidRPr="00B16079">
        <w:rPr>
          <w:rFonts w:ascii="Arial" w:eastAsia="MS Mincho" w:hAnsi="Arial" w:cs="Arial"/>
          <w:szCs w:val="22"/>
        </w:rPr>
        <w:t xml:space="preserve">Mjere koje omogućavaju lokaliziranje i ograničavanje dometa posljedica potresa određuju se proračunom povredivosti fizičkih struktura, sukladno Pravilniku o mjerama zaštite od elementarnih nepogoda i ratnih opasnosti u prostornom planiranju i uređivanju prostora. </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Zaštita od prirodnih i drugih nesreća</w:t>
      </w: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53.</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6"/>
        </w:numPr>
        <w:jc w:val="both"/>
        <w:rPr>
          <w:rFonts w:ascii="Arial" w:hAnsi="Arial" w:cs="Arial"/>
          <w:sz w:val="22"/>
          <w:szCs w:val="22"/>
        </w:rPr>
      </w:pPr>
      <w:r w:rsidRPr="008D558A">
        <w:rPr>
          <w:rFonts w:ascii="Arial" w:hAnsi="Arial" w:cs="Arial"/>
          <w:sz w:val="22"/>
          <w:szCs w:val="22"/>
        </w:rPr>
        <w:t>Tijekom planiranja, uređenja prostora i gradnje građevina moraju se primjenjivati odredbe Zakona o sustavu civilne zaštite, Pravilnika o mjerama zaštite od elementarnih nepogoda i ratnih opasnosti u prostornom planiranju i uređivanju prostora te Pravilnika o uzbunjivanju stanovništva.</w:t>
      </w:r>
    </w:p>
    <w:p w:rsidR="008D558A" w:rsidRPr="00B16079" w:rsidRDefault="008D558A" w:rsidP="002C7FED">
      <w:pPr>
        <w:pStyle w:val="stavci"/>
        <w:numPr>
          <w:ilvl w:val="0"/>
          <w:numId w:val="66"/>
        </w:numPr>
        <w:spacing w:before="0" w:line="240" w:lineRule="auto"/>
        <w:rPr>
          <w:rFonts w:ascii="Arial" w:hAnsi="Arial" w:cs="Arial"/>
          <w:szCs w:val="22"/>
        </w:rPr>
      </w:pPr>
      <w:r w:rsidRPr="00B16079">
        <w:rPr>
          <w:rFonts w:ascii="Arial" w:hAnsi="Arial" w:cs="Arial"/>
          <w:szCs w:val="22"/>
        </w:rPr>
        <w:t>Urbanističke mjere zaštite od elementarnih nepogoda: jake oborine, poledica, tuča – predviđaju se uporabom odgovarajućih građevinskih materijala i konstrukcija (nagib krovišta, nagib rampe) te završnom obradom (gornji postroj prometnica, ulazne rampe u garaže) i korištenjem alternativnih izvora energije.</w:t>
      </w: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p>
    <w:p w:rsidR="008D558A" w:rsidRPr="008D558A" w:rsidRDefault="008D558A" w:rsidP="00B95942">
      <w:pPr>
        <w:keepNext/>
        <w:adjustRightInd w:val="0"/>
        <w:ind w:left="567" w:hanging="567"/>
        <w:textAlignment w:val="baseline"/>
        <w:outlineLvl w:val="4"/>
        <w:rPr>
          <w:rFonts w:ascii="Arial" w:hAnsi="Arial" w:cs="Arial"/>
          <w:b/>
          <w:snapToGrid w:val="0"/>
          <w:sz w:val="22"/>
          <w:szCs w:val="22"/>
          <w:lang w:eastAsia="en-US"/>
        </w:rPr>
      </w:pPr>
      <w:r w:rsidRPr="008D558A">
        <w:rPr>
          <w:rFonts w:ascii="Arial" w:hAnsi="Arial" w:cs="Arial"/>
          <w:b/>
          <w:snapToGrid w:val="0"/>
          <w:sz w:val="22"/>
          <w:szCs w:val="22"/>
          <w:lang w:eastAsia="en-US"/>
        </w:rPr>
        <w:t>Sprječavanje stvaranja arhitektonsko-urbanističkih barijera</w:t>
      </w:r>
    </w:p>
    <w:p w:rsidR="008D558A" w:rsidRPr="008D558A" w:rsidRDefault="008D558A" w:rsidP="00B95942">
      <w:pPr>
        <w:jc w:val="center"/>
        <w:rPr>
          <w:rFonts w:ascii="Arial" w:hAnsi="Arial" w:cs="Arial"/>
          <w:b/>
          <w:sz w:val="22"/>
          <w:szCs w:val="22"/>
        </w:rPr>
      </w:pPr>
    </w:p>
    <w:p w:rsidR="008D558A" w:rsidRPr="008D558A" w:rsidRDefault="008D558A" w:rsidP="00B95942">
      <w:pPr>
        <w:jc w:val="center"/>
        <w:rPr>
          <w:rFonts w:ascii="Arial" w:hAnsi="Arial" w:cs="Arial"/>
          <w:sz w:val="22"/>
          <w:szCs w:val="22"/>
        </w:rPr>
      </w:pPr>
      <w:r w:rsidRPr="008D558A">
        <w:rPr>
          <w:rFonts w:ascii="Arial" w:hAnsi="Arial" w:cs="Arial"/>
          <w:sz w:val="22"/>
          <w:szCs w:val="22"/>
        </w:rPr>
        <w:t>Članak 54.</w:t>
      </w:r>
    </w:p>
    <w:p w:rsidR="008D558A" w:rsidRPr="008D558A" w:rsidRDefault="008D558A" w:rsidP="00B95942">
      <w:pPr>
        <w:ind w:left="720"/>
        <w:jc w:val="both"/>
        <w:rPr>
          <w:rFonts w:ascii="Arial" w:hAnsi="Arial" w:cs="Arial"/>
          <w:sz w:val="22"/>
        </w:rPr>
      </w:pPr>
    </w:p>
    <w:p w:rsidR="008D558A" w:rsidRPr="008D558A" w:rsidRDefault="008D558A" w:rsidP="002C7FED">
      <w:pPr>
        <w:numPr>
          <w:ilvl w:val="0"/>
          <w:numId w:val="67"/>
        </w:numPr>
        <w:jc w:val="both"/>
        <w:rPr>
          <w:rFonts w:ascii="Arial" w:hAnsi="Arial" w:cs="Arial"/>
          <w:sz w:val="22"/>
          <w:szCs w:val="22"/>
        </w:rPr>
      </w:pPr>
      <w:r w:rsidRPr="008D558A">
        <w:rPr>
          <w:rFonts w:ascii="Arial" w:hAnsi="Arial" w:cs="Arial"/>
          <w:sz w:val="22"/>
          <w:szCs w:val="22"/>
        </w:rPr>
        <w:lastRenderedPageBreak/>
        <w:t>Na području obuhvata Plana potrebno je primjenjivati urbanističko - tehničke uvjete i normative za sprečavanje stvaranja arhitektonsko - urbanističkih barijera, u skladu s posebnim propisima.</w:t>
      </w:r>
    </w:p>
    <w:p w:rsidR="008D558A" w:rsidRPr="00B16079" w:rsidRDefault="008D558A" w:rsidP="002C7FED">
      <w:pPr>
        <w:pStyle w:val="stavci"/>
        <w:numPr>
          <w:ilvl w:val="0"/>
          <w:numId w:val="67"/>
        </w:numPr>
        <w:spacing w:before="0" w:line="240" w:lineRule="auto"/>
        <w:rPr>
          <w:rFonts w:ascii="Arial" w:hAnsi="Arial" w:cs="Arial"/>
          <w:szCs w:val="22"/>
        </w:rPr>
      </w:pPr>
      <w:r w:rsidRPr="00B16079">
        <w:rPr>
          <w:rFonts w:ascii="Arial" w:hAnsi="Arial" w:cs="Arial"/>
          <w:szCs w:val="22"/>
        </w:rPr>
        <w:t>Građevine unutar obuhvata Plana moraju biti projektirane na način da je osobama smanjene pokretljivosti osiguran nesmetan pristup, kretanje, boravak i rad.</w:t>
      </w:r>
    </w:p>
    <w:p w:rsidR="008D558A" w:rsidRPr="00B16079" w:rsidRDefault="008D558A" w:rsidP="002C7FED">
      <w:pPr>
        <w:pStyle w:val="stavci"/>
        <w:numPr>
          <w:ilvl w:val="0"/>
          <w:numId w:val="67"/>
        </w:numPr>
        <w:spacing w:before="0" w:line="240" w:lineRule="auto"/>
        <w:rPr>
          <w:rFonts w:ascii="Arial" w:hAnsi="Arial" w:cs="Arial"/>
          <w:szCs w:val="22"/>
        </w:rPr>
      </w:pPr>
      <w:r w:rsidRPr="00B16079">
        <w:rPr>
          <w:rFonts w:ascii="Arial" w:hAnsi="Arial" w:cs="Arial"/>
          <w:szCs w:val="22"/>
        </w:rPr>
        <w:t>Potrebno je, u skladu s posebnim propisima, osigurati određen broj PGM za osobe sa smanjenom pokretljivošću u odnosnu na ukupni propisani broj PGM, te izvoditi pristupe pješačkim prijelazima na križanjima sa skošenim rubnjacima, kako bi se osiguralo nesmetano kretanje osoba sa smanjenom pokretljivošću.</w:t>
      </w:r>
    </w:p>
    <w:p w:rsidR="008D558A" w:rsidRPr="008D558A" w:rsidRDefault="008D558A" w:rsidP="00B95942">
      <w:pPr>
        <w:ind w:left="720"/>
        <w:jc w:val="both"/>
        <w:rPr>
          <w:rFonts w:ascii="Arial" w:hAnsi="Arial" w:cs="Arial"/>
          <w:sz w:val="22"/>
          <w:szCs w:val="22"/>
        </w:rPr>
      </w:pPr>
    </w:p>
    <w:p w:rsidR="008D558A" w:rsidRPr="008D558A" w:rsidRDefault="008D558A" w:rsidP="00B95942">
      <w:pPr>
        <w:jc w:val="center"/>
        <w:rPr>
          <w:rFonts w:ascii="Arial" w:hAnsi="Arial" w:cs="Arial"/>
          <w:b/>
          <w:sz w:val="22"/>
          <w:szCs w:val="22"/>
        </w:rPr>
      </w:pPr>
    </w:p>
    <w:p w:rsidR="008D558A" w:rsidRPr="008D558A" w:rsidRDefault="00B16079" w:rsidP="00B95942">
      <w:pPr>
        <w:keepNext/>
        <w:ind w:left="567" w:hanging="567"/>
        <w:outlineLvl w:val="0"/>
        <w:rPr>
          <w:rFonts w:ascii="Arial" w:hAnsi="Arial" w:cs="Arial"/>
          <w:b/>
          <w:bCs/>
          <w:caps/>
          <w:sz w:val="22"/>
          <w:szCs w:val="22"/>
        </w:rPr>
      </w:pPr>
      <w:bookmarkStart w:id="26" w:name="_Toc185256533"/>
      <w:r>
        <w:rPr>
          <w:rFonts w:ascii="Arial" w:hAnsi="Arial" w:cs="Arial"/>
          <w:b/>
          <w:bCs/>
          <w:caps/>
          <w:sz w:val="22"/>
          <w:szCs w:val="22"/>
        </w:rPr>
        <w:t xml:space="preserve">10.      </w:t>
      </w:r>
      <w:r w:rsidR="008D558A" w:rsidRPr="008D558A">
        <w:rPr>
          <w:rFonts w:ascii="Arial" w:hAnsi="Arial" w:cs="Arial"/>
          <w:b/>
          <w:bCs/>
          <w:caps/>
          <w:sz w:val="22"/>
          <w:szCs w:val="22"/>
        </w:rPr>
        <w:t>Mjere provedbe plana</w:t>
      </w:r>
      <w:bookmarkEnd w:id="26"/>
      <w:r w:rsidR="008D558A" w:rsidRPr="008D558A">
        <w:rPr>
          <w:rFonts w:ascii="Arial" w:hAnsi="Arial" w:cs="Arial"/>
          <w:b/>
          <w:bCs/>
          <w:caps/>
          <w:sz w:val="22"/>
          <w:szCs w:val="22"/>
        </w:rPr>
        <w:t xml:space="preserve"> </w:t>
      </w: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55.</w:t>
      </w:r>
    </w:p>
    <w:p w:rsidR="008D558A" w:rsidRPr="008D558A" w:rsidRDefault="008D558A" w:rsidP="00B95942">
      <w:pPr>
        <w:jc w:val="both"/>
        <w:rPr>
          <w:rFonts w:ascii="Arial" w:hAnsi="Arial" w:cs="Arial"/>
          <w:sz w:val="22"/>
        </w:rPr>
      </w:pPr>
    </w:p>
    <w:p w:rsidR="008D558A" w:rsidRPr="008D558A" w:rsidRDefault="008D558A" w:rsidP="002C7FED">
      <w:pPr>
        <w:numPr>
          <w:ilvl w:val="0"/>
          <w:numId w:val="28"/>
        </w:numPr>
        <w:jc w:val="both"/>
        <w:rPr>
          <w:rFonts w:ascii="Arial" w:hAnsi="Arial" w:cs="Arial"/>
          <w:sz w:val="22"/>
          <w:szCs w:val="22"/>
        </w:rPr>
      </w:pPr>
      <w:r w:rsidRPr="008D558A">
        <w:rPr>
          <w:rFonts w:ascii="Arial" w:hAnsi="Arial" w:cs="Arial"/>
          <w:sz w:val="22"/>
          <w:szCs w:val="22"/>
        </w:rPr>
        <w:t xml:space="preserve">Detaljno razgraničenje između pojedinih namjena površina i granice koje se grafičkim prikazima ne mogu nedvojbeno utvrditi, odredit će se prilikom izdavanja akata za provedbu Plana odnosno akata za građenje, a sukladno razgraničenjima utvrđenim odgovarajućom geodetskom situacijom stvarnog stanja terena. </w:t>
      </w:r>
    </w:p>
    <w:p w:rsidR="008D558A" w:rsidRPr="008D558A" w:rsidRDefault="008D558A" w:rsidP="002C7FED">
      <w:pPr>
        <w:numPr>
          <w:ilvl w:val="0"/>
          <w:numId w:val="28"/>
        </w:numPr>
        <w:jc w:val="both"/>
        <w:rPr>
          <w:rFonts w:ascii="Arial" w:hAnsi="Arial" w:cs="Arial"/>
          <w:sz w:val="22"/>
          <w:szCs w:val="22"/>
        </w:rPr>
      </w:pPr>
      <w:r w:rsidRPr="008D558A">
        <w:rPr>
          <w:rFonts w:ascii="Arial" w:hAnsi="Arial" w:cs="Arial"/>
          <w:sz w:val="22"/>
          <w:szCs w:val="22"/>
        </w:rPr>
        <w:t>Dozvoljeno je etapno i fazno građenje svih građevina unutar obuhvata Plana.</w:t>
      </w:r>
    </w:p>
    <w:p w:rsidR="008D558A" w:rsidRPr="008D558A" w:rsidRDefault="008D558A" w:rsidP="00B95942">
      <w:pPr>
        <w:jc w:val="both"/>
        <w:rPr>
          <w:rFonts w:ascii="Arial" w:hAnsi="Arial" w:cs="Arial"/>
          <w:sz w:val="22"/>
          <w:szCs w:val="22"/>
        </w:rPr>
      </w:pPr>
    </w:p>
    <w:p w:rsidR="008D558A" w:rsidRPr="008D558A" w:rsidRDefault="008D558A" w:rsidP="00B95942">
      <w:pPr>
        <w:jc w:val="both"/>
        <w:rPr>
          <w:rFonts w:ascii="Arial" w:hAnsi="Arial" w:cs="Arial"/>
          <w:sz w:val="22"/>
          <w:szCs w:val="22"/>
        </w:rPr>
      </w:pPr>
    </w:p>
    <w:p w:rsidR="008D558A" w:rsidRPr="008D558A" w:rsidRDefault="008D558A" w:rsidP="00B95942">
      <w:pPr>
        <w:keepNext/>
        <w:outlineLvl w:val="0"/>
        <w:rPr>
          <w:rFonts w:ascii="Arial" w:hAnsi="Arial" w:cs="Arial"/>
          <w:b/>
          <w:bCs/>
          <w:caps/>
          <w:sz w:val="22"/>
          <w:szCs w:val="22"/>
        </w:rPr>
      </w:pPr>
      <w:r w:rsidRPr="008D558A">
        <w:rPr>
          <w:rFonts w:ascii="Arial" w:hAnsi="Arial" w:cs="Arial"/>
          <w:b/>
          <w:bCs/>
          <w:caps/>
          <w:sz w:val="22"/>
          <w:szCs w:val="22"/>
        </w:rPr>
        <w:t>III. PRIJELAZNE I ZAVRŠNE ODREDBE</w:t>
      </w:r>
    </w:p>
    <w:p w:rsidR="008D558A" w:rsidRPr="008D558A" w:rsidRDefault="008D558A" w:rsidP="00B95942">
      <w:pPr>
        <w:numPr>
          <w:ilvl w:val="12"/>
          <w:numId w:val="0"/>
        </w:numPr>
        <w:adjustRightInd w:val="0"/>
        <w:jc w:val="center"/>
        <w:textAlignment w:val="baseline"/>
        <w:rPr>
          <w:rFonts w:ascii="Arial" w:hAnsi="Arial" w:cs="Arial"/>
          <w:b/>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56.</w:t>
      </w:r>
    </w:p>
    <w:p w:rsidR="008D558A" w:rsidRPr="008D558A" w:rsidRDefault="008D558A" w:rsidP="00B95942">
      <w:pPr>
        <w:jc w:val="both"/>
        <w:rPr>
          <w:rFonts w:ascii="Arial" w:hAnsi="Arial" w:cs="Arial"/>
          <w:sz w:val="22"/>
        </w:rPr>
      </w:pPr>
    </w:p>
    <w:p w:rsidR="008D558A" w:rsidRPr="008D558A" w:rsidRDefault="008D558A" w:rsidP="002C7FED">
      <w:pPr>
        <w:numPr>
          <w:ilvl w:val="0"/>
          <w:numId w:val="69"/>
        </w:numPr>
        <w:jc w:val="both"/>
        <w:rPr>
          <w:rFonts w:ascii="Arial" w:hAnsi="Arial" w:cs="Arial"/>
          <w:sz w:val="22"/>
          <w:szCs w:val="22"/>
        </w:rPr>
      </w:pPr>
      <w:r w:rsidRPr="008D558A">
        <w:rPr>
          <w:rFonts w:ascii="Arial" w:hAnsi="Arial" w:cs="Arial"/>
          <w:sz w:val="22"/>
          <w:szCs w:val="22"/>
        </w:rPr>
        <w:t>Urbanistički plan uređenja „Pobrežje-sjever“ izrađene su u 6 (šest) izvornika ovjerenih pečatom Gradskog vijeća Grada Dubrovnika i potpisom predsjednika Gradskog vijeća Grada Dubrovnika.</w:t>
      </w:r>
    </w:p>
    <w:p w:rsidR="008D558A" w:rsidRPr="00B16079" w:rsidRDefault="008D558A" w:rsidP="002C7FED">
      <w:pPr>
        <w:pStyle w:val="stavci"/>
        <w:numPr>
          <w:ilvl w:val="0"/>
          <w:numId w:val="69"/>
        </w:numPr>
        <w:spacing w:before="0" w:line="240" w:lineRule="auto"/>
        <w:rPr>
          <w:rFonts w:ascii="Arial" w:hAnsi="Arial" w:cs="Arial"/>
          <w:szCs w:val="22"/>
        </w:rPr>
      </w:pPr>
      <w:r w:rsidRPr="00B16079">
        <w:rPr>
          <w:rFonts w:ascii="Arial" w:hAnsi="Arial" w:cs="Arial"/>
          <w:szCs w:val="22"/>
        </w:rPr>
        <w:t>Uvid u Urbanistički plan uređenja „Pobrežje-sjever“ osigurava se u sjedištu Nositelja izrade – Grad Dubrovnik, Upravni odjel za urbanizam, prostorno planiranje u zaštitu okoliša, Pred Dvorom 1.</w:t>
      </w:r>
    </w:p>
    <w:p w:rsidR="008D558A" w:rsidRPr="008D558A" w:rsidRDefault="008D558A" w:rsidP="00B95942">
      <w:pPr>
        <w:ind w:left="720"/>
        <w:jc w:val="both"/>
        <w:rPr>
          <w:rFonts w:ascii="Arial" w:hAnsi="Arial" w:cs="Arial"/>
          <w:sz w:val="22"/>
          <w:szCs w:val="22"/>
        </w:rPr>
      </w:pPr>
    </w:p>
    <w:p w:rsidR="008D558A" w:rsidRPr="008D558A" w:rsidRDefault="008D558A" w:rsidP="00B95942">
      <w:pPr>
        <w:numPr>
          <w:ilvl w:val="12"/>
          <w:numId w:val="0"/>
        </w:numPr>
        <w:adjustRightInd w:val="0"/>
        <w:jc w:val="center"/>
        <w:textAlignment w:val="baseline"/>
        <w:rPr>
          <w:rFonts w:ascii="Arial" w:hAnsi="Arial" w:cs="Arial"/>
          <w:sz w:val="22"/>
          <w:szCs w:val="22"/>
        </w:rPr>
      </w:pPr>
      <w:r w:rsidRPr="008D558A">
        <w:rPr>
          <w:rFonts w:ascii="Arial" w:hAnsi="Arial" w:cs="Arial"/>
          <w:sz w:val="22"/>
          <w:szCs w:val="22"/>
        </w:rPr>
        <w:t>Članak 57.</w:t>
      </w:r>
    </w:p>
    <w:p w:rsidR="008D558A" w:rsidRPr="008D558A" w:rsidRDefault="008D558A" w:rsidP="00B95942">
      <w:pPr>
        <w:jc w:val="both"/>
        <w:rPr>
          <w:rFonts w:ascii="Arial" w:hAnsi="Arial" w:cs="Arial"/>
          <w:sz w:val="22"/>
        </w:rPr>
      </w:pPr>
    </w:p>
    <w:p w:rsidR="008D558A" w:rsidRPr="008D558A" w:rsidRDefault="008D558A" w:rsidP="00B95942">
      <w:pPr>
        <w:jc w:val="both"/>
        <w:rPr>
          <w:rFonts w:ascii="Arial" w:hAnsi="Arial" w:cs="Arial"/>
          <w:sz w:val="22"/>
          <w:szCs w:val="22"/>
        </w:rPr>
      </w:pPr>
      <w:r w:rsidRPr="008D558A">
        <w:rPr>
          <w:rFonts w:ascii="Arial" w:hAnsi="Arial" w:cs="Arial"/>
          <w:sz w:val="22"/>
          <w:szCs w:val="22"/>
        </w:rPr>
        <w:t>Ova odluka stupa na snagu osmog dana od dana objave u „Službenom glasniku Grada Dubrovnika“.</w:t>
      </w:r>
    </w:p>
    <w:p w:rsidR="008569A1" w:rsidRDefault="008569A1" w:rsidP="008569A1"/>
    <w:p w:rsidR="008D558A" w:rsidRPr="008D558A" w:rsidRDefault="008D558A" w:rsidP="008D558A">
      <w:pPr>
        <w:suppressAutoHyphens/>
        <w:overflowPunct w:val="0"/>
        <w:autoSpaceDE w:val="0"/>
        <w:textAlignment w:val="baseline"/>
        <w:rPr>
          <w:rFonts w:ascii="Arial" w:hAnsi="Arial" w:cs="Arial"/>
          <w:color w:val="000000"/>
          <w:sz w:val="22"/>
          <w:szCs w:val="22"/>
          <w:lang w:eastAsia="zh-CN"/>
        </w:rPr>
      </w:pPr>
      <w:r w:rsidRPr="008D558A">
        <w:rPr>
          <w:rFonts w:ascii="Arial" w:hAnsi="Arial" w:cs="Arial"/>
          <w:color w:val="000000"/>
          <w:sz w:val="22"/>
          <w:szCs w:val="22"/>
          <w:lang w:eastAsia="zh-CN"/>
        </w:rPr>
        <w:t>KLASA: 350-02/22-01/03</w:t>
      </w:r>
    </w:p>
    <w:p w:rsidR="008D558A" w:rsidRPr="008D558A" w:rsidRDefault="008D558A" w:rsidP="008D558A">
      <w:pPr>
        <w:suppressAutoHyphens/>
        <w:overflowPunct w:val="0"/>
        <w:autoSpaceDE w:val="0"/>
        <w:textAlignment w:val="baseline"/>
        <w:rPr>
          <w:rFonts w:ascii="Arial" w:hAnsi="Arial" w:cs="Arial"/>
          <w:color w:val="000000"/>
          <w:sz w:val="22"/>
          <w:szCs w:val="22"/>
          <w:lang w:eastAsia="zh-CN"/>
        </w:rPr>
      </w:pPr>
      <w:r w:rsidRPr="008D558A">
        <w:rPr>
          <w:rFonts w:ascii="Arial" w:hAnsi="Arial" w:cs="Arial"/>
          <w:color w:val="000000"/>
          <w:sz w:val="22"/>
          <w:szCs w:val="22"/>
          <w:lang w:eastAsia="zh-CN"/>
        </w:rPr>
        <w:t>URBROJ: 2117-1-09-25-90</w:t>
      </w:r>
    </w:p>
    <w:p w:rsidR="008D558A" w:rsidRPr="008D558A" w:rsidRDefault="008D558A" w:rsidP="008D558A">
      <w:pPr>
        <w:suppressAutoHyphens/>
        <w:overflowPunct w:val="0"/>
        <w:autoSpaceDE w:val="0"/>
        <w:textAlignment w:val="baseline"/>
        <w:rPr>
          <w:sz w:val="22"/>
          <w:szCs w:val="22"/>
          <w:lang w:eastAsia="zh-CN"/>
        </w:rPr>
      </w:pPr>
      <w:r w:rsidRPr="008D558A">
        <w:rPr>
          <w:rFonts w:ascii="Arial" w:hAnsi="Arial" w:cs="Arial"/>
          <w:sz w:val="22"/>
          <w:szCs w:val="22"/>
          <w:lang w:eastAsia="zh-CN"/>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Default="008569A1"/>
    <w:p w:rsidR="008569A1" w:rsidRDefault="008569A1"/>
    <w:p w:rsidR="00B16079" w:rsidRDefault="00B16079"/>
    <w:p w:rsidR="00B16079" w:rsidRDefault="00B16079"/>
    <w:p w:rsidR="008569A1" w:rsidRPr="007666F8" w:rsidRDefault="008569A1" w:rsidP="008569A1">
      <w:pPr>
        <w:rPr>
          <w:rFonts w:ascii="Arial" w:hAnsi="Arial" w:cs="Arial"/>
          <w:b/>
          <w:sz w:val="22"/>
          <w:szCs w:val="22"/>
        </w:rPr>
      </w:pPr>
      <w:r w:rsidRPr="007666F8">
        <w:rPr>
          <w:rFonts w:ascii="Arial" w:hAnsi="Arial" w:cs="Arial"/>
          <w:b/>
          <w:sz w:val="22"/>
          <w:szCs w:val="22"/>
        </w:rPr>
        <w:t>5</w:t>
      </w:r>
      <w:r w:rsidR="008D558A">
        <w:rPr>
          <w:rFonts w:ascii="Arial" w:hAnsi="Arial" w:cs="Arial"/>
          <w:b/>
          <w:sz w:val="22"/>
          <w:szCs w:val="22"/>
        </w:rPr>
        <w:t>6</w:t>
      </w:r>
    </w:p>
    <w:p w:rsidR="00B16079" w:rsidRDefault="00B16079" w:rsidP="00B16079">
      <w:pPr>
        <w:jc w:val="both"/>
      </w:pPr>
    </w:p>
    <w:p w:rsidR="0083746B" w:rsidRPr="00B16079" w:rsidRDefault="0083746B" w:rsidP="00B16079">
      <w:pPr>
        <w:jc w:val="both"/>
        <w:rPr>
          <w:rFonts w:ascii="Arial" w:hAnsi="Arial" w:cs="Arial"/>
          <w:sz w:val="22"/>
          <w:szCs w:val="22"/>
        </w:rPr>
      </w:pPr>
    </w:p>
    <w:p w:rsidR="00B16079" w:rsidRPr="00B16079" w:rsidRDefault="00B16079" w:rsidP="0083746B">
      <w:pPr>
        <w:jc w:val="both"/>
        <w:rPr>
          <w:rFonts w:ascii="Arial" w:hAnsi="Arial" w:cs="Arial"/>
          <w:sz w:val="22"/>
          <w:szCs w:val="22"/>
        </w:rPr>
      </w:pPr>
      <w:r w:rsidRPr="00B16079">
        <w:rPr>
          <w:rFonts w:ascii="Arial" w:hAnsi="Arial" w:cs="Arial"/>
          <w:sz w:val="22"/>
          <w:szCs w:val="22"/>
        </w:rPr>
        <w:t xml:space="preserve">Na temelju članka 42. Zakona o lokalnim porezima (“Narodne novine”, broj115/16, 101/17, 114/22,114/23 i 152/2024) i članka 39. Statuta Grada Dubrovnika (“Službeni glasnik Grada Dubrovnika”, broj 2/21), Gradsko vijeće Grada Dubrovnika na 41. </w:t>
      </w:r>
      <w:proofErr w:type="spellStart"/>
      <w:r w:rsidRPr="00B16079">
        <w:rPr>
          <w:rFonts w:ascii="Arial" w:hAnsi="Arial" w:cs="Arial"/>
          <w:sz w:val="22"/>
          <w:szCs w:val="22"/>
        </w:rPr>
        <w:t>sjedinici</w:t>
      </w:r>
      <w:proofErr w:type="spellEnd"/>
      <w:r w:rsidRPr="00B16079">
        <w:rPr>
          <w:rFonts w:ascii="Arial" w:hAnsi="Arial" w:cs="Arial"/>
          <w:sz w:val="22"/>
          <w:szCs w:val="22"/>
        </w:rPr>
        <w:t>, održanoj 14. travnja 2025., donijelo je</w:t>
      </w:r>
    </w:p>
    <w:p w:rsidR="00B16079" w:rsidRPr="00B16079" w:rsidRDefault="00B16079" w:rsidP="00B16079">
      <w:pPr>
        <w:jc w:val="center"/>
        <w:rPr>
          <w:rFonts w:ascii="Arial" w:hAnsi="Arial" w:cs="Arial"/>
          <w:b/>
          <w:sz w:val="22"/>
          <w:szCs w:val="22"/>
        </w:rPr>
      </w:pPr>
      <w:r w:rsidRPr="00B16079">
        <w:rPr>
          <w:rFonts w:ascii="Arial" w:hAnsi="Arial" w:cs="Arial"/>
          <w:b/>
          <w:sz w:val="22"/>
          <w:szCs w:val="22"/>
        </w:rPr>
        <w:lastRenderedPageBreak/>
        <w:t>ODLUKU</w:t>
      </w:r>
    </w:p>
    <w:p w:rsidR="00B16079" w:rsidRPr="00B16079" w:rsidRDefault="00B16079" w:rsidP="00B16079">
      <w:pPr>
        <w:jc w:val="center"/>
        <w:rPr>
          <w:rFonts w:ascii="Arial" w:hAnsi="Arial" w:cs="Arial"/>
          <w:b/>
          <w:sz w:val="22"/>
          <w:szCs w:val="22"/>
        </w:rPr>
      </w:pPr>
      <w:r w:rsidRPr="00B16079">
        <w:rPr>
          <w:rFonts w:ascii="Arial" w:hAnsi="Arial" w:cs="Arial"/>
          <w:b/>
          <w:sz w:val="22"/>
          <w:szCs w:val="22"/>
        </w:rPr>
        <w:t>o dopuni Odluke o porezima Grada Dubrovnika</w:t>
      </w:r>
    </w:p>
    <w:p w:rsidR="00B16079" w:rsidRPr="00B16079" w:rsidRDefault="00B16079" w:rsidP="00B16079">
      <w:pPr>
        <w:jc w:val="center"/>
        <w:rPr>
          <w:rFonts w:ascii="Arial" w:hAnsi="Arial" w:cs="Arial"/>
          <w:b/>
          <w:sz w:val="22"/>
          <w:szCs w:val="22"/>
        </w:rPr>
      </w:pPr>
    </w:p>
    <w:p w:rsidR="00B16079" w:rsidRPr="00B16079" w:rsidRDefault="00B16079" w:rsidP="00B16079">
      <w:pPr>
        <w:rPr>
          <w:rFonts w:ascii="Arial" w:hAnsi="Arial" w:cs="Arial"/>
          <w:b/>
          <w:sz w:val="22"/>
          <w:szCs w:val="22"/>
        </w:rPr>
      </w:pPr>
    </w:p>
    <w:p w:rsidR="00B16079" w:rsidRPr="00B16079" w:rsidRDefault="00B16079" w:rsidP="00B16079">
      <w:pPr>
        <w:jc w:val="center"/>
        <w:rPr>
          <w:rFonts w:ascii="Arial" w:hAnsi="Arial" w:cs="Arial"/>
          <w:sz w:val="22"/>
          <w:szCs w:val="22"/>
        </w:rPr>
      </w:pPr>
      <w:r w:rsidRPr="00B16079">
        <w:rPr>
          <w:rFonts w:ascii="Arial" w:hAnsi="Arial" w:cs="Arial"/>
          <w:sz w:val="22"/>
          <w:szCs w:val="22"/>
        </w:rPr>
        <w:t>Članak 1.</w:t>
      </w:r>
    </w:p>
    <w:p w:rsidR="00B16079" w:rsidRPr="00B16079" w:rsidRDefault="00B16079" w:rsidP="00B16079">
      <w:pPr>
        <w:jc w:val="center"/>
        <w:rPr>
          <w:rFonts w:ascii="Arial" w:hAnsi="Arial" w:cs="Arial"/>
          <w:sz w:val="22"/>
          <w:szCs w:val="22"/>
        </w:rPr>
      </w:pPr>
    </w:p>
    <w:p w:rsidR="00B16079" w:rsidRPr="00B16079" w:rsidRDefault="00B16079" w:rsidP="00B16079">
      <w:pPr>
        <w:rPr>
          <w:rFonts w:ascii="Arial" w:hAnsi="Arial" w:cs="Arial"/>
          <w:bCs/>
          <w:sz w:val="22"/>
          <w:szCs w:val="22"/>
        </w:rPr>
      </w:pPr>
      <w:r w:rsidRPr="00B16079">
        <w:rPr>
          <w:rFonts w:ascii="Arial" w:hAnsi="Arial" w:cs="Arial"/>
          <w:bCs/>
          <w:sz w:val="22"/>
          <w:szCs w:val="22"/>
        </w:rPr>
        <w:t>Iza članka 6. dodaje se članak 6.a koji glasi:</w:t>
      </w:r>
    </w:p>
    <w:p w:rsidR="00B16079" w:rsidRPr="00B16079" w:rsidRDefault="00B16079" w:rsidP="00B16079">
      <w:pPr>
        <w:rPr>
          <w:rFonts w:ascii="Arial" w:hAnsi="Arial" w:cs="Arial"/>
          <w:bCs/>
          <w:sz w:val="22"/>
          <w:szCs w:val="22"/>
        </w:rPr>
      </w:pPr>
    </w:p>
    <w:p w:rsidR="00B16079" w:rsidRPr="00B16079" w:rsidRDefault="00B16079" w:rsidP="00B16079">
      <w:pPr>
        <w:jc w:val="both"/>
        <w:rPr>
          <w:rFonts w:ascii="Arial" w:hAnsi="Arial" w:cs="Arial"/>
          <w:bCs/>
          <w:sz w:val="22"/>
          <w:szCs w:val="22"/>
        </w:rPr>
      </w:pPr>
      <w:r w:rsidRPr="00B16079">
        <w:rPr>
          <w:rFonts w:ascii="Arial" w:hAnsi="Arial" w:cs="Arial"/>
          <w:bCs/>
          <w:sz w:val="22"/>
          <w:szCs w:val="22"/>
        </w:rPr>
        <w:t>“Ovlašćuje se nadležna organizacija platnog prometa zadužena za raspoređivanje uplaćenih prihoda korisnicima, da naknadu koja pripada Ministarstvu financija, Poreznoj upravi, u iznosu od 5% od ukupno naplaćenih prihoda, obračuna i uplati u državni proračun i to do zadnjeg dana u mjesecu za protekli mjesec.”</w:t>
      </w:r>
    </w:p>
    <w:p w:rsidR="00B16079" w:rsidRPr="00B16079" w:rsidRDefault="00B16079" w:rsidP="0083746B">
      <w:pPr>
        <w:rPr>
          <w:rFonts w:ascii="Arial" w:hAnsi="Arial" w:cs="Arial"/>
          <w:bCs/>
          <w:sz w:val="22"/>
          <w:szCs w:val="22"/>
        </w:rPr>
      </w:pPr>
    </w:p>
    <w:p w:rsidR="00B16079" w:rsidRPr="00B16079" w:rsidRDefault="00B16079" w:rsidP="00B16079">
      <w:pPr>
        <w:jc w:val="center"/>
        <w:rPr>
          <w:rFonts w:ascii="Arial" w:hAnsi="Arial" w:cs="Arial"/>
          <w:bCs/>
          <w:sz w:val="22"/>
          <w:szCs w:val="22"/>
        </w:rPr>
      </w:pPr>
      <w:r w:rsidRPr="00B16079">
        <w:rPr>
          <w:rFonts w:ascii="Arial" w:hAnsi="Arial" w:cs="Arial"/>
          <w:bCs/>
          <w:sz w:val="22"/>
          <w:szCs w:val="22"/>
        </w:rPr>
        <w:t>Članak 2.</w:t>
      </w:r>
    </w:p>
    <w:p w:rsidR="00B16079" w:rsidRPr="00B16079" w:rsidRDefault="00B16079" w:rsidP="00B16079">
      <w:pPr>
        <w:jc w:val="center"/>
        <w:rPr>
          <w:rFonts w:ascii="Arial" w:hAnsi="Arial" w:cs="Arial"/>
          <w:bCs/>
          <w:sz w:val="22"/>
          <w:szCs w:val="22"/>
        </w:rPr>
      </w:pPr>
    </w:p>
    <w:p w:rsidR="00B16079" w:rsidRPr="00B16079" w:rsidRDefault="00B16079" w:rsidP="00B16079">
      <w:pPr>
        <w:jc w:val="both"/>
        <w:rPr>
          <w:rFonts w:ascii="Arial" w:hAnsi="Arial" w:cs="Arial"/>
          <w:sz w:val="22"/>
          <w:szCs w:val="22"/>
        </w:rPr>
      </w:pPr>
      <w:r w:rsidRPr="00B16079">
        <w:rPr>
          <w:rFonts w:ascii="Arial" w:hAnsi="Arial" w:cs="Arial"/>
          <w:sz w:val="22"/>
          <w:szCs w:val="22"/>
        </w:rPr>
        <w:t>Ova odluka stupa na snagu prvog dana od dana objave u “Službenom glasniku Grada Dubrovnika”.</w:t>
      </w:r>
    </w:p>
    <w:p w:rsidR="008569A1" w:rsidRPr="00B16079" w:rsidRDefault="008569A1" w:rsidP="008569A1">
      <w:pPr>
        <w:rPr>
          <w:sz w:val="22"/>
          <w:szCs w:val="22"/>
        </w:rPr>
      </w:pPr>
    </w:p>
    <w:p w:rsidR="00B16079" w:rsidRPr="00B16079" w:rsidRDefault="00B16079" w:rsidP="00B16079">
      <w:pPr>
        <w:rPr>
          <w:rFonts w:ascii="Arial" w:hAnsi="Arial" w:cs="Arial"/>
          <w:sz w:val="22"/>
          <w:szCs w:val="22"/>
          <w:lang w:eastAsia="ar-SA"/>
        </w:rPr>
      </w:pPr>
      <w:r w:rsidRPr="00B16079">
        <w:rPr>
          <w:rFonts w:ascii="Arial" w:hAnsi="Arial" w:cs="Arial"/>
          <w:sz w:val="22"/>
          <w:szCs w:val="22"/>
        </w:rPr>
        <w:t>KLASA: 410-01/25-01/04</w:t>
      </w:r>
    </w:p>
    <w:p w:rsidR="00B16079" w:rsidRPr="00B16079" w:rsidRDefault="00B16079" w:rsidP="00B16079">
      <w:pPr>
        <w:suppressAutoHyphens/>
        <w:rPr>
          <w:rFonts w:ascii="Arial" w:hAnsi="Arial" w:cs="Arial"/>
          <w:sz w:val="22"/>
          <w:szCs w:val="22"/>
          <w:lang w:eastAsia="ar-SA"/>
        </w:rPr>
      </w:pPr>
      <w:r w:rsidRPr="00B16079">
        <w:rPr>
          <w:rFonts w:ascii="Arial" w:hAnsi="Arial" w:cs="Arial"/>
          <w:sz w:val="22"/>
          <w:szCs w:val="22"/>
          <w:lang w:eastAsia="ar-SA"/>
        </w:rPr>
        <w:t>URBROJ: 2117-1-09-25-6</w:t>
      </w:r>
    </w:p>
    <w:p w:rsidR="00B16079" w:rsidRPr="00B16079" w:rsidRDefault="00B16079" w:rsidP="00B16079">
      <w:pPr>
        <w:suppressAutoHyphens/>
        <w:rPr>
          <w:rFonts w:ascii="Arial" w:hAnsi="Arial" w:cs="Arial"/>
          <w:sz w:val="22"/>
          <w:szCs w:val="22"/>
          <w:lang w:eastAsia="ar-SA"/>
        </w:rPr>
      </w:pPr>
      <w:r w:rsidRPr="00B16079">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Default="008569A1"/>
    <w:p w:rsidR="008569A1" w:rsidRDefault="008569A1"/>
    <w:p w:rsidR="008569A1" w:rsidRDefault="008569A1"/>
    <w:p w:rsidR="00B16079" w:rsidRDefault="00B16079"/>
    <w:p w:rsidR="008569A1" w:rsidRPr="007666F8" w:rsidRDefault="008569A1" w:rsidP="008569A1">
      <w:pPr>
        <w:rPr>
          <w:rFonts w:ascii="Arial" w:hAnsi="Arial" w:cs="Arial"/>
          <w:b/>
          <w:sz w:val="22"/>
          <w:szCs w:val="22"/>
        </w:rPr>
      </w:pPr>
      <w:r w:rsidRPr="007666F8">
        <w:rPr>
          <w:rFonts w:ascii="Arial" w:hAnsi="Arial" w:cs="Arial"/>
          <w:b/>
          <w:sz w:val="22"/>
          <w:szCs w:val="22"/>
        </w:rPr>
        <w:t>5</w:t>
      </w:r>
      <w:r w:rsidR="008D558A">
        <w:rPr>
          <w:rFonts w:ascii="Arial" w:hAnsi="Arial" w:cs="Arial"/>
          <w:b/>
          <w:sz w:val="22"/>
          <w:szCs w:val="22"/>
        </w:rPr>
        <w:t>7</w:t>
      </w:r>
    </w:p>
    <w:p w:rsidR="008569A1" w:rsidRDefault="008569A1" w:rsidP="008569A1">
      <w:pPr>
        <w:rPr>
          <w:rFonts w:ascii="Arial" w:hAnsi="Arial" w:cs="Arial"/>
          <w:sz w:val="22"/>
          <w:szCs w:val="22"/>
        </w:rPr>
      </w:pPr>
    </w:p>
    <w:p w:rsidR="008569A1" w:rsidRDefault="008569A1" w:rsidP="008569A1"/>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Calibri" w:hAnsi="Arial" w:cs="Arial"/>
          <w:sz w:val="22"/>
          <w:szCs w:val="22"/>
          <w:lang w:eastAsia="en-US"/>
        </w:rPr>
        <w:t xml:space="preserve">Na temelju članka 35. </w:t>
      </w:r>
      <w:r w:rsidRPr="00B16079">
        <w:rPr>
          <w:rFonts w:ascii="Arial" w:eastAsia="SimSun" w:hAnsi="Arial" w:cs="Arial"/>
          <w:kern w:val="2"/>
          <w:sz w:val="22"/>
          <w:szCs w:val="22"/>
          <w:lang w:eastAsia="hi-IN" w:bidi="hi-IN"/>
        </w:rPr>
        <w:t xml:space="preserve">Zakona o lokalnoj i područnoj (regionalnoj) samoupravi („Narodne novine“, broj 33/01, 60/01, 129/05, 109/07, 36/09, 125/08, 36/09, 150/11, 19/13, 144/12, 137/15, 123/17, 98/19, 144/20) i </w:t>
      </w:r>
      <w:r w:rsidRPr="00B16079">
        <w:rPr>
          <w:rFonts w:ascii="Arial" w:eastAsia="Calibri" w:hAnsi="Arial" w:cs="Arial"/>
          <w:sz w:val="22"/>
          <w:szCs w:val="22"/>
          <w:lang w:eastAsia="en-US"/>
        </w:rPr>
        <w:t xml:space="preserve">članka 39. </w:t>
      </w:r>
      <w:r w:rsidRPr="00B16079">
        <w:rPr>
          <w:rFonts w:ascii="Arial" w:eastAsia="SimSun" w:hAnsi="Arial" w:cs="Arial"/>
          <w:kern w:val="1"/>
          <w:sz w:val="22"/>
          <w:szCs w:val="22"/>
          <w:lang w:eastAsia="hi-IN" w:bidi="hi-IN"/>
        </w:rPr>
        <w:t xml:space="preserve">Statuta Grada Dubrovnika („Službeni glasnik Grada Dubrovnika“, </w:t>
      </w:r>
      <w:r w:rsidRPr="00B16079">
        <w:rPr>
          <w:rFonts w:ascii="Arial" w:eastAsiaTheme="minorHAnsi" w:hAnsi="Arial" w:cs="Arial"/>
          <w:sz w:val="22"/>
          <w:szCs w:val="22"/>
          <w:lang w:eastAsia="en-US"/>
        </w:rPr>
        <w:t>broj 2/21.), Gradsko vijeće Grada Dubrovnika na 41. sjednici, održanoj 14. travnja 2025., donijelo je</w:t>
      </w: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r w:rsidRPr="00B16079">
        <w:rPr>
          <w:rFonts w:ascii="Arial" w:eastAsiaTheme="minorHAnsi" w:hAnsi="Arial" w:cs="Arial"/>
          <w:b/>
          <w:bCs/>
          <w:sz w:val="22"/>
          <w:szCs w:val="22"/>
          <w:lang w:eastAsia="en-US"/>
        </w:rPr>
        <w:t>ODLUKU</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r w:rsidRPr="00B16079">
        <w:rPr>
          <w:rFonts w:ascii="Arial" w:eastAsiaTheme="minorHAnsi" w:hAnsi="Arial" w:cs="Arial"/>
          <w:b/>
          <w:bCs/>
          <w:sz w:val="22"/>
          <w:szCs w:val="22"/>
          <w:lang w:eastAsia="en-US"/>
        </w:rPr>
        <w:t>o provedbi Participativnog budžetiranja za Grad Dubrovnik u 2025. godini</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Cs/>
          <w:sz w:val="22"/>
          <w:szCs w:val="22"/>
          <w:lang w:eastAsia="en-US"/>
        </w:rPr>
      </w:pPr>
      <w:r w:rsidRPr="00B16079">
        <w:rPr>
          <w:rFonts w:ascii="Arial" w:eastAsiaTheme="minorHAnsi" w:hAnsi="Arial" w:cs="Arial"/>
          <w:bCs/>
          <w:sz w:val="22"/>
          <w:szCs w:val="22"/>
          <w:lang w:eastAsia="en-US"/>
        </w:rPr>
        <w:t>Članak 1.</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Ovom Odlukom uređuje se provedba Participativnog budžetiranja za Grad Dubrovnik u 2025. godini (dalje u tekstu: Participativno budžetiranje).</w:t>
      </w: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 xml:space="preserve">Participativno budžetiranje predstavlja oblik demokratskog procesa u društvu kojim se omogućava kontinuirano sudjelovanje građana u procesima donošenja odluka o razvoju u svom okruženju, gradskom kotaru, mjesnom odboru ili gradu. </w:t>
      </w: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Participacija kao proces sudjelovanja pruža mogućnost odlučivanja i rješavanja problema te uključuje pojedince i skupine građana koji zastupaju različite interese i točke gledišta u ime i za dobro svih onih na koje se te odluke i akcije koje slijede nakon njih odnose.</w:t>
      </w: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p>
    <w:p w:rsidR="00B16079" w:rsidRPr="00B16079" w:rsidRDefault="00B16079" w:rsidP="00B16079">
      <w:pPr>
        <w:suppressAutoHyphens/>
        <w:autoSpaceDN w:val="0"/>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lastRenderedPageBreak/>
        <w:t>Opći cilj provedbe Participativnog budžetiranja je demokratizacija procesa upravljanja javnim resursima, razvoj aktivnog građanstva i doprinos povećanju kvalitete života u gradu Dubrovniku.</w:t>
      </w: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Grad Dubrovnik će kroz provedbu Participativnog budžetiranja</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prepoznati stvarne potrebe i težnje stanovnika te na njih nastojati odgovoriti,</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prikupiti ideje građana, grupirati ih te pretočiti u projekte,</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približiti građane tijelima nadležnim za upravljanja i time povećati transparentnost,</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promicati aktivno sudjelovanje i konstruktivnu ulogu građana u procesima upravljanja,</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poticati građane da postanu inicijatori i predlagači razvoja lokalne zajednice,</w:t>
      </w:r>
    </w:p>
    <w:p w:rsidR="00B16079" w:rsidRPr="00B16079" w:rsidRDefault="00B16079" w:rsidP="002C7FED">
      <w:pPr>
        <w:numPr>
          <w:ilvl w:val="0"/>
          <w:numId w:val="134"/>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promicati dinamičnost, jako i aktivno civilno društvo.</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Cs/>
          <w:sz w:val="22"/>
          <w:szCs w:val="22"/>
          <w:lang w:eastAsia="en-US"/>
        </w:rPr>
      </w:pPr>
      <w:r w:rsidRPr="00B16079">
        <w:rPr>
          <w:rFonts w:ascii="Arial" w:eastAsiaTheme="minorHAnsi" w:hAnsi="Arial" w:cs="Arial"/>
          <w:bCs/>
          <w:sz w:val="22"/>
          <w:szCs w:val="22"/>
          <w:lang w:eastAsia="en-US"/>
        </w:rPr>
        <w:t>Članak 2.</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Načela Participativnog budžetiranja su:</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Transparentnost</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Jednakost</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 xml:space="preserve">Tolerancija </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Ravnopravno sudjelovanje</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Pravednost</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Konkurentnost</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Efikasnost</w:t>
      </w:r>
    </w:p>
    <w:p w:rsidR="00B16079" w:rsidRPr="00B16079" w:rsidRDefault="00B16079" w:rsidP="002C7FED">
      <w:pPr>
        <w:numPr>
          <w:ilvl w:val="0"/>
          <w:numId w:val="133"/>
        </w:num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Poštivanje postignutih dogovora.</w:t>
      </w:r>
    </w:p>
    <w:p w:rsidR="00B16079" w:rsidRPr="00B16079" w:rsidRDefault="00B16079" w:rsidP="00B16079">
      <w:pPr>
        <w:suppressAutoHyphens/>
        <w:autoSpaceDN w:val="0"/>
        <w:textAlignment w:val="baseline"/>
        <w:rPr>
          <w:rFonts w:ascii="Arial" w:eastAsia="Calibri" w:hAnsi="Arial" w:cs="Arial"/>
          <w:b/>
          <w:bCs/>
          <w:sz w:val="22"/>
          <w:szCs w:val="22"/>
          <w:lang w:eastAsia="en-US"/>
        </w:rPr>
      </w:pPr>
    </w:p>
    <w:p w:rsidR="00B16079" w:rsidRPr="00B16079" w:rsidRDefault="00B16079" w:rsidP="00B16079">
      <w:pPr>
        <w:suppressAutoHyphens/>
        <w:autoSpaceDN w:val="0"/>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3.</w:t>
      </w:r>
    </w:p>
    <w:p w:rsidR="00B16079" w:rsidRPr="00B16079" w:rsidRDefault="00B16079" w:rsidP="00B16079">
      <w:pPr>
        <w:suppressAutoHyphens/>
        <w:autoSpaceDN w:val="0"/>
        <w:ind w:firstLine="708"/>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Na području Grada Dubrovnika Participativno budžetiranje provodit će se kroz gradske kotare i mjesne odbore i to:</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b/>
          <w:sz w:val="22"/>
          <w:szCs w:val="22"/>
          <w:lang w:eastAsia="en-US"/>
        </w:rPr>
      </w:pPr>
      <w:r w:rsidRPr="00B16079">
        <w:rPr>
          <w:rFonts w:ascii="Arial" w:eastAsia="Calibri" w:hAnsi="Arial" w:cs="Arial"/>
          <w:b/>
          <w:sz w:val="22"/>
          <w:szCs w:val="22"/>
          <w:lang w:eastAsia="en-US"/>
        </w:rPr>
        <w:tab/>
        <w:t>Mjesne odbore</w:t>
      </w:r>
      <w:r w:rsidRPr="00B16079">
        <w:rPr>
          <w:rFonts w:ascii="Arial" w:eastAsia="Calibri" w:hAnsi="Arial" w:cs="Arial"/>
          <w:b/>
          <w:sz w:val="22"/>
          <w:szCs w:val="22"/>
          <w:lang w:eastAsia="en-US"/>
        </w:rPr>
        <w:tab/>
      </w:r>
      <w:r w:rsidRPr="00B16079">
        <w:rPr>
          <w:rFonts w:ascii="Arial" w:eastAsia="Calibri" w:hAnsi="Arial" w:cs="Arial"/>
          <w:b/>
          <w:sz w:val="22"/>
          <w:szCs w:val="22"/>
          <w:lang w:eastAsia="en-US"/>
        </w:rPr>
        <w:tab/>
      </w:r>
      <w:r w:rsidRPr="00B16079">
        <w:rPr>
          <w:rFonts w:ascii="Arial" w:eastAsia="Calibri" w:hAnsi="Arial" w:cs="Arial"/>
          <w:b/>
          <w:sz w:val="22"/>
          <w:szCs w:val="22"/>
          <w:lang w:eastAsia="en-US"/>
        </w:rPr>
        <w:tab/>
      </w:r>
      <w:r w:rsidRPr="00B16079">
        <w:rPr>
          <w:rFonts w:ascii="Arial" w:eastAsia="Calibri" w:hAnsi="Arial" w:cs="Arial"/>
          <w:b/>
          <w:sz w:val="22"/>
          <w:szCs w:val="22"/>
          <w:lang w:eastAsia="en-US"/>
        </w:rPr>
        <w:tab/>
      </w:r>
      <w:r w:rsidRPr="00B16079">
        <w:rPr>
          <w:rFonts w:ascii="Arial" w:eastAsia="Calibri" w:hAnsi="Arial" w:cs="Arial"/>
          <w:b/>
          <w:sz w:val="22"/>
          <w:szCs w:val="22"/>
          <w:lang w:eastAsia="en-US"/>
        </w:rPr>
        <w:tab/>
      </w:r>
      <w:r w:rsidRPr="00B16079">
        <w:rPr>
          <w:rFonts w:ascii="Arial" w:eastAsia="Calibri" w:hAnsi="Arial" w:cs="Arial"/>
          <w:b/>
          <w:sz w:val="22"/>
          <w:szCs w:val="22"/>
          <w:lang w:eastAsia="en-US"/>
        </w:rPr>
        <w:tab/>
        <w:t>Gradske kotare</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Bosanka</w:t>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1) Grad</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Brsečine</w:t>
      </w:r>
      <w:proofErr w:type="spellEnd"/>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2) Gruž</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Dubravica</w:t>
      </w:r>
      <w:proofErr w:type="spellEnd"/>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 xml:space="preserve">3) </w:t>
      </w:r>
      <w:proofErr w:type="spellStart"/>
      <w:r w:rsidRPr="00B16079">
        <w:rPr>
          <w:rFonts w:ascii="Arial" w:eastAsiaTheme="minorHAnsi" w:hAnsi="Arial" w:cs="Arial"/>
          <w:kern w:val="2"/>
          <w:sz w:val="22"/>
          <w:szCs w:val="22"/>
          <w:lang w:eastAsia="en-US"/>
          <w14:ligatures w14:val="standardContextual"/>
        </w:rPr>
        <w:t>Komolac</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Gromača</w:t>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 xml:space="preserve">4) </w:t>
      </w:r>
      <w:proofErr w:type="spellStart"/>
      <w:r w:rsidRPr="00B16079">
        <w:rPr>
          <w:rFonts w:ascii="Arial" w:eastAsiaTheme="minorHAnsi" w:hAnsi="Arial" w:cs="Arial"/>
          <w:kern w:val="2"/>
          <w:sz w:val="22"/>
          <w:szCs w:val="22"/>
          <w:lang w:eastAsia="en-US"/>
          <w14:ligatures w14:val="standardContextual"/>
        </w:rPr>
        <w:t>Lapad</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Kliševo</w:t>
      </w:r>
      <w:proofErr w:type="spellEnd"/>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5) Mokošica</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Koločep</w:t>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 xml:space="preserve">6) </w:t>
      </w:r>
      <w:proofErr w:type="spellStart"/>
      <w:r w:rsidRPr="00B16079">
        <w:rPr>
          <w:rFonts w:ascii="Arial" w:eastAsiaTheme="minorHAnsi" w:hAnsi="Arial" w:cs="Arial"/>
          <w:kern w:val="2"/>
          <w:sz w:val="22"/>
          <w:szCs w:val="22"/>
          <w:lang w:eastAsia="en-US"/>
          <w14:ligatures w14:val="standardContextual"/>
        </w:rPr>
        <w:t>Montovjerna</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Lopud</w:t>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 xml:space="preserve">           7) Pile - </w:t>
      </w:r>
      <w:proofErr w:type="spellStart"/>
      <w:r w:rsidRPr="00B16079">
        <w:rPr>
          <w:rFonts w:ascii="Arial" w:eastAsiaTheme="minorHAnsi" w:hAnsi="Arial" w:cs="Arial"/>
          <w:kern w:val="2"/>
          <w:sz w:val="22"/>
          <w:szCs w:val="22"/>
          <w:lang w:eastAsia="en-US"/>
          <w14:ligatures w14:val="standardContextual"/>
        </w:rPr>
        <w:t>Kono</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Ljubač</w:t>
      </w:r>
      <w:proofErr w:type="spellEnd"/>
      <w:r w:rsidRPr="00B16079">
        <w:rPr>
          <w:rFonts w:ascii="Arial" w:eastAsiaTheme="minorHAnsi" w:hAnsi="Arial" w:cs="Arial"/>
          <w:kern w:val="2"/>
          <w:sz w:val="22"/>
          <w:szCs w:val="22"/>
          <w:lang w:eastAsia="en-US"/>
          <w14:ligatures w14:val="standardContextual"/>
        </w:rPr>
        <w:t xml:space="preserve">                                                                                  8) Ploče iza Grada</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Mravinjac</w:t>
      </w:r>
      <w:proofErr w:type="spellEnd"/>
      <w:r w:rsidRPr="00B16079">
        <w:rPr>
          <w:rFonts w:ascii="Arial" w:eastAsiaTheme="minorHAnsi" w:hAnsi="Arial" w:cs="Arial"/>
          <w:kern w:val="2"/>
          <w:sz w:val="22"/>
          <w:szCs w:val="22"/>
          <w:lang w:eastAsia="en-US"/>
          <w14:ligatures w14:val="standardContextual"/>
        </w:rPr>
        <w:t xml:space="preserve">  </w:t>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r>
      <w:r w:rsidRPr="00B16079">
        <w:rPr>
          <w:rFonts w:ascii="Arial" w:eastAsiaTheme="minorHAnsi" w:hAnsi="Arial" w:cs="Arial"/>
          <w:kern w:val="2"/>
          <w:sz w:val="22"/>
          <w:szCs w:val="22"/>
          <w:lang w:eastAsia="en-US"/>
          <w14:ligatures w14:val="standardContextual"/>
        </w:rPr>
        <w:tab/>
        <w:t xml:space="preserve">           </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Mrčevo</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Orašac</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Osojnik</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Riđica</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Suđurađ</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Šipanska luka</w:t>
      </w:r>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proofErr w:type="spellStart"/>
      <w:r w:rsidRPr="00B16079">
        <w:rPr>
          <w:rFonts w:ascii="Arial" w:eastAsiaTheme="minorHAnsi" w:hAnsi="Arial" w:cs="Arial"/>
          <w:kern w:val="2"/>
          <w:sz w:val="22"/>
          <w:szCs w:val="22"/>
          <w:lang w:eastAsia="en-US"/>
          <w14:ligatures w14:val="standardContextual"/>
        </w:rPr>
        <w:t>Trsteno</w:t>
      </w:r>
      <w:proofErr w:type="spellEnd"/>
    </w:p>
    <w:p w:rsidR="00B16079" w:rsidRPr="00B16079" w:rsidRDefault="00B16079" w:rsidP="002C7FED">
      <w:pPr>
        <w:numPr>
          <w:ilvl w:val="0"/>
          <w:numId w:val="135"/>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Zaton</w:t>
      </w:r>
    </w:p>
    <w:p w:rsidR="00B16079" w:rsidRPr="00B16079" w:rsidRDefault="00B16079" w:rsidP="00B16079">
      <w:pPr>
        <w:ind w:left="720"/>
        <w:contextualSpacing/>
        <w:jc w:val="both"/>
        <w:rPr>
          <w:rFonts w:ascii="Arial" w:eastAsiaTheme="minorHAnsi" w:hAnsi="Arial" w:cs="Arial"/>
          <w:kern w:val="2"/>
          <w:sz w:val="22"/>
          <w:szCs w:val="22"/>
          <w:lang w:eastAsia="en-US"/>
          <w14:ligatures w14:val="standardContextual"/>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Građani Grada Dubrovnika (dalje u tekstu: građani) svoje ideje i prijedloge mogu iznositi javno na radionicama organiziranim u tu svrhu u njihovim gradskim kotarima i mjesnim odborima.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Kroz okupljanja na radionicama građani će imati priliku zajednički raspravljati o mogućim projektima, izabrati ih i dobiti povratnu informaciju vezanu uz svoj prijedlog.  </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Radionicama mogu prisustvovati svi punoljetni građani koji imaju prebivalište u određenom gradskom kotaru/mjesnom odboru, uz predočenje osobne iskaznice.</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Građani mogu predlagati isključivo projekte koji se odnose na njihov gradski kotar/mjesni odbor.</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Svaki sudionik može predstaviti jedan prijedlog.</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Predlagatelji popunjavaju </w:t>
      </w:r>
      <w:r w:rsidRPr="00B16079">
        <w:rPr>
          <w:rFonts w:ascii="Arial" w:eastAsia="Calibri" w:hAnsi="Arial" w:cs="Arial"/>
          <w:i/>
          <w:iCs/>
          <w:sz w:val="22"/>
          <w:szCs w:val="22"/>
          <w:lang w:eastAsia="en-US"/>
        </w:rPr>
        <w:t xml:space="preserve">Obrazac razrade projektnog prijedloga </w:t>
      </w:r>
      <w:r w:rsidRPr="00B16079">
        <w:rPr>
          <w:rFonts w:ascii="Arial" w:eastAsia="Calibri" w:hAnsi="Arial" w:cs="Arial"/>
          <w:sz w:val="22"/>
          <w:szCs w:val="22"/>
          <w:lang w:eastAsia="en-US"/>
        </w:rPr>
        <w:t>(dalje u tekstu: Obrazac), koji se nalazi u prilogu ove Odluke i čini njen sastavni dio te opisuju prijedlog što je detaljnije moguće slijedeći upute na Obrascu.</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4.</w:t>
      </w:r>
    </w:p>
    <w:p w:rsidR="00B16079" w:rsidRPr="00B16079" w:rsidRDefault="00B16079" w:rsidP="00B16079">
      <w:pPr>
        <w:suppressAutoHyphens/>
        <w:autoSpaceDN w:val="0"/>
        <w:ind w:left="360" w:firstLine="348"/>
        <w:jc w:val="center"/>
        <w:textAlignment w:val="baseline"/>
        <w:rPr>
          <w:rFonts w:ascii="Arial" w:eastAsia="Calibri" w:hAnsi="Arial" w:cs="Arial"/>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prijedlozi moraju biti provedivi, društveno korisni i u okviru maksimalno definiranog iznosa za gradske kotareve i mjesne odbore iz članka 10. ove Odluke.</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Kriteriji prihvatljivosti projektnog prijedloga su:</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prijedlog u nadležnosti je Grada Dubrovnika,</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prijedlog ne prelazi maksimalni definirani iznos (uključujući PDV),</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Realizacija projektnog prijedloga izvediva je u razdoblju od 12 mjeseci, u sljedećoj proračunskoj godini,</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Projekti isključivo doprinose općem dobru zajednice te su od javnog interesa,</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prijedlog u skladu je s razvojnim strategijama i prioritetima Grada Dubrovnika,</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prijedlog nije vjerske ili stranačke naravi,</w:t>
      </w:r>
    </w:p>
    <w:p w:rsidR="00B16079" w:rsidRPr="00B16079" w:rsidRDefault="00B16079" w:rsidP="002C7FED">
      <w:pPr>
        <w:numPr>
          <w:ilvl w:val="0"/>
          <w:numId w:val="136"/>
        </w:num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Projektni prijedlog ne smije se sastojati od više različitih tematskih prijedloga, već mora biti koncipiran kao projekt/cjelina,</w:t>
      </w:r>
    </w:p>
    <w:p w:rsidR="00B16079" w:rsidRPr="00B16079" w:rsidRDefault="00B16079" w:rsidP="002C7FED">
      <w:pPr>
        <w:numPr>
          <w:ilvl w:val="0"/>
          <w:numId w:val="136"/>
        </w:numPr>
        <w:suppressAutoHyphens/>
        <w:autoSpaceDN w:val="0"/>
        <w:contextualSpacing/>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 xml:space="preserve">Obrazac mora biti pravilno popunjen i potpisan od strane predlagatelja i dva </w:t>
      </w:r>
      <w:proofErr w:type="spellStart"/>
      <w:r w:rsidRPr="00B16079">
        <w:rPr>
          <w:rFonts w:ascii="Arial" w:eastAsiaTheme="minorHAnsi" w:hAnsi="Arial" w:cs="Arial"/>
          <w:kern w:val="2"/>
          <w:sz w:val="22"/>
          <w:szCs w:val="22"/>
          <w:lang w:eastAsia="en-US"/>
          <w14:ligatures w14:val="standardContextual"/>
        </w:rPr>
        <w:t>podržavatelja</w:t>
      </w:r>
      <w:proofErr w:type="spellEnd"/>
      <w:r w:rsidRPr="00B16079">
        <w:rPr>
          <w:rFonts w:ascii="Arial" w:eastAsiaTheme="minorHAnsi" w:hAnsi="Arial" w:cs="Arial"/>
          <w:kern w:val="2"/>
          <w:sz w:val="22"/>
          <w:szCs w:val="22"/>
          <w:lang w:eastAsia="en-US"/>
          <w14:ligatures w14:val="standardContextual"/>
        </w:rPr>
        <w:t xml:space="preserve"> projektnog prijedloga,</w:t>
      </w:r>
    </w:p>
    <w:p w:rsidR="00B16079" w:rsidRPr="00B16079" w:rsidRDefault="00B16079" w:rsidP="002C7FED">
      <w:pPr>
        <w:numPr>
          <w:ilvl w:val="0"/>
          <w:numId w:val="136"/>
        </w:numPr>
        <w:suppressAutoHyphens/>
        <w:autoSpaceDN w:val="0"/>
        <w:contextualSpacing/>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Projekt mora zadovoljiti tehničke uvjete određenog upravnog odjela (kao što su):</w:t>
      </w:r>
    </w:p>
    <w:p w:rsidR="00B16079" w:rsidRPr="00B16079" w:rsidRDefault="00B16079" w:rsidP="002C7FED">
      <w:pPr>
        <w:numPr>
          <w:ilvl w:val="0"/>
          <w:numId w:val="137"/>
        </w:numPr>
        <w:suppressAutoHyphens/>
        <w:autoSpaceDN w:val="0"/>
        <w:ind w:left="851" w:hanging="425"/>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riješena imovinsko-pravna pitanja (dokaz pravnog interesa),</w:t>
      </w:r>
    </w:p>
    <w:p w:rsidR="00B16079" w:rsidRPr="00B16079" w:rsidRDefault="00B16079" w:rsidP="002C7FED">
      <w:pPr>
        <w:numPr>
          <w:ilvl w:val="0"/>
          <w:numId w:val="137"/>
        </w:numPr>
        <w:suppressAutoHyphens/>
        <w:autoSpaceDN w:val="0"/>
        <w:ind w:left="851" w:hanging="425"/>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u skladu s prostorno-planskom dokumentacijom, osim za postojeće objekte, građevine i infrastrukturu, kada projektni prijedlog podliježe provedbi temeljem pravilnika o redovnom održavanju iz pojedinog područja (prostornog uređenja, gradnje, prometa i infrastrukture, komunalnog gospodarstva i sl.),</w:t>
      </w:r>
    </w:p>
    <w:p w:rsidR="00B16079" w:rsidRPr="00B16079" w:rsidRDefault="00B16079" w:rsidP="002C7FED">
      <w:pPr>
        <w:numPr>
          <w:ilvl w:val="0"/>
          <w:numId w:val="136"/>
        </w:numPr>
        <w:suppressAutoHyphens/>
        <w:autoSpaceDN w:val="0"/>
        <w:contextualSpacing/>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 xml:space="preserve"> Projekt se mora odnositi na:</w:t>
      </w:r>
    </w:p>
    <w:p w:rsidR="00B16079" w:rsidRPr="00B16079" w:rsidRDefault="00B16079" w:rsidP="00B16079">
      <w:pPr>
        <w:suppressAutoHyphens/>
        <w:autoSpaceDN w:val="0"/>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      10.1 Uređenje/sanaciju male komunalne infrastrukture što obuhvaća radove vezane za </w:t>
      </w:r>
    </w:p>
    <w:p w:rsidR="00B16079" w:rsidRPr="00B16079" w:rsidRDefault="00B16079" w:rsidP="00B16079">
      <w:pPr>
        <w:suppressAutoHyphens/>
        <w:autoSpaceDN w:val="0"/>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              uređenje: </w:t>
      </w:r>
    </w:p>
    <w:p w:rsidR="00B16079" w:rsidRPr="00B16079" w:rsidRDefault="00B16079" w:rsidP="002C7FED">
      <w:pPr>
        <w:numPr>
          <w:ilvl w:val="0"/>
          <w:numId w:val="138"/>
        </w:numPr>
        <w:suppressAutoHyphens/>
        <w:autoSpaceDN w:val="0"/>
        <w:ind w:left="1134" w:hanging="283"/>
        <w:contextualSpacing/>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javnih zelenih površina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pješačkih staza, pješačkih zona (stepeništa, prolaza)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dječjih igrališta i rekreacijskih parkova za odrasle</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komunalne opreme (klupe, garniture za sjedenje)</w:t>
      </w:r>
    </w:p>
    <w:p w:rsidR="00B16079" w:rsidRPr="00B16079" w:rsidRDefault="00B16079" w:rsidP="002C7FED">
      <w:pPr>
        <w:numPr>
          <w:ilvl w:val="0"/>
          <w:numId w:val="138"/>
        </w:numPr>
        <w:suppressAutoHyphens/>
        <w:autoSpaceDN w:val="0"/>
        <w:ind w:left="1134" w:hanging="283"/>
        <w:contextualSpacing/>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javnih prometnih površina (uređenje kolnika, parkirališta)</w:t>
      </w:r>
    </w:p>
    <w:p w:rsidR="00B16079" w:rsidRPr="00B16079" w:rsidRDefault="00B16079" w:rsidP="002C7FED">
      <w:pPr>
        <w:numPr>
          <w:ilvl w:val="0"/>
          <w:numId w:val="138"/>
        </w:numPr>
        <w:suppressAutoHyphens/>
        <w:autoSpaceDN w:val="0"/>
        <w:ind w:left="1134" w:hanging="283"/>
        <w:contextualSpacing/>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nerazvrstanih cesta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autobusnih nadstrešnica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plaža/kupališta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vertikalne signalizacije (postava prometnih znakova, prometnih ogledala)</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horizontalne signalizacije (iscrtavanje oznaka na kolniku)</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svjetlosne signalizacije </w:t>
      </w:r>
    </w:p>
    <w:p w:rsidR="00B16079" w:rsidRPr="00B16079" w:rsidRDefault="00B16079" w:rsidP="002C7FED">
      <w:pPr>
        <w:numPr>
          <w:ilvl w:val="0"/>
          <w:numId w:val="138"/>
        </w:numPr>
        <w:suppressAutoHyphens/>
        <w:autoSpaceDN w:val="0"/>
        <w:ind w:left="1134" w:hanging="283"/>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objekata i uređaja javne rasvjete </w:t>
      </w:r>
    </w:p>
    <w:p w:rsidR="00B16079" w:rsidRPr="00B16079" w:rsidRDefault="00B16079" w:rsidP="002C7FED">
      <w:pPr>
        <w:numPr>
          <w:ilvl w:val="0"/>
          <w:numId w:val="138"/>
        </w:numPr>
        <w:suppressAutoHyphens/>
        <w:autoSpaceDN w:val="0"/>
        <w:ind w:left="1134" w:hanging="283"/>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prostora na grobljima</w:t>
      </w:r>
    </w:p>
    <w:p w:rsidR="00B16079" w:rsidRPr="00B16079" w:rsidRDefault="00B16079" w:rsidP="00B16079">
      <w:pPr>
        <w:suppressAutoHyphens/>
        <w:autoSpaceDN w:val="0"/>
        <w:jc w:val="both"/>
        <w:rPr>
          <w:rFonts w:ascii="Arial" w:eastAsia="Calibri" w:hAnsi="Arial" w:cs="Arial"/>
          <w:sz w:val="22"/>
          <w:szCs w:val="22"/>
          <w:lang w:eastAsia="en-US"/>
        </w:rPr>
      </w:pPr>
      <w:r w:rsidRPr="00B16079">
        <w:rPr>
          <w:rFonts w:ascii="Arial" w:eastAsia="Calibri" w:hAnsi="Arial" w:cs="Arial"/>
          <w:sz w:val="22"/>
          <w:szCs w:val="22"/>
          <w:lang w:eastAsia="en-US"/>
        </w:rPr>
        <w:t>ili</w:t>
      </w:r>
    </w:p>
    <w:p w:rsidR="00B16079" w:rsidRPr="00B16079" w:rsidRDefault="00B16079" w:rsidP="00B16079">
      <w:pPr>
        <w:suppressAutoHyphens/>
        <w:autoSpaceDN w:val="0"/>
        <w:jc w:val="both"/>
        <w:rPr>
          <w:rFonts w:ascii="Arial" w:eastAsia="Calibri" w:hAnsi="Arial" w:cs="Arial"/>
          <w:sz w:val="22"/>
          <w:szCs w:val="22"/>
          <w:lang w:eastAsia="en-US"/>
        </w:rPr>
      </w:pPr>
      <w:r w:rsidRPr="00B16079">
        <w:rPr>
          <w:rFonts w:ascii="Arial" w:eastAsia="Calibri" w:hAnsi="Arial" w:cs="Arial"/>
          <w:sz w:val="22"/>
          <w:szCs w:val="22"/>
          <w:lang w:eastAsia="en-US"/>
        </w:rPr>
        <w:lastRenderedPageBreak/>
        <w:t xml:space="preserve">     10.2.</w:t>
      </w:r>
      <w:r w:rsidRPr="00B16079">
        <w:rPr>
          <w:rFonts w:ascii="Arial" w:hAnsi="Arial" w:cs="Arial"/>
          <w:sz w:val="22"/>
          <w:szCs w:val="22"/>
        </w:rPr>
        <w:t xml:space="preserve"> </w:t>
      </w:r>
      <w:r w:rsidRPr="00B16079">
        <w:rPr>
          <w:rFonts w:ascii="Arial" w:eastAsia="Calibri" w:hAnsi="Arial" w:cs="Arial"/>
          <w:sz w:val="22"/>
          <w:szCs w:val="22"/>
          <w:lang w:eastAsia="en-US"/>
        </w:rPr>
        <w:t>Kulturne, sportsko-rekreativne ili edukacijske programe.</w:t>
      </w:r>
    </w:p>
    <w:p w:rsidR="00B16079" w:rsidRPr="00B16079" w:rsidRDefault="00B16079" w:rsidP="002C7FED">
      <w:pPr>
        <w:numPr>
          <w:ilvl w:val="0"/>
          <w:numId w:val="136"/>
        </w:numPr>
        <w:suppressAutoHyphens/>
        <w:autoSpaceDN w:val="0"/>
        <w:contextualSpacing/>
        <w:jc w:val="both"/>
        <w:textAlignment w:val="baseline"/>
        <w:rPr>
          <w:rFonts w:ascii="Arial" w:hAnsi="Arial" w:cs="Arial"/>
          <w:kern w:val="2"/>
          <w:sz w:val="22"/>
          <w:szCs w:val="22"/>
          <w14:ligatures w14:val="standardContextual"/>
        </w:rPr>
      </w:pPr>
      <w:r w:rsidRPr="00B16079">
        <w:rPr>
          <w:rFonts w:ascii="Arial" w:eastAsiaTheme="minorHAnsi" w:hAnsi="Arial" w:cs="Arial"/>
          <w:kern w:val="2"/>
          <w:sz w:val="22"/>
          <w:szCs w:val="22"/>
          <w:lang w:eastAsia="en-US"/>
          <w14:ligatures w14:val="standardContextual"/>
        </w:rPr>
        <w:t xml:space="preserve">Projektni prijedlog ne može se odnositi </w:t>
      </w:r>
      <w:r w:rsidRPr="00B16079">
        <w:rPr>
          <w:rFonts w:ascii="Arial" w:hAnsi="Arial" w:cs="Arial"/>
          <w:kern w:val="2"/>
          <w:sz w:val="22"/>
          <w:szCs w:val="22"/>
          <w14:ligatures w14:val="standardContextual"/>
        </w:rPr>
        <w:t>na izradu projektno-tehničke dokumentacije.</w:t>
      </w:r>
    </w:p>
    <w:p w:rsidR="00B16079" w:rsidRPr="00B16079" w:rsidRDefault="00B16079" w:rsidP="00B16079">
      <w:pPr>
        <w:suppressAutoHyphens/>
        <w:autoSpaceDN w:val="0"/>
        <w:textAlignment w:val="baseline"/>
        <w:rPr>
          <w:rFonts w:ascii="Arial" w:eastAsia="Calibri" w:hAnsi="Arial" w:cs="Arial"/>
          <w:b/>
          <w:bCs/>
          <w:sz w:val="22"/>
          <w:szCs w:val="22"/>
          <w:lang w:eastAsia="en-US"/>
        </w:rPr>
      </w:pPr>
    </w:p>
    <w:p w:rsidR="00B16079" w:rsidRPr="00B16079" w:rsidRDefault="00B16079" w:rsidP="00B16079">
      <w:pPr>
        <w:suppressAutoHyphens/>
        <w:autoSpaceDN w:val="0"/>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5.</w:t>
      </w:r>
    </w:p>
    <w:p w:rsidR="00B16079" w:rsidRPr="00B16079" w:rsidRDefault="00B16079" w:rsidP="00B16079">
      <w:pPr>
        <w:suppressAutoHyphens/>
        <w:autoSpaceDN w:val="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Postupak tehničke analize provodi povjerenstvo, sastavljeno od članova upravnih odjela Grada Dubrovnika i trgovačkog društva Dubrovačke razvojne agencije DURA d.o.o. (dalje u tekstu: Povjerenstvo), koje imenuje gradonačelnik Grada Dubrovnika.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Povjerenstvo provodi postupak tehničke analize po pojedinim prijedlozima građana. </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Tehnička analiza utvrđuje prihvatljivost u skladu s kriterijima prihvatljivosti iz članka 4. ove Odluke.</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Nakon provedbe tehničke analize Povjerenstvo donosi Listu projektnih prijedloga koji se upućuju u postupak glasovanja.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Lista projektnih prijedloga iz stavka 4. ovog članka objavljuje se na internetskim stranicama Grada Dubrovnika.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Kada je u postupku tehničke analize utvrđeno kako projektni prijedlog nije prihvatljiv, nadležni upravni odjel će dati obrazloženje zašto nije moguća provedba projektnog prijedloga.</w:t>
      </w:r>
    </w:p>
    <w:p w:rsidR="00B16079" w:rsidRPr="00B16079" w:rsidRDefault="00B16079" w:rsidP="00B16079">
      <w:pPr>
        <w:suppressAutoHyphens/>
        <w:autoSpaceDN w:val="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6.</w:t>
      </w:r>
    </w:p>
    <w:p w:rsidR="00B16079" w:rsidRPr="00B16079" w:rsidRDefault="00B16079" w:rsidP="00B16079">
      <w:pPr>
        <w:suppressAutoHyphens/>
        <w:autoSpaceDN w:val="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Glasovanje za projekte koji su prošli postupak tehničke analize vršit će se putem online platforme VOXPOPULI, dostupne na stranicama Grada Dubrovnika. </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bookmarkStart w:id="27" w:name="_Hlk133497708"/>
      <w:r w:rsidRPr="00B16079">
        <w:rPr>
          <w:rFonts w:ascii="Arial" w:eastAsia="Calibri" w:hAnsi="Arial" w:cs="Arial"/>
          <w:sz w:val="22"/>
          <w:szCs w:val="22"/>
          <w:lang w:eastAsia="en-US"/>
        </w:rPr>
        <w:t xml:space="preserve">Glasovanje će biti moguće 7 dana. </w:t>
      </w:r>
    </w:p>
    <w:bookmarkEnd w:id="27"/>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Građani će moći glasovati za projektne prijedloge unutar svoje jedinice mjesne samouprave. </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Za vrijeme trajanja glasovanja građanima će, u slučaju potrebe, biti osigurana tehnička podrška u jedinicama mjesne samouprave.</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U slučaju kada dva ili više projektnih prijedloga pojedinog gradskog kotara/mjesnog odbora ostvare jednak broj glasova, glasovanje će se ponoviti za projektne prijedloge koji su ostvarili jednak broj glasova.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 xml:space="preserve">Glasovanje će biti moguće 7 dana. </w:t>
      </w: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7.</w:t>
      </w:r>
    </w:p>
    <w:p w:rsidR="00B16079" w:rsidRPr="00B16079" w:rsidRDefault="00B16079" w:rsidP="00B16079">
      <w:pPr>
        <w:suppressAutoHyphens/>
        <w:autoSpaceDN w:val="0"/>
        <w:jc w:val="both"/>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Nakon provedbe glasovanja iz članka 6. ove Odluke, projektni prijedlog s najvećim brojem glasova u svakoj pojedinoj jedinici mjesne samouprave upućuje se u proces razrade projektnog prijedloga (dalje u tekstu: razrada).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spacing w:after="16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Razradu će vršiti nadležni upravni odjel i gradska trgovačka društva u komunikaciji s predlagateljem projektnog prijedloga.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Razrada će se provoditi u nekoliko koraka:</w:t>
      </w:r>
    </w:p>
    <w:p w:rsidR="00B16079" w:rsidRPr="00B16079" w:rsidRDefault="00B16079" w:rsidP="002C7FED">
      <w:pPr>
        <w:numPr>
          <w:ilvl w:val="0"/>
          <w:numId w:val="132"/>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obavezan zajednički posjet lokaciji na koju se prijedlog odnosi,</w:t>
      </w:r>
    </w:p>
    <w:p w:rsidR="00B16079" w:rsidRPr="00B16079" w:rsidRDefault="00B16079" w:rsidP="002C7FED">
      <w:pPr>
        <w:numPr>
          <w:ilvl w:val="0"/>
          <w:numId w:val="132"/>
        </w:numPr>
        <w:shd w:val="clear" w:color="auto" w:fill="FFFFFF"/>
        <w:suppressAutoHyphens/>
        <w:autoSpaceDN w:val="0"/>
        <w:spacing w:after="150" w:line="242" w:lineRule="auto"/>
        <w:contextualSpacing/>
        <w:jc w:val="both"/>
        <w:textAlignment w:val="baseline"/>
        <w:rPr>
          <w:rFonts w:ascii="Arial" w:hAnsi="Arial" w:cs="Arial"/>
          <w:kern w:val="2"/>
          <w:sz w:val="22"/>
          <w:szCs w:val="22"/>
          <w14:ligatures w14:val="standardContextual"/>
        </w:rPr>
      </w:pPr>
      <w:r w:rsidRPr="00B16079">
        <w:rPr>
          <w:rFonts w:ascii="Arial" w:hAnsi="Arial" w:cs="Arial"/>
          <w:kern w:val="2"/>
          <w:sz w:val="22"/>
          <w:szCs w:val="22"/>
          <w14:ligatures w14:val="standardContextual"/>
        </w:rPr>
        <w:t xml:space="preserve">kreiranje konkretnog projekta na osnovu projektnog prijedloga od strane upravnih odjela Grada Dubrovnika, </w:t>
      </w:r>
    </w:p>
    <w:p w:rsidR="00B16079" w:rsidRPr="00B16079" w:rsidRDefault="00B16079" w:rsidP="002C7FED">
      <w:pPr>
        <w:numPr>
          <w:ilvl w:val="0"/>
          <w:numId w:val="132"/>
        </w:numPr>
        <w:suppressAutoHyphens/>
        <w:autoSpaceDN w:val="0"/>
        <w:spacing w:after="160" w:line="242" w:lineRule="auto"/>
        <w:contextualSpacing/>
        <w:jc w:val="both"/>
        <w:textAlignment w:val="baseline"/>
        <w:rPr>
          <w:rFonts w:ascii="Arial" w:eastAsiaTheme="minorHAnsi" w:hAnsi="Arial" w:cs="Arial"/>
          <w:kern w:val="2"/>
          <w:sz w:val="22"/>
          <w:szCs w:val="22"/>
          <w:lang w:eastAsia="en-US"/>
          <w14:ligatures w14:val="standardContextual"/>
        </w:rPr>
      </w:pPr>
      <w:r w:rsidRPr="00B16079">
        <w:rPr>
          <w:rFonts w:ascii="Arial" w:eastAsiaTheme="minorHAnsi" w:hAnsi="Arial" w:cs="Arial"/>
          <w:kern w:val="2"/>
          <w:sz w:val="22"/>
          <w:szCs w:val="22"/>
          <w:lang w:eastAsia="en-US"/>
          <w14:ligatures w14:val="standardContextual"/>
        </w:rPr>
        <w:t>koraci potrebni za realizaciju prijedloga.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lastRenderedPageBreak/>
        <w:t>U slučaju kada se u postupku provedbe pobjedničkog projekta od strane nadležnog upravnog odjela Grada Dubrovnika utvrdi nemogućnost provedbe, a sve zbog naknadno utvrđenih činjenica za koje Povjerenstvo nije imalo saznanja u trenutku donošenja odluke o prihvatljivosti projektnog prijedloga, tada se u provedbu tekuće godine uzima sljedeći projektni prijedlog po broju osvojenih glasova na području predmetnog GK ili MO.</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8.</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Informacije o projektnim prijedlozima koji će se realizirati biti će dostupne na internetskim stranicama Grada Dubrovnika s detaljnim opisom, brojem glasova koje su ostvarili i s definiranim iznosom koji će biti osiguran u proračunu za narednu godinu.</w:t>
      </w:r>
    </w:p>
    <w:p w:rsidR="00B16079" w:rsidRPr="00B16079" w:rsidRDefault="00B16079" w:rsidP="00B16079">
      <w:pPr>
        <w:suppressAutoHyphens/>
        <w:autoSpaceDN w:val="0"/>
        <w:jc w:val="center"/>
        <w:textAlignment w:val="baseline"/>
        <w:rPr>
          <w:rFonts w:ascii="Arial" w:eastAsiaTheme="minorHAnsi" w:hAnsi="Arial" w:cs="Arial"/>
          <w:b/>
          <w:bCs/>
          <w:sz w:val="22"/>
          <w:szCs w:val="22"/>
          <w:lang w:eastAsia="en-US"/>
        </w:rPr>
      </w:pPr>
    </w:p>
    <w:p w:rsidR="00B16079" w:rsidRDefault="00B16079" w:rsidP="00B16079">
      <w:pPr>
        <w:suppressAutoHyphens/>
        <w:autoSpaceDN w:val="0"/>
        <w:jc w:val="center"/>
        <w:textAlignment w:val="baseline"/>
        <w:rPr>
          <w:rFonts w:ascii="Arial" w:eastAsiaTheme="minorHAnsi" w:hAnsi="Arial" w:cs="Arial"/>
          <w:bCs/>
          <w:sz w:val="22"/>
          <w:szCs w:val="22"/>
          <w:lang w:eastAsia="en-US"/>
        </w:rPr>
      </w:pPr>
    </w:p>
    <w:p w:rsidR="00B16079" w:rsidRPr="00B16079" w:rsidRDefault="00B16079" w:rsidP="00B16079">
      <w:pPr>
        <w:suppressAutoHyphens/>
        <w:autoSpaceDN w:val="0"/>
        <w:jc w:val="center"/>
        <w:textAlignment w:val="baseline"/>
        <w:rPr>
          <w:rFonts w:ascii="Arial" w:eastAsiaTheme="minorHAnsi" w:hAnsi="Arial" w:cs="Arial"/>
          <w:bCs/>
          <w:sz w:val="22"/>
          <w:szCs w:val="22"/>
          <w:lang w:eastAsia="en-US"/>
        </w:rPr>
      </w:pPr>
      <w:r w:rsidRPr="00B16079">
        <w:rPr>
          <w:rFonts w:ascii="Arial" w:eastAsiaTheme="minorHAnsi" w:hAnsi="Arial" w:cs="Arial"/>
          <w:bCs/>
          <w:sz w:val="22"/>
          <w:szCs w:val="22"/>
          <w:lang w:eastAsia="en-US"/>
        </w:rPr>
        <w:t>Članak 9.</w:t>
      </w:r>
    </w:p>
    <w:p w:rsidR="00B16079" w:rsidRPr="00B16079" w:rsidRDefault="00B16079" w:rsidP="00B16079">
      <w:pPr>
        <w:suppressAutoHyphens/>
        <w:autoSpaceDN w:val="0"/>
        <w:ind w:firstLine="708"/>
        <w:jc w:val="center"/>
        <w:textAlignment w:val="baseline"/>
        <w:rPr>
          <w:rFonts w:ascii="Arial" w:eastAsiaTheme="minorHAns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Theme="minorHAnsi" w:hAnsi="Arial" w:cs="Arial"/>
          <w:sz w:val="22"/>
          <w:szCs w:val="22"/>
          <w:lang w:eastAsia="en-US"/>
        </w:rPr>
      </w:pPr>
      <w:r w:rsidRPr="00B16079">
        <w:rPr>
          <w:rFonts w:ascii="Arial" w:eastAsiaTheme="minorHAnsi" w:hAnsi="Arial" w:cs="Arial"/>
          <w:sz w:val="22"/>
          <w:szCs w:val="22"/>
          <w:lang w:eastAsia="en-US"/>
        </w:rPr>
        <w:t>Financijska sredstva za provedbu Participativnog budžetiranja osigurat će se u proračunu Grada Dubrovnika.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Nakon provedenog procesa Participativnog budžetiranja iz članka 3., 5., 6. i 7. ove Odluke, Grad Dubrovnik planira provedbu izabranih projekata te unosi iste u proračun za narednu financijsku godinu.</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Shematski prikaz ciklusa Participativnog budžetiranja nalazi se u prilogu ove Odluke i čini njen sastavni dio.</w:t>
      </w:r>
    </w:p>
    <w:p w:rsidR="00B16079" w:rsidRPr="00B16079" w:rsidRDefault="00B16079" w:rsidP="00B16079">
      <w:pPr>
        <w:suppressAutoHyphens/>
        <w:autoSpaceDN w:val="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10.</w:t>
      </w:r>
    </w:p>
    <w:p w:rsidR="00B16079" w:rsidRPr="00B16079" w:rsidRDefault="00B16079" w:rsidP="00B16079">
      <w:pPr>
        <w:suppressAutoHyphens/>
        <w:autoSpaceDN w:val="0"/>
        <w:ind w:firstLine="360"/>
        <w:jc w:val="center"/>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Svaki mjesni odbor iz članka 3. ove Odluke može u 2025. godini predlagati projekte u ukupnoj vrijednosti do 60.000,00 € s uključenim PDV-om.</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Svaki gradski kotar iz članka 3. ove Odluke može u 2025. godini predlagati projekte u ukupnoj vrijednosti do 120.000,00 € s uključenim PDV-om.</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r w:rsidRPr="00B16079">
        <w:rPr>
          <w:rFonts w:ascii="Arial" w:eastAsia="Calibri" w:hAnsi="Arial" w:cs="Arial"/>
          <w:sz w:val="22"/>
          <w:szCs w:val="22"/>
          <w:lang w:eastAsia="en-US"/>
        </w:rPr>
        <w:t>Predstavničko tijelo Grada Dubrovnika donijet će odluku za svaku kalendarsku godinu, kojom će utvrditi financijski okvir po pojedinačnom projektu (maksimalni definirani iznos za gradske kotareve i mjesne odbore), na način kako je za 2025. godinu utvrđeno u stavku 1. i 2. ovog članka.</w:t>
      </w:r>
    </w:p>
    <w:p w:rsidR="00B16079" w:rsidRPr="00B16079" w:rsidRDefault="00B16079" w:rsidP="00B16079">
      <w:pPr>
        <w:suppressAutoHyphens/>
        <w:autoSpaceDN w:val="0"/>
        <w:jc w:val="both"/>
        <w:textAlignment w:val="baseline"/>
        <w:rPr>
          <w:rFonts w:ascii="Arial" w:eastAsia="Calibri" w:hAnsi="Arial" w:cs="Arial"/>
          <w:sz w:val="22"/>
          <w:szCs w:val="22"/>
          <w:lang w:eastAsia="en-US"/>
        </w:rPr>
      </w:pPr>
    </w:p>
    <w:p w:rsidR="00B16079" w:rsidRPr="00B16079" w:rsidRDefault="00B16079" w:rsidP="00B16079">
      <w:pPr>
        <w:suppressAutoHyphens/>
        <w:autoSpaceDN w:val="0"/>
        <w:textAlignment w:val="baseline"/>
        <w:rPr>
          <w:rFonts w:ascii="Arial" w:eastAsia="Calibri" w:hAnsi="Arial" w:cs="Arial"/>
          <w:b/>
          <w:bCs/>
          <w:sz w:val="22"/>
          <w:szCs w:val="22"/>
          <w:lang w:eastAsia="en-US"/>
        </w:rPr>
      </w:pPr>
    </w:p>
    <w:p w:rsidR="00B16079" w:rsidRPr="00B16079" w:rsidRDefault="00B16079" w:rsidP="00B16079">
      <w:pPr>
        <w:suppressAutoHyphens/>
        <w:autoSpaceDN w:val="0"/>
        <w:jc w:val="center"/>
        <w:textAlignment w:val="baseline"/>
        <w:rPr>
          <w:rFonts w:ascii="Arial" w:eastAsia="Calibri" w:hAnsi="Arial" w:cs="Arial"/>
          <w:bCs/>
          <w:sz w:val="22"/>
          <w:szCs w:val="22"/>
          <w:lang w:eastAsia="en-US"/>
        </w:rPr>
      </w:pPr>
      <w:r w:rsidRPr="00B16079">
        <w:rPr>
          <w:rFonts w:ascii="Arial" w:eastAsia="Calibri" w:hAnsi="Arial" w:cs="Arial"/>
          <w:bCs/>
          <w:sz w:val="22"/>
          <w:szCs w:val="22"/>
          <w:lang w:eastAsia="en-US"/>
        </w:rPr>
        <w:t>Članak 11.</w:t>
      </w:r>
    </w:p>
    <w:p w:rsidR="00B16079" w:rsidRPr="00B16079" w:rsidRDefault="00B16079" w:rsidP="00B16079">
      <w:pPr>
        <w:suppressAutoHyphens/>
        <w:autoSpaceDN w:val="0"/>
        <w:textAlignment w:val="baseline"/>
        <w:rPr>
          <w:rFonts w:ascii="Arial" w:eastAsia="Calibri" w:hAnsi="Arial" w:cs="Arial"/>
          <w:sz w:val="22"/>
          <w:szCs w:val="22"/>
          <w:lang w:eastAsia="en-US"/>
        </w:rPr>
      </w:pPr>
    </w:p>
    <w:p w:rsidR="00B16079" w:rsidRPr="00B16079" w:rsidRDefault="00B16079" w:rsidP="00B16079">
      <w:pPr>
        <w:suppressAutoHyphens/>
        <w:autoSpaceDN w:val="0"/>
        <w:textAlignment w:val="baseline"/>
        <w:rPr>
          <w:rFonts w:ascii="Arial" w:eastAsia="Calibri" w:hAnsi="Arial" w:cs="Arial"/>
          <w:b/>
          <w:bCs/>
          <w:sz w:val="22"/>
          <w:szCs w:val="22"/>
          <w:lang w:eastAsia="en-US"/>
        </w:rPr>
      </w:pPr>
      <w:r w:rsidRPr="00B16079">
        <w:rPr>
          <w:rFonts w:ascii="Arial" w:eastAsia="Calibri" w:hAnsi="Arial" w:cs="Arial"/>
          <w:sz w:val="22"/>
          <w:szCs w:val="22"/>
          <w:lang w:eastAsia="en-US"/>
        </w:rPr>
        <w:t>Ova Odluka stupa na snagu osmog dana od dana objave, a objavit će se u „Službenom glasniku“ Grada Dubrovnika.</w:t>
      </w:r>
    </w:p>
    <w:p w:rsidR="008569A1" w:rsidRDefault="008569A1" w:rsidP="008569A1">
      <w:pPr>
        <w:rPr>
          <w:rFonts w:ascii="Arial" w:eastAsia="Calibri" w:hAnsi="Arial" w:cs="Arial"/>
          <w:sz w:val="22"/>
          <w:szCs w:val="22"/>
          <w:lang w:eastAsia="en-US"/>
        </w:rPr>
      </w:pPr>
    </w:p>
    <w:p w:rsidR="00B16079" w:rsidRDefault="00B16079" w:rsidP="008569A1"/>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rPr>
        <w:t>KLASA: 301-01/19-01/03</w:t>
      </w:r>
    </w:p>
    <w:p w:rsidR="00B16079" w:rsidRPr="00B16079" w:rsidRDefault="00B16079" w:rsidP="00B16079">
      <w:pPr>
        <w:suppressAutoHyphens/>
        <w:jc w:val="both"/>
        <w:rPr>
          <w:rFonts w:ascii="Arial" w:hAnsi="Arial" w:cs="Arial"/>
          <w:sz w:val="22"/>
          <w:szCs w:val="22"/>
          <w:lang w:eastAsia="ar-SA"/>
        </w:rPr>
      </w:pPr>
      <w:r w:rsidRPr="00B16079">
        <w:rPr>
          <w:rFonts w:ascii="Arial" w:hAnsi="Arial" w:cs="Arial"/>
          <w:sz w:val="22"/>
          <w:szCs w:val="22"/>
          <w:lang w:eastAsia="ar-SA"/>
        </w:rPr>
        <w:t>URBROJ: 2117-1-09-25-122</w:t>
      </w:r>
    </w:p>
    <w:p w:rsidR="00B16079" w:rsidRPr="00B16079" w:rsidRDefault="00B16079" w:rsidP="00B16079">
      <w:pPr>
        <w:suppressAutoHyphens/>
        <w:jc w:val="both"/>
        <w:rPr>
          <w:rFonts w:ascii="Arial" w:hAnsi="Arial" w:cs="Arial"/>
          <w:sz w:val="22"/>
          <w:szCs w:val="22"/>
          <w:lang w:eastAsia="ar-SA"/>
        </w:rPr>
      </w:pPr>
      <w:r w:rsidRPr="00B16079">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B16079" w:rsidRDefault="00B16079"/>
    <w:p w:rsidR="00B16079" w:rsidRDefault="00B16079"/>
    <w:p w:rsidR="008569A1" w:rsidRPr="007666F8" w:rsidRDefault="008569A1" w:rsidP="008569A1">
      <w:pPr>
        <w:rPr>
          <w:rFonts w:ascii="Arial" w:hAnsi="Arial" w:cs="Arial"/>
          <w:b/>
          <w:sz w:val="22"/>
          <w:szCs w:val="22"/>
        </w:rPr>
      </w:pPr>
      <w:r w:rsidRPr="007666F8">
        <w:rPr>
          <w:rFonts w:ascii="Arial" w:hAnsi="Arial" w:cs="Arial"/>
          <w:b/>
          <w:sz w:val="22"/>
          <w:szCs w:val="22"/>
        </w:rPr>
        <w:lastRenderedPageBreak/>
        <w:t>5</w:t>
      </w:r>
      <w:r w:rsidR="008D558A">
        <w:rPr>
          <w:rFonts w:ascii="Arial" w:hAnsi="Arial" w:cs="Arial"/>
          <w:b/>
          <w:sz w:val="22"/>
          <w:szCs w:val="22"/>
        </w:rPr>
        <w:t>8</w:t>
      </w:r>
    </w:p>
    <w:p w:rsidR="008569A1" w:rsidRDefault="008569A1" w:rsidP="008569A1">
      <w:pPr>
        <w:rPr>
          <w:rFonts w:ascii="Arial" w:hAnsi="Arial" w:cs="Arial"/>
          <w:sz w:val="22"/>
          <w:szCs w:val="22"/>
        </w:rPr>
      </w:pPr>
    </w:p>
    <w:p w:rsidR="00B16079" w:rsidRDefault="00B16079" w:rsidP="008569A1">
      <w:pPr>
        <w:rPr>
          <w:rFonts w:ascii="Arial" w:hAnsi="Arial" w:cs="Arial"/>
          <w:sz w:val="22"/>
          <w:szCs w:val="22"/>
        </w:rPr>
      </w:pP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Na temelju odredbe članka 7. stavka 2. podstavka 4. Uredbe o načinu financiranja decentraliziranih funkcija te izračuna iznosa pomoći izravnanja za decentralizirane funkcije jedinica lokalne i područne (regionalne) samouprave za 2025. godinu (“Narodne novine“, broj 16/25), odredbi Odluke o minimalnim financijskim standardima, kriterijima i mjerilima za financiranje rashoda javnih vatrogasnih postrojbi u 2025. godini (“Narodne novine“, broj 16/25) i članka 39. Statuta Grada Dubrovnika (“Službeni glasnik Grada Dubrovnika“, broj 2/21), Gradsko vijeće Grada Dubrovnika na 41. sjednici, održanoj 14. travnja 2025., donijelo je</w:t>
      </w:r>
    </w:p>
    <w:p w:rsidR="00B16079" w:rsidRPr="00B16079" w:rsidRDefault="00B16079" w:rsidP="00B16079">
      <w:pPr>
        <w:jc w:val="both"/>
        <w:rPr>
          <w:rFonts w:ascii="Arial" w:hAnsi="Arial" w:cs="Arial"/>
          <w:sz w:val="22"/>
          <w:szCs w:val="22"/>
          <w:lang w:eastAsia="en-US"/>
        </w:rPr>
      </w:pPr>
    </w:p>
    <w:p w:rsidR="00B16079" w:rsidRPr="00B16079" w:rsidRDefault="00B16079" w:rsidP="00B16079">
      <w:pPr>
        <w:jc w:val="center"/>
        <w:rPr>
          <w:rFonts w:ascii="Arial" w:hAnsi="Arial" w:cs="Arial"/>
          <w:b/>
          <w:sz w:val="22"/>
          <w:szCs w:val="22"/>
          <w:lang w:eastAsia="en-US"/>
        </w:rPr>
      </w:pPr>
      <w:r w:rsidRPr="00B16079">
        <w:rPr>
          <w:rFonts w:ascii="Arial" w:hAnsi="Arial" w:cs="Arial"/>
          <w:b/>
          <w:sz w:val="22"/>
          <w:szCs w:val="22"/>
          <w:lang w:eastAsia="en-US"/>
        </w:rPr>
        <w:t>O D L U K U</w:t>
      </w:r>
    </w:p>
    <w:p w:rsidR="00B16079" w:rsidRPr="00B16079" w:rsidRDefault="00B16079" w:rsidP="00B16079">
      <w:pPr>
        <w:jc w:val="center"/>
        <w:rPr>
          <w:rFonts w:ascii="Arial" w:hAnsi="Arial" w:cs="Arial"/>
          <w:b/>
          <w:sz w:val="22"/>
          <w:szCs w:val="22"/>
          <w:lang w:eastAsia="en-US"/>
        </w:rPr>
      </w:pPr>
      <w:r w:rsidRPr="00B16079">
        <w:rPr>
          <w:rFonts w:ascii="Arial" w:hAnsi="Arial" w:cs="Arial"/>
          <w:b/>
          <w:sz w:val="22"/>
          <w:szCs w:val="22"/>
          <w:lang w:eastAsia="en-US"/>
        </w:rPr>
        <w:t>o kriterijima i mjerilima te načinu financiranja</w:t>
      </w:r>
    </w:p>
    <w:p w:rsidR="00B16079" w:rsidRPr="00B16079" w:rsidRDefault="00B16079" w:rsidP="00B16079">
      <w:pPr>
        <w:jc w:val="center"/>
        <w:rPr>
          <w:rFonts w:ascii="Arial" w:hAnsi="Arial" w:cs="Arial"/>
          <w:b/>
          <w:sz w:val="22"/>
          <w:szCs w:val="22"/>
          <w:lang w:eastAsia="en-US"/>
        </w:rPr>
      </w:pPr>
      <w:r w:rsidRPr="00B16079">
        <w:rPr>
          <w:rFonts w:ascii="Arial" w:hAnsi="Arial" w:cs="Arial"/>
          <w:b/>
          <w:sz w:val="22"/>
          <w:szCs w:val="22"/>
          <w:lang w:eastAsia="en-US"/>
        </w:rPr>
        <w:t>Javne vatrogasne postrojbe Grada Dubrovnika u 2025. godini</w:t>
      </w:r>
    </w:p>
    <w:p w:rsidR="00B16079" w:rsidRPr="00B16079" w:rsidRDefault="00B16079" w:rsidP="00B16079">
      <w:pPr>
        <w:tabs>
          <w:tab w:val="left" w:pos="3828"/>
        </w:tabs>
        <w:ind w:left="2829" w:firstLine="709"/>
        <w:rPr>
          <w:rFonts w:ascii="Arial" w:hAnsi="Arial" w:cs="Arial"/>
          <w:b/>
          <w:sz w:val="22"/>
          <w:szCs w:val="22"/>
          <w:lang w:eastAsia="en-US"/>
        </w:rPr>
      </w:pPr>
      <w:r w:rsidRPr="00B16079">
        <w:rPr>
          <w:rFonts w:ascii="Arial" w:hAnsi="Arial" w:cs="Arial"/>
          <w:b/>
          <w:sz w:val="22"/>
          <w:szCs w:val="22"/>
          <w:lang w:eastAsia="en-US"/>
        </w:rPr>
        <w:t xml:space="preserve">       </w:t>
      </w:r>
    </w:p>
    <w:p w:rsidR="00B16079" w:rsidRPr="00B16079" w:rsidRDefault="00B16079" w:rsidP="00B16079">
      <w:pPr>
        <w:tabs>
          <w:tab w:val="left" w:pos="3828"/>
        </w:tabs>
        <w:ind w:left="2829" w:firstLine="709"/>
        <w:rPr>
          <w:rFonts w:ascii="Arial" w:hAnsi="Arial" w:cs="Arial"/>
          <w:b/>
          <w:sz w:val="22"/>
          <w:szCs w:val="22"/>
          <w:lang w:eastAsia="en-US"/>
        </w:rPr>
      </w:pPr>
    </w:p>
    <w:p w:rsidR="00B16079" w:rsidRPr="00B16079" w:rsidRDefault="00B16079" w:rsidP="00B16079">
      <w:pPr>
        <w:tabs>
          <w:tab w:val="left" w:pos="3828"/>
        </w:tabs>
        <w:ind w:left="2829" w:firstLine="709"/>
        <w:rPr>
          <w:rFonts w:ascii="Arial" w:hAnsi="Arial" w:cs="Arial"/>
          <w:b/>
          <w:sz w:val="22"/>
          <w:szCs w:val="22"/>
          <w:lang w:eastAsia="en-US"/>
        </w:rPr>
      </w:pPr>
    </w:p>
    <w:p w:rsidR="00B16079" w:rsidRPr="00B16079" w:rsidRDefault="00B16079" w:rsidP="00B16079">
      <w:pPr>
        <w:tabs>
          <w:tab w:val="left" w:pos="3828"/>
        </w:tabs>
        <w:jc w:val="center"/>
        <w:rPr>
          <w:rFonts w:ascii="Arial" w:hAnsi="Arial" w:cs="Arial"/>
          <w:sz w:val="22"/>
          <w:szCs w:val="22"/>
          <w:lang w:eastAsia="en-US"/>
        </w:rPr>
      </w:pPr>
      <w:r w:rsidRPr="00B16079">
        <w:rPr>
          <w:rFonts w:ascii="Arial" w:hAnsi="Arial" w:cs="Arial"/>
          <w:sz w:val="22"/>
          <w:szCs w:val="22"/>
          <w:lang w:eastAsia="en-US"/>
        </w:rPr>
        <w:t>Članak 1.</w:t>
      </w:r>
    </w:p>
    <w:p w:rsidR="00B16079" w:rsidRPr="00B16079" w:rsidRDefault="00B16079" w:rsidP="00B16079">
      <w:pPr>
        <w:jc w:val="both"/>
        <w:rPr>
          <w:rFonts w:ascii="Arial" w:hAnsi="Arial" w:cs="Arial"/>
          <w:sz w:val="22"/>
          <w:szCs w:val="22"/>
          <w:lang w:eastAsia="en-US"/>
        </w:rPr>
      </w:pP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Ovom se Odlukom utvrđuju kriteriji i mjerila za financiranje rashoda Javne vatrogasne postrojbe Grada Dubrovnika (u daljnjem tekstu: JVP Grada), u okviru utvrđenih sredstava sukladno članku 3. stavku 4. točki 4. Uredbe o načinu financiranja decentraliziranih funkcija te izračuna iznosa pomoći izravnanja za decentralizirane funkcije jedinica lokalne i područne (regionalne) samouprave za 2025. godinu (“Narodne novine“, broj</w:t>
      </w:r>
      <w:r w:rsidRPr="00B16079">
        <w:rPr>
          <w:rFonts w:ascii="Arial" w:hAnsi="Arial" w:cs="Arial"/>
          <w:sz w:val="22"/>
          <w:szCs w:val="22"/>
          <w:lang w:val="en-GB" w:eastAsia="en-US"/>
        </w:rPr>
        <w:t xml:space="preserve"> 16/25), </w:t>
      </w:r>
      <w:r w:rsidRPr="00B16079">
        <w:rPr>
          <w:rFonts w:ascii="Arial" w:hAnsi="Arial" w:cs="Arial"/>
          <w:sz w:val="22"/>
          <w:szCs w:val="22"/>
          <w:lang w:eastAsia="en-US"/>
        </w:rPr>
        <w:t>u iznosu od 1.308.328,00 eura.</w:t>
      </w: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 xml:space="preserve">      </w:t>
      </w: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Ova Odluka se primjenjuje u suglasju s Uredbom o načinu financiranja decentraliziranih funkcija te izračuna iznosa pomoći izravnanja za decentralizirane funkcije jedinica lokalne i područne (regionalne) samouprave za 2025. godinu (“Narodne novine“, broj 16/25) i Odlukom o minimalnim financijskim standardima, kriterijima i mjerilima za financiranje rashoda javnih vatrogasnih postrojbi u 2025. godini (“Narodne novine“, broj 16/25) te se ugrađuje u Proračun Grada Dubrovnika za 2025. godinu s projekcijama za 2026. i 2027. godinu (“Službeni glasnik Grada Dubrovnika“, broj 27/24).</w:t>
      </w:r>
    </w:p>
    <w:p w:rsidR="00B16079" w:rsidRPr="00B16079" w:rsidRDefault="00B16079" w:rsidP="00B16079">
      <w:pPr>
        <w:jc w:val="center"/>
        <w:rPr>
          <w:rFonts w:ascii="Arial" w:hAnsi="Arial" w:cs="Arial"/>
          <w:b/>
          <w:sz w:val="22"/>
          <w:szCs w:val="22"/>
          <w:lang w:eastAsia="en-US"/>
        </w:rPr>
      </w:pPr>
    </w:p>
    <w:p w:rsidR="00B16079" w:rsidRPr="00B16079" w:rsidRDefault="00B16079" w:rsidP="00B16079">
      <w:pPr>
        <w:jc w:val="center"/>
        <w:rPr>
          <w:rFonts w:ascii="Arial" w:hAnsi="Arial" w:cs="Arial"/>
          <w:b/>
          <w:sz w:val="22"/>
          <w:szCs w:val="22"/>
          <w:lang w:eastAsia="en-US"/>
        </w:rPr>
      </w:pPr>
    </w:p>
    <w:p w:rsidR="00B16079" w:rsidRPr="00B16079" w:rsidRDefault="00B16079" w:rsidP="00B16079">
      <w:pPr>
        <w:jc w:val="center"/>
        <w:rPr>
          <w:rFonts w:ascii="Arial" w:hAnsi="Arial" w:cs="Arial"/>
          <w:sz w:val="22"/>
          <w:szCs w:val="22"/>
          <w:lang w:eastAsia="en-US"/>
        </w:rPr>
      </w:pPr>
      <w:r w:rsidRPr="00B16079">
        <w:rPr>
          <w:rFonts w:ascii="Arial" w:hAnsi="Arial" w:cs="Arial"/>
          <w:sz w:val="22"/>
          <w:szCs w:val="22"/>
          <w:lang w:eastAsia="en-US"/>
        </w:rPr>
        <w:t xml:space="preserve">Članak 2.   </w:t>
      </w:r>
    </w:p>
    <w:p w:rsidR="00B16079" w:rsidRPr="00B16079" w:rsidRDefault="00B16079" w:rsidP="00B16079">
      <w:pPr>
        <w:jc w:val="center"/>
        <w:rPr>
          <w:rFonts w:ascii="Arial" w:hAnsi="Arial" w:cs="Arial"/>
          <w:b/>
          <w:sz w:val="22"/>
          <w:szCs w:val="22"/>
          <w:lang w:eastAsia="en-US"/>
        </w:rPr>
      </w:pP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Sredstva za decentraliziranu funkciju vatrogastva, utvrđena Uredbom i Odlukom Vlade Republike Hrvatske iz članka 1. ove Odluke raspoređuju se za sljedeće rashode:</w:t>
      </w:r>
    </w:p>
    <w:p w:rsidR="00B16079" w:rsidRPr="00B16079" w:rsidRDefault="00B16079" w:rsidP="002C7FED">
      <w:pPr>
        <w:numPr>
          <w:ilvl w:val="0"/>
          <w:numId w:val="139"/>
        </w:numPr>
        <w:jc w:val="both"/>
        <w:rPr>
          <w:rFonts w:ascii="Arial" w:hAnsi="Arial" w:cs="Arial"/>
          <w:sz w:val="22"/>
          <w:szCs w:val="22"/>
          <w:lang w:eastAsia="en-US"/>
        </w:rPr>
      </w:pPr>
      <w:r w:rsidRPr="00B16079">
        <w:rPr>
          <w:rFonts w:ascii="Arial" w:hAnsi="Arial" w:cs="Arial"/>
          <w:sz w:val="22"/>
          <w:szCs w:val="22"/>
          <w:lang w:eastAsia="en-US"/>
        </w:rPr>
        <w:t xml:space="preserve">Rashode za zaposlene u JVP Grada u iznosu od 1.140.882,00 eura </w:t>
      </w:r>
    </w:p>
    <w:p w:rsidR="00B16079" w:rsidRPr="00B16079" w:rsidRDefault="00B16079" w:rsidP="002C7FED">
      <w:pPr>
        <w:numPr>
          <w:ilvl w:val="0"/>
          <w:numId w:val="139"/>
        </w:numPr>
        <w:ind w:left="714" w:hanging="357"/>
        <w:jc w:val="both"/>
        <w:rPr>
          <w:rFonts w:ascii="Arial" w:hAnsi="Arial" w:cs="Arial"/>
          <w:sz w:val="22"/>
          <w:szCs w:val="22"/>
          <w:lang w:eastAsia="en-US"/>
        </w:rPr>
      </w:pPr>
      <w:r w:rsidRPr="00B16079">
        <w:rPr>
          <w:rFonts w:ascii="Arial" w:hAnsi="Arial" w:cs="Arial"/>
          <w:sz w:val="22"/>
          <w:szCs w:val="22"/>
          <w:lang w:eastAsia="en-US"/>
        </w:rPr>
        <w:t xml:space="preserve">Materijalne rashode za JVP Grada u iznosu od 167.046,00 eura </w:t>
      </w:r>
    </w:p>
    <w:p w:rsidR="00B16079" w:rsidRPr="00B16079" w:rsidRDefault="00B16079" w:rsidP="002C7FED">
      <w:pPr>
        <w:numPr>
          <w:ilvl w:val="0"/>
          <w:numId w:val="139"/>
        </w:numPr>
        <w:ind w:left="714" w:hanging="357"/>
        <w:jc w:val="both"/>
        <w:rPr>
          <w:rFonts w:ascii="Arial" w:hAnsi="Arial" w:cs="Arial"/>
          <w:sz w:val="22"/>
          <w:szCs w:val="22"/>
          <w:lang w:eastAsia="en-US"/>
        </w:rPr>
      </w:pPr>
      <w:r w:rsidRPr="00B16079">
        <w:rPr>
          <w:rFonts w:ascii="Arial" w:hAnsi="Arial" w:cs="Arial"/>
          <w:sz w:val="22"/>
          <w:szCs w:val="22"/>
          <w:lang w:eastAsia="en-US"/>
        </w:rPr>
        <w:t>Financijske rashode za JVP Grada u iznosu od 400,00 eura.</w:t>
      </w:r>
    </w:p>
    <w:p w:rsidR="00B16079" w:rsidRPr="00B16079" w:rsidRDefault="00B16079" w:rsidP="00B16079">
      <w:pPr>
        <w:jc w:val="center"/>
        <w:rPr>
          <w:rFonts w:ascii="Arial" w:hAnsi="Arial" w:cs="Arial"/>
          <w:sz w:val="22"/>
          <w:szCs w:val="22"/>
          <w:lang w:eastAsia="en-US"/>
        </w:rPr>
      </w:pPr>
    </w:p>
    <w:p w:rsidR="00B16079" w:rsidRPr="00B16079" w:rsidRDefault="00B16079" w:rsidP="00B16079">
      <w:pPr>
        <w:jc w:val="center"/>
        <w:rPr>
          <w:rFonts w:ascii="Arial" w:hAnsi="Arial" w:cs="Arial"/>
          <w:sz w:val="22"/>
          <w:szCs w:val="22"/>
          <w:lang w:eastAsia="en-US"/>
        </w:rPr>
      </w:pPr>
      <w:r w:rsidRPr="00B16079">
        <w:rPr>
          <w:rFonts w:ascii="Arial" w:hAnsi="Arial" w:cs="Arial"/>
          <w:sz w:val="22"/>
          <w:szCs w:val="22"/>
          <w:lang w:eastAsia="en-US"/>
        </w:rPr>
        <w:t>Članak 3.</w:t>
      </w: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 xml:space="preserve">       </w:t>
      </w: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Kriterij za utvrđivanje visine rashoda za zaposlene iz članka 2. točke 1. ove Odluke je izračun sredstava za plaće zaposlenih u JVP Grada za 2025. godinu, a mjerilo je broj zaposlenih u JVP Grada utvrđen Procjenom ugroženosti od požara Grada Dubrovnika i Planom zaštite od požara Grada Dubrovnika.</w:t>
      </w:r>
    </w:p>
    <w:p w:rsidR="00B16079" w:rsidRPr="00B16079" w:rsidRDefault="00B16079" w:rsidP="00B16079">
      <w:pPr>
        <w:jc w:val="center"/>
        <w:rPr>
          <w:rFonts w:ascii="Arial" w:hAnsi="Arial" w:cs="Arial"/>
          <w:b/>
          <w:sz w:val="22"/>
          <w:szCs w:val="22"/>
          <w:lang w:eastAsia="en-US"/>
        </w:rPr>
      </w:pPr>
    </w:p>
    <w:p w:rsidR="00B16079" w:rsidRPr="00B16079" w:rsidRDefault="00B16079" w:rsidP="00B16079">
      <w:pPr>
        <w:jc w:val="center"/>
        <w:rPr>
          <w:rFonts w:ascii="Arial" w:hAnsi="Arial" w:cs="Arial"/>
          <w:sz w:val="22"/>
          <w:szCs w:val="22"/>
          <w:lang w:eastAsia="en-US"/>
        </w:rPr>
      </w:pPr>
      <w:r w:rsidRPr="00B16079">
        <w:rPr>
          <w:rFonts w:ascii="Arial" w:hAnsi="Arial" w:cs="Arial"/>
          <w:sz w:val="22"/>
          <w:szCs w:val="22"/>
          <w:lang w:eastAsia="en-US"/>
        </w:rPr>
        <w:t>Članak 4.</w:t>
      </w:r>
    </w:p>
    <w:p w:rsidR="00B16079" w:rsidRPr="00B16079" w:rsidRDefault="00B16079" w:rsidP="00B16079">
      <w:pPr>
        <w:jc w:val="center"/>
        <w:rPr>
          <w:rFonts w:ascii="Arial" w:hAnsi="Arial" w:cs="Arial"/>
          <w:b/>
          <w:sz w:val="22"/>
          <w:szCs w:val="22"/>
          <w:lang w:eastAsia="en-US"/>
        </w:rPr>
      </w:pPr>
    </w:p>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Prema kriteriju iz članka 3. ove Odluke financiraju se sljedeće vrste rashoda za zaposlene u JVP Grada:</w:t>
      </w:r>
    </w:p>
    <w:p w:rsidR="00B16079" w:rsidRPr="00B16079" w:rsidRDefault="00B16079" w:rsidP="002C7FED">
      <w:pPr>
        <w:numPr>
          <w:ilvl w:val="0"/>
          <w:numId w:val="140"/>
        </w:numPr>
        <w:jc w:val="both"/>
        <w:rPr>
          <w:rFonts w:ascii="Arial" w:hAnsi="Arial" w:cs="Arial"/>
          <w:sz w:val="22"/>
          <w:szCs w:val="22"/>
          <w:lang w:eastAsia="en-US"/>
        </w:rPr>
      </w:pPr>
      <w:r w:rsidRPr="00B16079">
        <w:rPr>
          <w:rFonts w:ascii="Arial" w:hAnsi="Arial" w:cs="Arial"/>
          <w:sz w:val="22"/>
          <w:szCs w:val="22"/>
          <w:lang w:eastAsia="en-US"/>
        </w:rPr>
        <w:t>plaće</w:t>
      </w:r>
    </w:p>
    <w:p w:rsidR="00B16079" w:rsidRPr="00B16079" w:rsidRDefault="00B16079" w:rsidP="002C7FED">
      <w:pPr>
        <w:numPr>
          <w:ilvl w:val="0"/>
          <w:numId w:val="140"/>
        </w:numPr>
        <w:jc w:val="both"/>
        <w:rPr>
          <w:rFonts w:ascii="Arial" w:hAnsi="Arial" w:cs="Arial"/>
          <w:sz w:val="22"/>
          <w:szCs w:val="22"/>
          <w:lang w:eastAsia="en-US"/>
        </w:rPr>
      </w:pPr>
      <w:r w:rsidRPr="00B16079">
        <w:rPr>
          <w:rFonts w:ascii="Arial" w:hAnsi="Arial" w:cs="Arial"/>
          <w:sz w:val="22"/>
          <w:szCs w:val="22"/>
          <w:lang w:eastAsia="en-US"/>
        </w:rPr>
        <w:lastRenderedPageBreak/>
        <w:t>ostali rashodi za zaposlene</w:t>
      </w:r>
    </w:p>
    <w:p w:rsidR="00B16079" w:rsidRPr="00B16079" w:rsidRDefault="00B16079" w:rsidP="002C7FED">
      <w:pPr>
        <w:numPr>
          <w:ilvl w:val="0"/>
          <w:numId w:val="140"/>
        </w:numPr>
        <w:jc w:val="both"/>
        <w:rPr>
          <w:rFonts w:ascii="Arial" w:hAnsi="Arial" w:cs="Arial"/>
          <w:sz w:val="22"/>
          <w:szCs w:val="22"/>
          <w:lang w:eastAsia="en-US"/>
        </w:rPr>
      </w:pPr>
      <w:r w:rsidRPr="00B16079">
        <w:rPr>
          <w:rFonts w:ascii="Arial" w:hAnsi="Arial" w:cs="Arial"/>
          <w:sz w:val="22"/>
          <w:szCs w:val="22"/>
          <w:lang w:eastAsia="en-US"/>
        </w:rPr>
        <w:t>doprinosi na plaće.</w:t>
      </w:r>
    </w:p>
    <w:p w:rsidR="00B16079" w:rsidRPr="00B16079" w:rsidRDefault="00B16079" w:rsidP="00B16079">
      <w:pPr>
        <w:tabs>
          <w:tab w:val="left" w:pos="3828"/>
          <w:tab w:val="left" w:pos="4111"/>
        </w:tabs>
        <w:ind w:left="3552"/>
        <w:rPr>
          <w:rFonts w:ascii="Arial" w:hAnsi="Arial" w:cs="Arial"/>
          <w:b/>
          <w:sz w:val="22"/>
          <w:szCs w:val="22"/>
          <w:lang w:eastAsia="en-US"/>
        </w:rPr>
      </w:pPr>
      <w:r w:rsidRPr="00B16079">
        <w:rPr>
          <w:rFonts w:ascii="Arial" w:hAnsi="Arial" w:cs="Arial"/>
          <w:b/>
          <w:sz w:val="22"/>
          <w:szCs w:val="22"/>
          <w:lang w:eastAsia="en-US"/>
        </w:rPr>
        <w:t xml:space="preserve">        </w:t>
      </w:r>
    </w:p>
    <w:p w:rsidR="00B16079" w:rsidRPr="00B16079" w:rsidRDefault="00B16079" w:rsidP="00B16079">
      <w:pPr>
        <w:tabs>
          <w:tab w:val="left" w:pos="3828"/>
          <w:tab w:val="left" w:pos="4111"/>
        </w:tabs>
        <w:jc w:val="center"/>
        <w:rPr>
          <w:rFonts w:ascii="Arial" w:hAnsi="Arial" w:cs="Arial"/>
          <w:sz w:val="22"/>
          <w:szCs w:val="22"/>
          <w:lang w:eastAsia="en-US"/>
        </w:rPr>
      </w:pPr>
      <w:r w:rsidRPr="00B16079">
        <w:rPr>
          <w:rFonts w:ascii="Arial" w:hAnsi="Arial" w:cs="Arial"/>
          <w:sz w:val="22"/>
          <w:szCs w:val="22"/>
          <w:lang w:eastAsia="en-US"/>
        </w:rPr>
        <w:t>Članak 5.</w:t>
      </w:r>
    </w:p>
    <w:p w:rsidR="00B16079" w:rsidRPr="00B16079" w:rsidRDefault="00B16079" w:rsidP="00B16079">
      <w:pPr>
        <w:tabs>
          <w:tab w:val="left" w:pos="3828"/>
          <w:tab w:val="left" w:pos="4111"/>
        </w:tabs>
        <w:jc w:val="both"/>
        <w:rPr>
          <w:rFonts w:ascii="Arial" w:hAnsi="Arial" w:cs="Arial"/>
          <w:b/>
          <w:sz w:val="22"/>
          <w:szCs w:val="22"/>
          <w:lang w:eastAsia="en-US"/>
        </w:rPr>
      </w:pPr>
    </w:p>
    <w:p w:rsidR="00B16079" w:rsidRPr="00B16079" w:rsidRDefault="00B16079" w:rsidP="00B16079">
      <w:pPr>
        <w:tabs>
          <w:tab w:val="left" w:pos="3828"/>
          <w:tab w:val="left" w:pos="4111"/>
        </w:tabs>
        <w:jc w:val="both"/>
        <w:rPr>
          <w:rFonts w:ascii="Arial" w:hAnsi="Arial" w:cs="Arial"/>
          <w:sz w:val="22"/>
          <w:szCs w:val="22"/>
          <w:lang w:eastAsia="en-US"/>
        </w:rPr>
      </w:pPr>
      <w:r w:rsidRPr="00B16079">
        <w:rPr>
          <w:rFonts w:ascii="Arial" w:hAnsi="Arial" w:cs="Arial"/>
          <w:sz w:val="22"/>
          <w:szCs w:val="22"/>
          <w:lang w:eastAsia="en-US"/>
        </w:rPr>
        <w:t>Kriterij za financiranje materijalnih i financijskih rashoda za JVP Grada iz članka 2. točke 2. i 3. ove Odluke su ostvareni rashodi za isporučenu robu i energiju te obavljene usluge JVP Grada na temelju ispostavljenih računa dobavljača.</w:t>
      </w:r>
    </w:p>
    <w:p w:rsidR="00B16079" w:rsidRPr="00B16079" w:rsidRDefault="00B16079" w:rsidP="00B16079">
      <w:pPr>
        <w:tabs>
          <w:tab w:val="left" w:pos="3828"/>
          <w:tab w:val="left" w:pos="4111"/>
        </w:tabs>
        <w:jc w:val="both"/>
        <w:rPr>
          <w:rFonts w:ascii="Arial" w:hAnsi="Arial" w:cs="Arial"/>
          <w:sz w:val="22"/>
          <w:szCs w:val="22"/>
          <w:lang w:eastAsia="en-US"/>
        </w:rPr>
      </w:pPr>
    </w:p>
    <w:p w:rsidR="00B16079" w:rsidRPr="00B16079" w:rsidRDefault="00B16079" w:rsidP="00B16079">
      <w:pPr>
        <w:tabs>
          <w:tab w:val="left" w:pos="3828"/>
          <w:tab w:val="left" w:pos="4111"/>
          <w:tab w:val="left" w:pos="4253"/>
        </w:tabs>
        <w:ind w:left="3549"/>
        <w:rPr>
          <w:rFonts w:ascii="Arial" w:hAnsi="Arial" w:cs="Arial"/>
          <w:sz w:val="22"/>
          <w:szCs w:val="22"/>
          <w:lang w:eastAsia="en-US"/>
        </w:rPr>
      </w:pPr>
      <w:r w:rsidRPr="00B16079">
        <w:rPr>
          <w:rFonts w:ascii="Arial" w:hAnsi="Arial" w:cs="Arial"/>
          <w:sz w:val="22"/>
          <w:szCs w:val="22"/>
          <w:lang w:eastAsia="en-US"/>
        </w:rPr>
        <w:t xml:space="preserve">        Članak 6.</w:t>
      </w:r>
    </w:p>
    <w:p w:rsidR="00B16079" w:rsidRPr="00B16079" w:rsidRDefault="00B16079" w:rsidP="00B16079">
      <w:pPr>
        <w:tabs>
          <w:tab w:val="left" w:pos="3828"/>
          <w:tab w:val="left" w:pos="4111"/>
        </w:tabs>
        <w:ind w:left="3552"/>
        <w:rPr>
          <w:rFonts w:ascii="Arial" w:hAnsi="Arial" w:cs="Arial"/>
          <w:b/>
          <w:sz w:val="22"/>
          <w:szCs w:val="22"/>
          <w:lang w:eastAsia="en-US"/>
        </w:rPr>
      </w:pPr>
    </w:p>
    <w:p w:rsidR="00B16079" w:rsidRPr="00B16079" w:rsidRDefault="00B16079" w:rsidP="00B16079">
      <w:pPr>
        <w:tabs>
          <w:tab w:val="left" w:pos="3828"/>
          <w:tab w:val="left" w:pos="4111"/>
        </w:tabs>
        <w:jc w:val="both"/>
        <w:rPr>
          <w:rFonts w:ascii="Arial" w:hAnsi="Arial" w:cs="Arial"/>
          <w:sz w:val="22"/>
          <w:szCs w:val="22"/>
          <w:lang w:eastAsia="en-US"/>
        </w:rPr>
      </w:pPr>
      <w:r w:rsidRPr="00B16079">
        <w:rPr>
          <w:rFonts w:ascii="Arial" w:hAnsi="Arial" w:cs="Arial"/>
          <w:sz w:val="22"/>
          <w:szCs w:val="22"/>
          <w:lang w:eastAsia="en-US"/>
        </w:rPr>
        <w:t>Prema kriteriju ostvarenih rashoda iz članka 5. ove Odluke financiraju se sljedeće vrste materijalnih i financijskih rashoda za JVP Grada:</w:t>
      </w:r>
    </w:p>
    <w:p w:rsidR="00B16079" w:rsidRPr="00B16079" w:rsidRDefault="00B16079" w:rsidP="002C7FED">
      <w:pPr>
        <w:numPr>
          <w:ilvl w:val="0"/>
          <w:numId w:val="141"/>
        </w:numPr>
        <w:tabs>
          <w:tab w:val="left" w:pos="709"/>
          <w:tab w:val="left" w:pos="4111"/>
        </w:tabs>
        <w:rPr>
          <w:rFonts w:ascii="Arial" w:hAnsi="Arial" w:cs="Arial"/>
          <w:sz w:val="22"/>
          <w:szCs w:val="22"/>
          <w:lang w:eastAsia="en-US"/>
        </w:rPr>
      </w:pPr>
      <w:r w:rsidRPr="00B16079">
        <w:rPr>
          <w:rFonts w:ascii="Arial" w:hAnsi="Arial" w:cs="Arial"/>
          <w:sz w:val="22"/>
          <w:szCs w:val="22"/>
          <w:lang w:eastAsia="en-US"/>
        </w:rPr>
        <w:t xml:space="preserve">naknade troškova zaposlenima </w:t>
      </w:r>
    </w:p>
    <w:p w:rsidR="00B16079" w:rsidRPr="00B16079" w:rsidRDefault="00B16079" w:rsidP="002C7FED">
      <w:pPr>
        <w:numPr>
          <w:ilvl w:val="0"/>
          <w:numId w:val="141"/>
        </w:numPr>
        <w:tabs>
          <w:tab w:val="left" w:pos="709"/>
          <w:tab w:val="left" w:pos="4111"/>
        </w:tabs>
        <w:rPr>
          <w:rFonts w:ascii="Arial" w:hAnsi="Arial" w:cs="Arial"/>
          <w:sz w:val="22"/>
          <w:szCs w:val="22"/>
          <w:lang w:eastAsia="en-US"/>
        </w:rPr>
      </w:pPr>
      <w:r w:rsidRPr="00B16079">
        <w:rPr>
          <w:rFonts w:ascii="Arial" w:hAnsi="Arial" w:cs="Arial"/>
          <w:sz w:val="22"/>
          <w:szCs w:val="22"/>
          <w:lang w:eastAsia="en-US"/>
        </w:rPr>
        <w:t xml:space="preserve">rashodi za materijal i energiju </w:t>
      </w:r>
    </w:p>
    <w:p w:rsidR="00B16079" w:rsidRPr="00B16079" w:rsidRDefault="00B16079" w:rsidP="002C7FED">
      <w:pPr>
        <w:numPr>
          <w:ilvl w:val="0"/>
          <w:numId w:val="141"/>
        </w:numPr>
        <w:tabs>
          <w:tab w:val="left" w:pos="709"/>
          <w:tab w:val="left" w:pos="4111"/>
        </w:tabs>
        <w:rPr>
          <w:rFonts w:ascii="Arial" w:hAnsi="Arial" w:cs="Arial"/>
          <w:sz w:val="22"/>
          <w:szCs w:val="22"/>
          <w:lang w:eastAsia="en-US"/>
        </w:rPr>
      </w:pPr>
      <w:r w:rsidRPr="00B16079">
        <w:rPr>
          <w:rFonts w:ascii="Arial" w:hAnsi="Arial" w:cs="Arial"/>
          <w:sz w:val="22"/>
          <w:szCs w:val="22"/>
          <w:lang w:eastAsia="en-US"/>
        </w:rPr>
        <w:t xml:space="preserve">rashodi za usluge </w:t>
      </w:r>
    </w:p>
    <w:p w:rsidR="00B16079" w:rsidRPr="00B16079" w:rsidRDefault="00B16079" w:rsidP="002C7FED">
      <w:pPr>
        <w:numPr>
          <w:ilvl w:val="0"/>
          <w:numId w:val="141"/>
        </w:numPr>
        <w:tabs>
          <w:tab w:val="left" w:pos="709"/>
          <w:tab w:val="left" w:pos="4111"/>
        </w:tabs>
        <w:rPr>
          <w:rFonts w:ascii="Arial" w:hAnsi="Arial" w:cs="Arial"/>
          <w:sz w:val="22"/>
          <w:szCs w:val="22"/>
          <w:lang w:eastAsia="en-US"/>
        </w:rPr>
      </w:pPr>
      <w:r w:rsidRPr="00B16079">
        <w:rPr>
          <w:rFonts w:ascii="Arial" w:hAnsi="Arial" w:cs="Arial"/>
          <w:sz w:val="22"/>
          <w:szCs w:val="22"/>
          <w:lang w:eastAsia="en-US"/>
        </w:rPr>
        <w:t xml:space="preserve">ostali nespomenuti rashodi poslovanja </w:t>
      </w:r>
    </w:p>
    <w:p w:rsidR="00B16079" w:rsidRPr="00B16079" w:rsidRDefault="00B16079" w:rsidP="002C7FED">
      <w:pPr>
        <w:numPr>
          <w:ilvl w:val="0"/>
          <w:numId w:val="141"/>
        </w:numPr>
        <w:tabs>
          <w:tab w:val="left" w:pos="709"/>
          <w:tab w:val="left" w:pos="4111"/>
        </w:tabs>
        <w:rPr>
          <w:rFonts w:ascii="Arial" w:hAnsi="Arial" w:cs="Arial"/>
          <w:sz w:val="22"/>
          <w:szCs w:val="22"/>
          <w:lang w:eastAsia="en-US"/>
        </w:rPr>
      </w:pPr>
      <w:r w:rsidRPr="00B16079">
        <w:rPr>
          <w:rFonts w:ascii="Arial" w:hAnsi="Arial" w:cs="Arial"/>
          <w:sz w:val="22"/>
          <w:szCs w:val="22"/>
          <w:lang w:eastAsia="en-US"/>
        </w:rPr>
        <w:t>ostali financijski rashodi.</w:t>
      </w:r>
    </w:p>
    <w:p w:rsidR="00B16079" w:rsidRPr="00B16079" w:rsidRDefault="00B16079" w:rsidP="00B16079">
      <w:pPr>
        <w:tabs>
          <w:tab w:val="left" w:pos="709"/>
          <w:tab w:val="left" w:pos="4111"/>
        </w:tabs>
        <w:jc w:val="center"/>
        <w:rPr>
          <w:rFonts w:ascii="Arial" w:hAnsi="Arial" w:cs="Arial"/>
          <w:sz w:val="22"/>
          <w:szCs w:val="22"/>
          <w:lang w:eastAsia="en-US"/>
        </w:rPr>
      </w:pPr>
    </w:p>
    <w:p w:rsidR="00B16079" w:rsidRPr="00B16079" w:rsidRDefault="00B16079" w:rsidP="00B16079">
      <w:pPr>
        <w:tabs>
          <w:tab w:val="left" w:pos="709"/>
          <w:tab w:val="left" w:pos="4111"/>
        </w:tabs>
        <w:jc w:val="center"/>
        <w:rPr>
          <w:rFonts w:ascii="Arial" w:hAnsi="Arial" w:cs="Arial"/>
          <w:sz w:val="22"/>
          <w:szCs w:val="22"/>
          <w:lang w:eastAsia="en-US"/>
        </w:rPr>
      </w:pPr>
      <w:r w:rsidRPr="00B16079">
        <w:rPr>
          <w:rFonts w:ascii="Arial" w:hAnsi="Arial" w:cs="Arial"/>
          <w:sz w:val="22"/>
          <w:szCs w:val="22"/>
          <w:lang w:eastAsia="en-US"/>
        </w:rPr>
        <w:t>Članak 7.</w:t>
      </w:r>
    </w:p>
    <w:p w:rsidR="00B16079" w:rsidRPr="00B16079" w:rsidRDefault="00B16079" w:rsidP="00B16079">
      <w:pPr>
        <w:tabs>
          <w:tab w:val="left" w:pos="709"/>
          <w:tab w:val="left" w:pos="4111"/>
        </w:tabs>
        <w:jc w:val="center"/>
        <w:rPr>
          <w:rFonts w:ascii="Arial" w:hAnsi="Arial" w:cs="Arial"/>
          <w:b/>
          <w:sz w:val="22"/>
          <w:szCs w:val="22"/>
          <w:lang w:eastAsia="en-US"/>
        </w:rPr>
      </w:pPr>
    </w:p>
    <w:p w:rsidR="00B16079" w:rsidRPr="00B16079" w:rsidRDefault="00B16079" w:rsidP="00B16079">
      <w:pPr>
        <w:tabs>
          <w:tab w:val="left" w:pos="709"/>
          <w:tab w:val="left" w:pos="4111"/>
        </w:tabs>
        <w:rPr>
          <w:rFonts w:ascii="Arial" w:hAnsi="Arial" w:cs="Arial"/>
          <w:sz w:val="22"/>
          <w:szCs w:val="22"/>
          <w:lang w:eastAsia="en-US"/>
        </w:rPr>
      </w:pPr>
      <w:r w:rsidRPr="00B16079">
        <w:rPr>
          <w:rFonts w:ascii="Arial" w:hAnsi="Arial" w:cs="Arial"/>
          <w:sz w:val="22"/>
          <w:szCs w:val="22"/>
          <w:lang w:eastAsia="en-US"/>
        </w:rPr>
        <w:t>Ova odluka stupa na snagu osmog dana od dana objave u “Službenom glasniku Grada Dubrovnika“.</w:t>
      </w:r>
    </w:p>
    <w:p w:rsidR="008569A1" w:rsidRDefault="008569A1" w:rsidP="008569A1"/>
    <w:p w:rsidR="00B16079" w:rsidRPr="00B16079" w:rsidRDefault="00B16079" w:rsidP="00B16079">
      <w:pPr>
        <w:jc w:val="both"/>
        <w:rPr>
          <w:rFonts w:ascii="Arial" w:hAnsi="Arial" w:cs="Arial"/>
          <w:sz w:val="22"/>
          <w:szCs w:val="22"/>
          <w:lang w:eastAsia="en-US"/>
        </w:rPr>
      </w:pPr>
      <w:r w:rsidRPr="00B16079">
        <w:rPr>
          <w:rFonts w:ascii="Arial" w:hAnsi="Arial" w:cs="Arial"/>
          <w:sz w:val="22"/>
          <w:szCs w:val="22"/>
        </w:rPr>
        <w:t>KLASA: 363-01/25-09/05</w:t>
      </w:r>
    </w:p>
    <w:p w:rsidR="00B16079" w:rsidRPr="00B16079" w:rsidRDefault="00B16079" w:rsidP="00B16079">
      <w:pPr>
        <w:suppressAutoHyphens/>
        <w:jc w:val="both"/>
        <w:rPr>
          <w:rFonts w:ascii="Arial" w:hAnsi="Arial" w:cs="Arial"/>
          <w:sz w:val="22"/>
          <w:szCs w:val="22"/>
          <w:lang w:eastAsia="ar-SA"/>
        </w:rPr>
      </w:pPr>
      <w:r w:rsidRPr="00B16079">
        <w:rPr>
          <w:rFonts w:ascii="Arial" w:hAnsi="Arial" w:cs="Arial"/>
          <w:sz w:val="22"/>
          <w:szCs w:val="22"/>
          <w:lang w:eastAsia="ar-SA"/>
        </w:rPr>
        <w:t>URBROJ: 2117-1-09-25-03</w:t>
      </w:r>
    </w:p>
    <w:p w:rsidR="00B16079" w:rsidRPr="00B16079" w:rsidRDefault="00B16079" w:rsidP="00B16079">
      <w:pPr>
        <w:suppressAutoHyphens/>
        <w:jc w:val="both"/>
        <w:rPr>
          <w:rFonts w:ascii="Arial" w:hAnsi="Arial" w:cs="Arial"/>
          <w:sz w:val="22"/>
          <w:szCs w:val="22"/>
          <w:lang w:eastAsia="ar-SA"/>
        </w:rPr>
      </w:pPr>
      <w:r w:rsidRPr="00B16079">
        <w:rPr>
          <w:rFonts w:ascii="Arial" w:hAnsi="Arial" w:cs="Arial"/>
          <w:sz w:val="22"/>
          <w:szCs w:val="22"/>
          <w:lang w:eastAsia="ar-SA"/>
        </w:rPr>
        <w:t>Dubrovnik,  14. travnja 2025.</w:t>
      </w:r>
    </w:p>
    <w:p w:rsidR="008569A1" w:rsidRPr="00B16079" w:rsidRDefault="00B16079" w:rsidP="00B16079">
      <w:pPr>
        <w:jc w:val="both"/>
        <w:rPr>
          <w:rFonts w:ascii="Arial" w:hAnsi="Arial" w:cs="Arial"/>
          <w:sz w:val="22"/>
          <w:szCs w:val="22"/>
          <w:lang w:eastAsia="en-US"/>
        </w:rPr>
      </w:pPr>
      <w:r w:rsidRPr="00B16079">
        <w:rPr>
          <w:rFonts w:ascii="Arial" w:hAnsi="Arial" w:cs="Arial"/>
          <w:sz w:val="22"/>
          <w:szCs w:val="22"/>
          <w:lang w:eastAsia="en-US"/>
        </w:rPr>
        <w:t xml:space="preserve">    </w:t>
      </w:r>
    </w:p>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Default="008569A1"/>
    <w:p w:rsidR="008569A1" w:rsidRDefault="008569A1"/>
    <w:p w:rsidR="008569A1" w:rsidRDefault="008569A1"/>
    <w:p w:rsidR="00B16079" w:rsidRDefault="00B16079"/>
    <w:p w:rsidR="008569A1" w:rsidRPr="007666F8" w:rsidRDefault="008569A1" w:rsidP="008569A1">
      <w:pPr>
        <w:rPr>
          <w:rFonts w:ascii="Arial" w:hAnsi="Arial" w:cs="Arial"/>
          <w:b/>
          <w:sz w:val="22"/>
          <w:szCs w:val="22"/>
        </w:rPr>
      </w:pPr>
      <w:r w:rsidRPr="007666F8">
        <w:rPr>
          <w:rFonts w:ascii="Arial" w:hAnsi="Arial" w:cs="Arial"/>
          <w:b/>
          <w:sz w:val="22"/>
          <w:szCs w:val="22"/>
        </w:rPr>
        <w:t>5</w:t>
      </w:r>
      <w:r w:rsidR="008D558A">
        <w:rPr>
          <w:rFonts w:ascii="Arial" w:hAnsi="Arial" w:cs="Arial"/>
          <w:b/>
          <w:sz w:val="22"/>
          <w:szCs w:val="22"/>
        </w:rPr>
        <w:t>9</w:t>
      </w:r>
    </w:p>
    <w:p w:rsidR="008569A1" w:rsidRDefault="008569A1" w:rsidP="008569A1">
      <w:pPr>
        <w:rPr>
          <w:rFonts w:ascii="Arial" w:hAnsi="Arial" w:cs="Arial"/>
          <w:sz w:val="22"/>
          <w:szCs w:val="22"/>
        </w:rPr>
      </w:pPr>
    </w:p>
    <w:p w:rsidR="008569A1" w:rsidRDefault="008569A1" w:rsidP="008569A1"/>
    <w:p w:rsidR="004B1D6D" w:rsidRPr="00376758" w:rsidRDefault="004B1D6D" w:rsidP="004B1D6D">
      <w:pPr>
        <w:jc w:val="both"/>
        <w:rPr>
          <w:rFonts w:ascii="Arial" w:eastAsia="SimSun" w:hAnsi="Arial" w:cs="Arial"/>
          <w:bCs/>
          <w:sz w:val="22"/>
          <w:szCs w:val="22"/>
          <w:lang w:eastAsia="zh-CN"/>
        </w:rPr>
      </w:pPr>
      <w:r w:rsidRPr="00376758">
        <w:rPr>
          <w:rFonts w:ascii="Arial" w:eastAsia="SimSun" w:hAnsi="Arial" w:cs="Arial"/>
          <w:bCs/>
          <w:sz w:val="22"/>
          <w:szCs w:val="22"/>
          <w:lang w:eastAsia="zh-CN"/>
        </w:rPr>
        <w:t>Na temelju članka  17., članka 289.  Zakona o socijalnoj skrbi</w:t>
      </w:r>
      <w:r w:rsidRPr="00376758">
        <w:rPr>
          <w:rFonts w:ascii="Arial" w:hAnsi="Arial" w:cs="Arial"/>
          <w:bCs/>
          <w:sz w:val="22"/>
          <w:szCs w:val="22"/>
        </w:rPr>
        <w:t xml:space="preserve"> („Narodne novine“, 18/22,  46/22, 119/22, 71/23, 156/23), članka 35. točke 2. Zakona o lokalnoj i područnoj (regionalnoj) samoupravi („Narodne novine“, broj 33/01, 60/01, 129/05, 109/07, 125/08, 36/09, 150/11, 144/12, 19/13, 137/15, 123/17, 98/19, 144/20) i članka 39. Statuta Grada Dubrovnika („Službeni glasnik Grada Dubrovnika“, broj 2/21), Gradsko vijeće Grada Dubrovnika na</w:t>
      </w:r>
      <w:r>
        <w:rPr>
          <w:rFonts w:ascii="Arial" w:hAnsi="Arial" w:cs="Arial"/>
          <w:bCs/>
          <w:sz w:val="22"/>
          <w:szCs w:val="22"/>
        </w:rPr>
        <w:t xml:space="preserve"> 41. </w:t>
      </w:r>
      <w:r w:rsidRPr="00376758">
        <w:rPr>
          <w:rFonts w:ascii="Arial" w:hAnsi="Arial" w:cs="Arial"/>
          <w:bCs/>
          <w:sz w:val="22"/>
          <w:szCs w:val="22"/>
        </w:rPr>
        <w:t>sjednici, održanoj</w:t>
      </w:r>
      <w:r>
        <w:rPr>
          <w:rFonts w:ascii="Arial" w:hAnsi="Arial" w:cs="Arial"/>
          <w:bCs/>
          <w:sz w:val="22"/>
          <w:szCs w:val="22"/>
        </w:rPr>
        <w:t xml:space="preserve"> 14. travnja 2025</w:t>
      </w:r>
      <w:r w:rsidRPr="00376758">
        <w:rPr>
          <w:rFonts w:ascii="Arial" w:hAnsi="Arial" w:cs="Arial"/>
          <w:bCs/>
          <w:sz w:val="22"/>
          <w:szCs w:val="22"/>
        </w:rPr>
        <w:t xml:space="preserve">., donijelo je:      </w:t>
      </w:r>
    </w:p>
    <w:p w:rsidR="004B1D6D" w:rsidRPr="00376758" w:rsidRDefault="004B1D6D" w:rsidP="004B1D6D">
      <w:pPr>
        <w:jc w:val="center"/>
        <w:rPr>
          <w:rFonts w:ascii="Arial" w:eastAsia="SimSun" w:hAnsi="Arial" w:cs="Arial"/>
          <w:bCs/>
          <w:sz w:val="22"/>
          <w:szCs w:val="22"/>
          <w:lang w:eastAsia="zh-CN"/>
        </w:rPr>
      </w:pPr>
    </w:p>
    <w:p w:rsidR="004B1D6D" w:rsidRPr="00376758" w:rsidRDefault="004B1D6D" w:rsidP="004B1D6D">
      <w:pPr>
        <w:rPr>
          <w:rFonts w:ascii="Arial" w:eastAsia="SimSun" w:hAnsi="Arial" w:cs="Arial"/>
          <w:b/>
          <w:sz w:val="22"/>
          <w:szCs w:val="22"/>
          <w:lang w:eastAsia="zh-CN"/>
        </w:rPr>
      </w:pPr>
    </w:p>
    <w:p w:rsidR="004B1D6D" w:rsidRPr="00376758" w:rsidRDefault="004B1D6D" w:rsidP="004B1D6D">
      <w:pPr>
        <w:jc w:val="center"/>
        <w:rPr>
          <w:rFonts w:ascii="Arial" w:eastAsia="SimSun" w:hAnsi="Arial" w:cs="Arial"/>
          <w:b/>
          <w:sz w:val="22"/>
          <w:szCs w:val="22"/>
          <w:lang w:eastAsia="zh-CN"/>
        </w:rPr>
      </w:pPr>
      <w:r w:rsidRPr="00376758">
        <w:rPr>
          <w:rFonts w:ascii="Arial" w:eastAsia="SimSun" w:hAnsi="Arial" w:cs="Arial"/>
          <w:b/>
          <w:sz w:val="22"/>
          <w:szCs w:val="22"/>
          <w:lang w:eastAsia="zh-CN"/>
        </w:rPr>
        <w:t xml:space="preserve"> O D L U K U </w:t>
      </w:r>
    </w:p>
    <w:p w:rsidR="004B1D6D" w:rsidRPr="00376758" w:rsidRDefault="004B1D6D" w:rsidP="004B1D6D">
      <w:pPr>
        <w:jc w:val="center"/>
        <w:rPr>
          <w:rFonts w:ascii="Arial" w:eastAsia="SimSun" w:hAnsi="Arial" w:cs="Arial"/>
          <w:b/>
          <w:sz w:val="22"/>
          <w:szCs w:val="22"/>
          <w:lang w:eastAsia="zh-CN"/>
        </w:rPr>
      </w:pPr>
      <w:r w:rsidRPr="00376758">
        <w:rPr>
          <w:rFonts w:ascii="Arial" w:eastAsia="SimSun" w:hAnsi="Arial" w:cs="Arial"/>
          <w:b/>
          <w:sz w:val="22"/>
          <w:szCs w:val="22"/>
          <w:lang w:eastAsia="zh-CN"/>
        </w:rPr>
        <w:t xml:space="preserve">o  izmjeni Odluke o socijalnoj skrbi </w:t>
      </w:r>
    </w:p>
    <w:p w:rsidR="004B1D6D" w:rsidRPr="00376758" w:rsidRDefault="004B1D6D" w:rsidP="004B1D6D">
      <w:pPr>
        <w:rPr>
          <w:rFonts w:ascii="Arial" w:eastAsia="SimSun" w:hAnsi="Arial" w:cs="Arial"/>
          <w:b/>
          <w:sz w:val="22"/>
          <w:szCs w:val="22"/>
          <w:lang w:eastAsia="zh-CN"/>
        </w:rPr>
      </w:pPr>
    </w:p>
    <w:p w:rsidR="004B1D6D" w:rsidRPr="00376758" w:rsidRDefault="004B1D6D" w:rsidP="004B1D6D">
      <w:pPr>
        <w:rPr>
          <w:rFonts w:ascii="Arial" w:eastAsia="SimSun" w:hAnsi="Arial" w:cs="Arial"/>
          <w:b/>
          <w:sz w:val="22"/>
          <w:szCs w:val="22"/>
          <w:lang w:eastAsia="zh-CN"/>
        </w:rPr>
      </w:pPr>
    </w:p>
    <w:p w:rsidR="004B1D6D" w:rsidRPr="00376758" w:rsidRDefault="004B1D6D" w:rsidP="004B1D6D">
      <w:pPr>
        <w:jc w:val="center"/>
        <w:rPr>
          <w:rFonts w:ascii="Arial" w:eastAsia="SimSun" w:hAnsi="Arial" w:cs="Arial"/>
          <w:sz w:val="22"/>
          <w:szCs w:val="22"/>
          <w:lang w:eastAsia="zh-CN"/>
        </w:rPr>
      </w:pPr>
      <w:r w:rsidRPr="00376758">
        <w:rPr>
          <w:rFonts w:ascii="Arial" w:eastAsia="SimSun" w:hAnsi="Arial" w:cs="Arial"/>
          <w:sz w:val="22"/>
          <w:szCs w:val="22"/>
          <w:lang w:eastAsia="zh-CN"/>
        </w:rPr>
        <w:t>Članak 1.</w:t>
      </w:r>
    </w:p>
    <w:p w:rsidR="004B1D6D" w:rsidRPr="00376758" w:rsidRDefault="004B1D6D" w:rsidP="004B1D6D">
      <w:pPr>
        <w:jc w:val="center"/>
        <w:rPr>
          <w:rFonts w:ascii="Arial" w:eastAsia="SimSun" w:hAnsi="Arial" w:cs="Arial"/>
          <w:sz w:val="22"/>
          <w:szCs w:val="22"/>
          <w:lang w:eastAsia="zh-CN"/>
        </w:rPr>
      </w:pPr>
      <w:r w:rsidRPr="00376758">
        <w:rPr>
          <w:rFonts w:ascii="Arial" w:eastAsia="SimSun" w:hAnsi="Arial" w:cs="Arial"/>
          <w:sz w:val="22"/>
          <w:szCs w:val="22"/>
          <w:lang w:eastAsia="zh-CN"/>
        </w:rPr>
        <w:t xml:space="preserve"> </w:t>
      </w:r>
    </w:p>
    <w:p w:rsidR="004B1D6D" w:rsidRPr="00376758" w:rsidRDefault="004B1D6D" w:rsidP="004B1D6D">
      <w:pPr>
        <w:jc w:val="both"/>
        <w:rPr>
          <w:rFonts w:ascii="Arial" w:eastAsia="SimSun" w:hAnsi="Arial" w:cs="Arial"/>
          <w:sz w:val="22"/>
          <w:szCs w:val="22"/>
          <w:lang w:eastAsia="zh-CN"/>
        </w:rPr>
      </w:pPr>
      <w:r w:rsidRPr="00376758">
        <w:rPr>
          <w:rFonts w:ascii="Arial" w:eastAsia="SimSun" w:hAnsi="Arial" w:cs="Arial"/>
          <w:sz w:val="22"/>
          <w:szCs w:val="22"/>
          <w:lang w:eastAsia="zh-CN"/>
        </w:rPr>
        <w:t>U Odluci o socijalnoj skrbi („Službeni glasnik Grada Dubrovnika“ 13/22, 2/25)  članak  6. mijenja se i glasi:</w:t>
      </w:r>
    </w:p>
    <w:p w:rsidR="004B1D6D" w:rsidRPr="00376758" w:rsidRDefault="004B1D6D" w:rsidP="004B1D6D">
      <w:pPr>
        <w:jc w:val="center"/>
        <w:rPr>
          <w:rFonts w:ascii="Arial" w:eastAsia="SimSun" w:hAnsi="Arial" w:cs="Arial"/>
          <w:sz w:val="22"/>
          <w:szCs w:val="22"/>
          <w:lang w:eastAsia="zh-CN"/>
        </w:rPr>
      </w:pPr>
    </w:p>
    <w:p w:rsidR="004B1D6D" w:rsidRPr="00376758" w:rsidRDefault="004B1D6D" w:rsidP="004B1D6D">
      <w:pPr>
        <w:jc w:val="both"/>
        <w:rPr>
          <w:rFonts w:ascii="Arial" w:eastAsia="SimSun" w:hAnsi="Arial" w:cs="Arial"/>
          <w:sz w:val="22"/>
          <w:szCs w:val="22"/>
          <w:lang w:eastAsia="zh-CN"/>
        </w:rPr>
      </w:pPr>
      <w:r w:rsidRPr="00376758">
        <w:rPr>
          <w:rFonts w:ascii="Arial" w:eastAsia="SimSun" w:hAnsi="Arial" w:cs="Arial"/>
          <w:sz w:val="22"/>
          <w:szCs w:val="22"/>
          <w:lang w:eastAsia="zh-CN"/>
        </w:rPr>
        <w:lastRenderedPageBreak/>
        <w:t>„Prava i pomoći iz socijalne skrbi utvrđena ovom Odlukom osiguravaju se hrvatskim državljanima s prebivalištem na području Grada Dubrovnika, strancima sa stalnim boravkom i dugotrajnim boravištem koji imaju prebivalište na području Grada Dubrovnika, osobi bez državljanstva s privremenim i stalnim boravkom i dugotrajnim boravištem na području Grada Dubrovnika, azilantima i strancima pod supsidijarnom zaštitom s prebivalištem na području grada Dubrovnika, kojima je međunarodna zaštita odobrena posebnim propisom.“</w:t>
      </w:r>
    </w:p>
    <w:p w:rsidR="004B1D6D" w:rsidRPr="00376758" w:rsidRDefault="004B1D6D" w:rsidP="004B1D6D">
      <w:pPr>
        <w:jc w:val="both"/>
        <w:rPr>
          <w:rFonts w:ascii="Arial" w:eastAsia="SimSun" w:hAnsi="Arial" w:cs="Arial"/>
          <w:b/>
          <w:color w:val="FF0000"/>
          <w:sz w:val="22"/>
          <w:szCs w:val="22"/>
          <w:lang w:eastAsia="zh-CN"/>
        </w:rPr>
      </w:pPr>
    </w:p>
    <w:p w:rsidR="004B1D6D" w:rsidRDefault="004B1D6D" w:rsidP="004B1D6D">
      <w:pPr>
        <w:jc w:val="center"/>
        <w:rPr>
          <w:rFonts w:ascii="Arial" w:eastAsia="SimSun" w:hAnsi="Arial" w:cs="Arial"/>
          <w:sz w:val="22"/>
          <w:szCs w:val="22"/>
          <w:lang w:eastAsia="zh-CN"/>
        </w:rPr>
      </w:pPr>
    </w:p>
    <w:p w:rsidR="004B1D6D" w:rsidRPr="00376758" w:rsidRDefault="004B1D6D" w:rsidP="004B1D6D">
      <w:pPr>
        <w:jc w:val="center"/>
        <w:rPr>
          <w:rFonts w:ascii="Arial" w:eastAsia="SimSun" w:hAnsi="Arial" w:cs="Arial"/>
          <w:sz w:val="22"/>
          <w:szCs w:val="22"/>
          <w:lang w:eastAsia="zh-CN"/>
        </w:rPr>
      </w:pPr>
      <w:r w:rsidRPr="00376758">
        <w:rPr>
          <w:rFonts w:ascii="Arial" w:eastAsia="SimSun" w:hAnsi="Arial" w:cs="Arial"/>
          <w:sz w:val="22"/>
          <w:szCs w:val="22"/>
          <w:lang w:eastAsia="zh-CN"/>
        </w:rPr>
        <w:t>Članak 2.</w:t>
      </w:r>
    </w:p>
    <w:p w:rsidR="004B1D6D" w:rsidRPr="00376758" w:rsidRDefault="004B1D6D" w:rsidP="004B1D6D">
      <w:pPr>
        <w:jc w:val="center"/>
        <w:rPr>
          <w:rFonts w:ascii="Arial" w:eastAsia="SimSun" w:hAnsi="Arial" w:cs="Arial"/>
          <w:sz w:val="22"/>
          <w:szCs w:val="22"/>
          <w:lang w:eastAsia="zh-CN"/>
        </w:rPr>
      </w:pPr>
    </w:p>
    <w:p w:rsidR="004B1D6D" w:rsidRPr="00376758" w:rsidRDefault="004B1D6D" w:rsidP="004B1D6D">
      <w:pPr>
        <w:jc w:val="both"/>
        <w:rPr>
          <w:rFonts w:ascii="Arial" w:eastAsia="SimSun" w:hAnsi="Arial" w:cs="Arial"/>
          <w:sz w:val="22"/>
          <w:szCs w:val="22"/>
          <w:lang w:eastAsia="zh-CN"/>
        </w:rPr>
      </w:pPr>
      <w:r w:rsidRPr="00376758">
        <w:rPr>
          <w:rFonts w:ascii="Arial" w:eastAsia="SimSun" w:hAnsi="Arial" w:cs="Arial"/>
          <w:sz w:val="22"/>
          <w:szCs w:val="22"/>
          <w:lang w:eastAsia="zh-CN"/>
        </w:rPr>
        <w:t xml:space="preserve">Ova </w:t>
      </w:r>
      <w:r>
        <w:rPr>
          <w:rFonts w:ascii="Arial" w:eastAsia="SimSun" w:hAnsi="Arial" w:cs="Arial"/>
          <w:sz w:val="22"/>
          <w:szCs w:val="22"/>
          <w:lang w:eastAsia="zh-CN"/>
        </w:rPr>
        <w:t>o</w:t>
      </w:r>
      <w:r w:rsidRPr="00376758">
        <w:rPr>
          <w:rFonts w:ascii="Arial" w:eastAsia="SimSun" w:hAnsi="Arial" w:cs="Arial"/>
          <w:sz w:val="22"/>
          <w:szCs w:val="22"/>
          <w:lang w:eastAsia="zh-CN"/>
        </w:rPr>
        <w:t>dluka o izmjeni Odluke o socijalnoj skrbi stupa na snagu osmoga dana od dana objave u "Službenom glasniku Grada  Dubrovnika</w:t>
      </w:r>
      <w:r>
        <w:rPr>
          <w:rFonts w:ascii="Arial" w:eastAsia="SimSun" w:hAnsi="Arial" w:cs="Arial"/>
          <w:sz w:val="22"/>
          <w:szCs w:val="22"/>
          <w:lang w:eastAsia="zh-CN"/>
        </w:rPr>
        <w:t>“</w:t>
      </w:r>
      <w:r w:rsidRPr="00376758">
        <w:rPr>
          <w:rFonts w:ascii="Arial" w:eastAsia="SimSun" w:hAnsi="Arial" w:cs="Arial"/>
          <w:sz w:val="22"/>
          <w:szCs w:val="22"/>
          <w:lang w:eastAsia="zh-CN"/>
        </w:rPr>
        <w:t>.</w:t>
      </w:r>
    </w:p>
    <w:p w:rsidR="008569A1" w:rsidRDefault="008569A1" w:rsidP="008569A1"/>
    <w:p w:rsidR="004B1D6D" w:rsidRDefault="004B1D6D" w:rsidP="004B1D6D">
      <w:pPr>
        <w:rPr>
          <w:rFonts w:ascii="Arial" w:hAnsi="Arial" w:cs="Arial"/>
          <w:sz w:val="22"/>
          <w:szCs w:val="22"/>
          <w:lang w:eastAsia="en-US"/>
        </w:rPr>
      </w:pPr>
      <w:r>
        <w:rPr>
          <w:rFonts w:ascii="Arial" w:hAnsi="Arial" w:cs="Arial"/>
          <w:sz w:val="22"/>
          <w:szCs w:val="22"/>
        </w:rPr>
        <w:t>KLASA: 550-01/25-02/03</w:t>
      </w:r>
    </w:p>
    <w:p w:rsidR="004B1D6D" w:rsidRDefault="004B1D6D" w:rsidP="004B1D6D">
      <w:pPr>
        <w:suppressAutoHyphens/>
        <w:rPr>
          <w:rFonts w:ascii="Arial" w:hAnsi="Arial" w:cs="Arial"/>
          <w:sz w:val="22"/>
          <w:szCs w:val="22"/>
          <w:lang w:eastAsia="ar-SA"/>
        </w:rPr>
      </w:pPr>
      <w:r>
        <w:rPr>
          <w:rFonts w:ascii="Arial" w:hAnsi="Arial" w:cs="Arial"/>
          <w:sz w:val="22"/>
          <w:szCs w:val="22"/>
          <w:lang w:eastAsia="ar-SA"/>
        </w:rPr>
        <w:t>URBROJ: 2117-1-09-25-06</w:t>
      </w:r>
    </w:p>
    <w:p w:rsidR="004B1D6D" w:rsidRDefault="004B1D6D" w:rsidP="004B1D6D">
      <w:pPr>
        <w:suppressAutoHyphens/>
        <w:rPr>
          <w:rFonts w:ascii="Arial" w:hAnsi="Arial" w:cs="Arial"/>
          <w:sz w:val="22"/>
          <w:szCs w:val="22"/>
          <w:lang w:eastAsia="ar-SA"/>
        </w:rPr>
      </w:pPr>
      <w:r>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4B1D6D" w:rsidRPr="0083746B" w:rsidRDefault="004B1D6D">
      <w:pPr>
        <w:rPr>
          <w:rFonts w:ascii="Arial" w:hAnsi="Arial" w:cs="Arial"/>
          <w:sz w:val="22"/>
          <w:szCs w:val="22"/>
        </w:rPr>
      </w:pPr>
    </w:p>
    <w:p w:rsidR="008569A1" w:rsidRPr="007666F8" w:rsidRDefault="008D558A" w:rsidP="008569A1">
      <w:pPr>
        <w:rPr>
          <w:rFonts w:ascii="Arial" w:hAnsi="Arial" w:cs="Arial"/>
          <w:b/>
          <w:sz w:val="22"/>
          <w:szCs w:val="22"/>
        </w:rPr>
      </w:pPr>
      <w:r>
        <w:rPr>
          <w:rFonts w:ascii="Arial" w:hAnsi="Arial" w:cs="Arial"/>
          <w:b/>
          <w:sz w:val="22"/>
          <w:szCs w:val="22"/>
        </w:rPr>
        <w:t>60</w:t>
      </w:r>
    </w:p>
    <w:p w:rsidR="008569A1" w:rsidRDefault="008569A1" w:rsidP="008569A1">
      <w:pPr>
        <w:rPr>
          <w:rFonts w:ascii="Arial" w:hAnsi="Arial" w:cs="Arial"/>
          <w:sz w:val="22"/>
          <w:szCs w:val="22"/>
        </w:rPr>
      </w:pPr>
    </w:p>
    <w:p w:rsidR="008569A1" w:rsidRDefault="008569A1" w:rsidP="008569A1"/>
    <w:p w:rsidR="004B1D6D" w:rsidRPr="004B1D6D" w:rsidRDefault="004B1D6D" w:rsidP="004B1D6D">
      <w:pPr>
        <w:suppressAutoHyphens/>
        <w:jc w:val="both"/>
        <w:rPr>
          <w:rFonts w:ascii="Arial" w:eastAsia="Arial" w:hAnsi="Arial" w:cs="Arial"/>
          <w:sz w:val="22"/>
          <w:szCs w:val="22"/>
        </w:rPr>
      </w:pPr>
      <w:r w:rsidRPr="004B1D6D">
        <w:rPr>
          <w:rFonts w:ascii="Arial" w:eastAsia="Arial" w:hAnsi="Arial" w:cs="Arial"/>
          <w:sz w:val="22"/>
          <w:szCs w:val="22"/>
        </w:rPr>
        <w:t>Na temelju članka 35. točke 2. Zakona o lokalnoj i područnoj (regionalnoj) samoupravi („Narodne novine“, broj 33/01, 60/01, 129/05, 109/07, 125/08, 36/09, 150/11, 144/12, 19/13, 137/15, 123/17,98/19,144/20) i članka 39. Statuta Grada Dubrovnika („Službeni glasnik Grada Dubrovnika“, broj 2/21), Gradsko vijeće Grada Dubrovnika na 41. sjednici, održanoj 14. travnja 2025., donijelo je</w:t>
      </w:r>
    </w:p>
    <w:p w:rsidR="004B1D6D" w:rsidRPr="004B1D6D" w:rsidRDefault="004B1D6D" w:rsidP="004B1D6D">
      <w:pPr>
        <w:suppressAutoHyphens/>
        <w:jc w:val="both"/>
        <w:rPr>
          <w:rFonts w:ascii="Arial" w:eastAsia="Arial" w:hAnsi="Arial" w:cs="Arial"/>
          <w:sz w:val="22"/>
          <w:szCs w:val="22"/>
        </w:rPr>
      </w:pPr>
    </w:p>
    <w:p w:rsidR="004B1D6D" w:rsidRPr="004B1D6D" w:rsidRDefault="004B1D6D" w:rsidP="004B1D6D">
      <w:pPr>
        <w:suppressAutoHyphens/>
        <w:jc w:val="both"/>
        <w:rPr>
          <w:rFonts w:ascii="Arial" w:eastAsia="Arial" w:hAnsi="Arial" w:cs="Arial"/>
          <w:sz w:val="22"/>
          <w:szCs w:val="22"/>
        </w:rPr>
      </w:pPr>
    </w:p>
    <w:p w:rsidR="004B1D6D" w:rsidRPr="004B1D6D" w:rsidRDefault="004B1D6D" w:rsidP="004B1D6D">
      <w:pPr>
        <w:jc w:val="center"/>
        <w:rPr>
          <w:rFonts w:ascii="Arial" w:eastAsiaTheme="minorHAnsi" w:hAnsi="Arial" w:cs="Arial"/>
          <w:b/>
          <w:sz w:val="22"/>
          <w:szCs w:val="22"/>
          <w:lang w:eastAsia="en-US"/>
        </w:rPr>
      </w:pPr>
      <w:bookmarkStart w:id="28" w:name="_Hlk44264996"/>
      <w:r w:rsidRPr="004B1D6D">
        <w:rPr>
          <w:rFonts w:ascii="Arial" w:eastAsiaTheme="minorHAnsi" w:hAnsi="Arial" w:cs="Arial"/>
          <w:b/>
          <w:sz w:val="22"/>
          <w:szCs w:val="22"/>
          <w:lang w:eastAsia="en-US"/>
        </w:rPr>
        <w:t>O D L U K U</w:t>
      </w:r>
    </w:p>
    <w:p w:rsidR="004B1D6D" w:rsidRPr="004B1D6D" w:rsidRDefault="004B1D6D" w:rsidP="004B1D6D">
      <w:pPr>
        <w:jc w:val="center"/>
        <w:rPr>
          <w:rFonts w:ascii="Arial" w:eastAsiaTheme="minorHAnsi" w:hAnsi="Arial" w:cs="Arial"/>
          <w:b/>
          <w:sz w:val="22"/>
          <w:szCs w:val="22"/>
          <w:lang w:eastAsia="en-US"/>
        </w:rPr>
      </w:pPr>
      <w:bookmarkStart w:id="29" w:name="_Hlk44400365"/>
      <w:r w:rsidRPr="004B1D6D">
        <w:rPr>
          <w:rFonts w:ascii="Arial" w:eastAsiaTheme="minorHAnsi" w:hAnsi="Arial" w:cs="Arial"/>
          <w:b/>
          <w:sz w:val="22"/>
          <w:szCs w:val="22"/>
          <w:lang w:eastAsia="en-US"/>
        </w:rPr>
        <w:t xml:space="preserve">o osnivanju Vijeća za prevenciju </w:t>
      </w:r>
      <w:bookmarkStart w:id="30" w:name="_Hlk44177919"/>
      <w:r w:rsidRPr="004B1D6D">
        <w:rPr>
          <w:rFonts w:ascii="Arial" w:eastAsiaTheme="minorHAnsi" w:hAnsi="Arial" w:cs="Arial"/>
          <w:b/>
          <w:sz w:val="22"/>
          <w:szCs w:val="22"/>
          <w:lang w:eastAsia="en-US"/>
        </w:rPr>
        <w:t>kriminaliteta i narušavanja javnog reda i mira</w:t>
      </w: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b/>
          <w:sz w:val="22"/>
          <w:szCs w:val="22"/>
          <w:lang w:eastAsia="en-US"/>
        </w:rPr>
        <w:t>na području Grada Dubrovnika</w:t>
      </w:r>
      <w:bookmarkEnd w:id="28"/>
      <w:bookmarkEnd w:id="29"/>
    </w:p>
    <w:bookmarkEnd w:id="30"/>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1.</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Ovom Odlukom osniva se Vijeće za prevenciju kriminaliteta i narušavanja javnog reda i mira  na području Grada Dubrovnika ( u nastavku teksta: Vijeće),  uređuje sastav vijeća, djelokrug i način rada.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Vijeće se osniva u cilju razvoja prevencije kriminaliteta i poboljšanja kvalitete života na području Grada Dubrovnika te radi veće sigurnosti građana, materijalnih dobara i zajednice u cjelini.  </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Izrazi koji se koriste u ovoj Odluci, a imaju rodno značenje, bez obzira na to jesu li  korišteni u muškom ili ženskom rodu, odnose se na jednak način na muški i ženski rod.</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2.</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Vijeće ima predsjednika, zamjenika predsjednika te 9 članova.  </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Članovi Vijeća: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1. </w:t>
      </w:r>
      <w:bookmarkStart w:id="31" w:name="_Hlk44939076"/>
      <w:r w:rsidRPr="004B1D6D">
        <w:rPr>
          <w:rFonts w:ascii="Arial" w:eastAsiaTheme="minorHAnsi" w:hAnsi="Arial" w:cs="Arial"/>
          <w:sz w:val="22"/>
          <w:szCs w:val="22"/>
          <w:lang w:eastAsia="en-US"/>
        </w:rPr>
        <w:t xml:space="preserve">Pročelnik upravnog odjela nadležnog za obrazovanje, šport, socijalnu skrb i civilno društvo, </w:t>
      </w:r>
    </w:p>
    <w:bookmarkEnd w:id="31"/>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    predsjednik,</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2. Načelnik Policijske postaje Dubrovnik, zamjenik predsjednika,</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3. Načelnik Postaje prometne policije Dubrovnik,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4. Pročelnik upravnog odjela za komunalne djelatnosti, promet more i mjesnu samoupravu,   </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    član </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5. Predstavnik Obiteljskog savjetovališta Dubrovačke biskupije,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6. Predstavnik Hrvatskog zavoda za socijalni rad, Područni ured Dubrovnik,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7. Predstavnik Dubrovačko-neretvanske županije,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8. Predstavnik Zavoda za javno zdravstvo Dubrovačko-neretvanske županije,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9. Predstavnik Gradskog društva Crvenog križa Dubrovnik,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10. Predstavnik Centra za djecu, mlade i obitelj Dubrovnik, član,</w:t>
      </w: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11. Predstavnik Obiteljskog centra Dubrovnik, član.</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3.</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Članove Vijeća imenuje Gradsko vijeće Grada Dubrovnika na rok od četiri godine, a ista osoba može biti ponovno imenovana za člana Vijeća.</w:t>
      </w:r>
    </w:p>
    <w:p w:rsidR="004B1D6D" w:rsidRPr="004B1D6D" w:rsidRDefault="004B1D6D" w:rsidP="004B1D6D">
      <w:pPr>
        <w:jc w:val="both"/>
        <w:rPr>
          <w:rFonts w:ascii="Arial" w:eastAsiaTheme="minorHAnsi" w:hAnsi="Arial" w:cs="Arial"/>
          <w:sz w:val="22"/>
          <w:szCs w:val="22"/>
          <w:lang w:eastAsia="en-US"/>
        </w:rPr>
      </w:pPr>
    </w:p>
    <w:p w:rsidR="004B1D6D" w:rsidRPr="0083746B" w:rsidRDefault="004B1D6D" w:rsidP="0083746B">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Član Vijeća može biti razriješen i prije isteka vremena na koje je imenovan,  na vlastiti zahtjev ili na zahtjev najmanje dva člana Vijeća.</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4.</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U djelokrugu rada Vijeća je donošenje i provedba programa prevencije kriminaliteta na području Grada Dubrovnika,  zajedničkim planiranjem  i djelovanjem tijela javne vlasti i drugih pravnih osoba zaduženih za sigurnost ljudi i imovine, javni red te kvalitetu života građana Grada Dubrovnika.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Program prevencije iz stavka 1. ovoga članka sadrži mjere i aktivnosti vezano za suzbijanje nasilja u obitelji, vršnjačkog nasilja, međugeneracijskog nasilja, devijacija u ponašanju djece i mladih kao  i mlađih punoljetnih osoba, zlouporaba opojnih droga i drugih supstrata ovisnosti, (alkoholizma, korištenja osvježivača) suzbijanja svih oblika kriminaliteta te drugih mjera koje se provode radi osiguranja imovine i zaštite sigurnosti (naših) građana.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5.</w:t>
      </w:r>
    </w:p>
    <w:p w:rsidR="004B1D6D" w:rsidRPr="004B1D6D" w:rsidRDefault="004B1D6D" w:rsidP="004B1D6D">
      <w:pPr>
        <w:jc w:val="center"/>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Predsjednik Vijeća saziva sjednicu, predlaže Dnevni red, predsjedava i rukovodi sjednicom i potpisuje zaključke odnosno preporuke (smjernice)  koje donosi Vijeće.</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U slučaju odsutnosti ili spriječenosti predsjednika na sjednici Vijeća, sa svim ovlastima predsjednika Vijeća, zamjenjuje njegov zamjenik.</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Vijeće zasjeda po potrebi, a poželjno je najmanje dva puta godišnje. </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Vijeće na osnovu realiziranih programa/projekata i na osnovu trenutnog stanja kriminaliteta i narušavanje javnog reda i mira, donosi Program preventivnih aktivnosti za trogodišnje razdoblje.</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6.</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lastRenderedPageBreak/>
        <w:t xml:space="preserve">Vijeće može za pripremu i obavljanje pojedinih poslova iz svog djelokruga osnivati stručne skupine kao privremena ili stalna tijela. </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Rad stalnih i privremenih tijela urediti će se Poslovnikom.</w:t>
      </w:r>
    </w:p>
    <w:p w:rsidR="004B1D6D" w:rsidRPr="004B1D6D" w:rsidRDefault="004B1D6D" w:rsidP="004B1D6D">
      <w:pPr>
        <w:jc w:val="center"/>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7.</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Poziv za sjednicu s prijedlogom Dnevnog reda i materijalima o kojima će se raspravljati na sjednici dostavlja članovima Vijeća najmanje sedam dana prije održavanja sjednice.</w:t>
      </w:r>
    </w:p>
    <w:p w:rsidR="004B1D6D" w:rsidRPr="004B1D6D" w:rsidRDefault="004B1D6D" w:rsidP="004B1D6D">
      <w:pPr>
        <w:jc w:val="both"/>
        <w:rPr>
          <w:rFonts w:ascii="Arial" w:eastAsiaTheme="minorHAnsi" w:hAnsi="Arial" w:cs="Arial"/>
          <w:sz w:val="22"/>
          <w:szCs w:val="22"/>
          <w:lang w:eastAsia="en-US"/>
        </w:rPr>
      </w:pPr>
    </w:p>
    <w:p w:rsidR="004B1D6D" w:rsidRPr="0083746B" w:rsidRDefault="004B1D6D" w:rsidP="0083746B">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Iznimno od odredbe stavka 1. ovoga članka, ako za to postoje opravdani razlozi, članovima Vijeća se materijali za pojedinu točku dnevnog reda mogu dostaviti i na samoj sjednici. </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8.</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Vijeće može započeti s radom kada je na sjednici nazočna natpolovična većina članova Vijeća.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Vijeće donosi odluke većinom glasova nazočnih članova.</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Na sjednici mogu </w:t>
      </w:r>
      <w:proofErr w:type="spellStart"/>
      <w:r w:rsidRPr="004B1D6D">
        <w:rPr>
          <w:rFonts w:ascii="Arial" w:eastAsiaTheme="minorHAnsi" w:hAnsi="Arial" w:cs="Arial"/>
          <w:sz w:val="22"/>
          <w:szCs w:val="22"/>
          <w:lang w:eastAsia="en-US"/>
        </w:rPr>
        <w:t>nazočiti</w:t>
      </w:r>
      <w:proofErr w:type="spellEnd"/>
      <w:r w:rsidRPr="004B1D6D">
        <w:rPr>
          <w:rFonts w:ascii="Arial" w:eastAsiaTheme="minorHAnsi" w:hAnsi="Arial" w:cs="Arial"/>
          <w:sz w:val="22"/>
          <w:szCs w:val="22"/>
          <w:lang w:eastAsia="en-US"/>
        </w:rPr>
        <w:t xml:space="preserve"> i drugi predstavnici javnih tijela prema potrebi slučaja koji se razmatra na sjednici.</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9.</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O radu na sjednici Vijeća vodi se zapisnik. Zapisnik sadrži osnovne podatke o radu na sjednici, iznijetim prijedlozima, sudjelovanju u raspravi te donesenim zaključcima i preporukama (smjernicama). U zapisnik se unosi i rezultat glasovanja o pojedinom predmetu,  Zapisnik potpisuje predsjedavajući i zapisničar. </w:t>
      </w: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10.</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Stručne i administrativno-tehničke poslove za rad Vijeća obavlja Upravni odjel nadležan za obrazovanje, šport, socijalnu skrb i civilno društvo.</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11.</w:t>
      </w:r>
    </w:p>
    <w:p w:rsidR="004B1D6D" w:rsidRPr="004B1D6D" w:rsidRDefault="004B1D6D" w:rsidP="004B1D6D">
      <w:pPr>
        <w:jc w:val="center"/>
        <w:rPr>
          <w:rFonts w:ascii="Arial" w:eastAsiaTheme="minorHAnsi" w:hAnsi="Arial" w:cs="Arial"/>
          <w:b/>
          <w:sz w:val="22"/>
          <w:szCs w:val="22"/>
          <w:lang w:eastAsia="en-US"/>
        </w:rPr>
      </w:pPr>
    </w:p>
    <w:p w:rsidR="004B1D6D" w:rsidRPr="0083746B" w:rsidRDefault="004B1D6D" w:rsidP="0083746B">
      <w:pPr>
        <w:rPr>
          <w:rFonts w:ascii="Arial" w:eastAsiaTheme="minorHAnsi" w:hAnsi="Arial" w:cs="Arial"/>
          <w:sz w:val="22"/>
          <w:szCs w:val="22"/>
          <w:lang w:eastAsia="en-US"/>
        </w:rPr>
      </w:pPr>
      <w:r w:rsidRPr="004B1D6D">
        <w:rPr>
          <w:rFonts w:ascii="Arial" w:eastAsiaTheme="minorHAnsi" w:hAnsi="Arial" w:cs="Arial"/>
          <w:sz w:val="22"/>
          <w:szCs w:val="22"/>
          <w:lang w:eastAsia="en-US"/>
        </w:rPr>
        <w:t>Vijeće može donijeti Poslovnik o radu Vijeća.</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12.</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Rad u Vijeću je počastan.</w:t>
      </w:r>
    </w:p>
    <w:p w:rsidR="004B1D6D" w:rsidRPr="004B1D6D" w:rsidRDefault="004B1D6D" w:rsidP="004B1D6D">
      <w:pPr>
        <w:jc w:val="both"/>
        <w:rPr>
          <w:rFonts w:ascii="Arial" w:eastAsiaTheme="minorHAnsi" w:hAnsi="Arial" w:cs="Arial"/>
          <w:sz w:val="22"/>
          <w:szCs w:val="22"/>
          <w:lang w:eastAsia="en-US"/>
        </w:rPr>
      </w:pPr>
    </w:p>
    <w:p w:rsidR="004B1D6D" w:rsidRPr="0083746B" w:rsidRDefault="004B1D6D" w:rsidP="0083746B">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Članovi Vijeća nemaju pravo na naknadu za rad kao ni na naknadu troškova za rad u Vijeću.</w:t>
      </w:r>
    </w:p>
    <w:p w:rsidR="004B1D6D" w:rsidRPr="004B1D6D" w:rsidRDefault="004B1D6D" w:rsidP="004B1D6D">
      <w:pPr>
        <w:jc w:val="center"/>
        <w:rPr>
          <w:rFonts w:ascii="Arial" w:eastAsiaTheme="minorHAnsi" w:hAnsi="Arial" w:cs="Arial"/>
          <w:b/>
          <w:bCs/>
          <w:sz w:val="22"/>
          <w:szCs w:val="22"/>
          <w:lang w:eastAsia="en-US"/>
        </w:rPr>
      </w:pPr>
    </w:p>
    <w:p w:rsidR="004B1D6D" w:rsidRPr="004B1D6D" w:rsidRDefault="004B1D6D" w:rsidP="004B1D6D">
      <w:pPr>
        <w:jc w:val="center"/>
        <w:rPr>
          <w:rFonts w:ascii="Arial" w:eastAsiaTheme="minorHAnsi" w:hAnsi="Arial" w:cs="Arial"/>
          <w:bCs/>
          <w:sz w:val="22"/>
          <w:szCs w:val="22"/>
          <w:lang w:eastAsia="en-US"/>
        </w:rPr>
      </w:pPr>
      <w:r w:rsidRPr="004B1D6D">
        <w:rPr>
          <w:rFonts w:ascii="Arial" w:eastAsiaTheme="minorHAnsi" w:hAnsi="Arial" w:cs="Arial"/>
          <w:bCs/>
          <w:sz w:val="22"/>
          <w:szCs w:val="22"/>
          <w:lang w:eastAsia="en-US"/>
        </w:rPr>
        <w:t>Članak 13.</w:t>
      </w:r>
    </w:p>
    <w:p w:rsidR="004B1D6D" w:rsidRPr="004B1D6D" w:rsidRDefault="004B1D6D" w:rsidP="004B1D6D">
      <w:pPr>
        <w:jc w:val="center"/>
        <w:rPr>
          <w:rFonts w:ascii="Arial" w:eastAsiaTheme="minorHAnsi" w:hAnsi="Arial" w:cs="Arial"/>
          <w:b/>
          <w:bCs/>
          <w:sz w:val="22"/>
          <w:szCs w:val="22"/>
          <w:lang w:eastAsia="en-US"/>
        </w:rPr>
      </w:pPr>
    </w:p>
    <w:p w:rsidR="004B1D6D" w:rsidRPr="004B1D6D" w:rsidRDefault="004B1D6D" w:rsidP="004B1D6D">
      <w:pPr>
        <w:suppressAutoHyphens/>
        <w:autoSpaceDN w:val="0"/>
        <w:textAlignment w:val="baseline"/>
        <w:rPr>
          <w:rFonts w:ascii="Arial" w:hAnsi="Arial" w:cs="Arial"/>
          <w:sz w:val="22"/>
          <w:szCs w:val="22"/>
        </w:rPr>
      </w:pPr>
      <w:r w:rsidRPr="004B1D6D">
        <w:rPr>
          <w:rFonts w:ascii="Arial" w:hAnsi="Arial" w:cs="Arial"/>
          <w:sz w:val="22"/>
          <w:szCs w:val="22"/>
        </w:rPr>
        <w:t>Danom stupanja na snagu ove odluke prestaje važiti Odluka o osnivanju Vijeća za prevenciju kriminaliteta i narušavanja javnog reda i mira na području Grada Dubrovnik („Službeni glasnik Grada Dubrovnika“ 9/20).</w:t>
      </w:r>
    </w:p>
    <w:p w:rsidR="004B1D6D" w:rsidRPr="004B1D6D" w:rsidRDefault="004B1D6D" w:rsidP="004B1D6D">
      <w:pPr>
        <w:suppressAutoHyphens/>
        <w:autoSpaceDN w:val="0"/>
        <w:textAlignment w:val="baseline"/>
        <w:rPr>
          <w:rFonts w:ascii="Arial" w:hAnsi="Arial" w:cs="Arial"/>
          <w:b/>
          <w:bCs/>
          <w:sz w:val="22"/>
          <w:szCs w:val="22"/>
        </w:rPr>
      </w:pPr>
    </w:p>
    <w:p w:rsidR="004B1D6D" w:rsidRPr="004B1D6D" w:rsidRDefault="004B1D6D" w:rsidP="004B1D6D">
      <w:pPr>
        <w:suppressAutoHyphens/>
        <w:autoSpaceDN w:val="0"/>
        <w:jc w:val="center"/>
        <w:textAlignment w:val="baseline"/>
        <w:rPr>
          <w:rFonts w:ascii="Arial" w:hAnsi="Arial" w:cs="Arial"/>
          <w:bCs/>
          <w:sz w:val="22"/>
          <w:szCs w:val="22"/>
        </w:rPr>
      </w:pPr>
      <w:r w:rsidRPr="004B1D6D">
        <w:rPr>
          <w:rFonts w:ascii="Arial" w:hAnsi="Arial" w:cs="Arial"/>
          <w:bCs/>
          <w:sz w:val="22"/>
          <w:szCs w:val="22"/>
        </w:rPr>
        <w:t>Članak 14.</w:t>
      </w:r>
    </w:p>
    <w:p w:rsidR="004B1D6D" w:rsidRPr="004B1D6D" w:rsidRDefault="004B1D6D" w:rsidP="004B1D6D">
      <w:pPr>
        <w:suppressAutoHyphens/>
        <w:autoSpaceDN w:val="0"/>
        <w:jc w:val="center"/>
        <w:textAlignment w:val="baseline"/>
        <w:rPr>
          <w:rFonts w:ascii="Arial" w:hAnsi="Arial" w:cs="Arial"/>
          <w:b/>
          <w:bCs/>
          <w:sz w:val="22"/>
          <w:szCs w:val="22"/>
        </w:rPr>
      </w:pPr>
    </w:p>
    <w:p w:rsidR="004B1D6D" w:rsidRPr="004B1D6D" w:rsidRDefault="004B1D6D" w:rsidP="004B1D6D">
      <w:pPr>
        <w:suppressAutoHyphens/>
        <w:autoSpaceDN w:val="0"/>
        <w:textAlignment w:val="baseline"/>
        <w:rPr>
          <w:rFonts w:ascii="Arial" w:hAnsi="Arial" w:cs="Arial"/>
          <w:sz w:val="22"/>
          <w:szCs w:val="22"/>
        </w:rPr>
      </w:pPr>
      <w:r w:rsidRPr="004B1D6D">
        <w:rPr>
          <w:rFonts w:ascii="Arial" w:eastAsia="Calibri" w:hAnsi="Arial" w:cs="Arial"/>
          <w:sz w:val="22"/>
          <w:szCs w:val="22"/>
          <w:lang w:eastAsia="en-US"/>
        </w:rPr>
        <w:t>Ova odluka stupa na snagu osmog dana od dana objave u „Službenom glasniku Grada Dubrovnika</w:t>
      </w:r>
      <w:r w:rsidRPr="004B1D6D">
        <w:rPr>
          <w:rFonts w:ascii="Arial" w:hAnsi="Arial" w:cs="Arial"/>
          <w:sz w:val="22"/>
          <w:szCs w:val="22"/>
        </w:rPr>
        <w:t>“.</w:t>
      </w:r>
    </w:p>
    <w:p w:rsidR="004B1D6D" w:rsidRDefault="004B1D6D" w:rsidP="008569A1"/>
    <w:p w:rsidR="004B1D6D" w:rsidRPr="004B1D6D" w:rsidRDefault="004B1D6D" w:rsidP="004B1D6D">
      <w:pPr>
        <w:jc w:val="both"/>
        <w:rPr>
          <w:rFonts w:ascii="Arial" w:hAnsi="Arial" w:cs="Arial"/>
          <w:sz w:val="22"/>
          <w:szCs w:val="22"/>
          <w:lang w:eastAsia="en-US"/>
        </w:rPr>
      </w:pPr>
      <w:r w:rsidRPr="004B1D6D">
        <w:rPr>
          <w:rFonts w:ascii="Arial" w:hAnsi="Arial" w:cs="Arial"/>
          <w:sz w:val="22"/>
          <w:szCs w:val="22"/>
        </w:rPr>
        <w:lastRenderedPageBreak/>
        <w:t>KLASA: 200-01/25-02/01</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URBROJ: 2117-1-09-25-05</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4B1D6D" w:rsidRPr="0083746B" w:rsidRDefault="004B1D6D">
      <w:pPr>
        <w:rPr>
          <w:rFonts w:ascii="Arial" w:hAnsi="Arial" w:cs="Arial"/>
          <w:sz w:val="22"/>
          <w:szCs w:val="22"/>
        </w:rPr>
      </w:pPr>
    </w:p>
    <w:p w:rsidR="008569A1" w:rsidRPr="007666F8" w:rsidRDefault="008D558A" w:rsidP="008569A1">
      <w:pPr>
        <w:rPr>
          <w:rFonts w:ascii="Arial" w:hAnsi="Arial" w:cs="Arial"/>
          <w:b/>
          <w:sz w:val="22"/>
          <w:szCs w:val="22"/>
        </w:rPr>
      </w:pPr>
      <w:r>
        <w:rPr>
          <w:rFonts w:ascii="Arial" w:hAnsi="Arial" w:cs="Arial"/>
          <w:b/>
          <w:sz w:val="22"/>
          <w:szCs w:val="22"/>
        </w:rPr>
        <w:t>61</w:t>
      </w:r>
    </w:p>
    <w:p w:rsidR="008569A1" w:rsidRDefault="008569A1" w:rsidP="008569A1">
      <w:pPr>
        <w:rPr>
          <w:rFonts w:ascii="Arial" w:hAnsi="Arial" w:cs="Arial"/>
          <w:sz w:val="22"/>
          <w:szCs w:val="22"/>
        </w:rPr>
      </w:pPr>
    </w:p>
    <w:p w:rsidR="008569A1" w:rsidRDefault="008569A1" w:rsidP="008569A1"/>
    <w:p w:rsidR="004B1D6D" w:rsidRPr="004B1D6D" w:rsidRDefault="004B1D6D" w:rsidP="004B1D6D">
      <w:pPr>
        <w:suppressAutoHyphens/>
        <w:jc w:val="both"/>
        <w:rPr>
          <w:rFonts w:ascii="Arial" w:eastAsia="Arial" w:hAnsi="Arial" w:cs="Arial"/>
          <w:sz w:val="22"/>
          <w:szCs w:val="22"/>
        </w:rPr>
      </w:pPr>
      <w:r w:rsidRPr="004B1D6D">
        <w:rPr>
          <w:rFonts w:ascii="Arial" w:eastAsia="Arial" w:hAnsi="Arial" w:cs="Arial"/>
          <w:sz w:val="22"/>
          <w:szCs w:val="22"/>
        </w:rPr>
        <w:t>Na temelju članka 35. točke 2. Zakona o lokalnoj i područnoj (regionalnoj) samoupravi („Narodne novine“, br. 33/01, 60/01, 129/05, 109/07, 125/08, 36/09, 150/11, 144/12, 19/13, 137/15, 123/17, 98/19,144/20), članka 39. Statuta Grada Dubrovnika („Službeni glasnik Grada Dubrovnika“, broj 2/21) i članka 3. Odluke o osnivanju vijeća za prevenciju kriminaliteta i narušavanje javnog reda i mira na području Grada Dubrovnika, Gradsko vijeće Grada Dubrovnika na 41. sjednici, održanoj 14. travnja 2025., donijelo je</w:t>
      </w:r>
    </w:p>
    <w:p w:rsidR="004B1D6D" w:rsidRPr="004B1D6D" w:rsidRDefault="004B1D6D" w:rsidP="004B1D6D">
      <w:pPr>
        <w:suppressAutoHyphens/>
        <w:jc w:val="both"/>
        <w:rPr>
          <w:rFonts w:ascii="Arial" w:eastAsia="Arial" w:hAnsi="Arial" w:cs="Arial"/>
          <w:sz w:val="22"/>
          <w:szCs w:val="22"/>
        </w:rPr>
      </w:pPr>
    </w:p>
    <w:p w:rsidR="004B1D6D" w:rsidRPr="004B1D6D" w:rsidRDefault="004B1D6D" w:rsidP="004B1D6D">
      <w:pPr>
        <w:suppressAutoHyphens/>
        <w:jc w:val="both"/>
        <w:rPr>
          <w:rFonts w:ascii="Arial" w:eastAsia="Arial" w:hAnsi="Arial" w:cs="Arial"/>
          <w:sz w:val="22"/>
          <w:szCs w:val="22"/>
        </w:rPr>
      </w:pPr>
    </w:p>
    <w:p w:rsidR="004B1D6D" w:rsidRPr="004B1D6D" w:rsidRDefault="004B1D6D" w:rsidP="004B1D6D">
      <w:pPr>
        <w:jc w:val="center"/>
        <w:rPr>
          <w:rFonts w:ascii="Arial" w:eastAsiaTheme="minorHAnsi" w:hAnsi="Arial" w:cs="Arial"/>
          <w:b/>
          <w:sz w:val="22"/>
          <w:szCs w:val="22"/>
          <w:lang w:eastAsia="en-US"/>
        </w:rPr>
      </w:pPr>
      <w:r w:rsidRPr="004B1D6D">
        <w:rPr>
          <w:rFonts w:ascii="Arial" w:eastAsiaTheme="minorHAnsi" w:hAnsi="Arial" w:cs="Arial"/>
          <w:b/>
          <w:sz w:val="22"/>
          <w:szCs w:val="22"/>
          <w:lang w:eastAsia="en-US"/>
        </w:rPr>
        <w:t>O D L U K U</w:t>
      </w:r>
    </w:p>
    <w:p w:rsidR="004B1D6D" w:rsidRPr="004B1D6D" w:rsidRDefault="004B1D6D" w:rsidP="004B1D6D">
      <w:pPr>
        <w:jc w:val="center"/>
        <w:rPr>
          <w:rFonts w:ascii="Arial" w:eastAsiaTheme="minorHAnsi" w:hAnsi="Arial" w:cs="Arial"/>
          <w:b/>
          <w:sz w:val="22"/>
          <w:szCs w:val="22"/>
          <w:lang w:eastAsia="en-US"/>
        </w:rPr>
      </w:pPr>
      <w:bookmarkStart w:id="32" w:name="_Hlk51331342"/>
      <w:r w:rsidRPr="004B1D6D">
        <w:rPr>
          <w:rFonts w:ascii="Arial" w:eastAsiaTheme="minorHAnsi" w:hAnsi="Arial" w:cs="Arial"/>
          <w:b/>
          <w:sz w:val="22"/>
          <w:szCs w:val="22"/>
          <w:lang w:eastAsia="en-US"/>
        </w:rPr>
        <w:t xml:space="preserve"> o imenovanju članova Vijeća za prevenciju kriminaliteta i narušavanja </w:t>
      </w:r>
    </w:p>
    <w:p w:rsidR="004B1D6D" w:rsidRPr="004B1D6D" w:rsidRDefault="004B1D6D" w:rsidP="004B1D6D">
      <w:pPr>
        <w:jc w:val="center"/>
        <w:rPr>
          <w:rFonts w:ascii="Arial" w:eastAsiaTheme="minorHAnsi" w:hAnsi="Arial" w:cs="Arial"/>
          <w:b/>
          <w:sz w:val="22"/>
          <w:szCs w:val="22"/>
          <w:lang w:eastAsia="en-US"/>
        </w:rPr>
      </w:pPr>
      <w:r w:rsidRPr="004B1D6D">
        <w:rPr>
          <w:rFonts w:ascii="Arial" w:eastAsiaTheme="minorHAnsi" w:hAnsi="Arial" w:cs="Arial"/>
          <w:b/>
          <w:sz w:val="22"/>
          <w:szCs w:val="22"/>
          <w:lang w:eastAsia="en-US"/>
        </w:rPr>
        <w:t>javnog reda i mira na području Grada Dubrovnika</w:t>
      </w:r>
    </w:p>
    <w:bookmarkEnd w:id="32"/>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both"/>
        <w:rPr>
          <w:rFonts w:ascii="Arial" w:eastAsiaTheme="minorHAnsi" w:hAnsi="Arial" w:cs="Arial"/>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1.</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both"/>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Ovom Odlukom imenuju se predsjednik i članovi Vijeća za prevenciju kriminaliteta i narušavanja javnog reda i mira na području Grada Dubrovnika ( u nastavku teksta:  Vijeće) </w:t>
      </w:r>
    </w:p>
    <w:p w:rsidR="004B1D6D" w:rsidRPr="004B1D6D" w:rsidRDefault="004B1D6D" w:rsidP="004B1D6D">
      <w:pPr>
        <w:jc w:val="center"/>
        <w:rPr>
          <w:rFonts w:ascii="Arial" w:eastAsiaTheme="minorHAnsi" w:hAnsi="Arial" w:cs="Arial"/>
          <w:b/>
          <w:bCs/>
          <w:sz w:val="22"/>
          <w:szCs w:val="22"/>
          <w:lang w:eastAsia="en-US"/>
        </w:rPr>
      </w:pPr>
    </w:p>
    <w:p w:rsidR="004B1D6D" w:rsidRPr="004B1D6D" w:rsidRDefault="004B1D6D" w:rsidP="004B1D6D">
      <w:pPr>
        <w:jc w:val="center"/>
        <w:rPr>
          <w:rFonts w:ascii="Arial" w:eastAsiaTheme="minorHAnsi" w:hAnsi="Arial" w:cs="Arial"/>
          <w:b/>
          <w:bCs/>
          <w:sz w:val="22"/>
          <w:szCs w:val="22"/>
          <w:lang w:eastAsia="en-US"/>
        </w:rPr>
      </w:pPr>
    </w:p>
    <w:p w:rsidR="004B1D6D" w:rsidRPr="004B1D6D" w:rsidRDefault="004B1D6D" w:rsidP="004B1D6D">
      <w:pPr>
        <w:jc w:val="center"/>
        <w:rPr>
          <w:rFonts w:ascii="Arial" w:eastAsiaTheme="minorHAnsi" w:hAnsi="Arial" w:cs="Arial"/>
          <w:bCs/>
          <w:sz w:val="22"/>
          <w:szCs w:val="22"/>
          <w:lang w:eastAsia="en-US"/>
        </w:rPr>
      </w:pPr>
      <w:r w:rsidRPr="004B1D6D">
        <w:rPr>
          <w:rFonts w:ascii="Arial" w:eastAsiaTheme="minorHAnsi" w:hAnsi="Arial" w:cs="Arial"/>
          <w:bCs/>
          <w:sz w:val="22"/>
          <w:szCs w:val="22"/>
          <w:lang w:eastAsia="en-US"/>
        </w:rPr>
        <w:t>Članak 2.</w:t>
      </w:r>
    </w:p>
    <w:p w:rsidR="004B1D6D" w:rsidRPr="004B1D6D" w:rsidRDefault="004B1D6D" w:rsidP="004B1D6D">
      <w:pPr>
        <w:jc w:val="center"/>
        <w:rPr>
          <w:rFonts w:ascii="Arial" w:eastAsiaTheme="minorHAnsi" w:hAnsi="Arial" w:cs="Arial"/>
          <w:b/>
          <w:bCs/>
          <w:sz w:val="22"/>
          <w:szCs w:val="22"/>
          <w:lang w:eastAsia="en-US"/>
        </w:rPr>
      </w:pPr>
    </w:p>
    <w:p w:rsidR="004B1D6D" w:rsidRPr="004B1D6D" w:rsidRDefault="004B1D6D" w:rsidP="004B1D6D">
      <w:pPr>
        <w:rPr>
          <w:rFonts w:ascii="Arial" w:eastAsiaTheme="minorHAnsi" w:hAnsi="Arial" w:cs="Arial"/>
          <w:sz w:val="22"/>
          <w:szCs w:val="22"/>
          <w:lang w:eastAsia="en-US"/>
        </w:rPr>
      </w:pPr>
      <w:r w:rsidRPr="004B1D6D">
        <w:rPr>
          <w:rFonts w:ascii="Arial" w:eastAsiaTheme="minorHAnsi" w:hAnsi="Arial" w:cs="Arial"/>
          <w:sz w:val="22"/>
          <w:szCs w:val="22"/>
          <w:lang w:eastAsia="en-US"/>
        </w:rPr>
        <w:t>U Vijeće se imenuju:</w:t>
      </w:r>
    </w:p>
    <w:p w:rsidR="004B1D6D" w:rsidRPr="004B1D6D" w:rsidRDefault="004B1D6D" w:rsidP="004B1D6D">
      <w:pPr>
        <w:rPr>
          <w:rFonts w:ascii="Arial" w:eastAsiaTheme="minorHAnsi" w:hAnsi="Arial" w:cs="Arial"/>
          <w:color w:val="FF0000"/>
          <w:sz w:val="22"/>
          <w:szCs w:val="22"/>
          <w:lang w:eastAsia="en-US"/>
        </w:rPr>
      </w:pPr>
    </w:p>
    <w:p w:rsidR="004B1D6D" w:rsidRPr="004B1D6D" w:rsidRDefault="004B1D6D" w:rsidP="002C7FED">
      <w:pPr>
        <w:numPr>
          <w:ilvl w:val="0"/>
          <w:numId w:val="142"/>
        </w:numPr>
        <w:rPr>
          <w:rFonts w:ascii="Arial" w:eastAsiaTheme="minorHAnsi" w:hAnsi="Arial" w:cs="Arial"/>
          <w:sz w:val="22"/>
          <w:szCs w:val="22"/>
          <w:lang w:eastAsia="en-US"/>
        </w:rPr>
      </w:pPr>
      <w:proofErr w:type="spellStart"/>
      <w:r w:rsidRPr="004B1D6D">
        <w:rPr>
          <w:rFonts w:ascii="Arial" w:eastAsiaTheme="minorHAnsi" w:hAnsi="Arial" w:cs="Arial"/>
          <w:sz w:val="22"/>
          <w:szCs w:val="22"/>
          <w:lang w:eastAsia="en-US"/>
        </w:rPr>
        <w:t>Dživo</w:t>
      </w:r>
      <w:proofErr w:type="spellEnd"/>
      <w:r w:rsidRPr="004B1D6D">
        <w:rPr>
          <w:rFonts w:ascii="Arial" w:eastAsiaTheme="minorHAnsi" w:hAnsi="Arial" w:cs="Arial"/>
          <w:sz w:val="22"/>
          <w:szCs w:val="22"/>
          <w:lang w:eastAsia="en-US"/>
        </w:rPr>
        <w:t xml:space="preserve"> Brčić,  pročelnik Upravnog odjela nadležnog za obrazovanje, šport, socijalnu skrb i civilno društvo -  predsjednik</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Mato </w:t>
      </w:r>
      <w:proofErr w:type="spellStart"/>
      <w:r w:rsidRPr="004B1D6D">
        <w:rPr>
          <w:rFonts w:ascii="Arial" w:eastAsiaTheme="minorHAnsi" w:hAnsi="Arial" w:cs="Arial"/>
          <w:sz w:val="22"/>
          <w:szCs w:val="22"/>
          <w:lang w:eastAsia="en-US"/>
        </w:rPr>
        <w:t>Udženija</w:t>
      </w:r>
      <w:proofErr w:type="spellEnd"/>
      <w:r w:rsidRPr="004B1D6D">
        <w:rPr>
          <w:rFonts w:ascii="Arial" w:eastAsiaTheme="minorHAnsi" w:hAnsi="Arial" w:cs="Arial"/>
          <w:sz w:val="22"/>
          <w:szCs w:val="22"/>
          <w:lang w:eastAsia="en-US"/>
        </w:rPr>
        <w:t>, načelnik Policijske postaje Dubrovnik - zamjenik predsjednika</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Andrija Margeta, načelnik Postaje prometne policije Dubrovnik,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Matilda Krile </w:t>
      </w:r>
      <w:proofErr w:type="spellStart"/>
      <w:r w:rsidRPr="004B1D6D">
        <w:rPr>
          <w:rFonts w:ascii="Arial" w:eastAsiaTheme="minorHAnsi" w:hAnsi="Arial" w:cs="Arial"/>
          <w:sz w:val="22"/>
          <w:szCs w:val="22"/>
          <w:lang w:eastAsia="en-US"/>
        </w:rPr>
        <w:t>Prkoča</w:t>
      </w:r>
      <w:proofErr w:type="spellEnd"/>
      <w:r w:rsidRPr="004B1D6D">
        <w:rPr>
          <w:rFonts w:ascii="Arial" w:eastAsiaTheme="minorHAnsi" w:hAnsi="Arial" w:cs="Arial"/>
          <w:sz w:val="22"/>
          <w:szCs w:val="22"/>
          <w:lang w:eastAsia="en-US"/>
        </w:rPr>
        <w:t>,  pročelnica Upravnog odjela za komunalne djelatnosti, promet, more i mjesnu samoupravu,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Marijana </w:t>
      </w:r>
      <w:proofErr w:type="spellStart"/>
      <w:r w:rsidRPr="004B1D6D">
        <w:rPr>
          <w:rFonts w:ascii="Arial" w:eastAsiaTheme="minorHAnsi" w:hAnsi="Arial" w:cs="Arial"/>
          <w:sz w:val="22"/>
          <w:szCs w:val="22"/>
          <w:lang w:eastAsia="en-US"/>
        </w:rPr>
        <w:t>Vekarić</w:t>
      </w:r>
      <w:proofErr w:type="spellEnd"/>
      <w:r w:rsidRPr="004B1D6D">
        <w:rPr>
          <w:rFonts w:ascii="Arial" w:eastAsiaTheme="minorHAnsi" w:hAnsi="Arial" w:cs="Arial"/>
          <w:sz w:val="22"/>
          <w:szCs w:val="22"/>
          <w:lang w:eastAsia="en-US"/>
        </w:rPr>
        <w:t>, predstavnica Obiteljskog savjetovališta Dubrovačke biskupije,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Suzana </w:t>
      </w:r>
      <w:proofErr w:type="spellStart"/>
      <w:r w:rsidRPr="004B1D6D">
        <w:rPr>
          <w:rFonts w:ascii="Arial" w:eastAsiaTheme="minorHAnsi" w:hAnsi="Arial" w:cs="Arial"/>
          <w:sz w:val="22"/>
          <w:szCs w:val="22"/>
          <w:lang w:eastAsia="en-US"/>
        </w:rPr>
        <w:t>Glavočić</w:t>
      </w:r>
      <w:proofErr w:type="spellEnd"/>
      <w:r w:rsidRPr="004B1D6D">
        <w:rPr>
          <w:rFonts w:ascii="Arial" w:eastAsiaTheme="minorHAnsi" w:hAnsi="Arial" w:cs="Arial"/>
          <w:sz w:val="22"/>
          <w:szCs w:val="22"/>
          <w:lang w:eastAsia="en-US"/>
        </w:rPr>
        <w:t>, predstavnica Zavoda za socijalni rad, Područnog ured Dubrovnik,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Žarko Dragojević, predstavnik Centra za djecu, mlade i obitelj Dubrovnik, član</w:t>
      </w:r>
    </w:p>
    <w:p w:rsidR="004B1D6D" w:rsidRPr="004B1D6D" w:rsidRDefault="004B1D6D" w:rsidP="002C7FED">
      <w:pPr>
        <w:numPr>
          <w:ilvl w:val="0"/>
          <w:numId w:val="142"/>
        </w:numPr>
        <w:rPr>
          <w:rFonts w:ascii="Arial" w:eastAsiaTheme="minorHAnsi" w:hAnsi="Arial" w:cs="Arial"/>
          <w:sz w:val="22"/>
          <w:szCs w:val="22"/>
          <w:lang w:eastAsia="en-US"/>
        </w:rPr>
      </w:pPr>
      <w:proofErr w:type="spellStart"/>
      <w:r w:rsidRPr="004B1D6D">
        <w:rPr>
          <w:rFonts w:ascii="Arial" w:eastAsiaTheme="minorHAnsi" w:hAnsi="Arial" w:cs="Arial"/>
          <w:sz w:val="22"/>
          <w:szCs w:val="22"/>
          <w:lang w:eastAsia="en-US"/>
        </w:rPr>
        <w:t>Katija</w:t>
      </w:r>
      <w:proofErr w:type="spellEnd"/>
      <w:r w:rsidRPr="004B1D6D">
        <w:rPr>
          <w:rFonts w:ascii="Arial" w:eastAsiaTheme="minorHAnsi" w:hAnsi="Arial" w:cs="Arial"/>
          <w:sz w:val="22"/>
          <w:szCs w:val="22"/>
          <w:lang w:eastAsia="en-US"/>
        </w:rPr>
        <w:t xml:space="preserve"> Damjanović, predstavnica Gradskog društva Crvenog križa Dubrovnik,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Natalija </w:t>
      </w:r>
      <w:proofErr w:type="spellStart"/>
      <w:r w:rsidRPr="004B1D6D">
        <w:rPr>
          <w:rFonts w:ascii="Arial" w:eastAsiaTheme="minorHAnsi" w:hAnsi="Arial" w:cs="Arial"/>
          <w:sz w:val="22"/>
          <w:szCs w:val="22"/>
          <w:lang w:eastAsia="en-US"/>
        </w:rPr>
        <w:t>Barkiđija</w:t>
      </w:r>
      <w:proofErr w:type="spellEnd"/>
      <w:r w:rsidRPr="004B1D6D">
        <w:rPr>
          <w:rFonts w:ascii="Arial" w:eastAsiaTheme="minorHAnsi" w:hAnsi="Arial" w:cs="Arial"/>
          <w:sz w:val="22"/>
          <w:szCs w:val="22"/>
          <w:lang w:eastAsia="en-US"/>
        </w:rPr>
        <w:t xml:space="preserve">, predstavnica Obiteljskog centra, Područne službe Dubrovačko neretvanske, član   </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Nina </w:t>
      </w:r>
      <w:proofErr w:type="spellStart"/>
      <w:r w:rsidRPr="004B1D6D">
        <w:rPr>
          <w:rFonts w:ascii="Arial" w:eastAsiaTheme="minorHAnsi" w:hAnsi="Arial" w:cs="Arial"/>
          <w:sz w:val="22"/>
          <w:szCs w:val="22"/>
          <w:lang w:eastAsia="en-US"/>
        </w:rPr>
        <w:t>Skurić</w:t>
      </w:r>
      <w:proofErr w:type="spellEnd"/>
      <w:r w:rsidRPr="004B1D6D">
        <w:rPr>
          <w:rFonts w:ascii="Arial" w:eastAsiaTheme="minorHAnsi" w:hAnsi="Arial" w:cs="Arial"/>
          <w:sz w:val="22"/>
          <w:szCs w:val="22"/>
          <w:lang w:eastAsia="en-US"/>
        </w:rPr>
        <w:t>, predstavnica Dubrovačko-neretvanske županije, član</w:t>
      </w:r>
    </w:p>
    <w:p w:rsidR="004B1D6D" w:rsidRPr="004B1D6D" w:rsidRDefault="004B1D6D" w:rsidP="002C7FED">
      <w:pPr>
        <w:numPr>
          <w:ilvl w:val="0"/>
          <w:numId w:val="142"/>
        </w:numPr>
        <w:rPr>
          <w:rFonts w:ascii="Arial" w:eastAsiaTheme="minorHAnsi" w:hAnsi="Arial" w:cs="Arial"/>
          <w:sz w:val="22"/>
          <w:szCs w:val="22"/>
          <w:lang w:eastAsia="en-US"/>
        </w:rPr>
      </w:pPr>
      <w:r w:rsidRPr="004B1D6D">
        <w:rPr>
          <w:rFonts w:ascii="Arial" w:eastAsiaTheme="minorHAnsi" w:hAnsi="Arial" w:cs="Arial"/>
          <w:sz w:val="22"/>
          <w:szCs w:val="22"/>
          <w:lang w:eastAsia="en-US"/>
        </w:rPr>
        <w:t>Irena Primorac Bošnjak, predstavnica Zavoda za javno zdravstvo Dubrovačko-neretvanske županije, član</w:t>
      </w:r>
    </w:p>
    <w:p w:rsidR="004B1D6D" w:rsidRPr="004B1D6D" w:rsidRDefault="004B1D6D" w:rsidP="004B1D6D">
      <w:pPr>
        <w:jc w:val="center"/>
        <w:rPr>
          <w:rFonts w:ascii="Arial" w:eastAsiaTheme="minorHAnsi" w:hAnsi="Arial" w:cs="Arial"/>
          <w:b/>
          <w:color w:val="FF0000"/>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3.</w:t>
      </w:r>
    </w:p>
    <w:p w:rsidR="004B1D6D" w:rsidRPr="004B1D6D" w:rsidRDefault="004B1D6D" w:rsidP="004B1D6D">
      <w:pPr>
        <w:jc w:val="center"/>
        <w:rPr>
          <w:rFonts w:ascii="Arial" w:eastAsiaTheme="minorHAnsi" w:hAnsi="Arial" w:cs="Arial"/>
          <w:b/>
          <w:sz w:val="22"/>
          <w:szCs w:val="22"/>
          <w:lang w:eastAsia="en-US"/>
        </w:rPr>
      </w:pPr>
    </w:p>
    <w:p w:rsidR="004B1D6D" w:rsidRPr="0083746B" w:rsidRDefault="004B1D6D" w:rsidP="0083746B">
      <w:pPr>
        <w:rPr>
          <w:rFonts w:ascii="Arial" w:eastAsiaTheme="minorHAnsi" w:hAnsi="Arial" w:cs="Arial"/>
          <w:bCs/>
          <w:sz w:val="22"/>
          <w:szCs w:val="22"/>
          <w:lang w:eastAsia="en-US"/>
        </w:rPr>
      </w:pPr>
      <w:r w:rsidRPr="004B1D6D">
        <w:rPr>
          <w:rFonts w:ascii="Arial" w:eastAsiaTheme="minorHAnsi" w:hAnsi="Arial" w:cs="Arial"/>
          <w:bCs/>
          <w:sz w:val="22"/>
          <w:szCs w:val="22"/>
          <w:lang w:eastAsia="en-US"/>
        </w:rPr>
        <w:t xml:space="preserve">Predsjednik i članovi Vijeća imenuju se na rok od četiri godine i mogu biti ponovo imenovani. </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4.</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rPr>
          <w:rFonts w:ascii="Arial" w:eastAsiaTheme="minorHAnsi" w:hAnsi="Arial" w:cs="Arial"/>
          <w:bCs/>
          <w:sz w:val="22"/>
          <w:szCs w:val="22"/>
          <w:lang w:eastAsia="en-US"/>
        </w:rPr>
      </w:pPr>
      <w:r w:rsidRPr="004B1D6D">
        <w:rPr>
          <w:rFonts w:ascii="Arial" w:eastAsiaTheme="minorHAnsi" w:hAnsi="Arial" w:cs="Arial"/>
          <w:bCs/>
          <w:sz w:val="22"/>
          <w:szCs w:val="22"/>
          <w:lang w:eastAsia="en-US"/>
        </w:rPr>
        <w:t xml:space="preserve">Zadaće Vijeća: </w:t>
      </w:r>
    </w:p>
    <w:p w:rsidR="004B1D6D" w:rsidRPr="004B1D6D" w:rsidRDefault="004B1D6D" w:rsidP="002C7FED">
      <w:pPr>
        <w:numPr>
          <w:ilvl w:val="0"/>
          <w:numId w:val="143"/>
        </w:numPr>
        <w:rPr>
          <w:rFonts w:ascii="Arial" w:eastAsiaTheme="minorHAnsi" w:hAnsi="Arial" w:cs="Arial"/>
          <w:sz w:val="22"/>
          <w:szCs w:val="22"/>
          <w:lang w:eastAsia="en-US"/>
        </w:rPr>
      </w:pPr>
      <w:r w:rsidRPr="004B1D6D">
        <w:rPr>
          <w:rFonts w:ascii="Arial" w:eastAsiaTheme="minorHAnsi" w:hAnsi="Arial" w:cs="Arial"/>
          <w:sz w:val="22"/>
          <w:szCs w:val="22"/>
          <w:lang w:eastAsia="en-US"/>
        </w:rPr>
        <w:t>donošenje i provedba programa prevencije kriminaliteta na području Grada Dubrovnika,</w:t>
      </w:r>
    </w:p>
    <w:p w:rsidR="004B1D6D" w:rsidRPr="004B1D6D" w:rsidRDefault="004B1D6D" w:rsidP="002C7FED">
      <w:pPr>
        <w:numPr>
          <w:ilvl w:val="0"/>
          <w:numId w:val="143"/>
        </w:numPr>
        <w:rPr>
          <w:rFonts w:ascii="Arial" w:eastAsiaTheme="minorHAnsi" w:hAnsi="Arial" w:cs="Arial"/>
          <w:sz w:val="22"/>
          <w:szCs w:val="22"/>
          <w:lang w:eastAsia="en-US"/>
        </w:rPr>
      </w:pPr>
      <w:r w:rsidRPr="004B1D6D">
        <w:rPr>
          <w:rFonts w:ascii="Arial" w:eastAsiaTheme="minorHAnsi" w:hAnsi="Arial" w:cs="Arial"/>
          <w:sz w:val="22"/>
          <w:szCs w:val="22"/>
          <w:lang w:eastAsia="en-US"/>
        </w:rPr>
        <w:t>zajedničko planiranje mjera i aktivnosti</w:t>
      </w:r>
    </w:p>
    <w:p w:rsidR="004B1D6D" w:rsidRPr="004B1D6D" w:rsidRDefault="004B1D6D" w:rsidP="002C7FED">
      <w:pPr>
        <w:numPr>
          <w:ilvl w:val="0"/>
          <w:numId w:val="143"/>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provođenje mjera i aktivnosti radi suzbijanja nasilja u obitelji, vršnjačkog nasilja, </w:t>
      </w:r>
    </w:p>
    <w:p w:rsidR="004B1D6D" w:rsidRPr="004B1D6D" w:rsidRDefault="004B1D6D" w:rsidP="004B1D6D">
      <w:pPr>
        <w:ind w:left="720"/>
        <w:rPr>
          <w:rFonts w:ascii="Arial" w:eastAsiaTheme="minorHAnsi" w:hAnsi="Arial" w:cs="Arial"/>
          <w:sz w:val="22"/>
          <w:szCs w:val="22"/>
          <w:lang w:eastAsia="en-US"/>
        </w:rPr>
      </w:pPr>
      <w:r w:rsidRPr="004B1D6D">
        <w:rPr>
          <w:rFonts w:ascii="Arial" w:eastAsiaTheme="minorHAnsi" w:hAnsi="Arial" w:cs="Arial"/>
          <w:sz w:val="22"/>
          <w:szCs w:val="22"/>
          <w:lang w:eastAsia="en-US"/>
        </w:rPr>
        <w:t>međugeneracijskog nasilja, devijacije u ponašanju djece i mladih</w:t>
      </w:r>
    </w:p>
    <w:p w:rsidR="004B1D6D" w:rsidRPr="004B1D6D" w:rsidRDefault="004B1D6D" w:rsidP="002C7FED">
      <w:pPr>
        <w:numPr>
          <w:ilvl w:val="0"/>
          <w:numId w:val="143"/>
        </w:numPr>
        <w:rPr>
          <w:rFonts w:ascii="Arial" w:eastAsiaTheme="minorHAnsi" w:hAnsi="Arial" w:cs="Arial"/>
          <w:sz w:val="22"/>
          <w:szCs w:val="22"/>
          <w:lang w:eastAsia="en-US"/>
        </w:rPr>
      </w:pPr>
      <w:r w:rsidRPr="004B1D6D">
        <w:rPr>
          <w:rFonts w:ascii="Arial" w:eastAsiaTheme="minorHAnsi" w:hAnsi="Arial" w:cs="Arial"/>
          <w:sz w:val="22"/>
          <w:szCs w:val="22"/>
          <w:lang w:eastAsia="en-US"/>
        </w:rPr>
        <w:t xml:space="preserve">druge mjere radi osiguranja imovine i zaštite sigurnosti naših građana. </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5.</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rPr>
          <w:rFonts w:ascii="Arial" w:eastAsiaTheme="minorHAnsi" w:hAnsi="Arial" w:cs="Arial"/>
          <w:bCs/>
          <w:sz w:val="22"/>
          <w:szCs w:val="22"/>
          <w:lang w:eastAsia="en-US"/>
        </w:rPr>
      </w:pPr>
      <w:r w:rsidRPr="004B1D6D">
        <w:rPr>
          <w:rFonts w:ascii="Arial" w:eastAsiaTheme="minorHAnsi" w:hAnsi="Arial" w:cs="Arial"/>
          <w:bCs/>
          <w:sz w:val="22"/>
          <w:szCs w:val="22"/>
          <w:lang w:eastAsia="en-US"/>
        </w:rPr>
        <w:t xml:space="preserve">Stručne i administrativno-tehničke poslove za rad Vijeća obavlja Upravni odjel nadležan za obrazovanje , šport, socijalnu skrb i civilno društvo. </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6.</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rPr>
          <w:rFonts w:ascii="Arial" w:eastAsiaTheme="minorHAnsi" w:hAnsi="Arial" w:cs="Arial"/>
          <w:b/>
          <w:sz w:val="22"/>
          <w:szCs w:val="22"/>
          <w:lang w:eastAsia="en-US"/>
        </w:rPr>
      </w:pPr>
      <w:r w:rsidRPr="004B1D6D">
        <w:rPr>
          <w:rFonts w:ascii="Arial" w:eastAsiaTheme="minorHAnsi" w:hAnsi="Arial" w:cs="Arial"/>
          <w:bCs/>
          <w:sz w:val="22"/>
          <w:szCs w:val="22"/>
          <w:lang w:eastAsia="en-US"/>
        </w:rPr>
        <w:t>Članovi vijeća ne ostvaruju pravo na naknadu. Rad u vijeću je počastan</w:t>
      </w:r>
      <w:r w:rsidRPr="004B1D6D">
        <w:rPr>
          <w:rFonts w:ascii="Arial" w:eastAsiaTheme="minorHAnsi" w:hAnsi="Arial" w:cs="Arial"/>
          <w:b/>
          <w:sz w:val="22"/>
          <w:szCs w:val="22"/>
          <w:lang w:eastAsia="en-US"/>
        </w:rPr>
        <w:t xml:space="preserve">. </w:t>
      </w:r>
    </w:p>
    <w:p w:rsidR="004B1D6D" w:rsidRPr="004B1D6D" w:rsidRDefault="004B1D6D" w:rsidP="004B1D6D">
      <w:pPr>
        <w:jc w:val="center"/>
        <w:rPr>
          <w:rFonts w:ascii="Arial" w:eastAsiaTheme="minorHAnsi" w:hAnsi="Arial" w:cs="Arial"/>
          <w:b/>
          <w:sz w:val="22"/>
          <w:szCs w:val="22"/>
          <w:lang w:eastAsia="en-US"/>
        </w:rPr>
      </w:pPr>
    </w:p>
    <w:p w:rsidR="004B1D6D" w:rsidRPr="004B1D6D" w:rsidRDefault="004B1D6D" w:rsidP="004B1D6D">
      <w:pPr>
        <w:jc w:val="center"/>
        <w:rPr>
          <w:rFonts w:ascii="Arial" w:eastAsiaTheme="minorHAnsi" w:hAnsi="Arial" w:cs="Arial"/>
          <w:sz w:val="22"/>
          <w:szCs w:val="22"/>
          <w:lang w:eastAsia="en-US"/>
        </w:rPr>
      </w:pPr>
      <w:r w:rsidRPr="004B1D6D">
        <w:rPr>
          <w:rFonts w:ascii="Arial" w:eastAsiaTheme="minorHAnsi" w:hAnsi="Arial" w:cs="Arial"/>
          <w:sz w:val="22"/>
          <w:szCs w:val="22"/>
          <w:lang w:eastAsia="en-US"/>
        </w:rPr>
        <w:t>Članak 7.</w:t>
      </w:r>
    </w:p>
    <w:p w:rsidR="004B1D6D" w:rsidRPr="004B1D6D" w:rsidRDefault="004B1D6D" w:rsidP="004B1D6D">
      <w:pPr>
        <w:suppressAutoHyphens/>
        <w:autoSpaceDN w:val="0"/>
        <w:textAlignment w:val="baseline"/>
        <w:rPr>
          <w:rFonts w:ascii="Arial" w:hAnsi="Arial" w:cs="Arial"/>
          <w:b/>
          <w:bCs/>
          <w:sz w:val="22"/>
          <w:szCs w:val="22"/>
        </w:rPr>
      </w:pPr>
    </w:p>
    <w:p w:rsidR="004B1D6D" w:rsidRPr="004B1D6D" w:rsidRDefault="004B1D6D" w:rsidP="004B1D6D">
      <w:pPr>
        <w:suppressAutoHyphens/>
        <w:autoSpaceDN w:val="0"/>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Ova odluka stupa na snagu osmog dana od dana objave u „Službenom glasniku Grada Dubrovnika</w:t>
      </w:r>
      <w:r w:rsidRPr="004B1D6D">
        <w:rPr>
          <w:rFonts w:ascii="Arial" w:hAnsi="Arial" w:cs="Arial"/>
          <w:sz w:val="22"/>
          <w:szCs w:val="22"/>
        </w:rPr>
        <w:t>“.</w:t>
      </w:r>
    </w:p>
    <w:p w:rsidR="008569A1" w:rsidRPr="004B1D6D" w:rsidRDefault="008569A1" w:rsidP="004B1D6D">
      <w:pPr>
        <w:rPr>
          <w:rFonts w:ascii="Arial" w:hAnsi="Arial" w:cs="Arial"/>
          <w:sz w:val="22"/>
          <w:szCs w:val="22"/>
        </w:rPr>
      </w:pPr>
    </w:p>
    <w:p w:rsidR="004B1D6D" w:rsidRPr="004B1D6D" w:rsidRDefault="004B1D6D" w:rsidP="004B1D6D">
      <w:pPr>
        <w:jc w:val="both"/>
        <w:rPr>
          <w:rFonts w:ascii="Arial" w:hAnsi="Arial" w:cs="Arial"/>
          <w:sz w:val="22"/>
          <w:szCs w:val="22"/>
          <w:lang w:eastAsia="en-US"/>
        </w:rPr>
      </w:pPr>
      <w:r w:rsidRPr="004B1D6D">
        <w:rPr>
          <w:rFonts w:ascii="Arial" w:hAnsi="Arial" w:cs="Arial"/>
          <w:sz w:val="22"/>
          <w:szCs w:val="22"/>
        </w:rPr>
        <w:t>KLASA: 200-01/25-02/01</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URBROJ: 2117-1-09-25-06</w:t>
      </w:r>
    </w:p>
    <w:p w:rsidR="008569A1"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4B1D6D" w:rsidRPr="0083746B" w:rsidRDefault="004B1D6D">
      <w:pPr>
        <w:rPr>
          <w:rFonts w:ascii="Arial" w:hAnsi="Arial" w:cs="Arial"/>
          <w:sz w:val="22"/>
          <w:szCs w:val="22"/>
        </w:rPr>
      </w:pPr>
    </w:p>
    <w:p w:rsidR="008569A1" w:rsidRPr="007666F8" w:rsidRDefault="008D558A" w:rsidP="008569A1">
      <w:pPr>
        <w:rPr>
          <w:rFonts w:ascii="Arial" w:hAnsi="Arial" w:cs="Arial"/>
          <w:b/>
          <w:sz w:val="22"/>
          <w:szCs w:val="22"/>
        </w:rPr>
      </w:pPr>
      <w:r>
        <w:rPr>
          <w:rFonts w:ascii="Arial" w:hAnsi="Arial" w:cs="Arial"/>
          <w:b/>
          <w:sz w:val="22"/>
          <w:szCs w:val="22"/>
        </w:rPr>
        <w:t>62</w:t>
      </w:r>
    </w:p>
    <w:p w:rsidR="008569A1" w:rsidRDefault="008569A1" w:rsidP="008569A1">
      <w:pPr>
        <w:rPr>
          <w:rFonts w:ascii="Arial" w:hAnsi="Arial" w:cs="Arial"/>
          <w:sz w:val="22"/>
          <w:szCs w:val="22"/>
        </w:rPr>
      </w:pPr>
    </w:p>
    <w:p w:rsidR="008569A1" w:rsidRDefault="008569A1" w:rsidP="008569A1"/>
    <w:p w:rsidR="004B1D6D" w:rsidRPr="004B1D6D" w:rsidRDefault="004B1D6D" w:rsidP="004B1D6D">
      <w:pPr>
        <w:suppressAutoHyphens/>
        <w:autoSpaceDN w:val="0"/>
        <w:jc w:val="both"/>
        <w:textAlignment w:val="baseline"/>
        <w:rPr>
          <w:rFonts w:ascii="Arial" w:hAnsi="Arial" w:cs="Arial"/>
          <w:sz w:val="22"/>
          <w:szCs w:val="22"/>
          <w:lang w:eastAsia="en-US"/>
        </w:rPr>
      </w:pPr>
      <w:r w:rsidRPr="004B1D6D">
        <w:rPr>
          <w:rFonts w:ascii="Arial" w:eastAsia="Calibri" w:hAnsi="Arial" w:cs="Arial"/>
          <w:sz w:val="22"/>
          <w:szCs w:val="22"/>
          <w:lang w:eastAsia="en-US"/>
        </w:rPr>
        <w:t>Na temelju članka 37. Zakona o dadiljama („Narodne novine“, broj 37/13, 98/19) i članka 39. Statuta Grada Dubrovnika („Službeni glasnik Grada Dubrovnika“, broj 2/21), Gradsko vijeće Grada Dubrovnika na 41. sjednici, održanoj 14. travnja 2025., donijelo je</w:t>
      </w:r>
    </w:p>
    <w:p w:rsidR="004B1D6D" w:rsidRDefault="004B1D6D" w:rsidP="004B1D6D">
      <w:pPr>
        <w:suppressAutoHyphens/>
        <w:autoSpaceDN w:val="0"/>
        <w:textAlignment w:val="baseline"/>
        <w:rPr>
          <w:rFonts w:ascii="Arial" w:hAnsi="Arial" w:cs="Arial"/>
          <w:sz w:val="22"/>
          <w:szCs w:val="22"/>
          <w:lang w:eastAsia="en-US"/>
        </w:rPr>
      </w:pPr>
    </w:p>
    <w:p w:rsidR="004B1D6D" w:rsidRPr="004B1D6D" w:rsidRDefault="004B1D6D" w:rsidP="004B1D6D">
      <w:pPr>
        <w:suppressAutoHyphens/>
        <w:autoSpaceDN w:val="0"/>
        <w:textAlignment w:val="baseline"/>
        <w:rPr>
          <w:rFonts w:ascii="Arial" w:hAnsi="Arial" w:cs="Arial"/>
          <w:sz w:val="22"/>
          <w:szCs w:val="22"/>
          <w:lang w:eastAsia="en-US"/>
        </w:rPr>
      </w:pPr>
    </w:p>
    <w:p w:rsidR="004B1D6D" w:rsidRPr="004B1D6D" w:rsidRDefault="004B1D6D" w:rsidP="004B1D6D">
      <w:pPr>
        <w:suppressAutoHyphens/>
        <w:autoSpaceDN w:val="0"/>
        <w:ind w:left="360"/>
        <w:jc w:val="center"/>
        <w:textAlignment w:val="baseline"/>
        <w:rPr>
          <w:rFonts w:ascii="Arial" w:hAnsi="Arial" w:cs="Arial"/>
          <w:b/>
          <w:sz w:val="22"/>
          <w:szCs w:val="22"/>
          <w:lang w:eastAsia="en-US"/>
        </w:rPr>
      </w:pPr>
      <w:bookmarkStart w:id="33" w:name="_Hlk1729504"/>
      <w:proofErr w:type="spellStart"/>
      <w:r w:rsidRPr="004B1D6D">
        <w:rPr>
          <w:rFonts w:ascii="Arial" w:hAnsi="Arial" w:cs="Arial"/>
          <w:b/>
          <w:sz w:val="22"/>
          <w:szCs w:val="22"/>
          <w:lang w:val="en-US" w:eastAsia="en-US"/>
        </w:rPr>
        <w:t>Odluku</w:t>
      </w:r>
      <w:proofErr w:type="spellEnd"/>
      <w:r w:rsidRPr="004B1D6D">
        <w:rPr>
          <w:rFonts w:ascii="Arial" w:hAnsi="Arial" w:cs="Arial"/>
          <w:b/>
          <w:sz w:val="22"/>
          <w:szCs w:val="22"/>
          <w:lang w:val="en-US" w:eastAsia="en-US"/>
        </w:rPr>
        <w:t xml:space="preserve"> o </w:t>
      </w:r>
      <w:proofErr w:type="spellStart"/>
      <w:r w:rsidRPr="004B1D6D">
        <w:rPr>
          <w:rFonts w:ascii="Arial" w:hAnsi="Arial" w:cs="Arial"/>
          <w:b/>
          <w:sz w:val="22"/>
          <w:szCs w:val="22"/>
          <w:lang w:val="en-US" w:eastAsia="en-US"/>
        </w:rPr>
        <w:t>izmjeni</w:t>
      </w:r>
      <w:proofErr w:type="spellEnd"/>
      <w:r w:rsidRPr="004B1D6D">
        <w:rPr>
          <w:rFonts w:ascii="Arial" w:hAnsi="Arial" w:cs="Arial"/>
          <w:b/>
          <w:sz w:val="22"/>
          <w:szCs w:val="22"/>
          <w:lang w:eastAsia="en-US"/>
        </w:rPr>
        <w:t xml:space="preserve"> </w:t>
      </w:r>
      <w:bookmarkStart w:id="34" w:name="_Hlk1657100"/>
    </w:p>
    <w:p w:rsidR="004B1D6D" w:rsidRPr="004B1D6D" w:rsidRDefault="004B1D6D" w:rsidP="004B1D6D">
      <w:pPr>
        <w:suppressAutoHyphens/>
        <w:autoSpaceDN w:val="0"/>
        <w:ind w:left="360"/>
        <w:jc w:val="center"/>
        <w:textAlignment w:val="baseline"/>
        <w:rPr>
          <w:rFonts w:ascii="Arial" w:hAnsi="Arial" w:cs="Arial"/>
          <w:b/>
          <w:sz w:val="22"/>
          <w:szCs w:val="22"/>
          <w:lang w:eastAsia="en-US"/>
        </w:rPr>
      </w:pPr>
      <w:r w:rsidRPr="004B1D6D">
        <w:rPr>
          <w:rFonts w:ascii="Arial" w:hAnsi="Arial" w:cs="Arial"/>
          <w:b/>
          <w:sz w:val="22"/>
          <w:szCs w:val="22"/>
          <w:lang w:eastAsia="en-US"/>
        </w:rPr>
        <w:t xml:space="preserve"> Odluke o sufinanciranju i subvencioniranju privatnih dječjih vrtića i djelatnosti dadilja na području Grada Dubrovnika</w:t>
      </w:r>
      <w:bookmarkEnd w:id="33"/>
      <w:bookmarkEnd w:id="34"/>
    </w:p>
    <w:p w:rsidR="004B1D6D" w:rsidRPr="004B1D6D" w:rsidRDefault="004B1D6D" w:rsidP="004B1D6D">
      <w:pPr>
        <w:suppressAutoHyphens/>
        <w:autoSpaceDN w:val="0"/>
        <w:ind w:left="360"/>
        <w:jc w:val="center"/>
        <w:textAlignment w:val="baseline"/>
        <w:rPr>
          <w:rFonts w:ascii="Arial" w:hAnsi="Arial" w:cs="Arial"/>
          <w:b/>
          <w:sz w:val="22"/>
          <w:szCs w:val="22"/>
          <w:lang w:eastAsia="en-US"/>
        </w:rPr>
      </w:pPr>
    </w:p>
    <w:p w:rsidR="004B1D6D" w:rsidRPr="004B1D6D" w:rsidRDefault="004B1D6D" w:rsidP="004B1D6D">
      <w:pPr>
        <w:suppressAutoHyphens/>
        <w:autoSpaceDN w:val="0"/>
        <w:ind w:left="360"/>
        <w:jc w:val="center"/>
        <w:textAlignment w:val="baseline"/>
        <w:rPr>
          <w:rFonts w:ascii="Arial" w:hAnsi="Arial" w:cs="Arial"/>
          <w:b/>
          <w:sz w:val="22"/>
          <w:szCs w:val="22"/>
          <w:lang w:eastAsia="en-US"/>
        </w:rPr>
      </w:pP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Članak 1.</w:t>
      </w: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p>
    <w:p w:rsidR="004B1D6D" w:rsidRPr="004B1D6D" w:rsidRDefault="004B1D6D" w:rsidP="004B1D6D">
      <w:pPr>
        <w:suppressAutoHyphens/>
        <w:autoSpaceDN w:val="0"/>
        <w:jc w:val="both"/>
        <w:textAlignment w:val="baseline"/>
        <w:rPr>
          <w:rFonts w:ascii="Arial" w:hAnsi="Arial" w:cs="Arial"/>
          <w:sz w:val="22"/>
          <w:szCs w:val="22"/>
          <w:lang w:eastAsia="en-US"/>
        </w:rPr>
      </w:pPr>
      <w:r w:rsidRPr="004B1D6D">
        <w:rPr>
          <w:rFonts w:ascii="Arial" w:hAnsi="Arial" w:cs="Arial"/>
          <w:sz w:val="22"/>
          <w:szCs w:val="22"/>
          <w:lang w:eastAsia="en-US"/>
        </w:rPr>
        <w:lastRenderedPageBreak/>
        <w:t xml:space="preserve">U Odluci   o sufinanciranju i subvencioniranju privatnih dječjih vrtića i djelatnosti dadilja na području Grada Dubrovnika („Službeni glasnik Grada Dubrovnika“, broj 12/16,14/20, 6/22, 19/22, 14/24, 19/24 i 30/24) članak  6. stavak 1. mijenja se i glasi: </w:t>
      </w:r>
    </w:p>
    <w:p w:rsidR="004B1D6D" w:rsidRPr="004B1D6D" w:rsidRDefault="004B1D6D" w:rsidP="004B1D6D">
      <w:pPr>
        <w:suppressAutoHyphens/>
        <w:autoSpaceDN w:val="0"/>
        <w:jc w:val="both"/>
        <w:textAlignment w:val="baseline"/>
        <w:rPr>
          <w:rFonts w:ascii="Arial" w:hAnsi="Arial" w:cs="Arial"/>
          <w:sz w:val="22"/>
          <w:szCs w:val="22"/>
          <w:lang w:eastAsia="en-US"/>
        </w:rPr>
      </w:pPr>
    </w:p>
    <w:p w:rsidR="004B1D6D" w:rsidRPr="004B1D6D" w:rsidRDefault="004B1D6D" w:rsidP="004B1D6D">
      <w:pPr>
        <w:suppressAutoHyphens/>
        <w:autoSpaceDN w:val="0"/>
        <w:jc w:val="both"/>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„Uz iznos sufinanciranja naveden u članku 2. ove Odluke privatni dječji vrtići mogu ostvariti i pravo na mjesečnu subvenciju po djetetu  koja iznosi:</w:t>
      </w:r>
    </w:p>
    <w:p w:rsidR="004B1D6D" w:rsidRPr="004B1D6D" w:rsidRDefault="004B1D6D" w:rsidP="002C7FED">
      <w:pPr>
        <w:pStyle w:val="ListParagraph"/>
        <w:numPr>
          <w:ilvl w:val="0"/>
          <w:numId w:val="144"/>
        </w:numPr>
        <w:suppressAutoHyphens/>
        <w:autoSpaceDN w:val="0"/>
        <w:jc w:val="both"/>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260,00 eura za dijete u vrtiću i</w:t>
      </w:r>
    </w:p>
    <w:p w:rsidR="004B1D6D" w:rsidRPr="004B1D6D" w:rsidRDefault="004B1D6D" w:rsidP="002C7FED">
      <w:pPr>
        <w:pStyle w:val="ListParagraph"/>
        <w:numPr>
          <w:ilvl w:val="0"/>
          <w:numId w:val="144"/>
        </w:numPr>
        <w:suppressAutoHyphens/>
        <w:autoSpaceDN w:val="0"/>
        <w:jc w:val="both"/>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280,00 eura za dijete u jaslicama.“</w:t>
      </w: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Članak 2.</w:t>
      </w: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p>
    <w:p w:rsidR="004B1D6D" w:rsidRPr="004B1D6D" w:rsidRDefault="004B1D6D" w:rsidP="004B1D6D">
      <w:pPr>
        <w:suppressAutoHyphens/>
        <w:autoSpaceDN w:val="0"/>
        <w:jc w:val="both"/>
        <w:textAlignment w:val="baseline"/>
        <w:rPr>
          <w:rFonts w:ascii="Arial" w:eastAsia="Calibri" w:hAnsi="Arial" w:cs="Arial"/>
          <w:sz w:val="22"/>
          <w:szCs w:val="22"/>
          <w:shd w:val="clear" w:color="auto" w:fill="FFFFFF"/>
          <w:lang w:eastAsia="en-US"/>
        </w:rPr>
      </w:pPr>
      <w:r w:rsidRPr="004B1D6D">
        <w:rPr>
          <w:rFonts w:ascii="Arial" w:eastAsia="Calibri" w:hAnsi="Arial" w:cs="Arial"/>
          <w:sz w:val="22"/>
          <w:szCs w:val="22"/>
          <w:shd w:val="clear" w:color="auto" w:fill="FFFFFF"/>
          <w:lang w:eastAsia="en-US"/>
        </w:rPr>
        <w:t>Sve ostale odredbe Odluke iz članka 1. ako nisu izmijenjene ovom Odlukom ostaju i dalje na snazi.</w:t>
      </w:r>
    </w:p>
    <w:p w:rsidR="004B1D6D" w:rsidRPr="004B1D6D" w:rsidRDefault="004B1D6D" w:rsidP="004B1D6D">
      <w:pPr>
        <w:suppressAutoHyphens/>
        <w:autoSpaceDN w:val="0"/>
        <w:textAlignment w:val="baseline"/>
        <w:rPr>
          <w:rFonts w:ascii="Arial" w:eastAsia="Calibri" w:hAnsi="Arial" w:cs="Arial"/>
          <w:sz w:val="22"/>
          <w:szCs w:val="22"/>
          <w:lang w:eastAsia="en-US"/>
        </w:rPr>
      </w:pP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Članak 3.</w:t>
      </w:r>
    </w:p>
    <w:p w:rsidR="004B1D6D" w:rsidRPr="004B1D6D" w:rsidRDefault="004B1D6D" w:rsidP="004B1D6D">
      <w:pPr>
        <w:suppressAutoHyphens/>
        <w:autoSpaceDN w:val="0"/>
        <w:jc w:val="center"/>
        <w:textAlignment w:val="baseline"/>
        <w:rPr>
          <w:rFonts w:ascii="Arial" w:eastAsia="Calibri" w:hAnsi="Arial" w:cs="Arial"/>
          <w:sz w:val="22"/>
          <w:szCs w:val="22"/>
          <w:lang w:eastAsia="en-US"/>
        </w:rPr>
      </w:pPr>
    </w:p>
    <w:p w:rsidR="004B1D6D" w:rsidRPr="004B1D6D" w:rsidRDefault="004B1D6D" w:rsidP="004B1D6D">
      <w:pPr>
        <w:suppressAutoHyphens/>
        <w:autoSpaceDN w:val="0"/>
        <w:jc w:val="both"/>
        <w:textAlignment w:val="baseline"/>
        <w:rPr>
          <w:rFonts w:ascii="Arial" w:eastAsia="Calibri" w:hAnsi="Arial" w:cs="Arial"/>
          <w:sz w:val="22"/>
          <w:szCs w:val="22"/>
          <w:lang w:eastAsia="en-US"/>
        </w:rPr>
      </w:pPr>
      <w:r w:rsidRPr="004B1D6D">
        <w:rPr>
          <w:rFonts w:ascii="Arial" w:eastAsia="Calibri" w:hAnsi="Arial" w:cs="Arial"/>
          <w:sz w:val="22"/>
          <w:szCs w:val="22"/>
          <w:lang w:eastAsia="en-US"/>
        </w:rPr>
        <w:t>Ova odluka stupa na snagu osmoga dana od dana objave u „Službenom glasniku Grada Dubrovnika“.</w:t>
      </w:r>
    </w:p>
    <w:p w:rsidR="004B1D6D" w:rsidRPr="004B1D6D" w:rsidRDefault="004B1D6D" w:rsidP="004B1D6D">
      <w:pPr>
        <w:suppressAutoHyphens/>
        <w:autoSpaceDN w:val="0"/>
        <w:textAlignment w:val="baseline"/>
        <w:rPr>
          <w:rFonts w:ascii="Arial" w:eastAsia="Calibri" w:hAnsi="Arial" w:cs="Arial"/>
          <w:sz w:val="22"/>
          <w:szCs w:val="22"/>
          <w:lang w:eastAsia="en-US"/>
        </w:rPr>
      </w:pPr>
    </w:p>
    <w:p w:rsidR="008569A1" w:rsidRDefault="008569A1" w:rsidP="008569A1"/>
    <w:p w:rsidR="004B1D6D" w:rsidRPr="004B1D6D" w:rsidRDefault="004B1D6D" w:rsidP="004B1D6D">
      <w:pPr>
        <w:jc w:val="both"/>
        <w:rPr>
          <w:rFonts w:ascii="Arial" w:hAnsi="Arial" w:cs="Arial"/>
          <w:sz w:val="22"/>
          <w:szCs w:val="22"/>
          <w:lang w:eastAsia="en-US"/>
        </w:rPr>
      </w:pPr>
      <w:r w:rsidRPr="004B1D6D">
        <w:rPr>
          <w:rFonts w:ascii="Arial" w:hAnsi="Arial" w:cs="Arial"/>
          <w:sz w:val="22"/>
          <w:szCs w:val="22"/>
        </w:rPr>
        <w:t>KLASA: 601-01/24-01/19</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URBROJ: 2117-1-09-25-07</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8569A1" w:rsidRPr="0083746B" w:rsidRDefault="008569A1">
      <w:pPr>
        <w:rPr>
          <w:rFonts w:ascii="Arial" w:hAnsi="Arial" w:cs="Arial"/>
          <w:sz w:val="22"/>
          <w:szCs w:val="22"/>
        </w:rPr>
      </w:pPr>
    </w:p>
    <w:p w:rsidR="004B1D6D" w:rsidRPr="0083746B" w:rsidRDefault="004B1D6D">
      <w:pPr>
        <w:rPr>
          <w:rFonts w:ascii="Arial" w:hAnsi="Arial" w:cs="Arial"/>
          <w:sz w:val="22"/>
          <w:szCs w:val="22"/>
        </w:rPr>
      </w:pPr>
    </w:p>
    <w:p w:rsidR="008569A1" w:rsidRPr="007666F8" w:rsidRDefault="008D558A" w:rsidP="008569A1">
      <w:pPr>
        <w:rPr>
          <w:rFonts w:ascii="Arial" w:hAnsi="Arial" w:cs="Arial"/>
          <w:b/>
          <w:sz w:val="22"/>
          <w:szCs w:val="22"/>
        </w:rPr>
      </w:pPr>
      <w:r>
        <w:rPr>
          <w:rFonts w:ascii="Arial" w:hAnsi="Arial" w:cs="Arial"/>
          <w:b/>
          <w:sz w:val="22"/>
          <w:szCs w:val="22"/>
        </w:rPr>
        <w:t>6</w:t>
      </w:r>
      <w:r w:rsidR="008569A1">
        <w:rPr>
          <w:rFonts w:ascii="Arial" w:hAnsi="Arial" w:cs="Arial"/>
          <w:b/>
          <w:sz w:val="22"/>
          <w:szCs w:val="22"/>
        </w:rPr>
        <w:t>3</w:t>
      </w:r>
    </w:p>
    <w:p w:rsidR="008569A1" w:rsidRDefault="008569A1" w:rsidP="008569A1">
      <w:pPr>
        <w:rPr>
          <w:rFonts w:ascii="Arial" w:hAnsi="Arial" w:cs="Arial"/>
          <w:sz w:val="22"/>
          <w:szCs w:val="22"/>
        </w:rPr>
      </w:pPr>
    </w:p>
    <w:p w:rsidR="008569A1" w:rsidRDefault="008569A1" w:rsidP="008569A1"/>
    <w:p w:rsidR="004B1D6D" w:rsidRDefault="004B1D6D" w:rsidP="004B1D6D">
      <w:pPr>
        <w:jc w:val="both"/>
        <w:rPr>
          <w:rFonts w:ascii="Arial" w:hAnsi="Arial" w:cs="Arial"/>
          <w:sz w:val="22"/>
          <w:szCs w:val="22"/>
        </w:rPr>
      </w:pPr>
      <w:r w:rsidRPr="000301EA">
        <w:rPr>
          <w:rFonts w:ascii="Arial" w:hAnsi="Arial" w:cs="Arial"/>
          <w:sz w:val="22"/>
          <w:szCs w:val="22"/>
        </w:rPr>
        <w:t xml:space="preserve">Na temelju članka </w:t>
      </w:r>
      <w:bookmarkStart w:id="35" w:name="_Hlk531364580"/>
      <w:r w:rsidRPr="000301EA">
        <w:rPr>
          <w:rFonts w:ascii="Arial" w:hAnsi="Arial" w:cs="Arial"/>
          <w:sz w:val="22"/>
          <w:szCs w:val="22"/>
        </w:rPr>
        <w:t>67</w:t>
      </w:r>
      <w:r w:rsidRPr="008F1CAF">
        <w:rPr>
          <w:rFonts w:ascii="Arial" w:hAnsi="Arial" w:cs="Arial"/>
          <w:sz w:val="22"/>
          <w:szCs w:val="22"/>
        </w:rPr>
        <w:t>.</w:t>
      </w:r>
      <w:bookmarkEnd w:id="35"/>
      <w:r w:rsidRPr="008F1CAF">
        <w:rPr>
          <w:rFonts w:ascii="Arial" w:hAnsi="Arial" w:cs="Arial"/>
          <w:sz w:val="22"/>
          <w:szCs w:val="22"/>
        </w:rPr>
        <w:t xml:space="preserve"> stavka 1. Zakona o komunalnom gospodarstvu ("Narodne novine"</w:t>
      </w:r>
      <w:r>
        <w:rPr>
          <w:rFonts w:ascii="Arial" w:hAnsi="Arial" w:cs="Arial"/>
          <w:sz w:val="22"/>
          <w:szCs w:val="22"/>
        </w:rPr>
        <w:t>,</w:t>
      </w:r>
      <w:r w:rsidRPr="008F1CAF">
        <w:rPr>
          <w:rFonts w:ascii="Arial" w:hAnsi="Arial" w:cs="Arial"/>
          <w:sz w:val="22"/>
          <w:szCs w:val="22"/>
        </w:rPr>
        <w:t xml:space="preserve"> broj </w:t>
      </w:r>
      <w:bookmarkStart w:id="36" w:name="_Hlk531363574"/>
      <w:r w:rsidRPr="008F1CAF">
        <w:rPr>
          <w:rFonts w:ascii="Arial" w:hAnsi="Arial" w:cs="Arial"/>
          <w:sz w:val="22"/>
          <w:szCs w:val="22"/>
        </w:rPr>
        <w:t>68/18</w:t>
      </w:r>
      <w:bookmarkEnd w:id="36"/>
      <w:r w:rsidRPr="008F1CAF">
        <w:rPr>
          <w:rFonts w:ascii="Arial" w:hAnsi="Arial" w:cs="Arial"/>
          <w:sz w:val="22"/>
          <w:szCs w:val="22"/>
        </w:rPr>
        <w:t xml:space="preserve">, 110/18 i 32/20) i članka 39. Statuta Grada Dubrovnika </w:t>
      </w:r>
      <w:r w:rsidRPr="008F1CAF">
        <w:rPr>
          <w:rFonts w:ascii="Arial" w:hAnsi="Arial"/>
          <w:sz w:val="22"/>
          <w:szCs w:val="22"/>
        </w:rPr>
        <w:t>("Službeni glasnik Grada Dubrovnika", broj 2/21</w:t>
      </w:r>
      <w:r w:rsidRPr="0062702F">
        <w:rPr>
          <w:rFonts w:ascii="Arial" w:hAnsi="Arial"/>
          <w:sz w:val="22"/>
          <w:szCs w:val="22"/>
        </w:rPr>
        <w:t xml:space="preserve">), </w:t>
      </w:r>
      <w:r w:rsidRPr="00924744">
        <w:rPr>
          <w:rFonts w:ascii="Arial" w:hAnsi="Arial" w:cs="Arial"/>
          <w:sz w:val="22"/>
          <w:szCs w:val="22"/>
        </w:rPr>
        <w:t>Gradsko vijeće Grada Dubrovnika n</w:t>
      </w:r>
      <w:r>
        <w:rPr>
          <w:rFonts w:ascii="Arial" w:hAnsi="Arial" w:cs="Arial"/>
          <w:sz w:val="22"/>
          <w:szCs w:val="22"/>
        </w:rPr>
        <w:t>a 41.</w:t>
      </w:r>
      <w:r w:rsidRPr="00924744">
        <w:rPr>
          <w:rFonts w:ascii="Arial" w:hAnsi="Arial" w:cs="Arial"/>
          <w:sz w:val="22"/>
          <w:szCs w:val="22"/>
        </w:rPr>
        <w:t xml:space="preserve"> sjednici, održanoj</w:t>
      </w:r>
      <w:r>
        <w:rPr>
          <w:rFonts w:ascii="Arial" w:hAnsi="Arial" w:cs="Arial"/>
          <w:sz w:val="22"/>
          <w:szCs w:val="22"/>
        </w:rPr>
        <w:t xml:space="preserve"> 14. travnja 2025., donijelo je</w:t>
      </w:r>
    </w:p>
    <w:p w:rsidR="004B1D6D" w:rsidRDefault="004B1D6D" w:rsidP="004B1D6D">
      <w:pPr>
        <w:rPr>
          <w:rFonts w:ascii="Arial" w:hAnsi="Arial" w:cs="Arial"/>
          <w:sz w:val="22"/>
          <w:szCs w:val="22"/>
        </w:rPr>
      </w:pPr>
    </w:p>
    <w:p w:rsidR="004B1D6D" w:rsidRDefault="004B1D6D" w:rsidP="004B1D6D">
      <w:pPr>
        <w:autoSpaceDE w:val="0"/>
        <w:jc w:val="center"/>
        <w:rPr>
          <w:rFonts w:ascii="Arial" w:eastAsia="TimesNewRoman" w:hAnsi="Arial" w:cs="Arial"/>
          <w:b/>
          <w:bCs/>
          <w:sz w:val="22"/>
          <w:szCs w:val="22"/>
        </w:rPr>
      </w:pPr>
      <w:r>
        <w:rPr>
          <w:rFonts w:ascii="Arial" w:eastAsia="TimesNewRoman" w:hAnsi="Arial" w:cs="Arial"/>
          <w:b/>
          <w:bCs/>
          <w:sz w:val="22"/>
          <w:szCs w:val="22"/>
        </w:rPr>
        <w:t xml:space="preserve">Izmjene i dopune </w:t>
      </w:r>
    </w:p>
    <w:p w:rsidR="004B1D6D" w:rsidRPr="00CA3C77" w:rsidRDefault="004B1D6D" w:rsidP="004B1D6D">
      <w:pPr>
        <w:autoSpaceDE w:val="0"/>
        <w:jc w:val="center"/>
        <w:rPr>
          <w:rFonts w:ascii="Arial" w:eastAsia="TimesNewRoman" w:hAnsi="Arial" w:cs="Arial"/>
          <w:b/>
          <w:bCs/>
          <w:sz w:val="22"/>
          <w:szCs w:val="22"/>
        </w:rPr>
      </w:pPr>
      <w:r>
        <w:rPr>
          <w:rFonts w:ascii="Arial" w:eastAsia="TimesNewRoman" w:hAnsi="Arial" w:cs="Arial"/>
          <w:b/>
          <w:bCs/>
          <w:sz w:val="22"/>
          <w:szCs w:val="22"/>
        </w:rPr>
        <w:t>Programa građenja</w:t>
      </w:r>
      <w:r w:rsidRPr="00CA3C77">
        <w:rPr>
          <w:rFonts w:ascii="Arial" w:eastAsia="TimesNewRoman" w:hAnsi="Arial" w:cs="Arial"/>
          <w:b/>
          <w:bCs/>
          <w:sz w:val="22"/>
          <w:szCs w:val="22"/>
        </w:rPr>
        <w:t xml:space="preserve"> komunalne</w:t>
      </w:r>
    </w:p>
    <w:p w:rsidR="004B1D6D" w:rsidRDefault="004B1D6D" w:rsidP="004B1D6D">
      <w:pPr>
        <w:autoSpaceDE w:val="0"/>
        <w:jc w:val="center"/>
        <w:rPr>
          <w:rFonts w:ascii="Arial" w:eastAsia="TimesNewRoman" w:hAnsi="Arial" w:cs="Arial"/>
          <w:b/>
          <w:bCs/>
          <w:sz w:val="22"/>
          <w:szCs w:val="22"/>
        </w:rPr>
      </w:pPr>
      <w:r>
        <w:rPr>
          <w:rFonts w:ascii="Arial" w:eastAsia="TimesNewRoman" w:hAnsi="Arial" w:cs="Arial"/>
          <w:b/>
          <w:bCs/>
          <w:sz w:val="22"/>
          <w:szCs w:val="22"/>
        </w:rPr>
        <w:t>infrastrukture za 2025</w:t>
      </w:r>
      <w:r w:rsidRPr="00CA3C77">
        <w:rPr>
          <w:rFonts w:ascii="Arial" w:eastAsia="TimesNewRoman" w:hAnsi="Arial" w:cs="Arial"/>
          <w:b/>
          <w:bCs/>
          <w:sz w:val="22"/>
          <w:szCs w:val="22"/>
        </w:rPr>
        <w:t>. godinu</w:t>
      </w:r>
    </w:p>
    <w:p w:rsidR="004B1D6D" w:rsidRPr="00752517" w:rsidRDefault="004B1D6D" w:rsidP="004B1D6D">
      <w:pPr>
        <w:autoSpaceDE w:val="0"/>
        <w:jc w:val="center"/>
        <w:rPr>
          <w:rFonts w:ascii="Arial" w:eastAsia="TimesNewRoman" w:hAnsi="Arial" w:cs="Arial"/>
          <w:b/>
          <w:bCs/>
          <w:sz w:val="22"/>
          <w:szCs w:val="22"/>
        </w:rPr>
      </w:pPr>
    </w:p>
    <w:p w:rsidR="004B1D6D" w:rsidRPr="00752517" w:rsidRDefault="004B1D6D" w:rsidP="004B1D6D">
      <w:pPr>
        <w:autoSpaceDE w:val="0"/>
        <w:jc w:val="center"/>
        <w:rPr>
          <w:rFonts w:ascii="Arial" w:eastAsia="TimesNewRoman" w:hAnsi="Arial" w:cs="Arial"/>
          <w:b/>
          <w:bCs/>
          <w:sz w:val="22"/>
          <w:szCs w:val="22"/>
        </w:rPr>
      </w:pPr>
    </w:p>
    <w:p w:rsidR="004B1D6D" w:rsidRPr="00752517" w:rsidRDefault="004B1D6D" w:rsidP="004B1D6D">
      <w:pPr>
        <w:autoSpaceDE w:val="0"/>
        <w:jc w:val="center"/>
        <w:rPr>
          <w:rFonts w:ascii="Arial" w:eastAsia="TimesNewRoman" w:hAnsi="Arial" w:cs="Arial"/>
          <w:b/>
          <w:bCs/>
          <w:sz w:val="22"/>
          <w:szCs w:val="22"/>
        </w:rPr>
      </w:pPr>
    </w:p>
    <w:p w:rsidR="004B1D6D" w:rsidRPr="00752517" w:rsidRDefault="004B1D6D" w:rsidP="004B1D6D">
      <w:pPr>
        <w:autoSpaceDE w:val="0"/>
        <w:jc w:val="center"/>
        <w:rPr>
          <w:rFonts w:ascii="Arial" w:eastAsia="TimesNewRoman" w:hAnsi="Arial" w:cs="Arial"/>
          <w:sz w:val="22"/>
          <w:szCs w:val="22"/>
        </w:rPr>
      </w:pPr>
      <w:r w:rsidRPr="00752517">
        <w:rPr>
          <w:rFonts w:ascii="Arial" w:eastAsia="TimesNewRoman" w:hAnsi="Arial" w:cs="Arial"/>
          <w:sz w:val="22"/>
          <w:szCs w:val="22"/>
        </w:rPr>
        <w:t>Članak 1.</w:t>
      </w:r>
    </w:p>
    <w:p w:rsidR="004B1D6D" w:rsidRPr="00752517" w:rsidRDefault="004B1D6D" w:rsidP="004B1D6D">
      <w:pPr>
        <w:autoSpaceDE w:val="0"/>
        <w:jc w:val="center"/>
        <w:rPr>
          <w:rFonts w:ascii="Arial" w:eastAsia="TimesNewRoman" w:hAnsi="Arial" w:cs="Arial"/>
          <w:sz w:val="22"/>
          <w:szCs w:val="22"/>
        </w:rPr>
      </w:pPr>
    </w:p>
    <w:p w:rsidR="004B1D6D" w:rsidRPr="00752517" w:rsidRDefault="004B1D6D" w:rsidP="004B1D6D">
      <w:pPr>
        <w:autoSpaceDE w:val="0"/>
        <w:jc w:val="both"/>
        <w:rPr>
          <w:rFonts w:ascii="Arial" w:hAnsi="Arial" w:cs="Arial"/>
          <w:sz w:val="22"/>
          <w:szCs w:val="22"/>
        </w:rPr>
      </w:pPr>
      <w:r w:rsidRPr="00752517">
        <w:rPr>
          <w:rFonts w:ascii="Arial" w:hAnsi="Arial" w:cs="Arial"/>
          <w:sz w:val="22"/>
          <w:szCs w:val="22"/>
        </w:rPr>
        <w:t>U Programu građenja komunalne infrastrukture za 2025. godinu (Službeni glasnik Grada Dubrovnika 26/24)</w:t>
      </w:r>
      <w:r w:rsidRPr="00752517">
        <w:rPr>
          <w:rFonts w:ascii="Arial" w:hAnsi="Arial" w:cs="Arial"/>
          <w:color w:val="FF0000"/>
          <w:sz w:val="22"/>
          <w:szCs w:val="22"/>
        </w:rPr>
        <w:t xml:space="preserve"> </w:t>
      </w:r>
      <w:r w:rsidRPr="00752517">
        <w:rPr>
          <w:rFonts w:ascii="Arial" w:hAnsi="Arial" w:cs="Arial"/>
          <w:sz w:val="22"/>
          <w:szCs w:val="22"/>
        </w:rPr>
        <w:t>članak 2. mijenja se i glasi:</w:t>
      </w:r>
    </w:p>
    <w:p w:rsidR="004B1D6D" w:rsidRPr="00752517" w:rsidRDefault="004B1D6D" w:rsidP="004B1D6D">
      <w:pPr>
        <w:autoSpaceDE w:val="0"/>
        <w:jc w:val="both"/>
        <w:rPr>
          <w:rFonts w:ascii="Arial" w:hAnsi="Arial" w:cs="Arial"/>
          <w:sz w:val="22"/>
          <w:szCs w:val="22"/>
        </w:rPr>
      </w:pPr>
    </w:p>
    <w:p w:rsidR="004B1D6D" w:rsidRPr="00752517" w:rsidRDefault="004B1D6D" w:rsidP="004B1D6D">
      <w:pPr>
        <w:pStyle w:val="BodyText"/>
        <w:rPr>
          <w:rFonts w:ascii="Arial" w:hAnsi="Arial" w:cs="Arial"/>
          <w:sz w:val="22"/>
          <w:szCs w:val="22"/>
        </w:rPr>
      </w:pPr>
      <w:r w:rsidRPr="00752517">
        <w:rPr>
          <w:rFonts w:ascii="Arial" w:hAnsi="Arial" w:cs="Arial"/>
          <w:sz w:val="22"/>
          <w:szCs w:val="22"/>
        </w:rPr>
        <w:t>Gradnja građevina komunalne infrastrukture koje će se graditi radi uređenja neuređenih dijelova građevinskog područja u ukupnom iznosu od 2.529.000,00 eura, financirat će se iz: proračunskih sredstva u iznosu od 1.997.000,00 eura te komunalnih doprinosa u iznosu od 532.000,00 eura kako</w:t>
      </w:r>
      <w:r w:rsidRPr="00752517">
        <w:rPr>
          <w:rFonts w:ascii="Arial" w:hAnsi="Arial" w:cs="Arial"/>
          <w:spacing w:val="-27"/>
          <w:sz w:val="22"/>
          <w:szCs w:val="22"/>
        </w:rPr>
        <w:t xml:space="preserve"> </w:t>
      </w:r>
      <w:r w:rsidRPr="00752517">
        <w:rPr>
          <w:rFonts w:ascii="Arial" w:hAnsi="Arial" w:cs="Arial"/>
          <w:sz w:val="22"/>
          <w:szCs w:val="22"/>
        </w:rPr>
        <w:t>slijedi:</w:t>
      </w:r>
    </w:p>
    <w:p w:rsidR="004B1D6D" w:rsidRDefault="004B1D6D" w:rsidP="004B1D6D">
      <w:pPr>
        <w:pStyle w:val="BodyText"/>
        <w:rPr>
          <w:rFonts w:ascii="Arial" w:hAnsi="Arial" w:cs="Arial"/>
          <w:sz w:val="22"/>
          <w:szCs w:val="22"/>
        </w:rPr>
      </w:pPr>
    </w:p>
    <w:p w:rsidR="004B1D6D" w:rsidRDefault="004B1D6D" w:rsidP="004B1D6D">
      <w:pPr>
        <w:pStyle w:val="BodyText"/>
        <w:rPr>
          <w:rFonts w:ascii="Arial" w:hAnsi="Arial" w:cs="Arial"/>
          <w:sz w:val="22"/>
          <w:szCs w:val="22"/>
        </w:rPr>
      </w:pPr>
      <w:r w:rsidRPr="00752517">
        <w:rPr>
          <w:rFonts w:ascii="Arial" w:hAnsi="Arial" w:cs="Arial"/>
          <w:sz w:val="22"/>
          <w:szCs w:val="22"/>
        </w:rPr>
        <w:lastRenderedPageBreak/>
        <w:t>Članak 2. stavak a) Nerazvrstane ceste izmjena točke 2. i sada glasi:</w:t>
      </w:r>
    </w:p>
    <w:p w:rsidR="004B1D6D" w:rsidRPr="00752517" w:rsidRDefault="004B1D6D" w:rsidP="004B1D6D">
      <w:pPr>
        <w:pStyle w:val="BodyText"/>
        <w:rPr>
          <w:rFonts w:ascii="Arial" w:hAnsi="Arial" w:cs="Arial"/>
          <w:sz w:val="22"/>
          <w:szCs w:val="22"/>
        </w:rPr>
      </w:pPr>
    </w:p>
    <w:tbl>
      <w:tblPr>
        <w:tblW w:w="8560" w:type="dxa"/>
        <w:tblInd w:w="113" w:type="dxa"/>
        <w:tblLook w:val="04A0" w:firstRow="1" w:lastRow="0" w:firstColumn="1" w:lastColumn="0" w:noHBand="0" w:noVBand="1"/>
      </w:tblPr>
      <w:tblGrid>
        <w:gridCol w:w="938"/>
        <w:gridCol w:w="4880"/>
        <w:gridCol w:w="2880"/>
      </w:tblGrid>
      <w:tr w:rsidR="004B1D6D" w:rsidRPr="00752517" w:rsidTr="004B1D6D">
        <w:trPr>
          <w:trHeight w:val="285"/>
        </w:trPr>
        <w:tc>
          <w:tcPr>
            <w:tcW w:w="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Red.br.</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jc w:val="center"/>
              <w:rPr>
                <w:rFonts w:ascii="Arial" w:hAnsi="Arial" w:cs="Arial"/>
                <w:color w:val="000000"/>
                <w:sz w:val="22"/>
                <w:szCs w:val="22"/>
              </w:rPr>
            </w:pPr>
            <w:r w:rsidRPr="00752517">
              <w:rPr>
                <w:rFonts w:ascii="Arial" w:hAnsi="Arial" w:cs="Arial"/>
                <w:color w:val="000000"/>
                <w:sz w:val="22"/>
                <w:szCs w:val="22"/>
              </w:rPr>
              <w:t>Naziv projekta</w:t>
            </w:r>
          </w:p>
        </w:tc>
        <w:tc>
          <w:tcPr>
            <w:tcW w:w="2880" w:type="dxa"/>
            <w:tcBorders>
              <w:top w:val="single" w:sz="4" w:space="0" w:color="auto"/>
              <w:left w:val="nil"/>
              <w:bottom w:val="single" w:sz="4" w:space="0" w:color="auto"/>
              <w:right w:val="single" w:sz="4" w:space="0" w:color="auto"/>
            </w:tcBorders>
            <w:shd w:val="clear" w:color="000000" w:fill="FFFFFF"/>
            <w:noWrap/>
            <w:vAlign w:val="center"/>
            <w:hideMark/>
          </w:tcPr>
          <w:p w:rsidR="004B1D6D" w:rsidRPr="00752517" w:rsidRDefault="004B1D6D" w:rsidP="004B1D6D">
            <w:pPr>
              <w:jc w:val="center"/>
              <w:rPr>
                <w:rFonts w:ascii="Arial" w:hAnsi="Arial" w:cs="Arial"/>
                <w:color w:val="000000"/>
                <w:sz w:val="22"/>
                <w:szCs w:val="22"/>
              </w:rPr>
            </w:pPr>
            <w:r w:rsidRPr="00752517">
              <w:rPr>
                <w:rFonts w:ascii="Arial" w:hAnsi="Arial" w:cs="Arial"/>
                <w:color w:val="000000"/>
                <w:sz w:val="22"/>
                <w:szCs w:val="22"/>
              </w:rPr>
              <w:t>Iznos u eurima</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 xml:space="preserve">PROJEKTNA DOKUMENTACIJA </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72.000,00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1.1.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72.000,00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2.</w:t>
            </w:r>
          </w:p>
        </w:tc>
        <w:tc>
          <w:tcPr>
            <w:tcW w:w="4880" w:type="dxa"/>
            <w:tcBorders>
              <w:top w:val="single" w:sz="4" w:space="0" w:color="auto"/>
              <w:left w:val="nil"/>
              <w:bottom w:val="single" w:sz="4" w:space="0" w:color="auto"/>
              <w:right w:val="single" w:sz="4" w:space="0" w:color="000000"/>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CESTA TAMARIĆ</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850.000,00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2.1.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794.000,00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2.2.</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Izvor financiranja: komunalni doprinosi</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56.000,00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3.</w:t>
            </w:r>
          </w:p>
        </w:tc>
        <w:tc>
          <w:tcPr>
            <w:tcW w:w="4880" w:type="dxa"/>
            <w:tcBorders>
              <w:top w:val="single" w:sz="4" w:space="0" w:color="auto"/>
              <w:left w:val="nil"/>
              <w:bottom w:val="single" w:sz="4" w:space="0" w:color="auto"/>
              <w:right w:val="single" w:sz="4" w:space="0" w:color="000000"/>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SPOJNA  PROMETNICA D8-NUNCIJATA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20.000,00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3.1.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Izvor financiranja: komunalni doprinosi</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20.000,00    </w:t>
            </w:r>
          </w:p>
        </w:tc>
      </w:tr>
      <w:tr w:rsidR="004B1D6D" w:rsidRPr="00752517" w:rsidTr="004B1D6D">
        <w:trPr>
          <w:trHeight w:val="285"/>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 </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jc w:val="center"/>
              <w:rPr>
                <w:rFonts w:ascii="Arial" w:hAnsi="Arial" w:cs="Arial"/>
                <w:color w:val="000000"/>
                <w:sz w:val="22"/>
                <w:szCs w:val="22"/>
              </w:rPr>
            </w:pPr>
            <w:r w:rsidRPr="00752517">
              <w:rPr>
                <w:rFonts w:ascii="Arial" w:hAnsi="Arial" w:cs="Arial"/>
                <w:color w:val="000000"/>
                <w:sz w:val="22"/>
                <w:szCs w:val="22"/>
              </w:rPr>
              <w:t> </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w:t>
            </w:r>
          </w:p>
        </w:tc>
      </w:tr>
      <w:tr w:rsidR="004B1D6D" w:rsidRPr="00752517" w:rsidTr="004B1D6D">
        <w:trPr>
          <w:trHeight w:val="300"/>
        </w:trPr>
        <w:tc>
          <w:tcPr>
            <w:tcW w:w="800" w:type="dxa"/>
            <w:tcBorders>
              <w:top w:val="nil"/>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b/>
                <w:bCs/>
                <w:color w:val="000000"/>
                <w:sz w:val="22"/>
                <w:szCs w:val="22"/>
              </w:rPr>
            </w:pPr>
            <w:r w:rsidRPr="00752517">
              <w:rPr>
                <w:rFonts w:ascii="Arial" w:hAnsi="Arial" w:cs="Arial"/>
                <w:b/>
                <w:bCs/>
                <w:color w:val="000000"/>
                <w:sz w:val="22"/>
                <w:szCs w:val="22"/>
              </w:rPr>
              <w:t>4.</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jc w:val="center"/>
              <w:rPr>
                <w:rFonts w:ascii="Arial" w:hAnsi="Arial" w:cs="Arial"/>
                <w:b/>
                <w:bCs/>
                <w:color w:val="000000"/>
                <w:sz w:val="22"/>
                <w:szCs w:val="22"/>
              </w:rPr>
            </w:pPr>
            <w:r w:rsidRPr="00752517">
              <w:rPr>
                <w:rFonts w:ascii="Arial" w:hAnsi="Arial" w:cs="Arial"/>
                <w:b/>
                <w:bCs/>
                <w:color w:val="000000"/>
                <w:sz w:val="22"/>
                <w:szCs w:val="22"/>
              </w:rPr>
              <w:t>Sveukupno nerazvrstane ceste</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b/>
                <w:bCs/>
                <w:color w:val="000000"/>
                <w:sz w:val="22"/>
                <w:szCs w:val="22"/>
              </w:rPr>
            </w:pPr>
            <w:r w:rsidRPr="00752517">
              <w:rPr>
                <w:rFonts w:ascii="Arial" w:hAnsi="Arial" w:cs="Arial"/>
                <w:b/>
                <w:bCs/>
                <w:color w:val="000000"/>
                <w:sz w:val="22"/>
                <w:szCs w:val="22"/>
              </w:rPr>
              <w:t xml:space="preserve">                        942.000,00    </w:t>
            </w:r>
          </w:p>
        </w:tc>
      </w:tr>
      <w:tr w:rsidR="004B1D6D" w:rsidRPr="00752517" w:rsidTr="004B1D6D">
        <w:trPr>
          <w:trHeight w:val="285"/>
        </w:trPr>
        <w:tc>
          <w:tcPr>
            <w:tcW w:w="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4.1.</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sz w:val="22"/>
                <w:szCs w:val="22"/>
              </w:rPr>
            </w:pPr>
            <w:r w:rsidRPr="00752517">
              <w:rPr>
                <w:rFonts w:ascii="Arial" w:hAnsi="Arial" w:cs="Arial"/>
                <w:sz w:val="22"/>
                <w:szCs w:val="22"/>
              </w:rPr>
              <w:t>Sveukupno izvor financiranja: proračunska sredstva</w:t>
            </w:r>
          </w:p>
        </w:tc>
        <w:tc>
          <w:tcPr>
            <w:tcW w:w="2880" w:type="dxa"/>
            <w:tcBorders>
              <w:top w:val="single" w:sz="4" w:space="0" w:color="auto"/>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866.000,00    </w:t>
            </w:r>
          </w:p>
        </w:tc>
      </w:tr>
      <w:tr w:rsidR="004B1D6D" w:rsidRPr="00752517" w:rsidTr="004B1D6D">
        <w:trPr>
          <w:trHeight w:val="285"/>
        </w:trPr>
        <w:tc>
          <w:tcPr>
            <w:tcW w:w="8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1D6D" w:rsidRPr="00752517" w:rsidRDefault="004B1D6D" w:rsidP="004B1D6D">
            <w:pPr>
              <w:rPr>
                <w:rFonts w:ascii="Arial" w:hAnsi="Arial" w:cs="Arial"/>
                <w:color w:val="000000"/>
                <w:sz w:val="22"/>
                <w:szCs w:val="22"/>
              </w:rPr>
            </w:pPr>
            <w:r w:rsidRPr="00752517">
              <w:rPr>
                <w:rFonts w:ascii="Arial" w:hAnsi="Arial" w:cs="Arial"/>
                <w:color w:val="000000"/>
                <w:sz w:val="22"/>
                <w:szCs w:val="22"/>
              </w:rPr>
              <w:t>4.2.</w:t>
            </w:r>
          </w:p>
        </w:tc>
        <w:tc>
          <w:tcPr>
            <w:tcW w:w="4880"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752517" w:rsidRDefault="004B1D6D" w:rsidP="004B1D6D">
            <w:pPr>
              <w:rPr>
                <w:rFonts w:ascii="Arial" w:hAnsi="Arial" w:cs="Arial"/>
                <w:sz w:val="22"/>
                <w:szCs w:val="22"/>
              </w:rPr>
            </w:pPr>
            <w:r w:rsidRPr="00752517">
              <w:rPr>
                <w:rFonts w:ascii="Arial" w:hAnsi="Arial" w:cs="Arial"/>
                <w:sz w:val="22"/>
                <w:szCs w:val="22"/>
              </w:rPr>
              <w:t>Sveukupno izvor financiranja: komunalni doprinosi</w:t>
            </w:r>
          </w:p>
        </w:tc>
        <w:tc>
          <w:tcPr>
            <w:tcW w:w="2880" w:type="dxa"/>
            <w:tcBorders>
              <w:top w:val="single" w:sz="4" w:space="0" w:color="auto"/>
              <w:left w:val="nil"/>
              <w:bottom w:val="single" w:sz="4" w:space="0" w:color="auto"/>
              <w:right w:val="single" w:sz="4" w:space="0" w:color="auto"/>
            </w:tcBorders>
            <w:shd w:val="clear" w:color="000000" w:fill="FFFFFF"/>
            <w:vAlign w:val="bottom"/>
            <w:hideMark/>
          </w:tcPr>
          <w:p w:rsidR="004B1D6D" w:rsidRPr="00752517" w:rsidRDefault="004B1D6D" w:rsidP="004B1D6D">
            <w:pPr>
              <w:jc w:val="right"/>
              <w:rPr>
                <w:rFonts w:ascii="Arial" w:hAnsi="Arial" w:cs="Arial"/>
                <w:color w:val="000000"/>
                <w:sz w:val="22"/>
                <w:szCs w:val="22"/>
              </w:rPr>
            </w:pPr>
            <w:r w:rsidRPr="00752517">
              <w:rPr>
                <w:rFonts w:ascii="Arial" w:hAnsi="Arial" w:cs="Arial"/>
                <w:color w:val="000000"/>
                <w:sz w:val="22"/>
                <w:szCs w:val="22"/>
              </w:rPr>
              <w:t xml:space="preserve">                                        76.000,00    </w:t>
            </w:r>
          </w:p>
        </w:tc>
      </w:tr>
    </w:tbl>
    <w:p w:rsidR="004B1D6D" w:rsidRPr="00752517" w:rsidRDefault="004B1D6D" w:rsidP="004B1D6D">
      <w:pPr>
        <w:autoSpaceDE w:val="0"/>
        <w:jc w:val="both"/>
        <w:rPr>
          <w:rFonts w:ascii="Arial" w:hAnsi="Arial" w:cs="Arial"/>
          <w:sz w:val="22"/>
          <w:szCs w:val="22"/>
        </w:rPr>
      </w:pPr>
    </w:p>
    <w:p w:rsidR="004B1D6D" w:rsidRPr="00752517" w:rsidRDefault="004B1D6D" w:rsidP="002C7FED">
      <w:pPr>
        <w:numPr>
          <w:ilvl w:val="0"/>
          <w:numId w:val="147"/>
        </w:numPr>
        <w:suppressAutoHyphens/>
        <w:jc w:val="both"/>
        <w:rPr>
          <w:rFonts w:ascii="Arial" w:hAnsi="Arial" w:cs="Arial"/>
          <w:sz w:val="22"/>
          <w:szCs w:val="22"/>
        </w:rPr>
      </w:pPr>
      <w:r w:rsidRPr="00752517">
        <w:rPr>
          <w:rFonts w:ascii="Arial" w:hAnsi="Arial" w:cs="Arial"/>
          <w:sz w:val="22"/>
          <w:szCs w:val="22"/>
        </w:rPr>
        <w:t xml:space="preserve">CESTA TAMARIĆ – Završetak radova izgradnje gradske ceste profila E1, na području </w:t>
      </w:r>
      <w:proofErr w:type="spellStart"/>
      <w:r w:rsidRPr="00752517">
        <w:rPr>
          <w:rFonts w:ascii="Arial" w:hAnsi="Arial" w:cs="Arial"/>
          <w:sz w:val="22"/>
          <w:szCs w:val="22"/>
        </w:rPr>
        <w:t>Tamarića</w:t>
      </w:r>
      <w:proofErr w:type="spellEnd"/>
      <w:r w:rsidRPr="00752517">
        <w:rPr>
          <w:rFonts w:ascii="Arial" w:hAnsi="Arial" w:cs="Arial"/>
          <w:sz w:val="22"/>
          <w:szCs w:val="22"/>
        </w:rPr>
        <w:t xml:space="preserve"> u Mokošici. Navedena prometnica spaja Osnovnu školu Mokošica sa nerazvrstanom cestom Lozica-Mokošica-</w:t>
      </w:r>
      <w:proofErr w:type="spellStart"/>
      <w:r w:rsidRPr="00752517">
        <w:rPr>
          <w:rFonts w:ascii="Arial" w:hAnsi="Arial" w:cs="Arial"/>
          <w:sz w:val="22"/>
          <w:szCs w:val="22"/>
        </w:rPr>
        <w:t>Komolac</w:t>
      </w:r>
      <w:proofErr w:type="spellEnd"/>
      <w:r w:rsidRPr="00752517">
        <w:rPr>
          <w:rFonts w:ascii="Arial" w:hAnsi="Arial" w:cs="Arial"/>
          <w:sz w:val="22"/>
          <w:szCs w:val="22"/>
        </w:rPr>
        <w:t>-</w:t>
      </w:r>
      <w:proofErr w:type="spellStart"/>
      <w:r w:rsidRPr="00752517">
        <w:rPr>
          <w:rFonts w:ascii="Arial" w:hAnsi="Arial" w:cs="Arial"/>
          <w:sz w:val="22"/>
          <w:szCs w:val="22"/>
        </w:rPr>
        <w:t>Sustjepan</w:t>
      </w:r>
      <w:proofErr w:type="spellEnd"/>
      <w:r w:rsidRPr="00752517">
        <w:rPr>
          <w:rFonts w:ascii="Arial" w:hAnsi="Arial" w:cs="Arial"/>
          <w:sz w:val="22"/>
          <w:szCs w:val="22"/>
        </w:rPr>
        <w:t>. Uslijed iznimno velikih količina oborina koje su u kontinuitetu padale kroz duži period 03/ 2025 , iznad trase ceste formiralo se veće klizište. Razlog klizanja je izrazito loše i nestabilno tlo koje uslijed višekratnog vlaženja i sušenja ima tendenciju slamanja i formiranja kliznih ploha. Posljedica navedenog je obrušavanje zemljanog materijala na dijelove prometnice što je prouzročilo oštećenje nogostupa i izvedene javne rasvjete sa tendencijom daljnjih oštećenja ukoliko se ne poduzmu mjere za sanaciju klizišta. Nadzorni inženjer je kao hitnu mjeru naložio čišćenje ceste, izradu projekta sanacije, te sanaciju klizišta</w:t>
      </w:r>
      <w:r>
        <w:rPr>
          <w:rFonts w:ascii="Arial" w:hAnsi="Arial" w:cs="Arial"/>
          <w:sz w:val="22"/>
          <w:szCs w:val="22"/>
        </w:rPr>
        <w:t>.</w:t>
      </w:r>
    </w:p>
    <w:p w:rsidR="004B1D6D" w:rsidRPr="00752517" w:rsidRDefault="004B1D6D" w:rsidP="004B1D6D">
      <w:pPr>
        <w:ind w:left="720"/>
        <w:jc w:val="both"/>
        <w:rPr>
          <w:rFonts w:ascii="Arial" w:hAnsi="Arial" w:cs="Arial"/>
          <w:sz w:val="22"/>
          <w:szCs w:val="22"/>
        </w:rPr>
      </w:pPr>
    </w:p>
    <w:p w:rsidR="004B1D6D" w:rsidRDefault="004B1D6D" w:rsidP="004B1D6D">
      <w:pPr>
        <w:autoSpaceDE w:val="0"/>
        <w:jc w:val="center"/>
        <w:rPr>
          <w:rFonts w:ascii="Arial" w:hAnsi="Arial" w:cs="Arial"/>
          <w:sz w:val="22"/>
          <w:szCs w:val="22"/>
        </w:rPr>
      </w:pPr>
    </w:p>
    <w:p w:rsidR="004B1D6D" w:rsidRPr="00752517" w:rsidRDefault="004B1D6D" w:rsidP="004B1D6D">
      <w:pPr>
        <w:autoSpaceDE w:val="0"/>
        <w:jc w:val="center"/>
        <w:rPr>
          <w:rFonts w:ascii="Arial" w:hAnsi="Arial" w:cs="Arial"/>
          <w:sz w:val="22"/>
          <w:szCs w:val="22"/>
        </w:rPr>
      </w:pPr>
      <w:r w:rsidRPr="00752517">
        <w:rPr>
          <w:rFonts w:ascii="Arial" w:hAnsi="Arial" w:cs="Arial"/>
          <w:sz w:val="22"/>
          <w:szCs w:val="22"/>
        </w:rPr>
        <w:t>Članak 2.</w:t>
      </w:r>
    </w:p>
    <w:p w:rsidR="004B1D6D" w:rsidRPr="00752517" w:rsidRDefault="004B1D6D" w:rsidP="004B1D6D">
      <w:pPr>
        <w:autoSpaceDE w:val="0"/>
        <w:jc w:val="both"/>
        <w:rPr>
          <w:rFonts w:ascii="Arial" w:hAnsi="Arial" w:cs="Arial"/>
          <w:sz w:val="22"/>
          <w:szCs w:val="22"/>
        </w:rPr>
      </w:pPr>
    </w:p>
    <w:p w:rsidR="004B1D6D" w:rsidRPr="00752517" w:rsidRDefault="004B1D6D" w:rsidP="004B1D6D">
      <w:pPr>
        <w:autoSpaceDE w:val="0"/>
        <w:jc w:val="both"/>
        <w:rPr>
          <w:rFonts w:ascii="Arial" w:hAnsi="Arial" w:cs="Arial"/>
          <w:sz w:val="22"/>
          <w:szCs w:val="22"/>
        </w:rPr>
      </w:pPr>
      <w:r w:rsidRPr="00752517">
        <w:rPr>
          <w:rFonts w:ascii="Arial" w:hAnsi="Arial" w:cs="Arial"/>
          <w:sz w:val="22"/>
          <w:szCs w:val="22"/>
        </w:rPr>
        <w:t>U Programu građenja komunalne infrastrukture za 2025. godinu (Službeni glasnik Grada Dubrovnika 26/24) članak 3. mijenja se i glasi:</w:t>
      </w:r>
    </w:p>
    <w:p w:rsidR="004B1D6D" w:rsidRPr="00752517" w:rsidRDefault="004B1D6D" w:rsidP="004B1D6D">
      <w:pPr>
        <w:autoSpaceDE w:val="0"/>
        <w:jc w:val="both"/>
        <w:rPr>
          <w:rFonts w:ascii="Arial" w:hAnsi="Arial" w:cs="Arial"/>
          <w:sz w:val="22"/>
          <w:szCs w:val="22"/>
        </w:rPr>
      </w:pPr>
    </w:p>
    <w:p w:rsidR="004B1D6D" w:rsidRPr="00752517" w:rsidRDefault="004B1D6D" w:rsidP="004B1D6D">
      <w:pPr>
        <w:widowControl w:val="0"/>
        <w:autoSpaceDE w:val="0"/>
        <w:autoSpaceDN w:val="0"/>
        <w:jc w:val="both"/>
        <w:rPr>
          <w:rFonts w:ascii="Arial" w:eastAsia="Arial" w:hAnsi="Arial" w:cs="Arial"/>
          <w:sz w:val="22"/>
          <w:szCs w:val="22"/>
          <w:lang w:bidi="hr-HR"/>
        </w:rPr>
      </w:pPr>
      <w:r w:rsidRPr="00752517">
        <w:rPr>
          <w:rFonts w:ascii="Arial" w:eastAsia="Arial" w:hAnsi="Arial" w:cs="Arial"/>
          <w:sz w:val="22"/>
          <w:szCs w:val="22"/>
          <w:lang w:bidi="hr-HR"/>
        </w:rPr>
        <w:t>Gradnja građevina komunalne infrastrukture koje će se graditi u uređenim dijelovima građevinskog područja u ukupnom iznosu od 4.212.000,00 eura, financirat će se iz: proračunskih sredstava u iznosu od 2.821.500,00 eura, komunalnih doprinosa u iznosu od 95.000,00 eura, turistička pristojba u iznosu od 113.500,00 eura, ostale pomoći unutar općeg proračuna u iznosu od 630.000,00 eura te fondovi u iznosu od 552.000,00 eura  kako slijedi:</w:t>
      </w:r>
    </w:p>
    <w:p w:rsidR="004B1D6D" w:rsidRPr="00752517" w:rsidRDefault="004B1D6D" w:rsidP="004B1D6D">
      <w:pPr>
        <w:pStyle w:val="BodyText"/>
        <w:rPr>
          <w:rFonts w:ascii="Arial" w:hAnsi="Arial" w:cs="Arial"/>
          <w:sz w:val="22"/>
          <w:szCs w:val="22"/>
        </w:rPr>
      </w:pPr>
    </w:p>
    <w:p w:rsidR="004B1D6D" w:rsidRPr="00752517" w:rsidRDefault="004B1D6D" w:rsidP="004B1D6D">
      <w:pPr>
        <w:rPr>
          <w:rFonts w:ascii="Arial" w:hAnsi="Arial" w:cs="Arial"/>
          <w:sz w:val="22"/>
          <w:szCs w:val="22"/>
        </w:rPr>
      </w:pPr>
      <w:r w:rsidRPr="00752517">
        <w:rPr>
          <w:rFonts w:ascii="Arial" w:hAnsi="Arial" w:cs="Arial"/>
          <w:sz w:val="22"/>
          <w:szCs w:val="22"/>
        </w:rPr>
        <w:t xml:space="preserve">Članak 3. stavak a) Nerazvrstane ceste izmjena točke 3. i sada glasi: </w:t>
      </w:r>
    </w:p>
    <w:p w:rsidR="004B1D6D" w:rsidRPr="00752517" w:rsidRDefault="004B1D6D" w:rsidP="004B1D6D">
      <w:pPr>
        <w:rPr>
          <w:rFonts w:ascii="Arial" w:hAnsi="Arial" w:cs="Arial"/>
          <w:sz w:val="22"/>
          <w:szCs w:val="22"/>
        </w:rPr>
      </w:pPr>
    </w:p>
    <w:tbl>
      <w:tblPr>
        <w:tblW w:w="8620" w:type="dxa"/>
        <w:tblInd w:w="113" w:type="dxa"/>
        <w:tblLook w:val="04A0" w:firstRow="1" w:lastRow="0" w:firstColumn="1" w:lastColumn="0" w:noHBand="0" w:noVBand="1"/>
      </w:tblPr>
      <w:tblGrid>
        <w:gridCol w:w="929"/>
        <w:gridCol w:w="4837"/>
        <w:gridCol w:w="2854"/>
      </w:tblGrid>
      <w:tr w:rsidR="004B1D6D" w:rsidRPr="00752517" w:rsidTr="004B1D6D">
        <w:trPr>
          <w:trHeight w:val="197"/>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Red.br.</w:t>
            </w:r>
          </w:p>
        </w:tc>
        <w:tc>
          <w:tcPr>
            <w:tcW w:w="4837" w:type="dxa"/>
            <w:tcBorders>
              <w:top w:val="single" w:sz="4" w:space="0" w:color="auto"/>
              <w:left w:val="nil"/>
              <w:bottom w:val="single" w:sz="4" w:space="0" w:color="auto"/>
              <w:right w:val="single" w:sz="4" w:space="0" w:color="000000"/>
            </w:tcBorders>
            <w:shd w:val="clear" w:color="auto" w:fill="auto"/>
            <w:noWrap/>
            <w:vAlign w:val="bottom"/>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Naziv projekta</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Iznos u eurima</w:t>
            </w:r>
          </w:p>
        </w:tc>
      </w:tr>
      <w:tr w:rsidR="004B1D6D" w:rsidRPr="00752517" w:rsidTr="004B1D6D">
        <w:trPr>
          <w:trHeight w:val="330"/>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 xml:space="preserve">PROJEKTNA DOKUMENTACIJA </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60.000,00    </w:t>
            </w:r>
          </w:p>
        </w:tc>
      </w:tr>
      <w:tr w:rsidR="004B1D6D" w:rsidRPr="00752517" w:rsidTr="004B1D6D">
        <w:trPr>
          <w:trHeight w:val="415"/>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2.</w:t>
            </w:r>
          </w:p>
        </w:tc>
        <w:tc>
          <w:tcPr>
            <w:tcW w:w="4837" w:type="dxa"/>
            <w:tcBorders>
              <w:top w:val="single" w:sz="4" w:space="0" w:color="auto"/>
              <w:left w:val="nil"/>
              <w:bottom w:val="single" w:sz="4" w:space="0" w:color="auto"/>
              <w:right w:val="single" w:sz="4" w:space="0" w:color="000000"/>
            </w:tcBorders>
            <w:shd w:val="clear" w:color="000000" w:fill="FFFFFF"/>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MONTOVJERNA-BATALA - OBORINSKA ODVODNJA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2.1.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10.000,00    </w:t>
            </w:r>
          </w:p>
        </w:tc>
      </w:tr>
      <w:tr w:rsidR="004B1D6D" w:rsidRPr="00752517" w:rsidTr="004B1D6D">
        <w:trPr>
          <w:trHeight w:val="330"/>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lastRenderedPageBreak/>
              <w:t>3.</w:t>
            </w:r>
          </w:p>
        </w:tc>
        <w:tc>
          <w:tcPr>
            <w:tcW w:w="4837" w:type="dxa"/>
            <w:tcBorders>
              <w:top w:val="single" w:sz="4" w:space="0" w:color="auto"/>
              <w:left w:val="nil"/>
              <w:bottom w:val="single" w:sz="4" w:space="0" w:color="auto"/>
              <w:right w:val="single" w:sz="4" w:space="0" w:color="000000"/>
            </w:tcBorders>
            <w:shd w:val="clear" w:color="000000" w:fill="FFFFFF"/>
            <w:hideMark/>
          </w:tcPr>
          <w:p w:rsidR="004B1D6D" w:rsidRPr="0083746B" w:rsidRDefault="004B1D6D" w:rsidP="004B1D6D">
            <w:pPr>
              <w:rPr>
                <w:rFonts w:ascii="Arial" w:hAnsi="Arial" w:cs="Arial"/>
                <w:color w:val="000000"/>
                <w:sz w:val="20"/>
                <w:szCs w:val="20"/>
              </w:rPr>
            </w:pPr>
          </w:p>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OBORINSKA ODVODNJA KUNSKA ULICA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5.000,00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3.1.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5.000,00    </w:t>
            </w:r>
          </w:p>
        </w:tc>
      </w:tr>
      <w:tr w:rsidR="004B1D6D" w:rsidRPr="00752517" w:rsidTr="004B1D6D">
        <w:trPr>
          <w:trHeight w:val="373"/>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4.</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PROMETNICA IZA ZGRADA - KINESKI ZID</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30.000,00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4.1.</w:t>
            </w:r>
          </w:p>
        </w:tc>
        <w:tc>
          <w:tcPr>
            <w:tcW w:w="4837" w:type="dxa"/>
            <w:tcBorders>
              <w:top w:val="single" w:sz="4" w:space="0" w:color="auto"/>
              <w:left w:val="nil"/>
              <w:bottom w:val="single" w:sz="4" w:space="0" w:color="auto"/>
              <w:right w:val="single" w:sz="4" w:space="0" w:color="000000"/>
            </w:tcBorders>
            <w:shd w:val="clear" w:color="auto" w:fill="auto"/>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komunalni doprinosi</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30.000,00    </w:t>
            </w:r>
          </w:p>
        </w:tc>
      </w:tr>
      <w:tr w:rsidR="004B1D6D" w:rsidRPr="00752517" w:rsidTr="004B1D6D">
        <w:trPr>
          <w:trHeight w:val="405"/>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5.</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ZLATAN RAJČEVIĆ-KOMUNALNA INFRASTRUKTURA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65.000,00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5.1.</w:t>
            </w:r>
          </w:p>
        </w:tc>
        <w:tc>
          <w:tcPr>
            <w:tcW w:w="4837" w:type="dxa"/>
            <w:tcBorders>
              <w:top w:val="single" w:sz="4" w:space="0" w:color="auto"/>
              <w:left w:val="nil"/>
              <w:bottom w:val="single" w:sz="4" w:space="0" w:color="auto"/>
              <w:right w:val="single" w:sz="4" w:space="0" w:color="000000"/>
            </w:tcBorders>
            <w:shd w:val="clear" w:color="auto" w:fill="auto"/>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komunalni doprinosi</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65.000,00    </w:t>
            </w:r>
          </w:p>
        </w:tc>
      </w:tr>
      <w:tr w:rsidR="004B1D6D" w:rsidRPr="00752517" w:rsidTr="004B1D6D">
        <w:trPr>
          <w:trHeight w:val="436"/>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6.</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ZELENA INFRASTRUKTURA - DRVORED BULEVAR</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500.000,00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6.1.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223.500,00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6.2.</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fondovi</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276.500,00    </w:t>
            </w:r>
          </w:p>
        </w:tc>
      </w:tr>
      <w:tr w:rsidR="004B1D6D" w:rsidRPr="00752517" w:rsidTr="004B1D6D">
        <w:trPr>
          <w:trHeight w:val="415"/>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7.</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ZELENA INFRASTRUKTURA - DRVORED GRUŽ</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1.480.000,00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7.1.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574.500,00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7.2.</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fondovi</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275.500,00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7.3.</w:t>
            </w:r>
          </w:p>
        </w:tc>
        <w:tc>
          <w:tcPr>
            <w:tcW w:w="483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ostale pomoći unutar općeg proračuna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630.000,00    </w:t>
            </w:r>
          </w:p>
        </w:tc>
      </w:tr>
      <w:tr w:rsidR="004B1D6D" w:rsidRPr="00752517" w:rsidTr="004B1D6D">
        <w:trPr>
          <w:trHeight w:val="405"/>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8.</w:t>
            </w:r>
          </w:p>
        </w:tc>
        <w:tc>
          <w:tcPr>
            <w:tcW w:w="4837" w:type="dxa"/>
            <w:tcBorders>
              <w:top w:val="single" w:sz="4" w:space="0" w:color="auto"/>
              <w:left w:val="nil"/>
              <w:bottom w:val="single" w:sz="4" w:space="0" w:color="auto"/>
              <w:right w:val="single" w:sz="4" w:space="0" w:color="000000"/>
            </w:tcBorders>
            <w:shd w:val="clear" w:color="000000" w:fill="FFFFFF"/>
            <w:hideMark/>
          </w:tcPr>
          <w:p w:rsidR="004B1D6D" w:rsidRPr="0083746B" w:rsidRDefault="004B1D6D" w:rsidP="004B1D6D">
            <w:pPr>
              <w:rPr>
                <w:rFonts w:ascii="Arial" w:hAnsi="Arial" w:cs="Arial"/>
                <w:color w:val="000000"/>
                <w:sz w:val="20"/>
                <w:szCs w:val="20"/>
              </w:rPr>
            </w:pPr>
          </w:p>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UREĐENJE PROMETNIH POVRŠINA U MOKOŠICI</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3.000,00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8.1.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3.000,00    </w:t>
            </w:r>
          </w:p>
        </w:tc>
      </w:tr>
      <w:tr w:rsidR="004B1D6D" w:rsidRPr="00752517" w:rsidTr="004B1D6D">
        <w:trPr>
          <w:trHeight w:val="342"/>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9.</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PROJEKTNA DOKUMENTACIJA (UO za komunalne djelatnosti, promet i mjesnu samoupravu)</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32.000,00    </w:t>
            </w:r>
          </w:p>
        </w:tc>
      </w:tr>
      <w:tr w:rsidR="004B1D6D" w:rsidRPr="00752517" w:rsidTr="004B1D6D">
        <w:trPr>
          <w:trHeight w:val="197"/>
        </w:trPr>
        <w:tc>
          <w:tcPr>
            <w:tcW w:w="92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9.1.</w:t>
            </w:r>
          </w:p>
        </w:tc>
        <w:tc>
          <w:tcPr>
            <w:tcW w:w="48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32.000,00    </w:t>
            </w:r>
          </w:p>
        </w:tc>
      </w:tr>
      <w:tr w:rsidR="004B1D6D" w:rsidRPr="00752517" w:rsidTr="004B1D6D">
        <w:trPr>
          <w:trHeight w:val="363"/>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10.</w:t>
            </w:r>
          </w:p>
        </w:tc>
        <w:tc>
          <w:tcPr>
            <w:tcW w:w="4837" w:type="dxa"/>
            <w:tcBorders>
              <w:top w:val="single" w:sz="4" w:space="0" w:color="auto"/>
              <w:left w:val="nil"/>
              <w:bottom w:val="single" w:sz="4" w:space="0" w:color="auto"/>
              <w:right w:val="single" w:sz="4" w:space="0" w:color="000000"/>
            </w:tcBorders>
            <w:shd w:val="clear" w:color="000000" w:fill="FFFFFF"/>
            <w:hideMark/>
          </w:tcPr>
          <w:p w:rsidR="004B1D6D" w:rsidRPr="0083746B" w:rsidRDefault="004B1D6D" w:rsidP="004B1D6D">
            <w:pPr>
              <w:rPr>
                <w:rFonts w:ascii="Arial" w:hAnsi="Arial" w:cs="Arial"/>
                <w:sz w:val="20"/>
                <w:szCs w:val="20"/>
              </w:rPr>
            </w:pPr>
            <w:r w:rsidRPr="0083746B">
              <w:rPr>
                <w:rFonts w:ascii="Arial" w:hAnsi="Arial" w:cs="Arial"/>
                <w:sz w:val="20"/>
                <w:szCs w:val="20"/>
              </w:rPr>
              <w:t>LEGALIZACIJA CESTA (UO za komunalne djelatnosti, promet i mjesnu samoupravu)</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50.000,00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10.1.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50.000,00    </w:t>
            </w:r>
          </w:p>
        </w:tc>
      </w:tr>
      <w:tr w:rsidR="004B1D6D" w:rsidRPr="00752517" w:rsidTr="004B1D6D">
        <w:trPr>
          <w:trHeight w:val="332"/>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11.</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PROMETNE POVRŠINE (UO za komunalne djelatnosti, promet i mjesnu samoupravu)</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50.000,00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11.1.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turistička pristojba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50.000,00    </w:t>
            </w:r>
          </w:p>
        </w:tc>
      </w:tr>
      <w:tr w:rsidR="004B1D6D" w:rsidRPr="00752517" w:rsidTr="004B1D6D">
        <w:trPr>
          <w:trHeight w:val="353"/>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12.</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SEMAFORI (UO za komunalne djelatnosti, promet i mjesnu samoupravu)</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30.000,00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12.1.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turistička pristojba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30.000,00    </w:t>
            </w:r>
          </w:p>
        </w:tc>
      </w:tr>
      <w:tr w:rsidR="004B1D6D" w:rsidRPr="00752517" w:rsidTr="004B1D6D">
        <w:trPr>
          <w:trHeight w:val="342"/>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13.</w:t>
            </w:r>
          </w:p>
        </w:tc>
        <w:tc>
          <w:tcPr>
            <w:tcW w:w="4837" w:type="dxa"/>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AUTOBUSNE ČEKAONICE (UO za komunalne djelatnosti, promet i mjesnu samoupravu)</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33.500,00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13.1.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Izvor financiranja: turistička pristojba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sz w:val="20"/>
                <w:szCs w:val="20"/>
              </w:rPr>
            </w:pPr>
            <w:r w:rsidRPr="0083746B">
              <w:rPr>
                <w:rFonts w:ascii="Arial" w:hAnsi="Arial" w:cs="Arial"/>
                <w:sz w:val="20"/>
                <w:szCs w:val="20"/>
              </w:rPr>
              <w:t xml:space="preserve">                                        33.500,00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 </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 </w:t>
            </w:r>
          </w:p>
        </w:tc>
        <w:tc>
          <w:tcPr>
            <w:tcW w:w="2854" w:type="dxa"/>
            <w:tcBorders>
              <w:top w:val="nil"/>
              <w:left w:val="nil"/>
              <w:bottom w:val="single" w:sz="4" w:space="0" w:color="auto"/>
              <w:right w:val="single" w:sz="4" w:space="0" w:color="auto"/>
            </w:tcBorders>
            <w:shd w:val="clear" w:color="000000" w:fill="FFFFFF"/>
            <w:noWrap/>
            <w:vAlign w:val="bottom"/>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 </w:t>
            </w:r>
          </w:p>
        </w:tc>
      </w:tr>
      <w:tr w:rsidR="004B1D6D" w:rsidRPr="00752517" w:rsidTr="004B1D6D">
        <w:trPr>
          <w:trHeight w:val="20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b/>
                <w:bCs/>
                <w:color w:val="000000"/>
                <w:sz w:val="20"/>
                <w:szCs w:val="20"/>
              </w:rPr>
            </w:pPr>
            <w:r w:rsidRPr="0083746B">
              <w:rPr>
                <w:rFonts w:ascii="Arial" w:hAnsi="Arial" w:cs="Arial"/>
                <w:b/>
                <w:bCs/>
                <w:color w:val="000000"/>
                <w:sz w:val="20"/>
                <w:szCs w:val="20"/>
              </w:rPr>
              <w:t>14.</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jc w:val="center"/>
              <w:rPr>
                <w:rFonts w:ascii="Arial" w:hAnsi="Arial" w:cs="Arial"/>
                <w:b/>
                <w:bCs/>
                <w:color w:val="000000"/>
                <w:sz w:val="20"/>
                <w:szCs w:val="20"/>
              </w:rPr>
            </w:pPr>
            <w:r w:rsidRPr="0083746B">
              <w:rPr>
                <w:rFonts w:ascii="Arial" w:hAnsi="Arial" w:cs="Arial"/>
                <w:b/>
                <w:bCs/>
                <w:color w:val="000000"/>
                <w:sz w:val="20"/>
                <w:szCs w:val="20"/>
              </w:rPr>
              <w:t>Sveukupno nerazvrstane ceste</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b/>
                <w:bCs/>
                <w:color w:val="000000"/>
                <w:sz w:val="20"/>
                <w:szCs w:val="20"/>
              </w:rPr>
            </w:pPr>
            <w:r w:rsidRPr="0083746B">
              <w:rPr>
                <w:rFonts w:ascii="Arial" w:hAnsi="Arial" w:cs="Arial"/>
                <w:b/>
                <w:bCs/>
                <w:color w:val="000000"/>
                <w:sz w:val="20"/>
                <w:szCs w:val="20"/>
              </w:rPr>
              <w:t xml:space="preserve">                     2.348.500,00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14.1.</w:t>
            </w:r>
          </w:p>
        </w:tc>
        <w:tc>
          <w:tcPr>
            <w:tcW w:w="4837" w:type="dxa"/>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proračunska sredstva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958.000,00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14.2.</w:t>
            </w:r>
          </w:p>
        </w:tc>
        <w:tc>
          <w:tcPr>
            <w:tcW w:w="4837" w:type="dxa"/>
            <w:tcBorders>
              <w:top w:val="single" w:sz="4" w:space="0" w:color="auto"/>
              <w:left w:val="nil"/>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turistička pristojba</w:t>
            </w:r>
          </w:p>
        </w:tc>
        <w:tc>
          <w:tcPr>
            <w:tcW w:w="2854"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113.500,00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14.3.</w:t>
            </w:r>
          </w:p>
        </w:tc>
        <w:tc>
          <w:tcPr>
            <w:tcW w:w="4837" w:type="dxa"/>
            <w:tcBorders>
              <w:top w:val="single" w:sz="4" w:space="0" w:color="auto"/>
              <w:left w:val="nil"/>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komunalni doprinosi</w:t>
            </w:r>
          </w:p>
        </w:tc>
        <w:tc>
          <w:tcPr>
            <w:tcW w:w="2854" w:type="dxa"/>
            <w:tcBorders>
              <w:top w:val="nil"/>
              <w:left w:val="nil"/>
              <w:bottom w:val="single" w:sz="4" w:space="0" w:color="auto"/>
              <w:right w:val="single" w:sz="4" w:space="0" w:color="auto"/>
            </w:tcBorders>
            <w:shd w:val="clear" w:color="auto" w:fill="auto"/>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95.000,00    </w:t>
            </w:r>
          </w:p>
        </w:tc>
      </w:tr>
      <w:tr w:rsidR="004B1D6D" w:rsidRPr="00752517" w:rsidTr="004B1D6D">
        <w:trPr>
          <w:trHeight w:val="197"/>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lastRenderedPageBreak/>
              <w:t>14.4.</w:t>
            </w:r>
          </w:p>
        </w:tc>
        <w:tc>
          <w:tcPr>
            <w:tcW w:w="4837" w:type="dxa"/>
            <w:tcBorders>
              <w:top w:val="single" w:sz="4" w:space="0" w:color="auto"/>
              <w:left w:val="nil"/>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fondovi</w:t>
            </w:r>
          </w:p>
        </w:tc>
        <w:tc>
          <w:tcPr>
            <w:tcW w:w="2854" w:type="dxa"/>
            <w:tcBorders>
              <w:top w:val="nil"/>
              <w:left w:val="nil"/>
              <w:bottom w:val="single" w:sz="4" w:space="0" w:color="auto"/>
              <w:right w:val="single" w:sz="4" w:space="0" w:color="auto"/>
            </w:tcBorders>
            <w:shd w:val="clear" w:color="auto" w:fill="auto"/>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552.000,00    </w:t>
            </w:r>
          </w:p>
        </w:tc>
      </w:tr>
      <w:tr w:rsidR="004B1D6D" w:rsidRPr="00752517" w:rsidTr="004B1D6D">
        <w:trPr>
          <w:trHeight w:val="395"/>
        </w:trPr>
        <w:tc>
          <w:tcPr>
            <w:tcW w:w="929"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14.5.</w:t>
            </w:r>
          </w:p>
        </w:tc>
        <w:tc>
          <w:tcPr>
            <w:tcW w:w="4837" w:type="dxa"/>
            <w:tcBorders>
              <w:top w:val="single" w:sz="4" w:space="0" w:color="auto"/>
              <w:left w:val="nil"/>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ostale pomoći unutar općeg proračuna</w:t>
            </w:r>
          </w:p>
        </w:tc>
        <w:tc>
          <w:tcPr>
            <w:tcW w:w="2854" w:type="dxa"/>
            <w:tcBorders>
              <w:top w:val="nil"/>
              <w:left w:val="nil"/>
              <w:bottom w:val="single" w:sz="4" w:space="0" w:color="auto"/>
              <w:right w:val="single" w:sz="4" w:space="0" w:color="auto"/>
            </w:tcBorders>
            <w:shd w:val="clear" w:color="auto" w:fill="auto"/>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630.000,00    </w:t>
            </w:r>
          </w:p>
        </w:tc>
      </w:tr>
    </w:tbl>
    <w:p w:rsidR="004B1D6D" w:rsidRPr="00752517" w:rsidRDefault="004B1D6D" w:rsidP="004B1D6D">
      <w:pPr>
        <w:pStyle w:val="BodyText"/>
        <w:rPr>
          <w:rFonts w:ascii="Arial" w:hAnsi="Arial" w:cs="Arial"/>
          <w:color w:val="FF0000"/>
          <w:sz w:val="22"/>
          <w:szCs w:val="22"/>
        </w:rPr>
      </w:pPr>
    </w:p>
    <w:p w:rsidR="004B1D6D" w:rsidRPr="00752517" w:rsidRDefault="004B1D6D" w:rsidP="002C7FED">
      <w:pPr>
        <w:numPr>
          <w:ilvl w:val="0"/>
          <w:numId w:val="146"/>
        </w:numPr>
        <w:suppressAutoHyphens/>
        <w:jc w:val="both"/>
        <w:rPr>
          <w:rFonts w:ascii="Arial" w:hAnsi="Arial" w:cs="Arial"/>
          <w:sz w:val="22"/>
          <w:szCs w:val="22"/>
        </w:rPr>
      </w:pPr>
      <w:r w:rsidRPr="00752517">
        <w:rPr>
          <w:rFonts w:ascii="Arial" w:hAnsi="Arial" w:cs="Arial"/>
          <w:sz w:val="22"/>
          <w:szCs w:val="22"/>
        </w:rPr>
        <w:t xml:space="preserve">OBORINSKA ODVODNJA KUNSKA ULICA - Projekt predstavlja izgradnju oborinske odvodnje u Kunskoj ulici u Gružu. Kunska ulica je jedna od rijetkih ulica u Gružu koja nema nikakav sustav oborinske odvodnje te je zbog čestih plavljenja ulice isto potrebno riješiti. </w:t>
      </w:r>
    </w:p>
    <w:p w:rsidR="004B1D6D" w:rsidRPr="00752517" w:rsidRDefault="004B1D6D" w:rsidP="004B1D6D">
      <w:pPr>
        <w:jc w:val="both"/>
        <w:rPr>
          <w:rFonts w:ascii="Arial" w:hAnsi="Arial" w:cs="Arial"/>
          <w:sz w:val="22"/>
          <w:szCs w:val="22"/>
        </w:rPr>
      </w:pPr>
    </w:p>
    <w:p w:rsidR="004B1D6D" w:rsidRPr="00752517" w:rsidRDefault="004B1D6D" w:rsidP="004B1D6D">
      <w:pPr>
        <w:autoSpaceDE w:val="0"/>
        <w:spacing w:before="100"/>
        <w:jc w:val="center"/>
        <w:rPr>
          <w:rFonts w:ascii="Arial" w:hAnsi="Arial" w:cs="Arial"/>
          <w:sz w:val="22"/>
          <w:szCs w:val="22"/>
        </w:rPr>
      </w:pPr>
      <w:r w:rsidRPr="00752517">
        <w:rPr>
          <w:rFonts w:ascii="Arial" w:hAnsi="Arial" w:cs="Arial"/>
          <w:sz w:val="22"/>
          <w:szCs w:val="22"/>
        </w:rPr>
        <w:t>Članak 3.</w:t>
      </w:r>
    </w:p>
    <w:p w:rsidR="004B1D6D" w:rsidRDefault="004B1D6D" w:rsidP="004B1D6D">
      <w:pPr>
        <w:autoSpaceDE w:val="0"/>
        <w:jc w:val="both"/>
        <w:rPr>
          <w:rFonts w:ascii="Arial" w:hAnsi="Arial" w:cs="Arial"/>
          <w:sz w:val="22"/>
          <w:szCs w:val="22"/>
        </w:rPr>
      </w:pPr>
    </w:p>
    <w:p w:rsidR="004B1D6D" w:rsidRPr="00752517" w:rsidRDefault="004B1D6D" w:rsidP="004B1D6D">
      <w:pPr>
        <w:autoSpaceDE w:val="0"/>
        <w:jc w:val="both"/>
        <w:rPr>
          <w:rFonts w:ascii="Arial" w:hAnsi="Arial" w:cs="Arial"/>
          <w:sz w:val="22"/>
          <w:szCs w:val="22"/>
        </w:rPr>
      </w:pPr>
      <w:r w:rsidRPr="00752517">
        <w:rPr>
          <w:rFonts w:ascii="Arial" w:hAnsi="Arial" w:cs="Arial"/>
          <w:sz w:val="22"/>
          <w:szCs w:val="22"/>
        </w:rPr>
        <w:t>U Programu građenja komunalne infrastrukture za 2025. godinu (Službeni glasnik Grada Dubrovnika 26/24) članak 5. mijenja se i glasi:</w:t>
      </w:r>
    </w:p>
    <w:p w:rsidR="004B1D6D" w:rsidRPr="00752517" w:rsidRDefault="004B1D6D" w:rsidP="004B1D6D">
      <w:pPr>
        <w:autoSpaceDE w:val="0"/>
        <w:jc w:val="both"/>
        <w:rPr>
          <w:rFonts w:ascii="Arial" w:hAnsi="Arial" w:cs="Arial"/>
          <w:sz w:val="22"/>
          <w:szCs w:val="22"/>
        </w:rPr>
      </w:pPr>
    </w:p>
    <w:p w:rsidR="004B1D6D" w:rsidRPr="00752517" w:rsidRDefault="004B1D6D" w:rsidP="004B1D6D">
      <w:pPr>
        <w:pStyle w:val="BodyText"/>
        <w:rPr>
          <w:rFonts w:ascii="Arial" w:hAnsi="Arial" w:cs="Arial"/>
          <w:color w:val="FF0000"/>
          <w:sz w:val="22"/>
          <w:szCs w:val="22"/>
        </w:rPr>
      </w:pPr>
      <w:r w:rsidRPr="00752517">
        <w:rPr>
          <w:rFonts w:ascii="Arial" w:hAnsi="Arial" w:cs="Arial"/>
          <w:sz w:val="22"/>
          <w:szCs w:val="22"/>
        </w:rPr>
        <w:t xml:space="preserve">Postojeće građevine komunalne infrastrukture koje će se rekonstruirati u ukupnom iznosu od 8.177.191,00 eura, financirat će se iz: proračunskih sredstva u iznosu od 1.227.137,00 eura, fondova 2.991.223,00 eura, komunalni doprinosi u iznosu od 68.407,00 eura te primljeni zajmovi – </w:t>
      </w:r>
      <w:proofErr w:type="spellStart"/>
      <w:r w:rsidRPr="00752517">
        <w:rPr>
          <w:rFonts w:ascii="Arial" w:hAnsi="Arial" w:cs="Arial"/>
          <w:sz w:val="22"/>
          <w:szCs w:val="22"/>
        </w:rPr>
        <w:t>predfinanciranje</w:t>
      </w:r>
      <w:proofErr w:type="spellEnd"/>
      <w:r w:rsidRPr="00752517">
        <w:rPr>
          <w:rFonts w:ascii="Arial" w:hAnsi="Arial" w:cs="Arial"/>
          <w:sz w:val="22"/>
          <w:szCs w:val="22"/>
        </w:rPr>
        <w:t xml:space="preserve"> EU projekta u iznosu od 3.890.424,00 eura kako slijedi:</w:t>
      </w:r>
    </w:p>
    <w:p w:rsidR="004B1D6D" w:rsidRPr="00752517" w:rsidRDefault="004B1D6D" w:rsidP="004B1D6D">
      <w:pPr>
        <w:pStyle w:val="BodyText"/>
        <w:rPr>
          <w:rFonts w:ascii="Arial" w:hAnsi="Arial" w:cs="Arial"/>
          <w:sz w:val="22"/>
          <w:szCs w:val="22"/>
        </w:rPr>
      </w:pPr>
    </w:p>
    <w:p w:rsidR="004B1D6D" w:rsidRPr="00752517" w:rsidRDefault="004B1D6D" w:rsidP="004B1D6D">
      <w:pPr>
        <w:jc w:val="both"/>
        <w:rPr>
          <w:rFonts w:ascii="Arial" w:hAnsi="Arial" w:cs="Arial"/>
          <w:sz w:val="22"/>
          <w:szCs w:val="22"/>
        </w:rPr>
      </w:pPr>
      <w:r w:rsidRPr="00752517">
        <w:rPr>
          <w:rFonts w:ascii="Arial" w:hAnsi="Arial" w:cs="Arial"/>
          <w:sz w:val="22"/>
          <w:szCs w:val="22"/>
        </w:rPr>
        <w:t>Članak 5. stavak d) Građevine i uređaji javne namjene izmjena točke 3. i sada glasi:</w:t>
      </w:r>
    </w:p>
    <w:p w:rsidR="004B1D6D" w:rsidRPr="0083746B" w:rsidRDefault="004B1D6D" w:rsidP="004B1D6D">
      <w:pPr>
        <w:spacing w:after="80"/>
        <w:jc w:val="both"/>
        <w:rPr>
          <w:rFonts w:ascii="Arial" w:hAnsi="Arial" w:cs="Arial"/>
          <w:sz w:val="20"/>
          <w:szCs w:val="20"/>
        </w:rPr>
      </w:pPr>
    </w:p>
    <w:tbl>
      <w:tblPr>
        <w:tblW w:w="8698" w:type="dxa"/>
        <w:tblInd w:w="113" w:type="dxa"/>
        <w:tblLook w:val="04A0" w:firstRow="1" w:lastRow="0" w:firstColumn="1" w:lastColumn="0" w:noHBand="0" w:noVBand="1"/>
      </w:tblPr>
      <w:tblGrid>
        <w:gridCol w:w="938"/>
        <w:gridCol w:w="1780"/>
        <w:gridCol w:w="3100"/>
        <w:gridCol w:w="2880"/>
      </w:tblGrid>
      <w:tr w:rsidR="004B1D6D" w:rsidRPr="0083746B" w:rsidTr="004B1D6D">
        <w:trPr>
          <w:trHeight w:val="250"/>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Red.br.</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Naziv projekta</w:t>
            </w:r>
          </w:p>
        </w:tc>
        <w:tc>
          <w:tcPr>
            <w:tcW w:w="2880" w:type="dxa"/>
            <w:tcBorders>
              <w:top w:val="single" w:sz="4" w:space="0" w:color="auto"/>
              <w:left w:val="nil"/>
              <w:bottom w:val="single" w:sz="4" w:space="0" w:color="auto"/>
              <w:right w:val="single" w:sz="4" w:space="0" w:color="auto"/>
            </w:tcBorders>
            <w:shd w:val="clear" w:color="000000" w:fill="FFFFFF"/>
            <w:noWrap/>
            <w:vAlign w:val="center"/>
            <w:hideMark/>
          </w:tcPr>
          <w:p w:rsidR="004B1D6D" w:rsidRPr="0083746B" w:rsidRDefault="004B1D6D" w:rsidP="004B1D6D">
            <w:pPr>
              <w:jc w:val="center"/>
              <w:rPr>
                <w:rFonts w:ascii="Arial" w:hAnsi="Arial" w:cs="Arial"/>
                <w:color w:val="000000"/>
                <w:sz w:val="20"/>
                <w:szCs w:val="20"/>
              </w:rPr>
            </w:pPr>
            <w:r w:rsidRPr="0083746B">
              <w:rPr>
                <w:rFonts w:ascii="Arial" w:hAnsi="Arial" w:cs="Arial"/>
                <w:color w:val="000000"/>
                <w:sz w:val="20"/>
                <w:szCs w:val="20"/>
              </w:rPr>
              <w:t>Iznos u eurima</w:t>
            </w:r>
          </w:p>
        </w:tc>
      </w:tr>
      <w:tr w:rsidR="004B1D6D" w:rsidRPr="0083746B" w:rsidTr="004B1D6D">
        <w:trPr>
          <w:trHeight w:val="33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w:t>
            </w:r>
          </w:p>
        </w:tc>
        <w:tc>
          <w:tcPr>
            <w:tcW w:w="4880" w:type="dxa"/>
            <w:gridSpan w:val="2"/>
            <w:tcBorders>
              <w:top w:val="single" w:sz="4" w:space="0" w:color="auto"/>
              <w:left w:val="nil"/>
              <w:bottom w:val="single" w:sz="4" w:space="0" w:color="auto"/>
              <w:right w:val="single" w:sz="4" w:space="0" w:color="000000"/>
            </w:tcBorders>
            <w:shd w:val="clear" w:color="000000" w:fill="FFFFFF"/>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MONTOVJERNA-REKONSTRUKCIJA ZGRADE JAVNE NAMJENE</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10.000,00    </w:t>
            </w:r>
          </w:p>
        </w:tc>
      </w:tr>
      <w:tr w:rsidR="004B1D6D" w:rsidRPr="0083746B" w:rsidTr="004B1D6D">
        <w:trPr>
          <w:trHeight w:val="269"/>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1.1.</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10.000,00    </w:t>
            </w:r>
          </w:p>
        </w:tc>
      </w:tr>
      <w:tr w:rsidR="004B1D6D" w:rsidRPr="0083746B" w:rsidTr="004B1D6D">
        <w:trPr>
          <w:trHeight w:val="430"/>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2.</w:t>
            </w:r>
          </w:p>
        </w:tc>
        <w:tc>
          <w:tcPr>
            <w:tcW w:w="4880" w:type="dxa"/>
            <w:gridSpan w:val="2"/>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VODOSPREMA KLIŠEVO</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60.000,00    </w:t>
            </w:r>
          </w:p>
        </w:tc>
      </w:tr>
      <w:tr w:rsidR="004B1D6D" w:rsidRPr="0083746B" w:rsidTr="004B1D6D">
        <w:trPr>
          <w:trHeight w:val="557"/>
        </w:trPr>
        <w:tc>
          <w:tcPr>
            <w:tcW w:w="938" w:type="dxa"/>
            <w:tcBorders>
              <w:top w:val="nil"/>
              <w:left w:val="single" w:sz="4" w:space="0" w:color="auto"/>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2.1.</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60.000,00    </w:t>
            </w:r>
          </w:p>
        </w:tc>
      </w:tr>
      <w:tr w:rsidR="004B1D6D" w:rsidRPr="0083746B" w:rsidTr="004B1D6D">
        <w:trPr>
          <w:trHeight w:val="488"/>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3.</w:t>
            </w:r>
          </w:p>
        </w:tc>
        <w:tc>
          <w:tcPr>
            <w:tcW w:w="4880" w:type="dxa"/>
            <w:gridSpan w:val="2"/>
            <w:tcBorders>
              <w:top w:val="single" w:sz="4" w:space="0" w:color="auto"/>
              <w:left w:val="nil"/>
              <w:bottom w:val="single" w:sz="4" w:space="0" w:color="auto"/>
              <w:right w:val="single" w:sz="4" w:space="0" w:color="000000"/>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POSTAVLJANJE BORBENOG ZRAKOPLOVA MIG-21</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145.000,00    </w:t>
            </w:r>
          </w:p>
        </w:tc>
      </w:tr>
      <w:tr w:rsidR="004B1D6D" w:rsidRPr="0083746B" w:rsidTr="004B1D6D">
        <w:trPr>
          <w:trHeight w:val="25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3.1.</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145.000,00    </w:t>
            </w:r>
          </w:p>
        </w:tc>
      </w:tr>
      <w:tr w:rsidR="004B1D6D" w:rsidRPr="0083746B" w:rsidTr="004B1D6D">
        <w:trPr>
          <w:trHeight w:val="25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 </w:t>
            </w:r>
          </w:p>
        </w:tc>
        <w:tc>
          <w:tcPr>
            <w:tcW w:w="1780" w:type="dxa"/>
            <w:tcBorders>
              <w:top w:val="nil"/>
              <w:left w:val="nil"/>
              <w:bottom w:val="single" w:sz="4" w:space="0" w:color="auto"/>
              <w:right w:val="nil"/>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 </w:t>
            </w:r>
          </w:p>
        </w:tc>
        <w:tc>
          <w:tcPr>
            <w:tcW w:w="310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rPr>
                <w:rFonts w:ascii="Arial" w:hAnsi="Arial" w:cs="Arial"/>
                <w:sz w:val="20"/>
                <w:szCs w:val="20"/>
              </w:rPr>
            </w:pPr>
            <w:r w:rsidRPr="0083746B">
              <w:rPr>
                <w:rFonts w:ascii="Arial" w:hAnsi="Arial" w:cs="Arial"/>
                <w:sz w:val="20"/>
                <w:szCs w:val="20"/>
              </w:rPr>
              <w:t> </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w:t>
            </w:r>
          </w:p>
        </w:tc>
      </w:tr>
      <w:tr w:rsidR="004B1D6D" w:rsidRPr="0083746B" w:rsidTr="004B1D6D">
        <w:trPr>
          <w:trHeight w:val="264"/>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b/>
                <w:bCs/>
                <w:color w:val="000000"/>
                <w:sz w:val="20"/>
                <w:szCs w:val="20"/>
              </w:rPr>
            </w:pPr>
            <w:r w:rsidRPr="0083746B">
              <w:rPr>
                <w:rFonts w:ascii="Arial" w:hAnsi="Arial" w:cs="Arial"/>
                <w:b/>
                <w:bCs/>
                <w:color w:val="000000"/>
                <w:sz w:val="20"/>
                <w:szCs w:val="20"/>
              </w:rPr>
              <w:t>4.</w:t>
            </w:r>
          </w:p>
        </w:tc>
        <w:tc>
          <w:tcPr>
            <w:tcW w:w="488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B1D6D" w:rsidRPr="0083746B" w:rsidRDefault="004B1D6D" w:rsidP="004B1D6D">
            <w:pPr>
              <w:jc w:val="center"/>
              <w:rPr>
                <w:rFonts w:ascii="Arial" w:hAnsi="Arial" w:cs="Arial"/>
                <w:b/>
                <w:bCs/>
                <w:color w:val="000000"/>
                <w:sz w:val="20"/>
                <w:szCs w:val="20"/>
              </w:rPr>
            </w:pPr>
            <w:r w:rsidRPr="0083746B">
              <w:rPr>
                <w:rFonts w:ascii="Arial" w:hAnsi="Arial" w:cs="Arial"/>
                <w:b/>
                <w:bCs/>
                <w:color w:val="000000"/>
                <w:sz w:val="20"/>
                <w:szCs w:val="20"/>
              </w:rPr>
              <w:t>Sveukupno građevine i uređaji javne namjene</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b/>
                <w:bCs/>
                <w:color w:val="000000"/>
                <w:sz w:val="20"/>
                <w:szCs w:val="20"/>
              </w:rPr>
            </w:pPr>
            <w:r w:rsidRPr="0083746B">
              <w:rPr>
                <w:rFonts w:ascii="Arial" w:hAnsi="Arial" w:cs="Arial"/>
                <w:b/>
                <w:bCs/>
                <w:color w:val="000000"/>
                <w:sz w:val="20"/>
                <w:szCs w:val="20"/>
              </w:rPr>
              <w:t xml:space="preserve">                        215.000,00    </w:t>
            </w:r>
          </w:p>
        </w:tc>
      </w:tr>
      <w:tr w:rsidR="004B1D6D" w:rsidRPr="0083746B" w:rsidTr="004B1D6D">
        <w:trPr>
          <w:trHeight w:val="25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4.1.</w:t>
            </w:r>
          </w:p>
        </w:tc>
        <w:tc>
          <w:tcPr>
            <w:tcW w:w="488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B1D6D" w:rsidRPr="0083746B" w:rsidRDefault="004B1D6D" w:rsidP="004B1D6D">
            <w:pPr>
              <w:rPr>
                <w:rFonts w:ascii="Arial" w:hAnsi="Arial" w:cs="Arial"/>
                <w:color w:val="000000"/>
                <w:sz w:val="20"/>
                <w:szCs w:val="20"/>
              </w:rPr>
            </w:pPr>
            <w:r w:rsidRPr="0083746B">
              <w:rPr>
                <w:rFonts w:ascii="Arial" w:hAnsi="Arial" w:cs="Arial"/>
                <w:color w:val="000000"/>
                <w:sz w:val="20"/>
                <w:szCs w:val="20"/>
              </w:rPr>
              <w:t>Sveukupno izvor financiranja: proračunska sredstva</w:t>
            </w:r>
          </w:p>
        </w:tc>
        <w:tc>
          <w:tcPr>
            <w:tcW w:w="2880" w:type="dxa"/>
            <w:tcBorders>
              <w:top w:val="nil"/>
              <w:left w:val="nil"/>
              <w:bottom w:val="single" w:sz="4" w:space="0" w:color="auto"/>
              <w:right w:val="single" w:sz="4" w:space="0" w:color="auto"/>
            </w:tcBorders>
            <w:shd w:val="clear" w:color="000000" w:fill="FFFFFF"/>
            <w:vAlign w:val="bottom"/>
            <w:hideMark/>
          </w:tcPr>
          <w:p w:rsidR="004B1D6D" w:rsidRPr="0083746B" w:rsidRDefault="004B1D6D" w:rsidP="004B1D6D">
            <w:pPr>
              <w:jc w:val="right"/>
              <w:rPr>
                <w:rFonts w:ascii="Arial" w:hAnsi="Arial" w:cs="Arial"/>
                <w:color w:val="000000"/>
                <w:sz w:val="20"/>
                <w:szCs w:val="20"/>
              </w:rPr>
            </w:pPr>
            <w:r w:rsidRPr="0083746B">
              <w:rPr>
                <w:rFonts w:ascii="Arial" w:hAnsi="Arial" w:cs="Arial"/>
                <w:color w:val="000000"/>
                <w:sz w:val="20"/>
                <w:szCs w:val="20"/>
              </w:rPr>
              <w:t xml:space="preserve">                                     215.000,00    </w:t>
            </w:r>
          </w:p>
        </w:tc>
      </w:tr>
    </w:tbl>
    <w:p w:rsidR="004B1D6D" w:rsidRPr="00752517" w:rsidRDefault="004B1D6D" w:rsidP="004B1D6D">
      <w:pPr>
        <w:jc w:val="both"/>
        <w:rPr>
          <w:rFonts w:ascii="Arial" w:hAnsi="Arial" w:cs="Arial"/>
          <w:sz w:val="22"/>
          <w:szCs w:val="22"/>
        </w:rPr>
      </w:pPr>
    </w:p>
    <w:p w:rsidR="004B1D6D" w:rsidRPr="00752517" w:rsidRDefault="004B1D6D" w:rsidP="002C7FED">
      <w:pPr>
        <w:widowControl w:val="0"/>
        <w:numPr>
          <w:ilvl w:val="0"/>
          <w:numId w:val="145"/>
        </w:numPr>
        <w:autoSpaceDE w:val="0"/>
        <w:autoSpaceDN w:val="0"/>
        <w:jc w:val="both"/>
        <w:rPr>
          <w:rFonts w:ascii="Arial" w:hAnsi="Arial" w:cs="Arial"/>
          <w:sz w:val="22"/>
          <w:szCs w:val="22"/>
        </w:rPr>
      </w:pPr>
      <w:r w:rsidRPr="00752517">
        <w:rPr>
          <w:rFonts w:ascii="Arial" w:hAnsi="Arial" w:cs="Arial"/>
          <w:sz w:val="22"/>
          <w:szCs w:val="22"/>
        </w:rPr>
        <w:t xml:space="preserve">POSTAVLJANJE BORBENOG ZRAKOPLOVA MIG-21 – Projekt koji predstavlja postavu eksponata borbenog zrakoplova-MIG 21 ispred tvrđave </w:t>
      </w:r>
      <w:proofErr w:type="spellStart"/>
      <w:r w:rsidRPr="00752517">
        <w:rPr>
          <w:rFonts w:ascii="Arial" w:hAnsi="Arial" w:cs="Arial"/>
          <w:sz w:val="22"/>
          <w:szCs w:val="22"/>
        </w:rPr>
        <w:t>Imperijal</w:t>
      </w:r>
      <w:proofErr w:type="spellEnd"/>
      <w:r w:rsidRPr="00752517">
        <w:rPr>
          <w:rFonts w:ascii="Arial" w:hAnsi="Arial" w:cs="Arial"/>
          <w:sz w:val="22"/>
          <w:szCs w:val="22"/>
        </w:rPr>
        <w:t xml:space="preserve"> na </w:t>
      </w:r>
      <w:proofErr w:type="spellStart"/>
      <w:r w:rsidRPr="00752517">
        <w:rPr>
          <w:rFonts w:ascii="Arial" w:hAnsi="Arial" w:cs="Arial"/>
          <w:sz w:val="22"/>
          <w:szCs w:val="22"/>
        </w:rPr>
        <w:t>Srđu</w:t>
      </w:r>
      <w:proofErr w:type="spellEnd"/>
      <w:r w:rsidRPr="00752517">
        <w:rPr>
          <w:rFonts w:ascii="Arial" w:hAnsi="Arial" w:cs="Arial"/>
          <w:sz w:val="22"/>
          <w:szCs w:val="22"/>
        </w:rPr>
        <w:t xml:space="preserve">. Avion MiG-21 UM darovan je Gradu Dubrovniku bez naknade i bit će postavljen kao simbol poštovanja prema svim onima koji su dali svoj doprinos obrani Dubrovnika. Zbog starosti zrakoplova potrebno je izvršiti restauraciju i dopremiti ga na </w:t>
      </w:r>
      <w:proofErr w:type="spellStart"/>
      <w:r w:rsidRPr="00752517">
        <w:rPr>
          <w:rFonts w:ascii="Arial" w:hAnsi="Arial" w:cs="Arial"/>
          <w:sz w:val="22"/>
          <w:szCs w:val="22"/>
        </w:rPr>
        <w:t>Srđ</w:t>
      </w:r>
      <w:proofErr w:type="spellEnd"/>
      <w:r w:rsidRPr="00752517">
        <w:rPr>
          <w:rFonts w:ascii="Arial" w:hAnsi="Arial" w:cs="Arial"/>
          <w:sz w:val="22"/>
          <w:szCs w:val="22"/>
        </w:rPr>
        <w:t xml:space="preserve"> iz Zagreba, te je potrebno izraditi betonski temelj i nosač na koji će biti postavljen. </w:t>
      </w:r>
    </w:p>
    <w:p w:rsidR="004B1D6D" w:rsidRPr="00752517" w:rsidRDefault="004B1D6D" w:rsidP="004B1D6D">
      <w:pPr>
        <w:widowControl w:val="0"/>
        <w:autoSpaceDE w:val="0"/>
        <w:autoSpaceDN w:val="0"/>
        <w:jc w:val="both"/>
        <w:rPr>
          <w:rFonts w:ascii="Arial" w:eastAsia="Arial" w:hAnsi="Arial" w:cs="Arial"/>
          <w:sz w:val="22"/>
          <w:szCs w:val="22"/>
          <w:lang w:bidi="hr-HR"/>
        </w:rPr>
      </w:pPr>
    </w:p>
    <w:p w:rsidR="004B1D6D" w:rsidRPr="00752517" w:rsidRDefault="004B1D6D" w:rsidP="004B1D6D">
      <w:pPr>
        <w:rPr>
          <w:rFonts w:ascii="Arial" w:hAnsi="Arial" w:cs="Arial"/>
          <w:sz w:val="22"/>
          <w:szCs w:val="22"/>
        </w:rPr>
      </w:pPr>
    </w:p>
    <w:p w:rsidR="004B1D6D" w:rsidRPr="00752517" w:rsidRDefault="004B1D6D" w:rsidP="004B1D6D">
      <w:pPr>
        <w:ind w:left="2832" w:firstLine="708"/>
        <w:rPr>
          <w:rFonts w:ascii="Arial" w:hAnsi="Arial" w:cs="Arial"/>
          <w:sz w:val="22"/>
          <w:szCs w:val="22"/>
        </w:rPr>
      </w:pPr>
      <w:r w:rsidRPr="00752517">
        <w:rPr>
          <w:rFonts w:ascii="Arial" w:hAnsi="Arial" w:cs="Arial"/>
          <w:sz w:val="22"/>
          <w:szCs w:val="22"/>
        </w:rPr>
        <w:t xml:space="preserve">         Članak 4.</w:t>
      </w:r>
    </w:p>
    <w:p w:rsidR="004B1D6D" w:rsidRPr="00752517" w:rsidRDefault="004B1D6D" w:rsidP="004B1D6D">
      <w:pPr>
        <w:jc w:val="center"/>
        <w:rPr>
          <w:rFonts w:ascii="Arial" w:hAnsi="Arial" w:cs="Arial"/>
          <w:sz w:val="22"/>
          <w:szCs w:val="22"/>
        </w:rPr>
      </w:pPr>
    </w:p>
    <w:p w:rsidR="004B1D6D" w:rsidRPr="00752517" w:rsidRDefault="004B1D6D" w:rsidP="004B1D6D">
      <w:pPr>
        <w:autoSpaceDE w:val="0"/>
        <w:spacing w:before="100"/>
        <w:jc w:val="both"/>
        <w:rPr>
          <w:rFonts w:ascii="Arial" w:hAnsi="Arial" w:cs="Arial"/>
          <w:sz w:val="22"/>
          <w:szCs w:val="22"/>
        </w:rPr>
      </w:pPr>
      <w:r w:rsidRPr="00752517">
        <w:rPr>
          <w:rFonts w:ascii="Arial" w:hAnsi="Arial" w:cs="Arial"/>
          <w:sz w:val="22"/>
          <w:szCs w:val="22"/>
        </w:rPr>
        <w:t>U Programu građenja komunalne infrastrukture za 2025. godinu (Službeni glasnik Grada Dubrovnika 26/24) članak 6. mijenja se i glasi:</w:t>
      </w:r>
    </w:p>
    <w:p w:rsidR="004B1D6D" w:rsidRPr="00752517" w:rsidRDefault="004B1D6D" w:rsidP="004B1D6D">
      <w:pPr>
        <w:rPr>
          <w:rFonts w:ascii="Arial" w:hAnsi="Arial" w:cs="Arial"/>
          <w:sz w:val="22"/>
          <w:szCs w:val="22"/>
        </w:rPr>
      </w:pPr>
    </w:p>
    <w:p w:rsidR="004B1D6D" w:rsidRPr="00752517" w:rsidRDefault="004B1D6D" w:rsidP="004B1D6D">
      <w:pPr>
        <w:rPr>
          <w:rFonts w:ascii="Arial" w:hAnsi="Arial" w:cs="Arial"/>
          <w:sz w:val="22"/>
          <w:szCs w:val="22"/>
        </w:rPr>
      </w:pPr>
      <w:r w:rsidRPr="00752517">
        <w:rPr>
          <w:rFonts w:ascii="Arial" w:hAnsi="Arial" w:cs="Arial"/>
          <w:sz w:val="22"/>
          <w:szCs w:val="22"/>
        </w:rPr>
        <w:t xml:space="preserve">Ukupna sredstva za ostvarivanje ovoga Programa utvrđuju se u iznosu od 17.039.982,00 eura. </w:t>
      </w:r>
    </w:p>
    <w:p w:rsidR="004B1D6D" w:rsidRDefault="004B1D6D" w:rsidP="004B1D6D">
      <w:pPr>
        <w:rPr>
          <w:rFonts w:ascii="Arial" w:hAnsi="Arial" w:cs="Arial"/>
          <w:sz w:val="22"/>
          <w:szCs w:val="22"/>
        </w:rPr>
      </w:pPr>
    </w:p>
    <w:p w:rsidR="004B1D6D" w:rsidRPr="00752517" w:rsidRDefault="004B1D6D" w:rsidP="004B1D6D">
      <w:pPr>
        <w:jc w:val="center"/>
        <w:rPr>
          <w:rFonts w:ascii="Arial" w:hAnsi="Arial" w:cs="Arial"/>
          <w:sz w:val="22"/>
          <w:szCs w:val="22"/>
        </w:rPr>
      </w:pPr>
      <w:r w:rsidRPr="00752517">
        <w:rPr>
          <w:rFonts w:ascii="Arial" w:hAnsi="Arial" w:cs="Arial"/>
          <w:sz w:val="22"/>
          <w:szCs w:val="22"/>
        </w:rPr>
        <w:t>Članak 5.</w:t>
      </w:r>
    </w:p>
    <w:p w:rsidR="004B1D6D" w:rsidRPr="00752517" w:rsidRDefault="004B1D6D" w:rsidP="004B1D6D">
      <w:pPr>
        <w:jc w:val="center"/>
        <w:rPr>
          <w:rFonts w:ascii="Arial" w:hAnsi="Arial" w:cs="Arial"/>
          <w:sz w:val="22"/>
          <w:szCs w:val="22"/>
        </w:rPr>
      </w:pPr>
    </w:p>
    <w:p w:rsidR="004B1D6D" w:rsidRDefault="004B1D6D" w:rsidP="004B1D6D">
      <w:pPr>
        <w:jc w:val="both"/>
        <w:rPr>
          <w:rFonts w:ascii="Arial" w:hAnsi="Arial" w:cs="Arial"/>
          <w:sz w:val="22"/>
          <w:szCs w:val="22"/>
        </w:rPr>
      </w:pPr>
      <w:r w:rsidRPr="00752517">
        <w:rPr>
          <w:rFonts w:ascii="Arial" w:hAnsi="Arial" w:cs="Arial"/>
          <w:sz w:val="22"/>
          <w:szCs w:val="22"/>
        </w:rPr>
        <w:t xml:space="preserve">Ovaj Program stupa na snagu osmog dana od dana objave u </w:t>
      </w:r>
      <w:r>
        <w:rPr>
          <w:rFonts w:ascii="Arial" w:hAnsi="Arial" w:cs="Arial"/>
          <w:sz w:val="22"/>
          <w:szCs w:val="22"/>
        </w:rPr>
        <w:t>„</w:t>
      </w:r>
      <w:r w:rsidRPr="00752517">
        <w:rPr>
          <w:rFonts w:ascii="Arial" w:hAnsi="Arial" w:cs="Arial"/>
          <w:sz w:val="22"/>
          <w:szCs w:val="22"/>
        </w:rPr>
        <w:t>Službenom glasniku Grada Dubrovnika</w:t>
      </w:r>
      <w:r>
        <w:rPr>
          <w:rFonts w:ascii="Arial" w:hAnsi="Arial" w:cs="Arial"/>
          <w:sz w:val="22"/>
          <w:szCs w:val="22"/>
        </w:rPr>
        <w:t>“.</w:t>
      </w:r>
    </w:p>
    <w:p w:rsidR="004B1D6D" w:rsidRDefault="004B1D6D" w:rsidP="008569A1"/>
    <w:p w:rsidR="004B1D6D" w:rsidRDefault="004B1D6D" w:rsidP="004B1D6D">
      <w:pPr>
        <w:rPr>
          <w:rFonts w:ascii="Arial" w:hAnsi="Arial" w:cs="Arial"/>
          <w:sz w:val="22"/>
          <w:szCs w:val="22"/>
          <w:lang w:eastAsia="en-US"/>
        </w:rPr>
      </w:pPr>
      <w:r>
        <w:rPr>
          <w:rFonts w:ascii="Arial" w:hAnsi="Arial" w:cs="Arial"/>
          <w:sz w:val="22"/>
          <w:szCs w:val="22"/>
        </w:rPr>
        <w:t>KLASA: 363-01/24-09/23</w:t>
      </w:r>
    </w:p>
    <w:p w:rsidR="004B1D6D" w:rsidRDefault="004B1D6D" w:rsidP="004B1D6D">
      <w:pPr>
        <w:rPr>
          <w:rFonts w:ascii="Arial" w:hAnsi="Arial" w:cs="Arial"/>
          <w:sz w:val="22"/>
          <w:szCs w:val="22"/>
        </w:rPr>
      </w:pPr>
      <w:r>
        <w:rPr>
          <w:rFonts w:ascii="Arial" w:hAnsi="Arial" w:cs="Arial"/>
          <w:sz w:val="22"/>
          <w:szCs w:val="22"/>
        </w:rPr>
        <w:t>URBROJ: 2117-1-09-25-05</w:t>
      </w:r>
    </w:p>
    <w:p w:rsidR="008569A1" w:rsidRPr="004B1D6D" w:rsidRDefault="004B1D6D" w:rsidP="008569A1">
      <w:pPr>
        <w:rPr>
          <w:rFonts w:ascii="Arial" w:hAnsi="Arial" w:cs="Arial"/>
          <w:sz w:val="22"/>
          <w:szCs w:val="22"/>
        </w:rPr>
      </w:pPr>
      <w:r>
        <w:rPr>
          <w:rFonts w:ascii="Arial" w:hAnsi="Arial" w:cs="Arial"/>
          <w:sz w:val="22"/>
          <w:szCs w:val="22"/>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2C7FED" w:rsidRDefault="008569A1">
      <w:pPr>
        <w:rPr>
          <w:rFonts w:ascii="Arial" w:hAnsi="Arial" w:cs="Arial"/>
          <w:sz w:val="22"/>
          <w:szCs w:val="22"/>
        </w:rPr>
      </w:pPr>
    </w:p>
    <w:p w:rsidR="002C7FED" w:rsidRPr="002C7FED" w:rsidRDefault="002C7FED">
      <w:pPr>
        <w:rPr>
          <w:rFonts w:ascii="Arial" w:hAnsi="Arial" w:cs="Arial"/>
          <w:sz w:val="22"/>
          <w:szCs w:val="22"/>
        </w:rPr>
      </w:pPr>
    </w:p>
    <w:p w:rsidR="002C7FED" w:rsidRPr="002C7FED" w:rsidRDefault="002C7FED">
      <w:pPr>
        <w:rPr>
          <w:rFonts w:ascii="Arial" w:hAnsi="Arial" w:cs="Arial"/>
          <w:sz w:val="22"/>
          <w:szCs w:val="22"/>
        </w:rPr>
      </w:pPr>
    </w:p>
    <w:p w:rsidR="002C7FED" w:rsidRPr="002C7FED" w:rsidRDefault="002C7FED">
      <w:pPr>
        <w:rPr>
          <w:rFonts w:ascii="Arial" w:hAnsi="Arial" w:cs="Arial"/>
          <w:sz w:val="22"/>
          <w:szCs w:val="22"/>
        </w:rPr>
      </w:pPr>
    </w:p>
    <w:p w:rsidR="008569A1" w:rsidRPr="007666F8" w:rsidRDefault="008D558A" w:rsidP="008569A1">
      <w:pPr>
        <w:rPr>
          <w:rFonts w:ascii="Arial" w:hAnsi="Arial" w:cs="Arial"/>
          <w:b/>
          <w:sz w:val="22"/>
          <w:szCs w:val="22"/>
        </w:rPr>
      </w:pPr>
      <w:r>
        <w:rPr>
          <w:rFonts w:ascii="Arial" w:hAnsi="Arial" w:cs="Arial"/>
          <w:b/>
          <w:sz w:val="22"/>
          <w:szCs w:val="22"/>
        </w:rPr>
        <w:t>64</w:t>
      </w:r>
    </w:p>
    <w:p w:rsidR="008569A1" w:rsidRPr="004B1D6D" w:rsidRDefault="008569A1" w:rsidP="008569A1">
      <w:pPr>
        <w:rPr>
          <w:rFonts w:ascii="Arial" w:hAnsi="Arial" w:cs="Arial"/>
          <w:sz w:val="22"/>
          <w:szCs w:val="22"/>
        </w:rPr>
      </w:pPr>
    </w:p>
    <w:p w:rsidR="008569A1" w:rsidRPr="004B1D6D" w:rsidRDefault="008569A1" w:rsidP="004B1D6D">
      <w:pPr>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eastAsia="Calibri" w:hAnsi="Arial" w:cs="Arial"/>
          <w:sz w:val="22"/>
          <w:szCs w:val="22"/>
        </w:rPr>
        <w:t>Temeljem članka 13. Zakona o zaštiti od požara („Narodne novine“ broj 92/10, 114/22), Revizije Procjene ugroženosti od požara na području Grada Dubrovnika iz 2016. godine</w:t>
      </w:r>
      <w:r w:rsidRPr="004B1D6D">
        <w:rPr>
          <w:rFonts w:ascii="Arial" w:hAnsi="Arial" w:cs="Arial"/>
          <w:sz w:val="22"/>
          <w:szCs w:val="22"/>
        </w:rPr>
        <w:t>, članka 39</w:t>
      </w:r>
      <w:r w:rsidRPr="004B1D6D">
        <w:rPr>
          <w:rFonts w:ascii="Arial" w:eastAsia="Calibri" w:hAnsi="Arial" w:cs="Arial"/>
          <w:sz w:val="22"/>
          <w:szCs w:val="22"/>
        </w:rPr>
        <w:t>. Statuta Grada Dubrovnika (“Službeni glasnik Grada Dubrovnika” broj 2/21),</w:t>
      </w:r>
      <w:r w:rsidRPr="004B1D6D">
        <w:rPr>
          <w:rFonts w:ascii="Arial" w:hAnsi="Arial" w:cs="Arial"/>
          <w:sz w:val="22"/>
          <w:szCs w:val="22"/>
        </w:rPr>
        <w:t xml:space="preserve"> Gradsko vijeće Grada Dubrovnika na 41. sjednici, održanoj 14. travnja 2025., donijelo je</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p>
    <w:p w:rsidR="004B1D6D" w:rsidRPr="004B1D6D" w:rsidRDefault="004B1D6D" w:rsidP="004B1D6D">
      <w:pPr>
        <w:jc w:val="center"/>
        <w:rPr>
          <w:rFonts w:ascii="Arial" w:hAnsi="Arial" w:cs="Arial"/>
          <w:b/>
          <w:bCs/>
          <w:sz w:val="22"/>
          <w:szCs w:val="22"/>
        </w:rPr>
      </w:pPr>
      <w:r w:rsidRPr="004B1D6D">
        <w:rPr>
          <w:rFonts w:ascii="Arial" w:hAnsi="Arial" w:cs="Arial"/>
          <w:b/>
          <w:bCs/>
          <w:sz w:val="22"/>
          <w:szCs w:val="22"/>
        </w:rPr>
        <w:t>GODIŠNJI PROVEDBENI PLAN</w:t>
      </w:r>
    </w:p>
    <w:p w:rsidR="004B1D6D" w:rsidRPr="004B1D6D" w:rsidRDefault="004B1D6D" w:rsidP="004B1D6D">
      <w:pPr>
        <w:jc w:val="center"/>
        <w:rPr>
          <w:rFonts w:ascii="Arial" w:hAnsi="Arial" w:cs="Arial"/>
          <w:b/>
          <w:bCs/>
          <w:sz w:val="22"/>
          <w:szCs w:val="22"/>
        </w:rPr>
      </w:pPr>
      <w:r w:rsidRPr="004B1D6D">
        <w:rPr>
          <w:rFonts w:ascii="Arial" w:hAnsi="Arial" w:cs="Arial"/>
          <w:b/>
          <w:bCs/>
          <w:sz w:val="22"/>
          <w:szCs w:val="22"/>
        </w:rPr>
        <w:t>unapređenja zaštite od požara na području Grada Dubrovnika</w:t>
      </w:r>
    </w:p>
    <w:p w:rsidR="004B1D6D" w:rsidRPr="004B1D6D" w:rsidRDefault="004B1D6D" w:rsidP="004B1D6D">
      <w:pPr>
        <w:jc w:val="center"/>
        <w:rPr>
          <w:rFonts w:ascii="Arial" w:hAnsi="Arial" w:cs="Arial"/>
          <w:b/>
          <w:bCs/>
          <w:sz w:val="22"/>
          <w:szCs w:val="22"/>
        </w:rPr>
      </w:pPr>
      <w:r w:rsidRPr="004B1D6D">
        <w:rPr>
          <w:rFonts w:ascii="Arial" w:hAnsi="Arial" w:cs="Arial"/>
          <w:b/>
          <w:bCs/>
          <w:sz w:val="22"/>
          <w:szCs w:val="22"/>
        </w:rPr>
        <w:t xml:space="preserve"> za 2025. godinu</w:t>
      </w:r>
    </w:p>
    <w:p w:rsidR="004B1D6D" w:rsidRPr="004B1D6D" w:rsidRDefault="004B1D6D" w:rsidP="004B1D6D">
      <w:pPr>
        <w:spacing w:before="360"/>
        <w:jc w:val="center"/>
        <w:rPr>
          <w:rFonts w:ascii="Arial" w:hAnsi="Arial" w:cs="Arial"/>
          <w:b/>
          <w:bCs/>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Godišnji provedbeni plan unapređenja zaštite od požara na području Grada Dubrovnika za 2025. godinu donosi se radi unapređenja i boljeg planiranja zaštite od požara na području Grada Dubrovnika, a usklađen je s </w:t>
      </w:r>
      <w:r w:rsidRPr="004B1D6D">
        <w:rPr>
          <w:rFonts w:ascii="Arial" w:eastAsia="Calibri" w:hAnsi="Arial" w:cs="Arial"/>
          <w:sz w:val="22"/>
          <w:szCs w:val="22"/>
        </w:rPr>
        <w:t xml:space="preserve">Revizijom Procjene ugroženosti od požara na području Grada Dubrovnika iz 2016. godine </w:t>
      </w:r>
      <w:r w:rsidRPr="004B1D6D">
        <w:rPr>
          <w:rFonts w:ascii="Arial" w:hAnsi="Arial" w:cs="Arial"/>
          <w:sz w:val="22"/>
          <w:szCs w:val="22"/>
        </w:rPr>
        <w:t>(u daljnjem tekstu: Procjena) i Godišnjim provedbenim planom unaprjeđenja zaštite od požara Dubrovačko – neretvanske županije za 2025 godinu.</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Poslovi provedbe vatrogasne djelatnosti, koju obavljaju vatrogasne postrojbe, dobrovoljna vatrogasna društva zasnivaju se na nekoliko temeljnih aktivnosti:</w:t>
      </w:r>
    </w:p>
    <w:p w:rsidR="004B1D6D" w:rsidRPr="004B1D6D" w:rsidRDefault="004B1D6D" w:rsidP="002C7FED">
      <w:pPr>
        <w:pStyle w:val="ListParagraph"/>
        <w:numPr>
          <w:ilvl w:val="0"/>
          <w:numId w:val="151"/>
        </w:numPr>
        <w:jc w:val="both"/>
        <w:rPr>
          <w:rFonts w:ascii="Arial" w:hAnsi="Arial" w:cs="Arial"/>
          <w:sz w:val="22"/>
          <w:szCs w:val="22"/>
        </w:rPr>
      </w:pPr>
      <w:r w:rsidRPr="004B1D6D">
        <w:rPr>
          <w:rFonts w:ascii="Arial" w:hAnsi="Arial" w:cs="Arial"/>
          <w:sz w:val="22"/>
          <w:szCs w:val="22"/>
        </w:rPr>
        <w:t>aktivnosti u provedbi preventivnih mjera zaštite od požara,</w:t>
      </w:r>
    </w:p>
    <w:p w:rsidR="004B1D6D" w:rsidRPr="004B1D6D" w:rsidRDefault="004B1D6D" w:rsidP="002C7FED">
      <w:pPr>
        <w:pStyle w:val="ListParagraph"/>
        <w:numPr>
          <w:ilvl w:val="0"/>
          <w:numId w:val="151"/>
        </w:numPr>
        <w:jc w:val="both"/>
        <w:rPr>
          <w:rFonts w:ascii="Arial" w:hAnsi="Arial" w:cs="Arial"/>
          <w:sz w:val="22"/>
          <w:szCs w:val="22"/>
        </w:rPr>
      </w:pPr>
      <w:r w:rsidRPr="004B1D6D">
        <w:rPr>
          <w:rFonts w:ascii="Arial" w:hAnsi="Arial" w:cs="Arial"/>
          <w:sz w:val="22"/>
          <w:szCs w:val="22"/>
        </w:rPr>
        <w:t>gašenje požara i spašavanje ljudi i imovine ugroženih požarom i eksplozijom,</w:t>
      </w:r>
    </w:p>
    <w:p w:rsidR="004B1D6D" w:rsidRPr="004B1D6D" w:rsidRDefault="004B1D6D" w:rsidP="002C7FED">
      <w:pPr>
        <w:pStyle w:val="ListParagraph"/>
        <w:numPr>
          <w:ilvl w:val="0"/>
          <w:numId w:val="151"/>
        </w:numPr>
        <w:jc w:val="both"/>
        <w:rPr>
          <w:rFonts w:ascii="Arial" w:hAnsi="Arial" w:cs="Arial"/>
          <w:sz w:val="22"/>
          <w:szCs w:val="22"/>
        </w:rPr>
      </w:pPr>
      <w:r w:rsidRPr="004B1D6D">
        <w:rPr>
          <w:rFonts w:ascii="Arial" w:hAnsi="Arial" w:cs="Arial"/>
          <w:sz w:val="22"/>
          <w:szCs w:val="22"/>
        </w:rPr>
        <w:t xml:space="preserve">aktivnosti unaprjeđenja sustava pružanja tehničke pomoći prilikom gašenja požara i </w:t>
      </w:r>
    </w:p>
    <w:p w:rsidR="004B1D6D" w:rsidRPr="004B1D6D" w:rsidRDefault="004B1D6D" w:rsidP="002C7FED">
      <w:pPr>
        <w:pStyle w:val="ListParagraph"/>
        <w:numPr>
          <w:ilvl w:val="0"/>
          <w:numId w:val="151"/>
        </w:numPr>
        <w:jc w:val="both"/>
        <w:rPr>
          <w:rFonts w:ascii="Arial" w:hAnsi="Arial" w:cs="Arial"/>
          <w:sz w:val="22"/>
          <w:szCs w:val="22"/>
        </w:rPr>
      </w:pPr>
      <w:r w:rsidRPr="004B1D6D">
        <w:rPr>
          <w:rFonts w:ascii="Arial" w:hAnsi="Arial" w:cs="Arial"/>
          <w:sz w:val="22"/>
          <w:szCs w:val="22"/>
        </w:rPr>
        <w:t>spašavanja ljudi i imovine u slučaju prirodnih i civilizacijskih nepogoda,</w:t>
      </w:r>
    </w:p>
    <w:p w:rsidR="004B1D6D" w:rsidRPr="004B1D6D" w:rsidRDefault="004B1D6D" w:rsidP="002C7FED">
      <w:pPr>
        <w:pStyle w:val="ListParagraph"/>
        <w:numPr>
          <w:ilvl w:val="0"/>
          <w:numId w:val="151"/>
        </w:numPr>
        <w:jc w:val="both"/>
        <w:rPr>
          <w:rFonts w:ascii="Arial" w:hAnsi="Arial" w:cs="Arial"/>
          <w:sz w:val="22"/>
          <w:szCs w:val="22"/>
        </w:rPr>
      </w:pPr>
      <w:r w:rsidRPr="004B1D6D">
        <w:rPr>
          <w:rFonts w:ascii="Arial" w:hAnsi="Arial" w:cs="Arial"/>
          <w:sz w:val="22"/>
          <w:szCs w:val="22"/>
        </w:rPr>
        <w:t>osposobljavanje i usavršavanje, te stalno uvježbavanje</w:t>
      </w: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II.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u w:val="single"/>
        </w:rPr>
      </w:pPr>
      <w:r w:rsidRPr="004B1D6D">
        <w:rPr>
          <w:rFonts w:ascii="Arial" w:hAnsi="Arial" w:cs="Arial"/>
          <w:sz w:val="22"/>
          <w:szCs w:val="22"/>
          <w:u w:val="single"/>
        </w:rPr>
        <w:t>1. Prijedlog organizacijskih i tehničkih mjera nužnih za unapređenje zaštite od požara na području Grada Dubrovnika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lastRenderedPageBreak/>
        <w:t xml:space="preserve">Sukladno Procjeni Grad Dubrovnik podijeljen je na pet područja odgovornosti prema mogućnosti dolaska vatrogasne postrojbe odgovorne za pojedino područje do najudaljenije točke tog područja u roku maksimalno 15 minuta. </w:t>
      </w:r>
    </w:p>
    <w:p w:rsidR="004B1D6D" w:rsidRPr="004B1D6D" w:rsidRDefault="004B1D6D" w:rsidP="004B1D6D">
      <w:pPr>
        <w:jc w:val="both"/>
        <w:rPr>
          <w:rFonts w:ascii="Arial" w:hAnsi="Arial" w:cs="Arial"/>
          <w:bCs/>
          <w:sz w:val="22"/>
          <w:szCs w:val="22"/>
          <w:u w:val="single"/>
        </w:rPr>
      </w:pPr>
    </w:p>
    <w:p w:rsidR="004B1D6D" w:rsidRPr="004B1D6D" w:rsidRDefault="004B1D6D" w:rsidP="004B1D6D">
      <w:pPr>
        <w:jc w:val="both"/>
        <w:rPr>
          <w:rFonts w:ascii="Arial" w:hAnsi="Arial" w:cs="Arial"/>
          <w:bCs/>
          <w:sz w:val="22"/>
          <w:szCs w:val="22"/>
          <w:u w:val="single"/>
        </w:rPr>
      </w:pPr>
      <w:r w:rsidRPr="004B1D6D">
        <w:rPr>
          <w:rFonts w:ascii="Arial" w:hAnsi="Arial" w:cs="Arial"/>
          <w:bCs/>
          <w:sz w:val="22"/>
          <w:szCs w:val="22"/>
          <w:u w:val="single"/>
        </w:rPr>
        <w:t xml:space="preserve">I. Područje odgovornosti </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JVP Dubrovački vatrogasci – postaja Dubrovnik, DVD Rijeka dubrovačka.</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Odgovornost za učinkovito gašenje požara za I. područje snosi JVP Dubrovački vatrogasci -postaja Dubrovnik.</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U ljetnim mjesecima kada je prohodnost vatrogasnih vozila smanjena, a opasnost za nastanak požara vrlo velika ustrojava se dnevno dežurstvo u DVD Rijeka dubrovačka prema Procjeni i Planu zaštite od požara Grada Dubrovnika (u daljnjem tekstu: Plan).</w:t>
      </w:r>
    </w:p>
    <w:p w:rsidR="004B1D6D" w:rsidRPr="004B1D6D" w:rsidRDefault="004B1D6D" w:rsidP="004B1D6D">
      <w:pPr>
        <w:jc w:val="both"/>
        <w:rPr>
          <w:rFonts w:ascii="Arial" w:hAnsi="Arial" w:cs="Arial"/>
          <w:bCs/>
          <w:sz w:val="22"/>
          <w:szCs w:val="22"/>
          <w:u w:val="single"/>
        </w:rPr>
      </w:pPr>
    </w:p>
    <w:p w:rsidR="004B1D6D" w:rsidRPr="004B1D6D" w:rsidRDefault="004B1D6D" w:rsidP="004B1D6D">
      <w:pPr>
        <w:jc w:val="both"/>
        <w:rPr>
          <w:rFonts w:ascii="Arial" w:hAnsi="Arial" w:cs="Arial"/>
          <w:sz w:val="22"/>
          <w:szCs w:val="22"/>
          <w:u w:val="single"/>
        </w:rPr>
      </w:pPr>
      <w:r w:rsidRPr="004B1D6D">
        <w:rPr>
          <w:rFonts w:ascii="Arial" w:hAnsi="Arial" w:cs="Arial"/>
          <w:bCs/>
          <w:sz w:val="22"/>
          <w:szCs w:val="22"/>
          <w:u w:val="single"/>
        </w:rPr>
        <w:t xml:space="preserve">II. Područje odgovornosti </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JVP Dubrovački vatrogasci - ispostava </w:t>
      </w:r>
      <w:proofErr w:type="spellStart"/>
      <w:r w:rsidRPr="004B1D6D">
        <w:rPr>
          <w:rFonts w:ascii="Arial" w:hAnsi="Arial" w:cs="Arial"/>
          <w:sz w:val="22"/>
          <w:szCs w:val="22"/>
        </w:rPr>
        <w:t>Orašac</w:t>
      </w:r>
      <w:proofErr w:type="spellEnd"/>
      <w:r w:rsidRPr="004B1D6D">
        <w:rPr>
          <w:rFonts w:ascii="Arial" w:hAnsi="Arial" w:cs="Arial"/>
          <w:sz w:val="22"/>
          <w:szCs w:val="22"/>
        </w:rPr>
        <w:t xml:space="preserve">,  DVD Zaton, DVD </w:t>
      </w:r>
      <w:proofErr w:type="spellStart"/>
      <w:r w:rsidRPr="004B1D6D">
        <w:rPr>
          <w:rFonts w:ascii="Arial" w:hAnsi="Arial" w:cs="Arial"/>
          <w:sz w:val="22"/>
          <w:szCs w:val="22"/>
        </w:rPr>
        <w:t>Orašac</w:t>
      </w:r>
      <w:proofErr w:type="spellEnd"/>
      <w:r w:rsidRPr="004B1D6D">
        <w:rPr>
          <w:rFonts w:ascii="Arial" w:hAnsi="Arial" w:cs="Arial"/>
          <w:sz w:val="22"/>
          <w:szCs w:val="22"/>
        </w:rPr>
        <w:t xml:space="preserve">, DVD </w:t>
      </w:r>
      <w:proofErr w:type="spellStart"/>
      <w:r w:rsidRPr="004B1D6D">
        <w:rPr>
          <w:rFonts w:ascii="Arial" w:hAnsi="Arial" w:cs="Arial"/>
          <w:sz w:val="22"/>
          <w:szCs w:val="22"/>
        </w:rPr>
        <w:t>Osojnik</w:t>
      </w:r>
      <w:proofErr w:type="spellEnd"/>
      <w:r w:rsidRPr="004B1D6D">
        <w:rPr>
          <w:rFonts w:ascii="Arial" w:hAnsi="Arial" w:cs="Arial"/>
          <w:sz w:val="22"/>
          <w:szCs w:val="22"/>
        </w:rPr>
        <w:t xml:space="preserve">, DVD </w:t>
      </w:r>
      <w:proofErr w:type="spellStart"/>
      <w:r w:rsidRPr="004B1D6D">
        <w:rPr>
          <w:rFonts w:ascii="Arial" w:hAnsi="Arial" w:cs="Arial"/>
          <w:sz w:val="22"/>
          <w:szCs w:val="22"/>
        </w:rPr>
        <w:t>Mravinjac</w:t>
      </w:r>
      <w:proofErr w:type="spellEnd"/>
      <w:r w:rsidRPr="004B1D6D">
        <w:rPr>
          <w:rFonts w:ascii="Arial" w:hAnsi="Arial" w:cs="Arial"/>
          <w:sz w:val="22"/>
          <w:szCs w:val="22"/>
        </w:rPr>
        <w:t xml:space="preserve"> i DVD Gornja sela.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Odgovornost za učinkovito gašenje požara za II. područje snosi JVP Dubrovački vatrogasci - ispostava </w:t>
      </w:r>
      <w:proofErr w:type="spellStart"/>
      <w:r w:rsidRPr="004B1D6D">
        <w:rPr>
          <w:rFonts w:ascii="Arial" w:hAnsi="Arial" w:cs="Arial"/>
          <w:sz w:val="22"/>
          <w:szCs w:val="22"/>
        </w:rPr>
        <w:t>Orašac</w:t>
      </w:r>
      <w:proofErr w:type="spellEnd"/>
      <w:r w:rsidRPr="004B1D6D">
        <w:rPr>
          <w:rFonts w:ascii="Arial" w:hAnsi="Arial" w:cs="Arial"/>
          <w:sz w:val="22"/>
          <w:szCs w:val="22"/>
        </w:rPr>
        <w:t>.</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U ljetnim mjesecima kada je prohodnost vatrogasnih vozila smanjena, a opasnost za nastanak požara vrlo velika ustrojava se dnevno dežurstvo u DVD Zaton prema Planu i Procjeni.</w:t>
      </w:r>
    </w:p>
    <w:p w:rsidR="004B1D6D" w:rsidRPr="004B1D6D" w:rsidRDefault="004B1D6D" w:rsidP="004B1D6D">
      <w:pPr>
        <w:jc w:val="both"/>
        <w:rPr>
          <w:rFonts w:ascii="Arial" w:hAnsi="Arial" w:cs="Arial"/>
          <w:bCs/>
          <w:sz w:val="22"/>
          <w:szCs w:val="22"/>
          <w:u w:val="single"/>
        </w:rPr>
      </w:pPr>
    </w:p>
    <w:p w:rsidR="004B1D6D" w:rsidRPr="004B1D6D" w:rsidRDefault="004B1D6D" w:rsidP="004B1D6D">
      <w:pPr>
        <w:jc w:val="both"/>
        <w:rPr>
          <w:rFonts w:ascii="Arial" w:hAnsi="Arial" w:cs="Arial"/>
          <w:sz w:val="22"/>
          <w:szCs w:val="22"/>
          <w:u w:val="single"/>
        </w:rPr>
      </w:pPr>
      <w:r w:rsidRPr="004B1D6D">
        <w:rPr>
          <w:rFonts w:ascii="Arial" w:hAnsi="Arial" w:cs="Arial"/>
          <w:bCs/>
          <w:sz w:val="22"/>
          <w:szCs w:val="22"/>
          <w:u w:val="single"/>
        </w:rPr>
        <w:t xml:space="preserve">III. Područje odgovornosti </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Odgovornost za III. područje snosi DVD Koločep (stožerno DVD).</w:t>
      </w:r>
    </w:p>
    <w:p w:rsidR="004B1D6D" w:rsidRPr="004B1D6D" w:rsidRDefault="004B1D6D" w:rsidP="004B1D6D">
      <w:pPr>
        <w:jc w:val="both"/>
        <w:rPr>
          <w:rFonts w:ascii="Arial" w:hAnsi="Arial" w:cs="Arial"/>
          <w:bCs/>
          <w:sz w:val="22"/>
          <w:szCs w:val="22"/>
          <w:u w:val="single"/>
        </w:rPr>
      </w:pPr>
    </w:p>
    <w:p w:rsidR="004B1D6D" w:rsidRPr="004B1D6D" w:rsidRDefault="004B1D6D" w:rsidP="004B1D6D">
      <w:pPr>
        <w:jc w:val="both"/>
        <w:rPr>
          <w:rFonts w:ascii="Arial" w:hAnsi="Arial" w:cs="Arial"/>
          <w:sz w:val="22"/>
          <w:szCs w:val="22"/>
          <w:u w:val="single"/>
        </w:rPr>
      </w:pPr>
      <w:r w:rsidRPr="004B1D6D">
        <w:rPr>
          <w:rFonts w:ascii="Arial" w:hAnsi="Arial" w:cs="Arial"/>
          <w:bCs/>
          <w:sz w:val="22"/>
          <w:szCs w:val="22"/>
          <w:u w:val="single"/>
        </w:rPr>
        <w:t>IV. Područje odgovornosti</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Odgovornost za IV. područje snosi DVD Lopud (stožerno DVD).</w:t>
      </w:r>
    </w:p>
    <w:p w:rsidR="004B1D6D" w:rsidRPr="004B1D6D" w:rsidRDefault="004B1D6D" w:rsidP="004B1D6D">
      <w:pPr>
        <w:jc w:val="both"/>
        <w:rPr>
          <w:rFonts w:ascii="Arial" w:hAnsi="Arial" w:cs="Arial"/>
          <w:bCs/>
          <w:sz w:val="22"/>
          <w:szCs w:val="22"/>
          <w:u w:val="single"/>
        </w:rPr>
      </w:pPr>
    </w:p>
    <w:p w:rsidR="004B1D6D" w:rsidRPr="004B1D6D" w:rsidRDefault="004B1D6D" w:rsidP="004B1D6D">
      <w:pPr>
        <w:jc w:val="both"/>
        <w:rPr>
          <w:rFonts w:ascii="Arial" w:hAnsi="Arial" w:cs="Arial"/>
          <w:sz w:val="22"/>
          <w:szCs w:val="22"/>
          <w:u w:val="single"/>
        </w:rPr>
      </w:pPr>
      <w:r w:rsidRPr="004B1D6D">
        <w:rPr>
          <w:rFonts w:ascii="Arial" w:hAnsi="Arial" w:cs="Arial"/>
          <w:bCs/>
          <w:sz w:val="22"/>
          <w:szCs w:val="22"/>
          <w:u w:val="single"/>
        </w:rPr>
        <w:t xml:space="preserve">V. Područje odgovornosti </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 xml:space="preserve">Odgovornost za V. područje snosi DVD </w:t>
      </w:r>
      <w:proofErr w:type="spellStart"/>
      <w:r w:rsidRPr="004B1D6D">
        <w:rPr>
          <w:rFonts w:ascii="Arial" w:hAnsi="Arial" w:cs="Arial"/>
          <w:bCs/>
          <w:sz w:val="22"/>
          <w:szCs w:val="22"/>
        </w:rPr>
        <w:t>Šipan</w:t>
      </w:r>
      <w:proofErr w:type="spellEnd"/>
      <w:r w:rsidRPr="004B1D6D">
        <w:rPr>
          <w:rFonts w:ascii="Arial" w:hAnsi="Arial" w:cs="Arial"/>
          <w:bCs/>
          <w:sz w:val="22"/>
          <w:szCs w:val="22"/>
        </w:rPr>
        <w:t xml:space="preserve"> (stožerno DVD).</w:t>
      </w: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Potreban broj dobrovoljnih i profesionalnih vatrogasaca, vrsta i količina vatrogasne opreme po područjima odgovornosti su navedeni i razrađeni u Planu i Procjeni, a način i cijeli tijek mogućih intervencija po područjima odgovornosti od dojave, obavješćivanja nadležnih institucija, slanja vatrogasnih i ostalih snaga civilne zaštite, do gašenja i sanacije požara je razrađen u Operativnom planu gašenja požara kao i u Planu djelovanja civilne zaštite Grada Dubrovnika.</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Izvršitelj: Vatrogasna zajednica Grada Dubrovnika</w:t>
      </w:r>
    </w:p>
    <w:p w:rsidR="004B1D6D" w:rsidRPr="004B1D6D" w:rsidRDefault="004B1D6D" w:rsidP="004B1D6D">
      <w:pPr>
        <w:ind w:left="709"/>
        <w:jc w:val="both"/>
        <w:rPr>
          <w:rFonts w:ascii="Arial" w:hAnsi="Arial" w:cs="Arial"/>
          <w:i/>
          <w:sz w:val="22"/>
          <w:szCs w:val="22"/>
        </w:rPr>
      </w:pPr>
      <w:r w:rsidRPr="004B1D6D">
        <w:rPr>
          <w:rFonts w:ascii="Arial" w:hAnsi="Arial" w:cs="Arial"/>
          <w:i/>
          <w:sz w:val="22"/>
          <w:szCs w:val="22"/>
        </w:rPr>
        <w:t xml:space="preserve">    Vatrogasne postrojbe na području Grada Dubrovnika</w:t>
      </w:r>
    </w:p>
    <w:p w:rsidR="004B1D6D" w:rsidRPr="004B1D6D" w:rsidRDefault="004B1D6D" w:rsidP="004B1D6D">
      <w:pPr>
        <w:ind w:left="708"/>
        <w:jc w:val="both"/>
        <w:rPr>
          <w:rFonts w:ascii="Arial" w:hAnsi="Arial" w:cs="Arial"/>
          <w:i/>
          <w:sz w:val="22"/>
          <w:szCs w:val="22"/>
        </w:rPr>
      </w:pPr>
    </w:p>
    <w:p w:rsidR="004B1D6D" w:rsidRPr="004B1D6D" w:rsidRDefault="004B1D6D" w:rsidP="004B1D6D">
      <w:pPr>
        <w:ind w:left="708"/>
        <w:jc w:val="both"/>
        <w:rPr>
          <w:rFonts w:ascii="Arial" w:hAnsi="Arial" w:cs="Arial"/>
          <w:i/>
          <w:sz w:val="22"/>
          <w:szCs w:val="22"/>
        </w:rPr>
      </w:pPr>
    </w:p>
    <w:p w:rsidR="004B1D6D" w:rsidRPr="004B1D6D" w:rsidRDefault="004B1D6D" w:rsidP="004B1D6D">
      <w:pPr>
        <w:jc w:val="both"/>
        <w:rPr>
          <w:rFonts w:ascii="Arial" w:hAnsi="Arial" w:cs="Arial"/>
          <w:i/>
          <w:sz w:val="22"/>
          <w:szCs w:val="22"/>
          <w:u w:val="single"/>
        </w:rPr>
      </w:pPr>
      <w:r w:rsidRPr="004B1D6D">
        <w:rPr>
          <w:rFonts w:ascii="Arial" w:hAnsi="Arial" w:cs="Arial"/>
          <w:i/>
          <w:sz w:val="22"/>
          <w:szCs w:val="22"/>
          <w:u w:val="single"/>
        </w:rPr>
        <w:t>2. Vatrogasne postrojbe, vozila, oprema i tehnika</w:t>
      </w:r>
    </w:p>
    <w:p w:rsidR="004B1D6D" w:rsidRPr="004B1D6D" w:rsidRDefault="004B1D6D" w:rsidP="004B1D6D">
      <w:pPr>
        <w:jc w:val="both"/>
        <w:rPr>
          <w:rFonts w:ascii="Arial" w:hAnsi="Arial" w:cs="Arial"/>
          <w:b/>
          <w:i/>
          <w:sz w:val="22"/>
          <w:szCs w:val="22"/>
          <w:u w:val="single"/>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Na području Grada Dubrovnik djeluje JVP Dubrovački vatrogasci s ispostavom u </w:t>
      </w:r>
      <w:proofErr w:type="spellStart"/>
      <w:r w:rsidRPr="004B1D6D">
        <w:rPr>
          <w:rFonts w:ascii="Arial" w:hAnsi="Arial" w:cs="Arial"/>
          <w:sz w:val="22"/>
          <w:szCs w:val="22"/>
        </w:rPr>
        <w:t>Orašcu</w:t>
      </w:r>
      <w:proofErr w:type="spellEnd"/>
      <w:r w:rsidRPr="004B1D6D">
        <w:rPr>
          <w:rFonts w:ascii="Arial" w:hAnsi="Arial" w:cs="Arial"/>
          <w:sz w:val="22"/>
          <w:szCs w:val="22"/>
        </w:rPr>
        <w:t xml:space="preserve"> (ukupno 78 profesionalnih vatrogasaca) i 10 dobrovoljnih vatrogasnih društava (DVD </w:t>
      </w:r>
      <w:proofErr w:type="spellStart"/>
      <w:r w:rsidRPr="004B1D6D">
        <w:rPr>
          <w:rFonts w:ascii="Arial" w:hAnsi="Arial" w:cs="Arial"/>
          <w:sz w:val="22"/>
          <w:szCs w:val="22"/>
        </w:rPr>
        <w:t>Šipan</w:t>
      </w:r>
      <w:proofErr w:type="spellEnd"/>
      <w:r w:rsidRPr="004B1D6D">
        <w:rPr>
          <w:rFonts w:ascii="Arial" w:hAnsi="Arial" w:cs="Arial"/>
          <w:sz w:val="22"/>
          <w:szCs w:val="22"/>
        </w:rPr>
        <w:t xml:space="preserve">, DVD </w:t>
      </w:r>
      <w:proofErr w:type="spellStart"/>
      <w:r w:rsidRPr="004B1D6D">
        <w:rPr>
          <w:rFonts w:ascii="Arial" w:hAnsi="Arial" w:cs="Arial"/>
          <w:sz w:val="22"/>
          <w:szCs w:val="22"/>
        </w:rPr>
        <w:t>Suđurađ</w:t>
      </w:r>
      <w:proofErr w:type="spellEnd"/>
      <w:r w:rsidRPr="004B1D6D">
        <w:rPr>
          <w:rFonts w:ascii="Arial" w:hAnsi="Arial" w:cs="Arial"/>
          <w:sz w:val="22"/>
          <w:szCs w:val="22"/>
        </w:rPr>
        <w:t xml:space="preserve">, DVD Lopud, DVD Koločep, DVD </w:t>
      </w:r>
      <w:proofErr w:type="spellStart"/>
      <w:r w:rsidRPr="004B1D6D">
        <w:rPr>
          <w:rFonts w:ascii="Arial" w:hAnsi="Arial" w:cs="Arial"/>
          <w:sz w:val="22"/>
          <w:szCs w:val="22"/>
        </w:rPr>
        <w:t>Orašac</w:t>
      </w:r>
      <w:proofErr w:type="spellEnd"/>
      <w:r w:rsidRPr="004B1D6D">
        <w:rPr>
          <w:rFonts w:ascii="Arial" w:hAnsi="Arial" w:cs="Arial"/>
          <w:sz w:val="22"/>
          <w:szCs w:val="22"/>
        </w:rPr>
        <w:t xml:space="preserve">, DVD Zaton, DVD Gornja sela, DVD </w:t>
      </w:r>
      <w:proofErr w:type="spellStart"/>
      <w:r w:rsidRPr="004B1D6D">
        <w:rPr>
          <w:rFonts w:ascii="Arial" w:hAnsi="Arial" w:cs="Arial"/>
          <w:sz w:val="22"/>
          <w:szCs w:val="22"/>
        </w:rPr>
        <w:t>Mravinjac</w:t>
      </w:r>
      <w:proofErr w:type="spellEnd"/>
      <w:r w:rsidRPr="004B1D6D">
        <w:rPr>
          <w:rFonts w:ascii="Arial" w:hAnsi="Arial" w:cs="Arial"/>
          <w:sz w:val="22"/>
          <w:szCs w:val="22"/>
        </w:rPr>
        <w:t xml:space="preserve">, DVD </w:t>
      </w:r>
      <w:proofErr w:type="spellStart"/>
      <w:r w:rsidRPr="004B1D6D">
        <w:rPr>
          <w:rFonts w:ascii="Arial" w:hAnsi="Arial" w:cs="Arial"/>
          <w:sz w:val="22"/>
          <w:szCs w:val="22"/>
        </w:rPr>
        <w:t>Osojnik</w:t>
      </w:r>
      <w:proofErr w:type="spellEnd"/>
      <w:r w:rsidRPr="004B1D6D">
        <w:rPr>
          <w:rFonts w:ascii="Arial" w:hAnsi="Arial" w:cs="Arial"/>
          <w:sz w:val="22"/>
          <w:szCs w:val="22"/>
        </w:rPr>
        <w:t>, DVD Rijeka dubrovačka).</w:t>
      </w:r>
    </w:p>
    <w:p w:rsidR="004B1D6D" w:rsidRPr="004B1D6D" w:rsidRDefault="004B1D6D" w:rsidP="004B1D6D">
      <w:pPr>
        <w:jc w:val="both"/>
        <w:rPr>
          <w:rFonts w:ascii="Arial" w:hAnsi="Arial" w:cs="Arial"/>
          <w:color w:val="FF0000"/>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lastRenderedPageBreak/>
        <w:t>Sukladno Procjeni i Planu ZOP-a potrebno je osigurati potreban broj operativnih vatrogasaca u JVP Dubrovački vatrogasci (postaja i ispostava) i DVD-ima na području Grada Dubrovnika i opremiti ih sa svom potrebnom osobnom i skupnom zaštitnom i radnom opremom za gašenje požara.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Potrebno je sve objekte kod kojih postoji mogućnost, koji služe u vatrogasne svrhe (vatrogasna spremišta i domovi), a koji nisu u vlasništvu vatrogasnih postrojbi zbog neriješenog vlasništva nad njima (državno vlasništvo ili bivše vojarne), legalizirati i dati na upravljanje tim postrojbama (DVD Šipanska luka, DVD Lopud).</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Nastaviti s projektom izgradnje vatrogasnog centra koji bi objedinjavao sve žurne službe Grada Dubrovnika i bio u budućnosti centar za moguće krizne situacije (potresi, teroristički napadi,  vremenske nepogode) te isti aplicirati prema mogućem financiranju putem Europskih fondova.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Nastaviti s projektom izgradnje vatrogasnog doma za DVD Zaton putem sredstava Europske unije. </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JVP Dubrovački vatrogasci i DVD-ima, prema Planu i Procjeni, organizirati vatrogasna dežurstva u vrijeme pojačane opasnosti od nastanka požara tako da se osigura djelotvorna operativnost i prostorna pokrivenost cijelog područja Grada Dubrovnika.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U 2025. planirana je nabavka hidraulička korpe duljine do 20 metra, s mogućnošću ulaska u Stari grad. Nabavka vatrogasne cisterne kapaciteta minimalno 8000 l koja bi zamijenila auto-cisternu koja se nalazi u ispostavi </w:t>
      </w:r>
      <w:proofErr w:type="spellStart"/>
      <w:r w:rsidRPr="004B1D6D">
        <w:rPr>
          <w:rFonts w:ascii="Arial" w:hAnsi="Arial" w:cs="Arial"/>
          <w:sz w:val="22"/>
          <w:szCs w:val="22"/>
        </w:rPr>
        <w:t>Orašac</w:t>
      </w:r>
      <w:proofErr w:type="spellEnd"/>
      <w:r w:rsidRPr="004B1D6D">
        <w:rPr>
          <w:rFonts w:ascii="Arial" w:hAnsi="Arial" w:cs="Arial"/>
          <w:sz w:val="22"/>
          <w:szCs w:val="22"/>
        </w:rPr>
        <w:t xml:space="preserve"> koja je dobivena iz robnih rezervi 1993. godine. Osim navedenog vozila potrebno je u 2025. godini, krenuti u nabavku  kombi vozila za prijevoz vatrogasaca za koja su sredstva osigurana iz vlastitih prihoda JVP.</w:t>
      </w:r>
    </w:p>
    <w:p w:rsidR="004B1D6D" w:rsidRPr="004B1D6D" w:rsidRDefault="004B1D6D" w:rsidP="004B1D6D">
      <w:pPr>
        <w:jc w:val="both"/>
        <w:rPr>
          <w:rFonts w:ascii="Arial" w:hAnsi="Arial" w:cs="Arial"/>
          <w:color w:val="FF0000"/>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Planom nabave ostale opreme i sredstava za gašenje JVP Dubrovački vatrogasci i Vatrogasne zajednice Grada Dubrovnika u 2024. godini planirano je:</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tehnički pregledi, kontrolni pregledi, atesti i ostale dozvole za sva vozila i opremu koju posjeduju postrojbe na području Grada (vozila, izolacijski aparati, hidraulični i ostali alati…)</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sredstva za gašenje (prah,CO2, pjenilo klase A i B)</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vatrogasna oprema (cijevi, armature, pumpe, izolacijski aparati...)</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komunikacijski uređaji (radio stanice i repetitori)</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panoramske kamere (kamere, linkovi, UPS...)</w:t>
      </w:r>
    </w:p>
    <w:p w:rsidR="004B1D6D" w:rsidRPr="004B1D6D" w:rsidRDefault="004B1D6D" w:rsidP="002C7FED">
      <w:pPr>
        <w:pStyle w:val="ListParagraph"/>
        <w:numPr>
          <w:ilvl w:val="0"/>
          <w:numId w:val="150"/>
        </w:numPr>
        <w:jc w:val="both"/>
        <w:rPr>
          <w:rFonts w:ascii="Arial" w:hAnsi="Arial" w:cs="Arial"/>
          <w:sz w:val="22"/>
          <w:szCs w:val="22"/>
        </w:rPr>
      </w:pPr>
      <w:r w:rsidRPr="004B1D6D">
        <w:rPr>
          <w:rFonts w:ascii="Arial" w:hAnsi="Arial" w:cs="Arial"/>
          <w:sz w:val="22"/>
          <w:szCs w:val="22"/>
        </w:rPr>
        <w:t>radna i zaštitna odjeća i obuća (radne uniforme, zaštitna odjeća i obuća, zaštitne kacige).</w:t>
      </w:r>
    </w:p>
    <w:p w:rsidR="004B1D6D" w:rsidRPr="004B1D6D" w:rsidRDefault="004B1D6D" w:rsidP="004B1D6D">
      <w:pPr>
        <w:pStyle w:val="ListParagraph"/>
        <w:jc w:val="both"/>
        <w:rPr>
          <w:rFonts w:ascii="Arial" w:hAnsi="Arial" w:cs="Arial"/>
          <w:color w:val="FF0000"/>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Potrebno je u suradnji s Civilnom zaštitom Grada Dubrovnika dopunjavati opremu za potrese, tehničke intervencije, spašavanje iz dubina i visina, kao i opremu za spašavanje na vodi sukladno  dostatnim financijskim sredstvima. </w:t>
      </w:r>
    </w:p>
    <w:p w:rsidR="004B1D6D" w:rsidRPr="004B1D6D" w:rsidRDefault="004B1D6D" w:rsidP="004B1D6D">
      <w:pPr>
        <w:jc w:val="both"/>
        <w:rPr>
          <w:rStyle w:val="Emphasis"/>
          <w:rFonts w:ascii="Arial" w:hAnsi="Arial" w:cs="Arial"/>
          <w:iCs w:val="0"/>
          <w:sz w:val="22"/>
          <w:szCs w:val="22"/>
        </w:rPr>
      </w:pPr>
    </w:p>
    <w:p w:rsidR="004B1D6D" w:rsidRPr="004B1D6D" w:rsidRDefault="004B1D6D" w:rsidP="004B1D6D">
      <w:pPr>
        <w:jc w:val="both"/>
        <w:rPr>
          <w:rStyle w:val="Emphasis"/>
          <w:rFonts w:ascii="Arial" w:hAnsi="Arial" w:cs="Arial"/>
          <w:iCs w:val="0"/>
          <w:sz w:val="22"/>
          <w:szCs w:val="22"/>
        </w:rPr>
      </w:pPr>
      <w:r w:rsidRPr="004B1D6D">
        <w:rPr>
          <w:rStyle w:val="Emphasis"/>
          <w:rFonts w:ascii="Arial" w:hAnsi="Arial" w:cs="Arial"/>
          <w:sz w:val="22"/>
          <w:szCs w:val="22"/>
        </w:rPr>
        <w:t>Izvršitelj: JVP Dubrovački vatrogasci</w:t>
      </w:r>
    </w:p>
    <w:p w:rsidR="004B1D6D" w:rsidRPr="004B1D6D" w:rsidRDefault="004B1D6D" w:rsidP="004B1D6D">
      <w:pPr>
        <w:jc w:val="both"/>
        <w:rPr>
          <w:rStyle w:val="Emphasis"/>
          <w:rFonts w:ascii="Arial" w:hAnsi="Arial" w:cs="Arial"/>
          <w:iCs w:val="0"/>
          <w:sz w:val="22"/>
          <w:szCs w:val="22"/>
        </w:rPr>
      </w:pPr>
      <w:r w:rsidRPr="004B1D6D">
        <w:rPr>
          <w:rStyle w:val="Emphasis"/>
          <w:rFonts w:ascii="Arial" w:hAnsi="Arial" w:cs="Arial"/>
          <w:sz w:val="22"/>
          <w:szCs w:val="22"/>
        </w:rPr>
        <w:t xml:space="preserve">               Dobrovoljna vatrogasna društva s područja Grada Dubrovnika</w:t>
      </w:r>
    </w:p>
    <w:p w:rsidR="004B1D6D" w:rsidRPr="004B1D6D" w:rsidRDefault="004B1D6D" w:rsidP="004B1D6D">
      <w:pPr>
        <w:jc w:val="both"/>
        <w:rPr>
          <w:rFonts w:ascii="Arial" w:hAnsi="Arial" w:cs="Arial"/>
          <w:sz w:val="22"/>
          <w:szCs w:val="22"/>
        </w:rPr>
      </w:pPr>
      <w:r w:rsidRPr="004B1D6D">
        <w:rPr>
          <w:rStyle w:val="Emphasis"/>
          <w:rFonts w:ascii="Arial" w:hAnsi="Arial" w:cs="Arial"/>
          <w:sz w:val="22"/>
          <w:szCs w:val="22"/>
        </w:rPr>
        <w:t xml:space="preserve">               Vatrogasna zajednica Grada Dubrovnika</w:t>
      </w:r>
    </w:p>
    <w:p w:rsid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i/>
          <w:sz w:val="22"/>
          <w:szCs w:val="22"/>
          <w:u w:val="single"/>
        </w:rPr>
      </w:pPr>
      <w:r w:rsidRPr="004B1D6D">
        <w:rPr>
          <w:rFonts w:ascii="Arial" w:hAnsi="Arial" w:cs="Arial"/>
          <w:i/>
          <w:sz w:val="22"/>
          <w:szCs w:val="22"/>
          <w:u w:val="single"/>
        </w:rPr>
        <w:t>3. Sredstva veze, javljanja i uzbunjivanja</w:t>
      </w:r>
    </w:p>
    <w:p w:rsidR="004B1D6D" w:rsidRPr="004B1D6D" w:rsidRDefault="004B1D6D" w:rsidP="004B1D6D">
      <w:pPr>
        <w:jc w:val="both"/>
        <w:rPr>
          <w:rFonts w:ascii="Arial" w:hAnsi="Arial" w:cs="Arial"/>
          <w:b/>
          <w:i/>
          <w:sz w:val="22"/>
          <w:szCs w:val="22"/>
          <w:u w:val="single"/>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Dojava i komunikacija oko nastalog događaja obavlja se putem operativnog centra u JVP Dubrovački vatrogasci putem broja 193.</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Za komunikaciju radio vezom uglavnom se koristi digitalni sustav </w:t>
      </w:r>
      <w:proofErr w:type="spellStart"/>
      <w:r w:rsidRPr="004B1D6D">
        <w:rPr>
          <w:rFonts w:ascii="Arial" w:hAnsi="Arial" w:cs="Arial"/>
          <w:sz w:val="22"/>
          <w:szCs w:val="22"/>
        </w:rPr>
        <w:t>Mototrbo</w:t>
      </w:r>
      <w:proofErr w:type="spellEnd"/>
      <w:r w:rsidRPr="004B1D6D">
        <w:rPr>
          <w:rFonts w:ascii="Arial" w:hAnsi="Arial" w:cs="Arial"/>
          <w:sz w:val="22"/>
          <w:szCs w:val="22"/>
        </w:rPr>
        <w:t xml:space="preserve"> koji se svake godine treba iznova poboljšavati i mijenjati u smislu nabavke novih stanica i repetitora.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Puštanjem u rad digitalnog radio sustava dobilo se na kvaliteti radio veze, bolja pokrivenost prostora Grada Dubrovnika i mogućnost postavljanja dodatnih repetitora na istom kanalu. Digitalni sustav radio veze također ima mogućnost praćenja vatrogasaca i vozila koja posjeduju radiostanice s GPS antenama. </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operativnom centru JVP Dubrovački vatrogasci instalirana je oprema za prikaz lokacije vozila gdje operativni dežurni u bilo kojem trenutku može vidjeti lokaciju vozila i zapovjednika  što bitno utječe na kvalitetu intervencija.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Područje cijelog Grada Dubrovnika pokriveno je i s pet panoramskih kamera koje pomažu vatrogascima u ranom otkrivanju požara, kao i pri samom upravljanju odnosno taktičkom pristupu gašenja  požara. Lokacije kamera su </w:t>
      </w:r>
      <w:proofErr w:type="spellStart"/>
      <w:r w:rsidRPr="004B1D6D">
        <w:rPr>
          <w:rFonts w:ascii="Arial" w:hAnsi="Arial" w:cs="Arial"/>
          <w:sz w:val="22"/>
          <w:szCs w:val="22"/>
        </w:rPr>
        <w:t>Šipan</w:t>
      </w:r>
      <w:proofErr w:type="spellEnd"/>
      <w:r w:rsidRPr="004B1D6D">
        <w:rPr>
          <w:rFonts w:ascii="Arial" w:hAnsi="Arial" w:cs="Arial"/>
          <w:sz w:val="22"/>
          <w:szCs w:val="22"/>
        </w:rPr>
        <w:t xml:space="preserve">, </w:t>
      </w:r>
      <w:proofErr w:type="spellStart"/>
      <w:r w:rsidRPr="004B1D6D">
        <w:rPr>
          <w:rFonts w:ascii="Arial" w:hAnsi="Arial" w:cs="Arial"/>
          <w:sz w:val="22"/>
          <w:szCs w:val="22"/>
        </w:rPr>
        <w:t>Gajina</w:t>
      </w:r>
      <w:proofErr w:type="spellEnd"/>
      <w:r w:rsidRPr="004B1D6D">
        <w:rPr>
          <w:rFonts w:ascii="Arial" w:hAnsi="Arial" w:cs="Arial"/>
          <w:sz w:val="22"/>
          <w:szCs w:val="22"/>
        </w:rPr>
        <w:t xml:space="preserve">, </w:t>
      </w:r>
      <w:proofErr w:type="spellStart"/>
      <w:r w:rsidRPr="004B1D6D">
        <w:rPr>
          <w:rFonts w:ascii="Arial" w:hAnsi="Arial" w:cs="Arial"/>
          <w:sz w:val="22"/>
          <w:szCs w:val="22"/>
        </w:rPr>
        <w:t>Srđ</w:t>
      </w:r>
      <w:proofErr w:type="spellEnd"/>
      <w:r w:rsidRPr="004B1D6D">
        <w:rPr>
          <w:rFonts w:ascii="Arial" w:hAnsi="Arial" w:cs="Arial"/>
          <w:sz w:val="22"/>
          <w:szCs w:val="22"/>
        </w:rPr>
        <w:t>, Petka, Golubov kamen.</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2018. godini Grad Dubrovnik je preko odašiljača i veza radiovezom povezao pojedine žurne službe i odjele Grada Dubrovnika s ciljem bolje povezanosti svih subjekata zaštite i spašavanja u slučaju velike nesreće.</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U 2018. godini u suradnji s Hrvatskim šumama i Vatrogasnom zajednicom Dubrovačko-neretvanske županije napravljena je potpuna rekonstrukcija operativnog centra JVP Dubrovački vatrogasci gdje je došlo do značajnog preventivnog i operativnog unaprjeđenja rada. U operativni centar dodana su dva modula tj. radna mjesta za operativne dežurne, instalirano je još 7 kamera s područja cijele županije, integrirani svi sustavi radioveza (OIV, </w:t>
      </w:r>
      <w:proofErr w:type="spellStart"/>
      <w:r w:rsidRPr="004B1D6D">
        <w:rPr>
          <w:rFonts w:ascii="Arial" w:hAnsi="Arial" w:cs="Arial"/>
          <w:sz w:val="22"/>
          <w:szCs w:val="22"/>
        </w:rPr>
        <w:t>Mototrbo,Tetra</w:t>
      </w:r>
      <w:proofErr w:type="spellEnd"/>
      <w:r w:rsidRPr="004B1D6D">
        <w:rPr>
          <w:rFonts w:ascii="Arial" w:hAnsi="Arial" w:cs="Arial"/>
          <w:sz w:val="22"/>
          <w:szCs w:val="22"/>
        </w:rPr>
        <w:t>), kao i aplikacija UVI (upravljanje vatrogasnim intervencijama) u koju treba unijeti sve podatke od svih vatrogasnih postrojbi i dobrovoljnih vatrogasnih društava na području Dubrovačko- neretvanske županije (sve podatke o operativnim vatrogascima, vozilima, hidrantskoj mreži, energetskim vodovima, planovima gradova, putovima...).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Suradnja između Hrvatskih šuma, Vatrogasne zajednice </w:t>
      </w:r>
      <w:proofErr w:type="spellStart"/>
      <w:r w:rsidRPr="004B1D6D">
        <w:rPr>
          <w:rFonts w:ascii="Arial" w:hAnsi="Arial" w:cs="Arial"/>
          <w:sz w:val="22"/>
          <w:szCs w:val="22"/>
        </w:rPr>
        <w:t>Dubrovčko</w:t>
      </w:r>
      <w:proofErr w:type="spellEnd"/>
      <w:r w:rsidRPr="004B1D6D">
        <w:rPr>
          <w:rFonts w:ascii="Arial" w:hAnsi="Arial" w:cs="Arial"/>
          <w:sz w:val="22"/>
          <w:szCs w:val="22"/>
        </w:rPr>
        <w:t xml:space="preserve">-neretvanske županije i JVP Dubrovački vatrogasci će se nastaviti i u 2025. godini te će zajednički financirati daljnje  unaprjeđenje rada operativnog centra. </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Izvršitelj: JVP Dubrovački vatrogasci</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Vatrogasna zajednica Grada Dubrovnika</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Vatrogasna zajednica županije </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Hrvatske šume d.o.o.</w:t>
      </w:r>
    </w:p>
    <w:p w:rsid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u w:val="single"/>
        </w:rPr>
      </w:pPr>
      <w:r w:rsidRPr="004B1D6D">
        <w:rPr>
          <w:rFonts w:ascii="Arial" w:hAnsi="Arial" w:cs="Arial"/>
          <w:i/>
          <w:sz w:val="22"/>
          <w:szCs w:val="22"/>
          <w:u w:val="single"/>
        </w:rPr>
        <w:t>4.  Normativni ustroj Zaštite od požara</w:t>
      </w:r>
    </w:p>
    <w:p w:rsidR="004B1D6D" w:rsidRPr="004B1D6D" w:rsidRDefault="004B1D6D" w:rsidP="004B1D6D">
      <w:pPr>
        <w:jc w:val="both"/>
        <w:rPr>
          <w:rFonts w:ascii="Arial" w:hAnsi="Arial" w:cs="Arial"/>
          <w:b/>
          <w:i/>
          <w:sz w:val="22"/>
          <w:szCs w:val="22"/>
          <w:u w:val="single"/>
        </w:rPr>
      </w:pP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Grad Dubrovnik će organizirati sjednicu Stožera Civilne zaštite tematski vezanu uz pripremu protupožarne sezone u 2025. godini te usvojiti Plan rada stožera Civilne zaštite za ovogodišnju požarnu sezonu.</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Aktivno sudjelovanje u provedbi Zakona o vatrogastvu, te stalno raditi na poboljšanju ustroja, organizaciji i intervencijskoj spremnosti vatrogasnih postrojbi.</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 xml:space="preserve">Prije požarne sezone kao i svake godine revidirati podatke iz Operativnog plana gašenja požara otoka (brojeve telefona i raspoloživost svih subjekata uključenih u operativni plan - građevinske firme, plovila za prijevoz </w:t>
      </w:r>
      <w:proofErr w:type="spellStart"/>
      <w:r w:rsidRPr="004B1D6D">
        <w:rPr>
          <w:rFonts w:ascii="Arial" w:hAnsi="Arial" w:cs="Arial"/>
          <w:sz w:val="22"/>
          <w:szCs w:val="22"/>
        </w:rPr>
        <w:t>vatrogasaca,odgovorne</w:t>
      </w:r>
      <w:proofErr w:type="spellEnd"/>
      <w:r w:rsidRPr="004B1D6D">
        <w:rPr>
          <w:rFonts w:ascii="Arial" w:hAnsi="Arial" w:cs="Arial"/>
          <w:sz w:val="22"/>
          <w:szCs w:val="22"/>
        </w:rPr>
        <w:t xml:space="preserve"> osobe raznih pravnih subjekata...).</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Napraviti plan i prioritete probijanja i košenja protupožarnih putova i prosjeka prema Planu za 2025. godinu.</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Revidirati Plan zaštite od požara Grada Dubrovnika prije požarne sezone.</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Napraviti reviziju Procjene ugroženosti od požara nakon što HVZ-a donese Pravilnik o minimumu tehničke opreme i vozila vatrogasnih postrojbi</w:t>
      </w:r>
    </w:p>
    <w:p w:rsidR="004B1D6D" w:rsidRPr="004B1D6D" w:rsidRDefault="004B1D6D" w:rsidP="002C7FED">
      <w:pPr>
        <w:pStyle w:val="ListParagraph"/>
        <w:numPr>
          <w:ilvl w:val="0"/>
          <w:numId w:val="149"/>
        </w:numPr>
        <w:jc w:val="both"/>
        <w:rPr>
          <w:rFonts w:ascii="Arial" w:hAnsi="Arial" w:cs="Arial"/>
          <w:sz w:val="22"/>
          <w:szCs w:val="22"/>
        </w:rPr>
      </w:pPr>
      <w:r w:rsidRPr="004B1D6D">
        <w:rPr>
          <w:rFonts w:ascii="Arial" w:hAnsi="Arial" w:cs="Arial"/>
          <w:sz w:val="22"/>
          <w:szCs w:val="22"/>
        </w:rPr>
        <w:t xml:space="preserve">Donijeti Plan motrenja za područje Grada Dubrovnika. </w:t>
      </w:r>
    </w:p>
    <w:p w:rsidR="004B1D6D" w:rsidRPr="004B1D6D" w:rsidRDefault="004B1D6D" w:rsidP="004B1D6D">
      <w:pPr>
        <w:jc w:val="both"/>
        <w:rPr>
          <w:rStyle w:val="Emphasis"/>
          <w:rFonts w:ascii="Arial" w:hAnsi="Arial" w:cs="Arial"/>
          <w:iCs w:val="0"/>
          <w:sz w:val="22"/>
          <w:szCs w:val="22"/>
        </w:rPr>
      </w:pPr>
      <w:r w:rsidRPr="004B1D6D">
        <w:rPr>
          <w:rStyle w:val="Emphasis"/>
          <w:rFonts w:ascii="Arial" w:hAnsi="Arial" w:cs="Arial"/>
          <w:sz w:val="22"/>
          <w:szCs w:val="22"/>
        </w:rPr>
        <w:lastRenderedPageBreak/>
        <w:t>Izvršitelj: JVP Dubrovački vatrogasci</w:t>
      </w:r>
    </w:p>
    <w:p w:rsidR="004B1D6D" w:rsidRPr="004B1D6D" w:rsidRDefault="004B1D6D" w:rsidP="004B1D6D">
      <w:pPr>
        <w:jc w:val="both"/>
        <w:rPr>
          <w:rFonts w:ascii="Arial" w:hAnsi="Arial" w:cs="Arial"/>
          <w:sz w:val="22"/>
          <w:szCs w:val="22"/>
        </w:rPr>
      </w:pPr>
      <w:r w:rsidRPr="004B1D6D">
        <w:rPr>
          <w:rStyle w:val="Emphasis"/>
          <w:rFonts w:ascii="Arial" w:hAnsi="Arial" w:cs="Arial"/>
          <w:sz w:val="22"/>
          <w:szCs w:val="22"/>
        </w:rPr>
        <w:t xml:space="preserve">               Vatrogasna zajednica Grada Dubrovnika</w:t>
      </w:r>
    </w:p>
    <w:p w:rsidR="004B1D6D" w:rsidRPr="004B1D6D" w:rsidRDefault="004B1D6D" w:rsidP="004B1D6D">
      <w:pPr>
        <w:jc w:val="center"/>
        <w:rPr>
          <w:rFonts w:ascii="Arial" w:hAnsi="Arial" w:cs="Arial"/>
          <w:b/>
          <w:i/>
          <w:sz w:val="22"/>
          <w:szCs w:val="22"/>
        </w:rPr>
      </w:pPr>
    </w:p>
    <w:p w:rsidR="004B1D6D" w:rsidRPr="004B1D6D" w:rsidRDefault="004B1D6D" w:rsidP="004B1D6D">
      <w:pP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III.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Odredbe Pravilnika o uvjetima za vatrogasne pristupe (</w:t>
      </w:r>
      <w:r w:rsidRPr="004B1D6D">
        <w:rPr>
          <w:rFonts w:ascii="Arial" w:eastAsia="Calibri" w:hAnsi="Arial" w:cs="Arial"/>
          <w:sz w:val="22"/>
          <w:szCs w:val="22"/>
        </w:rPr>
        <w:t xml:space="preserve">„Narodne novine“ broj </w:t>
      </w:r>
      <w:r w:rsidRPr="004B1D6D">
        <w:rPr>
          <w:rFonts w:ascii="Arial" w:hAnsi="Arial" w:cs="Arial"/>
          <w:sz w:val="22"/>
          <w:szCs w:val="22"/>
        </w:rPr>
        <w:t>35/94, 55/94 i 142/03), kao i Pravilnika o hidrantskoj mreži za gašenje požara (</w:t>
      </w:r>
      <w:r w:rsidRPr="004B1D6D">
        <w:rPr>
          <w:rFonts w:ascii="Arial" w:eastAsia="Calibri" w:hAnsi="Arial" w:cs="Arial"/>
          <w:sz w:val="22"/>
          <w:szCs w:val="22"/>
        </w:rPr>
        <w:t xml:space="preserve">„Narodne novine“ broj </w:t>
      </w:r>
      <w:r w:rsidRPr="004B1D6D">
        <w:rPr>
          <w:rFonts w:ascii="Arial" w:hAnsi="Arial" w:cs="Arial"/>
          <w:sz w:val="22"/>
          <w:szCs w:val="22"/>
        </w:rPr>
        <w:t>08/06) moraju se primjenjivati za sve zahvate prostornog uređenja.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Izuzetno je važno  organizirano nadzirati dostupnost vatrogasnim vozilima i vatrogascima do hidranata i vatrogasnih pristupa, da budu vidljivo označeni oznakama sukladno hrvatskim normama ili pravilima tehničke prakse, da se na površinama koje se nalaze između vanjskih zidova građevina i površina za operativni rad vatrogasnih vozila ne postavljaju građevine ili zasađuju visoki drvoredi koji priječe slobodan manevar vatrogasne tehnike, da na površinama koje su isključivo namijenjene za rad s vatrogasnom tehnikom budu postavljene rampe kako bi se spriječio dolazak drugih vozila, da budu stalno prohodni u svojoj punoj širini, da omogućuju kretanje vatrogasnog vozila vožnjom unaprijed, da slijepi vatrogasni pristup, duži od 100 m, mora na svom kraju imati okretišta koja omogućavaju sigurno okretanje vatrogasnih vozila.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Mnoga mjesta na području Grada Dubrovnika ne mogu u potpunosti </w:t>
      </w:r>
      <w:proofErr w:type="spellStart"/>
      <w:r w:rsidRPr="004B1D6D">
        <w:rPr>
          <w:rFonts w:ascii="Arial" w:hAnsi="Arial" w:cs="Arial"/>
          <w:sz w:val="22"/>
          <w:szCs w:val="22"/>
        </w:rPr>
        <w:t>ispoštovati</w:t>
      </w:r>
      <w:proofErr w:type="spellEnd"/>
      <w:r w:rsidRPr="004B1D6D">
        <w:rPr>
          <w:rFonts w:ascii="Arial" w:hAnsi="Arial" w:cs="Arial"/>
          <w:sz w:val="22"/>
          <w:szCs w:val="22"/>
        </w:rPr>
        <w:t xml:space="preserve"> uvjete za vatrogasne pristupe koje propisuju važeći Pravilnici (stara gradska jezgra, ulice J. Bobetka, J. Jelačića, Gornji </w:t>
      </w:r>
      <w:proofErr w:type="spellStart"/>
      <w:r w:rsidRPr="004B1D6D">
        <w:rPr>
          <w:rFonts w:ascii="Arial" w:hAnsi="Arial" w:cs="Arial"/>
          <w:sz w:val="22"/>
          <w:szCs w:val="22"/>
        </w:rPr>
        <w:t>Kono</w:t>
      </w:r>
      <w:proofErr w:type="spellEnd"/>
      <w:r w:rsidRPr="004B1D6D">
        <w:rPr>
          <w:rFonts w:ascii="Arial" w:hAnsi="Arial" w:cs="Arial"/>
          <w:sz w:val="22"/>
          <w:szCs w:val="22"/>
        </w:rPr>
        <w:t>, dio Mokošice...) zbog postojeće izgrađenosti ili nepropisnog parkiranja automobila na tim područjima. Radi učinkovitijih intervencija potrebno je na takvim područjima propisno označavati požarne putove, osiguravati nova parkirna mjesta te planirati nabavu vatrogasne opreme i vozila manjih gabarita koja bi mogla učinkovito intervenirati na tim područjima.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b/>
          <w:bCs/>
          <w:sz w:val="22"/>
          <w:szCs w:val="22"/>
        </w:rPr>
      </w:pPr>
      <w:r w:rsidRPr="004B1D6D">
        <w:rPr>
          <w:rFonts w:ascii="Arial" w:hAnsi="Arial" w:cs="Arial"/>
          <w:bCs/>
          <w:sz w:val="22"/>
          <w:szCs w:val="22"/>
        </w:rPr>
        <w:t xml:space="preserve">Hidrantska mreža mora biti dimenzionirana tako da u </w:t>
      </w:r>
      <w:r w:rsidRPr="004B1D6D">
        <w:rPr>
          <w:rFonts w:ascii="Arial" w:hAnsi="Arial" w:cs="Arial"/>
          <w:sz w:val="22"/>
          <w:szCs w:val="22"/>
        </w:rPr>
        <w:t>cjevovodu za vodu opće potrošnje i vatrogasnu vodu treba osigurati tlak sukladno Pravilniku o hidrantskoj mreži za gašenje požara.</w:t>
      </w:r>
    </w:p>
    <w:p w:rsidR="004B1D6D" w:rsidRPr="004B1D6D" w:rsidRDefault="004B1D6D" w:rsidP="004B1D6D">
      <w:pPr>
        <w:jc w:val="both"/>
        <w:rPr>
          <w:rFonts w:ascii="Arial" w:hAnsi="Arial" w:cs="Arial"/>
          <w:sz w:val="22"/>
          <w:szCs w:val="22"/>
        </w:rPr>
      </w:pPr>
      <w:r w:rsidRPr="004B1D6D">
        <w:rPr>
          <w:rFonts w:ascii="Arial" w:hAnsi="Arial" w:cs="Arial"/>
          <w:sz w:val="22"/>
          <w:szCs w:val="22"/>
        </w:rPr>
        <w:t>Za potrebe gašenja požara u hidrantskoj mreži osigurati minimalne potrebne količine vode sukladno Pravilniku o hidrantskoj mreži za gašenje požara.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Vodovod Dubrovnik u suradnji s vatrogascima treba izdati grafički pregled hidranata na terenu, iste obilježiti odgovarajućim propisanim oznakama, a neispravne hidrante dovesti u ispravno stanje.</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Postojeću hidrantsku mrežu koja ne udovoljava propisima i mjerama tehničke prakse potrebno je sanirati i dovesti u uporabno stanje, pogotovo hidrantsku mrežu blizu objekata s velikim požarnim opterećenjem, u blizini stare gradske jezgre i park šuma.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Radi učinkovitog gašenja požara koji dolaze na gusto naseljeno područje Mokošice iz pravca BiH, sukladno financijskim mogućnostima i mogućim tehničkim rješenjima, od Petrova sela do depozita poviše Mokošice potrebno je osposobiti ili ugraditi određeni broj hidranata.</w:t>
      </w:r>
    </w:p>
    <w:p w:rsidR="004B1D6D" w:rsidRPr="004B1D6D" w:rsidRDefault="004B1D6D" w:rsidP="004B1D6D">
      <w:pPr>
        <w:jc w:val="both"/>
        <w:rPr>
          <w:rFonts w:ascii="Arial" w:hAnsi="Arial" w:cs="Arial"/>
          <w:sz w:val="22"/>
          <w:szCs w:val="22"/>
        </w:rPr>
      </w:pPr>
    </w:p>
    <w:p w:rsidR="004B1D6D" w:rsidRPr="004B1D6D" w:rsidRDefault="004B1D6D" w:rsidP="004B1D6D">
      <w:pPr>
        <w:rPr>
          <w:rFonts w:ascii="Arial" w:hAnsi="Arial" w:cs="Arial"/>
          <w:sz w:val="22"/>
          <w:szCs w:val="22"/>
        </w:rPr>
      </w:pPr>
      <w:r w:rsidRPr="004B1D6D">
        <w:rPr>
          <w:rFonts w:ascii="Arial" w:hAnsi="Arial" w:cs="Arial"/>
          <w:sz w:val="22"/>
          <w:szCs w:val="22"/>
        </w:rPr>
        <w:t>Postojeće gustijerne na području Grada Dubrovnika evidentirati, redovno održavati i brinuti o količini raspoložive vode.</w:t>
      </w:r>
    </w:p>
    <w:p w:rsidR="004B1D6D" w:rsidRPr="004B1D6D" w:rsidRDefault="004B1D6D" w:rsidP="004B1D6D">
      <w:pPr>
        <w:rPr>
          <w:rFonts w:ascii="Arial" w:hAnsi="Arial" w:cs="Arial"/>
          <w:i/>
          <w:sz w:val="22"/>
          <w:szCs w:val="22"/>
        </w:rPr>
      </w:pPr>
    </w:p>
    <w:p w:rsidR="004B1D6D" w:rsidRPr="004B1D6D" w:rsidRDefault="004B1D6D" w:rsidP="004B1D6D">
      <w:pPr>
        <w:rPr>
          <w:rFonts w:ascii="Arial" w:hAnsi="Arial" w:cs="Arial"/>
          <w:i/>
          <w:sz w:val="22"/>
          <w:szCs w:val="22"/>
        </w:rPr>
      </w:pPr>
      <w:r w:rsidRPr="004B1D6D">
        <w:rPr>
          <w:rFonts w:ascii="Arial" w:hAnsi="Arial" w:cs="Arial"/>
          <w:i/>
          <w:sz w:val="22"/>
          <w:szCs w:val="22"/>
        </w:rPr>
        <w:t xml:space="preserve">Izvršitelj: Vodovod Dubrovnik </w:t>
      </w:r>
    </w:p>
    <w:p w:rsidR="004B1D6D" w:rsidRPr="004B1D6D" w:rsidRDefault="004B1D6D" w:rsidP="004B1D6D">
      <w:pPr>
        <w:rPr>
          <w:rFonts w:ascii="Arial" w:hAnsi="Arial" w:cs="Arial"/>
          <w:i/>
          <w:sz w:val="22"/>
          <w:szCs w:val="22"/>
        </w:rPr>
      </w:pPr>
      <w:r w:rsidRPr="004B1D6D">
        <w:rPr>
          <w:rFonts w:ascii="Arial" w:hAnsi="Arial" w:cs="Arial"/>
          <w:i/>
          <w:sz w:val="22"/>
          <w:szCs w:val="22"/>
        </w:rPr>
        <w:t xml:space="preserve">               Upravni odjel za izgradnju i upravljanje projektima</w:t>
      </w:r>
    </w:p>
    <w:p w:rsidR="004B1D6D" w:rsidRPr="004B1D6D" w:rsidRDefault="004B1D6D" w:rsidP="004B1D6D">
      <w:pPr>
        <w:rPr>
          <w:rFonts w:ascii="Arial" w:hAnsi="Arial" w:cs="Arial"/>
          <w:i/>
          <w:sz w:val="22"/>
          <w:szCs w:val="22"/>
        </w:rPr>
      </w:pPr>
      <w:r w:rsidRPr="004B1D6D">
        <w:rPr>
          <w:rFonts w:ascii="Arial" w:hAnsi="Arial" w:cs="Arial"/>
          <w:i/>
          <w:sz w:val="22"/>
          <w:szCs w:val="22"/>
        </w:rPr>
        <w:t xml:space="preserve">               Upravni odjel za komunalne djelatnosti, promet, more i mjesnu samoupravu  </w:t>
      </w:r>
    </w:p>
    <w:p w:rsidR="004B1D6D" w:rsidRPr="004B1D6D" w:rsidRDefault="004B1D6D" w:rsidP="004B1D6D">
      <w:pPr>
        <w:rPr>
          <w:rFonts w:ascii="Arial" w:hAnsi="Arial" w:cs="Arial"/>
          <w:i/>
          <w:sz w:val="22"/>
          <w:szCs w:val="22"/>
        </w:rPr>
      </w:pPr>
      <w:r w:rsidRPr="004B1D6D">
        <w:rPr>
          <w:rFonts w:ascii="Arial" w:hAnsi="Arial" w:cs="Arial"/>
          <w:i/>
          <w:sz w:val="22"/>
          <w:szCs w:val="22"/>
        </w:rPr>
        <w:t xml:space="preserve">               JVP Dubrovački vatrogasci i Vatrogasna zajednica Grada Dubrovnika </w:t>
      </w: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IV.</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Prilikom prijevoza opasnih tvari cestovnim prometnicama na području Grada Dubrovnika potrebno se strogo pridržavati Zakona o prijevozu opasnih tvari (</w:t>
      </w:r>
      <w:r w:rsidRPr="004B1D6D">
        <w:rPr>
          <w:rFonts w:ascii="Arial" w:eastAsia="Calibri" w:hAnsi="Arial" w:cs="Arial"/>
          <w:sz w:val="22"/>
          <w:szCs w:val="22"/>
        </w:rPr>
        <w:t>„Narodne novine“ broj</w:t>
      </w:r>
      <w:r w:rsidRPr="004B1D6D">
        <w:rPr>
          <w:rFonts w:ascii="Arial" w:hAnsi="Arial" w:cs="Arial"/>
          <w:sz w:val="22"/>
          <w:szCs w:val="22"/>
        </w:rPr>
        <w:t xml:space="preserve"> 79/07) i Odluke o određivanju parkirališnih mjesta i ograničenjima za prijevoz opasnih tvari javnim cestama (</w:t>
      </w:r>
      <w:r w:rsidRPr="004B1D6D">
        <w:rPr>
          <w:rFonts w:ascii="Arial" w:eastAsia="Calibri" w:hAnsi="Arial" w:cs="Arial"/>
          <w:sz w:val="22"/>
          <w:szCs w:val="22"/>
        </w:rPr>
        <w:t>„Narodne novine“ broj</w:t>
      </w:r>
      <w:r w:rsidRPr="004B1D6D">
        <w:rPr>
          <w:rFonts w:ascii="Arial" w:hAnsi="Arial" w:cs="Arial"/>
          <w:sz w:val="22"/>
          <w:szCs w:val="22"/>
        </w:rPr>
        <w:t xml:space="preserve"> 114/12), kao i ostalih propisa o sigurnosti  prometa na cestama.</w:t>
      </w:r>
    </w:p>
    <w:p w:rsidR="004B1D6D" w:rsidRPr="004B1D6D" w:rsidRDefault="004B1D6D" w:rsidP="004B1D6D">
      <w:pPr>
        <w:jc w:val="both"/>
        <w:rPr>
          <w:rFonts w:ascii="Arial" w:hAnsi="Arial" w:cs="Arial"/>
          <w:sz w:val="22"/>
          <w:szCs w:val="22"/>
        </w:rPr>
      </w:pPr>
      <w:r w:rsidRPr="004B1D6D">
        <w:rPr>
          <w:rFonts w:ascii="Arial" w:hAnsi="Arial" w:cs="Arial"/>
          <w:sz w:val="22"/>
          <w:szCs w:val="22"/>
        </w:rPr>
        <w:t>Svako vozilo kojim se prevoze opasne tvari mora imati opremu za zaštitu od tvari koje se prevoze, a sukladno Europskom sporazumu o međunarodnom cestovnom prijevozu opasnih tvari (ADR).</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Stupiti u kontakt s Carinskom upravom i dogovoriti da se svako vozilo s izrazito opasnim tvarima koje ulazi preko graničnih prijelaza Debeli brijeg, </w:t>
      </w:r>
      <w:proofErr w:type="spellStart"/>
      <w:r w:rsidRPr="004B1D6D">
        <w:rPr>
          <w:rFonts w:ascii="Arial" w:hAnsi="Arial" w:cs="Arial"/>
          <w:sz w:val="22"/>
          <w:szCs w:val="22"/>
        </w:rPr>
        <w:t>Ivanica</w:t>
      </w:r>
      <w:proofErr w:type="spellEnd"/>
      <w:r w:rsidRPr="004B1D6D">
        <w:rPr>
          <w:rFonts w:ascii="Arial" w:hAnsi="Arial" w:cs="Arial"/>
          <w:sz w:val="22"/>
          <w:szCs w:val="22"/>
        </w:rPr>
        <w:t xml:space="preserve"> i Bistrina, a prolazi preko područja Grada Dubrovnika, prijavi operativnom centru JVP Dubrovački vatrogasci s podacima o vremenu prolaska, količini i vrsti opasne tvari koju prevozi.</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Izvršitelj: Županijska uprava za ceste </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Carinska uprava</w:t>
      </w: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V.</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Sukladno Pravilniku o zaštiti šuma od požara (</w:t>
      </w:r>
      <w:r w:rsidRPr="004B1D6D">
        <w:rPr>
          <w:rFonts w:ascii="Arial" w:eastAsia="Calibri" w:hAnsi="Arial" w:cs="Arial"/>
          <w:sz w:val="22"/>
          <w:szCs w:val="22"/>
        </w:rPr>
        <w:t xml:space="preserve">„Narodne novine“ broj </w:t>
      </w:r>
      <w:r w:rsidRPr="004B1D6D">
        <w:rPr>
          <w:rFonts w:ascii="Arial" w:hAnsi="Arial" w:cs="Arial"/>
          <w:sz w:val="22"/>
          <w:szCs w:val="22"/>
        </w:rPr>
        <w:t>33/14) donesene su opće i posebne mjere zaštite šuma i otvorenih prostora od požara, a jedinice lokalne samouprave s područja Županije moraju sastaviti popis šuma i šumskog zemljišta u vlasništvu fizičkih osoba, uz pripadajuće pregledne zemljovide i po stupnjevima opasnosti od šumskog požara.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Radi sprječavanja nastajanja i suzbijanja požara redovito provoditi šumsko uzgojne radove, uklanjati lako zapaljiv materijal te izrađivati protupožarne prosjeke.</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Preporuča se sadnja biljaka </w:t>
      </w:r>
      <w:proofErr w:type="spellStart"/>
      <w:r w:rsidRPr="004B1D6D">
        <w:rPr>
          <w:rFonts w:ascii="Arial" w:hAnsi="Arial" w:cs="Arial"/>
          <w:sz w:val="22"/>
          <w:szCs w:val="22"/>
        </w:rPr>
        <w:t>pirofobnih</w:t>
      </w:r>
      <w:proofErr w:type="spellEnd"/>
      <w:r w:rsidRPr="004B1D6D">
        <w:rPr>
          <w:rFonts w:ascii="Arial" w:hAnsi="Arial" w:cs="Arial"/>
          <w:sz w:val="22"/>
          <w:szCs w:val="22"/>
        </w:rPr>
        <w:t xml:space="preserve"> svojstava na izgorjelim površinama. Ovakvi nasadi su poželjni uz ceste u širini od 10 do 12 m.</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Na rubovima šume četinjače treba u širini od 20 do 30 m izvršiti jače prorjeđivanje vegetacije, a u širini od 30 do 50 m kresanje donjih grana do visine 3 m kako bi se </w:t>
      </w:r>
      <w:proofErr w:type="spellStart"/>
      <w:r w:rsidRPr="004B1D6D">
        <w:rPr>
          <w:rFonts w:ascii="Arial" w:hAnsi="Arial" w:cs="Arial"/>
          <w:sz w:val="22"/>
          <w:szCs w:val="22"/>
        </w:rPr>
        <w:t>uslučaju</w:t>
      </w:r>
      <w:proofErr w:type="spellEnd"/>
      <w:r w:rsidRPr="004B1D6D">
        <w:rPr>
          <w:rFonts w:ascii="Arial" w:hAnsi="Arial" w:cs="Arial"/>
          <w:sz w:val="22"/>
          <w:szCs w:val="22"/>
        </w:rPr>
        <w:t xml:space="preserve"> požara spriječilo prelazak nadzemnog požara u požar krošnje.</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periodima kad vlažnost zraka u šumskim predjelima padne ispod 25% potrebno je ograničiti sve djelatnosti u šumi i pojačati nadzor nad zadržavanjem i kretanjem u šumi.</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Šumarija Dubrovnik dužna je osigurati sukladno svojim planovima redovnu ophodnju i motrenje na ugroženim šumskim površinama i pružiti pomoć gašenju.</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Zabraniti promet vozilima na cijelom području park šuma osim žurnih službi i korisnika s posebnom dozvolom.</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Zabraniti boravak i kretanje na prostoru park šume od zalaza do izlaska sunca.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suradnji s Javnom ustanovom za upravljanje zaštićenim dijelovima prirode Dubrovačko-neretvanske županije kao nositeljem zaštite pomoći u osiguranju protupožarne zaštite prema Planu i Procjeni zaštite od požara navedenih područja (park šume Petka, Gornje i Donje Čelo).</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Ustrojene su </w:t>
      </w:r>
      <w:proofErr w:type="spellStart"/>
      <w:r w:rsidRPr="004B1D6D">
        <w:rPr>
          <w:rFonts w:ascii="Arial" w:hAnsi="Arial" w:cs="Arial"/>
          <w:bCs/>
          <w:sz w:val="22"/>
          <w:szCs w:val="22"/>
        </w:rPr>
        <w:t>motrilačke</w:t>
      </w:r>
      <w:proofErr w:type="spellEnd"/>
      <w:r w:rsidRPr="004B1D6D">
        <w:rPr>
          <w:rFonts w:ascii="Arial" w:hAnsi="Arial" w:cs="Arial"/>
          <w:bCs/>
          <w:sz w:val="22"/>
          <w:szCs w:val="22"/>
        </w:rPr>
        <w:t xml:space="preserve"> postaje</w:t>
      </w:r>
      <w:r w:rsidRPr="004B1D6D">
        <w:rPr>
          <w:rFonts w:ascii="Arial" w:hAnsi="Arial" w:cs="Arial"/>
          <w:sz w:val="22"/>
          <w:szCs w:val="22"/>
        </w:rPr>
        <w:t xml:space="preserve">: tvrđava </w:t>
      </w:r>
      <w:proofErr w:type="spellStart"/>
      <w:r w:rsidRPr="004B1D6D">
        <w:rPr>
          <w:rFonts w:ascii="Arial" w:hAnsi="Arial" w:cs="Arial"/>
          <w:sz w:val="22"/>
          <w:szCs w:val="22"/>
        </w:rPr>
        <w:t>Srđ</w:t>
      </w:r>
      <w:proofErr w:type="spellEnd"/>
      <w:r w:rsidRPr="004B1D6D">
        <w:rPr>
          <w:rFonts w:ascii="Arial" w:hAnsi="Arial" w:cs="Arial"/>
          <w:sz w:val="22"/>
          <w:szCs w:val="22"/>
        </w:rPr>
        <w:t xml:space="preserve"> (osmatračnica </w:t>
      </w:r>
      <w:proofErr w:type="spellStart"/>
      <w:r w:rsidRPr="004B1D6D">
        <w:rPr>
          <w:rFonts w:ascii="Arial" w:hAnsi="Arial" w:cs="Arial"/>
          <w:sz w:val="22"/>
          <w:szCs w:val="22"/>
        </w:rPr>
        <w:t>Srđ</w:t>
      </w:r>
      <w:proofErr w:type="spellEnd"/>
      <w:r w:rsidRPr="004B1D6D">
        <w:rPr>
          <w:rFonts w:ascii="Arial" w:hAnsi="Arial" w:cs="Arial"/>
          <w:sz w:val="22"/>
          <w:szCs w:val="22"/>
        </w:rPr>
        <w:t xml:space="preserve">) i osmatračnica </w:t>
      </w:r>
      <w:proofErr w:type="spellStart"/>
      <w:r w:rsidRPr="004B1D6D">
        <w:rPr>
          <w:rFonts w:ascii="Arial" w:hAnsi="Arial" w:cs="Arial"/>
          <w:sz w:val="22"/>
          <w:szCs w:val="22"/>
        </w:rPr>
        <w:t>Velji</w:t>
      </w:r>
      <w:proofErr w:type="spellEnd"/>
      <w:r w:rsidRPr="004B1D6D">
        <w:rPr>
          <w:rFonts w:ascii="Arial" w:hAnsi="Arial" w:cs="Arial"/>
          <w:sz w:val="22"/>
          <w:szCs w:val="22"/>
        </w:rPr>
        <w:t xml:space="preserve"> vrh na </w:t>
      </w:r>
      <w:proofErr w:type="spellStart"/>
      <w:r w:rsidRPr="004B1D6D">
        <w:rPr>
          <w:rFonts w:ascii="Arial" w:hAnsi="Arial" w:cs="Arial"/>
          <w:sz w:val="22"/>
          <w:szCs w:val="22"/>
        </w:rPr>
        <w:t>Šipanu</w:t>
      </w:r>
      <w:proofErr w:type="spellEnd"/>
      <w:r w:rsidRPr="004B1D6D">
        <w:rPr>
          <w:rFonts w:ascii="Arial" w:hAnsi="Arial" w:cs="Arial"/>
          <w:sz w:val="22"/>
          <w:szCs w:val="22"/>
        </w:rPr>
        <w:t xml:space="preserve"> (organizirati kao ophodnju). </w:t>
      </w:r>
      <w:proofErr w:type="spellStart"/>
      <w:r w:rsidRPr="004B1D6D">
        <w:rPr>
          <w:rFonts w:ascii="Arial" w:hAnsi="Arial" w:cs="Arial"/>
          <w:sz w:val="22"/>
          <w:szCs w:val="22"/>
        </w:rPr>
        <w:t>Motrilačkoj</w:t>
      </w:r>
      <w:proofErr w:type="spellEnd"/>
      <w:r w:rsidRPr="004B1D6D">
        <w:rPr>
          <w:rFonts w:ascii="Arial" w:hAnsi="Arial" w:cs="Arial"/>
          <w:sz w:val="22"/>
          <w:szCs w:val="22"/>
        </w:rPr>
        <w:t xml:space="preserve"> službi pomaže i pet panoramskih kamera koje </w:t>
      </w:r>
      <w:r w:rsidRPr="004B1D6D">
        <w:rPr>
          <w:rFonts w:ascii="Arial" w:hAnsi="Arial" w:cs="Arial"/>
          <w:sz w:val="22"/>
          <w:szCs w:val="22"/>
        </w:rPr>
        <w:lastRenderedPageBreak/>
        <w:t xml:space="preserve">su postavljene na lokacijama: </w:t>
      </w:r>
      <w:proofErr w:type="spellStart"/>
      <w:r w:rsidRPr="004B1D6D">
        <w:rPr>
          <w:rFonts w:ascii="Arial" w:hAnsi="Arial" w:cs="Arial"/>
          <w:sz w:val="22"/>
          <w:szCs w:val="22"/>
        </w:rPr>
        <w:t>Srđ</w:t>
      </w:r>
      <w:proofErr w:type="spellEnd"/>
      <w:r w:rsidRPr="004B1D6D">
        <w:rPr>
          <w:rFonts w:ascii="Arial" w:hAnsi="Arial" w:cs="Arial"/>
          <w:sz w:val="22"/>
          <w:szCs w:val="22"/>
        </w:rPr>
        <w:t xml:space="preserve">, Petka, </w:t>
      </w:r>
      <w:proofErr w:type="spellStart"/>
      <w:r w:rsidRPr="004B1D6D">
        <w:rPr>
          <w:rFonts w:ascii="Arial" w:hAnsi="Arial" w:cs="Arial"/>
          <w:sz w:val="22"/>
          <w:szCs w:val="22"/>
        </w:rPr>
        <w:t>Komolac</w:t>
      </w:r>
      <w:proofErr w:type="spellEnd"/>
      <w:r w:rsidRPr="004B1D6D">
        <w:rPr>
          <w:rFonts w:ascii="Arial" w:hAnsi="Arial" w:cs="Arial"/>
          <w:sz w:val="22"/>
          <w:szCs w:val="22"/>
        </w:rPr>
        <w:t xml:space="preserve"> (Golubov kamen), </w:t>
      </w:r>
      <w:proofErr w:type="spellStart"/>
      <w:r w:rsidRPr="004B1D6D">
        <w:rPr>
          <w:rFonts w:ascii="Arial" w:hAnsi="Arial" w:cs="Arial"/>
          <w:sz w:val="22"/>
          <w:szCs w:val="22"/>
        </w:rPr>
        <w:t>Gajina</w:t>
      </w:r>
      <w:proofErr w:type="spellEnd"/>
      <w:r w:rsidRPr="004B1D6D">
        <w:rPr>
          <w:rFonts w:ascii="Arial" w:hAnsi="Arial" w:cs="Arial"/>
          <w:sz w:val="22"/>
          <w:szCs w:val="22"/>
        </w:rPr>
        <w:t xml:space="preserve">, </w:t>
      </w:r>
      <w:proofErr w:type="spellStart"/>
      <w:r w:rsidRPr="004B1D6D">
        <w:rPr>
          <w:rFonts w:ascii="Arial" w:hAnsi="Arial" w:cs="Arial"/>
          <w:sz w:val="22"/>
          <w:szCs w:val="22"/>
        </w:rPr>
        <w:t>Velji</w:t>
      </w:r>
      <w:proofErr w:type="spellEnd"/>
      <w:r w:rsidRPr="004B1D6D">
        <w:rPr>
          <w:rFonts w:ascii="Arial" w:hAnsi="Arial" w:cs="Arial"/>
          <w:sz w:val="22"/>
          <w:szCs w:val="22"/>
        </w:rPr>
        <w:t xml:space="preserve"> vrh (</w:t>
      </w:r>
      <w:proofErr w:type="spellStart"/>
      <w:r w:rsidRPr="004B1D6D">
        <w:rPr>
          <w:rFonts w:ascii="Arial" w:hAnsi="Arial" w:cs="Arial"/>
          <w:sz w:val="22"/>
          <w:szCs w:val="22"/>
        </w:rPr>
        <w:t>Šipan</w:t>
      </w:r>
      <w:proofErr w:type="spellEnd"/>
      <w:r w:rsidRPr="004B1D6D">
        <w:rPr>
          <w:rFonts w:ascii="Arial" w:hAnsi="Arial" w:cs="Arial"/>
          <w:sz w:val="22"/>
          <w:szCs w:val="22"/>
        </w:rPr>
        <w:t>), a kojima se upravlja iz operativnog centra Vatrogasne zajednice Grada Dubrovnika.</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Izvršitelj: Vatrogasna Zajednica Grada Dubrovnika</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JVP Dubrovački vatrogasci</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Javna ustanovom za upravljanje zaštićenim dijelovima prirode Dubrovačko-</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neretvanske </w:t>
      </w:r>
      <w:proofErr w:type="spellStart"/>
      <w:r w:rsidRPr="004B1D6D">
        <w:rPr>
          <w:rFonts w:ascii="Arial" w:hAnsi="Arial" w:cs="Arial"/>
          <w:i/>
          <w:sz w:val="22"/>
          <w:szCs w:val="22"/>
        </w:rPr>
        <w:t>župnanije</w:t>
      </w:r>
      <w:proofErr w:type="spellEnd"/>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Šumarija Dubrovnik</w:t>
      </w:r>
    </w:p>
    <w:p w:rsid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VI.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U cilju uvježbavanja i usavršavanja vatrogasnih postrojbi raditi vježbe na objektima i područjima s velikim požarnim opterećenjem, vrlo vrijednim objektima od povijesnog značaja, kao i u objektima u kojima se okuplja veliki broj ljudi. Poseban naglasak staviti na preventivu i unaprjeđenje gašenja na objektima unutar stare gradske jezgre.</w:t>
      </w:r>
    </w:p>
    <w:p w:rsidR="004B1D6D" w:rsidRPr="004B1D6D" w:rsidRDefault="004B1D6D" w:rsidP="004B1D6D">
      <w:pPr>
        <w:jc w:val="both"/>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Sukladno mogućnostima, raditi na edukaciji vatrogasaca i putem seminara (Opatija, Zagreb), praktičnih vježbi na vatrogasnim poligonima (</w:t>
      </w:r>
      <w:proofErr w:type="spellStart"/>
      <w:r w:rsidRPr="004B1D6D">
        <w:rPr>
          <w:rFonts w:ascii="Arial" w:hAnsi="Arial" w:cs="Arial"/>
          <w:sz w:val="22"/>
          <w:szCs w:val="22"/>
        </w:rPr>
        <w:t>Flashower</w:t>
      </w:r>
      <w:proofErr w:type="spellEnd"/>
      <w:r w:rsidRPr="004B1D6D">
        <w:rPr>
          <w:rFonts w:ascii="Arial" w:hAnsi="Arial" w:cs="Arial"/>
          <w:sz w:val="22"/>
          <w:szCs w:val="22"/>
        </w:rPr>
        <w:t xml:space="preserve">, </w:t>
      </w:r>
      <w:proofErr w:type="spellStart"/>
      <w:r w:rsidRPr="004B1D6D">
        <w:rPr>
          <w:rFonts w:ascii="Arial" w:hAnsi="Arial" w:cs="Arial"/>
          <w:sz w:val="22"/>
          <w:szCs w:val="22"/>
        </w:rPr>
        <w:t>Šapjane</w:t>
      </w:r>
      <w:proofErr w:type="spellEnd"/>
      <w:r w:rsidRPr="004B1D6D">
        <w:rPr>
          <w:rFonts w:ascii="Arial" w:hAnsi="Arial" w:cs="Arial"/>
          <w:sz w:val="22"/>
          <w:szCs w:val="22"/>
        </w:rPr>
        <w:t xml:space="preserve">, </w:t>
      </w:r>
      <w:proofErr w:type="spellStart"/>
      <w:r w:rsidRPr="004B1D6D">
        <w:rPr>
          <w:rFonts w:ascii="Arial" w:hAnsi="Arial" w:cs="Arial"/>
          <w:sz w:val="22"/>
          <w:szCs w:val="22"/>
        </w:rPr>
        <w:t>Firerescue</w:t>
      </w:r>
      <w:proofErr w:type="spellEnd"/>
      <w:r w:rsidRPr="004B1D6D">
        <w:rPr>
          <w:rFonts w:ascii="Arial" w:hAnsi="Arial" w:cs="Arial"/>
          <w:sz w:val="22"/>
          <w:szCs w:val="22"/>
        </w:rPr>
        <w:t xml:space="preserve"> Zagreb, Karlovac).</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U svrhu edukacije pučanstva i turista, a naročito školske djece, za što bolju i djelotvorniju prevenciju nastanka požara, tijekom cijele godine potrebno je raditi edukativne vježbe s ciljem upoznavanja djece i građana s opasnostima od nastanka  požara. </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Na posebno vrijednim i požarno opterećenim područjima nužno je postaviti i znakove upozorenja i znakove evakuacije.</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Izvršitelj: Vatrogasna Zajednica Grada Dubrovnika </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JVP Dubrovački vatrogasci</w:t>
      </w:r>
    </w:p>
    <w:p w:rsid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VII.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Poljoprivredne površine prikazane su na temelju podataka iz Prostornog plana Grada Dubrovnika. Skupština Dubrovačko-neretvanske županije donijela je Odluku o mjerama zaštite šuma na području Dubrovačko-neretvanske županije koja obvezuje i Grad Dubrovnik, a sukladno kojoj je zabranjeno paljenje vatre na otvorenom tijekom ljetnih mjeseci. Prevladavajuće kulture koje se uzgajaju na poljoprivrednom zemljištu su vinova loza, masline te povrtlarske kulture. Poljoprivredno zemljište se mora obrađivati uz primjenu agrotehničkih mjera kojima se propisuje njegovo korištenje na način da se ne umanjuje njegova vrijednost. Tijekom korištenja poljoprivrednog zemljišta obvezno je uređivanje i održavanje poljskih putova, kanala, živica, rudina i međa. Potrebno je uklanjati suhe biljke nakon provedenih agrotehničkih mjera u trajnim nasadima najkasnije do 1. lipnja tekuće godine. Uništavanje biljnih otpadaka i korova spaljivanjem na poljoprivrednom zemljištu može se obavljati isključivo uz poduzimanje odgovarajućih mjera zaštite od požara uz prethodno obavještavanje vatrogasnog operativnog centra Grada Dubrovnika.</w:t>
      </w:r>
    </w:p>
    <w:p w:rsidR="004B1D6D" w:rsidRPr="004B1D6D" w:rsidRDefault="004B1D6D" w:rsidP="004B1D6D">
      <w:pPr>
        <w:jc w:val="both"/>
        <w:rPr>
          <w:rFonts w:ascii="Arial" w:hAnsi="Arial" w:cs="Arial"/>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Izvršitelj: Vlasnici i korisnici šuma i poljoprivrednog zemljišta s područja Grada Dubrovnika</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VIII.</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 xml:space="preserve">Prosjeke na trasama dalekovoda potrebno je redovito čistiti od niskog raslinja i to u širini od 25 metara ispod 110 kV, 10 metara ispod 35 kV, a 5 metara ispod 10 kV dalekovoda te sjeći </w:t>
      </w:r>
      <w:r w:rsidRPr="004B1D6D">
        <w:rPr>
          <w:rFonts w:ascii="Arial" w:hAnsi="Arial" w:cs="Arial"/>
          <w:bCs/>
          <w:sz w:val="22"/>
          <w:szCs w:val="22"/>
        </w:rPr>
        <w:lastRenderedPageBreak/>
        <w:t>stabla koja bi mogla pasti na žice dalekovoda. Neizostavno je čišćenje posječenih ostataka biljaka ispod dalekovoda.</w:t>
      </w:r>
    </w:p>
    <w:p w:rsidR="004B1D6D" w:rsidRPr="004B1D6D" w:rsidRDefault="004B1D6D" w:rsidP="004B1D6D">
      <w:pPr>
        <w:jc w:val="both"/>
        <w:rPr>
          <w:rFonts w:ascii="Arial" w:hAnsi="Arial" w:cs="Arial"/>
          <w:bCs/>
          <w:sz w:val="22"/>
          <w:szCs w:val="22"/>
        </w:rPr>
      </w:pP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Posebnu pažnju posvetiti:</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dotrajalosti pojedinih stupova</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kvaliteti i podešenosti zaštite vodova</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stanju izolatora, odvodnika prenapona i vodiča</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zategnutosti vodiča u pojedinim rasponima.</w:t>
      </w:r>
    </w:p>
    <w:p w:rsidR="004B1D6D" w:rsidRPr="004B1D6D" w:rsidRDefault="004B1D6D" w:rsidP="004B1D6D">
      <w:pPr>
        <w:jc w:val="both"/>
        <w:rPr>
          <w:rFonts w:ascii="Arial" w:hAnsi="Arial" w:cs="Arial"/>
          <w:bCs/>
          <w:sz w:val="22"/>
          <w:szCs w:val="22"/>
        </w:rPr>
      </w:pPr>
      <w:r w:rsidRPr="004B1D6D">
        <w:rPr>
          <w:rFonts w:ascii="Arial" w:hAnsi="Arial" w:cs="Arial"/>
          <w:bCs/>
          <w:sz w:val="22"/>
          <w:szCs w:val="22"/>
        </w:rPr>
        <w:t>Prilikom rekonstrukcije, odnosno sanacije dalekovodne mreže preporuča se:</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izvršiti sukcesivnu zamjenu dotrajalih stupova, posebno drvenih u 10 kV mreži, odgovarajućim kvalitetnim stupovima</w:t>
      </w:r>
    </w:p>
    <w:p w:rsidR="004B1D6D" w:rsidRPr="004B1D6D" w:rsidRDefault="004B1D6D" w:rsidP="002C7FED">
      <w:pPr>
        <w:pStyle w:val="ListParagraph"/>
        <w:numPr>
          <w:ilvl w:val="0"/>
          <w:numId w:val="148"/>
        </w:numPr>
        <w:jc w:val="both"/>
        <w:rPr>
          <w:rFonts w:ascii="Arial" w:hAnsi="Arial" w:cs="Arial"/>
          <w:sz w:val="22"/>
          <w:szCs w:val="22"/>
        </w:rPr>
      </w:pPr>
      <w:r w:rsidRPr="004B1D6D">
        <w:rPr>
          <w:rFonts w:ascii="Arial" w:hAnsi="Arial" w:cs="Arial"/>
          <w:sz w:val="22"/>
          <w:szCs w:val="22"/>
        </w:rPr>
        <w:t>zračnu 10 kV mrežu prema mogućnostima i tehničko-ekonomskoj opravdanosti zamijeniti kabelskom.</w:t>
      </w:r>
    </w:p>
    <w:p w:rsidR="004B1D6D" w:rsidRPr="004B1D6D" w:rsidRDefault="004B1D6D" w:rsidP="004B1D6D">
      <w:pPr>
        <w:spacing w:before="200"/>
        <w:jc w:val="both"/>
        <w:rPr>
          <w:rFonts w:ascii="Arial" w:hAnsi="Arial" w:cs="Arial"/>
          <w:i/>
          <w:sz w:val="22"/>
          <w:szCs w:val="22"/>
        </w:rPr>
      </w:pPr>
      <w:r w:rsidRPr="004B1D6D">
        <w:rPr>
          <w:rFonts w:ascii="Arial" w:hAnsi="Arial" w:cs="Arial"/>
          <w:i/>
          <w:sz w:val="22"/>
          <w:szCs w:val="22"/>
        </w:rPr>
        <w:t>Izvršitelj: Hrvatska elektroprivreda d.d.</w:t>
      </w:r>
    </w:p>
    <w:p w:rsidR="004B1D6D" w:rsidRPr="004B1D6D" w:rsidRDefault="004B1D6D" w:rsidP="004B1D6D">
      <w:pPr>
        <w:spacing w:before="200"/>
        <w:jc w:val="both"/>
        <w:rPr>
          <w:rFonts w:ascii="Arial" w:hAnsi="Arial" w:cs="Arial"/>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IX.</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Od izuzetne važnosti u preventivnom smislu je održavanje protupožarnih putova i prosjeka pojaseva uz nerazvrstane prometnice na području Grada Dubrovnika. Svake godine potrebno je napraviti reviziju Plana protupožarnih putova na području Grada Dubrovnika i odrediti prioritet sanacije i održavanja istih. Od važnijih putova u protupožarnom smislu treba izdvojiti putove na platou </w:t>
      </w:r>
      <w:proofErr w:type="spellStart"/>
      <w:r w:rsidRPr="004B1D6D">
        <w:rPr>
          <w:rFonts w:ascii="Arial" w:hAnsi="Arial" w:cs="Arial"/>
          <w:sz w:val="22"/>
          <w:szCs w:val="22"/>
        </w:rPr>
        <w:t>Srđa</w:t>
      </w:r>
      <w:proofErr w:type="spellEnd"/>
      <w:r w:rsidRPr="004B1D6D">
        <w:rPr>
          <w:rFonts w:ascii="Arial" w:hAnsi="Arial" w:cs="Arial"/>
          <w:sz w:val="22"/>
          <w:szCs w:val="22"/>
        </w:rPr>
        <w:t xml:space="preserve">, području Rijeke dubrovačke i Elafita, park šuma Petka i Koločep, Bat, putovi </w:t>
      </w:r>
      <w:proofErr w:type="spellStart"/>
      <w:r w:rsidRPr="004B1D6D">
        <w:rPr>
          <w:rFonts w:ascii="Arial" w:hAnsi="Arial" w:cs="Arial"/>
          <w:sz w:val="22"/>
          <w:szCs w:val="22"/>
        </w:rPr>
        <w:t>Modrič</w:t>
      </w:r>
      <w:proofErr w:type="spellEnd"/>
      <w:r w:rsidRPr="004B1D6D">
        <w:rPr>
          <w:rFonts w:ascii="Arial" w:hAnsi="Arial" w:cs="Arial"/>
          <w:sz w:val="22"/>
          <w:szCs w:val="22"/>
        </w:rPr>
        <w:t xml:space="preserve"> kamen – </w:t>
      </w:r>
      <w:proofErr w:type="spellStart"/>
      <w:r w:rsidRPr="004B1D6D">
        <w:rPr>
          <w:rFonts w:ascii="Arial" w:hAnsi="Arial" w:cs="Arial"/>
          <w:sz w:val="22"/>
          <w:szCs w:val="22"/>
        </w:rPr>
        <w:t>Osojnik</w:t>
      </w:r>
      <w:proofErr w:type="spellEnd"/>
      <w:r w:rsidRPr="004B1D6D">
        <w:rPr>
          <w:rFonts w:ascii="Arial" w:hAnsi="Arial" w:cs="Arial"/>
          <w:sz w:val="22"/>
          <w:szCs w:val="22"/>
        </w:rPr>
        <w:t xml:space="preserve">, </w:t>
      </w:r>
      <w:proofErr w:type="spellStart"/>
      <w:r w:rsidRPr="004B1D6D">
        <w:rPr>
          <w:rFonts w:ascii="Arial" w:hAnsi="Arial" w:cs="Arial"/>
          <w:sz w:val="22"/>
          <w:szCs w:val="22"/>
        </w:rPr>
        <w:t>Orašac</w:t>
      </w:r>
      <w:proofErr w:type="spellEnd"/>
      <w:r w:rsidRPr="004B1D6D">
        <w:rPr>
          <w:rFonts w:ascii="Arial" w:hAnsi="Arial" w:cs="Arial"/>
          <w:sz w:val="22"/>
          <w:szCs w:val="22"/>
        </w:rPr>
        <w:t xml:space="preserve"> – </w:t>
      </w:r>
      <w:proofErr w:type="spellStart"/>
      <w:r w:rsidRPr="004B1D6D">
        <w:rPr>
          <w:rFonts w:ascii="Arial" w:hAnsi="Arial" w:cs="Arial"/>
          <w:sz w:val="22"/>
          <w:szCs w:val="22"/>
        </w:rPr>
        <w:t>Trsteno</w:t>
      </w:r>
      <w:proofErr w:type="spellEnd"/>
      <w:r w:rsidRPr="004B1D6D">
        <w:rPr>
          <w:rFonts w:ascii="Arial" w:hAnsi="Arial" w:cs="Arial"/>
          <w:sz w:val="22"/>
          <w:szCs w:val="22"/>
        </w:rPr>
        <w:t xml:space="preserve"> i </w:t>
      </w:r>
      <w:proofErr w:type="spellStart"/>
      <w:r w:rsidRPr="004B1D6D">
        <w:rPr>
          <w:rFonts w:ascii="Arial" w:hAnsi="Arial" w:cs="Arial"/>
          <w:sz w:val="22"/>
          <w:szCs w:val="22"/>
        </w:rPr>
        <w:t>Mravinjac</w:t>
      </w:r>
      <w:proofErr w:type="spellEnd"/>
      <w:r w:rsidRPr="004B1D6D">
        <w:rPr>
          <w:rFonts w:ascii="Arial" w:hAnsi="Arial" w:cs="Arial"/>
          <w:sz w:val="22"/>
          <w:szCs w:val="22"/>
        </w:rPr>
        <w:t xml:space="preserve"> – </w:t>
      </w:r>
      <w:proofErr w:type="spellStart"/>
      <w:r w:rsidRPr="004B1D6D">
        <w:rPr>
          <w:rFonts w:ascii="Arial" w:hAnsi="Arial" w:cs="Arial"/>
          <w:sz w:val="22"/>
          <w:szCs w:val="22"/>
        </w:rPr>
        <w:t>Brsečine</w:t>
      </w:r>
      <w:proofErr w:type="spellEnd"/>
      <w:r w:rsidRPr="004B1D6D">
        <w:rPr>
          <w:rFonts w:ascii="Arial" w:hAnsi="Arial" w:cs="Arial"/>
          <w:sz w:val="22"/>
          <w:szCs w:val="22"/>
        </w:rPr>
        <w:t>.</w:t>
      </w:r>
    </w:p>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Potrebno je nastaviti izradu protupožarnog graničnog puta vrhom brda Mokošica – Golubov kamen – </w:t>
      </w:r>
      <w:proofErr w:type="spellStart"/>
      <w:r w:rsidRPr="004B1D6D">
        <w:rPr>
          <w:rFonts w:ascii="Arial" w:hAnsi="Arial" w:cs="Arial"/>
          <w:sz w:val="22"/>
          <w:szCs w:val="22"/>
        </w:rPr>
        <w:t>Osojnik</w:t>
      </w:r>
      <w:proofErr w:type="spellEnd"/>
      <w:r w:rsidRPr="004B1D6D">
        <w:rPr>
          <w:rFonts w:ascii="Arial" w:hAnsi="Arial" w:cs="Arial"/>
          <w:sz w:val="22"/>
          <w:szCs w:val="22"/>
        </w:rPr>
        <w:t xml:space="preserve"> starom Austrijskom cestom, u suradnji s općinom Ravno koje je na području BiH.</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r w:rsidRPr="004B1D6D">
        <w:rPr>
          <w:rFonts w:ascii="Arial" w:hAnsi="Arial" w:cs="Arial"/>
          <w:i/>
          <w:sz w:val="22"/>
          <w:szCs w:val="22"/>
        </w:rPr>
        <w:t>Izvršitelj: Upravni odjel za komunalne djelatnosti, promet, more i mjesnu samoupravu</w:t>
      </w:r>
    </w:p>
    <w:p w:rsidR="004B1D6D" w:rsidRPr="004B1D6D" w:rsidRDefault="004B1D6D" w:rsidP="004B1D6D">
      <w:pPr>
        <w:jc w:val="both"/>
        <w:rPr>
          <w:rFonts w:ascii="Arial" w:hAnsi="Arial" w:cs="Arial"/>
          <w:i/>
          <w:sz w:val="22"/>
          <w:szCs w:val="22"/>
        </w:rPr>
      </w:pPr>
      <w:r w:rsidRPr="004B1D6D">
        <w:rPr>
          <w:rFonts w:ascii="Arial" w:hAnsi="Arial" w:cs="Arial"/>
          <w:i/>
          <w:sz w:val="22"/>
          <w:szCs w:val="22"/>
        </w:rPr>
        <w:t xml:space="preserve">               Vatrogasna zajednica Grada Dubrovnika</w:t>
      </w:r>
    </w:p>
    <w:p w:rsidR="004B1D6D" w:rsidRPr="004B1D6D" w:rsidRDefault="004B1D6D" w:rsidP="004B1D6D">
      <w:pPr>
        <w:jc w:val="both"/>
        <w:rPr>
          <w:rFonts w:ascii="Arial" w:hAnsi="Arial" w:cs="Arial"/>
          <w:i/>
          <w:sz w:val="22"/>
          <w:szCs w:val="22"/>
        </w:rPr>
      </w:pPr>
    </w:p>
    <w:p w:rsidR="004B1D6D" w:rsidRPr="004B1D6D" w:rsidRDefault="004B1D6D" w:rsidP="004B1D6D">
      <w:pPr>
        <w:jc w:val="both"/>
        <w:rPr>
          <w:rFonts w:ascii="Arial" w:hAnsi="Arial" w:cs="Arial"/>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X.</w:t>
      </w:r>
    </w:p>
    <w:p w:rsidR="004B1D6D" w:rsidRPr="004B1D6D" w:rsidRDefault="004B1D6D" w:rsidP="004B1D6D">
      <w:pPr>
        <w:jc w:val="center"/>
        <w:rPr>
          <w:rFonts w:ascii="Arial" w:hAnsi="Arial" w:cs="Arial"/>
          <w:b/>
          <w:i/>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Financijska sredstva za provedbu obveza koje proizlaze iz ovog Provedbenog plana planiraju se u Proračunima izvršitelja zadataka.</w:t>
      </w: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p>
    <w:p w:rsidR="004B1D6D" w:rsidRPr="004B1D6D" w:rsidRDefault="004B1D6D" w:rsidP="004B1D6D">
      <w:pPr>
        <w:jc w:val="center"/>
        <w:rPr>
          <w:rFonts w:ascii="Arial" w:hAnsi="Arial" w:cs="Arial"/>
          <w:b/>
          <w:i/>
          <w:sz w:val="22"/>
          <w:szCs w:val="22"/>
        </w:rPr>
      </w:pPr>
      <w:r w:rsidRPr="004B1D6D">
        <w:rPr>
          <w:rFonts w:ascii="Arial" w:hAnsi="Arial" w:cs="Arial"/>
          <w:b/>
          <w:i/>
          <w:sz w:val="22"/>
          <w:szCs w:val="22"/>
        </w:rPr>
        <w:t>XI.</w:t>
      </w:r>
    </w:p>
    <w:p w:rsidR="004B1D6D" w:rsidRPr="004B1D6D" w:rsidRDefault="004B1D6D" w:rsidP="004B1D6D">
      <w:pPr>
        <w:jc w:val="center"/>
        <w:rPr>
          <w:rFonts w:ascii="Arial" w:hAnsi="Arial" w:cs="Arial"/>
          <w:b/>
          <w:i/>
          <w:sz w:val="22"/>
          <w:szCs w:val="22"/>
        </w:rPr>
      </w:pPr>
    </w:p>
    <w:p w:rsidR="004B1D6D" w:rsidRPr="004B1D6D" w:rsidRDefault="004B1D6D" w:rsidP="004B1D6D">
      <w:pPr>
        <w:pStyle w:val="BodyText3"/>
        <w:spacing w:after="0"/>
        <w:rPr>
          <w:rFonts w:ascii="Arial" w:hAnsi="Arial" w:cs="Arial"/>
          <w:sz w:val="22"/>
          <w:szCs w:val="22"/>
        </w:rPr>
      </w:pPr>
      <w:r w:rsidRPr="004B1D6D">
        <w:rPr>
          <w:rFonts w:ascii="Arial" w:hAnsi="Arial" w:cs="Arial"/>
          <w:sz w:val="22"/>
          <w:szCs w:val="22"/>
        </w:rPr>
        <w:t>Ovaj plan stupa na snagu osmog dana od dana objave u „Službenom glasniku Grada Dubrovnika“.</w:t>
      </w:r>
    </w:p>
    <w:p w:rsidR="008569A1" w:rsidRPr="004B1D6D" w:rsidRDefault="008569A1" w:rsidP="008569A1">
      <w:pPr>
        <w:rPr>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KLASA: 250-01/25-02/02</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URBROJ: 2117-1-09-25-03</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Dubrovnik,  14. travnja 2025.</w:t>
      </w: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2C7FED" w:rsidRDefault="008569A1">
      <w:pPr>
        <w:rPr>
          <w:rFonts w:ascii="Arial" w:hAnsi="Arial" w:cs="Arial"/>
          <w:sz w:val="22"/>
          <w:szCs w:val="22"/>
        </w:rPr>
      </w:pPr>
    </w:p>
    <w:p w:rsidR="008569A1" w:rsidRPr="002C7FED" w:rsidRDefault="008569A1">
      <w:pPr>
        <w:rPr>
          <w:rFonts w:ascii="Arial" w:hAnsi="Arial" w:cs="Arial"/>
          <w:sz w:val="22"/>
          <w:szCs w:val="22"/>
        </w:rPr>
      </w:pPr>
    </w:p>
    <w:p w:rsidR="004B1D6D" w:rsidRPr="002C7FED" w:rsidRDefault="004B1D6D">
      <w:pPr>
        <w:rPr>
          <w:rFonts w:ascii="Arial" w:hAnsi="Arial" w:cs="Arial"/>
          <w:sz w:val="22"/>
          <w:szCs w:val="22"/>
        </w:rPr>
      </w:pPr>
    </w:p>
    <w:p w:rsidR="008569A1" w:rsidRPr="002C7FED" w:rsidRDefault="008569A1">
      <w:pPr>
        <w:rPr>
          <w:rFonts w:ascii="Arial" w:hAnsi="Arial" w:cs="Arial"/>
          <w:sz w:val="22"/>
          <w:szCs w:val="22"/>
        </w:rPr>
      </w:pPr>
    </w:p>
    <w:p w:rsidR="008569A1" w:rsidRPr="002C7FED" w:rsidRDefault="008D558A" w:rsidP="008569A1">
      <w:pPr>
        <w:rPr>
          <w:rFonts w:ascii="Arial" w:hAnsi="Arial" w:cs="Arial"/>
          <w:b/>
          <w:sz w:val="22"/>
          <w:szCs w:val="22"/>
        </w:rPr>
      </w:pPr>
      <w:r>
        <w:rPr>
          <w:rFonts w:ascii="Arial" w:hAnsi="Arial" w:cs="Arial"/>
          <w:b/>
          <w:sz w:val="22"/>
          <w:szCs w:val="22"/>
        </w:rPr>
        <w:t>65</w:t>
      </w:r>
    </w:p>
    <w:p w:rsidR="008569A1" w:rsidRDefault="008569A1" w:rsidP="008569A1"/>
    <w:p w:rsidR="004B1D6D" w:rsidRPr="004B1D6D" w:rsidRDefault="004B1D6D" w:rsidP="004B1D6D">
      <w:pPr>
        <w:jc w:val="both"/>
        <w:rPr>
          <w:rFonts w:ascii="Arial" w:hAnsi="Arial" w:cs="Arial"/>
          <w:sz w:val="22"/>
          <w:szCs w:val="22"/>
        </w:rPr>
      </w:pPr>
      <w:r w:rsidRPr="004B1D6D">
        <w:rPr>
          <w:rFonts w:ascii="Arial" w:hAnsi="Arial" w:cs="Arial"/>
          <w:sz w:val="22"/>
          <w:szCs w:val="22"/>
        </w:rPr>
        <w:t xml:space="preserve">Na temelju </w:t>
      </w:r>
      <w:proofErr w:type="spellStart"/>
      <w:r w:rsidRPr="004B1D6D">
        <w:rPr>
          <w:rFonts w:ascii="Arial" w:hAnsi="Arial" w:cs="Arial"/>
          <w:sz w:val="22"/>
          <w:szCs w:val="22"/>
          <w:lang w:val="en-US"/>
        </w:rPr>
        <w:t>članka</w:t>
      </w:r>
      <w:proofErr w:type="spellEnd"/>
      <w:r w:rsidRPr="004B1D6D">
        <w:rPr>
          <w:rFonts w:ascii="Arial" w:hAnsi="Arial" w:cs="Arial"/>
          <w:sz w:val="22"/>
          <w:szCs w:val="22"/>
          <w:lang w:val="en-US"/>
        </w:rPr>
        <w:t xml:space="preserve"> 13. </w:t>
      </w:r>
      <w:proofErr w:type="spellStart"/>
      <w:r w:rsidRPr="004B1D6D">
        <w:rPr>
          <w:rFonts w:ascii="Arial" w:hAnsi="Arial" w:cs="Arial"/>
          <w:sz w:val="22"/>
          <w:szCs w:val="22"/>
          <w:lang w:val="en-US"/>
        </w:rPr>
        <w:t>stavka</w:t>
      </w:r>
      <w:proofErr w:type="spellEnd"/>
      <w:r w:rsidRPr="004B1D6D">
        <w:rPr>
          <w:rFonts w:ascii="Arial" w:hAnsi="Arial" w:cs="Arial"/>
          <w:sz w:val="22"/>
          <w:szCs w:val="22"/>
          <w:lang w:val="en-US"/>
        </w:rPr>
        <w:t xml:space="preserve"> 8. </w:t>
      </w:r>
      <w:proofErr w:type="spellStart"/>
      <w:r w:rsidRPr="004B1D6D">
        <w:rPr>
          <w:rFonts w:ascii="Arial" w:hAnsi="Arial" w:cs="Arial"/>
          <w:sz w:val="22"/>
          <w:szCs w:val="22"/>
          <w:lang w:val="en-US"/>
        </w:rPr>
        <w:t>Zakona</w:t>
      </w:r>
      <w:proofErr w:type="spellEnd"/>
      <w:r w:rsidRPr="004B1D6D">
        <w:rPr>
          <w:rFonts w:ascii="Arial" w:hAnsi="Arial" w:cs="Arial"/>
          <w:sz w:val="22"/>
          <w:szCs w:val="22"/>
          <w:lang w:val="en-US"/>
        </w:rPr>
        <w:t xml:space="preserve"> o </w:t>
      </w:r>
      <w:proofErr w:type="spellStart"/>
      <w:r w:rsidRPr="004B1D6D">
        <w:rPr>
          <w:rFonts w:ascii="Arial" w:hAnsi="Arial" w:cs="Arial"/>
          <w:sz w:val="22"/>
          <w:szCs w:val="22"/>
          <w:lang w:val="en-US"/>
        </w:rPr>
        <w:t>zaštiti</w:t>
      </w:r>
      <w:proofErr w:type="spellEnd"/>
      <w:r w:rsidRPr="004B1D6D">
        <w:rPr>
          <w:rFonts w:ascii="Arial" w:hAnsi="Arial" w:cs="Arial"/>
          <w:sz w:val="22"/>
          <w:szCs w:val="22"/>
          <w:lang w:val="en-US"/>
        </w:rPr>
        <w:t xml:space="preserve"> od </w:t>
      </w:r>
      <w:proofErr w:type="spellStart"/>
      <w:r w:rsidRPr="004B1D6D">
        <w:rPr>
          <w:rFonts w:ascii="Arial" w:hAnsi="Arial" w:cs="Arial"/>
          <w:sz w:val="22"/>
          <w:szCs w:val="22"/>
          <w:lang w:val="en-US"/>
        </w:rPr>
        <w:t>požara</w:t>
      </w:r>
      <w:proofErr w:type="spellEnd"/>
      <w:r w:rsidRPr="004B1D6D">
        <w:rPr>
          <w:rFonts w:ascii="Arial" w:hAnsi="Arial" w:cs="Arial"/>
          <w:sz w:val="22"/>
          <w:szCs w:val="22"/>
          <w:lang w:val="en-US"/>
        </w:rPr>
        <w:t xml:space="preserve"> (“</w:t>
      </w:r>
      <w:proofErr w:type="spellStart"/>
      <w:r w:rsidRPr="004B1D6D">
        <w:rPr>
          <w:rFonts w:ascii="Arial" w:hAnsi="Arial" w:cs="Arial"/>
          <w:sz w:val="22"/>
          <w:szCs w:val="22"/>
          <w:lang w:val="en-US"/>
        </w:rPr>
        <w:t>Narodne</w:t>
      </w:r>
      <w:proofErr w:type="spellEnd"/>
      <w:r w:rsidRPr="004B1D6D">
        <w:rPr>
          <w:rFonts w:ascii="Arial" w:hAnsi="Arial" w:cs="Arial"/>
          <w:sz w:val="22"/>
          <w:szCs w:val="22"/>
          <w:lang w:val="en-US"/>
        </w:rPr>
        <w:t xml:space="preserve"> </w:t>
      </w:r>
      <w:proofErr w:type="spellStart"/>
      <w:r w:rsidRPr="004B1D6D">
        <w:rPr>
          <w:rFonts w:ascii="Arial" w:hAnsi="Arial" w:cs="Arial"/>
          <w:sz w:val="22"/>
          <w:szCs w:val="22"/>
          <w:lang w:val="en-US"/>
        </w:rPr>
        <w:t>novine</w:t>
      </w:r>
      <w:proofErr w:type="spellEnd"/>
      <w:r w:rsidRPr="004B1D6D">
        <w:rPr>
          <w:rFonts w:ascii="Arial" w:hAnsi="Arial" w:cs="Arial"/>
          <w:sz w:val="22"/>
          <w:szCs w:val="22"/>
          <w:lang w:val="en-US"/>
        </w:rPr>
        <w:t xml:space="preserve">”, </w:t>
      </w:r>
      <w:proofErr w:type="spellStart"/>
      <w:r w:rsidRPr="004B1D6D">
        <w:rPr>
          <w:rFonts w:ascii="Arial" w:hAnsi="Arial" w:cs="Arial"/>
          <w:sz w:val="22"/>
          <w:szCs w:val="22"/>
          <w:lang w:val="en-US"/>
        </w:rPr>
        <w:t>broj</w:t>
      </w:r>
      <w:proofErr w:type="spellEnd"/>
      <w:r w:rsidRPr="004B1D6D">
        <w:rPr>
          <w:rFonts w:ascii="Arial" w:hAnsi="Arial" w:cs="Arial"/>
          <w:sz w:val="22"/>
          <w:szCs w:val="22"/>
          <w:lang w:val="en-US"/>
        </w:rPr>
        <w:t xml:space="preserve"> 92/10, 114/22) </w:t>
      </w:r>
      <w:proofErr w:type="spellStart"/>
      <w:r w:rsidRPr="004B1D6D">
        <w:rPr>
          <w:rFonts w:ascii="Arial" w:hAnsi="Arial" w:cs="Arial"/>
          <w:sz w:val="22"/>
          <w:szCs w:val="22"/>
          <w:lang w:val="en-US"/>
        </w:rPr>
        <w:t>i</w:t>
      </w:r>
      <w:proofErr w:type="spellEnd"/>
      <w:r w:rsidRPr="004B1D6D">
        <w:rPr>
          <w:rFonts w:ascii="Arial" w:hAnsi="Arial" w:cs="Arial"/>
          <w:sz w:val="22"/>
          <w:szCs w:val="22"/>
          <w:lang w:val="en-US"/>
        </w:rPr>
        <w:t xml:space="preserve"> </w:t>
      </w:r>
      <w:r w:rsidRPr="004B1D6D">
        <w:rPr>
          <w:rFonts w:ascii="Arial" w:hAnsi="Arial" w:cs="Arial"/>
          <w:sz w:val="22"/>
          <w:szCs w:val="22"/>
        </w:rPr>
        <w:t>članka 39. Statuta Grada Dubrovnika (</w:t>
      </w:r>
      <w:r w:rsidRPr="004B1D6D">
        <w:rPr>
          <w:rFonts w:ascii="Arial" w:hAnsi="Arial" w:cs="Arial"/>
          <w:sz w:val="22"/>
          <w:szCs w:val="22"/>
          <w:lang w:val="en-US"/>
        </w:rPr>
        <w:t>“</w:t>
      </w:r>
      <w:r w:rsidRPr="004B1D6D">
        <w:rPr>
          <w:rFonts w:ascii="Arial" w:hAnsi="Arial" w:cs="Arial"/>
          <w:sz w:val="22"/>
          <w:szCs w:val="22"/>
        </w:rPr>
        <w:t>Službeni glasnik Grada Dubrovnika</w:t>
      </w:r>
      <w:r w:rsidRPr="004B1D6D">
        <w:rPr>
          <w:rFonts w:ascii="Arial" w:hAnsi="Arial" w:cs="Arial"/>
          <w:sz w:val="22"/>
          <w:szCs w:val="22"/>
          <w:lang w:val="en-US"/>
        </w:rPr>
        <w:t>”</w:t>
      </w:r>
      <w:r w:rsidRPr="004B1D6D">
        <w:rPr>
          <w:rFonts w:ascii="Arial" w:hAnsi="Arial" w:cs="Arial"/>
          <w:sz w:val="22"/>
          <w:szCs w:val="22"/>
        </w:rPr>
        <w:t xml:space="preserve"> broj 2/21), Gradsko vijeće Grada Dubrovnika na 41. sjednici održanoj 14. travnja 2025., donijelo je</w:t>
      </w:r>
    </w:p>
    <w:p w:rsidR="004B1D6D" w:rsidRPr="004B1D6D" w:rsidRDefault="004B1D6D" w:rsidP="004B1D6D">
      <w:pPr>
        <w:jc w:val="both"/>
        <w:rPr>
          <w:sz w:val="22"/>
          <w:szCs w:val="22"/>
        </w:rPr>
      </w:pPr>
    </w:p>
    <w:p w:rsidR="004B1D6D" w:rsidRPr="004B1D6D" w:rsidRDefault="004B1D6D" w:rsidP="004B1D6D">
      <w:pPr>
        <w:keepNext/>
        <w:tabs>
          <w:tab w:val="left" w:pos="708"/>
        </w:tabs>
        <w:suppressAutoHyphens/>
        <w:outlineLvl w:val="1"/>
        <w:rPr>
          <w:sz w:val="22"/>
          <w:szCs w:val="22"/>
        </w:rPr>
      </w:pPr>
      <w:r w:rsidRPr="004B1D6D">
        <w:rPr>
          <w:rFonts w:ascii="Arial" w:hAnsi="Arial" w:cs="Arial"/>
          <w:sz w:val="22"/>
          <w:szCs w:val="22"/>
        </w:rPr>
        <w:t> </w:t>
      </w:r>
    </w:p>
    <w:p w:rsidR="004B1D6D" w:rsidRPr="004B1D6D" w:rsidRDefault="004B1D6D" w:rsidP="004B1D6D">
      <w:pPr>
        <w:jc w:val="center"/>
        <w:rPr>
          <w:rFonts w:ascii="Arial" w:hAnsi="Arial" w:cs="Arial"/>
          <w:b/>
          <w:bCs/>
          <w:sz w:val="22"/>
          <w:szCs w:val="22"/>
          <w:lang w:eastAsia="ar-SA"/>
        </w:rPr>
      </w:pPr>
      <w:r w:rsidRPr="004B1D6D">
        <w:rPr>
          <w:rFonts w:ascii="Arial" w:hAnsi="Arial" w:cs="Arial"/>
          <w:b/>
          <w:bCs/>
          <w:sz w:val="22"/>
          <w:szCs w:val="22"/>
          <w:lang w:eastAsia="ar-SA"/>
        </w:rPr>
        <w:t>Z A K L J U Č A K</w:t>
      </w:r>
    </w:p>
    <w:p w:rsidR="004B1D6D" w:rsidRPr="004B1D6D" w:rsidRDefault="004B1D6D" w:rsidP="004B1D6D">
      <w:pPr>
        <w:jc w:val="center"/>
        <w:rPr>
          <w:b/>
          <w:sz w:val="22"/>
          <w:szCs w:val="22"/>
        </w:rPr>
      </w:pPr>
    </w:p>
    <w:p w:rsidR="004B1D6D" w:rsidRPr="004B1D6D" w:rsidRDefault="004B1D6D" w:rsidP="002C7FED">
      <w:pPr>
        <w:pStyle w:val="ListParagraph"/>
        <w:numPr>
          <w:ilvl w:val="0"/>
          <w:numId w:val="152"/>
        </w:numPr>
        <w:jc w:val="both"/>
        <w:rPr>
          <w:sz w:val="22"/>
          <w:szCs w:val="22"/>
        </w:rPr>
      </w:pPr>
      <w:r w:rsidRPr="004B1D6D">
        <w:rPr>
          <w:rFonts w:ascii="Arial" w:hAnsi="Arial" w:cs="Arial"/>
          <w:sz w:val="22"/>
          <w:szCs w:val="22"/>
        </w:rPr>
        <w:t>Prihvaća se Izvješće o stanju zaštite od požara i stanju provedbe godišnjeg provedbenog plana unapređenja zaštite od požara na području Grada Dubrovnika u 2024. godini. </w:t>
      </w:r>
    </w:p>
    <w:p w:rsidR="004B1D6D" w:rsidRPr="004B1D6D" w:rsidRDefault="004B1D6D" w:rsidP="004B1D6D">
      <w:pPr>
        <w:pStyle w:val="ListParagraph"/>
        <w:jc w:val="both"/>
        <w:rPr>
          <w:sz w:val="22"/>
          <w:szCs w:val="22"/>
        </w:rPr>
      </w:pPr>
    </w:p>
    <w:p w:rsidR="004B1D6D" w:rsidRPr="004B1D6D" w:rsidRDefault="004B1D6D" w:rsidP="002C7FED">
      <w:pPr>
        <w:pStyle w:val="ListParagraph"/>
        <w:numPr>
          <w:ilvl w:val="0"/>
          <w:numId w:val="152"/>
        </w:numPr>
        <w:jc w:val="both"/>
        <w:rPr>
          <w:rFonts w:ascii="Arial" w:hAnsi="Arial" w:cs="Arial"/>
          <w:sz w:val="22"/>
          <w:szCs w:val="22"/>
        </w:rPr>
      </w:pPr>
      <w:r w:rsidRPr="004B1D6D">
        <w:rPr>
          <w:rFonts w:ascii="Arial" w:hAnsi="Arial" w:cs="Arial"/>
          <w:sz w:val="22"/>
          <w:szCs w:val="22"/>
        </w:rPr>
        <w:t>Akt iz točke 1. ovog Zaključka sastavni je dio istog.</w:t>
      </w:r>
    </w:p>
    <w:p w:rsidR="004B1D6D" w:rsidRPr="004B1D6D" w:rsidRDefault="004B1D6D" w:rsidP="004B1D6D">
      <w:pPr>
        <w:pStyle w:val="ListParagraph"/>
        <w:jc w:val="both"/>
        <w:rPr>
          <w:rFonts w:ascii="Arial" w:hAnsi="Arial" w:cs="Arial"/>
          <w:sz w:val="22"/>
          <w:szCs w:val="22"/>
        </w:rPr>
      </w:pPr>
    </w:p>
    <w:p w:rsidR="004B1D6D" w:rsidRPr="004B1D6D" w:rsidRDefault="004B1D6D" w:rsidP="002C7FED">
      <w:pPr>
        <w:pStyle w:val="ListParagraph"/>
        <w:numPr>
          <w:ilvl w:val="0"/>
          <w:numId w:val="152"/>
        </w:numPr>
        <w:jc w:val="both"/>
        <w:rPr>
          <w:rFonts w:ascii="Arial" w:hAnsi="Arial" w:cs="Arial"/>
          <w:sz w:val="22"/>
          <w:szCs w:val="22"/>
        </w:rPr>
      </w:pPr>
      <w:r w:rsidRPr="004B1D6D">
        <w:rPr>
          <w:rFonts w:ascii="Arial" w:hAnsi="Arial" w:cs="Arial"/>
          <w:sz w:val="22"/>
          <w:szCs w:val="22"/>
        </w:rPr>
        <w:t>Ovaj zaključak stupa na snagu osmog dana od dana objave u „Službenom glasniku Grada Dubrovnika“.</w:t>
      </w:r>
    </w:p>
    <w:p w:rsidR="008569A1" w:rsidRPr="004B1D6D" w:rsidRDefault="008569A1" w:rsidP="008569A1">
      <w:pPr>
        <w:rPr>
          <w:sz w:val="22"/>
          <w:szCs w:val="22"/>
        </w:rPr>
      </w:pPr>
    </w:p>
    <w:p w:rsidR="004B1D6D" w:rsidRPr="004B1D6D" w:rsidRDefault="004B1D6D" w:rsidP="004B1D6D">
      <w:pPr>
        <w:jc w:val="both"/>
        <w:rPr>
          <w:rFonts w:ascii="Arial" w:hAnsi="Arial" w:cs="Arial"/>
          <w:sz w:val="22"/>
          <w:szCs w:val="22"/>
        </w:rPr>
      </w:pPr>
      <w:r w:rsidRPr="004B1D6D">
        <w:rPr>
          <w:rFonts w:ascii="Arial" w:hAnsi="Arial" w:cs="Arial"/>
          <w:sz w:val="22"/>
          <w:szCs w:val="22"/>
        </w:rPr>
        <w:t>KLASA: 250-01/25-02/01</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URBROJ: 2117-1-09-25-03</w:t>
      </w:r>
    </w:p>
    <w:p w:rsidR="004B1D6D" w:rsidRPr="004B1D6D" w:rsidRDefault="004B1D6D" w:rsidP="004B1D6D">
      <w:pPr>
        <w:suppressAutoHyphens/>
        <w:jc w:val="both"/>
        <w:rPr>
          <w:rFonts w:ascii="Arial" w:hAnsi="Arial" w:cs="Arial"/>
          <w:sz w:val="22"/>
          <w:szCs w:val="22"/>
          <w:lang w:eastAsia="ar-SA"/>
        </w:rPr>
      </w:pPr>
      <w:r w:rsidRPr="004B1D6D">
        <w:rPr>
          <w:rFonts w:ascii="Arial" w:hAnsi="Arial" w:cs="Arial"/>
          <w:sz w:val="22"/>
          <w:szCs w:val="22"/>
          <w:lang w:eastAsia="ar-SA"/>
        </w:rPr>
        <w:t>Dubrovnik,  14. travnja 2025.</w:t>
      </w:r>
    </w:p>
    <w:p w:rsidR="008569A1" w:rsidRPr="004B1D6D" w:rsidRDefault="008569A1" w:rsidP="008569A1">
      <w:pPr>
        <w:rPr>
          <w:sz w:val="22"/>
          <w:szCs w:val="22"/>
        </w:rPr>
      </w:pPr>
    </w:p>
    <w:p w:rsidR="008569A1" w:rsidRDefault="008569A1" w:rsidP="008569A1"/>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Pr="002C7FED" w:rsidRDefault="008569A1">
      <w:pPr>
        <w:rPr>
          <w:rFonts w:ascii="Arial" w:hAnsi="Arial" w:cs="Arial"/>
          <w:sz w:val="22"/>
          <w:szCs w:val="22"/>
        </w:rPr>
      </w:pPr>
    </w:p>
    <w:p w:rsidR="008569A1" w:rsidRPr="002C7FED" w:rsidRDefault="008569A1">
      <w:pPr>
        <w:rPr>
          <w:rFonts w:ascii="Arial" w:hAnsi="Arial" w:cs="Arial"/>
          <w:sz w:val="22"/>
          <w:szCs w:val="22"/>
        </w:rPr>
      </w:pPr>
    </w:p>
    <w:p w:rsidR="008569A1" w:rsidRPr="002C7FED" w:rsidRDefault="008569A1">
      <w:pPr>
        <w:rPr>
          <w:rFonts w:ascii="Arial" w:hAnsi="Arial" w:cs="Arial"/>
          <w:sz w:val="22"/>
          <w:szCs w:val="22"/>
        </w:rPr>
      </w:pPr>
    </w:p>
    <w:p w:rsidR="008569A1" w:rsidRPr="002C7FED" w:rsidRDefault="008569A1">
      <w:pPr>
        <w:rPr>
          <w:rFonts w:ascii="Arial" w:hAnsi="Arial" w:cs="Arial"/>
          <w:sz w:val="22"/>
          <w:szCs w:val="22"/>
        </w:rPr>
      </w:pPr>
    </w:p>
    <w:p w:rsidR="008569A1" w:rsidRPr="007666F8" w:rsidRDefault="008569A1" w:rsidP="008569A1">
      <w:pPr>
        <w:rPr>
          <w:rFonts w:ascii="Arial" w:hAnsi="Arial" w:cs="Arial"/>
          <w:b/>
          <w:sz w:val="22"/>
          <w:szCs w:val="22"/>
        </w:rPr>
      </w:pPr>
      <w:r>
        <w:rPr>
          <w:rFonts w:ascii="Arial" w:hAnsi="Arial" w:cs="Arial"/>
          <w:b/>
          <w:sz w:val="22"/>
          <w:szCs w:val="22"/>
        </w:rPr>
        <w:t>66</w:t>
      </w:r>
    </w:p>
    <w:p w:rsidR="008569A1" w:rsidRPr="008569A1" w:rsidRDefault="008569A1" w:rsidP="008569A1">
      <w:pPr>
        <w:rPr>
          <w:rFonts w:ascii="Arial" w:hAnsi="Arial" w:cs="Arial"/>
          <w:sz w:val="22"/>
          <w:szCs w:val="22"/>
        </w:rPr>
      </w:pPr>
    </w:p>
    <w:p w:rsidR="008569A1" w:rsidRPr="008569A1" w:rsidRDefault="008569A1" w:rsidP="008569A1">
      <w:pPr>
        <w:rPr>
          <w:rFonts w:ascii="Arial" w:hAnsi="Arial" w:cs="Arial"/>
          <w:sz w:val="22"/>
          <w:szCs w:val="22"/>
        </w:rPr>
      </w:pPr>
    </w:p>
    <w:p w:rsidR="008569A1" w:rsidRPr="008569A1" w:rsidRDefault="008569A1" w:rsidP="008569A1">
      <w:pPr>
        <w:autoSpaceDE w:val="0"/>
        <w:jc w:val="both"/>
        <w:rPr>
          <w:rFonts w:ascii="Arial" w:hAnsi="Arial" w:cs="Arial"/>
          <w:color w:val="000000"/>
          <w:sz w:val="22"/>
          <w:szCs w:val="22"/>
        </w:rPr>
      </w:pPr>
      <w:r w:rsidRPr="008569A1">
        <w:rPr>
          <w:rFonts w:ascii="Arial" w:hAnsi="Arial" w:cs="Arial"/>
          <w:color w:val="000000"/>
          <w:sz w:val="22"/>
          <w:szCs w:val="22"/>
        </w:rPr>
        <w:t xml:space="preserve">Na temelju članka </w:t>
      </w:r>
      <w:r w:rsidRPr="008569A1">
        <w:rPr>
          <w:rFonts w:ascii="Arial" w:hAnsi="Arial" w:cs="Arial"/>
          <w:color w:val="000000"/>
          <w:sz w:val="22"/>
          <w:szCs w:val="22"/>
          <w:lang w:val="pt-PT"/>
        </w:rPr>
        <w:t>39</w:t>
      </w:r>
      <w:r w:rsidRPr="008569A1">
        <w:rPr>
          <w:rFonts w:ascii="Arial" w:hAnsi="Arial" w:cs="Arial"/>
          <w:color w:val="000000"/>
          <w:sz w:val="22"/>
          <w:szCs w:val="22"/>
        </w:rPr>
        <w:t xml:space="preserve">. Statuta Grada Dubrovnika („Službeni glasnik Grada Dubrovnika“, broj 2/21), Gradsko vijeće Grada Dubrovnika na 40. sjednici, održanoj </w:t>
      </w:r>
      <w:r w:rsidRPr="008569A1">
        <w:rPr>
          <w:rFonts w:ascii="Arial" w:hAnsi="Arial" w:cs="Arial"/>
          <w:sz w:val="22"/>
          <w:szCs w:val="22"/>
        </w:rPr>
        <w:t>28. veljače 2025.</w:t>
      </w:r>
      <w:r w:rsidRPr="008569A1">
        <w:rPr>
          <w:rFonts w:ascii="Arial" w:hAnsi="Arial" w:cs="Arial"/>
          <w:color w:val="000000"/>
          <w:sz w:val="22"/>
          <w:szCs w:val="22"/>
        </w:rPr>
        <w:t>, donijelo je</w:t>
      </w:r>
    </w:p>
    <w:p w:rsidR="008569A1" w:rsidRPr="008569A1" w:rsidRDefault="008569A1" w:rsidP="008569A1">
      <w:pPr>
        <w:autoSpaceDE w:val="0"/>
        <w:jc w:val="both"/>
        <w:rPr>
          <w:rFonts w:ascii="Arial" w:hAnsi="Arial" w:cs="Arial"/>
          <w:color w:val="000000"/>
          <w:sz w:val="22"/>
          <w:szCs w:val="22"/>
        </w:rPr>
      </w:pPr>
    </w:p>
    <w:p w:rsidR="008569A1" w:rsidRPr="008569A1" w:rsidRDefault="008569A1" w:rsidP="008569A1">
      <w:pPr>
        <w:jc w:val="center"/>
        <w:rPr>
          <w:rFonts w:ascii="Arial" w:hAnsi="Arial" w:cs="Arial"/>
          <w:b/>
          <w:spacing w:val="96"/>
          <w:sz w:val="22"/>
          <w:szCs w:val="22"/>
        </w:rPr>
      </w:pPr>
      <w:r w:rsidRPr="008569A1">
        <w:rPr>
          <w:rFonts w:ascii="Arial" w:hAnsi="Arial" w:cs="Arial"/>
          <w:b/>
          <w:spacing w:val="96"/>
          <w:sz w:val="22"/>
          <w:szCs w:val="22"/>
        </w:rPr>
        <w:t>ZAKLJUČAK</w:t>
      </w:r>
    </w:p>
    <w:p w:rsidR="008569A1" w:rsidRPr="008569A1" w:rsidRDefault="008569A1" w:rsidP="008569A1">
      <w:pPr>
        <w:jc w:val="center"/>
        <w:rPr>
          <w:rFonts w:ascii="Arial" w:hAnsi="Arial" w:cs="Arial"/>
          <w:b/>
          <w:spacing w:val="96"/>
          <w:sz w:val="22"/>
          <w:szCs w:val="22"/>
        </w:rPr>
      </w:pPr>
    </w:p>
    <w:p w:rsidR="008569A1" w:rsidRPr="008569A1" w:rsidRDefault="008569A1" w:rsidP="008569A1">
      <w:pPr>
        <w:numPr>
          <w:ilvl w:val="0"/>
          <w:numId w:val="1"/>
        </w:numPr>
        <w:jc w:val="both"/>
        <w:rPr>
          <w:rFonts w:ascii="Arial" w:hAnsi="Arial" w:cs="Arial"/>
          <w:sz w:val="22"/>
          <w:szCs w:val="22"/>
        </w:rPr>
      </w:pPr>
      <w:r w:rsidRPr="008569A1">
        <w:rPr>
          <w:rFonts w:ascii="Arial" w:hAnsi="Arial" w:cs="Arial"/>
          <w:sz w:val="22"/>
          <w:szCs w:val="22"/>
        </w:rPr>
        <w:t>Prihvaća se Izvješće o izvršenju Plana djelovanja Grada Dubrovnika u području prirodnih nepogoda za 2024. godinu.</w:t>
      </w:r>
    </w:p>
    <w:p w:rsidR="008569A1" w:rsidRPr="008569A1" w:rsidRDefault="008569A1" w:rsidP="008569A1">
      <w:pPr>
        <w:ind w:left="357"/>
        <w:jc w:val="both"/>
        <w:rPr>
          <w:rFonts w:ascii="Arial" w:hAnsi="Arial" w:cs="Arial"/>
          <w:sz w:val="22"/>
          <w:szCs w:val="22"/>
        </w:rPr>
      </w:pPr>
    </w:p>
    <w:p w:rsidR="008569A1" w:rsidRPr="008569A1" w:rsidRDefault="008569A1" w:rsidP="008569A1">
      <w:pPr>
        <w:numPr>
          <w:ilvl w:val="0"/>
          <w:numId w:val="1"/>
        </w:numPr>
        <w:jc w:val="both"/>
        <w:rPr>
          <w:rFonts w:ascii="Arial" w:hAnsi="Arial" w:cs="Arial"/>
          <w:sz w:val="22"/>
          <w:szCs w:val="22"/>
        </w:rPr>
      </w:pPr>
      <w:r w:rsidRPr="008569A1">
        <w:rPr>
          <w:rFonts w:ascii="Arial" w:hAnsi="Arial" w:cs="Arial"/>
          <w:sz w:val="22"/>
          <w:szCs w:val="22"/>
        </w:rPr>
        <w:t xml:space="preserve">Tekst Izvješća o izvršenju Plana djelovanja Grada Dubrovnika u području prirodnih nepogoda za 2024. godinu čini sastavni dio ovog zaključka. </w:t>
      </w:r>
    </w:p>
    <w:p w:rsidR="008569A1" w:rsidRDefault="008569A1" w:rsidP="008569A1">
      <w:pPr>
        <w:rPr>
          <w:rFonts w:ascii="Arial" w:hAnsi="Arial" w:cs="Arial"/>
        </w:rPr>
      </w:pPr>
    </w:p>
    <w:p w:rsidR="008569A1" w:rsidRPr="008569A1" w:rsidRDefault="008569A1" w:rsidP="008569A1">
      <w:pPr>
        <w:autoSpaceDE w:val="0"/>
        <w:adjustRightInd w:val="0"/>
        <w:rPr>
          <w:rFonts w:ascii="Arial" w:hAnsi="Arial" w:cs="Arial"/>
          <w:sz w:val="22"/>
          <w:szCs w:val="22"/>
        </w:rPr>
      </w:pPr>
      <w:r w:rsidRPr="008569A1">
        <w:rPr>
          <w:rFonts w:ascii="Arial" w:hAnsi="Arial" w:cs="Arial"/>
          <w:sz w:val="22"/>
          <w:szCs w:val="22"/>
          <w:lang w:val="pl-PL"/>
        </w:rPr>
        <w:t>KLASA</w:t>
      </w:r>
      <w:r w:rsidRPr="008569A1">
        <w:rPr>
          <w:rFonts w:ascii="Arial" w:hAnsi="Arial" w:cs="Arial"/>
          <w:sz w:val="22"/>
          <w:szCs w:val="22"/>
        </w:rPr>
        <w:t>: 240-01/25-02/02</w:t>
      </w:r>
    </w:p>
    <w:p w:rsidR="008569A1" w:rsidRPr="008569A1" w:rsidRDefault="008569A1" w:rsidP="008569A1">
      <w:pPr>
        <w:autoSpaceDE w:val="0"/>
        <w:adjustRightInd w:val="0"/>
        <w:rPr>
          <w:rFonts w:ascii="Arial" w:hAnsi="Arial" w:cs="Arial"/>
          <w:sz w:val="22"/>
          <w:szCs w:val="22"/>
        </w:rPr>
      </w:pPr>
      <w:r w:rsidRPr="008569A1">
        <w:rPr>
          <w:rFonts w:ascii="Arial" w:hAnsi="Arial" w:cs="Arial"/>
          <w:sz w:val="22"/>
          <w:szCs w:val="22"/>
          <w:lang w:val="pl-PL"/>
        </w:rPr>
        <w:t>URBROJ</w:t>
      </w:r>
      <w:r w:rsidRPr="008569A1">
        <w:rPr>
          <w:rFonts w:ascii="Arial" w:hAnsi="Arial" w:cs="Arial"/>
          <w:sz w:val="22"/>
          <w:szCs w:val="22"/>
        </w:rPr>
        <w:t>: 2117-1-09-25-3</w:t>
      </w:r>
    </w:p>
    <w:p w:rsidR="008569A1" w:rsidRPr="008569A1" w:rsidRDefault="008569A1" w:rsidP="008569A1">
      <w:pPr>
        <w:autoSpaceDE w:val="0"/>
        <w:adjustRightInd w:val="0"/>
        <w:rPr>
          <w:rFonts w:ascii="Arial" w:hAnsi="Arial" w:cs="Arial"/>
          <w:sz w:val="22"/>
          <w:szCs w:val="22"/>
        </w:rPr>
      </w:pPr>
      <w:r w:rsidRPr="008569A1">
        <w:rPr>
          <w:rFonts w:ascii="Arial" w:hAnsi="Arial" w:cs="Arial"/>
          <w:sz w:val="22"/>
          <w:szCs w:val="22"/>
          <w:lang w:val="pl-PL"/>
        </w:rPr>
        <w:t>Dubrovnik</w:t>
      </w:r>
      <w:r w:rsidRPr="008569A1">
        <w:rPr>
          <w:rFonts w:ascii="Arial" w:hAnsi="Arial" w:cs="Arial"/>
          <w:sz w:val="22"/>
          <w:szCs w:val="22"/>
        </w:rPr>
        <w:t>, 28. veljače 2025.</w:t>
      </w:r>
    </w:p>
    <w:p w:rsidR="008569A1" w:rsidRPr="008569A1" w:rsidRDefault="008569A1" w:rsidP="008569A1">
      <w:pPr>
        <w:rPr>
          <w:rFonts w:ascii="Arial" w:hAnsi="Arial" w:cs="Arial"/>
        </w:rPr>
      </w:pPr>
    </w:p>
    <w:p w:rsidR="008569A1" w:rsidRPr="00667D98" w:rsidRDefault="008569A1" w:rsidP="008569A1">
      <w:pPr>
        <w:pStyle w:val="NoSpacing"/>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rsidR="008569A1" w:rsidRDefault="008569A1" w:rsidP="008569A1">
      <w:pPr>
        <w:pStyle w:val="NoSpacing"/>
        <w:jc w:val="both"/>
        <w:rPr>
          <w:rFonts w:ascii="Arial" w:hAnsi="Arial" w:cs="Arial"/>
          <w:bCs/>
          <w:color w:val="000000" w:themeColor="text1"/>
          <w:lang w:val="de-DE" w:eastAsia="hr-HR"/>
        </w:rPr>
      </w:pPr>
      <w:proofErr w:type="spellStart"/>
      <w:r w:rsidRPr="007666F8">
        <w:rPr>
          <w:rFonts w:ascii="Arial" w:hAnsi="Arial" w:cs="Arial"/>
          <w:b/>
          <w:bCs/>
          <w:color w:val="000000" w:themeColor="text1"/>
          <w:lang w:val="de-DE" w:eastAsia="hr-HR"/>
        </w:rPr>
        <w:t>mr.</w:t>
      </w:r>
      <w:proofErr w:type="spellEnd"/>
      <w:r w:rsidRPr="007666F8">
        <w:rPr>
          <w:rFonts w:ascii="Arial" w:hAnsi="Arial" w:cs="Arial"/>
          <w:b/>
          <w:bCs/>
          <w:color w:val="000000" w:themeColor="text1"/>
          <w:lang w:val="de-DE" w:eastAsia="hr-HR"/>
        </w:rPr>
        <w:t xml:space="preserve">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rsidR="008569A1" w:rsidRPr="007666F8" w:rsidRDefault="008569A1" w:rsidP="008569A1">
      <w:pPr>
        <w:pStyle w:val="NoSpacing"/>
        <w:jc w:val="both"/>
        <w:rPr>
          <w:rFonts w:ascii="Arial" w:hAnsi="Arial" w:cs="Arial"/>
          <w:bCs/>
          <w:color w:val="000000" w:themeColor="text1"/>
          <w:lang w:val="de-DE" w:eastAsia="hr-HR"/>
        </w:rPr>
      </w:pPr>
      <w:r>
        <w:rPr>
          <w:rFonts w:ascii="Arial" w:hAnsi="Arial" w:cs="Arial"/>
          <w:bCs/>
          <w:color w:val="000000" w:themeColor="text1"/>
          <w:lang w:val="de-DE" w:eastAsia="hr-HR"/>
        </w:rPr>
        <w:t>----------------------------------------</w:t>
      </w:r>
    </w:p>
    <w:p w:rsidR="008569A1" w:rsidRDefault="008569A1" w:rsidP="008569A1"/>
    <w:p w:rsidR="008D558A" w:rsidRDefault="008D558A" w:rsidP="008569A1"/>
    <w:p w:rsidR="008D558A" w:rsidRDefault="008D558A" w:rsidP="008569A1">
      <w:bookmarkStart w:id="37" w:name="_GoBack"/>
      <w:bookmarkEnd w:id="37"/>
    </w:p>
    <w:p w:rsidR="008569A1" w:rsidRPr="008569A1" w:rsidRDefault="008569A1" w:rsidP="008569A1">
      <w:pPr>
        <w:jc w:val="both"/>
        <w:rPr>
          <w:rFonts w:ascii="Arial" w:hAnsi="Arial" w:cs="Arial"/>
          <w:sz w:val="22"/>
          <w:szCs w:val="22"/>
        </w:rPr>
      </w:pPr>
      <w:r w:rsidRPr="008569A1">
        <w:rPr>
          <w:rFonts w:ascii="Arial" w:hAnsi="Arial" w:cs="Arial"/>
          <w:sz w:val="22"/>
          <w:szCs w:val="22"/>
        </w:rPr>
        <w:lastRenderedPageBreak/>
        <w:t xml:space="preserve">Na temelju članka 17. stavka 3. Zakona o ublažavanju i uklanjanju posljedica prirodnih nepogoda ("Narodne novine", broj: 16/19) i članka 48. Statuta Grada Dubrovnika ("Službeni glasnik Grada Dubrovnika", broj: 2/21) gradonačelnik Grada Dubrovnika donosi sljedeće </w:t>
      </w:r>
    </w:p>
    <w:p w:rsidR="008569A1" w:rsidRDefault="008569A1" w:rsidP="008569A1">
      <w:pPr>
        <w:spacing w:before="600"/>
        <w:jc w:val="center"/>
        <w:rPr>
          <w:rFonts w:ascii="Arial" w:hAnsi="Arial" w:cs="Arial"/>
          <w:b/>
          <w:bCs/>
          <w:sz w:val="22"/>
          <w:szCs w:val="22"/>
        </w:rPr>
      </w:pPr>
      <w:r w:rsidRPr="008569A1">
        <w:rPr>
          <w:rFonts w:ascii="Arial" w:hAnsi="Arial" w:cs="Arial"/>
          <w:b/>
          <w:bCs/>
          <w:sz w:val="22"/>
          <w:szCs w:val="22"/>
        </w:rPr>
        <w:t xml:space="preserve">IZVJEŠĆE O IZVRŠENJU PLANA DJELOVANJA GRADA </w:t>
      </w:r>
      <w:r w:rsidRPr="008569A1">
        <w:rPr>
          <w:rFonts w:ascii="Arial" w:hAnsi="Arial" w:cs="Arial"/>
          <w:b/>
          <w:bCs/>
          <w:sz w:val="22"/>
          <w:szCs w:val="22"/>
          <w:lang w:val="pt-PT"/>
        </w:rPr>
        <w:t>DUBROVNIKA</w:t>
      </w:r>
      <w:r w:rsidRPr="008569A1">
        <w:rPr>
          <w:rFonts w:ascii="Arial" w:hAnsi="Arial" w:cs="Arial"/>
          <w:b/>
          <w:bCs/>
          <w:sz w:val="22"/>
          <w:szCs w:val="22"/>
        </w:rPr>
        <w:t xml:space="preserve"> </w:t>
      </w:r>
    </w:p>
    <w:p w:rsidR="008569A1" w:rsidRPr="008569A1" w:rsidRDefault="008569A1" w:rsidP="008569A1">
      <w:pPr>
        <w:jc w:val="center"/>
        <w:rPr>
          <w:rFonts w:ascii="Arial" w:hAnsi="Arial" w:cs="Arial"/>
          <w:b/>
          <w:bCs/>
          <w:sz w:val="22"/>
          <w:szCs w:val="22"/>
        </w:rPr>
      </w:pPr>
      <w:r w:rsidRPr="008569A1">
        <w:rPr>
          <w:rFonts w:ascii="Arial" w:hAnsi="Arial" w:cs="Arial"/>
          <w:b/>
          <w:bCs/>
          <w:sz w:val="22"/>
          <w:szCs w:val="22"/>
        </w:rPr>
        <w:t>U PODRUČJU PRIRODNIH NEPOGODA ZA 20</w:t>
      </w:r>
      <w:r w:rsidRPr="008569A1">
        <w:rPr>
          <w:rFonts w:ascii="Arial" w:hAnsi="Arial" w:cs="Arial"/>
          <w:b/>
          <w:bCs/>
          <w:sz w:val="22"/>
          <w:szCs w:val="22"/>
          <w:lang w:val="pt-PT"/>
        </w:rPr>
        <w:t>24</w:t>
      </w:r>
      <w:r w:rsidRPr="008569A1">
        <w:rPr>
          <w:rFonts w:ascii="Arial" w:hAnsi="Arial" w:cs="Arial"/>
          <w:b/>
          <w:bCs/>
          <w:sz w:val="22"/>
          <w:szCs w:val="22"/>
        </w:rPr>
        <w:t>. GODINU</w:t>
      </w:r>
    </w:p>
    <w:p w:rsidR="008569A1" w:rsidRDefault="008569A1" w:rsidP="008569A1">
      <w:pPr>
        <w:jc w:val="both"/>
        <w:rPr>
          <w:rFonts w:ascii="Arial" w:hAnsi="Arial" w:cs="Arial"/>
          <w:sz w:val="22"/>
          <w:szCs w:val="22"/>
        </w:rPr>
      </w:pPr>
    </w:p>
    <w:p w:rsidR="008569A1" w:rsidRDefault="008569A1" w:rsidP="008569A1">
      <w:pPr>
        <w:jc w:val="both"/>
        <w:rPr>
          <w:rFonts w:ascii="Arial" w:hAnsi="Arial" w:cs="Arial"/>
          <w:sz w:val="22"/>
          <w:szCs w:val="22"/>
        </w:rPr>
      </w:pPr>
      <w:r w:rsidRPr="008569A1">
        <w:rPr>
          <w:rFonts w:ascii="Arial" w:hAnsi="Arial" w:cs="Arial"/>
          <w:sz w:val="22"/>
          <w:szCs w:val="22"/>
        </w:rPr>
        <w:t xml:space="preserve">Člankom 17. stavkom 3. Zakona o ublažavanju i uklanjanju posljedica prirodnih nepogoda ("Narodne novine", broj: 16/19) propisano je da 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 </w:t>
      </w:r>
    </w:p>
    <w:p w:rsidR="008569A1" w:rsidRPr="008569A1" w:rsidRDefault="008569A1" w:rsidP="008569A1">
      <w:pPr>
        <w:jc w:val="both"/>
        <w:rPr>
          <w:rFonts w:ascii="Arial" w:hAnsi="Arial" w:cs="Arial"/>
          <w:sz w:val="22"/>
          <w:szCs w:val="22"/>
        </w:rPr>
      </w:pPr>
    </w:p>
    <w:p w:rsidR="008569A1" w:rsidRPr="008569A1" w:rsidRDefault="008569A1" w:rsidP="008569A1">
      <w:pPr>
        <w:jc w:val="both"/>
        <w:rPr>
          <w:rFonts w:ascii="Arial" w:hAnsi="Arial" w:cs="Arial"/>
          <w:sz w:val="22"/>
          <w:szCs w:val="22"/>
          <w:lang w:val="pt-PT"/>
        </w:rPr>
      </w:pPr>
      <w:r w:rsidRPr="008569A1">
        <w:rPr>
          <w:rFonts w:ascii="Arial" w:hAnsi="Arial" w:cs="Arial"/>
          <w:sz w:val="22"/>
          <w:szCs w:val="22"/>
        </w:rPr>
        <w:t xml:space="preserve">U </w:t>
      </w:r>
      <w:r w:rsidRPr="008569A1">
        <w:rPr>
          <w:rFonts w:ascii="Arial" w:hAnsi="Arial" w:cs="Arial"/>
          <w:sz w:val="22"/>
          <w:szCs w:val="22"/>
          <w:lang w:val="pt-PT"/>
        </w:rPr>
        <w:t>2024.</w:t>
      </w:r>
      <w:r w:rsidRPr="008569A1">
        <w:rPr>
          <w:rFonts w:ascii="Arial" w:hAnsi="Arial" w:cs="Arial"/>
          <w:sz w:val="22"/>
          <w:szCs w:val="22"/>
        </w:rPr>
        <w:t xml:space="preserve"> godini na području Grada </w:t>
      </w:r>
      <w:r w:rsidRPr="008569A1">
        <w:rPr>
          <w:rFonts w:ascii="Arial" w:hAnsi="Arial" w:cs="Arial"/>
          <w:sz w:val="22"/>
          <w:szCs w:val="22"/>
          <w:lang w:val="pt-PT"/>
        </w:rPr>
        <w:t>Dubrovnika</w:t>
      </w:r>
      <w:r w:rsidRPr="008569A1">
        <w:rPr>
          <w:rFonts w:ascii="Arial" w:hAnsi="Arial" w:cs="Arial"/>
          <w:sz w:val="22"/>
          <w:szCs w:val="22"/>
        </w:rPr>
        <w:t xml:space="preserve"> nisu proglašene prirodne nepogodne</w:t>
      </w:r>
      <w:r w:rsidRPr="008569A1">
        <w:rPr>
          <w:rFonts w:ascii="Arial" w:hAnsi="Arial" w:cs="Arial"/>
          <w:sz w:val="22"/>
          <w:szCs w:val="22"/>
          <w:lang w:val="pt-PT"/>
        </w:rPr>
        <w:t xml:space="preserve">. </w:t>
      </w:r>
    </w:p>
    <w:p w:rsidR="008569A1" w:rsidRDefault="008569A1"/>
    <w:p w:rsidR="008569A1" w:rsidRDefault="008569A1"/>
    <w:p w:rsidR="008569A1" w:rsidRDefault="008569A1"/>
    <w:sectPr w:rsidR="008569A1" w:rsidSect="008D558A">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Gothic-Demi">
    <w:altName w:val="Franklin Gothic Demi"/>
    <w:panose1 w:val="00000000000000000000"/>
    <w:charset w:val="EE"/>
    <w:family w:val="swiss"/>
    <w:notTrueType/>
    <w:pitch w:val="default"/>
    <w:sig w:usb0="00000005" w:usb1="00000000" w:usb2="00000000" w:usb3="00000000" w:csb0="00000002" w:csb1="00000000"/>
  </w:font>
  <w:font w:name="InterstateHR">
    <w:charset w:val="EE"/>
    <w:family w:val="auto"/>
    <w:pitch w:val="variable"/>
    <w:sig w:usb0="2000000F" w:usb1="00000000" w:usb2="00000000" w:usb3="00000000" w:csb0="00000013" w:csb1="00000000"/>
  </w:font>
  <w:font w:name="HRHelvetica_Light">
    <w:altName w:val="Arial Narrow"/>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RHelvetica">
    <w:altName w:val="Times New Roman"/>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CE MT Black">
    <w:altName w:val="Courier New"/>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Zurich Ex BT">
    <w:altName w:val="Times New Roman"/>
    <w:panose1 w:val="00000000000000000000"/>
    <w:charset w:val="00"/>
    <w:family w:val="roman"/>
    <w:notTrueType/>
    <w:pitch w:val="default"/>
  </w:font>
  <w:font w:name="Dutch801 Rm BT">
    <w:charset w:val="00"/>
    <w:family w:val="roman"/>
    <w:pitch w:val="variable"/>
    <w:sig w:usb0="00000087" w:usb1="00000000" w:usb2="00000000" w:usb3="00000000" w:csb0="0000001B" w:csb1="00000000"/>
  </w:font>
  <w:font w:name="CRO_Dutch">
    <w:altName w:val="Times New Roman"/>
    <w:panose1 w:val="00000000000000000000"/>
    <w:charset w:val="00"/>
    <w:family w:val="auto"/>
    <w:notTrueType/>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charset w:val="80"/>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76E56B8"/>
    <w:lvl w:ilvl="0">
      <w:start w:val="1"/>
      <w:numFmt w:val="decimal"/>
      <w:pStyle w:val="ListBullet4"/>
      <w:lvlText w:val="%1."/>
      <w:lvlJc w:val="left"/>
      <w:pPr>
        <w:tabs>
          <w:tab w:val="num" w:pos="1209"/>
        </w:tabs>
        <w:ind w:left="1209" w:hanging="360"/>
      </w:pPr>
    </w:lvl>
  </w:abstractNum>
  <w:abstractNum w:abstractNumId="1" w15:restartNumberingAfterBreak="0">
    <w:nsid w:val="FFFFFF7E"/>
    <w:multiLevelType w:val="singleLevel"/>
    <w:tmpl w:val="E94E1240"/>
    <w:lvl w:ilvl="0">
      <w:start w:val="1"/>
      <w:numFmt w:val="decimal"/>
      <w:pStyle w:val="ListBullet3"/>
      <w:lvlText w:val="%1."/>
      <w:lvlJc w:val="left"/>
      <w:pPr>
        <w:tabs>
          <w:tab w:val="num" w:pos="926"/>
        </w:tabs>
        <w:ind w:left="926" w:hanging="360"/>
      </w:pPr>
    </w:lvl>
  </w:abstractNum>
  <w:abstractNum w:abstractNumId="2" w15:restartNumberingAfterBreak="0">
    <w:nsid w:val="01C167F5"/>
    <w:multiLevelType w:val="hybridMultilevel"/>
    <w:tmpl w:val="EFE02C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 w15:restartNumberingAfterBreak="0">
    <w:nsid w:val="01E72E02"/>
    <w:multiLevelType w:val="hybridMultilevel"/>
    <w:tmpl w:val="9C68C73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E00A64"/>
    <w:multiLevelType w:val="hybridMultilevel"/>
    <w:tmpl w:val="9CC0F8B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 w15:restartNumberingAfterBreak="0">
    <w:nsid w:val="05AE0F4E"/>
    <w:multiLevelType w:val="multilevel"/>
    <w:tmpl w:val="24BCA328"/>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63E1969"/>
    <w:multiLevelType w:val="hybridMultilevel"/>
    <w:tmpl w:val="0448B67E"/>
    <w:lvl w:ilvl="0" w:tplc="7D021440">
      <w:start w:val="1"/>
      <w:numFmt w:val="bullet"/>
      <w:lvlText w:val=""/>
      <w:lvlJc w:val="left"/>
      <w:pPr>
        <w:ind w:left="1440" w:hanging="360"/>
      </w:pPr>
      <w:rPr>
        <w:rFonts w:ascii="Symbol" w:hAnsi="Symbol" w:hint="default"/>
      </w:rPr>
    </w:lvl>
    <w:lvl w:ilvl="1" w:tplc="132825C6">
      <w:start w:val="25"/>
      <w:numFmt w:val="bullet"/>
      <w:lvlText w:val="-"/>
      <w:lvlJc w:val="left"/>
      <w:pPr>
        <w:ind w:left="2160" w:hanging="360"/>
      </w:pPr>
      <w:rPr>
        <w:rFonts w:ascii="Arial Narrow" w:eastAsia="Calibri" w:hAnsi="Arial Narrow"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6E7027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C64B8F"/>
    <w:multiLevelType w:val="hybridMultilevel"/>
    <w:tmpl w:val="DFE26C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 w15:restartNumberingAfterBreak="0">
    <w:nsid w:val="098C7826"/>
    <w:multiLevelType w:val="hybridMultilevel"/>
    <w:tmpl w:val="A4140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FC2BA2"/>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104036"/>
    <w:multiLevelType w:val="hybridMultilevel"/>
    <w:tmpl w:val="37C6284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3" w15:restartNumberingAfterBreak="0">
    <w:nsid w:val="0B072E30"/>
    <w:multiLevelType w:val="hybridMultilevel"/>
    <w:tmpl w:val="6364785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4" w15:restartNumberingAfterBreak="0">
    <w:nsid w:val="0D0246FA"/>
    <w:multiLevelType w:val="hybridMultilevel"/>
    <w:tmpl w:val="507284E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5" w15:restartNumberingAfterBreak="0">
    <w:nsid w:val="0D164364"/>
    <w:multiLevelType w:val="hybridMultilevel"/>
    <w:tmpl w:val="28F474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6" w15:restartNumberingAfterBreak="0">
    <w:nsid w:val="0F294948"/>
    <w:multiLevelType w:val="hybridMultilevel"/>
    <w:tmpl w:val="38C426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7" w15:restartNumberingAfterBreak="0">
    <w:nsid w:val="0F794B08"/>
    <w:multiLevelType w:val="hybridMultilevel"/>
    <w:tmpl w:val="8EBC65A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8" w15:restartNumberingAfterBreak="0">
    <w:nsid w:val="10385BC9"/>
    <w:multiLevelType w:val="hybridMultilevel"/>
    <w:tmpl w:val="CD9A4302"/>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10B76653"/>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2625AAE"/>
    <w:multiLevelType w:val="hybridMultilevel"/>
    <w:tmpl w:val="310E6C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1" w15:restartNumberingAfterBreak="0">
    <w:nsid w:val="18634A27"/>
    <w:multiLevelType w:val="hybridMultilevel"/>
    <w:tmpl w:val="0F102A3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2" w15:restartNumberingAfterBreak="0">
    <w:nsid w:val="1B5F4B4E"/>
    <w:multiLevelType w:val="hybridMultilevel"/>
    <w:tmpl w:val="61FEBFE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3" w15:restartNumberingAfterBreak="0">
    <w:nsid w:val="1C103B39"/>
    <w:multiLevelType w:val="hybridMultilevel"/>
    <w:tmpl w:val="7BCE2DA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4" w15:restartNumberingAfterBreak="0">
    <w:nsid w:val="1E3A5E6C"/>
    <w:multiLevelType w:val="hybridMultilevel"/>
    <w:tmpl w:val="3294DA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5" w15:restartNumberingAfterBreak="0">
    <w:nsid w:val="1F2348F1"/>
    <w:multiLevelType w:val="hybridMultilevel"/>
    <w:tmpl w:val="4C8AC78E"/>
    <w:lvl w:ilvl="0" w:tplc="74E60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560D99"/>
    <w:multiLevelType w:val="hybridMultilevel"/>
    <w:tmpl w:val="D6FC1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7" w15:restartNumberingAfterBreak="0">
    <w:nsid w:val="215E4A1A"/>
    <w:multiLevelType w:val="hybridMultilevel"/>
    <w:tmpl w:val="1520B7DE"/>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220B286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110B75"/>
    <w:multiLevelType w:val="hybridMultilevel"/>
    <w:tmpl w:val="8652A2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0"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65546A0"/>
    <w:multiLevelType w:val="hybridMultilevel"/>
    <w:tmpl w:val="7C1A7E7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3" w15:restartNumberingAfterBreak="0">
    <w:nsid w:val="2A4316C2"/>
    <w:multiLevelType w:val="hybridMultilevel"/>
    <w:tmpl w:val="7F1CB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4" w15:restartNumberingAfterBreak="0">
    <w:nsid w:val="2AC21BC3"/>
    <w:multiLevelType w:val="hybridMultilevel"/>
    <w:tmpl w:val="4D8410C8"/>
    <w:lvl w:ilvl="0" w:tplc="0C160CEC">
      <w:start w:val="1"/>
      <w:numFmt w:val="decimal"/>
      <w:pStyle w:val="Normal2CharCharCharChar"/>
      <w:lvlText w:val="(%1)"/>
      <w:lvlJc w:val="left"/>
      <w:pPr>
        <w:tabs>
          <w:tab w:val="num" w:pos="720"/>
        </w:tabs>
        <w:ind w:left="720" w:hanging="720"/>
      </w:pPr>
      <w:rPr>
        <w:rFonts w:ascii="Arial" w:hAnsi="Arial" w:cs="Arial" w:hint="default"/>
        <w:b w:val="0"/>
        <w:strike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2B1C10EC"/>
    <w:multiLevelType w:val="hybridMultilevel"/>
    <w:tmpl w:val="F92242D2"/>
    <w:lvl w:ilvl="0" w:tplc="1F78A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BA632EF"/>
    <w:multiLevelType w:val="hybridMultilevel"/>
    <w:tmpl w:val="63D8EC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7" w15:restartNumberingAfterBreak="0">
    <w:nsid w:val="2C7711A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DC802D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13A4558"/>
    <w:multiLevelType w:val="hybridMultilevel"/>
    <w:tmpl w:val="1410307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0" w15:restartNumberingAfterBreak="0">
    <w:nsid w:val="31EC6F70"/>
    <w:multiLevelType w:val="hybridMultilevel"/>
    <w:tmpl w:val="D18450A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1" w15:restartNumberingAfterBreak="0">
    <w:nsid w:val="321A5501"/>
    <w:multiLevelType w:val="hybridMultilevel"/>
    <w:tmpl w:val="935E04F4"/>
    <w:lvl w:ilvl="0" w:tplc="84B47D2A">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15:restartNumberingAfterBreak="0">
    <w:nsid w:val="346301C3"/>
    <w:multiLevelType w:val="hybridMultilevel"/>
    <w:tmpl w:val="9F40FFD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3" w15:restartNumberingAfterBreak="0">
    <w:nsid w:val="38E15AEA"/>
    <w:multiLevelType w:val="multilevel"/>
    <w:tmpl w:val="F32EC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03568"/>
    <w:multiLevelType w:val="hybridMultilevel"/>
    <w:tmpl w:val="08A611D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5" w15:restartNumberingAfterBreak="0">
    <w:nsid w:val="39A22B6E"/>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B4516CE"/>
    <w:multiLevelType w:val="hybridMultilevel"/>
    <w:tmpl w:val="228E08D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7" w15:restartNumberingAfterBreak="0">
    <w:nsid w:val="3C5E292B"/>
    <w:multiLevelType w:val="hybridMultilevel"/>
    <w:tmpl w:val="4386E68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DB33A3D"/>
    <w:multiLevelType w:val="hybridMultilevel"/>
    <w:tmpl w:val="F9D619DE"/>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EF1714"/>
    <w:multiLevelType w:val="hybridMultilevel"/>
    <w:tmpl w:val="9404FA3C"/>
    <w:lvl w:ilvl="0" w:tplc="2DEE7414">
      <w:start w:val="1"/>
      <w:numFmt w:val="decimal"/>
      <w:lvlText w:val="%1."/>
      <w:lvlJc w:val="left"/>
      <w:pPr>
        <w:ind w:left="1494" w:hanging="360"/>
      </w:pPr>
      <w:rPr>
        <w:rFonts w:hint="default"/>
      </w:rPr>
    </w:lvl>
    <w:lvl w:ilvl="1" w:tplc="041A0019">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0" w15:restartNumberingAfterBreak="0">
    <w:nsid w:val="3FC47A2E"/>
    <w:multiLevelType w:val="hybridMultilevel"/>
    <w:tmpl w:val="EEB8D2B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1" w15:restartNumberingAfterBreak="0">
    <w:nsid w:val="404B48AF"/>
    <w:multiLevelType w:val="hybridMultilevel"/>
    <w:tmpl w:val="F7D0AC92"/>
    <w:lvl w:ilvl="0" w:tplc="34EEF31A">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1911059"/>
    <w:multiLevelType w:val="hybridMultilevel"/>
    <w:tmpl w:val="C68A14A6"/>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1E36140"/>
    <w:multiLevelType w:val="hybridMultilevel"/>
    <w:tmpl w:val="A3AED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82A7C"/>
    <w:multiLevelType w:val="hybridMultilevel"/>
    <w:tmpl w:val="214CD2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5" w15:restartNumberingAfterBreak="0">
    <w:nsid w:val="424B6820"/>
    <w:multiLevelType w:val="hybridMultilevel"/>
    <w:tmpl w:val="9BFA32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6" w15:restartNumberingAfterBreak="0">
    <w:nsid w:val="42613582"/>
    <w:multiLevelType w:val="hybridMultilevel"/>
    <w:tmpl w:val="CEFAE7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7" w15:restartNumberingAfterBreak="0">
    <w:nsid w:val="42EE6D82"/>
    <w:multiLevelType w:val="hybridMultilevel"/>
    <w:tmpl w:val="DA80E1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8" w15:restartNumberingAfterBreak="0">
    <w:nsid w:val="43E73BB5"/>
    <w:multiLevelType w:val="hybridMultilevel"/>
    <w:tmpl w:val="7E9E0D4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9" w15:restartNumberingAfterBreak="0">
    <w:nsid w:val="44E41817"/>
    <w:multiLevelType w:val="hybridMultilevel"/>
    <w:tmpl w:val="E016363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0" w15:restartNumberingAfterBreak="0">
    <w:nsid w:val="45922DF2"/>
    <w:multiLevelType w:val="hybridMultilevel"/>
    <w:tmpl w:val="EE0AAE5C"/>
    <w:lvl w:ilvl="0" w:tplc="6CE60B58">
      <w:start w:val="25"/>
      <w:numFmt w:val="bullet"/>
      <w:pStyle w:val="tocke"/>
      <w:lvlText w:val="-"/>
      <w:lvlJc w:val="left"/>
      <w:pPr>
        <w:ind w:left="1284" w:hanging="360"/>
      </w:pPr>
      <w:rPr>
        <w:rFonts w:ascii="Arial Narrow" w:eastAsia="Calibri" w:hAnsi="Arial Narrow" w:cs="Times New Roman" w:hint="default"/>
      </w:rPr>
    </w:lvl>
    <w:lvl w:ilvl="1" w:tplc="6EC6FCD2">
      <w:numFmt w:val="bullet"/>
      <w:lvlText w:val="-"/>
      <w:lvlJc w:val="left"/>
      <w:pPr>
        <w:ind w:left="2160" w:hanging="36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1" w15:restartNumberingAfterBreak="0">
    <w:nsid w:val="45965E7B"/>
    <w:multiLevelType w:val="hybridMultilevel"/>
    <w:tmpl w:val="9AA66A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2" w15:restartNumberingAfterBreak="0">
    <w:nsid w:val="47DF7BA0"/>
    <w:multiLevelType w:val="hybridMultilevel"/>
    <w:tmpl w:val="0C1CF606"/>
    <w:lvl w:ilvl="0" w:tplc="97D2EE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A5A2710"/>
    <w:multiLevelType w:val="hybridMultilevel"/>
    <w:tmpl w:val="D51E9128"/>
    <w:lvl w:ilvl="0" w:tplc="277E8F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444355"/>
    <w:multiLevelType w:val="hybridMultilevel"/>
    <w:tmpl w:val="C83057A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5" w15:restartNumberingAfterBreak="0">
    <w:nsid w:val="4F553E11"/>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F761756"/>
    <w:multiLevelType w:val="hybridMultilevel"/>
    <w:tmpl w:val="F32C886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7" w15:restartNumberingAfterBreak="0">
    <w:nsid w:val="4F8A2A81"/>
    <w:multiLevelType w:val="hybridMultilevel"/>
    <w:tmpl w:val="BA5C09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8" w15:restartNumberingAfterBreak="0">
    <w:nsid w:val="51C95DBA"/>
    <w:multiLevelType w:val="hybridMultilevel"/>
    <w:tmpl w:val="C260754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3496D1A"/>
    <w:multiLevelType w:val="hybridMultilevel"/>
    <w:tmpl w:val="950EC40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0" w15:restartNumberingAfterBreak="0">
    <w:nsid w:val="53773E6B"/>
    <w:multiLevelType w:val="hybridMultilevel"/>
    <w:tmpl w:val="7DDE50B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1" w15:restartNumberingAfterBreak="0">
    <w:nsid w:val="54255107"/>
    <w:multiLevelType w:val="hybridMultilevel"/>
    <w:tmpl w:val="5E3E0F08"/>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43E2392"/>
    <w:multiLevelType w:val="hybridMultilevel"/>
    <w:tmpl w:val="C296986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3" w15:restartNumberingAfterBreak="0">
    <w:nsid w:val="54910BB2"/>
    <w:multiLevelType w:val="hybridMultilevel"/>
    <w:tmpl w:val="9C724B5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4" w15:restartNumberingAfterBreak="0">
    <w:nsid w:val="570D5786"/>
    <w:multiLevelType w:val="hybridMultilevel"/>
    <w:tmpl w:val="D9E4B1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5" w15:restartNumberingAfterBreak="0">
    <w:nsid w:val="5B470005"/>
    <w:multiLevelType w:val="hybridMultilevel"/>
    <w:tmpl w:val="E2AA388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6" w15:restartNumberingAfterBreak="0">
    <w:nsid w:val="5DDA3944"/>
    <w:multiLevelType w:val="hybridMultilevel"/>
    <w:tmpl w:val="64267E0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7" w15:restartNumberingAfterBreak="0">
    <w:nsid w:val="5EB62D34"/>
    <w:multiLevelType w:val="multilevel"/>
    <w:tmpl w:val="1D689CC0"/>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5F934369"/>
    <w:multiLevelType w:val="hybridMultilevel"/>
    <w:tmpl w:val="BA54E24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9" w15:restartNumberingAfterBreak="0">
    <w:nsid w:val="632A1474"/>
    <w:multiLevelType w:val="hybridMultilevel"/>
    <w:tmpl w:val="9E5E10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0" w15:restartNumberingAfterBreak="0">
    <w:nsid w:val="63852383"/>
    <w:multiLevelType w:val="hybridMultilevel"/>
    <w:tmpl w:val="155004EA"/>
    <w:lvl w:ilvl="0" w:tplc="EA9E70A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4C538D8"/>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5DE3D1A"/>
    <w:multiLevelType w:val="hybridMultilevel"/>
    <w:tmpl w:val="7B1A2F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3" w15:restartNumberingAfterBreak="0">
    <w:nsid w:val="65E96942"/>
    <w:multiLevelType w:val="hybridMultilevel"/>
    <w:tmpl w:val="BE647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5" w15:restartNumberingAfterBreak="0">
    <w:nsid w:val="672532A0"/>
    <w:multiLevelType w:val="hybridMultilevel"/>
    <w:tmpl w:val="91C4B0BE"/>
    <w:lvl w:ilvl="0" w:tplc="F31C001C">
      <w:start w:val="1"/>
      <w:numFmt w:val="decimal"/>
      <w:pStyle w:val="stavc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9FA73F9"/>
    <w:multiLevelType w:val="hybridMultilevel"/>
    <w:tmpl w:val="B89EFBD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7" w15:restartNumberingAfterBreak="0">
    <w:nsid w:val="6C955CF6"/>
    <w:multiLevelType w:val="hybridMultilevel"/>
    <w:tmpl w:val="34EA4F5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C9B4694"/>
    <w:multiLevelType w:val="hybridMultilevel"/>
    <w:tmpl w:val="B20AB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9" w15:restartNumberingAfterBreak="0">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D900780"/>
    <w:multiLevelType w:val="hybridMultilevel"/>
    <w:tmpl w:val="E142640A"/>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1" w15:restartNumberingAfterBreak="0">
    <w:nsid w:val="6F153F31"/>
    <w:multiLevelType w:val="singleLevel"/>
    <w:tmpl w:val="24460154"/>
    <w:lvl w:ilvl="0">
      <w:start w:val="1"/>
      <w:numFmt w:val="decimal"/>
      <w:pStyle w:val="Subtitle"/>
      <w:lvlText w:val="%1)"/>
      <w:lvlJc w:val="left"/>
      <w:pPr>
        <w:tabs>
          <w:tab w:val="num" w:pos="720"/>
        </w:tabs>
        <w:ind w:left="720" w:hanging="360"/>
      </w:pPr>
      <w:rPr>
        <w:rFonts w:hint="default"/>
      </w:rPr>
    </w:lvl>
  </w:abstractNum>
  <w:abstractNum w:abstractNumId="92" w15:restartNumberingAfterBreak="0">
    <w:nsid w:val="701947AD"/>
    <w:multiLevelType w:val="hybridMultilevel"/>
    <w:tmpl w:val="E5EE67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3" w15:restartNumberingAfterBreak="0">
    <w:nsid w:val="704730F7"/>
    <w:multiLevelType w:val="hybridMultilevel"/>
    <w:tmpl w:val="72C09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54326C"/>
    <w:multiLevelType w:val="hybridMultilevel"/>
    <w:tmpl w:val="38E4F9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73F2560D"/>
    <w:multiLevelType w:val="hybridMultilevel"/>
    <w:tmpl w:val="E1FE54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6" w15:restartNumberingAfterBreak="0">
    <w:nsid w:val="75EB158F"/>
    <w:multiLevelType w:val="hybridMultilevel"/>
    <w:tmpl w:val="8758E316"/>
    <w:lvl w:ilvl="0" w:tplc="4276082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75FC214F"/>
    <w:multiLevelType w:val="hybridMultilevel"/>
    <w:tmpl w:val="01EABF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8" w15:restartNumberingAfterBreak="0">
    <w:nsid w:val="767D63E9"/>
    <w:multiLevelType w:val="hybridMultilevel"/>
    <w:tmpl w:val="5FB4F74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6E62D34"/>
    <w:multiLevelType w:val="hybridMultilevel"/>
    <w:tmpl w:val="CA4EAA86"/>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100" w15:restartNumberingAfterBreak="0">
    <w:nsid w:val="7736127D"/>
    <w:multiLevelType w:val="hybridMultilevel"/>
    <w:tmpl w:val="2D7C766A"/>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9CF5376"/>
    <w:multiLevelType w:val="hybridMultilevel"/>
    <w:tmpl w:val="1C7AEB0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2" w15:restartNumberingAfterBreak="0">
    <w:nsid w:val="7DF91973"/>
    <w:multiLevelType w:val="multilevel"/>
    <w:tmpl w:val="F07C7502"/>
    <w:lvl w:ilvl="0">
      <w:start w:val="2"/>
      <w:numFmt w:val="decimal"/>
      <w:pStyle w:val="tpoja"/>
      <w:lvlText w:val="%1."/>
      <w:lvlJc w:val="left"/>
      <w:pPr>
        <w:tabs>
          <w:tab w:val="num" w:pos="557"/>
        </w:tabs>
        <w:ind w:left="557" w:hanging="557"/>
      </w:pPr>
      <w:rPr>
        <w:rFonts w:hint="default"/>
      </w:rPr>
    </w:lvl>
    <w:lvl w:ilvl="1">
      <w:start w:val="2"/>
      <w:numFmt w:val="decimal"/>
      <w:lvlText w:val="%1.%2."/>
      <w:lvlJc w:val="left"/>
      <w:pPr>
        <w:tabs>
          <w:tab w:val="num" w:pos="557"/>
        </w:tabs>
        <w:ind w:left="557" w:hanging="5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ED9121A"/>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7FA40A31"/>
    <w:multiLevelType w:val="hybridMultilevel"/>
    <w:tmpl w:val="424245D4"/>
    <w:lvl w:ilvl="0" w:tplc="84B47D2A">
      <w:start w:val="1"/>
      <w:numFmt w:val="bullet"/>
      <w:lvlText w:val=""/>
      <w:lvlJc w:val="left"/>
      <w:pPr>
        <w:ind w:left="1644" w:hanging="360"/>
      </w:pPr>
      <w:rPr>
        <w:rFonts w:ascii="Symbol" w:hAnsi="Symbol" w:hint="default"/>
      </w:rPr>
    </w:lvl>
    <w:lvl w:ilvl="1" w:tplc="84B47D2A">
      <w:start w:val="1"/>
      <w:numFmt w:val="bullet"/>
      <w:lvlText w:val=""/>
      <w:lvlJc w:val="left"/>
      <w:pPr>
        <w:ind w:left="2364" w:hanging="360"/>
      </w:pPr>
      <w:rPr>
        <w:rFonts w:ascii="Symbol" w:hAnsi="Symbol"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num w:numId="1">
    <w:abstractNumId w:val="43"/>
  </w:num>
  <w:num w:numId="2">
    <w:abstractNumId w:val="102"/>
  </w:num>
  <w:num w:numId="3">
    <w:abstractNumId w:val="32"/>
  </w:num>
  <w:num w:numId="4">
    <w:abstractNumId w:val="84"/>
  </w:num>
  <w:num w:numId="5">
    <w:abstractNumId w:val="91"/>
  </w:num>
  <w:num w:numId="6">
    <w:abstractNumId w:val="34"/>
  </w:num>
  <w:num w:numId="7">
    <w:abstractNumId w:val="1"/>
  </w:num>
  <w:num w:numId="8">
    <w:abstractNumId w:val="0"/>
  </w:num>
  <w:num w:numId="9">
    <w:abstractNumId w:val="28"/>
    <w:lvlOverride w:ilvl="0">
      <w:startOverride w:val="1"/>
    </w:lvlOverride>
  </w:num>
  <w:num w:numId="10">
    <w:abstractNumId w:val="28"/>
    <w:lvlOverride w:ilvl="0">
      <w:startOverride w:val="1"/>
    </w:lvlOverride>
  </w:num>
  <w:num w:numId="11">
    <w:abstractNumId w:val="28"/>
    <w:lvlOverride w:ilvl="0">
      <w:startOverride w:val="1"/>
    </w:lvlOverride>
  </w:num>
  <w:num w:numId="12">
    <w:abstractNumId w:val="28"/>
    <w:lvlOverride w:ilvl="0">
      <w:startOverride w:val="1"/>
    </w:lvlOverride>
  </w:num>
  <w:num w:numId="13">
    <w:abstractNumId w:val="60"/>
  </w:num>
  <w:num w:numId="14">
    <w:abstractNumId w:val="28"/>
    <w:lvlOverride w:ilvl="0">
      <w:startOverride w:val="1"/>
    </w:lvlOverride>
  </w:num>
  <w:num w:numId="15">
    <w:abstractNumId w:val="7"/>
  </w:num>
  <w:num w:numId="16">
    <w:abstractNumId w:val="28"/>
    <w:lvlOverride w:ilvl="0">
      <w:startOverride w:val="1"/>
    </w:lvlOverride>
  </w:num>
  <w:num w:numId="17">
    <w:abstractNumId w:val="28"/>
    <w:lvlOverride w:ilvl="0">
      <w:startOverride w:val="1"/>
    </w:lvlOverride>
  </w:num>
  <w:num w:numId="18">
    <w:abstractNumId w:val="28"/>
    <w:lvlOverride w:ilvl="0">
      <w:startOverride w:val="1"/>
    </w:lvlOverride>
  </w:num>
  <w:num w:numId="19">
    <w:abstractNumId w:val="28"/>
    <w:lvlOverride w:ilvl="0">
      <w:startOverride w:val="1"/>
    </w:lvlOverride>
  </w:num>
  <w:num w:numId="20">
    <w:abstractNumId w:val="45"/>
  </w:num>
  <w:num w:numId="21">
    <w:abstractNumId w:val="81"/>
  </w:num>
  <w:num w:numId="22">
    <w:abstractNumId w:val="11"/>
  </w:num>
  <w:num w:numId="23">
    <w:abstractNumId w:val="8"/>
  </w:num>
  <w:num w:numId="24">
    <w:abstractNumId w:val="38"/>
  </w:num>
  <w:num w:numId="25">
    <w:abstractNumId w:val="37"/>
  </w:num>
  <w:num w:numId="26">
    <w:abstractNumId w:val="19"/>
  </w:num>
  <w:num w:numId="27">
    <w:abstractNumId w:val="65"/>
  </w:num>
  <w:num w:numId="28">
    <w:abstractNumId w:val="103"/>
  </w:num>
  <w:num w:numId="29">
    <w:abstractNumId w:val="85"/>
  </w:num>
  <w:num w:numId="30">
    <w:abstractNumId w:val="85"/>
    <w:lvlOverride w:ilvl="0">
      <w:startOverride w:val="1"/>
    </w:lvlOverride>
  </w:num>
  <w:num w:numId="31">
    <w:abstractNumId w:val="85"/>
    <w:lvlOverride w:ilvl="0">
      <w:startOverride w:val="1"/>
    </w:lvlOverride>
  </w:num>
  <w:num w:numId="32">
    <w:abstractNumId w:val="85"/>
    <w:lvlOverride w:ilvl="0">
      <w:startOverride w:val="1"/>
    </w:lvlOverride>
  </w:num>
  <w:num w:numId="33">
    <w:abstractNumId w:val="85"/>
    <w:lvlOverride w:ilvl="0">
      <w:startOverride w:val="1"/>
    </w:lvlOverride>
  </w:num>
  <w:num w:numId="34">
    <w:abstractNumId w:val="85"/>
    <w:lvlOverride w:ilvl="0">
      <w:startOverride w:val="1"/>
    </w:lvlOverride>
  </w:num>
  <w:num w:numId="35">
    <w:abstractNumId w:val="85"/>
    <w:lvlOverride w:ilvl="0">
      <w:startOverride w:val="1"/>
    </w:lvlOverride>
  </w:num>
  <w:num w:numId="36">
    <w:abstractNumId w:val="85"/>
    <w:lvlOverride w:ilvl="0">
      <w:startOverride w:val="1"/>
    </w:lvlOverride>
  </w:num>
  <w:num w:numId="37">
    <w:abstractNumId w:val="85"/>
    <w:lvlOverride w:ilvl="0">
      <w:startOverride w:val="1"/>
    </w:lvlOverride>
  </w:num>
  <w:num w:numId="38">
    <w:abstractNumId w:val="85"/>
    <w:lvlOverride w:ilvl="0">
      <w:startOverride w:val="1"/>
    </w:lvlOverride>
  </w:num>
  <w:num w:numId="39">
    <w:abstractNumId w:val="85"/>
    <w:lvlOverride w:ilvl="0">
      <w:startOverride w:val="1"/>
    </w:lvlOverride>
  </w:num>
  <w:num w:numId="40">
    <w:abstractNumId w:val="85"/>
    <w:lvlOverride w:ilvl="0">
      <w:startOverride w:val="1"/>
    </w:lvlOverride>
  </w:num>
  <w:num w:numId="41">
    <w:abstractNumId w:val="85"/>
    <w:lvlOverride w:ilvl="0">
      <w:startOverride w:val="1"/>
    </w:lvlOverride>
  </w:num>
  <w:num w:numId="42">
    <w:abstractNumId w:val="85"/>
    <w:lvlOverride w:ilvl="0">
      <w:startOverride w:val="1"/>
    </w:lvlOverride>
  </w:num>
  <w:num w:numId="43">
    <w:abstractNumId w:val="85"/>
    <w:lvlOverride w:ilvl="0">
      <w:startOverride w:val="1"/>
    </w:lvlOverride>
  </w:num>
  <w:num w:numId="44">
    <w:abstractNumId w:val="85"/>
    <w:lvlOverride w:ilvl="0">
      <w:startOverride w:val="1"/>
    </w:lvlOverride>
  </w:num>
  <w:num w:numId="45">
    <w:abstractNumId w:val="85"/>
    <w:lvlOverride w:ilvl="0">
      <w:startOverride w:val="1"/>
    </w:lvlOverride>
  </w:num>
  <w:num w:numId="46">
    <w:abstractNumId w:val="85"/>
    <w:lvlOverride w:ilvl="0">
      <w:startOverride w:val="1"/>
    </w:lvlOverride>
  </w:num>
  <w:num w:numId="47">
    <w:abstractNumId w:val="85"/>
    <w:lvlOverride w:ilvl="0">
      <w:startOverride w:val="1"/>
    </w:lvlOverride>
  </w:num>
  <w:num w:numId="48">
    <w:abstractNumId w:val="85"/>
    <w:lvlOverride w:ilvl="0">
      <w:startOverride w:val="1"/>
    </w:lvlOverride>
  </w:num>
  <w:num w:numId="49">
    <w:abstractNumId w:val="85"/>
    <w:lvlOverride w:ilvl="0">
      <w:startOverride w:val="1"/>
    </w:lvlOverride>
  </w:num>
  <w:num w:numId="50">
    <w:abstractNumId w:val="85"/>
    <w:lvlOverride w:ilvl="0">
      <w:startOverride w:val="1"/>
    </w:lvlOverride>
  </w:num>
  <w:num w:numId="51">
    <w:abstractNumId w:val="85"/>
    <w:lvlOverride w:ilvl="0">
      <w:startOverride w:val="1"/>
    </w:lvlOverride>
  </w:num>
  <w:num w:numId="52">
    <w:abstractNumId w:val="85"/>
    <w:lvlOverride w:ilvl="0">
      <w:startOverride w:val="1"/>
    </w:lvlOverride>
  </w:num>
  <w:num w:numId="53">
    <w:abstractNumId w:val="85"/>
    <w:lvlOverride w:ilvl="0">
      <w:startOverride w:val="1"/>
    </w:lvlOverride>
  </w:num>
  <w:num w:numId="54">
    <w:abstractNumId w:val="85"/>
    <w:lvlOverride w:ilvl="0">
      <w:startOverride w:val="1"/>
    </w:lvlOverride>
  </w:num>
  <w:num w:numId="55">
    <w:abstractNumId w:val="85"/>
    <w:lvlOverride w:ilvl="0">
      <w:startOverride w:val="1"/>
    </w:lvlOverride>
  </w:num>
  <w:num w:numId="56">
    <w:abstractNumId w:val="85"/>
    <w:lvlOverride w:ilvl="0">
      <w:startOverride w:val="1"/>
    </w:lvlOverride>
  </w:num>
  <w:num w:numId="57">
    <w:abstractNumId w:val="85"/>
    <w:lvlOverride w:ilvl="0">
      <w:startOverride w:val="1"/>
    </w:lvlOverride>
  </w:num>
  <w:num w:numId="58">
    <w:abstractNumId w:val="85"/>
    <w:lvlOverride w:ilvl="0">
      <w:startOverride w:val="1"/>
    </w:lvlOverride>
  </w:num>
  <w:num w:numId="59">
    <w:abstractNumId w:val="85"/>
    <w:lvlOverride w:ilvl="0">
      <w:startOverride w:val="1"/>
    </w:lvlOverride>
  </w:num>
  <w:num w:numId="60">
    <w:abstractNumId w:val="85"/>
    <w:lvlOverride w:ilvl="0">
      <w:startOverride w:val="1"/>
    </w:lvlOverride>
  </w:num>
  <w:num w:numId="61">
    <w:abstractNumId w:val="85"/>
    <w:lvlOverride w:ilvl="0">
      <w:startOverride w:val="1"/>
    </w:lvlOverride>
  </w:num>
  <w:num w:numId="62">
    <w:abstractNumId w:val="85"/>
    <w:lvlOverride w:ilvl="0">
      <w:startOverride w:val="1"/>
    </w:lvlOverride>
  </w:num>
  <w:num w:numId="63">
    <w:abstractNumId w:val="85"/>
    <w:lvlOverride w:ilvl="0">
      <w:startOverride w:val="1"/>
    </w:lvlOverride>
  </w:num>
  <w:num w:numId="64">
    <w:abstractNumId w:val="85"/>
    <w:lvlOverride w:ilvl="0">
      <w:startOverride w:val="1"/>
    </w:lvlOverride>
  </w:num>
  <w:num w:numId="65">
    <w:abstractNumId w:val="85"/>
    <w:lvlOverride w:ilvl="0">
      <w:startOverride w:val="1"/>
    </w:lvlOverride>
  </w:num>
  <w:num w:numId="66">
    <w:abstractNumId w:val="85"/>
    <w:lvlOverride w:ilvl="0">
      <w:startOverride w:val="1"/>
    </w:lvlOverride>
  </w:num>
  <w:num w:numId="67">
    <w:abstractNumId w:val="85"/>
    <w:lvlOverride w:ilvl="0">
      <w:startOverride w:val="1"/>
    </w:lvlOverride>
  </w:num>
  <w:num w:numId="68">
    <w:abstractNumId w:val="49"/>
  </w:num>
  <w:num w:numId="69">
    <w:abstractNumId w:val="85"/>
    <w:lvlOverride w:ilvl="0">
      <w:startOverride w:val="1"/>
    </w:lvlOverride>
  </w:num>
  <w:num w:numId="70">
    <w:abstractNumId w:val="62"/>
  </w:num>
  <w:num w:numId="71">
    <w:abstractNumId w:val="101"/>
  </w:num>
  <w:num w:numId="72">
    <w:abstractNumId w:val="99"/>
  </w:num>
  <w:num w:numId="73">
    <w:abstractNumId w:val="90"/>
  </w:num>
  <w:num w:numId="74">
    <w:abstractNumId w:val="88"/>
  </w:num>
  <w:num w:numId="75">
    <w:abstractNumId w:val="69"/>
  </w:num>
  <w:num w:numId="76">
    <w:abstractNumId w:val="72"/>
  </w:num>
  <w:num w:numId="77">
    <w:abstractNumId w:val="75"/>
  </w:num>
  <w:num w:numId="78">
    <w:abstractNumId w:val="97"/>
  </w:num>
  <w:num w:numId="79">
    <w:abstractNumId w:val="29"/>
  </w:num>
  <w:num w:numId="80">
    <w:abstractNumId w:val="42"/>
  </w:num>
  <w:num w:numId="81">
    <w:abstractNumId w:val="86"/>
  </w:num>
  <w:num w:numId="82">
    <w:abstractNumId w:val="15"/>
  </w:num>
  <w:num w:numId="83">
    <w:abstractNumId w:val="22"/>
  </w:num>
  <w:num w:numId="84">
    <w:abstractNumId w:val="58"/>
  </w:num>
  <w:num w:numId="85">
    <w:abstractNumId w:val="27"/>
  </w:num>
  <w:num w:numId="86">
    <w:abstractNumId w:val="31"/>
  </w:num>
  <w:num w:numId="87">
    <w:abstractNumId w:val="18"/>
  </w:num>
  <w:num w:numId="88">
    <w:abstractNumId w:val="10"/>
  </w:num>
  <w:num w:numId="89">
    <w:abstractNumId w:val="13"/>
  </w:num>
  <w:num w:numId="90">
    <w:abstractNumId w:val="50"/>
  </w:num>
  <w:num w:numId="91">
    <w:abstractNumId w:val="79"/>
  </w:num>
  <w:num w:numId="92">
    <w:abstractNumId w:val="21"/>
  </w:num>
  <w:num w:numId="93">
    <w:abstractNumId w:val="17"/>
  </w:num>
  <w:num w:numId="94">
    <w:abstractNumId w:val="41"/>
  </w:num>
  <w:num w:numId="95">
    <w:abstractNumId w:val="61"/>
  </w:num>
  <w:num w:numId="96">
    <w:abstractNumId w:val="83"/>
  </w:num>
  <w:num w:numId="97">
    <w:abstractNumId w:val="54"/>
  </w:num>
  <w:num w:numId="98">
    <w:abstractNumId w:val="59"/>
  </w:num>
  <w:num w:numId="99">
    <w:abstractNumId w:val="82"/>
  </w:num>
  <w:num w:numId="100">
    <w:abstractNumId w:val="5"/>
  </w:num>
  <w:num w:numId="101">
    <w:abstractNumId w:val="55"/>
  </w:num>
  <w:num w:numId="102">
    <w:abstractNumId w:val="24"/>
  </w:num>
  <w:num w:numId="103">
    <w:abstractNumId w:val="95"/>
  </w:num>
  <w:num w:numId="104">
    <w:abstractNumId w:val="57"/>
  </w:num>
  <w:num w:numId="105">
    <w:abstractNumId w:val="9"/>
  </w:num>
  <w:num w:numId="106">
    <w:abstractNumId w:val="40"/>
  </w:num>
  <w:num w:numId="107">
    <w:abstractNumId w:val="67"/>
  </w:num>
  <w:num w:numId="108">
    <w:abstractNumId w:val="92"/>
  </w:num>
  <w:num w:numId="109">
    <w:abstractNumId w:val="14"/>
  </w:num>
  <w:num w:numId="110">
    <w:abstractNumId w:val="76"/>
  </w:num>
  <w:num w:numId="111">
    <w:abstractNumId w:val="33"/>
  </w:num>
  <w:num w:numId="112">
    <w:abstractNumId w:val="46"/>
  </w:num>
  <w:num w:numId="113">
    <w:abstractNumId w:val="70"/>
  </w:num>
  <w:num w:numId="114">
    <w:abstractNumId w:val="44"/>
  </w:num>
  <w:num w:numId="115">
    <w:abstractNumId w:val="26"/>
  </w:num>
  <w:num w:numId="116">
    <w:abstractNumId w:val="2"/>
  </w:num>
  <w:num w:numId="117">
    <w:abstractNumId w:val="16"/>
  </w:num>
  <w:num w:numId="118">
    <w:abstractNumId w:val="73"/>
  </w:num>
  <w:num w:numId="119">
    <w:abstractNumId w:val="39"/>
  </w:num>
  <w:num w:numId="120">
    <w:abstractNumId w:val="64"/>
  </w:num>
  <w:num w:numId="121">
    <w:abstractNumId w:val="74"/>
  </w:num>
  <w:num w:numId="122">
    <w:abstractNumId w:val="36"/>
  </w:num>
  <w:num w:numId="123">
    <w:abstractNumId w:val="66"/>
  </w:num>
  <w:num w:numId="124">
    <w:abstractNumId w:val="104"/>
  </w:num>
  <w:num w:numId="125">
    <w:abstractNumId w:val="78"/>
  </w:num>
  <w:num w:numId="126">
    <w:abstractNumId w:val="23"/>
  </w:num>
  <w:num w:numId="127">
    <w:abstractNumId w:val="56"/>
  </w:num>
  <w:num w:numId="128">
    <w:abstractNumId w:val="3"/>
  </w:num>
  <w:num w:numId="129">
    <w:abstractNumId w:val="20"/>
  </w:num>
  <w:num w:numId="130">
    <w:abstractNumId w:val="35"/>
  </w:num>
  <w:num w:numId="131">
    <w:abstractNumId w:val="12"/>
  </w:num>
  <w:num w:numId="132">
    <w:abstractNumId w:val="25"/>
  </w:num>
  <w:num w:numId="133">
    <w:abstractNumId w:val="93"/>
  </w:num>
  <w:num w:numId="134">
    <w:abstractNumId w:val="63"/>
  </w:num>
  <w:num w:numId="135">
    <w:abstractNumId w:val="53"/>
  </w:num>
  <w:num w:numId="1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100"/>
  </w:num>
  <w:num w:numId="139">
    <w:abstractNumId w:val="89"/>
  </w:num>
  <w:num w:numId="140">
    <w:abstractNumId w:val="48"/>
  </w:num>
  <w:num w:numId="141">
    <w:abstractNumId w:val="52"/>
  </w:num>
  <w:num w:numId="142">
    <w:abstractNumId w:val="94"/>
  </w:num>
  <w:num w:numId="143">
    <w:abstractNumId w:val="87"/>
  </w:num>
  <w:num w:numId="144">
    <w:abstractNumId w:val="68"/>
  </w:num>
  <w:num w:numId="145">
    <w:abstractNumId w:val="96"/>
  </w:num>
  <w:num w:numId="146">
    <w:abstractNumId w:val="6"/>
  </w:num>
  <w:num w:numId="147">
    <w:abstractNumId w:val="77"/>
  </w:num>
  <w:num w:numId="148">
    <w:abstractNumId w:val="51"/>
  </w:num>
  <w:num w:numId="149">
    <w:abstractNumId w:val="4"/>
  </w:num>
  <w:num w:numId="150">
    <w:abstractNumId w:val="80"/>
  </w:num>
  <w:num w:numId="151">
    <w:abstractNumId w:val="47"/>
  </w:num>
  <w:num w:numId="152">
    <w:abstractNumId w:val="30"/>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A4"/>
    <w:rsid w:val="000631D0"/>
    <w:rsid w:val="00115DE5"/>
    <w:rsid w:val="001A15A4"/>
    <w:rsid w:val="002C7FED"/>
    <w:rsid w:val="00443DF5"/>
    <w:rsid w:val="0046000F"/>
    <w:rsid w:val="004A3554"/>
    <w:rsid w:val="004B1D6D"/>
    <w:rsid w:val="005642A1"/>
    <w:rsid w:val="00605A24"/>
    <w:rsid w:val="007E569B"/>
    <w:rsid w:val="0083746B"/>
    <w:rsid w:val="00855AA5"/>
    <w:rsid w:val="008569A1"/>
    <w:rsid w:val="008D558A"/>
    <w:rsid w:val="00B16079"/>
    <w:rsid w:val="00B83F6A"/>
    <w:rsid w:val="00B95942"/>
    <w:rsid w:val="00BD1D2F"/>
    <w:rsid w:val="00BE73A3"/>
    <w:rsid w:val="00CC6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5966"/>
  <w15:chartTrackingRefBased/>
  <w15:docId w15:val="{15826CBE-10F7-4885-8434-44B5CC4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5A4"/>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1"/>
    <w:qFormat/>
    <w:rsid w:val="008D558A"/>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Heading2">
    <w:name w:val="heading 2"/>
    <w:basedOn w:val="Normal"/>
    <w:next w:val="Normal"/>
    <w:link w:val="Heading2Char"/>
    <w:uiPriority w:val="1"/>
    <w:unhideWhenUsed/>
    <w:qFormat/>
    <w:rsid w:val="008D558A"/>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8D558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clanci"/>
    <w:link w:val="Heading4Char"/>
    <w:autoRedefine/>
    <w:rsid w:val="008D558A"/>
    <w:pPr>
      <w:keepNext/>
      <w:spacing w:before="240" w:after="240" w:line="276" w:lineRule="auto"/>
      <w:outlineLvl w:val="3"/>
    </w:pPr>
    <w:rPr>
      <w:rFonts w:ascii="Arial Narrow" w:hAnsi="Arial Narrow"/>
      <w:b/>
      <w:bCs/>
      <w:strike/>
      <w:color w:val="FF0000"/>
      <w:sz w:val="22"/>
      <w:szCs w:val="28"/>
    </w:rPr>
  </w:style>
  <w:style w:type="paragraph" w:styleId="Heading5">
    <w:name w:val="heading 5"/>
    <w:basedOn w:val="Normal"/>
    <w:next w:val="Normal"/>
    <w:link w:val="Heading5Char"/>
    <w:qFormat/>
    <w:rsid w:val="008D558A"/>
    <w:pPr>
      <w:keepNext/>
      <w:adjustRightInd w:val="0"/>
      <w:spacing w:before="200" w:after="60" w:line="276" w:lineRule="auto"/>
      <w:ind w:left="567" w:hanging="567"/>
      <w:textAlignment w:val="baseline"/>
      <w:outlineLvl w:val="4"/>
    </w:pPr>
    <w:rPr>
      <w:rFonts w:ascii="Arial Narrow" w:hAnsi="Arial Narrow"/>
      <w:b/>
      <w:snapToGrid w:val="0"/>
      <w:sz w:val="22"/>
      <w:szCs w:val="20"/>
      <w:lang w:eastAsia="en-US"/>
    </w:rPr>
  </w:style>
  <w:style w:type="paragraph" w:styleId="Heading6">
    <w:name w:val="heading 6"/>
    <w:basedOn w:val="Normal"/>
    <w:next w:val="Normal"/>
    <w:link w:val="Heading6Char"/>
    <w:rsid w:val="008D558A"/>
    <w:pPr>
      <w:spacing w:before="240" w:after="60" w:line="276" w:lineRule="auto"/>
      <w:outlineLvl w:val="5"/>
    </w:pPr>
    <w:rPr>
      <w:rFonts w:ascii="Arial Narrow" w:hAnsi="Arial Narrow"/>
      <w:bCs/>
      <w:sz w:val="22"/>
      <w:szCs w:val="22"/>
      <w:u w:val="single"/>
    </w:rPr>
  </w:style>
  <w:style w:type="paragraph" w:styleId="Heading7">
    <w:name w:val="heading 7"/>
    <w:basedOn w:val="Normal"/>
    <w:next w:val="Normal"/>
    <w:link w:val="Heading7Char"/>
    <w:rsid w:val="008D558A"/>
    <w:pPr>
      <w:spacing w:before="240" w:after="60" w:line="276" w:lineRule="auto"/>
      <w:ind w:left="1296" w:hanging="1296"/>
      <w:jc w:val="both"/>
      <w:outlineLvl w:val="6"/>
    </w:pPr>
    <w:rPr>
      <w:rFonts w:ascii="Arial Narrow" w:hAnsi="Arial Narrow"/>
      <w:sz w:val="22"/>
    </w:rPr>
  </w:style>
  <w:style w:type="paragraph" w:styleId="Heading8">
    <w:name w:val="heading 8"/>
    <w:basedOn w:val="Normal"/>
    <w:next w:val="Normal"/>
    <w:link w:val="Heading8Char"/>
    <w:unhideWhenUsed/>
    <w:rsid w:val="008D558A"/>
    <w:pPr>
      <w:spacing w:before="240" w:after="60" w:line="276" w:lineRule="auto"/>
      <w:ind w:left="1440" w:hanging="1440"/>
      <w:jc w:val="both"/>
      <w:outlineLvl w:val="7"/>
    </w:pPr>
    <w:rPr>
      <w:rFonts w:ascii="Calibri" w:hAnsi="Calibri"/>
      <w:i/>
      <w:iCs/>
      <w:sz w:val="22"/>
    </w:rPr>
  </w:style>
  <w:style w:type="paragraph" w:styleId="Heading9">
    <w:name w:val="heading 9"/>
    <w:basedOn w:val="Normal"/>
    <w:next w:val="Normal"/>
    <w:link w:val="Heading9Char"/>
    <w:rsid w:val="008D558A"/>
    <w:pPr>
      <w:spacing w:before="240" w:after="60" w:line="276" w:lineRule="auto"/>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15A4"/>
    <w:pPr>
      <w:spacing w:after="0" w:line="240" w:lineRule="auto"/>
    </w:pPr>
  </w:style>
  <w:style w:type="paragraph" w:styleId="ListParagraph">
    <w:name w:val="List Paragraph"/>
    <w:aliases w:val="Graf,heading 1,opsomming 1,2,3 *-,Heading 12,naslov 1,Naslov 12,Odstavek seznama2,za tekst"/>
    <w:basedOn w:val="Normal"/>
    <w:link w:val="ListParagraphChar"/>
    <w:uiPriority w:val="34"/>
    <w:qFormat/>
    <w:rsid w:val="008569A1"/>
    <w:pPr>
      <w:ind w:left="720"/>
      <w:contextualSpacing/>
    </w:pPr>
  </w:style>
  <w:style w:type="paragraph" w:styleId="BalloonText">
    <w:name w:val="Balloon Text"/>
    <w:basedOn w:val="Normal"/>
    <w:link w:val="BalloonTextChar"/>
    <w:semiHidden/>
    <w:unhideWhenUsed/>
    <w:rsid w:val="008D558A"/>
    <w:rPr>
      <w:rFonts w:ascii="Segoe UI" w:hAnsi="Segoe UI" w:cs="Segoe UI"/>
      <w:sz w:val="18"/>
      <w:szCs w:val="18"/>
    </w:rPr>
  </w:style>
  <w:style w:type="character" w:customStyle="1" w:styleId="BalloonTextChar">
    <w:name w:val="Balloon Text Char"/>
    <w:basedOn w:val="DefaultParagraphFont"/>
    <w:link w:val="BalloonText"/>
    <w:semiHidden/>
    <w:rsid w:val="008D558A"/>
    <w:rPr>
      <w:rFonts w:ascii="Segoe UI" w:eastAsia="Times New Roman" w:hAnsi="Segoe UI" w:cs="Segoe UI"/>
      <w:sz w:val="18"/>
      <w:szCs w:val="18"/>
      <w:lang w:eastAsia="hr-HR"/>
    </w:rPr>
  </w:style>
  <w:style w:type="character" w:customStyle="1" w:styleId="Heading1Char">
    <w:name w:val="Heading 1 Char"/>
    <w:basedOn w:val="DefaultParagraphFont"/>
    <w:link w:val="Heading1"/>
    <w:uiPriority w:val="1"/>
    <w:rsid w:val="008D558A"/>
    <w:rPr>
      <w:rFonts w:ascii="Times New Roman" w:eastAsia="Times New Roman" w:hAnsi="Times New Roman" w:cs="Times New Roman"/>
      <w:b/>
      <w:bCs/>
      <w:color w:val="000000"/>
      <w:sz w:val="24"/>
      <w:szCs w:val="20"/>
      <w:lang w:eastAsia="hr-HR"/>
    </w:rPr>
  </w:style>
  <w:style w:type="character" w:customStyle="1" w:styleId="Heading2Char">
    <w:name w:val="Heading 2 Char"/>
    <w:basedOn w:val="DefaultParagraphFont"/>
    <w:link w:val="Heading2"/>
    <w:uiPriority w:val="1"/>
    <w:rsid w:val="008D558A"/>
    <w:rPr>
      <w:rFonts w:ascii="Cambria" w:eastAsia="Times New Roman" w:hAnsi="Cambria" w:cs="Times New Roman"/>
      <w:b/>
      <w:bCs/>
      <w:i/>
      <w:iCs/>
      <w:sz w:val="28"/>
      <w:szCs w:val="28"/>
      <w:lang w:val="x-none" w:eastAsia="x-none"/>
    </w:rPr>
  </w:style>
  <w:style w:type="numbering" w:customStyle="1" w:styleId="NoList1">
    <w:name w:val="No List1"/>
    <w:next w:val="NoList"/>
    <w:semiHidden/>
    <w:rsid w:val="008D558A"/>
  </w:style>
  <w:style w:type="paragraph" w:styleId="BodyText">
    <w:name w:val="Body Text"/>
    <w:basedOn w:val="Normal"/>
    <w:link w:val="BodyTextChar"/>
    <w:uiPriority w:val="1"/>
    <w:rsid w:val="008D558A"/>
    <w:pPr>
      <w:overflowPunct w:val="0"/>
      <w:autoSpaceDE w:val="0"/>
      <w:autoSpaceDN w:val="0"/>
      <w:adjustRightInd w:val="0"/>
      <w:jc w:val="both"/>
      <w:textAlignment w:val="baseline"/>
    </w:pPr>
    <w:rPr>
      <w:szCs w:val="20"/>
      <w:lang w:val="x-none" w:eastAsia="x-none"/>
    </w:rPr>
  </w:style>
  <w:style w:type="character" w:customStyle="1" w:styleId="BodyTextChar">
    <w:name w:val="Body Text Char"/>
    <w:basedOn w:val="DefaultParagraphFont"/>
    <w:link w:val="BodyText"/>
    <w:uiPriority w:val="1"/>
    <w:rsid w:val="008D558A"/>
    <w:rPr>
      <w:rFonts w:ascii="Times New Roman" w:eastAsia="Times New Roman" w:hAnsi="Times New Roman" w:cs="Times New Roman"/>
      <w:sz w:val="24"/>
      <w:szCs w:val="20"/>
      <w:lang w:val="x-none" w:eastAsia="x-none"/>
    </w:rPr>
  </w:style>
  <w:style w:type="character" w:customStyle="1" w:styleId="selected">
    <w:name w:val="selected"/>
    <w:basedOn w:val="DefaultParagraphFont"/>
    <w:rsid w:val="008D558A"/>
  </w:style>
  <w:style w:type="character" w:styleId="Hyperlink">
    <w:name w:val="Hyperlink"/>
    <w:uiPriority w:val="99"/>
    <w:unhideWhenUsed/>
    <w:rsid w:val="008D558A"/>
    <w:rPr>
      <w:color w:val="0000FF"/>
      <w:u w:val="single"/>
    </w:rPr>
  </w:style>
  <w:style w:type="character" w:styleId="Strong">
    <w:name w:val="Strong"/>
    <w:uiPriority w:val="22"/>
    <w:qFormat/>
    <w:rsid w:val="008D558A"/>
    <w:rPr>
      <w:b/>
      <w:bCs/>
    </w:rPr>
  </w:style>
  <w:style w:type="character" w:styleId="FollowedHyperlink">
    <w:name w:val="FollowedHyperlink"/>
    <w:unhideWhenUsed/>
    <w:rsid w:val="008D558A"/>
    <w:rPr>
      <w:color w:val="800080"/>
      <w:u w:val="single"/>
    </w:rPr>
  </w:style>
  <w:style w:type="paragraph" w:styleId="Header">
    <w:name w:val="header"/>
    <w:basedOn w:val="Normal"/>
    <w:link w:val="HeaderChar"/>
    <w:uiPriority w:val="99"/>
    <w:unhideWhenUsed/>
    <w:rsid w:val="008D558A"/>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HeaderChar">
    <w:name w:val="Header Char"/>
    <w:basedOn w:val="DefaultParagraphFont"/>
    <w:link w:val="Header"/>
    <w:uiPriority w:val="99"/>
    <w:rsid w:val="008D558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unhideWhenUsed/>
    <w:rsid w:val="008D558A"/>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FooterChar">
    <w:name w:val="Footer Char"/>
    <w:basedOn w:val="DefaultParagraphFont"/>
    <w:link w:val="Footer"/>
    <w:uiPriority w:val="99"/>
    <w:rsid w:val="008D558A"/>
    <w:rPr>
      <w:rFonts w:ascii="Times New Roman" w:eastAsia="Times New Roman" w:hAnsi="Times New Roman" w:cs="Times New Roman"/>
      <w:sz w:val="24"/>
      <w:szCs w:val="20"/>
      <w:lang w:val="x-none" w:eastAsia="x-none"/>
    </w:rPr>
  </w:style>
  <w:style w:type="paragraph" w:customStyle="1" w:styleId="box471275">
    <w:name w:val="box_471275"/>
    <w:basedOn w:val="Normal"/>
    <w:rsid w:val="008D558A"/>
    <w:pPr>
      <w:spacing w:before="100" w:beforeAutospacing="1" w:after="100" w:afterAutospacing="1"/>
    </w:pPr>
  </w:style>
  <w:style w:type="character" w:customStyle="1" w:styleId="kurziv">
    <w:name w:val="kurziv"/>
    <w:basedOn w:val="DefaultParagraphFont"/>
    <w:rsid w:val="008D558A"/>
  </w:style>
  <w:style w:type="character" w:customStyle="1" w:styleId="bold">
    <w:name w:val="bold"/>
    <w:basedOn w:val="DefaultParagraphFont"/>
    <w:rsid w:val="008D558A"/>
  </w:style>
  <w:style w:type="paragraph" w:customStyle="1" w:styleId="bezreda">
    <w:name w:val="bezreda"/>
    <w:basedOn w:val="Normal"/>
    <w:rsid w:val="008D558A"/>
    <w:pPr>
      <w:spacing w:before="100" w:beforeAutospacing="1" w:after="100" w:afterAutospacing="1"/>
    </w:pPr>
  </w:style>
  <w:style w:type="numbering" w:customStyle="1" w:styleId="NoList2">
    <w:name w:val="No List2"/>
    <w:next w:val="NoList"/>
    <w:uiPriority w:val="99"/>
    <w:semiHidden/>
    <w:unhideWhenUsed/>
    <w:rsid w:val="008D558A"/>
  </w:style>
  <w:style w:type="paragraph" w:customStyle="1" w:styleId="msonormal0">
    <w:name w:val="msonormal"/>
    <w:basedOn w:val="Normal"/>
    <w:rsid w:val="008D558A"/>
    <w:pPr>
      <w:spacing w:before="100" w:beforeAutospacing="1" w:after="100" w:afterAutospacing="1"/>
    </w:pPr>
  </w:style>
  <w:style w:type="character" w:customStyle="1" w:styleId="Heading3Char">
    <w:name w:val="Heading 3 Char"/>
    <w:basedOn w:val="DefaultParagraphFont"/>
    <w:link w:val="Heading3"/>
    <w:rsid w:val="008D558A"/>
    <w:rPr>
      <w:rFonts w:asciiTheme="majorHAnsi" w:eastAsiaTheme="majorEastAsia" w:hAnsiTheme="majorHAnsi" w:cstheme="majorBidi"/>
      <w:color w:val="1F3763" w:themeColor="accent1" w:themeShade="7F"/>
      <w:sz w:val="24"/>
      <w:szCs w:val="24"/>
      <w:lang w:eastAsia="hr-HR"/>
    </w:rPr>
  </w:style>
  <w:style w:type="character" w:customStyle="1" w:styleId="Heading4Char">
    <w:name w:val="Heading 4 Char"/>
    <w:basedOn w:val="DefaultParagraphFont"/>
    <w:link w:val="Heading4"/>
    <w:rsid w:val="008D558A"/>
    <w:rPr>
      <w:rFonts w:ascii="Arial Narrow" w:eastAsia="Times New Roman" w:hAnsi="Arial Narrow" w:cs="Times New Roman"/>
      <w:b/>
      <w:bCs/>
      <w:strike/>
      <w:color w:val="FF0000"/>
      <w:szCs w:val="28"/>
      <w:lang w:eastAsia="hr-HR"/>
    </w:rPr>
  </w:style>
  <w:style w:type="character" w:customStyle="1" w:styleId="Heading5Char">
    <w:name w:val="Heading 5 Char"/>
    <w:basedOn w:val="DefaultParagraphFont"/>
    <w:link w:val="Heading5"/>
    <w:rsid w:val="008D558A"/>
    <w:rPr>
      <w:rFonts w:ascii="Arial Narrow" w:eastAsia="Times New Roman" w:hAnsi="Arial Narrow" w:cs="Times New Roman"/>
      <w:b/>
      <w:snapToGrid w:val="0"/>
      <w:szCs w:val="20"/>
    </w:rPr>
  </w:style>
  <w:style w:type="character" w:customStyle="1" w:styleId="Heading6Char">
    <w:name w:val="Heading 6 Char"/>
    <w:basedOn w:val="DefaultParagraphFont"/>
    <w:link w:val="Heading6"/>
    <w:rsid w:val="008D558A"/>
    <w:rPr>
      <w:rFonts w:ascii="Arial Narrow" w:eastAsia="Times New Roman" w:hAnsi="Arial Narrow" w:cs="Times New Roman"/>
      <w:bCs/>
      <w:u w:val="single"/>
      <w:lang w:eastAsia="hr-HR"/>
    </w:rPr>
  </w:style>
  <w:style w:type="character" w:customStyle="1" w:styleId="Heading7Char">
    <w:name w:val="Heading 7 Char"/>
    <w:basedOn w:val="DefaultParagraphFont"/>
    <w:link w:val="Heading7"/>
    <w:rsid w:val="008D558A"/>
    <w:rPr>
      <w:rFonts w:ascii="Arial Narrow" w:eastAsia="Times New Roman" w:hAnsi="Arial Narrow" w:cs="Times New Roman"/>
      <w:szCs w:val="24"/>
      <w:lang w:eastAsia="hr-HR"/>
    </w:rPr>
  </w:style>
  <w:style w:type="character" w:customStyle="1" w:styleId="Heading8Char">
    <w:name w:val="Heading 8 Char"/>
    <w:basedOn w:val="DefaultParagraphFont"/>
    <w:link w:val="Heading8"/>
    <w:rsid w:val="008D558A"/>
    <w:rPr>
      <w:rFonts w:ascii="Calibri" w:eastAsia="Times New Roman" w:hAnsi="Calibri" w:cs="Times New Roman"/>
      <w:i/>
      <w:iCs/>
      <w:szCs w:val="24"/>
      <w:lang w:eastAsia="hr-HR"/>
    </w:rPr>
  </w:style>
  <w:style w:type="character" w:customStyle="1" w:styleId="Heading9Char">
    <w:name w:val="Heading 9 Char"/>
    <w:basedOn w:val="DefaultParagraphFont"/>
    <w:link w:val="Heading9"/>
    <w:rsid w:val="008D558A"/>
    <w:rPr>
      <w:rFonts w:ascii="Arial" w:eastAsia="Times New Roman" w:hAnsi="Arial" w:cs="Arial"/>
      <w:lang w:eastAsia="hr-HR"/>
    </w:rPr>
  </w:style>
  <w:style w:type="numbering" w:customStyle="1" w:styleId="NoList3">
    <w:name w:val="No List3"/>
    <w:next w:val="NoList"/>
    <w:uiPriority w:val="99"/>
    <w:semiHidden/>
    <w:unhideWhenUsed/>
    <w:rsid w:val="008D558A"/>
  </w:style>
  <w:style w:type="character" w:styleId="PageNumber">
    <w:name w:val="page number"/>
    <w:basedOn w:val="DefaultParagraphFont"/>
    <w:rsid w:val="008D558A"/>
  </w:style>
  <w:style w:type="table" w:styleId="TableGrid">
    <w:name w:val="Table Grid"/>
    <w:basedOn w:val="TableNormal"/>
    <w:uiPriority w:val="59"/>
    <w:rsid w:val="008D558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8D558A"/>
    <w:pPr>
      <w:spacing w:after="120" w:line="276" w:lineRule="auto"/>
      <w:ind w:left="720"/>
      <w:contextualSpacing/>
      <w:jc w:val="both"/>
    </w:pPr>
    <w:rPr>
      <w:rFonts w:ascii="Arial Narrow" w:hAnsi="Arial Narrow"/>
      <w:sz w:val="20"/>
      <w:szCs w:val="20"/>
    </w:rPr>
  </w:style>
  <w:style w:type="paragraph" w:styleId="PlainText">
    <w:name w:val="Plain Text"/>
    <w:aliases w:val=" Char Char Char, Char Char"/>
    <w:basedOn w:val="Normal"/>
    <w:link w:val="PlainTextChar"/>
    <w:rsid w:val="008D558A"/>
    <w:pPr>
      <w:spacing w:before="100" w:beforeAutospacing="1" w:after="100" w:afterAutospacing="1" w:line="276" w:lineRule="auto"/>
      <w:jc w:val="both"/>
    </w:pPr>
    <w:rPr>
      <w:rFonts w:ascii="Arial Narrow" w:hAnsi="Arial Narrow"/>
      <w:sz w:val="22"/>
    </w:rPr>
  </w:style>
  <w:style w:type="character" w:customStyle="1" w:styleId="PlainTextChar">
    <w:name w:val="Plain Text Char"/>
    <w:aliases w:val=" Char Char Char Char, Char Char Char1"/>
    <w:basedOn w:val="DefaultParagraphFont"/>
    <w:link w:val="PlainText"/>
    <w:rsid w:val="008D558A"/>
    <w:rPr>
      <w:rFonts w:ascii="Arial Narrow" w:eastAsia="Times New Roman" w:hAnsi="Arial Narrow" w:cs="Times New Roman"/>
      <w:szCs w:val="24"/>
      <w:lang w:eastAsia="hr-HR"/>
    </w:rPr>
  </w:style>
  <w:style w:type="paragraph" w:customStyle="1" w:styleId="Normal2">
    <w:name w:val="Normal2"/>
    <w:basedOn w:val="Normal"/>
    <w:rsid w:val="008D558A"/>
    <w:pPr>
      <w:spacing w:after="120" w:line="360" w:lineRule="auto"/>
      <w:jc w:val="both"/>
    </w:pPr>
    <w:rPr>
      <w:rFonts w:ascii="Arial Narrow" w:hAnsi="Arial Narrow"/>
      <w:sz w:val="22"/>
      <w:szCs w:val="20"/>
      <w:lang w:val="en-GB"/>
    </w:rPr>
  </w:style>
  <w:style w:type="paragraph" w:customStyle="1" w:styleId="stavci">
    <w:name w:val="_stavci"/>
    <w:basedOn w:val="Normal"/>
    <w:link w:val="stavciChar"/>
    <w:qFormat/>
    <w:rsid w:val="008D558A"/>
    <w:pPr>
      <w:numPr>
        <w:numId w:val="29"/>
      </w:numPr>
      <w:spacing w:before="60" w:line="276" w:lineRule="auto"/>
      <w:jc w:val="both"/>
    </w:pPr>
    <w:rPr>
      <w:rFonts w:ascii="Arial Narrow" w:hAnsi="Arial Narrow"/>
      <w:sz w:val="22"/>
    </w:rPr>
  </w:style>
  <w:style w:type="paragraph" w:customStyle="1" w:styleId="Default">
    <w:name w:val="Default"/>
    <w:rsid w:val="008D558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Style1">
    <w:name w:val="Style1"/>
    <w:basedOn w:val="Normal"/>
    <w:rsid w:val="008D558A"/>
    <w:pPr>
      <w:spacing w:after="120" w:line="276" w:lineRule="auto"/>
      <w:ind w:left="850" w:hanging="283"/>
      <w:jc w:val="both"/>
    </w:pPr>
    <w:rPr>
      <w:rFonts w:ascii="Arial" w:hAnsi="Arial"/>
      <w:sz w:val="22"/>
      <w:szCs w:val="20"/>
      <w:lang w:eastAsia="en-US"/>
    </w:rPr>
  </w:style>
  <w:style w:type="character" w:styleId="Emphasis">
    <w:name w:val="Emphasis"/>
    <w:uiPriority w:val="20"/>
    <w:qFormat/>
    <w:rsid w:val="008D558A"/>
    <w:rPr>
      <w:i/>
      <w:iCs/>
    </w:rPr>
  </w:style>
  <w:style w:type="paragraph" w:styleId="Title">
    <w:name w:val="Title"/>
    <w:basedOn w:val="Normal"/>
    <w:next w:val="Normal"/>
    <w:link w:val="TitleChar"/>
    <w:rsid w:val="008D558A"/>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rsid w:val="008D558A"/>
    <w:rPr>
      <w:rFonts w:ascii="Cambria" w:eastAsia="Times New Roman" w:hAnsi="Cambria" w:cs="Times New Roman"/>
      <w:b/>
      <w:bCs/>
      <w:kern w:val="28"/>
      <w:sz w:val="32"/>
      <w:szCs w:val="32"/>
      <w:lang w:eastAsia="hr-HR"/>
    </w:rPr>
  </w:style>
  <w:style w:type="paragraph" w:styleId="FootnoteText">
    <w:name w:val="footnote text"/>
    <w:basedOn w:val="Normal"/>
    <w:link w:val="FootnoteTextChar"/>
    <w:uiPriority w:val="99"/>
    <w:rsid w:val="008D558A"/>
    <w:pPr>
      <w:spacing w:after="120" w:line="276" w:lineRule="auto"/>
      <w:jc w:val="both"/>
    </w:pPr>
    <w:rPr>
      <w:rFonts w:ascii="Arial Narrow" w:hAnsi="Arial Narrow"/>
      <w:sz w:val="20"/>
      <w:szCs w:val="20"/>
    </w:rPr>
  </w:style>
  <w:style w:type="character" w:customStyle="1" w:styleId="FootnoteTextChar">
    <w:name w:val="Footnote Text Char"/>
    <w:basedOn w:val="DefaultParagraphFont"/>
    <w:link w:val="FootnoteText"/>
    <w:uiPriority w:val="99"/>
    <w:rsid w:val="008D558A"/>
    <w:rPr>
      <w:rFonts w:ascii="Arial Narrow" w:eastAsia="Times New Roman" w:hAnsi="Arial Narrow" w:cs="Times New Roman"/>
      <w:sz w:val="20"/>
      <w:szCs w:val="20"/>
      <w:lang w:eastAsia="hr-HR"/>
    </w:rPr>
  </w:style>
  <w:style w:type="character" w:styleId="FootnoteReference">
    <w:name w:val="footnote reference"/>
    <w:uiPriority w:val="99"/>
    <w:semiHidden/>
    <w:rsid w:val="008D558A"/>
    <w:rPr>
      <w:vertAlign w:val="superscript"/>
    </w:rPr>
  </w:style>
  <w:style w:type="paragraph" w:customStyle="1" w:styleId="T-98-2">
    <w:name w:val="T-9/8-2"/>
    <w:basedOn w:val="Normal"/>
    <w:rsid w:val="008D558A"/>
    <w:pPr>
      <w:widowControl w:val="0"/>
      <w:tabs>
        <w:tab w:val="left" w:pos="2153"/>
      </w:tabs>
      <w:spacing w:after="43" w:line="276" w:lineRule="auto"/>
      <w:ind w:firstLine="342"/>
      <w:jc w:val="both"/>
    </w:pPr>
    <w:rPr>
      <w:rFonts w:ascii="Times-NewRoman" w:hAnsi="Times-NewRoman"/>
      <w:sz w:val="19"/>
      <w:szCs w:val="20"/>
      <w:lang w:val="en-GB" w:eastAsia="en-US"/>
    </w:rPr>
  </w:style>
  <w:style w:type="character" w:customStyle="1" w:styleId="cnaslov">
    <w:name w:val="c_naslov"/>
    <w:basedOn w:val="DefaultParagraphFont"/>
    <w:rsid w:val="008D558A"/>
  </w:style>
  <w:style w:type="paragraph" w:styleId="CommentText">
    <w:name w:val="annotation text"/>
    <w:basedOn w:val="Normal"/>
    <w:link w:val="CommentTextChar1"/>
    <w:rsid w:val="008D558A"/>
    <w:pPr>
      <w:spacing w:after="120" w:line="276" w:lineRule="auto"/>
      <w:ind w:firstLine="284"/>
      <w:jc w:val="both"/>
    </w:pPr>
    <w:rPr>
      <w:rFonts w:ascii="Arial Narrow" w:hAnsi="Arial Narrow" w:cs="Arial"/>
      <w:sz w:val="20"/>
      <w:szCs w:val="20"/>
    </w:rPr>
  </w:style>
  <w:style w:type="character" w:customStyle="1" w:styleId="CommentTextChar">
    <w:name w:val="Comment Text Char"/>
    <w:basedOn w:val="DefaultParagraphFont"/>
    <w:semiHidden/>
    <w:rsid w:val="008D558A"/>
    <w:rPr>
      <w:rFonts w:ascii="Times New Roman" w:eastAsia="Times New Roman" w:hAnsi="Times New Roman" w:cs="Times New Roman"/>
      <w:sz w:val="20"/>
      <w:szCs w:val="20"/>
      <w:lang w:eastAsia="hr-HR"/>
    </w:rPr>
  </w:style>
  <w:style w:type="paragraph" w:customStyle="1" w:styleId="t-9-8">
    <w:name w:val="t-9-8"/>
    <w:basedOn w:val="Normal"/>
    <w:rsid w:val="008D558A"/>
    <w:pPr>
      <w:spacing w:before="100" w:beforeAutospacing="1" w:after="100" w:afterAutospacing="1" w:line="276" w:lineRule="auto"/>
      <w:jc w:val="both"/>
    </w:pPr>
    <w:rPr>
      <w:rFonts w:ascii="Arial Narrow" w:hAnsi="Arial Narrow"/>
      <w:sz w:val="22"/>
    </w:rPr>
  </w:style>
  <w:style w:type="character" w:customStyle="1" w:styleId="style351">
    <w:name w:val="style351"/>
    <w:basedOn w:val="DefaultParagraphFont"/>
    <w:rsid w:val="008D558A"/>
  </w:style>
  <w:style w:type="paragraph" w:customStyle="1" w:styleId="style29">
    <w:name w:val="style29"/>
    <w:basedOn w:val="Normal"/>
    <w:rsid w:val="008D558A"/>
    <w:pPr>
      <w:spacing w:before="100" w:beforeAutospacing="1" w:after="100" w:afterAutospacing="1" w:line="276" w:lineRule="auto"/>
      <w:jc w:val="both"/>
    </w:pPr>
    <w:rPr>
      <w:rFonts w:ascii="Arial Narrow" w:hAnsi="Arial Narrow"/>
      <w:sz w:val="22"/>
    </w:rPr>
  </w:style>
  <w:style w:type="paragraph" w:customStyle="1" w:styleId="drnisodredbe">
    <w:name w:val="drnis_odredbe"/>
    <w:basedOn w:val="Normal"/>
    <w:rsid w:val="008D558A"/>
    <w:pPr>
      <w:widowControl w:val="0"/>
      <w:numPr>
        <w:ilvl w:val="12"/>
      </w:numPr>
      <w:tabs>
        <w:tab w:val="left" w:pos="397"/>
      </w:tabs>
      <w:spacing w:after="120" w:line="276" w:lineRule="auto"/>
      <w:ind w:left="397" w:hanging="397"/>
      <w:jc w:val="both"/>
    </w:pPr>
    <w:rPr>
      <w:rFonts w:ascii="Tahoma" w:hAnsi="Tahoma" w:cs="Tahoma"/>
      <w:snapToGrid w:val="0"/>
      <w:sz w:val="22"/>
      <w:lang w:eastAsia="en-US"/>
    </w:rPr>
  </w:style>
  <w:style w:type="paragraph" w:customStyle="1" w:styleId="odredbe">
    <w:name w:val="odredbe"/>
    <w:basedOn w:val="Normal"/>
    <w:rsid w:val="008D558A"/>
    <w:pPr>
      <w:spacing w:after="120" w:line="276" w:lineRule="auto"/>
      <w:ind w:left="397" w:hanging="397"/>
      <w:jc w:val="both"/>
    </w:pPr>
    <w:rPr>
      <w:rFonts w:ascii="Tahoma" w:hAnsi="Tahoma"/>
      <w:sz w:val="22"/>
    </w:rPr>
  </w:style>
  <w:style w:type="paragraph" w:styleId="NormalWeb">
    <w:name w:val="Normal (Web)"/>
    <w:basedOn w:val="Normal"/>
    <w:uiPriority w:val="99"/>
    <w:rsid w:val="008D558A"/>
    <w:pPr>
      <w:spacing w:before="100" w:beforeAutospacing="1" w:after="100" w:afterAutospacing="1" w:line="276" w:lineRule="auto"/>
      <w:jc w:val="both"/>
    </w:pPr>
    <w:rPr>
      <w:rFonts w:ascii="Arial Narrow" w:hAnsi="Arial Narrow"/>
      <w:sz w:val="22"/>
    </w:rPr>
  </w:style>
  <w:style w:type="paragraph" w:customStyle="1" w:styleId="m">
    <w:name w:val="m"/>
    <w:basedOn w:val="Normal"/>
    <w:rsid w:val="008D558A"/>
    <w:pPr>
      <w:spacing w:after="120" w:line="276" w:lineRule="auto"/>
      <w:jc w:val="both"/>
    </w:pPr>
    <w:rPr>
      <w:rFonts w:ascii="Tahoma" w:hAnsi="Tahoma"/>
      <w:sz w:val="22"/>
      <w:szCs w:val="20"/>
    </w:rPr>
  </w:style>
  <w:style w:type="paragraph" w:customStyle="1" w:styleId="Tekst">
    <w:name w:val="Tekst"/>
    <w:basedOn w:val="Normal"/>
    <w:rsid w:val="008D558A"/>
    <w:pPr>
      <w:spacing w:line="240" w:lineRule="exact"/>
      <w:jc w:val="both"/>
    </w:pPr>
    <w:rPr>
      <w:rFonts w:ascii="Arial Narrow" w:hAnsi="Arial Narrow"/>
      <w:b/>
      <w:sz w:val="20"/>
      <w:szCs w:val="20"/>
    </w:rPr>
  </w:style>
  <w:style w:type="paragraph" w:customStyle="1" w:styleId="T-98">
    <w:name w:val="T-9/8"/>
    <w:rsid w:val="008D558A"/>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clanak">
    <w:name w:val="clanak"/>
    <w:basedOn w:val="Tekst"/>
    <w:rsid w:val="008D558A"/>
    <w:pPr>
      <w:tabs>
        <w:tab w:val="left" w:pos="426"/>
      </w:tabs>
      <w:spacing w:line="300" w:lineRule="exact"/>
    </w:pPr>
    <w:rPr>
      <w:rFonts w:ascii="Trebuchet MS" w:hAnsi="Trebuchet MS"/>
      <w:b w:val="0"/>
      <w:lang w:val="en-AU"/>
    </w:rPr>
  </w:style>
  <w:style w:type="paragraph" w:customStyle="1" w:styleId="tb-na16">
    <w:name w:val="tb-na16"/>
    <w:basedOn w:val="Normal"/>
    <w:rsid w:val="008D558A"/>
    <w:pPr>
      <w:spacing w:before="100" w:beforeAutospacing="1" w:after="100" w:afterAutospacing="1" w:line="276" w:lineRule="auto"/>
      <w:jc w:val="center"/>
    </w:pPr>
    <w:rPr>
      <w:rFonts w:ascii="Arial Narrow" w:hAnsi="Arial Narrow"/>
      <w:b/>
      <w:bCs/>
      <w:sz w:val="36"/>
      <w:szCs w:val="36"/>
    </w:rPr>
  </w:style>
  <w:style w:type="paragraph" w:customStyle="1" w:styleId="CM77">
    <w:name w:val="CM77"/>
    <w:basedOn w:val="Default"/>
    <w:next w:val="Default"/>
    <w:rsid w:val="008D558A"/>
    <w:pPr>
      <w:widowControl w:val="0"/>
    </w:pPr>
    <w:rPr>
      <w:rFonts w:ascii="Franklin-Gothic-Demi" w:hAnsi="Franklin-Gothic-Demi"/>
      <w:color w:val="auto"/>
    </w:rPr>
  </w:style>
  <w:style w:type="paragraph" w:customStyle="1" w:styleId="CM18">
    <w:name w:val="CM18"/>
    <w:basedOn w:val="Default"/>
    <w:next w:val="Default"/>
    <w:rsid w:val="008D558A"/>
    <w:pPr>
      <w:widowControl w:val="0"/>
      <w:spacing w:after="275"/>
    </w:pPr>
    <w:rPr>
      <w:rFonts w:ascii="InterstateHR" w:hAnsi="InterstateHR"/>
      <w:color w:val="auto"/>
    </w:rPr>
  </w:style>
  <w:style w:type="paragraph" w:customStyle="1" w:styleId="STIL2">
    <w:name w:val="STIL_2"/>
    <w:basedOn w:val="Normal"/>
    <w:rsid w:val="008D558A"/>
    <w:pPr>
      <w:spacing w:after="120" w:line="360" w:lineRule="auto"/>
      <w:jc w:val="both"/>
    </w:pPr>
    <w:rPr>
      <w:rFonts w:ascii="HRHelvetica_Light" w:hAnsi="HRHelvetica_Light"/>
      <w:sz w:val="22"/>
      <w:lang w:val="en-US" w:eastAsia="en-US"/>
    </w:rPr>
  </w:style>
  <w:style w:type="paragraph" w:customStyle="1" w:styleId="TEHNORM01">
    <w:name w:val="TEH NORM 01"/>
    <w:basedOn w:val="Normal"/>
    <w:rsid w:val="008D558A"/>
    <w:pPr>
      <w:spacing w:after="120" w:line="276" w:lineRule="auto"/>
      <w:jc w:val="both"/>
    </w:pPr>
    <w:rPr>
      <w:rFonts w:ascii="Arial Narrow" w:hAnsi="Arial Narrow"/>
      <w:b/>
      <w:spacing w:val="-5"/>
      <w:sz w:val="20"/>
      <w:szCs w:val="20"/>
      <w:lang w:val="en-GB"/>
    </w:rPr>
  </w:style>
  <w:style w:type="paragraph" w:styleId="List">
    <w:name w:val="List"/>
    <w:basedOn w:val="Normal"/>
    <w:rsid w:val="008D558A"/>
    <w:pPr>
      <w:spacing w:after="220" w:line="220" w:lineRule="atLeast"/>
      <w:ind w:left="360" w:hanging="360"/>
      <w:jc w:val="both"/>
    </w:pPr>
    <w:rPr>
      <w:rFonts w:ascii="Arial" w:hAnsi="Arial"/>
      <w:spacing w:val="-5"/>
      <w:sz w:val="20"/>
      <w:szCs w:val="20"/>
      <w:lang w:val="en-US"/>
    </w:rPr>
  </w:style>
  <w:style w:type="paragraph" w:styleId="Salutation">
    <w:name w:val="Salutation"/>
    <w:basedOn w:val="Normal"/>
    <w:next w:val="Normal"/>
    <w:link w:val="SalutationChar"/>
    <w:rsid w:val="008D558A"/>
    <w:pPr>
      <w:spacing w:before="220" w:after="220" w:line="220" w:lineRule="atLeast"/>
      <w:jc w:val="both"/>
    </w:pPr>
    <w:rPr>
      <w:rFonts w:ascii="Arial" w:hAnsi="Arial"/>
      <w:spacing w:val="-5"/>
      <w:sz w:val="20"/>
      <w:szCs w:val="20"/>
      <w:lang w:val="en-US"/>
    </w:rPr>
  </w:style>
  <w:style w:type="character" w:customStyle="1" w:styleId="SalutationChar">
    <w:name w:val="Salutation Char"/>
    <w:basedOn w:val="DefaultParagraphFont"/>
    <w:link w:val="Salutation"/>
    <w:rsid w:val="008D558A"/>
    <w:rPr>
      <w:rFonts w:ascii="Arial" w:eastAsia="Times New Roman" w:hAnsi="Arial" w:cs="Times New Roman"/>
      <w:spacing w:val="-5"/>
      <w:sz w:val="20"/>
      <w:szCs w:val="20"/>
      <w:lang w:val="en-US" w:eastAsia="hr-HR"/>
    </w:rPr>
  </w:style>
  <w:style w:type="numbering" w:customStyle="1" w:styleId="NoList11">
    <w:name w:val="No List11"/>
    <w:next w:val="NoList"/>
    <w:semiHidden/>
    <w:rsid w:val="008D558A"/>
  </w:style>
  <w:style w:type="paragraph" w:customStyle="1" w:styleId="NASLOVveci">
    <w:name w:val="NASLOV veci"/>
    <w:basedOn w:val="Normal"/>
    <w:rsid w:val="008D558A"/>
    <w:pPr>
      <w:widowControl w:val="0"/>
      <w:tabs>
        <w:tab w:val="left" w:pos="1560"/>
      </w:tabs>
      <w:autoSpaceDE w:val="0"/>
      <w:autoSpaceDN w:val="0"/>
      <w:adjustRightInd w:val="0"/>
      <w:spacing w:after="360" w:line="960" w:lineRule="exact"/>
      <w:ind w:right="2155"/>
      <w:jc w:val="both"/>
    </w:pPr>
    <w:rPr>
      <w:rFonts w:ascii="Arial" w:hAnsi="Arial"/>
      <w:b/>
      <w:color w:val="35393B"/>
      <w:sz w:val="68"/>
      <w:szCs w:val="92"/>
      <w:lang w:eastAsia="en-US"/>
    </w:rPr>
  </w:style>
  <w:style w:type="paragraph" w:customStyle="1" w:styleId="NASLOVmanji">
    <w:name w:val="NASLOV manji"/>
    <w:basedOn w:val="Normal"/>
    <w:rsid w:val="008D558A"/>
    <w:pPr>
      <w:widowControl w:val="0"/>
      <w:autoSpaceDE w:val="0"/>
      <w:autoSpaceDN w:val="0"/>
      <w:adjustRightInd w:val="0"/>
      <w:spacing w:after="120" w:line="280" w:lineRule="exact"/>
      <w:ind w:right="246"/>
      <w:jc w:val="both"/>
    </w:pPr>
    <w:rPr>
      <w:rFonts w:ascii="Arial" w:hAnsi="Arial"/>
      <w:b/>
      <w:color w:val="171412"/>
      <w:sz w:val="22"/>
      <w:lang w:val="en-US" w:eastAsia="en-US"/>
    </w:rPr>
  </w:style>
  <w:style w:type="table" w:customStyle="1" w:styleId="TableGrid1">
    <w:name w:val="Table Grid1"/>
    <w:basedOn w:val="TableNormal"/>
    <w:next w:val="TableGrid"/>
    <w:uiPriority w:val="59"/>
    <w:rsid w:val="008D558A"/>
    <w:pPr>
      <w:spacing w:after="0" w:line="280" w:lineRule="exact"/>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8D558A"/>
    <w:pPr>
      <w:tabs>
        <w:tab w:val="left" w:pos="709"/>
        <w:tab w:val="right" w:leader="dot" w:pos="9062"/>
      </w:tabs>
      <w:ind w:left="709" w:hanging="488"/>
    </w:pPr>
    <w:rPr>
      <w:rFonts w:ascii="Arial Narrow" w:hAnsi="Arial Narrow" w:cs="Calibri"/>
      <w:iCs/>
      <w:sz w:val="20"/>
      <w:szCs w:val="20"/>
    </w:rPr>
  </w:style>
  <w:style w:type="paragraph" w:customStyle="1" w:styleId="xl24">
    <w:name w:val="xl24"/>
    <w:basedOn w:val="Normal"/>
    <w:rsid w:val="008D558A"/>
    <w:pPr>
      <w:adjustRightInd w:val="0"/>
      <w:spacing w:before="100" w:after="100" w:line="276" w:lineRule="auto"/>
      <w:jc w:val="both"/>
      <w:textAlignment w:val="baseline"/>
    </w:pPr>
    <w:rPr>
      <w:rFonts w:ascii="Arial Narrow" w:hAnsi="Arial Narrow"/>
      <w:sz w:val="22"/>
      <w:szCs w:val="20"/>
      <w:lang w:val="de-AT" w:eastAsia="en-US"/>
    </w:rPr>
  </w:style>
  <w:style w:type="paragraph" w:customStyle="1" w:styleId="TESTO10">
    <w:name w:val="TESTO10"/>
    <w:basedOn w:val="Normal"/>
    <w:rsid w:val="008D558A"/>
    <w:pPr>
      <w:adjustRightInd w:val="0"/>
      <w:spacing w:after="120" w:line="276" w:lineRule="auto"/>
      <w:jc w:val="both"/>
      <w:textAlignment w:val="baseline"/>
    </w:pPr>
    <w:rPr>
      <w:rFonts w:ascii="Century Gothic" w:hAnsi="Century Gothic"/>
      <w:sz w:val="20"/>
      <w:szCs w:val="20"/>
      <w:lang w:val="it-IT" w:eastAsia="en-US"/>
    </w:rPr>
  </w:style>
  <w:style w:type="paragraph" w:customStyle="1" w:styleId="TAB1">
    <w:name w:val="TAB_1"/>
    <w:basedOn w:val="Normal"/>
    <w:rsid w:val="008D558A"/>
    <w:pPr>
      <w:adjustRightInd w:val="0"/>
      <w:spacing w:after="120" w:line="360" w:lineRule="auto"/>
      <w:jc w:val="center"/>
      <w:textAlignment w:val="baseline"/>
    </w:pPr>
    <w:rPr>
      <w:rFonts w:ascii="HRHelvetica_Light" w:hAnsi="HRHelvetica_Light"/>
      <w:sz w:val="20"/>
      <w:szCs w:val="20"/>
      <w:lang w:val="en-US"/>
    </w:rPr>
  </w:style>
  <w:style w:type="paragraph" w:customStyle="1" w:styleId="PodPodnaslov">
    <w:name w:val="PodPodnaslov"/>
    <w:basedOn w:val="Normal"/>
    <w:rsid w:val="008D558A"/>
    <w:pPr>
      <w:adjustRightInd w:val="0"/>
      <w:spacing w:before="240" w:after="60" w:line="276" w:lineRule="auto"/>
      <w:jc w:val="both"/>
      <w:textAlignment w:val="baseline"/>
    </w:pPr>
    <w:rPr>
      <w:rFonts w:ascii="HRHelvetica" w:hAnsi="HRHelvetica"/>
      <w:i/>
      <w:sz w:val="22"/>
      <w:szCs w:val="20"/>
    </w:rPr>
  </w:style>
  <w:style w:type="paragraph" w:styleId="List3">
    <w:name w:val="List 3"/>
    <w:basedOn w:val="Normal"/>
    <w:rsid w:val="008D558A"/>
    <w:pPr>
      <w:adjustRightInd w:val="0"/>
      <w:spacing w:after="120" w:line="360" w:lineRule="auto"/>
      <w:ind w:left="1080" w:hanging="360"/>
      <w:jc w:val="both"/>
      <w:textAlignment w:val="baseline"/>
    </w:pPr>
    <w:rPr>
      <w:rFonts w:ascii="Arial Narrow" w:hAnsi="Arial Narrow"/>
      <w:sz w:val="22"/>
      <w:szCs w:val="20"/>
      <w:lang w:val="en-GB"/>
    </w:rPr>
  </w:style>
  <w:style w:type="paragraph" w:customStyle="1" w:styleId="TESTO">
    <w:name w:val="TESTO"/>
    <w:rsid w:val="008D558A"/>
    <w:pPr>
      <w:widowControl w:val="0"/>
      <w:adjustRightInd w:val="0"/>
      <w:spacing w:after="0" w:line="360" w:lineRule="atLeast"/>
      <w:jc w:val="both"/>
      <w:textAlignment w:val="baseline"/>
    </w:pPr>
    <w:rPr>
      <w:rFonts w:ascii="Century Gothic" w:eastAsia="Times New Roman" w:hAnsi="Century Gothic" w:cs="Times New Roman"/>
      <w:szCs w:val="20"/>
      <w:lang w:val="it-IT" w:eastAsia="hr-HR"/>
    </w:rPr>
  </w:style>
  <w:style w:type="paragraph" w:customStyle="1" w:styleId="Podnaslov3">
    <w:name w:val="Podnaslov3"/>
    <w:basedOn w:val="Tekst"/>
    <w:rsid w:val="008D558A"/>
    <w:pPr>
      <w:tabs>
        <w:tab w:val="left" w:pos="709"/>
      </w:tabs>
      <w:adjustRightInd w:val="0"/>
      <w:spacing w:line="300" w:lineRule="exact"/>
      <w:textAlignment w:val="baseline"/>
    </w:pPr>
    <w:rPr>
      <w:rFonts w:ascii="Trebuchet MS" w:hAnsi="Trebuchet MS"/>
      <w:sz w:val="24"/>
    </w:rPr>
  </w:style>
  <w:style w:type="paragraph" w:customStyle="1" w:styleId="STIL1">
    <w:name w:val="STIL_1"/>
    <w:basedOn w:val="Normal"/>
    <w:rsid w:val="008D558A"/>
    <w:pPr>
      <w:adjustRightInd w:val="0"/>
      <w:spacing w:after="120" w:line="360" w:lineRule="auto"/>
      <w:ind w:firstLine="567"/>
      <w:jc w:val="both"/>
      <w:textAlignment w:val="baseline"/>
    </w:pPr>
    <w:rPr>
      <w:rFonts w:ascii="HRHelvetica_Light" w:hAnsi="HRHelvetica_Light"/>
      <w:sz w:val="22"/>
      <w:szCs w:val="20"/>
      <w:lang w:val="en-US"/>
    </w:rPr>
  </w:style>
  <w:style w:type="paragraph" w:customStyle="1" w:styleId="TABN">
    <w:name w:val="TAB_N"/>
    <w:basedOn w:val="TAB1"/>
    <w:rsid w:val="008D558A"/>
    <w:pPr>
      <w:ind w:left="720"/>
      <w:jc w:val="left"/>
    </w:pPr>
    <w:rPr>
      <w:lang w:eastAsia="en-US"/>
    </w:rPr>
  </w:style>
  <w:style w:type="paragraph" w:customStyle="1" w:styleId="LIST2">
    <w:name w:val="LIST_2"/>
    <w:basedOn w:val="List20"/>
    <w:rsid w:val="008D558A"/>
    <w:pPr>
      <w:spacing w:line="360" w:lineRule="auto"/>
      <w:ind w:left="357" w:hanging="357"/>
    </w:pPr>
    <w:rPr>
      <w:rFonts w:ascii="HRHelvetica_Light" w:hAnsi="HRHelvetica_Light"/>
      <w:sz w:val="22"/>
      <w:u w:val="single"/>
      <w:lang w:val="en-US"/>
    </w:rPr>
  </w:style>
  <w:style w:type="paragraph" w:styleId="List20">
    <w:name w:val="List 2"/>
    <w:basedOn w:val="Normal"/>
    <w:rsid w:val="008D558A"/>
    <w:pPr>
      <w:adjustRightInd w:val="0"/>
      <w:spacing w:after="120" w:line="276" w:lineRule="auto"/>
      <w:ind w:left="566" w:hanging="283"/>
      <w:jc w:val="both"/>
      <w:textAlignment w:val="baseline"/>
    </w:pPr>
    <w:rPr>
      <w:rFonts w:ascii="Arial Narrow" w:hAnsi="Arial Narrow"/>
      <w:sz w:val="20"/>
      <w:szCs w:val="20"/>
      <w:lang w:val="en-GB"/>
    </w:rPr>
  </w:style>
  <w:style w:type="paragraph" w:customStyle="1" w:styleId="Clanak0">
    <w:name w:val="Clanak"/>
    <w:next w:val="T-98-2"/>
    <w:rsid w:val="008D558A"/>
    <w:pPr>
      <w:widowControl w:val="0"/>
      <w:adjustRightInd w:val="0"/>
      <w:spacing w:before="86" w:after="43" w:line="360" w:lineRule="atLeast"/>
      <w:jc w:val="center"/>
      <w:textAlignment w:val="baseline"/>
    </w:pPr>
    <w:rPr>
      <w:rFonts w:ascii="Times-NewRoman" w:eastAsia="Times New Roman" w:hAnsi="Times-NewRoman" w:cs="Times New Roman"/>
      <w:sz w:val="19"/>
      <w:szCs w:val="19"/>
      <w:lang w:val="en-US"/>
    </w:rPr>
  </w:style>
  <w:style w:type="character" w:customStyle="1" w:styleId="naslovi">
    <w:name w:val="naslovi"/>
    <w:rsid w:val="008D558A"/>
    <w:rPr>
      <w:rFonts w:ascii="Arial" w:hAnsi="Arial" w:cs="Arial"/>
      <w:b/>
      <w:sz w:val="22"/>
      <w:szCs w:val="22"/>
    </w:rPr>
  </w:style>
  <w:style w:type="paragraph" w:styleId="DocumentMap">
    <w:name w:val="Document Map"/>
    <w:basedOn w:val="Normal"/>
    <w:link w:val="DocumentMapChar"/>
    <w:rsid w:val="008D558A"/>
    <w:pPr>
      <w:shd w:val="clear" w:color="auto" w:fill="000080"/>
      <w:adjustRightInd w:val="0"/>
      <w:spacing w:after="120" w:line="276" w:lineRule="auto"/>
      <w:jc w:val="both"/>
      <w:textAlignment w:val="baseline"/>
    </w:pPr>
    <w:rPr>
      <w:rFonts w:ascii="Tahoma" w:hAnsi="Tahoma"/>
      <w:sz w:val="20"/>
      <w:szCs w:val="20"/>
      <w:lang w:val="en-GB" w:eastAsia="x-none"/>
    </w:rPr>
  </w:style>
  <w:style w:type="character" w:customStyle="1" w:styleId="DocumentMapChar">
    <w:name w:val="Document Map Char"/>
    <w:basedOn w:val="DefaultParagraphFont"/>
    <w:link w:val="DocumentMap"/>
    <w:rsid w:val="008D558A"/>
    <w:rPr>
      <w:rFonts w:ascii="Tahoma" w:eastAsia="Times New Roman" w:hAnsi="Tahoma" w:cs="Times New Roman"/>
      <w:sz w:val="20"/>
      <w:szCs w:val="20"/>
      <w:shd w:val="clear" w:color="auto" w:fill="000080"/>
      <w:lang w:val="en-GB" w:eastAsia="x-none"/>
    </w:rPr>
  </w:style>
  <w:style w:type="paragraph" w:styleId="EndnoteText">
    <w:name w:val="endnote text"/>
    <w:basedOn w:val="Normal"/>
    <w:link w:val="EndnoteTextChar"/>
    <w:rsid w:val="008D558A"/>
    <w:pPr>
      <w:adjustRightInd w:val="0"/>
      <w:spacing w:after="120" w:line="276" w:lineRule="auto"/>
      <w:jc w:val="both"/>
      <w:textAlignment w:val="baseline"/>
    </w:pPr>
    <w:rPr>
      <w:rFonts w:ascii="Arial Narrow" w:hAnsi="Arial Narrow"/>
      <w:sz w:val="22"/>
      <w:szCs w:val="20"/>
      <w:lang w:val="en-US" w:eastAsia="x-none"/>
    </w:rPr>
  </w:style>
  <w:style w:type="character" w:customStyle="1" w:styleId="EndnoteTextChar">
    <w:name w:val="Endnote Text Char"/>
    <w:basedOn w:val="DefaultParagraphFont"/>
    <w:link w:val="EndnoteText"/>
    <w:rsid w:val="008D558A"/>
    <w:rPr>
      <w:rFonts w:ascii="Arial Narrow" w:eastAsia="Times New Roman" w:hAnsi="Arial Narrow" w:cs="Times New Roman"/>
      <w:szCs w:val="20"/>
      <w:lang w:val="en-US" w:eastAsia="x-none"/>
    </w:rPr>
  </w:style>
  <w:style w:type="paragraph" w:styleId="Caption">
    <w:name w:val="caption"/>
    <w:aliases w:val="_Caption_clanci"/>
    <w:basedOn w:val="Normal"/>
    <w:next w:val="Normal"/>
    <w:rsid w:val="008D558A"/>
    <w:pPr>
      <w:numPr>
        <w:ilvl w:val="12"/>
      </w:numPr>
      <w:adjustRightInd w:val="0"/>
      <w:spacing w:line="276" w:lineRule="auto"/>
      <w:jc w:val="center"/>
      <w:textAlignment w:val="baseline"/>
    </w:pPr>
    <w:rPr>
      <w:rFonts w:ascii="Arial Narrow" w:hAnsi="Arial Narrow"/>
      <w:b/>
      <w:sz w:val="22"/>
      <w:szCs w:val="20"/>
    </w:rPr>
  </w:style>
  <w:style w:type="paragraph" w:customStyle="1" w:styleId="SubjectLine">
    <w:name w:val="Subject Line"/>
    <w:basedOn w:val="Normal"/>
    <w:next w:val="Normal"/>
    <w:rsid w:val="008D558A"/>
    <w:pPr>
      <w:adjustRightInd w:val="0"/>
      <w:spacing w:after="220" w:line="220" w:lineRule="atLeast"/>
      <w:jc w:val="both"/>
      <w:textAlignment w:val="baseline"/>
    </w:pPr>
    <w:rPr>
      <w:rFonts w:ascii="Arial Black" w:hAnsi="Arial Black"/>
      <w:spacing w:val="-10"/>
      <w:sz w:val="20"/>
      <w:szCs w:val="20"/>
      <w:lang w:val="en-US"/>
    </w:rPr>
  </w:style>
  <w:style w:type="paragraph" w:customStyle="1" w:styleId="CcList">
    <w:name w:val="Cc List"/>
    <w:basedOn w:val="Normal"/>
    <w:rsid w:val="008D558A"/>
    <w:pPr>
      <w:keepLines/>
      <w:adjustRightInd w:val="0"/>
      <w:spacing w:after="120" w:line="220" w:lineRule="atLeast"/>
      <w:ind w:left="360" w:hanging="360"/>
      <w:jc w:val="both"/>
      <w:textAlignment w:val="baseline"/>
    </w:pPr>
    <w:rPr>
      <w:rFonts w:ascii="Arial" w:hAnsi="Arial"/>
      <w:spacing w:val="-5"/>
      <w:sz w:val="20"/>
      <w:szCs w:val="20"/>
      <w:lang w:val="en-US"/>
    </w:rPr>
  </w:style>
  <w:style w:type="paragraph" w:styleId="Closing">
    <w:name w:val="Closing"/>
    <w:basedOn w:val="Normal"/>
    <w:next w:val="Signature"/>
    <w:link w:val="ClosingChar"/>
    <w:rsid w:val="008D558A"/>
    <w:pPr>
      <w:keepNext/>
      <w:adjustRightInd w:val="0"/>
      <w:spacing w:after="60" w:line="220" w:lineRule="atLeast"/>
      <w:ind w:left="4320"/>
      <w:jc w:val="both"/>
      <w:textAlignment w:val="baseline"/>
    </w:pPr>
    <w:rPr>
      <w:rFonts w:ascii="Arial" w:hAnsi="Arial"/>
      <w:spacing w:val="-5"/>
      <w:sz w:val="20"/>
      <w:szCs w:val="20"/>
      <w:lang w:val="en-US" w:eastAsia="x-none"/>
    </w:rPr>
  </w:style>
  <w:style w:type="character" w:customStyle="1" w:styleId="ClosingChar">
    <w:name w:val="Closing Char"/>
    <w:basedOn w:val="DefaultParagraphFont"/>
    <w:link w:val="Closing"/>
    <w:rsid w:val="008D558A"/>
    <w:rPr>
      <w:rFonts w:ascii="Arial" w:eastAsia="Times New Roman" w:hAnsi="Arial" w:cs="Times New Roman"/>
      <w:spacing w:val="-5"/>
      <w:sz w:val="20"/>
      <w:szCs w:val="20"/>
      <w:lang w:val="en-US" w:eastAsia="x-none"/>
    </w:rPr>
  </w:style>
  <w:style w:type="paragraph" w:styleId="Signature">
    <w:name w:val="Signature"/>
    <w:basedOn w:val="Normal"/>
    <w:next w:val="SignatureJobTitle"/>
    <w:link w:val="SignatureChar"/>
    <w:rsid w:val="008D558A"/>
    <w:pPr>
      <w:keepNext/>
      <w:adjustRightInd w:val="0"/>
      <w:spacing w:before="880" w:after="120" w:line="220" w:lineRule="atLeast"/>
      <w:ind w:left="4320"/>
      <w:jc w:val="both"/>
      <w:textAlignment w:val="baseline"/>
    </w:pPr>
    <w:rPr>
      <w:rFonts w:ascii="Arial" w:hAnsi="Arial"/>
      <w:spacing w:val="-5"/>
      <w:sz w:val="20"/>
      <w:szCs w:val="20"/>
      <w:lang w:val="en-US" w:eastAsia="x-none"/>
    </w:rPr>
  </w:style>
  <w:style w:type="character" w:customStyle="1" w:styleId="SignatureChar">
    <w:name w:val="Signature Char"/>
    <w:basedOn w:val="DefaultParagraphFont"/>
    <w:link w:val="Signature"/>
    <w:rsid w:val="008D558A"/>
    <w:rPr>
      <w:rFonts w:ascii="Arial" w:eastAsia="Times New Roman" w:hAnsi="Arial" w:cs="Times New Roman"/>
      <w:spacing w:val="-5"/>
      <w:sz w:val="20"/>
      <w:szCs w:val="20"/>
      <w:lang w:val="en-US" w:eastAsia="x-none"/>
    </w:rPr>
  </w:style>
  <w:style w:type="paragraph" w:customStyle="1" w:styleId="SignatureJobTitle">
    <w:name w:val="Signature Job Title"/>
    <w:basedOn w:val="Signature"/>
    <w:next w:val="SignatureCompany"/>
    <w:rsid w:val="008D558A"/>
    <w:pPr>
      <w:spacing w:before="0"/>
    </w:pPr>
  </w:style>
  <w:style w:type="paragraph" w:customStyle="1" w:styleId="SignatureCompany">
    <w:name w:val="Signature Company"/>
    <w:basedOn w:val="Signature"/>
    <w:next w:val="ReferenceInitials"/>
    <w:rsid w:val="008D558A"/>
    <w:pPr>
      <w:spacing w:before="0"/>
    </w:pPr>
  </w:style>
  <w:style w:type="paragraph" w:customStyle="1" w:styleId="ReferenceInitials">
    <w:name w:val="Reference Initials"/>
    <w:basedOn w:val="Normal"/>
    <w:next w:val="Enclosure"/>
    <w:rsid w:val="008D558A"/>
    <w:pPr>
      <w:keepNext/>
      <w:keepLines/>
      <w:adjustRightInd w:val="0"/>
      <w:spacing w:before="220" w:after="120" w:line="220" w:lineRule="atLeast"/>
      <w:jc w:val="both"/>
      <w:textAlignment w:val="baseline"/>
    </w:pPr>
    <w:rPr>
      <w:rFonts w:ascii="Arial" w:hAnsi="Arial"/>
      <w:spacing w:val="-5"/>
      <w:sz w:val="20"/>
      <w:szCs w:val="20"/>
      <w:lang w:val="en-US"/>
    </w:rPr>
  </w:style>
  <w:style w:type="paragraph" w:customStyle="1" w:styleId="Enclosure">
    <w:name w:val="Enclosure"/>
    <w:basedOn w:val="Normal"/>
    <w:next w:val="CcList"/>
    <w:rsid w:val="008D558A"/>
    <w:pPr>
      <w:keepNext/>
      <w:keepLines/>
      <w:adjustRightInd w:val="0"/>
      <w:spacing w:after="220" w:line="220" w:lineRule="atLeast"/>
      <w:jc w:val="both"/>
      <w:textAlignment w:val="baseline"/>
    </w:pPr>
    <w:rPr>
      <w:rFonts w:ascii="Arial" w:hAnsi="Arial"/>
      <w:spacing w:val="-5"/>
      <w:sz w:val="20"/>
      <w:szCs w:val="20"/>
      <w:lang w:val="en-US"/>
    </w:rPr>
  </w:style>
  <w:style w:type="paragraph" w:customStyle="1" w:styleId="CompanyName">
    <w:name w:val="Company Name"/>
    <w:basedOn w:val="Normal"/>
    <w:rsid w:val="008D558A"/>
    <w:pPr>
      <w:framePr w:w="3845" w:h="1584" w:hSpace="187" w:vSpace="187" w:wrap="notBeside" w:vAnchor="page" w:hAnchor="margin" w:y="894" w:anchorLock="1"/>
      <w:adjustRightInd w:val="0"/>
      <w:spacing w:after="120" w:line="280" w:lineRule="atLeast"/>
      <w:jc w:val="both"/>
      <w:textAlignment w:val="baseline"/>
    </w:pPr>
    <w:rPr>
      <w:rFonts w:ascii="Arial Black" w:hAnsi="Arial Black"/>
      <w:spacing w:val="-25"/>
      <w:sz w:val="32"/>
      <w:szCs w:val="20"/>
      <w:lang w:val="en-US"/>
    </w:rPr>
  </w:style>
  <w:style w:type="paragraph" w:styleId="Date">
    <w:name w:val="Date"/>
    <w:basedOn w:val="Normal"/>
    <w:next w:val="InsideAddressName"/>
    <w:link w:val="DateChar"/>
    <w:rsid w:val="008D558A"/>
    <w:pPr>
      <w:adjustRightInd w:val="0"/>
      <w:spacing w:after="220" w:line="220" w:lineRule="atLeast"/>
      <w:ind w:left="4320"/>
      <w:jc w:val="both"/>
      <w:textAlignment w:val="baseline"/>
    </w:pPr>
    <w:rPr>
      <w:rFonts w:ascii="Arial" w:hAnsi="Arial"/>
      <w:spacing w:val="-5"/>
      <w:sz w:val="20"/>
      <w:szCs w:val="20"/>
      <w:lang w:val="en-US" w:eastAsia="x-none"/>
    </w:rPr>
  </w:style>
  <w:style w:type="character" w:customStyle="1" w:styleId="DateChar">
    <w:name w:val="Date Char"/>
    <w:basedOn w:val="DefaultParagraphFont"/>
    <w:link w:val="Date"/>
    <w:rsid w:val="008D558A"/>
    <w:rPr>
      <w:rFonts w:ascii="Arial" w:eastAsia="Times New Roman" w:hAnsi="Arial" w:cs="Times New Roman"/>
      <w:spacing w:val="-5"/>
      <w:sz w:val="20"/>
      <w:szCs w:val="20"/>
      <w:lang w:val="en-US" w:eastAsia="x-none"/>
    </w:rPr>
  </w:style>
  <w:style w:type="paragraph" w:customStyle="1" w:styleId="InsideAddressName">
    <w:name w:val="Inside Address Name"/>
    <w:basedOn w:val="InsideAddress"/>
    <w:next w:val="InsideAddress"/>
    <w:rsid w:val="008D558A"/>
    <w:pPr>
      <w:spacing w:before="220"/>
    </w:pPr>
  </w:style>
  <w:style w:type="paragraph" w:customStyle="1" w:styleId="InsideAddress">
    <w:name w:val="Inside Address"/>
    <w:basedOn w:val="Normal"/>
    <w:rsid w:val="008D558A"/>
    <w:pPr>
      <w:adjustRightInd w:val="0"/>
      <w:spacing w:after="120" w:line="220" w:lineRule="atLeast"/>
      <w:jc w:val="both"/>
      <w:textAlignment w:val="baseline"/>
    </w:pPr>
    <w:rPr>
      <w:rFonts w:ascii="Arial" w:hAnsi="Arial"/>
      <w:spacing w:val="-5"/>
      <w:sz w:val="20"/>
      <w:szCs w:val="20"/>
      <w:lang w:val="en-US"/>
    </w:rPr>
  </w:style>
  <w:style w:type="paragraph" w:customStyle="1" w:styleId="HeadingBase">
    <w:name w:val="Heading Base"/>
    <w:basedOn w:val="Normal"/>
    <w:next w:val="Normal"/>
    <w:rsid w:val="008D558A"/>
    <w:pPr>
      <w:keepNext/>
      <w:keepLines/>
      <w:adjustRightInd w:val="0"/>
      <w:spacing w:after="120" w:line="220" w:lineRule="atLeast"/>
      <w:jc w:val="both"/>
      <w:textAlignment w:val="baseline"/>
    </w:pPr>
    <w:rPr>
      <w:rFonts w:ascii="Arial Black" w:hAnsi="Arial Black"/>
      <w:spacing w:val="-10"/>
      <w:kern w:val="20"/>
      <w:sz w:val="20"/>
      <w:szCs w:val="20"/>
      <w:lang w:val="en-US"/>
    </w:rPr>
  </w:style>
  <w:style w:type="paragraph" w:customStyle="1" w:styleId="MailingInstructions">
    <w:name w:val="Mailing Instructions"/>
    <w:basedOn w:val="Normal"/>
    <w:next w:val="InsideAddressName"/>
    <w:rsid w:val="008D558A"/>
    <w:pPr>
      <w:adjustRightInd w:val="0"/>
      <w:spacing w:after="220" w:line="220" w:lineRule="atLeast"/>
      <w:jc w:val="both"/>
      <w:textAlignment w:val="baseline"/>
    </w:pPr>
    <w:rPr>
      <w:rFonts w:ascii="Arial" w:hAnsi="Arial"/>
      <w:caps/>
      <w:spacing w:val="-5"/>
      <w:sz w:val="20"/>
      <w:szCs w:val="20"/>
      <w:lang w:val="en-US"/>
    </w:rPr>
  </w:style>
  <w:style w:type="paragraph" w:customStyle="1" w:styleId="ReferenceLine">
    <w:name w:val="Reference Line"/>
    <w:basedOn w:val="Normal"/>
    <w:next w:val="MailingInstructions"/>
    <w:rsid w:val="008D558A"/>
    <w:pPr>
      <w:adjustRightInd w:val="0"/>
      <w:spacing w:after="220" w:line="220" w:lineRule="atLeast"/>
      <w:jc w:val="both"/>
      <w:textAlignment w:val="baseline"/>
    </w:pPr>
    <w:rPr>
      <w:rFonts w:ascii="Arial" w:hAnsi="Arial"/>
      <w:spacing w:val="-5"/>
      <w:sz w:val="20"/>
      <w:szCs w:val="20"/>
      <w:lang w:val="en-US"/>
    </w:rPr>
  </w:style>
  <w:style w:type="paragraph" w:customStyle="1" w:styleId="ReturnAddress">
    <w:name w:val="Return Address"/>
    <w:basedOn w:val="Normal"/>
    <w:rsid w:val="008D558A"/>
    <w:pPr>
      <w:keepLines/>
      <w:framePr w:w="4320" w:h="965" w:hSpace="187" w:vSpace="187" w:wrap="notBeside" w:vAnchor="page" w:hAnchor="margin" w:xAlign="right" w:y="966" w:anchorLock="1"/>
      <w:tabs>
        <w:tab w:val="left" w:pos="2160"/>
      </w:tabs>
      <w:adjustRightInd w:val="0"/>
      <w:spacing w:after="120" w:line="160" w:lineRule="atLeast"/>
      <w:jc w:val="both"/>
      <w:textAlignment w:val="baseline"/>
    </w:pPr>
    <w:rPr>
      <w:rFonts w:ascii="Arial" w:hAnsi="Arial"/>
      <w:sz w:val="14"/>
      <w:szCs w:val="20"/>
      <w:lang w:val="en-US"/>
    </w:rPr>
  </w:style>
  <w:style w:type="character" w:customStyle="1" w:styleId="Slogan">
    <w:name w:val="Slogan"/>
    <w:rsid w:val="008D558A"/>
    <w:rPr>
      <w:rFonts w:ascii="Arial Black" w:hAnsi="Arial Black"/>
      <w:sz w:val="18"/>
    </w:rPr>
  </w:style>
  <w:style w:type="paragraph" w:styleId="ListBullet">
    <w:name w:val="List Bullet"/>
    <w:basedOn w:val="List"/>
    <w:autoRedefine/>
    <w:rsid w:val="008D558A"/>
    <w:pPr>
      <w:numPr>
        <w:numId w:val="3"/>
      </w:numPr>
      <w:adjustRightInd w:val="0"/>
      <w:textAlignment w:val="baseline"/>
    </w:pPr>
  </w:style>
  <w:style w:type="paragraph" w:styleId="ListNumber">
    <w:name w:val="List Number"/>
    <w:basedOn w:val="Normal"/>
    <w:rsid w:val="008D558A"/>
    <w:pPr>
      <w:numPr>
        <w:numId w:val="4"/>
      </w:numPr>
      <w:adjustRightInd w:val="0"/>
      <w:spacing w:after="220" w:line="220" w:lineRule="atLeast"/>
      <w:jc w:val="both"/>
      <w:textAlignment w:val="baseline"/>
    </w:pPr>
    <w:rPr>
      <w:rFonts w:ascii="Arial" w:hAnsi="Arial"/>
      <w:spacing w:val="-5"/>
      <w:sz w:val="20"/>
      <w:szCs w:val="20"/>
      <w:lang w:val="en-US"/>
    </w:rPr>
  </w:style>
  <w:style w:type="paragraph" w:customStyle="1" w:styleId="tekst0">
    <w:name w:val="tekst"/>
    <w:basedOn w:val="Normal"/>
    <w:rsid w:val="008D558A"/>
    <w:pPr>
      <w:adjustRightInd w:val="0"/>
      <w:spacing w:after="120" w:line="276" w:lineRule="auto"/>
      <w:jc w:val="both"/>
      <w:textAlignment w:val="baseline"/>
    </w:pPr>
    <w:rPr>
      <w:rFonts w:ascii="Arial" w:hAnsi="Arial"/>
      <w:sz w:val="22"/>
    </w:rPr>
  </w:style>
  <w:style w:type="paragraph" w:customStyle="1" w:styleId="Tablicatijelo">
    <w:name w:val="Tablica tijelo"/>
    <w:basedOn w:val="Normal"/>
    <w:rsid w:val="008D558A"/>
    <w:pPr>
      <w:keepNext/>
      <w:keepLines/>
      <w:widowControl w:val="0"/>
      <w:adjustRightInd w:val="0"/>
      <w:spacing w:after="120" w:line="276" w:lineRule="auto"/>
      <w:jc w:val="center"/>
      <w:textAlignment w:val="baseline"/>
    </w:pPr>
    <w:rPr>
      <w:rFonts w:ascii="Arial" w:hAnsi="Arial"/>
      <w:b/>
      <w:sz w:val="22"/>
      <w:szCs w:val="20"/>
    </w:rPr>
  </w:style>
  <w:style w:type="paragraph" w:customStyle="1" w:styleId="Tablicanaslov">
    <w:name w:val="Tablica naslov"/>
    <w:basedOn w:val="Normal"/>
    <w:rsid w:val="008D558A"/>
    <w:pPr>
      <w:keepNext/>
      <w:keepLines/>
      <w:widowControl w:val="0"/>
      <w:adjustRightInd w:val="0"/>
      <w:spacing w:after="120" w:line="276" w:lineRule="auto"/>
      <w:jc w:val="center"/>
      <w:textAlignment w:val="baseline"/>
    </w:pPr>
    <w:rPr>
      <w:rFonts w:ascii="Arial CE MT Black" w:hAnsi="Arial CE MT Black"/>
      <w:sz w:val="22"/>
      <w:szCs w:val="20"/>
      <w:lang w:eastAsia="en-US"/>
    </w:rPr>
  </w:style>
  <w:style w:type="paragraph" w:customStyle="1" w:styleId="Natuknica">
    <w:name w:val="Natuknica"/>
    <w:basedOn w:val="Normal"/>
    <w:rsid w:val="008D558A"/>
    <w:pPr>
      <w:keepNext/>
      <w:keepLines/>
      <w:widowControl w:val="0"/>
      <w:shd w:val="pct10" w:color="auto" w:fill="auto"/>
      <w:adjustRightInd w:val="0"/>
      <w:spacing w:before="240" w:after="240" w:line="280" w:lineRule="auto"/>
      <w:ind w:firstLine="1077"/>
      <w:jc w:val="both"/>
      <w:textAlignment w:val="baseline"/>
    </w:pPr>
    <w:rPr>
      <w:rFonts w:ascii="Arial CE MT Black" w:hAnsi="Arial CE MT Black"/>
      <w:spacing w:val="-10"/>
      <w:position w:val="6"/>
      <w:sz w:val="22"/>
      <w:szCs w:val="20"/>
      <w:lang w:eastAsia="en-US"/>
    </w:rPr>
  </w:style>
  <w:style w:type="paragraph" w:customStyle="1" w:styleId="Popisizvora">
    <w:name w:val="Popis izvora"/>
    <w:basedOn w:val="List"/>
    <w:rsid w:val="008D558A"/>
    <w:pPr>
      <w:widowControl w:val="0"/>
      <w:tabs>
        <w:tab w:val="left" w:pos="567"/>
        <w:tab w:val="left" w:pos="2835"/>
        <w:tab w:val="left" w:pos="3969"/>
      </w:tabs>
      <w:adjustRightInd w:val="0"/>
      <w:spacing w:after="120" w:line="240" w:lineRule="auto"/>
      <w:ind w:left="397" w:hanging="397"/>
      <w:textAlignment w:val="baseline"/>
    </w:pPr>
    <w:rPr>
      <w:rFonts w:ascii="Times New Roman" w:hAnsi="Times New Roman"/>
      <w:spacing w:val="0"/>
      <w:sz w:val="24"/>
      <w:lang w:val="hr-HR" w:eastAsia="en-US"/>
    </w:rPr>
  </w:style>
  <w:style w:type="paragraph" w:styleId="HTMLPreformatted">
    <w:name w:val="HTML Preformatted"/>
    <w:basedOn w:val="Normal"/>
    <w:link w:val="HTMLPreformattedChar"/>
    <w:rsid w:val="008D5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120" w:line="276" w:lineRule="auto"/>
      <w:jc w:val="both"/>
      <w:textAlignment w:val="baseline"/>
    </w:pPr>
    <w:rPr>
      <w:rFonts w:ascii="Courier New" w:eastAsia="Courier New" w:hAnsi="Courier New"/>
      <w:sz w:val="20"/>
      <w:szCs w:val="20"/>
      <w:lang w:val="en-GB" w:eastAsia="en-US"/>
    </w:rPr>
  </w:style>
  <w:style w:type="character" w:customStyle="1" w:styleId="HTMLPreformattedChar">
    <w:name w:val="HTML Preformatted Char"/>
    <w:basedOn w:val="DefaultParagraphFont"/>
    <w:link w:val="HTMLPreformatted"/>
    <w:rsid w:val="008D558A"/>
    <w:rPr>
      <w:rFonts w:ascii="Courier New" w:eastAsia="Courier New" w:hAnsi="Courier New" w:cs="Times New Roman"/>
      <w:sz w:val="20"/>
      <w:szCs w:val="20"/>
      <w:lang w:val="en-GB"/>
    </w:rPr>
  </w:style>
  <w:style w:type="character" w:customStyle="1" w:styleId="iznutravanka">
    <w:name w:val="iznutra_vanka"/>
    <w:basedOn w:val="DefaultParagraphFont"/>
    <w:rsid w:val="008D558A"/>
  </w:style>
  <w:style w:type="paragraph" w:customStyle="1" w:styleId="StilTijelotekstaLijevo-01cmProred15redak">
    <w:name w:val="Stil Tijelo teksta + Lijevo:  -01 cm Prored:  1.5 redak"/>
    <w:basedOn w:val="Normal"/>
    <w:rsid w:val="008D558A"/>
    <w:pPr>
      <w:adjustRightInd w:val="0"/>
      <w:spacing w:line="360" w:lineRule="auto"/>
      <w:jc w:val="both"/>
      <w:textAlignment w:val="baseline"/>
    </w:pPr>
    <w:rPr>
      <w:rFonts w:ascii="Arial Narrow" w:hAnsi="Arial Narrow"/>
      <w:sz w:val="22"/>
      <w:szCs w:val="20"/>
    </w:rPr>
  </w:style>
  <w:style w:type="paragraph" w:customStyle="1" w:styleId="xl28">
    <w:name w:val="xl28"/>
    <w:basedOn w:val="Normal"/>
    <w:rsid w:val="008D558A"/>
    <w:pPr>
      <w:pBdr>
        <w:left w:val="single" w:sz="4" w:space="0" w:color="auto"/>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xl37">
    <w:name w:val="xl37"/>
    <w:basedOn w:val="Normal"/>
    <w:rsid w:val="008D558A"/>
    <w:pPr>
      <w:pBdr>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BodyTextIMP">
    <w:name w:val="Body Text_IMP"/>
    <w:basedOn w:val="Normal"/>
    <w:rsid w:val="008D558A"/>
    <w:pPr>
      <w:suppressAutoHyphens/>
      <w:adjustRightInd w:val="0"/>
      <w:spacing w:after="120" w:line="276" w:lineRule="auto"/>
      <w:jc w:val="both"/>
      <w:textAlignment w:val="baseline"/>
    </w:pPr>
    <w:rPr>
      <w:rFonts w:ascii="Arial Narrow" w:hAnsi="Arial Narrow"/>
      <w:sz w:val="22"/>
      <w:szCs w:val="20"/>
      <w:lang w:val="en-US" w:eastAsia="en-GB"/>
    </w:rPr>
  </w:style>
  <w:style w:type="paragraph" w:customStyle="1" w:styleId="imginfo">
    <w:name w:val="imginfo"/>
    <w:basedOn w:val="Normal"/>
    <w:rsid w:val="008D558A"/>
    <w:pPr>
      <w:pBdr>
        <w:top w:val="single" w:sz="6" w:space="2" w:color="CCCCCC"/>
        <w:left w:val="single" w:sz="6" w:space="2" w:color="CCCCCC"/>
        <w:bottom w:val="single" w:sz="6" w:space="2" w:color="CCCCCC"/>
        <w:right w:val="single" w:sz="6" w:space="2" w:color="CCCCCC"/>
      </w:pBdr>
      <w:adjustRightInd w:val="0"/>
      <w:spacing w:before="30" w:after="30" w:line="276" w:lineRule="auto"/>
      <w:ind w:right="75"/>
      <w:jc w:val="both"/>
      <w:textAlignment w:val="baseline"/>
    </w:pPr>
    <w:rPr>
      <w:rFonts w:ascii="Arial Narrow" w:hAnsi="Arial Narrow"/>
      <w:sz w:val="22"/>
    </w:rPr>
  </w:style>
  <w:style w:type="paragraph" w:customStyle="1" w:styleId="imginfomenu">
    <w:name w:val="imginfomenu"/>
    <w:basedOn w:val="Normal"/>
    <w:rsid w:val="008D558A"/>
    <w:pPr>
      <w:adjustRightInd w:val="0"/>
      <w:spacing w:before="30" w:after="120" w:line="276" w:lineRule="auto"/>
      <w:jc w:val="both"/>
      <w:textAlignment w:val="baseline"/>
    </w:pPr>
    <w:rPr>
      <w:rFonts w:ascii="Arial Narrow" w:hAnsi="Arial Narrow"/>
      <w:sz w:val="22"/>
    </w:rPr>
  </w:style>
  <w:style w:type="paragraph" w:customStyle="1" w:styleId="imgokvir">
    <w:name w:val="imgokvir"/>
    <w:basedOn w:val="Normal"/>
    <w:rsid w:val="008D558A"/>
    <w:pPr>
      <w:pBdr>
        <w:top w:val="single" w:sz="6" w:space="0" w:color="CCCCCC"/>
        <w:left w:val="single" w:sz="6" w:space="0" w:color="CCCCCC"/>
        <w:bottom w:val="single" w:sz="6" w:space="0" w:color="CCCCCC"/>
        <w:right w:val="single" w:sz="6" w:space="0"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gbez">
    <w:name w:val="imgbez"/>
    <w:basedOn w:val="Normal"/>
    <w:rsid w:val="008D558A"/>
    <w:pPr>
      <w:adjustRightInd w:val="0"/>
      <w:spacing w:after="120" w:line="276" w:lineRule="auto"/>
      <w:jc w:val="both"/>
      <w:textAlignment w:val="baseline"/>
    </w:pPr>
    <w:rPr>
      <w:rFonts w:ascii="Arial Narrow" w:hAnsi="Arial Narrow"/>
      <w:sz w:val="22"/>
    </w:rPr>
  </w:style>
  <w:style w:type="paragraph" w:customStyle="1" w:styleId="iconimg">
    <w:name w:val="iconimg"/>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ab">
    <w:name w:val="tab"/>
    <w:basedOn w:val="Normal"/>
    <w:rsid w:val="008D558A"/>
    <w:pPr>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datatime">
    <w:name w:val="data_time"/>
    <w:basedOn w:val="Normal"/>
    <w:rsid w:val="008D558A"/>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user">
    <w:name w:val="user"/>
    <w:basedOn w:val="Normal"/>
    <w:rsid w:val="008D558A"/>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mode">
    <w:name w:val="mode"/>
    <w:basedOn w:val="Normal"/>
    <w:rsid w:val="008D558A"/>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copyright">
    <w:name w:val="copyright"/>
    <w:basedOn w:val="Normal"/>
    <w:rsid w:val="008D558A"/>
    <w:pPr>
      <w:adjustRightInd w:val="0"/>
      <w:spacing w:before="100" w:beforeAutospacing="1" w:after="100" w:afterAutospacing="1" w:line="276" w:lineRule="auto"/>
      <w:jc w:val="center"/>
      <w:textAlignment w:val="center"/>
    </w:pPr>
    <w:rPr>
      <w:rFonts w:ascii="Tahoma" w:hAnsi="Tahoma" w:cs="Tahoma"/>
      <w:color w:val="707070"/>
      <w:sz w:val="14"/>
      <w:szCs w:val="14"/>
    </w:rPr>
  </w:style>
  <w:style w:type="paragraph" w:customStyle="1" w:styleId="path">
    <w:name w:val="path"/>
    <w:basedOn w:val="Normal"/>
    <w:rsid w:val="008D558A"/>
    <w:pPr>
      <w:pBdr>
        <w:bottom w:val="single" w:sz="12" w:space="2" w:color="4A6D8C"/>
      </w:pBdr>
      <w:shd w:val="clear" w:color="auto" w:fill="CFDCED"/>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top">
    <w:name w:val="top"/>
    <w:basedOn w:val="Normal"/>
    <w:rsid w:val="008D558A"/>
    <w:pPr>
      <w:shd w:val="clear" w:color="auto" w:fill="29456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opline">
    <w:name w:val="topline"/>
    <w:basedOn w:val="Normal"/>
    <w:rsid w:val="008D558A"/>
    <w:pPr>
      <w:shd w:val="clear" w:color="auto" w:fill="4C6C8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avbar">
    <w:name w:val="navbar"/>
    <w:basedOn w:val="Normal"/>
    <w:rsid w:val="008D558A"/>
    <w:pPr>
      <w:pBdr>
        <w:bottom w:val="single" w:sz="6" w:space="2" w:color="4A6D8C"/>
      </w:pBdr>
      <w:shd w:val="clear" w:color="auto" w:fill="CFDCED"/>
      <w:adjustRightInd w:val="0"/>
      <w:spacing w:before="100" w:beforeAutospacing="1" w:after="100" w:afterAutospacing="1" w:line="276" w:lineRule="auto"/>
      <w:jc w:val="both"/>
      <w:textAlignment w:val="baseline"/>
    </w:pPr>
    <w:rPr>
      <w:rFonts w:ascii="Arial Narrow" w:hAnsi="Arial Narrow"/>
      <w:b/>
      <w:bCs/>
      <w:color w:val="4C6C8F"/>
      <w:sz w:val="22"/>
    </w:rPr>
  </w:style>
  <w:style w:type="paragraph" w:customStyle="1" w:styleId="search">
    <w:name w:val="search"/>
    <w:basedOn w:val="Normal"/>
    <w:rsid w:val="008D558A"/>
    <w:pPr>
      <w:shd w:val="clear" w:color="auto" w:fill="4A6D8C"/>
      <w:adjustRightInd w:val="0"/>
      <w:spacing w:before="100" w:beforeAutospacing="1" w:after="100" w:afterAutospacing="1" w:line="276" w:lineRule="auto"/>
      <w:ind w:right="150"/>
      <w:jc w:val="both"/>
      <w:textAlignment w:val="baseline"/>
    </w:pPr>
    <w:rPr>
      <w:rFonts w:ascii="Arial Narrow" w:hAnsi="Arial Narrow"/>
      <w:color w:val="FFFFFF"/>
      <w:sz w:val="20"/>
      <w:szCs w:val="20"/>
    </w:rPr>
  </w:style>
  <w:style w:type="paragraph" w:customStyle="1" w:styleId="tabs">
    <w:name w:val="tabs"/>
    <w:basedOn w:val="Normal"/>
    <w:rsid w:val="008D558A"/>
    <w:pPr>
      <w:shd w:val="clear" w:color="auto" w:fill="294563"/>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menu">
    <w:name w:val="menu"/>
    <w:basedOn w:val="Normal"/>
    <w:rsid w:val="008D558A"/>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leftmenu">
    <w:name w:val="leftmenu"/>
    <w:basedOn w:val="Normal"/>
    <w:rsid w:val="008D558A"/>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rightmenu">
    <w:name w:val="rightmenu"/>
    <w:basedOn w:val="Normal"/>
    <w:rsid w:val="008D558A"/>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maincontent">
    <w:name w:val="mainconten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rame">
    <w:name w:val="frame"/>
    <w:basedOn w:val="Normal"/>
    <w:rsid w:val="008D558A"/>
    <w:pPr>
      <w:adjustRightInd w:val="0"/>
      <w:spacing w:before="75" w:after="75" w:line="276" w:lineRule="auto"/>
      <w:ind w:left="300" w:right="300"/>
      <w:jc w:val="both"/>
      <w:textAlignment w:val="baseline"/>
    </w:pPr>
    <w:rPr>
      <w:rFonts w:ascii="Arial Narrow" w:hAnsi="Arial Narrow"/>
      <w:sz w:val="17"/>
      <w:szCs w:val="17"/>
    </w:rPr>
  </w:style>
  <w:style w:type="paragraph" w:customStyle="1" w:styleId="foiheader">
    <w:name w:val="foi_header"/>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
    <w:name w:val="contentlinks"/>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header">
    <w:name w:val="contentlinks_header"/>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menuheader">
    <w:name w:val="contentlinks_menu_header"/>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editmenu">
    <w:name w:val="edit_menu"/>
    <w:basedOn w:val="Normal"/>
    <w:rsid w:val="008D558A"/>
    <w:pPr>
      <w:pBdr>
        <w:top w:val="outset" w:sz="6" w:space="0" w:color="auto"/>
        <w:left w:val="outset" w:sz="6" w:space="0" w:color="auto"/>
        <w:bottom w:val="outset" w:sz="6" w:space="0" w:color="auto"/>
        <w:right w:val="outset" w:sz="6" w:space="0" w:color="auto"/>
      </w:pBdr>
      <w:shd w:val="clear" w:color="auto" w:fill="E0E0E0"/>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loginoutmenu">
    <w:name w:val="login_out_menu"/>
    <w:basedOn w:val="Normal"/>
    <w:rsid w:val="008D558A"/>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modemenu">
    <w:name w:val="mode_menu"/>
    <w:basedOn w:val="Normal"/>
    <w:rsid w:val="008D558A"/>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naslovdokumenta">
    <w:name w:val="naslov_dokumenta"/>
    <w:basedOn w:val="Normal"/>
    <w:rsid w:val="008D558A"/>
    <w:pPr>
      <w:adjustRightInd w:val="0"/>
      <w:spacing w:before="100" w:beforeAutospacing="1" w:after="100" w:afterAutospacing="1" w:line="276" w:lineRule="auto"/>
      <w:jc w:val="both"/>
      <w:textAlignment w:val="baseline"/>
    </w:pPr>
    <w:rPr>
      <w:rFonts w:ascii="Verdana" w:hAnsi="Verdana"/>
      <w:b/>
      <w:bCs/>
      <w:color w:val="000000"/>
      <w:sz w:val="27"/>
      <w:szCs w:val="27"/>
    </w:rPr>
  </w:style>
  <w:style w:type="paragraph" w:customStyle="1" w:styleId="note">
    <w:name w:val="note"/>
    <w:basedOn w:val="Normal"/>
    <w:rsid w:val="008D558A"/>
    <w:pPr>
      <w:pBdr>
        <w:top w:val="single" w:sz="6" w:space="0" w:color="7099C5"/>
        <w:left w:val="single" w:sz="6" w:space="0" w:color="7099C5"/>
        <w:bottom w:val="single" w:sz="6" w:space="0" w:color="7099C5"/>
        <w:right w:val="single" w:sz="6" w:space="0" w:color="7099C5"/>
      </w:pBdr>
      <w:shd w:val="clear" w:color="auto" w:fill="F0F0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warning">
    <w:name w:val="warning"/>
    <w:basedOn w:val="Normal"/>
    <w:rsid w:val="008D558A"/>
    <w:pPr>
      <w:pBdr>
        <w:top w:val="single" w:sz="6" w:space="0" w:color="D00000"/>
        <w:left w:val="single" w:sz="6" w:space="0" w:color="D00000"/>
        <w:bottom w:val="single" w:sz="6" w:space="0" w:color="D00000"/>
        <w:right w:val="single" w:sz="6" w:space="0" w:color="D00000"/>
      </w:pBdr>
      <w:shd w:val="clear" w:color="auto" w:fill="FFF0F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ixme">
    <w:name w:val="fixme"/>
    <w:basedOn w:val="Normal"/>
    <w:rsid w:val="008D558A"/>
    <w:pPr>
      <w:pBdr>
        <w:top w:val="single" w:sz="6" w:space="0" w:color="C6C600"/>
        <w:left w:val="single" w:sz="6" w:space="0" w:color="C6C600"/>
        <w:bottom w:val="single" w:sz="6" w:space="0" w:color="C6C600"/>
        <w:right w:val="single" w:sz="6" w:space="0" w:color="C6C600"/>
      </w:pBdr>
      <w:shd w:val="clear" w:color="auto" w:fill="FAF9C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de">
    <w:name w:val="code"/>
    <w:basedOn w:val="Normal"/>
    <w:rsid w:val="008D558A"/>
    <w:pPr>
      <w:pBdr>
        <w:top w:val="single" w:sz="6" w:space="0" w:color="CFDCED"/>
        <w:left w:val="single" w:sz="6" w:space="0" w:color="CFDCED"/>
        <w:bottom w:val="single" w:sz="6" w:space="0" w:color="CFDCED"/>
        <w:right w:val="single" w:sz="6" w:space="0" w:color="CFDCED"/>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ida">
    <w:name w:val="dida"/>
    <w:basedOn w:val="Normal"/>
    <w:rsid w:val="008D558A"/>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highlight">
    <w:name w:val="highlight"/>
    <w:basedOn w:val="Normal"/>
    <w:rsid w:val="008D558A"/>
    <w:pP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egenda">
    <w:name w:val="legenda"/>
    <w:basedOn w:val="Normal"/>
    <w:rsid w:val="008D558A"/>
    <w:pPr>
      <w:pBdr>
        <w:top w:val="inset" w:sz="6" w:space="2" w:color="008000"/>
        <w:left w:val="inset" w:sz="6" w:space="2" w:color="008000"/>
        <w:bottom w:val="inset" w:sz="6" w:space="2" w:color="008000"/>
        <w:right w:val="inset" w:sz="6" w:space="2" w:color="008000"/>
      </w:pBdr>
      <w:shd w:val="clear" w:color="auto" w:fill="FFFF00"/>
      <w:adjustRightInd w:val="0"/>
      <w:spacing w:before="45" w:after="45" w:line="276" w:lineRule="auto"/>
      <w:ind w:left="45" w:right="45"/>
      <w:jc w:val="both"/>
      <w:textAlignment w:val="baseline"/>
    </w:pPr>
    <w:rPr>
      <w:rFonts w:ascii="Arial Narrow" w:hAnsi="Arial Narrow"/>
      <w:sz w:val="22"/>
    </w:rPr>
  </w:style>
  <w:style w:type="paragraph" w:customStyle="1" w:styleId="legendatext">
    <w:name w:val="legenda_text"/>
    <w:basedOn w:val="Normal"/>
    <w:rsid w:val="008D558A"/>
    <w:pPr>
      <w:pBdr>
        <w:top w:val="inset" w:sz="24" w:space="0" w:color="008000"/>
        <w:left w:val="inset" w:sz="24" w:space="0" w:color="008000"/>
        <w:bottom w:val="inset" w:sz="24" w:space="0" w:color="008000"/>
        <w:right w:val="inset" w:sz="24" w:space="0" w:color="008000"/>
      </w:pBd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
    <w:name w:val="login_text"/>
    <w:basedOn w:val="Normal"/>
    <w:rsid w:val="008D558A"/>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1">
    <w:name w:val="login_text1"/>
    <w:basedOn w:val="Normal"/>
    <w:rsid w:val="008D558A"/>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formlabela">
    <w:name w:val="form_labela"/>
    <w:basedOn w:val="Normal"/>
    <w:rsid w:val="008D558A"/>
    <w:pPr>
      <w:adjustRightInd w:val="0"/>
      <w:spacing w:before="100" w:beforeAutospacing="1" w:after="100" w:afterAutospacing="1" w:line="276" w:lineRule="auto"/>
      <w:jc w:val="both"/>
      <w:textAlignment w:val="center"/>
    </w:pPr>
    <w:rPr>
      <w:rFonts w:ascii="Arial Narrow" w:hAnsi="Arial Narrow"/>
      <w:b/>
      <w:bCs/>
      <w:sz w:val="18"/>
      <w:szCs w:val="18"/>
    </w:rPr>
  </w:style>
  <w:style w:type="paragraph" w:customStyle="1" w:styleId="formunos">
    <w:name w:val="form_unos"/>
    <w:basedOn w:val="Normal"/>
    <w:rsid w:val="008D558A"/>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fieldokvir">
    <w:name w:val="field_okvir"/>
    <w:basedOn w:val="Normal"/>
    <w:rsid w:val="008D558A"/>
    <w:pPr>
      <w:adjustRightInd w:val="0"/>
      <w:spacing w:before="100" w:beforeAutospacing="1" w:after="100" w:afterAutospacing="1" w:line="276" w:lineRule="auto"/>
      <w:ind w:right="75"/>
      <w:jc w:val="both"/>
      <w:textAlignment w:val="baseline"/>
    </w:pPr>
    <w:rPr>
      <w:rFonts w:ascii="Arial Narrow" w:hAnsi="Arial Narrow"/>
      <w:sz w:val="22"/>
    </w:rPr>
  </w:style>
  <w:style w:type="paragraph" w:customStyle="1" w:styleId="fieldokvirtrazi">
    <w:name w:val="field_okvir_trazi"/>
    <w:basedOn w:val="Normal"/>
    <w:rsid w:val="008D558A"/>
    <w:pPr>
      <w:pBdr>
        <w:top w:val="single" w:sz="6" w:space="4" w:color="auto"/>
        <w:left w:val="single" w:sz="6" w:space="4" w:color="auto"/>
        <w:bottom w:val="single" w:sz="6" w:space="4" w:color="auto"/>
        <w:right w:val="single" w:sz="6" w:space="4" w:color="auto"/>
      </w:pBdr>
      <w:shd w:val="clear" w:color="auto" w:fill="E0E0E0"/>
      <w:adjustRightInd w:val="0"/>
      <w:spacing w:after="120" w:line="276" w:lineRule="auto"/>
      <w:jc w:val="both"/>
      <w:textAlignment w:val="baseline"/>
    </w:pPr>
    <w:rPr>
      <w:rFonts w:ascii="Arial Narrow" w:hAnsi="Arial Narrow"/>
      <w:sz w:val="22"/>
    </w:rPr>
  </w:style>
  <w:style w:type="paragraph" w:customStyle="1" w:styleId="okvirtrazi">
    <w:name w:val="okvir_trazi"/>
    <w:basedOn w:val="Normal"/>
    <w:rsid w:val="008D558A"/>
    <w:pPr>
      <w:pBdr>
        <w:top w:val="single" w:sz="6" w:space="2" w:color="A0A0A0"/>
        <w:left w:val="single" w:sz="6" w:space="2" w:color="A0A0A0"/>
        <w:bottom w:val="single" w:sz="6" w:space="2" w:color="A0A0A0"/>
        <w:right w:val="single" w:sz="6" w:space="2" w:color="A0A0A0"/>
      </w:pBdr>
      <w:shd w:val="clear" w:color="auto" w:fill="F0F0F0"/>
      <w:adjustRightInd w:val="0"/>
      <w:spacing w:after="120" w:line="276" w:lineRule="auto"/>
      <w:jc w:val="both"/>
      <w:textAlignment w:val="baseline"/>
    </w:pPr>
    <w:rPr>
      <w:rFonts w:ascii="Arial Narrow" w:hAnsi="Arial Narrow"/>
      <w:sz w:val="22"/>
    </w:rPr>
  </w:style>
  <w:style w:type="paragraph" w:customStyle="1" w:styleId="fieldlegenda">
    <w:name w:val="field_legenda"/>
    <w:basedOn w:val="Normal"/>
    <w:rsid w:val="008D558A"/>
    <w:pPr>
      <w:adjustRightInd w:val="0"/>
      <w:spacing w:before="100" w:beforeAutospacing="1" w:after="100" w:afterAutospacing="1" w:line="276" w:lineRule="auto"/>
      <w:jc w:val="both"/>
      <w:textAlignment w:val="baseline"/>
    </w:pPr>
    <w:rPr>
      <w:rFonts w:ascii="Arial Narrow" w:hAnsi="Arial Narrow"/>
      <w:b/>
      <w:bCs/>
      <w:sz w:val="15"/>
      <w:szCs w:val="15"/>
    </w:rPr>
  </w:style>
  <w:style w:type="paragraph" w:customStyle="1" w:styleId="tablicanaslov0">
    <w:name w:val="tablica_naslov"/>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licazaglavlje">
    <w:name w:val="tablica_zaglavlje"/>
    <w:basedOn w:val="Normal"/>
    <w:rsid w:val="008D558A"/>
    <w:pPr>
      <w:shd w:val="clear" w:color="auto" w:fill="A7A7AF"/>
      <w:adjustRightInd w:val="0"/>
      <w:spacing w:before="100" w:beforeAutospacing="1" w:after="100" w:afterAutospacing="1" w:line="276" w:lineRule="auto"/>
      <w:jc w:val="center"/>
      <w:textAlignment w:val="baseline"/>
    </w:pPr>
    <w:rPr>
      <w:rFonts w:ascii="Arial Narrow" w:hAnsi="Arial Narrow"/>
      <w:b/>
      <w:bCs/>
      <w:sz w:val="18"/>
      <w:szCs w:val="18"/>
    </w:rPr>
  </w:style>
  <w:style w:type="paragraph" w:customStyle="1" w:styleId="tablicaredak">
    <w:name w:val="tablica_redak"/>
    <w:basedOn w:val="Normal"/>
    <w:rsid w:val="008D558A"/>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par">
    <w:name w:val="tablica_redak_par"/>
    <w:basedOn w:val="Normal"/>
    <w:rsid w:val="008D558A"/>
    <w:pPr>
      <w:shd w:val="clear" w:color="auto" w:fill="D0D0D0"/>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nepar">
    <w:name w:val="tablica_redak_nepar"/>
    <w:basedOn w:val="Normal"/>
    <w:rsid w:val="008D558A"/>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linkprava">
    <w:name w:val="link_prava"/>
    <w:basedOn w:val="Normal"/>
    <w:rsid w:val="008D558A"/>
    <w:pPr>
      <w:adjustRightInd w:val="0"/>
      <w:spacing w:before="100" w:beforeAutospacing="1" w:after="100" w:afterAutospacing="1" w:line="276" w:lineRule="auto"/>
      <w:jc w:val="both"/>
      <w:textAlignment w:val="baseline"/>
    </w:pPr>
    <w:rPr>
      <w:rFonts w:ascii="Courier New" w:hAnsi="Courier New" w:cs="Courier New"/>
      <w:sz w:val="18"/>
      <w:szCs w:val="18"/>
    </w:rPr>
  </w:style>
  <w:style w:type="paragraph" w:customStyle="1" w:styleId="linkveci">
    <w:name w:val="link_veci"/>
    <w:basedOn w:val="Normal"/>
    <w:rsid w:val="008D558A"/>
    <w:pPr>
      <w:adjustRightInd w:val="0"/>
      <w:spacing w:before="100" w:beforeAutospacing="1" w:after="100" w:afterAutospacing="1" w:line="276" w:lineRule="auto"/>
      <w:jc w:val="both"/>
      <w:textAlignment w:val="baseline"/>
    </w:pPr>
    <w:rPr>
      <w:rFonts w:ascii="Arial" w:hAnsi="Arial" w:cs="Arial"/>
      <w:sz w:val="27"/>
      <w:szCs w:val="27"/>
    </w:rPr>
  </w:style>
  <w:style w:type="paragraph" w:customStyle="1" w:styleId="linkmanji">
    <w:name w:val="link_manji"/>
    <w:basedOn w:val="Normal"/>
    <w:rsid w:val="008D558A"/>
    <w:pPr>
      <w:adjustRightInd w:val="0"/>
      <w:spacing w:before="100" w:beforeAutospacing="1" w:after="100" w:afterAutospacing="1" w:line="276" w:lineRule="auto"/>
      <w:jc w:val="both"/>
      <w:textAlignment w:val="baseline"/>
    </w:pPr>
    <w:rPr>
      <w:rFonts w:ascii="Arial" w:hAnsi="Arial" w:cs="Arial"/>
      <w:sz w:val="22"/>
    </w:rPr>
  </w:style>
  <w:style w:type="paragraph" w:customStyle="1" w:styleId="naslovstranice">
    <w:name w:val="naslov_stranice"/>
    <w:basedOn w:val="Normal"/>
    <w:rsid w:val="008D558A"/>
    <w:pPr>
      <w:adjustRightInd w:val="0"/>
      <w:spacing w:before="100" w:beforeAutospacing="1" w:after="100" w:afterAutospacing="1" w:line="276" w:lineRule="auto"/>
      <w:jc w:val="both"/>
      <w:textAlignment w:val="baseline"/>
    </w:pPr>
    <w:rPr>
      <w:rFonts w:ascii="Verdana" w:hAnsi="Verdana"/>
      <w:b/>
      <w:bCs/>
      <w:color w:val="333333"/>
      <w:sz w:val="36"/>
      <w:szCs w:val="36"/>
    </w:rPr>
  </w:style>
  <w:style w:type="paragraph" w:customStyle="1" w:styleId="bodygradvarazdin">
    <w:name w:val="body_gradvarazdin"/>
    <w:basedOn w:val="Normal"/>
    <w:rsid w:val="008D558A"/>
    <w:pPr>
      <w:shd w:val="clear" w:color="auto" w:fill="DCDCDC"/>
      <w:adjustRightInd w:val="0"/>
      <w:spacing w:after="120" w:line="276" w:lineRule="auto"/>
      <w:jc w:val="both"/>
      <w:textAlignment w:val="baseline"/>
    </w:pPr>
    <w:rPr>
      <w:rFonts w:ascii="Arial" w:hAnsi="Arial" w:cs="Arial"/>
      <w:sz w:val="17"/>
      <w:szCs w:val="17"/>
    </w:rPr>
  </w:style>
  <w:style w:type="paragraph" w:customStyle="1" w:styleId="desnopocetna">
    <w:name w:val="desnopocetna"/>
    <w:basedOn w:val="Normal"/>
    <w:rsid w:val="008D558A"/>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svjetli">
    <w:name w:val="desnosvjetli"/>
    <w:basedOn w:val="Normal"/>
    <w:rsid w:val="008D558A"/>
    <w:pPr>
      <w:pBdr>
        <w:top w:val="single" w:sz="6" w:space="9" w:color="CCCCCC"/>
        <w:left w:val="single" w:sz="6" w:space="9" w:color="CCCCCC"/>
        <w:bottom w:val="single" w:sz="6" w:space="9" w:color="CCCCCC"/>
        <w:right w:val="single" w:sz="6" w:space="9" w:color="CCCCCC"/>
      </w:pBdr>
      <w:shd w:val="clear" w:color="auto" w:fill="FFFFE1"/>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zagnaslov">
    <w:name w:val="zag_naslov"/>
    <w:basedOn w:val="Normal"/>
    <w:rsid w:val="008D558A"/>
    <w:pPr>
      <w:adjustRightInd w:val="0"/>
      <w:spacing w:before="100" w:beforeAutospacing="1" w:after="100" w:afterAutospacing="1" w:line="276" w:lineRule="auto"/>
      <w:jc w:val="both"/>
      <w:textAlignment w:val="baseline"/>
    </w:pPr>
    <w:rPr>
      <w:rFonts w:ascii="Arial" w:hAnsi="Arial" w:cs="Arial"/>
      <w:b/>
      <w:bCs/>
      <w:color w:val="FFFFFF"/>
      <w:sz w:val="26"/>
      <w:szCs w:val="26"/>
    </w:rPr>
  </w:style>
  <w:style w:type="paragraph" w:customStyle="1" w:styleId="forumplavo">
    <w:name w:val="forumplavo"/>
    <w:basedOn w:val="Normal"/>
    <w:rsid w:val="008D558A"/>
    <w:pPr>
      <w:pBdr>
        <w:top w:val="single" w:sz="6" w:space="23" w:color="CCCCCC"/>
        <w:left w:val="single" w:sz="6" w:space="19" w:color="CCCCCC"/>
        <w:bottom w:val="single" w:sz="6" w:space="23" w:color="CCCCCC"/>
        <w:right w:val="single" w:sz="6" w:space="1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forum1">
    <w:name w:val="forum_1"/>
    <w:basedOn w:val="Normal"/>
    <w:rsid w:val="008D558A"/>
    <w:pPr>
      <w:shd w:val="clear" w:color="auto" w:fill="666669"/>
      <w:adjustRightInd w:val="0"/>
      <w:spacing w:before="100" w:beforeAutospacing="1" w:after="100" w:afterAutospacing="1" w:line="276" w:lineRule="auto"/>
      <w:jc w:val="both"/>
      <w:textAlignment w:val="top"/>
    </w:pPr>
    <w:rPr>
      <w:rFonts w:ascii="Arial" w:hAnsi="Arial" w:cs="Arial"/>
      <w:b/>
      <w:bCs/>
      <w:color w:val="FFFFFF"/>
      <w:sz w:val="18"/>
      <w:szCs w:val="18"/>
    </w:rPr>
  </w:style>
  <w:style w:type="paragraph" w:customStyle="1" w:styleId="forum2">
    <w:name w:val="forum_2"/>
    <w:basedOn w:val="Normal"/>
    <w:rsid w:val="008D558A"/>
    <w:pPr>
      <w:shd w:val="clear" w:color="auto" w:fill="F7F7F7"/>
      <w:adjustRightInd w:val="0"/>
      <w:spacing w:before="100" w:beforeAutospacing="1" w:after="100" w:afterAutospacing="1" w:line="276" w:lineRule="auto"/>
      <w:jc w:val="both"/>
      <w:textAlignment w:val="top"/>
    </w:pPr>
    <w:rPr>
      <w:rFonts w:ascii="Arial" w:hAnsi="Arial" w:cs="Arial"/>
      <w:b/>
      <w:bCs/>
      <w:color w:val="000000"/>
      <w:sz w:val="18"/>
      <w:szCs w:val="18"/>
    </w:rPr>
  </w:style>
  <w:style w:type="paragraph" w:customStyle="1" w:styleId="forumzatvoren">
    <w:name w:val="forum_zatvoren"/>
    <w:basedOn w:val="Normal"/>
    <w:rsid w:val="008D558A"/>
    <w:pPr>
      <w:adjustRightInd w:val="0"/>
      <w:spacing w:before="100" w:beforeAutospacing="1" w:after="150" w:line="276" w:lineRule="auto"/>
      <w:jc w:val="both"/>
      <w:textAlignment w:val="top"/>
    </w:pPr>
    <w:rPr>
      <w:rFonts w:ascii="Verdana" w:hAnsi="Verdana"/>
      <w:b/>
      <w:bCs/>
      <w:color w:val="DD0000"/>
      <w:sz w:val="27"/>
      <w:szCs w:val="27"/>
    </w:rPr>
  </w:style>
  <w:style w:type="paragraph" w:customStyle="1" w:styleId="forumtemazatvoren">
    <w:name w:val="forum_tema_zatvoren"/>
    <w:basedOn w:val="Normal"/>
    <w:rsid w:val="008D558A"/>
    <w:pPr>
      <w:adjustRightInd w:val="0"/>
      <w:spacing w:before="100" w:beforeAutospacing="1" w:after="100" w:afterAutospacing="1" w:line="276" w:lineRule="auto"/>
      <w:jc w:val="both"/>
      <w:textAlignment w:val="top"/>
    </w:pPr>
    <w:rPr>
      <w:rFonts w:ascii="Verdana" w:hAnsi="Verdana"/>
      <w:b/>
      <w:bCs/>
      <w:color w:val="DD0000"/>
      <w:sz w:val="15"/>
      <w:szCs w:val="15"/>
    </w:rPr>
  </w:style>
  <w:style w:type="paragraph" w:customStyle="1" w:styleId="forumkorisnik">
    <w:name w:val="forum_korisnik"/>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tijelo">
    <w:name w:val="porukatijelo"/>
    <w:basedOn w:val="Normal"/>
    <w:rsid w:val="008D558A"/>
    <w:pPr>
      <w:pBdr>
        <w:top w:val="single" w:sz="6" w:space="2" w:color="000000"/>
        <w:left w:val="single" w:sz="6" w:space="4" w:color="000000"/>
        <w:bottom w:val="single" w:sz="6" w:space="0" w:color="000000"/>
        <w:right w:val="single" w:sz="6" w:space="0" w:color="000000"/>
      </w:pBdr>
      <w:shd w:val="clear" w:color="auto" w:fill="FFFFFF"/>
      <w:adjustRightInd w:val="0"/>
      <w:spacing w:before="100" w:beforeAutospacing="1" w:after="100" w:afterAutospacing="1" w:line="276" w:lineRule="auto"/>
      <w:jc w:val="both"/>
      <w:textAlignment w:val="top"/>
    </w:pPr>
    <w:rPr>
      <w:rFonts w:ascii="Arial" w:hAnsi="Arial" w:cs="Arial"/>
      <w:b/>
      <w:bCs/>
      <w:color w:val="666666"/>
      <w:sz w:val="18"/>
      <w:szCs w:val="18"/>
    </w:rPr>
  </w:style>
  <w:style w:type="paragraph" w:customStyle="1" w:styleId="porukanaslov">
    <w:name w:val="porukanaslov"/>
    <w:basedOn w:val="Normal"/>
    <w:rsid w:val="008D558A"/>
    <w:pPr>
      <w:shd w:val="clear" w:color="auto" w:fill="666669"/>
      <w:adjustRightInd w:val="0"/>
      <w:spacing w:before="100" w:beforeAutospacing="1" w:after="100" w:afterAutospacing="1" w:line="276" w:lineRule="auto"/>
      <w:jc w:val="both"/>
      <w:textAlignment w:val="baseline"/>
    </w:pPr>
    <w:rPr>
      <w:rFonts w:ascii="Arial" w:hAnsi="Arial" w:cs="Arial"/>
      <w:color w:val="FFFFFF"/>
      <w:sz w:val="21"/>
      <w:szCs w:val="21"/>
    </w:rPr>
  </w:style>
  <w:style w:type="paragraph" w:customStyle="1" w:styleId="porukagumb">
    <w:name w:val="poruka_gumb"/>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gumbtext1">
    <w:name w:val="poruka_gumb_text1"/>
    <w:basedOn w:val="Normal"/>
    <w:rsid w:val="008D558A"/>
    <w:pPr>
      <w:adjustRightInd w:val="0"/>
      <w:spacing w:before="100" w:beforeAutospacing="1" w:after="100" w:afterAutospacing="1" w:line="276" w:lineRule="auto"/>
      <w:jc w:val="both"/>
      <w:textAlignment w:val="baseline"/>
    </w:pPr>
    <w:rPr>
      <w:rFonts w:ascii="Arial" w:hAnsi="Arial" w:cs="Arial"/>
      <w:sz w:val="15"/>
      <w:szCs w:val="15"/>
    </w:rPr>
  </w:style>
  <w:style w:type="paragraph" w:customStyle="1" w:styleId="porukagumbtext">
    <w:name w:val="poruka_gumb_text"/>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w:hAnsi="Arial" w:cs="Arial"/>
      <w:b/>
      <w:bCs/>
      <w:color w:val="000000"/>
      <w:sz w:val="14"/>
      <w:szCs w:val="14"/>
    </w:rPr>
  </w:style>
  <w:style w:type="paragraph" w:customStyle="1" w:styleId="searchtext">
    <w:name w:val="search_text"/>
    <w:basedOn w:val="Normal"/>
    <w:rsid w:val="008D558A"/>
    <w:pPr>
      <w:pBdr>
        <w:top w:val="single" w:sz="6" w:space="0" w:color="808080"/>
        <w:left w:val="single" w:sz="6" w:space="0" w:color="808080"/>
        <w:bottom w:val="single" w:sz="6" w:space="0" w:color="808080"/>
        <w:right w:val="single" w:sz="6" w:space="0" w:color="808080"/>
      </w:pBdr>
      <w:shd w:val="clear" w:color="auto" w:fill="FFFFFF"/>
      <w:adjustRightInd w:val="0"/>
      <w:spacing w:before="100" w:beforeAutospacing="1" w:after="100" w:afterAutospacing="1" w:line="276" w:lineRule="auto"/>
      <w:jc w:val="both"/>
      <w:textAlignment w:val="center"/>
    </w:pPr>
    <w:rPr>
      <w:rFonts w:ascii="Arial" w:hAnsi="Arial" w:cs="Arial"/>
      <w:color w:val="000000"/>
      <w:sz w:val="14"/>
      <w:szCs w:val="14"/>
    </w:rPr>
  </w:style>
  <w:style w:type="paragraph" w:customStyle="1" w:styleId="menileft">
    <w:name w:val="meni_lef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leftgradvarazdin">
    <w:name w:val="meni_left_gradvarazdin"/>
    <w:basedOn w:val="Normal"/>
    <w:rsid w:val="008D558A"/>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
    <w:name w:val="meni_left_gradvarazdin_item"/>
    <w:basedOn w:val="Normal"/>
    <w:rsid w:val="008D558A"/>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icon">
    <w:name w:val="meni_left_gradvarazdin_itemicon"/>
    <w:basedOn w:val="Normal"/>
    <w:rsid w:val="008D558A"/>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zadnjigradvarazdin">
    <w:name w:val="meni_left_zadnji_gradvarazdin"/>
    <w:basedOn w:val="Normal"/>
    <w:rsid w:val="008D558A"/>
    <w:pPr>
      <w:pBdr>
        <w:bottom w:val="single" w:sz="6" w:space="0" w:color="DCDCDC"/>
        <w:right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rightgradvarazdin">
    <w:name w:val="meni_right_gradvarazdin"/>
    <w:basedOn w:val="Normal"/>
    <w:rsid w:val="008D558A"/>
    <w:pPr>
      <w:shd w:val="clear" w:color="auto" w:fill="FFFFFF"/>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gradvarazdintekst">
    <w:name w:val="meni_right_gradvarazdin_tekst"/>
    <w:basedOn w:val="Normal"/>
    <w:rsid w:val="008D558A"/>
    <w:pPr>
      <w:shd w:val="clear" w:color="auto" w:fill="DD0000"/>
      <w:adjustRightInd w:val="0"/>
      <w:spacing w:before="100" w:beforeAutospacing="1" w:after="100" w:afterAutospacing="1" w:line="276" w:lineRule="auto"/>
      <w:jc w:val="both"/>
      <w:textAlignment w:val="center"/>
    </w:pPr>
    <w:rPr>
      <w:rFonts w:ascii="Tahoma" w:hAnsi="Tahoma" w:cs="Tahoma"/>
      <w:b/>
      <w:bCs/>
      <w:color w:val="FFFFFF"/>
      <w:sz w:val="14"/>
      <w:szCs w:val="14"/>
    </w:rPr>
  </w:style>
  <w:style w:type="paragraph" w:customStyle="1" w:styleId="kazalo">
    <w:name w:val="kazalo"/>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tocka">
    <w:name w:val="tocka"/>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gradvarazdinitem">
    <w:name w:val="meni_right_gradvarazdin_item"/>
    <w:basedOn w:val="Normal"/>
    <w:rsid w:val="008D558A"/>
    <w:pPr>
      <w:shd w:val="clear" w:color="auto" w:fill="FFFFFF"/>
      <w:adjustRightInd w:val="0"/>
      <w:spacing w:before="100" w:beforeAutospacing="1" w:after="100" w:afterAutospacing="1" w:line="276" w:lineRule="auto"/>
      <w:jc w:val="both"/>
      <w:textAlignment w:val="center"/>
    </w:pPr>
    <w:rPr>
      <w:rFonts w:ascii="Verdana" w:hAnsi="Verdana"/>
      <w:sz w:val="22"/>
    </w:rPr>
  </w:style>
  <w:style w:type="paragraph" w:customStyle="1" w:styleId="menirightzadnjigradvarazdin">
    <w:name w:val="meni_right_zadnji_gradvarazdin"/>
    <w:basedOn w:val="Normal"/>
    <w:rsid w:val="008D558A"/>
    <w:pPr>
      <w:pBdr>
        <w:left w:val="single" w:sz="6" w:space="0" w:color="DCDCDC"/>
        <w:bottom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pathall">
    <w:name w:val="meni_path_all"/>
    <w:basedOn w:val="Normal"/>
    <w:rsid w:val="008D558A"/>
    <w:pPr>
      <w:shd w:val="clear" w:color="auto" w:fill="F0F0F0"/>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
    <w:name w:val="meni_right"/>
    <w:basedOn w:val="Normal"/>
    <w:rsid w:val="008D558A"/>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head">
    <w:name w:val="meni_right_head"/>
    <w:basedOn w:val="Normal"/>
    <w:rsid w:val="008D558A"/>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item">
    <w:name w:val="meni_right_item"/>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logo">
    <w:name w:val="meni_right_logo"/>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0">
    <w:name w:val="meni-0"/>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2">
    <w:name w:val="meni-2"/>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naslov-2">
    <w:name w:val="meni-naslov-2"/>
    <w:basedOn w:val="Normal"/>
    <w:rsid w:val="008D558A"/>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meni-naslov-2-select">
    <w:name w:val="meni-naslov-2-select"/>
    <w:basedOn w:val="Normal"/>
    <w:rsid w:val="008D558A"/>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forumbutton">
    <w:name w:val="forum_button"/>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forumbuttonbig">
    <w:name w:val="forum_button_big"/>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sredinabijelo">
    <w:name w:val="sredinabijelo"/>
    <w:basedOn w:val="Normal"/>
    <w:rsid w:val="008D558A"/>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360" w:lineRule="auto"/>
      <w:ind w:left="45"/>
      <w:jc w:val="both"/>
      <w:textAlignment w:val="top"/>
    </w:pPr>
    <w:rPr>
      <w:rFonts w:ascii="Verdana" w:hAnsi="Verdana"/>
      <w:sz w:val="18"/>
      <w:szCs w:val="18"/>
    </w:rPr>
  </w:style>
  <w:style w:type="paragraph" w:customStyle="1" w:styleId="sredinabijelogradvarazdin">
    <w:name w:val="sredinabijelo_gradvarazdin"/>
    <w:basedOn w:val="Normal"/>
    <w:rsid w:val="008D558A"/>
    <w:pPr>
      <w:shd w:val="clear" w:color="auto" w:fill="FFFFFF"/>
      <w:adjustRightInd w:val="0"/>
      <w:spacing w:before="100" w:beforeAutospacing="1" w:after="100" w:afterAutospacing="1" w:line="276" w:lineRule="auto"/>
      <w:jc w:val="both"/>
      <w:textAlignment w:val="baseline"/>
    </w:pPr>
    <w:rPr>
      <w:rFonts w:ascii="Verdana" w:hAnsi="Verdana"/>
      <w:sz w:val="15"/>
      <w:szCs w:val="15"/>
    </w:rPr>
  </w:style>
  <w:style w:type="paragraph" w:customStyle="1" w:styleId="okvir">
    <w:name w:val="okvir"/>
    <w:basedOn w:val="Normal"/>
    <w:rsid w:val="008D558A"/>
    <w:pPr>
      <w:pBdr>
        <w:top w:val="single" w:sz="6" w:space="0" w:color="CCCCCC"/>
        <w:left w:val="single" w:sz="6" w:space="0" w:color="CCCCCC"/>
        <w:bottom w:val="single" w:sz="6" w:space="0" w:color="CCCCCC"/>
        <w:right w:val="single" w:sz="6" w:space="0" w:color="CCCCCC"/>
      </w:pBdr>
      <w:shd w:val="clear" w:color="auto" w:fill="FFFFFF"/>
      <w:adjustRightInd w:val="0"/>
      <w:spacing w:after="100" w:afterAutospacing="1" w:line="276" w:lineRule="auto"/>
      <w:jc w:val="both"/>
      <w:textAlignment w:val="baseline"/>
    </w:pPr>
    <w:rPr>
      <w:rFonts w:ascii="Arial Narrow" w:hAnsi="Arial Narrow"/>
      <w:sz w:val="22"/>
    </w:rPr>
  </w:style>
  <w:style w:type="paragraph" w:customStyle="1" w:styleId="okvirglavni">
    <w:name w:val="okvir_glavni"/>
    <w:basedOn w:val="Normal"/>
    <w:rsid w:val="008D558A"/>
    <w:pPr>
      <w:pBdr>
        <w:top w:val="single" w:sz="6" w:space="0" w:color="CCCCCC"/>
        <w:left w:val="single" w:sz="6" w:space="0" w:color="CCCCCC"/>
        <w:bottom w:val="single" w:sz="6" w:space="0" w:color="CCCCCC"/>
        <w:right w:val="single" w:sz="6" w:space="0" w:color="CCCCCC"/>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sredinaplavo">
    <w:name w:val="sredinaplavo"/>
    <w:basedOn w:val="Normal"/>
    <w:rsid w:val="008D558A"/>
    <w:pPr>
      <w:pBdr>
        <w:top w:val="single" w:sz="6" w:space="8" w:color="CCCCCC"/>
        <w:left w:val="single" w:sz="6" w:space="8" w:color="CCCCCC"/>
        <w:bottom w:val="single" w:sz="6" w:space="8" w:color="CCCCCC"/>
        <w:right w:val="single" w:sz="6" w:space="8" w:color="CCCCCC"/>
      </w:pBdr>
      <w:shd w:val="clear" w:color="auto" w:fill="E4E7EE"/>
      <w:adjustRightInd w:val="0"/>
      <w:spacing w:before="225" w:after="100" w:afterAutospacing="1" w:line="360" w:lineRule="auto"/>
      <w:ind w:left="45"/>
      <w:jc w:val="both"/>
      <w:textAlignment w:val="top"/>
    </w:pPr>
    <w:rPr>
      <w:rFonts w:ascii="Arial" w:hAnsi="Arial" w:cs="Arial"/>
      <w:sz w:val="18"/>
      <w:szCs w:val="18"/>
    </w:rPr>
  </w:style>
  <w:style w:type="paragraph" w:customStyle="1" w:styleId="desno">
    <w:name w:val="desno"/>
    <w:basedOn w:val="Normal"/>
    <w:rsid w:val="008D558A"/>
    <w:pPr>
      <w:pBdr>
        <w:top w:val="single" w:sz="6" w:space="9" w:color="CCCCCC"/>
        <w:left w:val="single" w:sz="6" w:space="9" w:color="CCCCCC"/>
        <w:bottom w:val="single" w:sz="6" w:space="9" w:color="CCCCCC"/>
        <w:right w:val="single" w:sz="6" w:space="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zuti">
    <w:name w:val="desnozuti"/>
    <w:basedOn w:val="Normal"/>
    <w:rsid w:val="008D558A"/>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iizbornik">
    <w:name w:val="desniizbornik"/>
    <w:basedOn w:val="Normal"/>
    <w:rsid w:val="008D558A"/>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264" w:lineRule="auto"/>
      <w:ind w:left="120"/>
      <w:jc w:val="both"/>
      <w:textAlignment w:val="top"/>
    </w:pPr>
    <w:rPr>
      <w:rFonts w:ascii="Arial" w:hAnsi="Arial" w:cs="Arial"/>
      <w:sz w:val="15"/>
      <w:szCs w:val="15"/>
    </w:rPr>
  </w:style>
  <w:style w:type="paragraph" w:customStyle="1" w:styleId="desnoprofesori">
    <w:name w:val="desnoprofesori"/>
    <w:basedOn w:val="Normal"/>
    <w:rsid w:val="008D558A"/>
    <w:pPr>
      <w:pBdr>
        <w:top w:val="single" w:sz="6" w:space="9" w:color="CCCCCC"/>
        <w:left w:val="single" w:sz="6" w:space="9" w:color="CCCCCC"/>
        <w:bottom w:val="single" w:sz="6" w:space="9" w:color="CCCCCC"/>
        <w:right w:val="single" w:sz="6" w:space="9" w:color="CCCCCC"/>
      </w:pBdr>
      <w:shd w:val="clear" w:color="auto" w:fill="F0F0F0"/>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slikaprofesor">
    <w:name w:val="slikaprofesor"/>
    <w:basedOn w:val="Normal"/>
    <w:rsid w:val="008D558A"/>
    <w:pPr>
      <w:pBdr>
        <w:top w:val="single" w:sz="6" w:space="0" w:color="CECFCE"/>
        <w:left w:val="single" w:sz="6" w:space="0" w:color="CECFCE"/>
        <w:bottom w:val="single" w:sz="6" w:space="0" w:color="CECFCE"/>
        <w:right w:val="single" w:sz="6" w:space="0" w:color="CECFCE"/>
      </w:pBdr>
      <w:adjustRightInd w:val="0"/>
      <w:spacing w:before="100" w:beforeAutospacing="1" w:after="100" w:afterAutospacing="1" w:line="276" w:lineRule="auto"/>
      <w:jc w:val="center"/>
      <w:textAlignment w:val="center"/>
    </w:pPr>
    <w:rPr>
      <w:rFonts w:ascii="Arial Narrow" w:hAnsi="Arial Narrow"/>
      <w:sz w:val="22"/>
    </w:rPr>
  </w:style>
  <w:style w:type="paragraph" w:customStyle="1" w:styleId="day">
    <w:name w:val="day"/>
    <w:basedOn w:val="Normal"/>
    <w:rsid w:val="008D558A"/>
    <w:pPr>
      <w:shd w:val="clear" w:color="auto" w:fill="B00000"/>
      <w:adjustRightInd w:val="0"/>
      <w:spacing w:before="100" w:beforeAutospacing="1" w:after="100" w:afterAutospacing="1" w:line="276" w:lineRule="auto"/>
      <w:jc w:val="both"/>
      <w:textAlignment w:val="center"/>
    </w:pPr>
    <w:rPr>
      <w:rFonts w:ascii="Arial" w:hAnsi="Arial" w:cs="Arial"/>
      <w:color w:val="000000"/>
      <w:sz w:val="36"/>
      <w:szCs w:val="36"/>
    </w:rPr>
  </w:style>
  <w:style w:type="paragraph" w:customStyle="1" w:styleId="topic">
    <w:name w:val="topic"/>
    <w:basedOn w:val="Normal"/>
    <w:rsid w:val="008D558A"/>
    <w:pPr>
      <w:shd w:val="clear" w:color="auto" w:fill="FFFFFF"/>
      <w:adjustRightInd w:val="0"/>
      <w:spacing w:before="100" w:beforeAutospacing="1" w:after="100" w:afterAutospacing="1" w:line="276" w:lineRule="auto"/>
      <w:jc w:val="both"/>
      <w:textAlignment w:val="center"/>
    </w:pPr>
    <w:rPr>
      <w:rFonts w:ascii="Arial" w:hAnsi="Arial" w:cs="Arial"/>
      <w:color w:val="FF0000"/>
      <w:sz w:val="22"/>
    </w:rPr>
  </w:style>
  <w:style w:type="paragraph" w:customStyle="1" w:styleId="lecture">
    <w:name w:val="lecture"/>
    <w:basedOn w:val="Normal"/>
    <w:rsid w:val="008D558A"/>
    <w:pPr>
      <w:shd w:val="clear" w:color="auto" w:fill="FFFFFF"/>
      <w:adjustRightInd w:val="0"/>
      <w:spacing w:before="100" w:beforeAutospacing="1" w:after="100" w:afterAutospacing="1" w:line="276" w:lineRule="auto"/>
      <w:jc w:val="both"/>
      <w:textAlignment w:val="center"/>
    </w:pPr>
    <w:rPr>
      <w:rFonts w:ascii="Arial" w:hAnsi="Arial" w:cs="Arial"/>
      <w:color w:val="0000FF"/>
      <w:sz w:val="22"/>
    </w:rPr>
  </w:style>
  <w:style w:type="paragraph" w:customStyle="1" w:styleId="dottlinemeniright">
    <w:name w:val="dottline_meni_righ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up">
    <w:name w:val="dottline_center_up"/>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down">
    <w:name w:val="dottline_center_down"/>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
    <w:name w:val="dottline_news"/>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full">
    <w:name w:val="dottline_news_full"/>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half">
    <w:name w:val="dottline_news_half"/>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
    <w:name w:val="dott_news"/>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copyright">
    <w:name w:val="dott_copyrigh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lx">
    <w:name w:val="dott_news_lx"/>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u">
    <w:name w:val="dott_news_u"/>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b">
    <w:name w:val="dott_news_b"/>
    <w:basedOn w:val="Normal"/>
    <w:rsid w:val="008D558A"/>
    <w:pPr>
      <w:adjustRightInd w:val="0"/>
      <w:spacing w:before="100" w:beforeAutospacing="1" w:after="300" w:line="276" w:lineRule="auto"/>
      <w:jc w:val="both"/>
      <w:textAlignment w:val="baseline"/>
    </w:pPr>
    <w:rPr>
      <w:rFonts w:ascii="Arial Narrow" w:hAnsi="Arial Narrow"/>
      <w:sz w:val="22"/>
    </w:rPr>
  </w:style>
  <w:style w:type="paragraph" w:customStyle="1" w:styleId="dottnewsrx">
    <w:name w:val="dott_news_rx"/>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middle">
    <w:name w:val="news_middle"/>
    <w:basedOn w:val="Normal"/>
    <w:rsid w:val="008D558A"/>
    <w:pPr>
      <w:shd w:val="clear" w:color="auto" w:fill="FFFFFF"/>
      <w:adjustRightInd w:val="0"/>
      <w:spacing w:before="100" w:beforeAutospacing="1" w:after="100" w:afterAutospacing="1" w:line="276" w:lineRule="auto"/>
      <w:ind w:left="30"/>
      <w:jc w:val="both"/>
      <w:textAlignment w:val="baseline"/>
    </w:pPr>
    <w:rPr>
      <w:rFonts w:ascii="Arial Narrow" w:hAnsi="Arial Narrow"/>
      <w:sz w:val="22"/>
    </w:rPr>
  </w:style>
  <w:style w:type="paragraph" w:customStyle="1" w:styleId="meniup">
    <w:name w:val="meni_up"/>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
    <w:name w:val="meni_up_0"/>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first">
    <w:name w:val="meni_up_0_firs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last">
    <w:name w:val="meni_up_0_las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path0">
    <w:name w:val="meni_path_0"/>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first">
    <w:name w:val="meni_path_0_first"/>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last">
    <w:name w:val="meni_path_0_last"/>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text">
    <w:name w:val="meni_path_text"/>
    <w:basedOn w:val="Normal"/>
    <w:rsid w:val="008D558A"/>
    <w:pPr>
      <w:adjustRightInd w:val="0"/>
      <w:spacing w:before="100" w:beforeAutospacing="1" w:after="100" w:afterAutospacing="1" w:line="276" w:lineRule="auto"/>
      <w:jc w:val="both"/>
      <w:textAlignment w:val="center"/>
    </w:pPr>
    <w:rPr>
      <w:rFonts w:ascii="Arial Narrow" w:hAnsi="Arial Narrow"/>
      <w:color w:val="A0A0A0"/>
      <w:sz w:val="14"/>
      <w:szCs w:val="14"/>
    </w:rPr>
  </w:style>
  <w:style w:type="paragraph" w:customStyle="1" w:styleId="meni-uptext">
    <w:name w:val="meni-up_text"/>
    <w:basedOn w:val="Normal"/>
    <w:rsid w:val="008D558A"/>
    <w:pPr>
      <w:adjustRightInd w:val="0"/>
      <w:spacing w:before="100" w:beforeAutospacing="1" w:after="100" w:afterAutospacing="1" w:line="276" w:lineRule="auto"/>
      <w:jc w:val="both"/>
      <w:textAlignment w:val="baseline"/>
    </w:pPr>
    <w:rPr>
      <w:rFonts w:ascii="Arial Narrow" w:hAnsi="Arial Narrow"/>
      <w:color w:val="3D3D3D"/>
      <w:sz w:val="14"/>
      <w:szCs w:val="14"/>
    </w:rPr>
  </w:style>
  <w:style w:type="paragraph" w:customStyle="1" w:styleId="lijevimenipozadina">
    <w:name w:val="lijevi_meni_pozadina"/>
    <w:basedOn w:val="Normal"/>
    <w:rsid w:val="008D558A"/>
    <w:pPr>
      <w:shd w:val="clear" w:color="auto" w:fill="E6E6FA"/>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actions">
    <w:name w:val="link_actions"/>
    <w:basedOn w:val="Normal"/>
    <w:rsid w:val="008D558A"/>
    <w:pPr>
      <w:shd w:val="clear" w:color="auto" w:fill="FFFFFF"/>
      <w:adjustRightInd w:val="0"/>
      <w:spacing w:before="15" w:after="15" w:line="276" w:lineRule="auto"/>
      <w:ind w:left="15" w:right="15"/>
      <w:jc w:val="center"/>
      <w:textAlignment w:val="baseline"/>
    </w:pPr>
    <w:rPr>
      <w:rFonts w:ascii="Zurich Ex BT" w:hAnsi="Zurich Ex BT"/>
      <w:caps/>
      <w:sz w:val="12"/>
      <w:szCs w:val="12"/>
    </w:rPr>
  </w:style>
  <w:style w:type="paragraph" w:customStyle="1" w:styleId="glava">
    <w:name w:val="glava"/>
    <w:basedOn w:val="Normal"/>
    <w:rsid w:val="008D558A"/>
    <w:pP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dina">
    <w:name w:val="godina"/>
    <w:basedOn w:val="Normal"/>
    <w:rsid w:val="008D558A"/>
    <w:pPr>
      <w:adjustRightInd w:val="0"/>
      <w:spacing w:before="100" w:beforeAutospacing="1" w:after="100" w:afterAutospacing="1" w:line="276" w:lineRule="auto"/>
      <w:jc w:val="both"/>
      <w:textAlignment w:val="baseline"/>
    </w:pPr>
    <w:rPr>
      <w:rFonts w:ascii="Zurich Ex BT" w:hAnsi="Zurich Ex BT"/>
      <w:color w:val="E0E0E0"/>
      <w:sz w:val="120"/>
      <w:szCs w:val="120"/>
    </w:rPr>
  </w:style>
  <w:style w:type="paragraph" w:customStyle="1" w:styleId="pozdrav">
    <w:name w:val="pozdrav"/>
    <w:basedOn w:val="Normal"/>
    <w:rsid w:val="008D558A"/>
    <w:pPr>
      <w:adjustRightInd w:val="0"/>
      <w:spacing w:before="100" w:beforeAutospacing="1" w:after="100" w:afterAutospacing="1" w:line="276" w:lineRule="auto"/>
      <w:jc w:val="both"/>
      <w:textAlignment w:val="baseline"/>
    </w:pPr>
    <w:rPr>
      <w:rFonts w:ascii="Arial" w:hAnsi="Arial" w:cs="Arial"/>
      <w:b/>
      <w:bCs/>
      <w:color w:val="4D4D4D"/>
      <w:sz w:val="26"/>
      <w:szCs w:val="26"/>
    </w:rPr>
  </w:style>
  <w:style w:type="paragraph" w:customStyle="1" w:styleId="pozdravmali">
    <w:name w:val="pozdrav_mali"/>
    <w:basedOn w:val="Normal"/>
    <w:rsid w:val="008D558A"/>
    <w:pPr>
      <w:adjustRightInd w:val="0"/>
      <w:spacing w:before="100" w:beforeAutospacing="1" w:after="100" w:afterAutospacing="1" w:line="276" w:lineRule="auto"/>
      <w:jc w:val="both"/>
      <w:textAlignment w:val="baseline"/>
    </w:pPr>
    <w:rPr>
      <w:rFonts w:ascii="Zurich Ex BT" w:hAnsi="Zurich Ex BT"/>
      <w:b/>
      <w:bCs/>
      <w:color w:val="3D3D3D"/>
      <w:sz w:val="33"/>
      <w:szCs w:val="33"/>
    </w:rPr>
  </w:style>
  <w:style w:type="paragraph" w:customStyle="1" w:styleId="pozdravmaligornji">
    <w:name w:val="pozdrav_mali_gornji"/>
    <w:basedOn w:val="Normal"/>
    <w:rsid w:val="008D558A"/>
    <w:pPr>
      <w:adjustRightInd w:val="0"/>
      <w:spacing w:before="100" w:beforeAutospacing="1" w:after="100" w:afterAutospacing="1" w:line="276" w:lineRule="auto"/>
      <w:jc w:val="both"/>
      <w:textAlignment w:val="top"/>
    </w:pPr>
    <w:rPr>
      <w:rFonts w:ascii="Verdana" w:hAnsi="Verdana"/>
      <w:b/>
      <w:bCs/>
      <w:color w:val="3D3D3D"/>
      <w:sz w:val="15"/>
      <w:szCs w:val="15"/>
    </w:rPr>
  </w:style>
  <w:style w:type="paragraph" w:customStyle="1" w:styleId="gornjipraznidesni">
    <w:name w:val="gornji_prazni_desni"/>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desnimali">
    <w:name w:val="gornji_prazni_desni_mali"/>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
    <w:name w:val="gornji_prazni_lijevi"/>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mali">
    <w:name w:val="gornji_prazni_lijevi_mali"/>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presumline">
    <w:name w:val="impresum_line"/>
    <w:basedOn w:val="Normal"/>
    <w:rsid w:val="008D558A"/>
    <w:pPr>
      <w:adjustRightInd w:val="0"/>
      <w:spacing w:before="100" w:beforeAutospacing="1" w:after="100" w:afterAutospacing="1" w:line="276" w:lineRule="auto"/>
      <w:jc w:val="both"/>
      <w:textAlignment w:val="center"/>
    </w:pPr>
    <w:rPr>
      <w:rFonts w:ascii="Arial Narrow" w:hAnsi="Arial Narrow"/>
      <w:color w:val="3D3D3D"/>
      <w:sz w:val="17"/>
      <w:szCs w:val="17"/>
    </w:rPr>
  </w:style>
  <w:style w:type="paragraph" w:customStyle="1" w:styleId="forumslika">
    <w:name w:val="forum_slika"/>
    <w:basedOn w:val="Normal"/>
    <w:rsid w:val="008D558A"/>
    <w:pPr>
      <w:adjustRightInd w:val="0"/>
      <w:spacing w:before="30" w:after="120" w:line="276" w:lineRule="auto"/>
      <w:jc w:val="both"/>
      <w:textAlignment w:val="baseline"/>
    </w:pPr>
    <w:rPr>
      <w:rFonts w:ascii="Arial Narrow" w:hAnsi="Arial Narrow"/>
      <w:sz w:val="22"/>
    </w:rPr>
  </w:style>
  <w:style w:type="paragraph" w:customStyle="1" w:styleId="forumtext">
    <w:name w:val="forum_text"/>
    <w:basedOn w:val="Normal"/>
    <w:rsid w:val="008D558A"/>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forumporukaakcije">
    <w:name w:val="forum_poruka_akcije"/>
    <w:basedOn w:val="Normal"/>
    <w:rsid w:val="008D558A"/>
    <w:pPr>
      <w:pBdr>
        <w:bottom w:val="single" w:sz="12" w:space="8"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podaci">
    <w:name w:val="forum_poruka_podaci"/>
    <w:basedOn w:val="Normal"/>
    <w:rsid w:val="008D558A"/>
    <w:pPr>
      <w:pBdr>
        <w:top w:val="single" w:sz="12" w:space="4"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tekst">
    <w:name w:val="forum_poruka_teks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author">
    <w:name w:val="forum_author"/>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forumporukaveza">
    <w:name w:val="forum_poruka_veza"/>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headercurrentpage">
    <w:name w:val="forumheadercurrentpage"/>
    <w:basedOn w:val="Normal"/>
    <w:rsid w:val="008D558A"/>
    <w:pPr>
      <w:adjustRightInd w:val="0"/>
      <w:spacing w:before="100" w:beforeAutospacing="1" w:after="100" w:afterAutospacing="1" w:line="276" w:lineRule="auto"/>
      <w:jc w:val="both"/>
      <w:textAlignment w:val="center"/>
    </w:pPr>
    <w:rPr>
      <w:rFonts w:ascii="Arial" w:hAnsi="Arial" w:cs="Arial"/>
      <w:b/>
      <w:bCs/>
      <w:color w:val="3D3D3D"/>
      <w:sz w:val="17"/>
      <w:szCs w:val="17"/>
    </w:rPr>
  </w:style>
  <w:style w:type="paragraph" w:customStyle="1" w:styleId="forumblock">
    <w:name w:val="forum_block"/>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FF0000"/>
      <w:sz w:val="14"/>
      <w:szCs w:val="14"/>
    </w:rPr>
  </w:style>
  <w:style w:type="paragraph" w:customStyle="1" w:styleId="forumactiv">
    <w:name w:val="forum_activ"/>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FF000"/>
      <w:sz w:val="14"/>
      <w:szCs w:val="14"/>
    </w:rPr>
  </w:style>
  <w:style w:type="paragraph" w:customStyle="1" w:styleId="forumchange">
    <w:name w:val="forum_change"/>
    <w:basedOn w:val="Normal"/>
    <w:rsid w:val="008D558A"/>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00000"/>
      <w:sz w:val="14"/>
      <w:szCs w:val="14"/>
    </w:rPr>
  </w:style>
  <w:style w:type="paragraph" w:customStyle="1" w:styleId="reschartext">
    <w:name w:val="reschartext"/>
    <w:basedOn w:val="Normal"/>
    <w:rsid w:val="008D558A"/>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positive">
    <w:name w:val="rescharpositive"/>
    <w:basedOn w:val="Normal"/>
    <w:rsid w:val="008D558A"/>
    <w:pPr>
      <w:shd w:val="clear" w:color="auto" w:fill="FFFFFF"/>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negative">
    <w:name w:val="rescharnegative"/>
    <w:basedOn w:val="Normal"/>
    <w:rsid w:val="008D558A"/>
    <w:pPr>
      <w:shd w:val="clear" w:color="auto" w:fill="E00000"/>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trazitekst">
    <w:name w:val="trazitekst"/>
    <w:basedOn w:val="Normal"/>
    <w:rsid w:val="008D558A"/>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servisredak">
    <w:name w:val="servis_redak"/>
    <w:basedOn w:val="Normal"/>
    <w:rsid w:val="008D558A"/>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statistikanaslov">
    <w:name w:val="statistika_naslov"/>
    <w:basedOn w:val="Normal"/>
    <w:rsid w:val="008D558A"/>
    <w:pPr>
      <w:adjustRightInd w:val="0"/>
      <w:spacing w:before="100" w:beforeAutospacing="1" w:after="100" w:afterAutospacing="1" w:line="276" w:lineRule="auto"/>
      <w:jc w:val="both"/>
      <w:textAlignment w:val="baseline"/>
    </w:pPr>
    <w:rPr>
      <w:rFonts w:ascii="Arial Narrow" w:hAnsi="Arial Narrow"/>
      <w:b/>
      <w:bCs/>
      <w:sz w:val="22"/>
      <w:u w:val="single"/>
    </w:rPr>
  </w:style>
  <w:style w:type="paragraph" w:customStyle="1" w:styleId="storageblock">
    <w:name w:val="storageblock"/>
    <w:basedOn w:val="Normal"/>
    <w:rsid w:val="008D558A"/>
    <w:pPr>
      <w:pBdr>
        <w:top w:val="single" w:sz="6" w:space="8" w:color="3D3D3D"/>
      </w:pBdr>
      <w:adjustRightInd w:val="0"/>
      <w:spacing w:before="150" w:after="100" w:afterAutospacing="1" w:line="276" w:lineRule="auto"/>
      <w:jc w:val="both"/>
      <w:textAlignment w:val="center"/>
    </w:pPr>
    <w:rPr>
      <w:rFonts w:ascii="Arial Narrow" w:hAnsi="Arial Narrow"/>
      <w:sz w:val="22"/>
    </w:rPr>
  </w:style>
  <w:style w:type="paragraph" w:customStyle="1" w:styleId="storageitem">
    <w:name w:val="storageitem"/>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storageicon">
    <w:name w:val="storageicon"/>
    <w:basedOn w:val="Normal"/>
    <w:rsid w:val="008D558A"/>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news">
    <w:name w:val="news"/>
    <w:basedOn w:val="Normal"/>
    <w:rsid w:val="008D558A"/>
    <w:pPr>
      <w:adjustRightInd w:val="0"/>
      <w:spacing w:before="100" w:beforeAutospacing="1" w:after="375" w:line="276" w:lineRule="auto"/>
      <w:jc w:val="both"/>
      <w:textAlignment w:val="baseline"/>
    </w:pPr>
    <w:rPr>
      <w:rFonts w:ascii="Arial Narrow" w:hAnsi="Arial Narrow"/>
      <w:sz w:val="22"/>
    </w:rPr>
  </w:style>
  <w:style w:type="paragraph" w:customStyle="1" w:styleId="newscategory-bigtitle">
    <w:name w:val="newscategory-bigtitle"/>
    <w:basedOn w:val="Normal"/>
    <w:rsid w:val="008D558A"/>
    <w:pPr>
      <w:shd w:val="clear" w:color="auto" w:fill="F0F0F0"/>
      <w:adjustRightInd w:val="0"/>
      <w:spacing w:before="100" w:beforeAutospacing="1" w:after="100" w:afterAutospacing="1" w:line="276" w:lineRule="auto"/>
      <w:jc w:val="both"/>
      <w:textAlignment w:val="baseline"/>
    </w:pPr>
    <w:rPr>
      <w:rFonts w:ascii="Arial" w:hAnsi="Arial" w:cs="Arial"/>
      <w:b/>
      <w:bCs/>
      <w:color w:val="000000"/>
      <w:sz w:val="22"/>
    </w:rPr>
  </w:style>
  <w:style w:type="paragraph" w:customStyle="1" w:styleId="newscategory-title">
    <w:name w:val="newscategory-title"/>
    <w:basedOn w:val="Normal"/>
    <w:rsid w:val="008D558A"/>
    <w:pPr>
      <w:shd w:val="clear" w:color="auto" w:fill="E0E0E0"/>
      <w:adjustRightInd w:val="0"/>
      <w:spacing w:before="100" w:beforeAutospacing="1" w:after="30" w:line="276" w:lineRule="auto"/>
      <w:jc w:val="both"/>
      <w:textAlignment w:val="center"/>
    </w:pPr>
    <w:rPr>
      <w:rFonts w:ascii="Arial Narrow" w:hAnsi="Arial Narrow"/>
      <w:color w:val="000000"/>
      <w:sz w:val="22"/>
    </w:rPr>
  </w:style>
  <w:style w:type="paragraph" w:customStyle="1" w:styleId="news-title">
    <w:name w:val="news-title"/>
    <w:basedOn w:val="Normal"/>
    <w:rsid w:val="008D558A"/>
    <w:pPr>
      <w:adjustRightInd w:val="0"/>
      <w:spacing w:before="100" w:beforeAutospacing="1" w:after="120" w:line="276" w:lineRule="auto"/>
      <w:jc w:val="both"/>
      <w:textAlignment w:val="center"/>
    </w:pPr>
    <w:rPr>
      <w:rFonts w:ascii="Verdana" w:hAnsi="Verdana"/>
      <w:color w:val="000000"/>
      <w:sz w:val="15"/>
      <w:szCs w:val="15"/>
    </w:rPr>
  </w:style>
  <w:style w:type="paragraph" w:customStyle="1" w:styleId="news-date">
    <w:name w:val="news-date"/>
    <w:basedOn w:val="Normal"/>
    <w:rsid w:val="008D558A"/>
    <w:pPr>
      <w:adjustRightInd w:val="0"/>
      <w:spacing w:before="100" w:beforeAutospacing="1" w:after="100" w:afterAutospacing="1" w:line="276" w:lineRule="auto"/>
      <w:jc w:val="both"/>
      <w:textAlignment w:val="center"/>
    </w:pPr>
    <w:rPr>
      <w:rFonts w:ascii="Verdana" w:hAnsi="Verdana"/>
      <w:color w:val="000080"/>
      <w:sz w:val="14"/>
      <w:szCs w:val="14"/>
    </w:rPr>
  </w:style>
  <w:style w:type="paragraph" w:customStyle="1" w:styleId="news-titledoc">
    <w:name w:val="news-titledoc"/>
    <w:basedOn w:val="Normal"/>
    <w:rsid w:val="008D558A"/>
    <w:pPr>
      <w:adjustRightInd w:val="0"/>
      <w:spacing w:before="100" w:beforeAutospacing="1" w:after="120" w:line="276" w:lineRule="auto"/>
      <w:jc w:val="both"/>
      <w:textAlignment w:val="center"/>
    </w:pPr>
    <w:rPr>
      <w:rFonts w:ascii="Verdana" w:hAnsi="Verdana"/>
      <w:b/>
      <w:bCs/>
      <w:color w:val="000000"/>
      <w:sz w:val="18"/>
      <w:szCs w:val="18"/>
    </w:rPr>
  </w:style>
  <w:style w:type="paragraph" w:customStyle="1" w:styleId="news-datedoc">
    <w:name w:val="news-datedoc"/>
    <w:basedOn w:val="Normal"/>
    <w:rsid w:val="008D558A"/>
    <w:pPr>
      <w:adjustRightInd w:val="0"/>
      <w:spacing w:before="100" w:beforeAutospacing="1" w:after="100" w:afterAutospacing="1" w:line="276" w:lineRule="auto"/>
      <w:jc w:val="both"/>
      <w:textAlignment w:val="center"/>
    </w:pPr>
    <w:rPr>
      <w:rFonts w:ascii="Verdana" w:hAnsi="Verdana"/>
      <w:color w:val="434343"/>
      <w:sz w:val="14"/>
      <w:szCs w:val="14"/>
    </w:rPr>
  </w:style>
  <w:style w:type="paragraph" w:customStyle="1" w:styleId="news-category">
    <w:name w:val="news-category"/>
    <w:basedOn w:val="Normal"/>
    <w:rsid w:val="008D558A"/>
    <w:pPr>
      <w:adjustRightInd w:val="0"/>
      <w:spacing w:before="100" w:beforeAutospacing="1" w:after="100" w:afterAutospacing="1" w:line="276" w:lineRule="auto"/>
      <w:jc w:val="both"/>
      <w:textAlignment w:val="center"/>
    </w:pPr>
    <w:rPr>
      <w:rFonts w:ascii="Verdana" w:hAnsi="Verdana"/>
      <w:color w:val="838383"/>
      <w:sz w:val="15"/>
      <w:szCs w:val="15"/>
    </w:rPr>
  </w:style>
  <w:style w:type="paragraph" w:customStyle="1" w:styleId="news-desc-left">
    <w:name w:val="news-desc-left"/>
    <w:basedOn w:val="Normal"/>
    <w:rsid w:val="008D558A"/>
    <w:pPr>
      <w:adjustRightInd w:val="0"/>
      <w:spacing w:before="100" w:beforeAutospacing="1" w:after="100" w:afterAutospacing="1" w:line="276" w:lineRule="auto"/>
      <w:ind w:left="150"/>
      <w:jc w:val="both"/>
      <w:textAlignment w:val="baseline"/>
    </w:pPr>
    <w:rPr>
      <w:rFonts w:ascii="Arial Narrow" w:hAnsi="Arial Narrow"/>
      <w:sz w:val="14"/>
      <w:szCs w:val="14"/>
    </w:rPr>
  </w:style>
  <w:style w:type="paragraph" w:customStyle="1" w:styleId="news-desc-right">
    <w:name w:val="news-desc-righ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nfocategory">
    <w:name w:val="infocategory"/>
    <w:basedOn w:val="Normal"/>
    <w:rsid w:val="008D558A"/>
    <w:pPr>
      <w:pBdr>
        <w:top w:val="single" w:sz="6" w:space="2" w:color="A0A0A0"/>
        <w:left w:val="single" w:sz="6" w:space="2" w:color="A0A0A0"/>
        <w:bottom w:val="single" w:sz="6" w:space="2" w:color="A0A0A0"/>
        <w:right w:val="single" w:sz="6" w:space="2" w:color="A0A0A0"/>
      </w:pBdr>
      <w:adjustRightInd w:val="0"/>
      <w:spacing w:after="120" w:line="276" w:lineRule="auto"/>
      <w:jc w:val="both"/>
      <w:textAlignment w:val="baseline"/>
    </w:pPr>
    <w:rPr>
      <w:rFonts w:ascii="Arial Narrow" w:hAnsi="Arial Narrow"/>
      <w:sz w:val="14"/>
      <w:szCs w:val="14"/>
    </w:rPr>
  </w:style>
  <w:style w:type="paragraph" w:customStyle="1" w:styleId="info">
    <w:name w:val="info"/>
    <w:basedOn w:val="Normal"/>
    <w:rsid w:val="008D558A"/>
    <w:pPr>
      <w:pBdr>
        <w:top w:val="single" w:sz="6" w:space="2" w:color="A0A0A0"/>
        <w:left w:val="single" w:sz="6" w:space="2" w:color="A0A0A0"/>
        <w:bottom w:val="single" w:sz="6" w:space="2" w:color="A0A0A0"/>
        <w:right w:val="single" w:sz="6" w:space="2" w:color="A0A0A0"/>
      </w:pBdr>
      <w:shd w:val="clear" w:color="auto" w:fill="FFFFFF"/>
      <w:adjustRightInd w:val="0"/>
      <w:spacing w:after="120" w:line="276" w:lineRule="auto"/>
      <w:jc w:val="both"/>
      <w:textAlignment w:val="baseline"/>
    </w:pPr>
    <w:rPr>
      <w:rFonts w:ascii="Arial Narrow" w:hAnsi="Arial Narrow"/>
      <w:sz w:val="22"/>
    </w:rPr>
  </w:style>
  <w:style w:type="paragraph" w:customStyle="1" w:styleId="infocontent">
    <w:name w:val="infocontent"/>
    <w:basedOn w:val="Normal"/>
    <w:rsid w:val="008D558A"/>
    <w:pPr>
      <w:adjustRightInd w:val="0"/>
      <w:spacing w:after="120" w:line="276" w:lineRule="auto"/>
      <w:jc w:val="both"/>
      <w:textAlignment w:val="baseline"/>
    </w:pPr>
    <w:rPr>
      <w:rFonts w:ascii="Arial Narrow" w:hAnsi="Arial Narrow"/>
      <w:sz w:val="22"/>
    </w:rPr>
  </w:style>
  <w:style w:type="paragraph" w:customStyle="1" w:styleId="newsporukapodaci">
    <w:name w:val="news_poruka_podaci"/>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gumb">
    <w:name w:val="news_gumb"/>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zaglavlje">
    <w:name w:val="news_poruka_zaglavlje"/>
    <w:basedOn w:val="Normal"/>
    <w:rsid w:val="008D558A"/>
    <w:pPr>
      <w:pBdr>
        <w:top w:val="single" w:sz="6" w:space="2"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podnozje">
    <w:name w:val="news_poruka_podnozje"/>
    <w:basedOn w:val="Normal"/>
    <w:rsid w:val="008D558A"/>
    <w:pPr>
      <w:adjustRightInd w:val="0"/>
      <w:spacing w:before="100" w:beforeAutospacing="1" w:after="100" w:afterAutospacing="1" w:line="276" w:lineRule="auto"/>
      <w:jc w:val="right"/>
      <w:textAlignment w:val="top"/>
    </w:pPr>
    <w:rPr>
      <w:rFonts w:ascii="Arial Narrow" w:hAnsi="Arial Narrow"/>
      <w:sz w:val="22"/>
    </w:rPr>
  </w:style>
  <w:style w:type="paragraph" w:customStyle="1" w:styleId="newstext">
    <w:name w:val="news_text"/>
    <w:basedOn w:val="Normal"/>
    <w:rsid w:val="008D558A"/>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ourcemenu">
    <w:name w:val="resourcemenu"/>
    <w:basedOn w:val="Normal"/>
    <w:rsid w:val="008D558A"/>
    <w:pPr>
      <w:adjustRightInd w:val="0"/>
      <w:spacing w:before="100" w:beforeAutospacing="1" w:after="100" w:afterAutospacing="1" w:line="276" w:lineRule="auto"/>
      <w:jc w:val="both"/>
      <w:textAlignment w:val="baseline"/>
    </w:pPr>
    <w:rPr>
      <w:rFonts w:ascii="Courier New" w:hAnsi="Courier New" w:cs="Courier New"/>
      <w:sz w:val="17"/>
      <w:szCs w:val="17"/>
    </w:rPr>
  </w:style>
  <w:style w:type="paragraph" w:customStyle="1" w:styleId="lefticonname">
    <w:name w:val="lefticonname"/>
    <w:basedOn w:val="Normal"/>
    <w:rsid w:val="008D558A"/>
    <w:pPr>
      <w:adjustRightInd w:val="0"/>
      <w:spacing w:before="100" w:beforeAutospacing="1" w:after="100" w:afterAutospacing="1" w:line="276" w:lineRule="auto"/>
      <w:jc w:val="right"/>
      <w:textAlignment w:val="baseline"/>
    </w:pPr>
    <w:rPr>
      <w:rFonts w:ascii="Arial Narrow" w:hAnsi="Arial Narrow"/>
      <w:sz w:val="22"/>
    </w:rPr>
  </w:style>
  <w:style w:type="paragraph" w:customStyle="1" w:styleId="gallerymicronail">
    <w:name w:val="gallerymicronail"/>
    <w:basedOn w:val="Normal"/>
    <w:rsid w:val="008D558A"/>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alleryimage">
    <w:name w:val="galleryimage"/>
    <w:basedOn w:val="Normal"/>
    <w:rsid w:val="008D558A"/>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gallery">
    <w:name w:val="linkgallery"/>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humbnailbox">
    <w:name w:val="thumbnailbox"/>
    <w:basedOn w:val="Normal"/>
    <w:rsid w:val="008D558A"/>
    <w:pPr>
      <w:pBdr>
        <w:top w:val="single" w:sz="6" w:space="2" w:color="CCCCCC"/>
        <w:left w:val="single" w:sz="6" w:space="2" w:color="CCCCCC"/>
        <w:bottom w:val="single" w:sz="6" w:space="2" w:color="CCCCCC"/>
        <w:right w:val="single" w:sz="6" w:space="2" w:color="CCCCCC"/>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thumbnailimage">
    <w:name w:val="thumbnailimage"/>
    <w:basedOn w:val="Normal"/>
    <w:rsid w:val="008D558A"/>
    <w:pPr>
      <w:pBdr>
        <w:top w:val="single" w:sz="6" w:space="2" w:color="CCCCCC"/>
        <w:left w:val="single" w:sz="6" w:space="2" w:color="CCCCCC"/>
        <w:bottom w:val="single" w:sz="6" w:space="2" w:color="CCCCCC"/>
        <w:right w:val="single" w:sz="6" w:space="2" w:color="CCCCCC"/>
      </w:pBdr>
      <w:adjustRightInd w:val="0"/>
      <w:spacing w:before="45" w:after="150" w:line="276" w:lineRule="auto"/>
      <w:ind w:left="75" w:right="75"/>
      <w:jc w:val="both"/>
      <w:textAlignment w:val="baseline"/>
    </w:pPr>
    <w:rPr>
      <w:rFonts w:ascii="Arial Narrow" w:hAnsi="Arial Narrow"/>
      <w:sz w:val="22"/>
    </w:rPr>
  </w:style>
  <w:style w:type="paragraph" w:customStyle="1" w:styleId="thumbnailbox4">
    <w:name w:val="thumbnailbox4"/>
    <w:basedOn w:val="Normal"/>
    <w:rsid w:val="008D558A"/>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picturelbox">
    <w:name w:val="picturelbox"/>
    <w:basedOn w:val="Normal"/>
    <w:rsid w:val="008D558A"/>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gallerytitle">
    <w:name w:val="gallerytitle"/>
    <w:basedOn w:val="Normal"/>
    <w:rsid w:val="008D558A"/>
    <w:pPr>
      <w:adjustRightInd w:val="0"/>
      <w:spacing w:before="100" w:beforeAutospacing="1" w:after="100" w:afterAutospacing="1" w:line="276" w:lineRule="auto"/>
      <w:jc w:val="both"/>
      <w:textAlignment w:val="baseline"/>
    </w:pPr>
    <w:rPr>
      <w:rFonts w:ascii="Arial Narrow" w:hAnsi="Arial Narrow"/>
      <w:sz w:val="21"/>
      <w:szCs w:val="21"/>
    </w:rPr>
  </w:style>
  <w:style w:type="paragraph" w:customStyle="1" w:styleId="menuiframe">
    <w:name w:val="menu_iframe"/>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kvirslikelijevo">
    <w:name w:val="okvir_slike_lijevo"/>
    <w:basedOn w:val="Normal"/>
    <w:rsid w:val="008D558A"/>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okvirslike">
    <w:name w:val="okvir_slike"/>
    <w:basedOn w:val="Normal"/>
    <w:rsid w:val="008D558A"/>
    <w:pPr>
      <w:pBdr>
        <w:top w:val="single" w:sz="6" w:space="2" w:color="CCCCCC"/>
        <w:left w:val="single" w:sz="6" w:space="2" w:color="CCCCCC"/>
        <w:bottom w:val="single" w:sz="6" w:space="2" w:color="CCCCCC"/>
        <w:right w:val="single" w:sz="6" w:space="2" w:color="CCCCCC"/>
      </w:pBdr>
      <w:adjustRightInd w:val="0"/>
      <w:spacing w:before="60" w:after="60" w:line="276" w:lineRule="auto"/>
      <w:ind w:left="30" w:right="30"/>
      <w:jc w:val="both"/>
      <w:textAlignment w:val="baseline"/>
    </w:pPr>
    <w:rPr>
      <w:rFonts w:ascii="Arial Narrow" w:hAnsi="Arial Narrow"/>
      <w:sz w:val="22"/>
    </w:rPr>
  </w:style>
  <w:style w:type="paragraph" w:customStyle="1" w:styleId="okvirslikecentar">
    <w:name w:val="okvir_slike_centar"/>
    <w:basedOn w:val="Normal"/>
    <w:rsid w:val="008D558A"/>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current">
    <w:name w:val="curren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
    <w:name w:val="content"/>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abel">
    <w:name w:val="label"/>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hapter">
    <w:name w:val="chapter"/>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pen">
    <w:name w:val="open"/>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age">
    <w:name w:val="page"/>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1">
    <w:name w:val="current1"/>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10">
    <w:name w:val="tab1"/>
    <w:basedOn w:val="Normal"/>
    <w:rsid w:val="008D558A"/>
    <w:pPr>
      <w:shd w:val="clear" w:color="auto" w:fill="CFDCED"/>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current2">
    <w:name w:val="current2"/>
    <w:basedOn w:val="Normal"/>
    <w:rsid w:val="008D558A"/>
    <w:pPr>
      <w:shd w:val="clear" w:color="auto" w:fill="4C6C8F"/>
      <w:adjustRightInd w:val="0"/>
      <w:spacing w:before="100" w:beforeAutospacing="1" w:after="100" w:afterAutospacing="1" w:line="276" w:lineRule="auto"/>
      <w:jc w:val="both"/>
      <w:textAlignment w:val="baseline"/>
    </w:pPr>
    <w:rPr>
      <w:rFonts w:ascii="Arial Narrow" w:hAnsi="Arial Narrow"/>
      <w:b/>
      <w:bCs/>
      <w:color w:val="FFFFFF"/>
      <w:sz w:val="22"/>
    </w:rPr>
  </w:style>
  <w:style w:type="paragraph" w:customStyle="1" w:styleId="chapter1">
    <w:name w:val="chapter1"/>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1">
    <w:name w:val="open1"/>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1">
    <w:name w:val="page1"/>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3">
    <w:name w:val="current3"/>
    <w:basedOn w:val="Normal"/>
    <w:rsid w:val="008D558A"/>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2">
    <w:name w:val="chapter2"/>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2">
    <w:name w:val="open2"/>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2">
    <w:name w:val="page2"/>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4">
    <w:name w:val="current4"/>
    <w:basedOn w:val="Normal"/>
    <w:rsid w:val="008D558A"/>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3">
    <w:name w:val="chapter3"/>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3">
    <w:name w:val="open3"/>
    <w:basedOn w:val="Normal"/>
    <w:rsid w:val="008D558A"/>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3">
    <w:name w:val="page3"/>
    <w:basedOn w:val="Normal"/>
    <w:rsid w:val="008D558A"/>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5">
    <w:name w:val="current5"/>
    <w:basedOn w:val="Normal"/>
    <w:rsid w:val="008D558A"/>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ontent1">
    <w:name w:val="content1"/>
    <w:basedOn w:val="Normal"/>
    <w:rsid w:val="008D558A"/>
    <w:pPr>
      <w:adjustRightInd w:val="0"/>
      <w:spacing w:after="120" w:line="276" w:lineRule="auto"/>
      <w:jc w:val="both"/>
      <w:textAlignment w:val="baseline"/>
    </w:pPr>
    <w:rPr>
      <w:rFonts w:ascii="Arial Narrow" w:hAnsi="Arial Narrow"/>
      <w:sz w:val="22"/>
    </w:rPr>
  </w:style>
  <w:style w:type="paragraph" w:customStyle="1" w:styleId="label1">
    <w:name w:val="label1"/>
    <w:basedOn w:val="Normal"/>
    <w:rsid w:val="008D558A"/>
    <w:pPr>
      <w:shd w:val="clear" w:color="auto" w:fill="7099C5"/>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2">
    <w:name w:val="label2"/>
    <w:basedOn w:val="Normal"/>
    <w:rsid w:val="008D558A"/>
    <w:pPr>
      <w:shd w:val="clear" w:color="auto" w:fill="D00000"/>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3">
    <w:name w:val="label3"/>
    <w:basedOn w:val="Normal"/>
    <w:rsid w:val="008D558A"/>
    <w:pPr>
      <w:shd w:val="clear" w:color="auto" w:fill="C6C600"/>
      <w:adjustRightInd w:val="0"/>
      <w:spacing w:before="100" w:beforeAutospacing="1" w:after="100" w:afterAutospacing="1" w:line="276" w:lineRule="auto"/>
      <w:jc w:val="both"/>
      <w:textAlignment w:val="baseline"/>
    </w:pPr>
    <w:rPr>
      <w:rFonts w:ascii="Arial Narrow" w:hAnsi="Arial Narrow"/>
      <w:color w:val="FFFFFF"/>
      <w:sz w:val="22"/>
    </w:rPr>
  </w:style>
  <w:style w:type="paragraph" w:styleId="CommentSubject">
    <w:name w:val="annotation subject"/>
    <w:basedOn w:val="CommentText"/>
    <w:next w:val="CommentText"/>
    <w:link w:val="CommentSubjectChar"/>
    <w:rsid w:val="008D558A"/>
    <w:pPr>
      <w:widowControl w:val="0"/>
      <w:adjustRightInd w:val="0"/>
      <w:spacing w:line="280" w:lineRule="exact"/>
      <w:ind w:firstLine="0"/>
      <w:textAlignment w:val="baseline"/>
    </w:pPr>
    <w:rPr>
      <w:rFonts w:ascii="Arial" w:hAnsi="Arial" w:cs="Times New Roman"/>
      <w:b/>
      <w:bCs/>
      <w:lang w:val="en-US" w:eastAsia="en-US"/>
    </w:rPr>
  </w:style>
  <w:style w:type="character" w:customStyle="1" w:styleId="CommentSubjectChar">
    <w:name w:val="Comment Subject Char"/>
    <w:basedOn w:val="CommentTextChar"/>
    <w:link w:val="CommentSubject"/>
    <w:rsid w:val="008D558A"/>
    <w:rPr>
      <w:rFonts w:ascii="Arial" w:eastAsia="Times New Roman" w:hAnsi="Arial" w:cs="Times New Roman"/>
      <w:b/>
      <w:bCs/>
      <w:sz w:val="20"/>
      <w:szCs w:val="20"/>
      <w:lang w:val="en-US" w:eastAsia="hr-HR"/>
    </w:rPr>
  </w:style>
  <w:style w:type="character" w:customStyle="1" w:styleId="CommentTextChar1">
    <w:name w:val="Comment Text Char1"/>
    <w:link w:val="CommentText"/>
    <w:rsid w:val="008D558A"/>
    <w:rPr>
      <w:rFonts w:ascii="Arial Narrow" w:eastAsia="Times New Roman" w:hAnsi="Arial Narrow" w:cs="Arial"/>
      <w:sz w:val="20"/>
      <w:szCs w:val="20"/>
      <w:lang w:eastAsia="hr-HR"/>
    </w:rPr>
  </w:style>
  <w:style w:type="paragraph" w:customStyle="1" w:styleId="CM59">
    <w:name w:val="CM59"/>
    <w:basedOn w:val="Default"/>
    <w:next w:val="Default"/>
    <w:rsid w:val="008D558A"/>
    <w:pPr>
      <w:widowControl w:val="0"/>
      <w:spacing w:after="253"/>
    </w:pPr>
    <w:rPr>
      <w:rFonts w:ascii="Arial" w:hAnsi="Arial" w:cs="Arial"/>
      <w:color w:val="auto"/>
    </w:rPr>
  </w:style>
  <w:style w:type="paragraph" w:customStyle="1" w:styleId="CM12">
    <w:name w:val="CM12"/>
    <w:basedOn w:val="Default"/>
    <w:next w:val="Default"/>
    <w:rsid w:val="008D558A"/>
    <w:pPr>
      <w:widowControl w:val="0"/>
      <w:spacing w:line="256" w:lineRule="atLeast"/>
    </w:pPr>
    <w:rPr>
      <w:rFonts w:ascii="Arial" w:hAnsi="Arial" w:cs="Arial"/>
      <w:color w:val="auto"/>
    </w:rPr>
  </w:style>
  <w:style w:type="paragraph" w:customStyle="1" w:styleId="Normal20">
    <w:name w:val="Normal+2"/>
    <w:basedOn w:val="Default"/>
    <w:next w:val="Default"/>
    <w:uiPriority w:val="99"/>
    <w:rsid w:val="008D558A"/>
    <w:rPr>
      <w:rFonts w:ascii="Trebuchet MS" w:hAnsi="Trebuchet MS"/>
      <w:color w:val="auto"/>
    </w:rPr>
  </w:style>
  <w:style w:type="paragraph" w:customStyle="1" w:styleId="tpoja">
    <w:name w:val="tpoja"/>
    <w:basedOn w:val="Normal"/>
    <w:rsid w:val="008D558A"/>
    <w:pPr>
      <w:numPr>
        <w:numId w:val="2"/>
      </w:numPr>
      <w:spacing w:after="120" w:line="276" w:lineRule="auto"/>
      <w:jc w:val="both"/>
    </w:pPr>
    <w:rPr>
      <w:rFonts w:ascii="Arial Narrow" w:hAnsi="Arial Narrow"/>
      <w:sz w:val="22"/>
      <w:szCs w:val="20"/>
    </w:rPr>
  </w:style>
  <w:style w:type="paragraph" w:styleId="Subtitle">
    <w:name w:val="Subtitle"/>
    <w:basedOn w:val="Normal"/>
    <w:link w:val="SubtitleChar"/>
    <w:rsid w:val="008D558A"/>
    <w:pPr>
      <w:numPr>
        <w:numId w:val="5"/>
      </w:numPr>
      <w:tabs>
        <w:tab w:val="clear" w:pos="720"/>
      </w:tabs>
      <w:spacing w:after="120" w:line="360" w:lineRule="auto"/>
      <w:ind w:left="0" w:firstLine="0"/>
      <w:jc w:val="center"/>
    </w:pPr>
    <w:rPr>
      <w:rFonts w:ascii="Arial Narrow" w:hAnsi="Arial Narrow"/>
      <w:b/>
      <w:sz w:val="22"/>
      <w:szCs w:val="20"/>
      <w:lang w:val="x-none" w:eastAsia="x-none"/>
    </w:rPr>
  </w:style>
  <w:style w:type="character" w:customStyle="1" w:styleId="SubtitleChar">
    <w:name w:val="Subtitle Char"/>
    <w:basedOn w:val="DefaultParagraphFont"/>
    <w:link w:val="Subtitle"/>
    <w:rsid w:val="008D558A"/>
    <w:rPr>
      <w:rFonts w:ascii="Arial Narrow" w:eastAsia="Times New Roman" w:hAnsi="Arial Narrow" w:cs="Times New Roman"/>
      <w:b/>
      <w:szCs w:val="20"/>
      <w:lang w:val="x-none" w:eastAsia="x-none"/>
    </w:rPr>
  </w:style>
  <w:style w:type="character" w:styleId="CommentReference">
    <w:name w:val="annotation reference"/>
    <w:uiPriority w:val="99"/>
    <w:rsid w:val="008D558A"/>
    <w:rPr>
      <w:sz w:val="16"/>
    </w:rPr>
  </w:style>
  <w:style w:type="paragraph" w:customStyle="1" w:styleId="CM67">
    <w:name w:val="CM67"/>
    <w:basedOn w:val="Default"/>
    <w:next w:val="Default"/>
    <w:rsid w:val="008D558A"/>
    <w:pPr>
      <w:widowControl w:val="0"/>
      <w:spacing w:after="120"/>
    </w:pPr>
    <w:rPr>
      <w:rFonts w:ascii="Arial" w:hAnsi="Arial" w:cs="Arial"/>
      <w:color w:val="auto"/>
    </w:rPr>
  </w:style>
  <w:style w:type="paragraph" w:customStyle="1" w:styleId="CM15">
    <w:name w:val="CM15"/>
    <w:basedOn w:val="Default"/>
    <w:next w:val="Default"/>
    <w:rsid w:val="008D558A"/>
    <w:pPr>
      <w:widowControl w:val="0"/>
      <w:spacing w:line="253" w:lineRule="atLeast"/>
    </w:pPr>
    <w:rPr>
      <w:rFonts w:ascii="Arial" w:hAnsi="Arial" w:cs="Arial"/>
      <w:color w:val="auto"/>
    </w:rPr>
  </w:style>
  <w:style w:type="paragraph" w:customStyle="1" w:styleId="t-98bezuvl">
    <w:name w:val="t-98bezuvl"/>
    <w:basedOn w:val="Normal"/>
    <w:rsid w:val="008D558A"/>
    <w:pPr>
      <w:spacing w:before="100" w:after="100" w:line="276" w:lineRule="auto"/>
      <w:jc w:val="both"/>
    </w:pPr>
    <w:rPr>
      <w:rFonts w:ascii="Arial Narrow" w:hAnsi="Arial Narrow"/>
      <w:sz w:val="22"/>
      <w:szCs w:val="20"/>
    </w:rPr>
  </w:style>
  <w:style w:type="paragraph" w:customStyle="1" w:styleId="StyleCommentTextCentered">
    <w:name w:val="Style Comment Text + Centered"/>
    <w:basedOn w:val="CommentText"/>
    <w:rsid w:val="008D558A"/>
    <w:pPr>
      <w:ind w:firstLine="0"/>
      <w:jc w:val="center"/>
    </w:pPr>
    <w:rPr>
      <w:rFonts w:cs="Times New Roman"/>
      <w:sz w:val="16"/>
      <w:lang w:eastAsia="en-US"/>
    </w:rPr>
  </w:style>
  <w:style w:type="paragraph" w:customStyle="1" w:styleId="noparagraphstyle">
    <w:name w:val="noparagraphstyle"/>
    <w:basedOn w:val="Normal"/>
    <w:rsid w:val="008D558A"/>
    <w:pPr>
      <w:spacing w:before="100" w:after="100" w:line="276" w:lineRule="auto"/>
      <w:jc w:val="both"/>
    </w:pPr>
    <w:rPr>
      <w:rFonts w:ascii="Arial Narrow" w:hAnsi="Arial Narrow"/>
      <w:sz w:val="22"/>
      <w:szCs w:val="20"/>
    </w:rPr>
  </w:style>
  <w:style w:type="paragraph" w:customStyle="1" w:styleId="Uvlaka-crtice">
    <w:name w:val="Uvlaka - crtice"/>
    <w:basedOn w:val="Normal"/>
    <w:link w:val="Uvlaka-crticeChar"/>
    <w:rsid w:val="008D558A"/>
    <w:pPr>
      <w:tabs>
        <w:tab w:val="left" w:pos="709"/>
      </w:tabs>
      <w:spacing w:after="120" w:line="276" w:lineRule="auto"/>
      <w:ind w:left="709" w:hanging="284"/>
      <w:jc w:val="both"/>
    </w:pPr>
    <w:rPr>
      <w:rFonts w:ascii="Dutch801 Rm BT" w:hAnsi="Dutch801 Rm BT"/>
      <w:noProof/>
      <w:color w:val="000000"/>
      <w:sz w:val="20"/>
      <w:szCs w:val="20"/>
      <w:lang w:val="pl-PL" w:eastAsia="en-US"/>
    </w:rPr>
  </w:style>
  <w:style w:type="character" w:customStyle="1" w:styleId="Uvlaka-crticeChar">
    <w:name w:val="Uvlaka - crtice Char"/>
    <w:link w:val="Uvlaka-crtice"/>
    <w:rsid w:val="008D558A"/>
    <w:rPr>
      <w:rFonts w:ascii="Dutch801 Rm BT" w:eastAsia="Times New Roman" w:hAnsi="Dutch801 Rm BT" w:cs="Times New Roman"/>
      <w:noProof/>
      <w:color w:val="000000"/>
      <w:sz w:val="20"/>
      <w:szCs w:val="20"/>
      <w:lang w:val="pl-PL"/>
    </w:rPr>
  </w:style>
  <w:style w:type="numbering" w:customStyle="1" w:styleId="NoList111">
    <w:name w:val="No List111"/>
    <w:next w:val="NoList"/>
    <w:uiPriority w:val="99"/>
    <w:semiHidden/>
    <w:unhideWhenUsed/>
    <w:rsid w:val="008D558A"/>
  </w:style>
  <w:style w:type="paragraph" w:customStyle="1" w:styleId="TableParagraph">
    <w:name w:val="Table Paragraph"/>
    <w:basedOn w:val="Normal"/>
    <w:uiPriority w:val="1"/>
    <w:rsid w:val="008D558A"/>
    <w:pPr>
      <w:widowControl w:val="0"/>
      <w:spacing w:after="120" w:line="276" w:lineRule="auto"/>
      <w:jc w:val="both"/>
    </w:pPr>
    <w:rPr>
      <w:rFonts w:ascii="Calibri" w:eastAsia="Calibri" w:hAnsi="Calibri"/>
      <w:sz w:val="22"/>
      <w:szCs w:val="22"/>
      <w:lang w:val="en-US" w:eastAsia="en-US"/>
    </w:rPr>
  </w:style>
  <w:style w:type="character" w:customStyle="1" w:styleId="Normal2Char">
    <w:name w:val="Normal2 Char"/>
    <w:rsid w:val="008D558A"/>
    <w:rPr>
      <w:noProof w:val="0"/>
      <w:sz w:val="24"/>
      <w:lang w:val="en-GB" w:eastAsia="en-US"/>
    </w:rPr>
  </w:style>
  <w:style w:type="paragraph" w:customStyle="1" w:styleId="t-12-9-fett-s">
    <w:name w:val="t-12-9-fett-s"/>
    <w:basedOn w:val="Normal"/>
    <w:rsid w:val="008D558A"/>
    <w:pPr>
      <w:spacing w:before="100" w:beforeAutospacing="1" w:after="100" w:afterAutospacing="1" w:line="276" w:lineRule="auto"/>
      <w:jc w:val="center"/>
    </w:pPr>
    <w:rPr>
      <w:rFonts w:ascii="Arial Narrow" w:hAnsi="Arial Narrow"/>
      <w:b/>
      <w:bCs/>
      <w:sz w:val="28"/>
      <w:szCs w:val="28"/>
    </w:rPr>
  </w:style>
  <w:style w:type="table" w:customStyle="1" w:styleId="TableGrid11">
    <w:name w:val="Table Grid11"/>
    <w:basedOn w:val="TableNormal"/>
    <w:next w:val="TableGrid"/>
    <w:uiPriority w:val="59"/>
    <w:rsid w:val="008D558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2">
    <w:name w:val="Heading #5 (2)_"/>
    <w:link w:val="Heading520"/>
    <w:rsid w:val="008D558A"/>
    <w:rPr>
      <w:rFonts w:ascii="Arial" w:eastAsia="Arial" w:hAnsi="Arial"/>
      <w:sz w:val="29"/>
      <w:szCs w:val="29"/>
      <w:shd w:val="clear" w:color="auto" w:fill="FFFFFF"/>
    </w:rPr>
  </w:style>
  <w:style w:type="paragraph" w:customStyle="1" w:styleId="Heading520">
    <w:name w:val="Heading #5 (2)"/>
    <w:basedOn w:val="Normal"/>
    <w:link w:val="Heading52"/>
    <w:rsid w:val="008D558A"/>
    <w:pPr>
      <w:shd w:val="clear" w:color="auto" w:fill="FFFFFF"/>
      <w:spacing w:after="300" w:line="0" w:lineRule="atLeast"/>
      <w:jc w:val="both"/>
      <w:outlineLvl w:val="4"/>
    </w:pPr>
    <w:rPr>
      <w:rFonts w:ascii="Arial" w:eastAsia="Arial" w:hAnsi="Arial" w:cstheme="minorBidi"/>
      <w:sz w:val="29"/>
      <w:szCs w:val="29"/>
      <w:lang w:eastAsia="en-US"/>
    </w:rPr>
  </w:style>
  <w:style w:type="character" w:customStyle="1" w:styleId="BodyTextIndent3Char1">
    <w:name w:val="Body Text Indent 3 Char1"/>
    <w:aliases w:val="uvlaka 3 Char1"/>
    <w:semiHidden/>
    <w:rsid w:val="008D558A"/>
    <w:rPr>
      <w:sz w:val="16"/>
      <w:szCs w:val="16"/>
    </w:rPr>
  </w:style>
  <w:style w:type="paragraph" w:styleId="Revision">
    <w:name w:val="Revision"/>
    <w:uiPriority w:val="99"/>
    <w:semiHidden/>
    <w:rsid w:val="008D558A"/>
    <w:pPr>
      <w:spacing w:after="0" w:line="240" w:lineRule="auto"/>
    </w:pPr>
    <w:rPr>
      <w:rFonts w:ascii="Times New Roman" w:eastAsia="Times New Roman" w:hAnsi="Times New Roman" w:cs="Times New Roman"/>
      <w:sz w:val="24"/>
      <w:szCs w:val="24"/>
      <w:lang w:eastAsia="hr-HR"/>
    </w:rPr>
  </w:style>
  <w:style w:type="paragraph" w:customStyle="1" w:styleId="clanci">
    <w:name w:val="_clanci"/>
    <w:basedOn w:val="Normal"/>
    <w:next w:val="stavci"/>
    <w:qFormat/>
    <w:rsid w:val="008D558A"/>
    <w:pPr>
      <w:spacing w:before="120" w:after="120" w:line="276" w:lineRule="auto"/>
      <w:jc w:val="center"/>
    </w:pPr>
    <w:rPr>
      <w:rFonts w:ascii="Arial Narrow" w:hAnsi="Arial Narrow"/>
      <w:b/>
      <w:sz w:val="22"/>
    </w:rPr>
  </w:style>
  <w:style w:type="numbering" w:customStyle="1" w:styleId="NoList21">
    <w:name w:val="No List21"/>
    <w:next w:val="NoList"/>
    <w:uiPriority w:val="99"/>
    <w:semiHidden/>
    <w:rsid w:val="008D558A"/>
  </w:style>
  <w:style w:type="table" w:customStyle="1" w:styleId="TableGrid2">
    <w:name w:val="Table Grid2"/>
    <w:basedOn w:val="TableNormal"/>
    <w:next w:val="TableGrid"/>
    <w:uiPriority w:val="59"/>
    <w:rsid w:val="008D558A"/>
    <w:pPr>
      <w:spacing w:after="0" w:line="280" w:lineRule="exact"/>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8D558A"/>
    <w:pPr>
      <w:spacing w:before="100" w:beforeAutospacing="1" w:after="100" w:afterAutospacing="1" w:line="276" w:lineRule="auto"/>
      <w:jc w:val="both"/>
    </w:pPr>
    <w:rPr>
      <w:rFonts w:ascii="Tahoma" w:eastAsia="Arial Unicode MS" w:hAnsi="Tahoma" w:cs="Tahoma"/>
      <w:b/>
      <w:bCs/>
      <w:color w:val="000000"/>
      <w:sz w:val="16"/>
      <w:szCs w:val="16"/>
    </w:rPr>
  </w:style>
  <w:style w:type="paragraph" w:customStyle="1" w:styleId="font6">
    <w:name w:val="font6"/>
    <w:basedOn w:val="Normal"/>
    <w:rsid w:val="008D558A"/>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7">
    <w:name w:val="font7"/>
    <w:basedOn w:val="Normal"/>
    <w:rsid w:val="008D558A"/>
    <w:pPr>
      <w:spacing w:before="100" w:beforeAutospacing="1" w:after="100" w:afterAutospacing="1" w:line="276" w:lineRule="auto"/>
      <w:jc w:val="both"/>
    </w:pPr>
    <w:rPr>
      <w:rFonts w:ascii="Tahoma" w:eastAsia="Arial Unicode MS" w:hAnsi="Tahoma" w:cs="Tahoma"/>
      <w:color w:val="000000"/>
      <w:sz w:val="16"/>
      <w:szCs w:val="16"/>
      <w:u w:val="single"/>
    </w:rPr>
  </w:style>
  <w:style w:type="paragraph" w:customStyle="1" w:styleId="font8">
    <w:name w:val="font8"/>
    <w:basedOn w:val="Normal"/>
    <w:rsid w:val="008D558A"/>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9">
    <w:name w:val="font9"/>
    <w:basedOn w:val="Normal"/>
    <w:rsid w:val="008D558A"/>
    <w:pPr>
      <w:spacing w:before="100" w:beforeAutospacing="1" w:after="100" w:afterAutospacing="1" w:line="276" w:lineRule="auto"/>
      <w:jc w:val="both"/>
    </w:pPr>
    <w:rPr>
      <w:rFonts w:ascii="Tahoma" w:eastAsia="Arial Unicode MS" w:hAnsi="Tahoma" w:cs="Tahoma"/>
      <w:color w:val="000000"/>
      <w:sz w:val="18"/>
      <w:szCs w:val="18"/>
    </w:rPr>
  </w:style>
  <w:style w:type="paragraph" w:customStyle="1" w:styleId="font10">
    <w:name w:val="font10"/>
    <w:basedOn w:val="Normal"/>
    <w:rsid w:val="008D558A"/>
    <w:pPr>
      <w:spacing w:before="100" w:beforeAutospacing="1" w:after="100" w:afterAutospacing="1" w:line="276" w:lineRule="auto"/>
      <w:jc w:val="both"/>
    </w:pPr>
    <w:rPr>
      <w:rFonts w:ascii="Tahoma" w:eastAsia="Arial Unicode MS" w:hAnsi="Tahoma" w:cs="Tahoma"/>
      <w:color w:val="000000"/>
    </w:rPr>
  </w:style>
  <w:style w:type="paragraph" w:customStyle="1" w:styleId="xl25">
    <w:name w:val="xl25"/>
    <w:basedOn w:val="Normal"/>
    <w:rsid w:val="008D558A"/>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6">
    <w:name w:val="xl26"/>
    <w:basedOn w:val="Normal"/>
    <w:rsid w:val="008D558A"/>
    <w:pPr>
      <w:pBdr>
        <w:top w:val="single" w:sz="4" w:space="0" w:color="auto"/>
        <w:left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27">
    <w:name w:val="xl27"/>
    <w:basedOn w:val="Normal"/>
    <w:rsid w:val="008D558A"/>
    <w:pPr>
      <w:pBdr>
        <w:top w:val="single" w:sz="4" w:space="0" w:color="auto"/>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9">
    <w:name w:val="xl29"/>
    <w:basedOn w:val="Normal"/>
    <w:rsid w:val="008D558A"/>
    <w:pPr>
      <w:pBdr>
        <w:top w:val="single" w:sz="4" w:space="0" w:color="auto"/>
        <w:lef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0">
    <w:name w:val="xl30"/>
    <w:basedOn w:val="Normal"/>
    <w:rsid w:val="008D558A"/>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1">
    <w:name w:val="xl31"/>
    <w:basedOn w:val="Normal"/>
    <w:rsid w:val="008D558A"/>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2">
    <w:name w:val="xl32"/>
    <w:basedOn w:val="Normal"/>
    <w:rsid w:val="008D558A"/>
    <w:pPr>
      <w:pBdr>
        <w:top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3">
    <w:name w:val="xl33"/>
    <w:basedOn w:val="Normal"/>
    <w:rsid w:val="008D558A"/>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4">
    <w:name w:val="xl34"/>
    <w:basedOn w:val="Normal"/>
    <w:rsid w:val="008D558A"/>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5">
    <w:name w:val="xl35"/>
    <w:basedOn w:val="Normal"/>
    <w:rsid w:val="008D558A"/>
    <w:pPr>
      <w:pBdr>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6">
    <w:name w:val="xl36"/>
    <w:basedOn w:val="Normal"/>
    <w:rsid w:val="008D558A"/>
    <w:pPr>
      <w:pBdr>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8">
    <w:name w:val="xl38"/>
    <w:basedOn w:val="Normal"/>
    <w:rsid w:val="008D558A"/>
    <w:pPr>
      <w:pBdr>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9">
    <w:name w:val="xl39"/>
    <w:basedOn w:val="Normal"/>
    <w:rsid w:val="008D558A"/>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40">
    <w:name w:val="xl40"/>
    <w:basedOn w:val="Normal"/>
    <w:rsid w:val="008D558A"/>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1">
    <w:name w:val="xl41"/>
    <w:basedOn w:val="Normal"/>
    <w:rsid w:val="008D558A"/>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2">
    <w:name w:val="xl42"/>
    <w:basedOn w:val="Normal"/>
    <w:rsid w:val="008D558A"/>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3">
    <w:name w:val="xl43"/>
    <w:basedOn w:val="Normal"/>
    <w:rsid w:val="008D558A"/>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4">
    <w:name w:val="xl44"/>
    <w:basedOn w:val="Normal"/>
    <w:rsid w:val="008D558A"/>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5">
    <w:name w:val="xl45"/>
    <w:basedOn w:val="Normal"/>
    <w:rsid w:val="008D558A"/>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6">
    <w:name w:val="xl46"/>
    <w:basedOn w:val="Normal"/>
    <w:rsid w:val="008D558A"/>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47">
    <w:name w:val="xl47"/>
    <w:basedOn w:val="Normal"/>
    <w:rsid w:val="008D558A"/>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8">
    <w:name w:val="xl48"/>
    <w:basedOn w:val="Normal"/>
    <w:rsid w:val="008D558A"/>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9">
    <w:name w:val="xl49"/>
    <w:basedOn w:val="Normal"/>
    <w:rsid w:val="008D558A"/>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50">
    <w:name w:val="xl50"/>
    <w:basedOn w:val="Normal"/>
    <w:rsid w:val="008D558A"/>
    <w:pPr>
      <w:pBdr>
        <w:top w:val="single" w:sz="4" w:space="0" w:color="auto"/>
        <w:left w:val="single" w:sz="4" w:space="0" w:color="auto"/>
        <w:bottom w:val="single" w:sz="4" w:space="0" w:color="auto"/>
        <w:right w:val="single" w:sz="4" w:space="0" w:color="auto"/>
      </w:pBdr>
      <w:shd w:val="clear" w:color="auto" w:fill="EEDDFF"/>
      <w:spacing w:before="100" w:beforeAutospacing="1" w:after="100" w:afterAutospacing="1" w:line="276" w:lineRule="auto"/>
      <w:jc w:val="both"/>
    </w:pPr>
    <w:rPr>
      <w:rFonts w:ascii="Arial" w:eastAsia="Arial Unicode MS" w:hAnsi="Arial"/>
      <w:b/>
      <w:bCs/>
    </w:rPr>
  </w:style>
  <w:style w:type="paragraph" w:customStyle="1" w:styleId="xl51">
    <w:name w:val="xl51"/>
    <w:basedOn w:val="Normal"/>
    <w:rsid w:val="008D558A"/>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Arial" w:eastAsia="Arial Unicode MS" w:hAnsi="Arial"/>
      <w:b/>
      <w:bCs/>
    </w:rPr>
  </w:style>
  <w:style w:type="paragraph" w:customStyle="1" w:styleId="xl52">
    <w:name w:val="xl52"/>
    <w:basedOn w:val="Normal"/>
    <w:rsid w:val="008D558A"/>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3">
    <w:name w:val="xl53"/>
    <w:basedOn w:val="Normal"/>
    <w:rsid w:val="008D558A"/>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4">
    <w:name w:val="xl54"/>
    <w:basedOn w:val="Normal"/>
    <w:rsid w:val="008D558A"/>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rPr>
  </w:style>
  <w:style w:type="paragraph" w:customStyle="1" w:styleId="xl55">
    <w:name w:val="xl55"/>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56">
    <w:name w:val="xl56"/>
    <w:basedOn w:val="Normal"/>
    <w:rsid w:val="008D558A"/>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7">
    <w:name w:val="xl57"/>
    <w:basedOn w:val="Normal"/>
    <w:rsid w:val="008D558A"/>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8">
    <w:name w:val="xl58"/>
    <w:basedOn w:val="Normal"/>
    <w:rsid w:val="008D558A"/>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9">
    <w:name w:val="xl59"/>
    <w:basedOn w:val="Normal"/>
    <w:rsid w:val="008D558A"/>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60">
    <w:name w:val="xl60"/>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1">
    <w:name w:val="xl61"/>
    <w:basedOn w:val="Normal"/>
    <w:rsid w:val="008D558A"/>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2">
    <w:name w:val="xl62"/>
    <w:basedOn w:val="Normal"/>
    <w:rsid w:val="008D558A"/>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rPr>
  </w:style>
  <w:style w:type="paragraph" w:customStyle="1" w:styleId="xl63">
    <w:name w:val="xl63"/>
    <w:basedOn w:val="Normal"/>
    <w:rsid w:val="008D558A"/>
    <w:pPr>
      <w:pBdr>
        <w:top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4">
    <w:name w:val="xl64"/>
    <w:basedOn w:val="Normal"/>
    <w:rsid w:val="008D558A"/>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65">
    <w:name w:val="xl65"/>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6">
    <w:name w:val="xl66"/>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rPr>
  </w:style>
  <w:style w:type="paragraph" w:customStyle="1" w:styleId="xl67">
    <w:name w:val="xl67"/>
    <w:basedOn w:val="Normal"/>
    <w:rsid w:val="008D558A"/>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8">
    <w:name w:val="xl68"/>
    <w:basedOn w:val="Normal"/>
    <w:rsid w:val="008D558A"/>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9">
    <w:name w:val="xl69"/>
    <w:basedOn w:val="Normal"/>
    <w:rsid w:val="008D558A"/>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70">
    <w:name w:val="xl70"/>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b/>
      <w:bCs/>
    </w:rPr>
  </w:style>
  <w:style w:type="paragraph" w:customStyle="1" w:styleId="xl71">
    <w:name w:val="xl71"/>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72">
    <w:name w:val="xl72"/>
    <w:basedOn w:val="Normal"/>
    <w:rsid w:val="008D558A"/>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3">
    <w:name w:val="xl73"/>
    <w:basedOn w:val="Normal"/>
    <w:rsid w:val="008D558A"/>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4">
    <w:name w:val="xl74"/>
    <w:basedOn w:val="Normal"/>
    <w:rsid w:val="008D558A"/>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5">
    <w:name w:val="xl75"/>
    <w:basedOn w:val="Normal"/>
    <w:rsid w:val="008D558A"/>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6">
    <w:name w:val="xl76"/>
    <w:basedOn w:val="Normal"/>
    <w:rsid w:val="008D558A"/>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b/>
      <w:bCs/>
    </w:rPr>
  </w:style>
  <w:style w:type="paragraph" w:customStyle="1" w:styleId="xl77">
    <w:name w:val="xl77"/>
    <w:basedOn w:val="Normal"/>
    <w:rsid w:val="008D558A"/>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78">
    <w:name w:val="xl78"/>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79">
    <w:name w:val="xl79"/>
    <w:basedOn w:val="Normal"/>
    <w:rsid w:val="008D558A"/>
    <w:pPr>
      <w:pBdr>
        <w:top w:val="single" w:sz="4" w:space="0" w:color="auto"/>
        <w:left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0">
    <w:name w:val="xl80"/>
    <w:basedOn w:val="Normal"/>
    <w:rsid w:val="008D558A"/>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1">
    <w:name w:val="xl81"/>
    <w:basedOn w:val="Normal"/>
    <w:rsid w:val="008D558A"/>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2">
    <w:name w:val="xl82"/>
    <w:basedOn w:val="Normal"/>
    <w:rsid w:val="008D558A"/>
    <w:pPr>
      <w:pBdr>
        <w:top w:val="single" w:sz="4" w:space="0" w:color="auto"/>
        <w:bottom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3">
    <w:name w:val="xl83"/>
    <w:basedOn w:val="Normal"/>
    <w:rsid w:val="008D558A"/>
    <w:pPr>
      <w:pBdr>
        <w:top w:val="single" w:sz="4" w:space="0" w:color="auto"/>
        <w:left w:val="single" w:sz="4" w:space="0" w:color="auto"/>
        <w:bottom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84">
    <w:name w:val="xl84"/>
    <w:basedOn w:val="Normal"/>
    <w:rsid w:val="008D558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76" w:lineRule="auto"/>
      <w:jc w:val="both"/>
    </w:pPr>
    <w:rPr>
      <w:rFonts w:ascii="Arial" w:eastAsia="Arial Unicode MS" w:hAnsi="Arial"/>
    </w:rPr>
  </w:style>
  <w:style w:type="paragraph" w:customStyle="1" w:styleId="xl85">
    <w:name w:val="xl85"/>
    <w:basedOn w:val="Normal"/>
    <w:rsid w:val="008D558A"/>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86">
    <w:name w:val="xl86"/>
    <w:basedOn w:val="Normal"/>
    <w:rsid w:val="008D558A"/>
    <w:pPr>
      <w:spacing w:before="100" w:beforeAutospacing="1" w:after="100" w:afterAutospacing="1" w:line="276" w:lineRule="auto"/>
      <w:jc w:val="both"/>
    </w:pPr>
    <w:rPr>
      <w:rFonts w:ascii="Arial" w:eastAsia="Arial Unicode MS" w:hAnsi="Arial"/>
    </w:rPr>
  </w:style>
  <w:style w:type="paragraph" w:customStyle="1" w:styleId="xl87">
    <w:name w:val="xl87"/>
    <w:basedOn w:val="Normal"/>
    <w:rsid w:val="008D558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jc w:val="both"/>
    </w:pPr>
    <w:rPr>
      <w:rFonts w:ascii="Arial" w:eastAsia="Arial Unicode MS" w:hAnsi="Arial"/>
    </w:rPr>
  </w:style>
  <w:style w:type="paragraph" w:customStyle="1" w:styleId="xl88">
    <w:name w:val="xl88"/>
    <w:basedOn w:val="Normal"/>
    <w:rsid w:val="008D558A"/>
    <w:pPr>
      <w:pBdr>
        <w:top w:val="single" w:sz="4" w:space="0" w:color="auto"/>
        <w:lef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9">
    <w:name w:val="xl89"/>
    <w:basedOn w:val="Normal"/>
    <w:rsid w:val="008D558A"/>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0">
    <w:name w:val="xl90"/>
    <w:basedOn w:val="Normal"/>
    <w:rsid w:val="008D558A"/>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1">
    <w:name w:val="xl91"/>
    <w:basedOn w:val="Normal"/>
    <w:rsid w:val="008D558A"/>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2">
    <w:name w:val="xl92"/>
    <w:basedOn w:val="Normal"/>
    <w:rsid w:val="008D558A"/>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93">
    <w:name w:val="xl93"/>
    <w:basedOn w:val="Normal"/>
    <w:rsid w:val="008D558A"/>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4">
    <w:name w:val="xl94"/>
    <w:basedOn w:val="Normal"/>
    <w:rsid w:val="008D558A"/>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Norma11l">
    <w:name w:val="Norma11  l"/>
    <w:basedOn w:val="Normal"/>
    <w:rsid w:val="008D558A"/>
    <w:pPr>
      <w:spacing w:line="276" w:lineRule="auto"/>
      <w:jc w:val="both"/>
    </w:pPr>
    <w:rPr>
      <w:rFonts w:ascii="CRO_Dutch" w:hAnsi="CRO_Dutch"/>
      <w:szCs w:val="20"/>
    </w:rPr>
  </w:style>
  <w:style w:type="paragraph" w:customStyle="1" w:styleId="Heading4alternative">
    <w:name w:val="Heading 4 alternative"/>
    <w:basedOn w:val="Heading4"/>
    <w:rsid w:val="008D558A"/>
    <w:pPr>
      <w:overflowPunct w:val="0"/>
      <w:autoSpaceDE w:val="0"/>
      <w:autoSpaceDN w:val="0"/>
      <w:adjustRightInd w:val="0"/>
      <w:spacing w:before="80" w:after="0" w:line="240" w:lineRule="atLeast"/>
      <w:jc w:val="both"/>
      <w:textAlignment w:val="baseline"/>
      <w:outlineLvl w:val="9"/>
    </w:pPr>
    <w:rPr>
      <w:rFonts w:ascii="Times New Roman" w:hAnsi="Times New Roman"/>
      <w:bCs w:val="0"/>
      <w:sz w:val="20"/>
      <w:szCs w:val="20"/>
      <w:lang w:val="en-GB"/>
    </w:rPr>
  </w:style>
  <w:style w:type="paragraph" w:customStyle="1" w:styleId="CM1">
    <w:name w:val="CM1"/>
    <w:basedOn w:val="Default"/>
    <w:next w:val="Default"/>
    <w:rsid w:val="008D558A"/>
    <w:pPr>
      <w:widowControl w:val="0"/>
    </w:pPr>
    <w:rPr>
      <w:rFonts w:ascii="Arial" w:hAnsi="Arial"/>
      <w:color w:val="auto"/>
    </w:rPr>
  </w:style>
  <w:style w:type="paragraph" w:customStyle="1" w:styleId="CM13">
    <w:name w:val="CM13"/>
    <w:basedOn w:val="Default"/>
    <w:next w:val="Default"/>
    <w:rsid w:val="008D558A"/>
    <w:pPr>
      <w:widowControl w:val="0"/>
      <w:spacing w:line="238" w:lineRule="atLeast"/>
    </w:pPr>
    <w:rPr>
      <w:rFonts w:ascii="Arial" w:hAnsi="Arial" w:cs="Arial"/>
      <w:color w:val="auto"/>
    </w:rPr>
  </w:style>
  <w:style w:type="paragraph" w:customStyle="1" w:styleId="CM11">
    <w:name w:val="CM11"/>
    <w:basedOn w:val="Default"/>
    <w:next w:val="Default"/>
    <w:rsid w:val="008D558A"/>
    <w:pPr>
      <w:widowControl w:val="0"/>
      <w:spacing w:line="236" w:lineRule="atLeast"/>
    </w:pPr>
    <w:rPr>
      <w:rFonts w:ascii="Arial" w:hAnsi="Arial"/>
      <w:color w:val="auto"/>
    </w:rPr>
  </w:style>
  <w:style w:type="paragraph" w:customStyle="1" w:styleId="CM5">
    <w:name w:val="CM5"/>
    <w:basedOn w:val="Default"/>
    <w:next w:val="Default"/>
    <w:rsid w:val="008D558A"/>
    <w:pPr>
      <w:widowControl w:val="0"/>
      <w:spacing w:line="253" w:lineRule="atLeast"/>
    </w:pPr>
    <w:rPr>
      <w:rFonts w:ascii="Arial" w:hAnsi="Arial" w:cs="Arial"/>
      <w:color w:val="auto"/>
    </w:rPr>
  </w:style>
  <w:style w:type="paragraph" w:customStyle="1" w:styleId="CM17">
    <w:name w:val="CM17"/>
    <w:basedOn w:val="Default"/>
    <w:next w:val="Default"/>
    <w:rsid w:val="008D558A"/>
    <w:pPr>
      <w:widowControl w:val="0"/>
      <w:spacing w:line="253" w:lineRule="atLeast"/>
    </w:pPr>
    <w:rPr>
      <w:rFonts w:ascii="Arial" w:hAnsi="Arial" w:cs="Arial"/>
      <w:color w:val="auto"/>
    </w:rPr>
  </w:style>
  <w:style w:type="paragraph" w:customStyle="1" w:styleId="CM38">
    <w:name w:val="CM38"/>
    <w:basedOn w:val="Default"/>
    <w:next w:val="Default"/>
    <w:rsid w:val="008D558A"/>
    <w:pPr>
      <w:widowControl w:val="0"/>
      <w:spacing w:line="256" w:lineRule="atLeast"/>
    </w:pPr>
    <w:rPr>
      <w:rFonts w:ascii="Arial" w:hAnsi="Arial" w:cs="Arial"/>
      <w:color w:val="auto"/>
    </w:rPr>
  </w:style>
  <w:style w:type="paragraph" w:customStyle="1" w:styleId="CM3">
    <w:name w:val="CM3"/>
    <w:basedOn w:val="Default"/>
    <w:next w:val="Default"/>
    <w:rsid w:val="008D558A"/>
    <w:pPr>
      <w:widowControl w:val="0"/>
    </w:pPr>
    <w:rPr>
      <w:rFonts w:ascii="Arial" w:hAnsi="Arial" w:cs="Arial"/>
      <w:color w:val="auto"/>
    </w:rPr>
  </w:style>
  <w:style w:type="paragraph" w:customStyle="1" w:styleId="CM58">
    <w:name w:val="CM58"/>
    <w:basedOn w:val="Default"/>
    <w:next w:val="Default"/>
    <w:rsid w:val="008D558A"/>
    <w:pPr>
      <w:widowControl w:val="0"/>
      <w:spacing w:after="818"/>
    </w:pPr>
    <w:rPr>
      <w:rFonts w:ascii="Arial" w:hAnsi="Arial" w:cs="Arial"/>
      <w:color w:val="auto"/>
    </w:rPr>
  </w:style>
  <w:style w:type="paragraph" w:customStyle="1" w:styleId="CM2">
    <w:name w:val="CM2"/>
    <w:basedOn w:val="Default"/>
    <w:next w:val="Default"/>
    <w:rsid w:val="008D558A"/>
    <w:pPr>
      <w:widowControl w:val="0"/>
    </w:pPr>
    <w:rPr>
      <w:rFonts w:ascii="Arial" w:hAnsi="Arial" w:cs="Arial"/>
      <w:color w:val="auto"/>
    </w:rPr>
  </w:style>
  <w:style w:type="paragraph" w:customStyle="1" w:styleId="CM4">
    <w:name w:val="CM4"/>
    <w:basedOn w:val="Default"/>
    <w:next w:val="Default"/>
    <w:rsid w:val="008D558A"/>
    <w:pPr>
      <w:widowControl w:val="0"/>
      <w:spacing w:line="253" w:lineRule="atLeast"/>
    </w:pPr>
    <w:rPr>
      <w:rFonts w:ascii="Arial" w:hAnsi="Arial" w:cs="Arial"/>
      <w:color w:val="auto"/>
    </w:rPr>
  </w:style>
  <w:style w:type="paragraph" w:customStyle="1" w:styleId="CM6">
    <w:name w:val="CM6"/>
    <w:basedOn w:val="Default"/>
    <w:next w:val="Default"/>
    <w:rsid w:val="008D558A"/>
    <w:pPr>
      <w:widowControl w:val="0"/>
      <w:spacing w:line="253" w:lineRule="atLeast"/>
    </w:pPr>
    <w:rPr>
      <w:rFonts w:ascii="Arial" w:hAnsi="Arial" w:cs="Arial"/>
      <w:color w:val="auto"/>
    </w:rPr>
  </w:style>
  <w:style w:type="paragraph" w:customStyle="1" w:styleId="CM7">
    <w:name w:val="CM7"/>
    <w:basedOn w:val="Default"/>
    <w:next w:val="Default"/>
    <w:rsid w:val="008D558A"/>
    <w:pPr>
      <w:widowControl w:val="0"/>
      <w:spacing w:line="253" w:lineRule="atLeast"/>
    </w:pPr>
    <w:rPr>
      <w:rFonts w:ascii="Arial" w:hAnsi="Arial" w:cs="Arial"/>
      <w:color w:val="auto"/>
    </w:rPr>
  </w:style>
  <w:style w:type="paragraph" w:customStyle="1" w:styleId="CM9">
    <w:name w:val="CM9"/>
    <w:basedOn w:val="Default"/>
    <w:next w:val="Default"/>
    <w:rsid w:val="008D558A"/>
    <w:pPr>
      <w:widowControl w:val="0"/>
    </w:pPr>
    <w:rPr>
      <w:rFonts w:ascii="Arial" w:hAnsi="Arial" w:cs="Arial"/>
      <w:color w:val="auto"/>
    </w:rPr>
  </w:style>
  <w:style w:type="paragraph" w:customStyle="1" w:styleId="CM10">
    <w:name w:val="CM10"/>
    <w:basedOn w:val="Default"/>
    <w:next w:val="Default"/>
    <w:rsid w:val="008D558A"/>
    <w:pPr>
      <w:widowControl w:val="0"/>
      <w:spacing w:line="253" w:lineRule="atLeast"/>
    </w:pPr>
    <w:rPr>
      <w:rFonts w:ascii="Arial" w:hAnsi="Arial" w:cs="Arial"/>
      <w:color w:val="auto"/>
    </w:rPr>
  </w:style>
  <w:style w:type="paragraph" w:customStyle="1" w:styleId="CM57">
    <w:name w:val="CM57"/>
    <w:basedOn w:val="Default"/>
    <w:next w:val="Default"/>
    <w:rsid w:val="008D558A"/>
    <w:pPr>
      <w:widowControl w:val="0"/>
      <w:spacing w:after="503"/>
    </w:pPr>
    <w:rPr>
      <w:rFonts w:ascii="Arial" w:hAnsi="Arial" w:cs="Arial"/>
      <w:color w:val="auto"/>
    </w:rPr>
  </w:style>
  <w:style w:type="paragraph" w:customStyle="1" w:styleId="CM14">
    <w:name w:val="CM14"/>
    <w:basedOn w:val="Default"/>
    <w:next w:val="Default"/>
    <w:rsid w:val="008D558A"/>
    <w:pPr>
      <w:widowControl w:val="0"/>
    </w:pPr>
    <w:rPr>
      <w:rFonts w:ascii="Arial" w:hAnsi="Arial" w:cs="Arial"/>
      <w:color w:val="auto"/>
    </w:rPr>
  </w:style>
  <w:style w:type="paragraph" w:customStyle="1" w:styleId="CM16">
    <w:name w:val="CM16"/>
    <w:basedOn w:val="Default"/>
    <w:next w:val="Default"/>
    <w:rsid w:val="008D558A"/>
    <w:pPr>
      <w:widowControl w:val="0"/>
      <w:spacing w:line="253" w:lineRule="atLeast"/>
    </w:pPr>
    <w:rPr>
      <w:rFonts w:ascii="Arial" w:hAnsi="Arial" w:cs="Arial"/>
      <w:color w:val="auto"/>
    </w:rPr>
  </w:style>
  <w:style w:type="paragraph" w:customStyle="1" w:styleId="CM19">
    <w:name w:val="CM19"/>
    <w:basedOn w:val="Default"/>
    <w:next w:val="Default"/>
    <w:rsid w:val="008D558A"/>
    <w:pPr>
      <w:widowControl w:val="0"/>
      <w:spacing w:line="253" w:lineRule="atLeast"/>
    </w:pPr>
    <w:rPr>
      <w:rFonts w:ascii="Arial" w:hAnsi="Arial" w:cs="Arial"/>
      <w:color w:val="auto"/>
    </w:rPr>
  </w:style>
  <w:style w:type="paragraph" w:customStyle="1" w:styleId="CM21">
    <w:name w:val="CM21"/>
    <w:basedOn w:val="Default"/>
    <w:next w:val="Default"/>
    <w:rsid w:val="008D558A"/>
    <w:pPr>
      <w:widowControl w:val="0"/>
      <w:spacing w:line="256" w:lineRule="atLeast"/>
    </w:pPr>
    <w:rPr>
      <w:rFonts w:ascii="Arial" w:hAnsi="Arial" w:cs="Arial"/>
      <w:color w:val="auto"/>
    </w:rPr>
  </w:style>
  <w:style w:type="paragraph" w:customStyle="1" w:styleId="CM22">
    <w:name w:val="CM22"/>
    <w:basedOn w:val="Default"/>
    <w:next w:val="Default"/>
    <w:rsid w:val="008D558A"/>
    <w:pPr>
      <w:widowControl w:val="0"/>
      <w:spacing w:line="256" w:lineRule="atLeast"/>
    </w:pPr>
    <w:rPr>
      <w:rFonts w:ascii="Arial" w:hAnsi="Arial" w:cs="Arial"/>
      <w:color w:val="auto"/>
    </w:rPr>
  </w:style>
  <w:style w:type="paragraph" w:customStyle="1" w:styleId="CM23">
    <w:name w:val="CM23"/>
    <w:basedOn w:val="Default"/>
    <w:next w:val="Default"/>
    <w:rsid w:val="008D558A"/>
    <w:pPr>
      <w:widowControl w:val="0"/>
      <w:spacing w:line="253" w:lineRule="atLeast"/>
    </w:pPr>
    <w:rPr>
      <w:rFonts w:ascii="Arial" w:hAnsi="Arial" w:cs="Arial"/>
      <w:color w:val="auto"/>
    </w:rPr>
  </w:style>
  <w:style w:type="paragraph" w:customStyle="1" w:styleId="CM24">
    <w:name w:val="CM24"/>
    <w:basedOn w:val="Default"/>
    <w:next w:val="Default"/>
    <w:rsid w:val="008D558A"/>
    <w:pPr>
      <w:widowControl w:val="0"/>
      <w:spacing w:line="253" w:lineRule="atLeast"/>
    </w:pPr>
    <w:rPr>
      <w:rFonts w:ascii="Arial" w:hAnsi="Arial" w:cs="Arial"/>
      <w:color w:val="auto"/>
    </w:rPr>
  </w:style>
  <w:style w:type="paragraph" w:customStyle="1" w:styleId="CM25">
    <w:name w:val="CM25"/>
    <w:basedOn w:val="Default"/>
    <w:next w:val="Default"/>
    <w:rsid w:val="008D558A"/>
    <w:pPr>
      <w:widowControl w:val="0"/>
      <w:spacing w:line="256" w:lineRule="atLeast"/>
    </w:pPr>
    <w:rPr>
      <w:rFonts w:ascii="Arial" w:hAnsi="Arial" w:cs="Arial"/>
      <w:color w:val="auto"/>
    </w:rPr>
  </w:style>
  <w:style w:type="paragraph" w:customStyle="1" w:styleId="CM27">
    <w:name w:val="CM27"/>
    <w:basedOn w:val="Default"/>
    <w:next w:val="Default"/>
    <w:rsid w:val="008D558A"/>
    <w:pPr>
      <w:widowControl w:val="0"/>
      <w:spacing w:line="253" w:lineRule="atLeast"/>
    </w:pPr>
    <w:rPr>
      <w:rFonts w:ascii="Arial" w:hAnsi="Arial" w:cs="Arial"/>
      <w:color w:val="auto"/>
    </w:rPr>
  </w:style>
  <w:style w:type="paragraph" w:customStyle="1" w:styleId="CM28">
    <w:name w:val="CM28"/>
    <w:basedOn w:val="Default"/>
    <w:next w:val="Default"/>
    <w:rsid w:val="008D558A"/>
    <w:pPr>
      <w:widowControl w:val="0"/>
      <w:spacing w:line="253" w:lineRule="atLeast"/>
    </w:pPr>
    <w:rPr>
      <w:rFonts w:ascii="Arial" w:hAnsi="Arial" w:cs="Arial"/>
      <w:color w:val="auto"/>
    </w:rPr>
  </w:style>
  <w:style w:type="paragraph" w:customStyle="1" w:styleId="CM29">
    <w:name w:val="CM29"/>
    <w:basedOn w:val="Default"/>
    <w:next w:val="Default"/>
    <w:rsid w:val="008D558A"/>
    <w:pPr>
      <w:widowControl w:val="0"/>
      <w:spacing w:line="326" w:lineRule="atLeast"/>
    </w:pPr>
    <w:rPr>
      <w:rFonts w:ascii="Arial" w:hAnsi="Arial" w:cs="Arial"/>
      <w:color w:val="auto"/>
    </w:rPr>
  </w:style>
  <w:style w:type="paragraph" w:customStyle="1" w:styleId="CM34">
    <w:name w:val="CM34"/>
    <w:basedOn w:val="Default"/>
    <w:next w:val="Default"/>
    <w:rsid w:val="008D558A"/>
    <w:pPr>
      <w:widowControl w:val="0"/>
    </w:pPr>
    <w:rPr>
      <w:rFonts w:ascii="Arial" w:hAnsi="Arial" w:cs="Arial"/>
      <w:color w:val="auto"/>
    </w:rPr>
  </w:style>
  <w:style w:type="paragraph" w:customStyle="1" w:styleId="CM35">
    <w:name w:val="CM35"/>
    <w:basedOn w:val="Default"/>
    <w:next w:val="Default"/>
    <w:rsid w:val="008D558A"/>
    <w:pPr>
      <w:widowControl w:val="0"/>
    </w:pPr>
    <w:rPr>
      <w:rFonts w:ascii="Arial" w:hAnsi="Arial" w:cs="Arial"/>
      <w:color w:val="auto"/>
    </w:rPr>
  </w:style>
  <w:style w:type="paragraph" w:customStyle="1" w:styleId="CM39">
    <w:name w:val="CM39"/>
    <w:basedOn w:val="Default"/>
    <w:next w:val="Default"/>
    <w:rsid w:val="008D558A"/>
    <w:pPr>
      <w:widowControl w:val="0"/>
      <w:spacing w:line="253" w:lineRule="atLeast"/>
    </w:pPr>
    <w:rPr>
      <w:rFonts w:ascii="Arial" w:hAnsi="Arial" w:cs="Arial"/>
      <w:color w:val="auto"/>
    </w:rPr>
  </w:style>
  <w:style w:type="paragraph" w:customStyle="1" w:styleId="CM31">
    <w:name w:val="CM31"/>
    <w:basedOn w:val="Default"/>
    <w:next w:val="Default"/>
    <w:rsid w:val="008D558A"/>
    <w:pPr>
      <w:widowControl w:val="0"/>
      <w:spacing w:line="253" w:lineRule="atLeast"/>
    </w:pPr>
    <w:rPr>
      <w:rFonts w:ascii="Arial" w:hAnsi="Arial" w:cs="Arial"/>
      <w:color w:val="auto"/>
    </w:rPr>
  </w:style>
  <w:style w:type="paragraph" w:customStyle="1" w:styleId="CM42">
    <w:name w:val="CM42"/>
    <w:basedOn w:val="Default"/>
    <w:next w:val="Default"/>
    <w:rsid w:val="008D558A"/>
    <w:pPr>
      <w:widowControl w:val="0"/>
      <w:spacing w:line="253" w:lineRule="atLeast"/>
    </w:pPr>
    <w:rPr>
      <w:rFonts w:ascii="Arial" w:hAnsi="Arial" w:cs="Arial"/>
      <w:color w:val="auto"/>
    </w:rPr>
  </w:style>
  <w:style w:type="paragraph" w:customStyle="1" w:styleId="CM30">
    <w:name w:val="CM30"/>
    <w:basedOn w:val="Default"/>
    <w:next w:val="Default"/>
    <w:rsid w:val="008D558A"/>
    <w:pPr>
      <w:widowControl w:val="0"/>
      <w:spacing w:line="253" w:lineRule="atLeast"/>
    </w:pPr>
    <w:rPr>
      <w:rFonts w:ascii="Arial" w:hAnsi="Arial" w:cs="Arial"/>
      <w:color w:val="auto"/>
    </w:rPr>
  </w:style>
  <w:style w:type="paragraph" w:customStyle="1" w:styleId="CM43">
    <w:name w:val="CM43"/>
    <w:basedOn w:val="Default"/>
    <w:next w:val="Default"/>
    <w:rsid w:val="008D558A"/>
    <w:pPr>
      <w:widowControl w:val="0"/>
      <w:spacing w:line="253" w:lineRule="atLeast"/>
    </w:pPr>
    <w:rPr>
      <w:rFonts w:ascii="Arial" w:hAnsi="Arial" w:cs="Arial"/>
      <w:color w:val="auto"/>
    </w:rPr>
  </w:style>
  <w:style w:type="paragraph" w:customStyle="1" w:styleId="CM40">
    <w:name w:val="CM40"/>
    <w:basedOn w:val="Default"/>
    <w:next w:val="Default"/>
    <w:rsid w:val="008D558A"/>
    <w:pPr>
      <w:widowControl w:val="0"/>
      <w:spacing w:line="253" w:lineRule="atLeast"/>
    </w:pPr>
    <w:rPr>
      <w:rFonts w:ascii="Arial" w:hAnsi="Arial" w:cs="Arial"/>
      <w:color w:val="auto"/>
    </w:rPr>
  </w:style>
  <w:style w:type="paragraph" w:customStyle="1" w:styleId="CM44">
    <w:name w:val="CM44"/>
    <w:basedOn w:val="Default"/>
    <w:next w:val="Default"/>
    <w:rsid w:val="008D558A"/>
    <w:pPr>
      <w:widowControl w:val="0"/>
      <w:spacing w:line="253" w:lineRule="atLeast"/>
    </w:pPr>
    <w:rPr>
      <w:rFonts w:ascii="Arial" w:hAnsi="Arial" w:cs="Arial"/>
      <w:color w:val="auto"/>
    </w:rPr>
  </w:style>
  <w:style w:type="paragraph" w:customStyle="1" w:styleId="CM8">
    <w:name w:val="CM8"/>
    <w:basedOn w:val="Default"/>
    <w:next w:val="Default"/>
    <w:rsid w:val="008D558A"/>
    <w:pPr>
      <w:widowControl w:val="0"/>
      <w:spacing w:line="186" w:lineRule="atLeast"/>
    </w:pPr>
    <w:rPr>
      <w:rFonts w:ascii="Arial" w:hAnsi="Arial" w:cs="Arial"/>
      <w:color w:val="auto"/>
    </w:rPr>
  </w:style>
  <w:style w:type="paragraph" w:customStyle="1" w:styleId="CM61">
    <w:name w:val="CM61"/>
    <w:basedOn w:val="Default"/>
    <w:next w:val="Default"/>
    <w:rsid w:val="008D558A"/>
    <w:pPr>
      <w:widowControl w:val="0"/>
      <w:spacing w:after="383"/>
    </w:pPr>
    <w:rPr>
      <w:rFonts w:ascii="Arial" w:hAnsi="Arial" w:cs="Arial"/>
      <w:color w:val="auto"/>
    </w:rPr>
  </w:style>
  <w:style w:type="paragraph" w:customStyle="1" w:styleId="CM45">
    <w:name w:val="CM45"/>
    <w:basedOn w:val="Default"/>
    <w:next w:val="Default"/>
    <w:rsid w:val="008D558A"/>
    <w:pPr>
      <w:widowControl w:val="0"/>
      <w:spacing w:line="256" w:lineRule="atLeast"/>
    </w:pPr>
    <w:rPr>
      <w:rFonts w:ascii="Arial" w:hAnsi="Arial" w:cs="Arial"/>
      <w:color w:val="auto"/>
    </w:rPr>
  </w:style>
  <w:style w:type="paragraph" w:customStyle="1" w:styleId="CM46">
    <w:name w:val="CM46"/>
    <w:basedOn w:val="Default"/>
    <w:next w:val="Default"/>
    <w:rsid w:val="008D558A"/>
    <w:pPr>
      <w:widowControl w:val="0"/>
      <w:spacing w:line="253" w:lineRule="atLeast"/>
    </w:pPr>
    <w:rPr>
      <w:rFonts w:ascii="Arial" w:hAnsi="Arial" w:cs="Arial"/>
      <w:color w:val="auto"/>
    </w:rPr>
  </w:style>
  <w:style w:type="paragraph" w:customStyle="1" w:styleId="CM47">
    <w:name w:val="CM47"/>
    <w:basedOn w:val="Default"/>
    <w:next w:val="Default"/>
    <w:rsid w:val="008D558A"/>
    <w:pPr>
      <w:widowControl w:val="0"/>
      <w:spacing w:line="253" w:lineRule="atLeast"/>
    </w:pPr>
    <w:rPr>
      <w:rFonts w:ascii="Arial" w:hAnsi="Arial" w:cs="Arial"/>
      <w:color w:val="auto"/>
    </w:rPr>
  </w:style>
  <w:style w:type="paragraph" w:customStyle="1" w:styleId="CM48">
    <w:name w:val="CM48"/>
    <w:basedOn w:val="Default"/>
    <w:next w:val="Default"/>
    <w:rsid w:val="008D558A"/>
    <w:pPr>
      <w:widowControl w:val="0"/>
      <w:spacing w:line="256" w:lineRule="atLeast"/>
    </w:pPr>
    <w:rPr>
      <w:rFonts w:ascii="Arial" w:hAnsi="Arial" w:cs="Arial"/>
      <w:color w:val="auto"/>
    </w:rPr>
  </w:style>
  <w:style w:type="paragraph" w:customStyle="1" w:styleId="CM49">
    <w:name w:val="CM49"/>
    <w:basedOn w:val="Default"/>
    <w:next w:val="Default"/>
    <w:rsid w:val="008D558A"/>
    <w:pPr>
      <w:widowControl w:val="0"/>
      <w:spacing w:line="253" w:lineRule="atLeast"/>
    </w:pPr>
    <w:rPr>
      <w:rFonts w:ascii="Arial" w:hAnsi="Arial" w:cs="Arial"/>
      <w:color w:val="auto"/>
    </w:rPr>
  </w:style>
  <w:style w:type="paragraph" w:customStyle="1" w:styleId="CM68">
    <w:name w:val="CM68"/>
    <w:basedOn w:val="Default"/>
    <w:next w:val="Default"/>
    <w:rsid w:val="008D558A"/>
    <w:pPr>
      <w:widowControl w:val="0"/>
      <w:spacing w:after="970"/>
    </w:pPr>
    <w:rPr>
      <w:rFonts w:ascii="Arial" w:hAnsi="Arial" w:cs="Arial"/>
      <w:color w:val="auto"/>
    </w:rPr>
  </w:style>
  <w:style w:type="paragraph" w:customStyle="1" w:styleId="CM71">
    <w:name w:val="CM71"/>
    <w:basedOn w:val="Default"/>
    <w:next w:val="Default"/>
    <w:rsid w:val="008D558A"/>
    <w:pPr>
      <w:widowControl w:val="0"/>
      <w:spacing w:after="560"/>
    </w:pPr>
    <w:rPr>
      <w:rFonts w:ascii="Arial" w:hAnsi="Arial" w:cs="Arial"/>
      <w:color w:val="auto"/>
    </w:rPr>
  </w:style>
  <w:style w:type="paragraph" w:customStyle="1" w:styleId="CM36">
    <w:name w:val="CM36"/>
    <w:basedOn w:val="Default"/>
    <w:next w:val="Default"/>
    <w:rsid w:val="008D558A"/>
    <w:pPr>
      <w:widowControl w:val="0"/>
      <w:spacing w:line="253" w:lineRule="atLeast"/>
    </w:pPr>
    <w:rPr>
      <w:rFonts w:ascii="Arial" w:hAnsi="Arial" w:cs="Arial"/>
      <w:color w:val="auto"/>
    </w:rPr>
  </w:style>
  <w:style w:type="paragraph" w:customStyle="1" w:styleId="CM50">
    <w:name w:val="CM50"/>
    <w:basedOn w:val="Default"/>
    <w:next w:val="Default"/>
    <w:rsid w:val="008D558A"/>
    <w:pPr>
      <w:widowControl w:val="0"/>
      <w:spacing w:line="253" w:lineRule="atLeast"/>
    </w:pPr>
    <w:rPr>
      <w:rFonts w:ascii="Arial" w:hAnsi="Arial" w:cs="Arial"/>
      <w:color w:val="auto"/>
    </w:rPr>
  </w:style>
  <w:style w:type="paragraph" w:customStyle="1" w:styleId="CM51">
    <w:name w:val="CM51"/>
    <w:basedOn w:val="Default"/>
    <w:next w:val="Default"/>
    <w:rsid w:val="008D558A"/>
    <w:pPr>
      <w:widowControl w:val="0"/>
      <w:spacing w:line="253" w:lineRule="atLeast"/>
    </w:pPr>
    <w:rPr>
      <w:rFonts w:ascii="Arial" w:hAnsi="Arial" w:cs="Arial"/>
      <w:color w:val="auto"/>
    </w:rPr>
  </w:style>
  <w:style w:type="paragraph" w:customStyle="1" w:styleId="CM53">
    <w:name w:val="CM53"/>
    <w:basedOn w:val="Default"/>
    <w:next w:val="Default"/>
    <w:rsid w:val="008D558A"/>
    <w:pPr>
      <w:widowControl w:val="0"/>
      <w:spacing w:line="253" w:lineRule="atLeast"/>
    </w:pPr>
    <w:rPr>
      <w:rFonts w:ascii="Arial" w:hAnsi="Arial" w:cs="Arial"/>
      <w:color w:val="auto"/>
    </w:rPr>
  </w:style>
  <w:style w:type="paragraph" w:customStyle="1" w:styleId="CM54">
    <w:name w:val="CM54"/>
    <w:basedOn w:val="Default"/>
    <w:next w:val="Default"/>
    <w:rsid w:val="008D558A"/>
    <w:pPr>
      <w:widowControl w:val="0"/>
    </w:pPr>
    <w:rPr>
      <w:rFonts w:ascii="Arial" w:hAnsi="Arial" w:cs="Arial"/>
      <w:color w:val="auto"/>
    </w:rPr>
  </w:style>
  <w:style w:type="paragraph" w:customStyle="1" w:styleId="CM56">
    <w:name w:val="CM56"/>
    <w:basedOn w:val="Default"/>
    <w:next w:val="Default"/>
    <w:rsid w:val="008D558A"/>
    <w:pPr>
      <w:widowControl w:val="0"/>
      <w:spacing w:line="253" w:lineRule="atLeast"/>
    </w:pPr>
    <w:rPr>
      <w:rFonts w:ascii="Arial" w:hAnsi="Arial" w:cs="Arial"/>
      <w:color w:val="auto"/>
    </w:rPr>
  </w:style>
  <w:style w:type="paragraph" w:customStyle="1" w:styleId="CM70">
    <w:name w:val="CM70"/>
    <w:basedOn w:val="Default"/>
    <w:next w:val="Default"/>
    <w:rsid w:val="008D558A"/>
    <w:pPr>
      <w:widowControl w:val="0"/>
      <w:spacing w:after="230"/>
    </w:pPr>
    <w:rPr>
      <w:rFonts w:ascii="Arial" w:hAnsi="Arial" w:cs="Arial"/>
      <w:color w:val="auto"/>
    </w:rPr>
  </w:style>
  <w:style w:type="paragraph" w:customStyle="1" w:styleId="CM79">
    <w:name w:val="CM79"/>
    <w:basedOn w:val="Default"/>
    <w:next w:val="Default"/>
    <w:rsid w:val="008D558A"/>
    <w:pPr>
      <w:widowControl w:val="0"/>
      <w:spacing w:after="207"/>
    </w:pPr>
    <w:rPr>
      <w:rFonts w:ascii="Arial" w:hAnsi="Arial" w:cs="Arial"/>
      <w:color w:val="auto"/>
    </w:rPr>
  </w:style>
  <w:style w:type="paragraph" w:styleId="TOC1">
    <w:name w:val="toc 1"/>
    <w:basedOn w:val="Normal"/>
    <w:next w:val="Normal"/>
    <w:autoRedefine/>
    <w:uiPriority w:val="39"/>
    <w:rsid w:val="008D558A"/>
    <w:pPr>
      <w:tabs>
        <w:tab w:val="left" w:pos="680"/>
        <w:tab w:val="right" w:leader="dot" w:pos="9062"/>
      </w:tabs>
      <w:spacing w:line="276" w:lineRule="auto"/>
      <w:ind w:left="709" w:hanging="709"/>
    </w:pPr>
    <w:rPr>
      <w:rFonts w:ascii="Arial Narrow" w:hAnsi="Arial Narrow" w:cs="Calibri"/>
      <w:b/>
      <w:bCs/>
      <w:szCs w:val="20"/>
    </w:rPr>
  </w:style>
  <w:style w:type="paragraph" w:styleId="TOC3">
    <w:name w:val="toc 3"/>
    <w:basedOn w:val="Normal"/>
    <w:next w:val="Normal"/>
    <w:autoRedefine/>
    <w:uiPriority w:val="39"/>
    <w:rsid w:val="008D558A"/>
    <w:pPr>
      <w:tabs>
        <w:tab w:val="left" w:pos="1276"/>
        <w:tab w:val="right" w:leader="dot" w:pos="9062"/>
      </w:tabs>
      <w:spacing w:line="276" w:lineRule="auto"/>
      <w:ind w:left="1276" w:hanging="596"/>
    </w:pPr>
    <w:rPr>
      <w:rFonts w:ascii="Arial Narrow" w:hAnsi="Arial Narrow" w:cs="Calibri"/>
      <w:sz w:val="20"/>
      <w:szCs w:val="20"/>
    </w:rPr>
  </w:style>
  <w:style w:type="character" w:customStyle="1" w:styleId="CharChar18">
    <w:name w:val="Char Char18"/>
    <w:rsid w:val="008D558A"/>
    <w:rPr>
      <w:rFonts w:ascii="HRHelvetica" w:eastAsia="Times New Roman" w:hAnsi="HRHelvetica" w:cs="Times New Roman"/>
      <w:sz w:val="24"/>
      <w:szCs w:val="20"/>
      <w:lang w:val="en-GB" w:eastAsia="hr-HR"/>
    </w:rPr>
  </w:style>
  <w:style w:type="character" w:customStyle="1" w:styleId="CharChar17">
    <w:name w:val="Char Char17"/>
    <w:rsid w:val="008D558A"/>
    <w:rPr>
      <w:rFonts w:ascii="HRHelvetica" w:eastAsia="Times New Roman" w:hAnsi="HRHelvetica" w:cs="Times New Roman"/>
      <w:b/>
      <w:sz w:val="32"/>
      <w:szCs w:val="20"/>
      <w:lang w:val="en-GB"/>
    </w:rPr>
  </w:style>
  <w:style w:type="character" w:customStyle="1" w:styleId="CharChar16">
    <w:name w:val="Char Char16"/>
    <w:rsid w:val="008D558A"/>
    <w:rPr>
      <w:rFonts w:ascii="Arial" w:eastAsia="Times New Roman" w:hAnsi="Arial" w:cs="Times New Roman"/>
      <w:b/>
      <w:sz w:val="24"/>
      <w:szCs w:val="20"/>
      <w:lang w:val="en-GB"/>
    </w:rPr>
  </w:style>
  <w:style w:type="character" w:customStyle="1" w:styleId="CharChar15">
    <w:name w:val="Char Char15"/>
    <w:rsid w:val="008D558A"/>
    <w:rPr>
      <w:rFonts w:ascii="HRHelvetica" w:eastAsia="Times New Roman" w:hAnsi="HRHelvetica" w:cs="Times New Roman"/>
      <w:caps/>
      <w:sz w:val="24"/>
      <w:szCs w:val="20"/>
      <w:lang w:val="en-GB" w:eastAsia="hr-HR"/>
    </w:rPr>
  </w:style>
  <w:style w:type="character" w:customStyle="1" w:styleId="CharChar14">
    <w:name w:val="Char Char14"/>
    <w:rsid w:val="008D558A"/>
    <w:rPr>
      <w:rFonts w:ascii="Arial" w:eastAsia="Times New Roman" w:hAnsi="Arial" w:cs="Times New Roman"/>
      <w:b/>
      <w:snapToGrid w:val="0"/>
      <w:sz w:val="20"/>
      <w:szCs w:val="20"/>
      <w:lang w:val="en-GB"/>
    </w:rPr>
  </w:style>
  <w:style w:type="paragraph" w:customStyle="1" w:styleId="Normal2CharCharCharChar">
    <w:name w:val="Normal2 Char Char Char Char"/>
    <w:basedOn w:val="Normal"/>
    <w:link w:val="Normal2CharCharCharCharChar"/>
    <w:semiHidden/>
    <w:rsid w:val="008D558A"/>
    <w:pPr>
      <w:numPr>
        <w:numId w:val="6"/>
      </w:numPr>
      <w:spacing w:before="120" w:after="120"/>
      <w:jc w:val="both"/>
    </w:pPr>
    <w:rPr>
      <w:rFonts w:ascii="Arial" w:hAnsi="Arial"/>
      <w:snapToGrid w:val="0"/>
      <w:sz w:val="20"/>
      <w:szCs w:val="20"/>
      <w:lang w:eastAsia="en-US"/>
    </w:rPr>
  </w:style>
  <w:style w:type="character" w:customStyle="1" w:styleId="CharChar9">
    <w:name w:val="Char Char9"/>
    <w:rsid w:val="008D558A"/>
    <w:rPr>
      <w:rFonts w:ascii="Arial" w:eastAsia="Times New Roman" w:hAnsi="Arial" w:cs="Times New Roman"/>
      <w:szCs w:val="20"/>
    </w:rPr>
  </w:style>
  <w:style w:type="character" w:customStyle="1" w:styleId="CharChar7">
    <w:name w:val="Char Char7"/>
    <w:rsid w:val="008D558A"/>
    <w:rPr>
      <w:rFonts w:ascii="Arial" w:eastAsia="Times New Roman" w:hAnsi="Arial" w:cs="Times New Roman"/>
      <w:sz w:val="24"/>
      <w:szCs w:val="20"/>
      <w:lang w:val="en-GB"/>
    </w:rPr>
  </w:style>
  <w:style w:type="character" w:customStyle="1" w:styleId="CharChar6">
    <w:name w:val="Char Char6"/>
    <w:rsid w:val="008D558A"/>
    <w:rPr>
      <w:rFonts w:ascii="Arial" w:eastAsia="Times New Roman" w:hAnsi="Arial" w:cs="Times New Roman"/>
      <w:b/>
      <w:sz w:val="24"/>
      <w:szCs w:val="20"/>
      <w:lang w:val="en-GB"/>
    </w:rPr>
  </w:style>
  <w:style w:type="character" w:customStyle="1" w:styleId="CharChar5">
    <w:name w:val="Char Char5"/>
    <w:rsid w:val="008D558A"/>
    <w:rPr>
      <w:rFonts w:ascii="Arial" w:eastAsia="Times New Roman" w:hAnsi="Arial" w:cs="Times New Roman"/>
      <w:sz w:val="24"/>
      <w:szCs w:val="20"/>
      <w:lang w:val="en-GB"/>
    </w:rPr>
  </w:style>
  <w:style w:type="character" w:customStyle="1" w:styleId="CharChar4">
    <w:name w:val="Char Char4"/>
    <w:rsid w:val="008D558A"/>
    <w:rPr>
      <w:rFonts w:ascii="Times New Roman" w:eastAsia="Times New Roman" w:hAnsi="Times New Roman" w:cs="Times New Roman"/>
      <w:sz w:val="16"/>
      <w:szCs w:val="16"/>
      <w:lang w:val="en-GB"/>
    </w:rPr>
  </w:style>
  <w:style w:type="character" w:customStyle="1" w:styleId="uvlaka3CharChar">
    <w:name w:val="uvlaka 3 Char Char"/>
    <w:rsid w:val="008D558A"/>
    <w:rPr>
      <w:rFonts w:ascii="Arial" w:eastAsia="Times New Roman" w:hAnsi="Arial" w:cs="Times New Roman"/>
      <w:szCs w:val="20"/>
      <w:lang w:val="en-GB"/>
    </w:rPr>
  </w:style>
  <w:style w:type="character" w:customStyle="1" w:styleId="CharChar3">
    <w:name w:val="Char Char3"/>
    <w:rsid w:val="008D558A"/>
    <w:rPr>
      <w:rFonts w:ascii="Arial" w:eastAsia="Times New Roman" w:hAnsi="Arial" w:cs="Times New Roman"/>
      <w:sz w:val="24"/>
      <w:szCs w:val="20"/>
      <w:lang w:val="en-GB"/>
    </w:rPr>
  </w:style>
  <w:style w:type="character" w:customStyle="1" w:styleId="CharChar2">
    <w:name w:val="Char Char2"/>
    <w:rsid w:val="008D558A"/>
    <w:rPr>
      <w:rFonts w:ascii="Courier New" w:eastAsia="Times New Roman" w:hAnsi="Courier New" w:cs="Times New Roman"/>
      <w:sz w:val="20"/>
      <w:szCs w:val="20"/>
      <w:lang w:eastAsia="hr-HR"/>
    </w:rPr>
  </w:style>
  <w:style w:type="paragraph" w:styleId="TOC4">
    <w:name w:val="toc 4"/>
    <w:basedOn w:val="Normal"/>
    <w:next w:val="Normal"/>
    <w:autoRedefine/>
    <w:rsid w:val="008D558A"/>
    <w:pPr>
      <w:spacing w:line="276" w:lineRule="auto"/>
      <w:ind w:left="660"/>
    </w:pPr>
    <w:rPr>
      <w:rFonts w:ascii="Calibri" w:hAnsi="Calibri" w:cs="Calibri"/>
      <w:sz w:val="20"/>
      <w:szCs w:val="20"/>
    </w:rPr>
  </w:style>
  <w:style w:type="paragraph" w:styleId="TOC5">
    <w:name w:val="toc 5"/>
    <w:basedOn w:val="Normal"/>
    <w:next w:val="Normal"/>
    <w:autoRedefine/>
    <w:rsid w:val="008D558A"/>
    <w:pPr>
      <w:spacing w:line="276" w:lineRule="auto"/>
      <w:ind w:left="880"/>
    </w:pPr>
    <w:rPr>
      <w:rFonts w:ascii="Calibri" w:hAnsi="Calibri" w:cs="Calibri"/>
      <w:sz w:val="20"/>
      <w:szCs w:val="20"/>
    </w:rPr>
  </w:style>
  <w:style w:type="paragraph" w:styleId="TOC6">
    <w:name w:val="toc 6"/>
    <w:basedOn w:val="Normal"/>
    <w:next w:val="Normal"/>
    <w:autoRedefine/>
    <w:rsid w:val="008D558A"/>
    <w:pPr>
      <w:spacing w:line="276" w:lineRule="auto"/>
      <w:ind w:left="1100"/>
    </w:pPr>
    <w:rPr>
      <w:rFonts w:ascii="Calibri" w:hAnsi="Calibri" w:cs="Calibri"/>
      <w:sz w:val="20"/>
      <w:szCs w:val="20"/>
    </w:rPr>
  </w:style>
  <w:style w:type="paragraph" w:styleId="TOC7">
    <w:name w:val="toc 7"/>
    <w:basedOn w:val="Normal"/>
    <w:next w:val="Normal"/>
    <w:autoRedefine/>
    <w:rsid w:val="008D558A"/>
    <w:pPr>
      <w:spacing w:line="276" w:lineRule="auto"/>
      <w:ind w:left="1320"/>
    </w:pPr>
    <w:rPr>
      <w:rFonts w:ascii="Calibri" w:hAnsi="Calibri" w:cs="Calibri"/>
      <w:sz w:val="20"/>
      <w:szCs w:val="20"/>
    </w:rPr>
  </w:style>
  <w:style w:type="paragraph" w:styleId="TOC8">
    <w:name w:val="toc 8"/>
    <w:basedOn w:val="Normal"/>
    <w:next w:val="Normal"/>
    <w:autoRedefine/>
    <w:rsid w:val="008D558A"/>
    <w:pPr>
      <w:spacing w:line="276" w:lineRule="auto"/>
      <w:ind w:left="1540"/>
    </w:pPr>
    <w:rPr>
      <w:rFonts w:ascii="Calibri" w:hAnsi="Calibri" w:cs="Calibri"/>
      <w:sz w:val="20"/>
      <w:szCs w:val="20"/>
    </w:rPr>
  </w:style>
  <w:style w:type="paragraph" w:styleId="TOC9">
    <w:name w:val="toc 9"/>
    <w:basedOn w:val="Normal"/>
    <w:next w:val="Normal"/>
    <w:autoRedefine/>
    <w:rsid w:val="008D558A"/>
    <w:pPr>
      <w:spacing w:line="276" w:lineRule="auto"/>
      <w:ind w:left="1760"/>
    </w:pPr>
    <w:rPr>
      <w:rFonts w:ascii="Calibri" w:hAnsi="Calibri" w:cs="Calibri"/>
      <w:sz w:val="20"/>
      <w:szCs w:val="20"/>
    </w:rPr>
  </w:style>
  <w:style w:type="character" w:customStyle="1" w:styleId="Normal2CharCharCharCharChar">
    <w:name w:val="Normal2 Char Char Char Char Char"/>
    <w:link w:val="Normal2CharCharCharChar"/>
    <w:semiHidden/>
    <w:rsid w:val="008D558A"/>
    <w:rPr>
      <w:rFonts w:ascii="Arial" w:eastAsia="Times New Roman" w:hAnsi="Arial" w:cs="Times New Roman"/>
      <w:snapToGrid w:val="0"/>
      <w:sz w:val="20"/>
      <w:szCs w:val="20"/>
    </w:rPr>
  </w:style>
  <w:style w:type="character" w:styleId="EndnoteReference">
    <w:name w:val="endnote reference"/>
    <w:basedOn w:val="DefaultParagraphFont"/>
    <w:semiHidden/>
    <w:unhideWhenUsed/>
    <w:rsid w:val="008D558A"/>
    <w:rPr>
      <w:vertAlign w:val="superscript"/>
    </w:rPr>
  </w:style>
  <w:style w:type="paragraph" w:styleId="TOCHeading">
    <w:name w:val="TOC Heading"/>
    <w:basedOn w:val="Heading1"/>
    <w:next w:val="Normal"/>
    <w:uiPriority w:val="39"/>
    <w:semiHidden/>
    <w:unhideWhenUsed/>
    <w:qFormat/>
    <w:rsid w:val="008D558A"/>
    <w:pPr>
      <w:keepLines/>
      <w:tabs>
        <w:tab w:val="clear" w:pos="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color w:val="2F5496" w:themeColor="accent1" w:themeShade="BF"/>
      <w:sz w:val="28"/>
      <w:szCs w:val="28"/>
      <w:lang w:val="en-US" w:eastAsia="ja-JP"/>
    </w:rPr>
  </w:style>
  <w:style w:type="paragraph" w:styleId="ListBullet3">
    <w:name w:val="List Bullet 3"/>
    <w:basedOn w:val="Normal"/>
    <w:autoRedefine/>
    <w:rsid w:val="008D558A"/>
    <w:pPr>
      <w:numPr>
        <w:numId w:val="7"/>
      </w:numPr>
      <w:jc w:val="both"/>
    </w:pPr>
    <w:rPr>
      <w:rFonts w:cs="Arial"/>
      <w:sz w:val="20"/>
      <w:szCs w:val="20"/>
    </w:rPr>
  </w:style>
  <w:style w:type="paragraph" w:customStyle="1" w:styleId="clanci0">
    <w:name w:val="clanci"/>
    <w:basedOn w:val="Heading5"/>
    <w:next w:val="Normal"/>
    <w:link w:val="clanciChar"/>
    <w:rsid w:val="008D558A"/>
    <w:pPr>
      <w:spacing w:after="0"/>
      <w:ind w:left="142" w:firstLine="0"/>
      <w:jc w:val="center"/>
    </w:pPr>
  </w:style>
  <w:style w:type="paragraph" w:styleId="ListBullet4">
    <w:name w:val="List Bullet 4"/>
    <w:basedOn w:val="Normal"/>
    <w:autoRedefine/>
    <w:rsid w:val="008D558A"/>
    <w:pPr>
      <w:numPr>
        <w:numId w:val="8"/>
      </w:numPr>
      <w:jc w:val="both"/>
    </w:pPr>
    <w:rPr>
      <w:rFonts w:cs="Arial"/>
      <w:sz w:val="20"/>
      <w:szCs w:val="20"/>
    </w:rPr>
  </w:style>
  <w:style w:type="character" w:customStyle="1" w:styleId="clanciChar">
    <w:name w:val="clanci Char"/>
    <w:basedOn w:val="DefaultParagraphFont"/>
    <w:link w:val="clanci0"/>
    <w:rsid w:val="008D558A"/>
    <w:rPr>
      <w:rFonts w:ascii="Arial Narrow" w:eastAsia="Times New Roman" w:hAnsi="Arial Narrow" w:cs="Times New Roman"/>
      <w:b/>
      <w:snapToGrid w:val="0"/>
      <w:szCs w:val="20"/>
    </w:rPr>
  </w:style>
  <w:style w:type="paragraph" w:customStyle="1" w:styleId="Glavninaslov">
    <w:name w:val="Glavni_naslov"/>
    <w:basedOn w:val="Heading7"/>
    <w:rsid w:val="008D558A"/>
    <w:pPr>
      <w:keepNext/>
      <w:tabs>
        <w:tab w:val="left" w:pos="709"/>
      </w:tabs>
      <w:spacing w:before="0" w:after="0" w:line="240" w:lineRule="auto"/>
      <w:ind w:left="709" w:hanging="709"/>
    </w:pPr>
    <w:rPr>
      <w:rFonts w:ascii="Trebuchet MS" w:hAnsi="Trebuchet MS"/>
      <w:b/>
      <w:caps/>
      <w:sz w:val="30"/>
      <w:szCs w:val="20"/>
      <w:lang w:eastAsia="en-US"/>
    </w:rPr>
  </w:style>
  <w:style w:type="paragraph" w:customStyle="1" w:styleId="Podnaslov1">
    <w:name w:val="Podnaslov1"/>
    <w:basedOn w:val="Heading6"/>
    <w:rsid w:val="008D558A"/>
    <w:pPr>
      <w:keepNext/>
      <w:tabs>
        <w:tab w:val="right" w:pos="-113"/>
        <w:tab w:val="left" w:pos="0"/>
      </w:tabs>
      <w:spacing w:before="0" w:after="0" w:line="240" w:lineRule="auto"/>
      <w:ind w:hanging="1077"/>
    </w:pPr>
    <w:rPr>
      <w:rFonts w:ascii="Trebuchet MS" w:hAnsi="Trebuchet MS"/>
      <w:bCs w:val="0"/>
      <w:sz w:val="24"/>
      <w:szCs w:val="20"/>
      <w:lang w:eastAsia="en-US"/>
    </w:rPr>
  </w:style>
  <w:style w:type="paragraph" w:customStyle="1" w:styleId="Podnaslov2">
    <w:name w:val="Podnaslov2"/>
    <w:basedOn w:val="Heading6"/>
    <w:autoRedefine/>
    <w:rsid w:val="008D558A"/>
    <w:pPr>
      <w:spacing w:before="0" w:after="0" w:line="240" w:lineRule="auto"/>
      <w:outlineLvl w:val="9"/>
    </w:pPr>
    <w:rPr>
      <w:rFonts w:ascii="Arial" w:hAnsi="Arial" w:cs="Arial"/>
      <w:bCs w:val="0"/>
      <w:sz w:val="20"/>
      <w:szCs w:val="20"/>
      <w:lang w:eastAsia="en-US"/>
    </w:rPr>
  </w:style>
  <w:style w:type="paragraph" w:customStyle="1" w:styleId="PRVI">
    <w:name w:val="PRVI"/>
    <w:basedOn w:val="Normal"/>
    <w:rsid w:val="008D558A"/>
    <w:pPr>
      <w:spacing w:line="360" w:lineRule="auto"/>
      <w:ind w:firstLine="720"/>
      <w:jc w:val="both"/>
    </w:pPr>
    <w:rPr>
      <w:szCs w:val="20"/>
      <w:lang w:val="en-AU"/>
    </w:rPr>
  </w:style>
  <w:style w:type="paragraph" w:styleId="EnvelopeAddress">
    <w:name w:val="envelope address"/>
    <w:basedOn w:val="Normal"/>
    <w:rsid w:val="008D558A"/>
    <w:pPr>
      <w:framePr w:w="7920" w:h="1980" w:hRule="exact" w:hSpace="180" w:wrap="auto" w:hAnchor="page" w:xAlign="center" w:yAlign="bottom"/>
      <w:ind w:left="2880"/>
    </w:pPr>
    <w:rPr>
      <w:rFonts w:ascii="Trebuchet MS" w:hAnsi="Trebuchet MS"/>
      <w:szCs w:val="20"/>
      <w:lang w:eastAsia="en-US"/>
    </w:rPr>
  </w:style>
  <w:style w:type="paragraph" w:customStyle="1" w:styleId="t-98-20">
    <w:name w:val="t-98-2"/>
    <w:basedOn w:val="Normal"/>
    <w:rsid w:val="008D558A"/>
    <w:pPr>
      <w:spacing w:before="100" w:after="100"/>
    </w:pPr>
    <w:rPr>
      <w:szCs w:val="20"/>
    </w:rPr>
  </w:style>
  <w:style w:type="paragraph" w:customStyle="1" w:styleId="podnaslov">
    <w:name w:val="podnaslov"/>
    <w:basedOn w:val="Normal"/>
    <w:rsid w:val="008D558A"/>
    <w:rPr>
      <w:rFonts w:ascii="Arial Narrow" w:hAnsi="Arial Narrow"/>
      <w:b/>
      <w:sz w:val="28"/>
      <w:szCs w:val="20"/>
      <w:lang w:val="en-US" w:eastAsia="en-US"/>
    </w:rPr>
  </w:style>
  <w:style w:type="paragraph" w:customStyle="1" w:styleId="WP9BodyText">
    <w:name w:val="WP9_Body Text"/>
    <w:basedOn w:val="Normal"/>
    <w:rsid w:val="008D558A"/>
    <w:pPr>
      <w:widowControl w:val="0"/>
      <w:jc w:val="both"/>
    </w:pPr>
    <w:rPr>
      <w:szCs w:val="20"/>
      <w:lang w:val="en-US" w:eastAsia="en-US"/>
    </w:rPr>
  </w:style>
  <w:style w:type="paragraph" w:customStyle="1" w:styleId="toa">
    <w:name w:val="toa"/>
    <w:basedOn w:val="Normal"/>
    <w:rsid w:val="008D558A"/>
    <w:pPr>
      <w:tabs>
        <w:tab w:val="left" w:pos="9000"/>
        <w:tab w:val="right" w:pos="9360"/>
      </w:tabs>
      <w:suppressAutoHyphens/>
    </w:pPr>
    <w:rPr>
      <w:szCs w:val="20"/>
      <w:lang w:val="en-US" w:eastAsia="en-US"/>
    </w:rPr>
  </w:style>
  <w:style w:type="paragraph" w:customStyle="1" w:styleId="tabela">
    <w:name w:val="tabela"/>
    <w:basedOn w:val="Normal"/>
    <w:rsid w:val="008D558A"/>
    <w:pPr>
      <w:spacing w:line="360" w:lineRule="atLeast"/>
      <w:jc w:val="both"/>
    </w:pPr>
    <w:rPr>
      <w:rFonts w:ascii="Arial" w:hAnsi="Arial"/>
      <w:szCs w:val="20"/>
      <w:lang w:eastAsia="en-US"/>
    </w:rPr>
  </w:style>
  <w:style w:type="paragraph" w:customStyle="1" w:styleId="FootnoteIndent">
    <w:name w:val="Footnote Indent"/>
    <w:basedOn w:val="Normal"/>
    <w:rsid w:val="008D558A"/>
    <w:pPr>
      <w:tabs>
        <w:tab w:val="num" w:pos="720"/>
      </w:tabs>
      <w:overflowPunct w:val="0"/>
      <w:autoSpaceDE w:val="0"/>
      <w:autoSpaceDN w:val="0"/>
      <w:adjustRightInd w:val="0"/>
      <w:ind w:left="568" w:hanging="284"/>
      <w:jc w:val="both"/>
      <w:textAlignment w:val="baseline"/>
    </w:pPr>
    <w:rPr>
      <w:rFonts w:ascii="Arial" w:hAnsi="Arial"/>
      <w:i/>
      <w:kern w:val="28"/>
      <w:sz w:val="18"/>
      <w:szCs w:val="20"/>
      <w:lang w:val="en-US" w:eastAsia="en-US"/>
    </w:rPr>
  </w:style>
  <w:style w:type="paragraph" w:styleId="List4">
    <w:name w:val="List 4"/>
    <w:basedOn w:val="Normal"/>
    <w:rsid w:val="008D558A"/>
    <w:pPr>
      <w:ind w:left="1132" w:hanging="283"/>
    </w:pPr>
    <w:rPr>
      <w:rFonts w:ascii="Trebuchet MS" w:hAnsi="Trebuchet MS"/>
      <w:sz w:val="20"/>
      <w:szCs w:val="20"/>
      <w:lang w:eastAsia="en-US"/>
    </w:rPr>
  </w:style>
  <w:style w:type="paragraph" w:styleId="ListBullet2">
    <w:name w:val="List Bullet 2"/>
    <w:basedOn w:val="Normal"/>
    <w:autoRedefine/>
    <w:rsid w:val="008D558A"/>
    <w:pPr>
      <w:tabs>
        <w:tab w:val="num" w:pos="643"/>
      </w:tabs>
      <w:ind w:left="643" w:hanging="360"/>
    </w:pPr>
    <w:rPr>
      <w:rFonts w:ascii="Trebuchet MS" w:hAnsi="Trebuchet MS"/>
      <w:sz w:val="20"/>
      <w:szCs w:val="20"/>
      <w:lang w:eastAsia="en-US"/>
    </w:rPr>
  </w:style>
  <w:style w:type="paragraph" w:styleId="ListBullet5">
    <w:name w:val="List Bullet 5"/>
    <w:basedOn w:val="Normal"/>
    <w:autoRedefine/>
    <w:rsid w:val="008D558A"/>
    <w:pPr>
      <w:tabs>
        <w:tab w:val="num" w:pos="1492"/>
      </w:tabs>
      <w:ind w:left="1492" w:hanging="360"/>
    </w:pPr>
    <w:rPr>
      <w:rFonts w:ascii="Trebuchet MS" w:hAnsi="Trebuchet MS"/>
      <w:sz w:val="20"/>
      <w:szCs w:val="20"/>
      <w:lang w:eastAsia="en-US"/>
    </w:rPr>
  </w:style>
  <w:style w:type="paragraph" w:styleId="ListContinue">
    <w:name w:val="List Continue"/>
    <w:basedOn w:val="Normal"/>
    <w:rsid w:val="008D558A"/>
    <w:pPr>
      <w:spacing w:after="120"/>
      <w:ind w:left="283"/>
    </w:pPr>
    <w:rPr>
      <w:rFonts w:ascii="Trebuchet MS" w:hAnsi="Trebuchet MS"/>
      <w:sz w:val="20"/>
      <w:szCs w:val="20"/>
      <w:lang w:eastAsia="en-US"/>
    </w:rPr>
  </w:style>
  <w:style w:type="paragraph" w:styleId="ListContinue2">
    <w:name w:val="List Continue 2"/>
    <w:basedOn w:val="Normal"/>
    <w:rsid w:val="008D558A"/>
    <w:pPr>
      <w:spacing w:after="120"/>
      <w:ind w:left="566"/>
    </w:pPr>
    <w:rPr>
      <w:rFonts w:ascii="Trebuchet MS" w:hAnsi="Trebuchet MS"/>
      <w:sz w:val="20"/>
      <w:szCs w:val="20"/>
      <w:lang w:eastAsia="en-US"/>
    </w:rPr>
  </w:style>
  <w:style w:type="paragraph" w:styleId="ListContinue3">
    <w:name w:val="List Continue 3"/>
    <w:basedOn w:val="Normal"/>
    <w:rsid w:val="008D558A"/>
    <w:pPr>
      <w:spacing w:after="120"/>
      <w:ind w:left="849"/>
    </w:pPr>
    <w:rPr>
      <w:rFonts w:ascii="Trebuchet MS" w:hAnsi="Trebuchet MS"/>
      <w:sz w:val="20"/>
      <w:szCs w:val="20"/>
      <w:lang w:eastAsia="en-US"/>
    </w:rPr>
  </w:style>
  <w:style w:type="paragraph" w:styleId="ListContinue4">
    <w:name w:val="List Continue 4"/>
    <w:basedOn w:val="Normal"/>
    <w:rsid w:val="008D558A"/>
    <w:pPr>
      <w:spacing w:after="120"/>
      <w:ind w:left="1132"/>
    </w:pPr>
    <w:rPr>
      <w:rFonts w:ascii="Trebuchet MS" w:hAnsi="Trebuchet MS"/>
      <w:sz w:val="20"/>
      <w:szCs w:val="20"/>
      <w:lang w:eastAsia="en-US"/>
    </w:rPr>
  </w:style>
  <w:style w:type="paragraph" w:customStyle="1" w:styleId="ShortReturnAddress">
    <w:name w:val="Short Return Address"/>
    <w:basedOn w:val="Normal"/>
    <w:rsid w:val="008D558A"/>
    <w:rPr>
      <w:rFonts w:ascii="Trebuchet MS" w:hAnsi="Trebuchet MS"/>
      <w:sz w:val="20"/>
      <w:szCs w:val="20"/>
      <w:lang w:eastAsia="en-US"/>
    </w:rPr>
  </w:style>
  <w:style w:type="paragraph" w:customStyle="1" w:styleId="PPLine">
    <w:name w:val="PP Line"/>
    <w:basedOn w:val="Signature"/>
    <w:rsid w:val="008D558A"/>
    <w:pPr>
      <w:keepNext w:val="0"/>
      <w:adjustRightInd/>
      <w:spacing w:before="0" w:after="0" w:line="240" w:lineRule="auto"/>
      <w:ind w:left="4252"/>
      <w:jc w:val="left"/>
      <w:textAlignment w:val="auto"/>
    </w:pPr>
    <w:rPr>
      <w:rFonts w:ascii="Trebuchet MS" w:hAnsi="Trebuchet MS"/>
      <w:spacing w:val="0"/>
      <w:lang w:val="hr-HR" w:eastAsia="en-US"/>
    </w:rPr>
  </w:style>
  <w:style w:type="paragraph" w:customStyle="1" w:styleId="TESTOtab">
    <w:name w:val="TESTOtab"/>
    <w:basedOn w:val="Normal"/>
    <w:next w:val="Normal"/>
    <w:rsid w:val="008D558A"/>
    <w:pPr>
      <w:jc w:val="both"/>
    </w:pPr>
    <w:rPr>
      <w:rFonts w:ascii="Century Gothic" w:hAnsi="Century Gothic"/>
      <w:sz w:val="18"/>
      <w:szCs w:val="20"/>
      <w:lang w:val="it-IT" w:eastAsia="en-GB"/>
    </w:rPr>
  </w:style>
  <w:style w:type="paragraph" w:customStyle="1" w:styleId="TableStyle">
    <w:name w:val="Table Style"/>
    <w:basedOn w:val="Normal"/>
    <w:rsid w:val="008D558A"/>
    <w:pPr>
      <w:widowControl w:val="0"/>
      <w:spacing w:line="218" w:lineRule="auto"/>
    </w:pPr>
    <w:rPr>
      <w:noProof/>
      <w:sz w:val="20"/>
      <w:szCs w:val="20"/>
      <w:lang w:eastAsia="en-US"/>
    </w:rPr>
  </w:style>
  <w:style w:type="paragraph" w:customStyle="1" w:styleId="CharCharCharZnakZnakCharCharCharCharCharCharCharCharCharCharCharCharCharCharCharCharCharCharCharCharCharCharCharCharCharChar1CharCharCharCharCharCharCharCharCharChar">
    <w:name w:val="Char Char Char Znak Znak Char Char Char Char Char Char Char Char Char Char Char Char Char Char Char Char Char Char Char Char Char Char Char Char Char Char1 Char Char Char Char Char Char Char Char Char Char"/>
    <w:basedOn w:val="Normal"/>
    <w:next w:val="Normal2"/>
    <w:autoRedefine/>
    <w:rsid w:val="008D558A"/>
    <w:pPr>
      <w:spacing w:after="160" w:line="240" w:lineRule="exact"/>
    </w:pPr>
    <w:rPr>
      <w:rFonts w:ascii="Arial Narrow" w:hAnsi="Arial Narrow"/>
      <w:szCs w:val="20"/>
      <w:lang w:val="en-US" w:eastAsia="en-US"/>
    </w:rPr>
  </w:style>
  <w:style w:type="paragraph" w:customStyle="1" w:styleId="CharCharCharZnakZnakCharCharCharCharCharCharCharChar">
    <w:name w:val="Char Char Char Znak Znak Char Char Char Char Char Char Char Char"/>
    <w:basedOn w:val="Normal"/>
    <w:next w:val="Normal2"/>
    <w:autoRedefine/>
    <w:rsid w:val="008D558A"/>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
    <w:name w:val="Char Char Char Znak Znak Char Char Char Char Char Char Char Char Char Char Char Char Char Char Char Char Char Char Char Char Char Char Char Char"/>
    <w:basedOn w:val="Normal"/>
    <w:next w:val="Normal2"/>
    <w:autoRedefine/>
    <w:rsid w:val="008D558A"/>
    <w:pPr>
      <w:spacing w:after="160" w:line="240" w:lineRule="exact"/>
    </w:pPr>
    <w:rPr>
      <w:rFonts w:ascii="Arial Narrow" w:hAnsi="Arial Narrow"/>
      <w:szCs w:val="20"/>
      <w:lang w:val="en-US" w:eastAsia="en-US"/>
    </w:rPr>
  </w:style>
  <w:style w:type="paragraph" w:customStyle="1" w:styleId="CharCharCharZnakZnakCharCharCharCharCharCharCharCharChar">
    <w:name w:val="Char Char Char Znak Znak Char Char Char Char Char Char Char Char Char"/>
    <w:basedOn w:val="Normal"/>
    <w:next w:val="Normal2"/>
    <w:autoRedefine/>
    <w:rsid w:val="008D558A"/>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
    <w:name w:val="Char Char Char Znak Znak Char Char Char Char Char Char Char Char Char Char Char Char Char Char Char Char Char Char Char Char Char Char Char Char Char Char1"/>
    <w:basedOn w:val="Normal"/>
    <w:next w:val="Normal2"/>
    <w:autoRedefine/>
    <w:rsid w:val="008D558A"/>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CharCharChar">
    <w:name w:val="Char Char Char Znak Znak Char Char Char Char Char Char Char Char Char Char Char Char Char Char Char Char Char Char Char Char Char Char Char Char Char Char1 Char Char Char"/>
    <w:basedOn w:val="Normal"/>
    <w:next w:val="Normal2"/>
    <w:autoRedefine/>
    <w:rsid w:val="008D558A"/>
    <w:pPr>
      <w:spacing w:after="160" w:line="240" w:lineRule="exact"/>
    </w:pPr>
    <w:rPr>
      <w:rFonts w:ascii="Arial Narrow" w:hAnsi="Arial Narrow"/>
      <w:szCs w:val="20"/>
      <w:lang w:val="en-US" w:eastAsia="en-US"/>
    </w:rPr>
  </w:style>
  <w:style w:type="paragraph" w:customStyle="1" w:styleId="Stavakbr">
    <w:name w:val="Stavak_br"/>
    <w:basedOn w:val="Tekst"/>
    <w:rsid w:val="008D558A"/>
    <w:pPr>
      <w:tabs>
        <w:tab w:val="left" w:pos="426"/>
      </w:tabs>
      <w:spacing w:line="300" w:lineRule="exact"/>
    </w:pPr>
    <w:rPr>
      <w:rFonts w:ascii="Arial" w:hAnsi="Arial"/>
      <w:b w:val="0"/>
      <w:lang w:val="en-GB"/>
    </w:rPr>
  </w:style>
  <w:style w:type="paragraph" w:customStyle="1" w:styleId="Odlomakpopisa2">
    <w:name w:val="Odlomak popisa2"/>
    <w:basedOn w:val="Normal"/>
    <w:rsid w:val="008D558A"/>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NoSpacing"/>
    <w:uiPriority w:val="1"/>
    <w:rsid w:val="008D558A"/>
  </w:style>
  <w:style w:type="character" w:customStyle="1" w:styleId="ListParagraphChar">
    <w:name w:val="List Paragraph Char"/>
    <w:aliases w:val="Graf Char,heading 1 Char,opsomming 1 Char,2 Char,3 *- Char,Heading 12 Char,naslov 1 Char,Naslov 12 Char,Odstavek seznama2 Char,za tekst Char"/>
    <w:link w:val="ListParagraph"/>
    <w:uiPriority w:val="34"/>
    <w:locked/>
    <w:rsid w:val="008D558A"/>
    <w:rPr>
      <w:rFonts w:ascii="Times New Roman" w:eastAsia="Times New Roman" w:hAnsi="Times New Roman" w:cs="Times New Roman"/>
      <w:sz w:val="24"/>
      <w:szCs w:val="24"/>
      <w:lang w:eastAsia="hr-HR"/>
    </w:rPr>
  </w:style>
  <w:style w:type="paragraph" w:customStyle="1" w:styleId="Normal1">
    <w:name w:val="Normal1"/>
    <w:rsid w:val="008D558A"/>
    <w:pPr>
      <w:spacing w:after="0" w:line="276" w:lineRule="auto"/>
    </w:pPr>
    <w:rPr>
      <w:rFonts w:ascii="Arial" w:eastAsia="Arial" w:hAnsi="Arial" w:cs="Arial"/>
      <w:lang w:eastAsia="hr-HR"/>
    </w:rPr>
  </w:style>
  <w:style w:type="paragraph" w:customStyle="1" w:styleId="Heading">
    <w:name w:val="Heading_"/>
    <w:basedOn w:val="stavci"/>
    <w:link w:val="HeadingChar"/>
    <w:qFormat/>
    <w:rsid w:val="008D558A"/>
    <w:pPr>
      <w:numPr>
        <w:numId w:val="0"/>
      </w:numPr>
      <w:ind w:left="864" w:hanging="864"/>
    </w:pPr>
    <w:rPr>
      <w:rFonts w:eastAsia="Calibri"/>
      <w:b/>
    </w:rPr>
  </w:style>
  <w:style w:type="character" w:customStyle="1" w:styleId="stavciChar">
    <w:name w:val="_stavci Char"/>
    <w:basedOn w:val="DefaultParagraphFont"/>
    <w:link w:val="stavci"/>
    <w:rsid w:val="008D558A"/>
    <w:rPr>
      <w:rFonts w:ascii="Arial Narrow" w:eastAsia="Times New Roman" w:hAnsi="Arial Narrow" w:cs="Times New Roman"/>
      <w:szCs w:val="24"/>
      <w:lang w:eastAsia="hr-HR"/>
    </w:rPr>
  </w:style>
  <w:style w:type="character" w:customStyle="1" w:styleId="HeadingChar">
    <w:name w:val="Heading_ Char"/>
    <w:basedOn w:val="stavciChar"/>
    <w:link w:val="Heading"/>
    <w:rsid w:val="008D558A"/>
    <w:rPr>
      <w:rFonts w:ascii="Arial Narrow" w:eastAsia="Calibri" w:hAnsi="Arial Narrow" w:cs="Times New Roman"/>
      <w:b/>
      <w:szCs w:val="24"/>
      <w:lang w:eastAsia="hr-HR"/>
    </w:rPr>
  </w:style>
  <w:style w:type="paragraph" w:customStyle="1" w:styleId="natuknica0">
    <w:name w:val="natuknica"/>
    <w:basedOn w:val="ListParagraph"/>
    <w:rsid w:val="008D558A"/>
    <w:pPr>
      <w:spacing w:before="60" w:after="60" w:line="264" w:lineRule="auto"/>
      <w:ind w:left="1211" w:hanging="360"/>
      <w:contextualSpacing w:val="0"/>
      <w:jc w:val="both"/>
    </w:pPr>
    <w:rPr>
      <w:rFonts w:ascii="Gotham Book" w:eastAsiaTheme="minorHAnsi" w:hAnsi="Gotham Book" w:cstheme="minorBidi"/>
      <w:color w:val="262626" w:themeColor="text1" w:themeTint="D9"/>
      <w:spacing w:val="-2"/>
      <w:w w:val="95"/>
      <w:sz w:val="20"/>
      <w:szCs w:val="22"/>
      <w:lang w:eastAsia="en-US"/>
    </w:rPr>
  </w:style>
  <w:style w:type="paragraph" w:customStyle="1" w:styleId="tocke">
    <w:name w:val="_tocke"/>
    <w:basedOn w:val="stavci"/>
    <w:qFormat/>
    <w:rsid w:val="008D558A"/>
    <w:pPr>
      <w:numPr>
        <w:numId w:val="13"/>
      </w:numPr>
      <w:tabs>
        <w:tab w:val="num" w:pos="720"/>
      </w:tabs>
      <w:spacing w:before="0"/>
      <w:ind w:left="720" w:hanging="720"/>
    </w:pPr>
  </w:style>
  <w:style w:type="paragraph" w:styleId="BodyText2">
    <w:name w:val="Body Text 2"/>
    <w:basedOn w:val="Normal"/>
    <w:link w:val="BodyText2Char"/>
    <w:semiHidden/>
    <w:unhideWhenUsed/>
    <w:rsid w:val="008D558A"/>
    <w:pPr>
      <w:spacing w:after="120" w:line="480" w:lineRule="auto"/>
      <w:jc w:val="both"/>
    </w:pPr>
    <w:rPr>
      <w:rFonts w:ascii="Arial Narrow" w:hAnsi="Arial Narrow"/>
      <w:sz w:val="22"/>
    </w:rPr>
  </w:style>
  <w:style w:type="character" w:customStyle="1" w:styleId="BodyText2Char">
    <w:name w:val="Body Text 2 Char"/>
    <w:basedOn w:val="DefaultParagraphFont"/>
    <w:link w:val="BodyText2"/>
    <w:semiHidden/>
    <w:rsid w:val="008D558A"/>
    <w:rPr>
      <w:rFonts w:ascii="Arial Narrow" w:eastAsia="Times New Roman" w:hAnsi="Arial Narrow" w:cs="Times New Roman"/>
      <w:szCs w:val="24"/>
      <w:lang w:eastAsia="hr-HR"/>
    </w:rPr>
  </w:style>
  <w:style w:type="paragraph" w:styleId="BodyTextIndent">
    <w:name w:val="Body Text Indent"/>
    <w:basedOn w:val="Normal"/>
    <w:link w:val="BodyTextIndentChar"/>
    <w:semiHidden/>
    <w:unhideWhenUsed/>
    <w:rsid w:val="008D558A"/>
    <w:pPr>
      <w:spacing w:after="120" w:line="276" w:lineRule="auto"/>
      <w:ind w:left="283"/>
      <w:jc w:val="both"/>
    </w:pPr>
    <w:rPr>
      <w:rFonts w:ascii="Arial Narrow" w:hAnsi="Arial Narrow"/>
      <w:sz w:val="22"/>
    </w:rPr>
  </w:style>
  <w:style w:type="character" w:customStyle="1" w:styleId="BodyTextIndentChar">
    <w:name w:val="Body Text Indent Char"/>
    <w:basedOn w:val="DefaultParagraphFont"/>
    <w:link w:val="BodyTextIndent"/>
    <w:semiHidden/>
    <w:rsid w:val="008D558A"/>
    <w:rPr>
      <w:rFonts w:ascii="Arial Narrow" w:eastAsia="Times New Roman" w:hAnsi="Arial Narrow" w:cs="Times New Roman"/>
      <w:szCs w:val="24"/>
      <w:lang w:eastAsia="hr-HR"/>
    </w:rPr>
  </w:style>
  <w:style w:type="paragraph" w:styleId="BodyText3">
    <w:name w:val="Body Text 3"/>
    <w:basedOn w:val="Normal"/>
    <w:link w:val="BodyText3Char"/>
    <w:uiPriority w:val="99"/>
    <w:semiHidden/>
    <w:unhideWhenUsed/>
    <w:rsid w:val="004B1D6D"/>
    <w:pPr>
      <w:spacing w:after="120"/>
    </w:pPr>
    <w:rPr>
      <w:sz w:val="16"/>
      <w:szCs w:val="16"/>
    </w:rPr>
  </w:style>
  <w:style w:type="character" w:customStyle="1" w:styleId="BodyText3Char">
    <w:name w:val="Body Text 3 Char"/>
    <w:basedOn w:val="DefaultParagraphFont"/>
    <w:link w:val="BodyText3"/>
    <w:uiPriority w:val="99"/>
    <w:semiHidden/>
    <w:rsid w:val="004B1D6D"/>
    <w:rPr>
      <w:rFonts w:ascii="Times New Roman" w:eastAsia="Times New Roman" w:hAnsi="Times New Roman" w:cs="Times New Roman"/>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54325</Words>
  <Characters>309655</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3</cp:revision>
  <cp:lastPrinted>2025-04-16T09:30:00Z</cp:lastPrinted>
  <dcterms:created xsi:type="dcterms:W3CDTF">2025-04-16T08:23:00Z</dcterms:created>
  <dcterms:modified xsi:type="dcterms:W3CDTF">2025-04-16T12:10:00Z</dcterms:modified>
</cp:coreProperties>
</file>