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EC7BE" w14:textId="77777777" w:rsidR="00DB5BB7" w:rsidRPr="00400076" w:rsidRDefault="00DB5BB7" w:rsidP="00DB5BB7">
      <w:pPr>
        <w:rPr>
          <w:rFonts w:ascii="Arial" w:hAnsi="Arial" w:cs="Arial"/>
          <w:sz w:val="22"/>
          <w:szCs w:val="22"/>
        </w:rPr>
      </w:pPr>
      <w:r w:rsidRPr="00400076">
        <w:rPr>
          <w:rFonts w:ascii="Arial" w:hAnsi="Arial" w:cs="Arial"/>
          <w:sz w:val="22"/>
          <w:szCs w:val="22"/>
        </w:rPr>
        <w:t>SLUŽBENI GLASNIK GRADA DUBROVNIKA</w:t>
      </w:r>
    </w:p>
    <w:p w14:paraId="0DE1A4E9" w14:textId="77777777" w:rsidR="00DB5BB7" w:rsidRPr="00400076" w:rsidRDefault="00DB5BB7" w:rsidP="00DB5BB7">
      <w:pPr>
        <w:rPr>
          <w:rFonts w:ascii="Arial" w:hAnsi="Arial" w:cs="Arial"/>
          <w:sz w:val="22"/>
          <w:szCs w:val="22"/>
        </w:rPr>
      </w:pPr>
    </w:p>
    <w:p w14:paraId="24802CCD" w14:textId="77777777" w:rsidR="00DB5BB7" w:rsidRPr="00400076" w:rsidRDefault="00DB5BB7" w:rsidP="00DB5BB7">
      <w:pPr>
        <w:rPr>
          <w:rFonts w:ascii="Arial" w:hAnsi="Arial" w:cs="Arial"/>
          <w:sz w:val="22"/>
          <w:szCs w:val="22"/>
        </w:rPr>
      </w:pPr>
      <w:r w:rsidRPr="00400076">
        <w:rPr>
          <w:rFonts w:ascii="Arial" w:hAnsi="Arial" w:cs="Arial"/>
          <w:sz w:val="22"/>
          <w:szCs w:val="22"/>
        </w:rPr>
        <w:t xml:space="preserve">Broj </w:t>
      </w:r>
      <w:r>
        <w:rPr>
          <w:rFonts w:ascii="Arial" w:hAnsi="Arial" w:cs="Arial"/>
          <w:sz w:val="22"/>
          <w:szCs w:val="22"/>
        </w:rPr>
        <w:t>4</w:t>
      </w:r>
      <w:r w:rsidRPr="00400076">
        <w:rPr>
          <w:rFonts w:ascii="Arial" w:hAnsi="Arial" w:cs="Arial"/>
          <w:sz w:val="22"/>
          <w:szCs w:val="22"/>
        </w:rPr>
        <w:t>.       Godina LXI</w:t>
      </w:r>
    </w:p>
    <w:p w14:paraId="64438A1D" w14:textId="77777777" w:rsidR="00DB5BB7" w:rsidRPr="00400076" w:rsidRDefault="00DB5BB7" w:rsidP="00DB5BB7">
      <w:pPr>
        <w:rPr>
          <w:rFonts w:ascii="Arial" w:hAnsi="Arial" w:cs="Arial"/>
          <w:sz w:val="22"/>
          <w:szCs w:val="22"/>
        </w:rPr>
      </w:pPr>
    </w:p>
    <w:p w14:paraId="0E166BFB" w14:textId="77777777" w:rsidR="00DB5BB7" w:rsidRPr="00400076" w:rsidRDefault="00DB5BB7" w:rsidP="00DB5BB7">
      <w:pPr>
        <w:rPr>
          <w:rFonts w:ascii="Arial" w:hAnsi="Arial" w:cs="Arial"/>
          <w:sz w:val="22"/>
          <w:szCs w:val="22"/>
        </w:rPr>
      </w:pPr>
      <w:r w:rsidRPr="00400076">
        <w:rPr>
          <w:rFonts w:ascii="Arial" w:hAnsi="Arial" w:cs="Arial"/>
          <w:sz w:val="22"/>
          <w:szCs w:val="22"/>
        </w:rPr>
        <w:t xml:space="preserve">Dubrovnik,   </w:t>
      </w:r>
      <w:r>
        <w:rPr>
          <w:rFonts w:ascii="Arial" w:hAnsi="Arial" w:cs="Arial"/>
          <w:sz w:val="22"/>
          <w:szCs w:val="22"/>
        </w:rPr>
        <w:t>2</w:t>
      </w:r>
      <w:r w:rsidR="000F5F93">
        <w:rPr>
          <w:rFonts w:ascii="Arial" w:hAnsi="Arial" w:cs="Arial"/>
          <w:sz w:val="22"/>
          <w:szCs w:val="22"/>
        </w:rPr>
        <w:t>0</w:t>
      </w:r>
      <w:r w:rsidRPr="00400076">
        <w:rPr>
          <w:rFonts w:ascii="Arial" w:hAnsi="Arial" w:cs="Arial"/>
          <w:sz w:val="22"/>
          <w:szCs w:val="22"/>
        </w:rPr>
        <w:t xml:space="preserve">. </w:t>
      </w:r>
      <w:r>
        <w:rPr>
          <w:rFonts w:ascii="Arial" w:hAnsi="Arial" w:cs="Arial"/>
          <w:sz w:val="22"/>
          <w:szCs w:val="22"/>
        </w:rPr>
        <w:t>ožujka</w:t>
      </w:r>
      <w:r w:rsidRPr="00400076">
        <w:rPr>
          <w:rFonts w:ascii="Arial" w:hAnsi="Arial" w:cs="Arial"/>
          <w:sz w:val="22"/>
          <w:szCs w:val="22"/>
        </w:rPr>
        <w:t xml:space="preserve"> 2024.                                 od stranice  </w:t>
      </w:r>
    </w:p>
    <w:p w14:paraId="0D392FD0" w14:textId="77777777" w:rsidR="00DB5BB7" w:rsidRPr="00400076" w:rsidRDefault="00DB5BB7" w:rsidP="00DB5BB7">
      <w:pPr>
        <w:rPr>
          <w:rFonts w:ascii="Arial" w:hAnsi="Arial" w:cs="Arial"/>
          <w:sz w:val="22"/>
          <w:szCs w:val="22"/>
        </w:rPr>
      </w:pPr>
      <w:r w:rsidRPr="00400076">
        <w:rPr>
          <w:rFonts w:ascii="Arial" w:hAnsi="Arial" w:cs="Arial"/>
          <w:sz w:val="22"/>
          <w:szCs w:val="22"/>
        </w:rPr>
        <w:t>_________________________________________________________________________</w:t>
      </w:r>
    </w:p>
    <w:p w14:paraId="65EBF7CE" w14:textId="77777777" w:rsidR="00DB5BB7" w:rsidRPr="00400076" w:rsidRDefault="00DB5BB7" w:rsidP="00DB5BB7">
      <w:pPr>
        <w:rPr>
          <w:rFonts w:ascii="Arial" w:hAnsi="Arial" w:cs="Arial"/>
          <w:sz w:val="22"/>
          <w:szCs w:val="22"/>
        </w:rPr>
      </w:pPr>
    </w:p>
    <w:p w14:paraId="288E9159" w14:textId="77777777" w:rsidR="00DB5BB7" w:rsidRPr="00400076" w:rsidRDefault="00DB5BB7" w:rsidP="00DB5BB7">
      <w:pPr>
        <w:rPr>
          <w:rFonts w:ascii="Arial" w:hAnsi="Arial" w:cs="Arial"/>
          <w:sz w:val="22"/>
          <w:szCs w:val="22"/>
        </w:rPr>
      </w:pPr>
      <w:r w:rsidRPr="00400076">
        <w:rPr>
          <w:rFonts w:ascii="Arial" w:hAnsi="Arial" w:cs="Arial"/>
          <w:sz w:val="22"/>
          <w:szCs w:val="22"/>
        </w:rPr>
        <w:t xml:space="preserve">Sadržaj       </w:t>
      </w:r>
    </w:p>
    <w:p w14:paraId="006AD250" w14:textId="77777777" w:rsidR="00DB5BB7" w:rsidRPr="00400076" w:rsidRDefault="00DB5BB7" w:rsidP="00DB5BB7">
      <w:pPr>
        <w:rPr>
          <w:rFonts w:ascii="Arial" w:hAnsi="Arial" w:cs="Arial"/>
          <w:sz w:val="22"/>
          <w:szCs w:val="22"/>
        </w:rPr>
      </w:pPr>
    </w:p>
    <w:p w14:paraId="1D12E569" w14:textId="77777777" w:rsidR="00DB5BB7" w:rsidRPr="00400076" w:rsidRDefault="00DB5BB7" w:rsidP="00DB5BB7">
      <w:pPr>
        <w:rPr>
          <w:rFonts w:ascii="Arial" w:hAnsi="Arial" w:cs="Arial"/>
          <w:sz w:val="22"/>
          <w:szCs w:val="22"/>
        </w:rPr>
      </w:pPr>
    </w:p>
    <w:p w14:paraId="78F7B646" w14:textId="77777777" w:rsidR="00DB5BB7" w:rsidRPr="00400076" w:rsidRDefault="00DB5BB7" w:rsidP="00DB5BB7">
      <w:pPr>
        <w:rPr>
          <w:rFonts w:ascii="Arial" w:hAnsi="Arial" w:cs="Arial"/>
          <w:sz w:val="22"/>
          <w:szCs w:val="22"/>
        </w:rPr>
      </w:pPr>
    </w:p>
    <w:p w14:paraId="52188B8F" w14:textId="77777777" w:rsidR="00DB5BB7" w:rsidRPr="00400076" w:rsidRDefault="00DB5BB7" w:rsidP="00DB5BB7">
      <w:pPr>
        <w:rPr>
          <w:rFonts w:ascii="Arial" w:hAnsi="Arial" w:cs="Arial"/>
          <w:sz w:val="22"/>
          <w:szCs w:val="22"/>
        </w:rPr>
      </w:pPr>
    </w:p>
    <w:p w14:paraId="12AED361" w14:textId="77777777" w:rsidR="00DB5BB7" w:rsidRDefault="00DB5BB7" w:rsidP="00DB5BB7">
      <w:pPr>
        <w:rPr>
          <w:rFonts w:ascii="Arial" w:hAnsi="Arial" w:cs="Arial"/>
          <w:sz w:val="22"/>
          <w:szCs w:val="22"/>
        </w:rPr>
      </w:pPr>
      <w:r w:rsidRPr="00400076">
        <w:rPr>
          <w:rFonts w:ascii="Arial" w:hAnsi="Arial" w:cs="Arial"/>
          <w:sz w:val="22"/>
          <w:szCs w:val="22"/>
        </w:rPr>
        <w:t>G</w:t>
      </w:r>
      <w:r>
        <w:rPr>
          <w:rFonts w:ascii="Arial" w:hAnsi="Arial" w:cs="Arial"/>
          <w:sz w:val="22"/>
          <w:szCs w:val="22"/>
        </w:rPr>
        <w:t>RADSKO VIJEĆE</w:t>
      </w:r>
    </w:p>
    <w:p w14:paraId="57EFEF54" w14:textId="77777777" w:rsidR="00DB5BB7" w:rsidRDefault="00DB5BB7" w:rsidP="00DB5BB7">
      <w:pPr>
        <w:rPr>
          <w:rFonts w:ascii="Arial" w:hAnsi="Arial" w:cs="Arial"/>
          <w:sz w:val="22"/>
          <w:szCs w:val="22"/>
        </w:rPr>
      </w:pPr>
    </w:p>
    <w:p w14:paraId="2ABD411C" w14:textId="77777777" w:rsidR="00DB5BB7" w:rsidRDefault="00DB5BB7" w:rsidP="00DB5BB7">
      <w:pPr>
        <w:rPr>
          <w:rFonts w:ascii="Arial" w:hAnsi="Arial" w:cs="Arial"/>
          <w:sz w:val="22"/>
          <w:szCs w:val="22"/>
        </w:rPr>
      </w:pPr>
    </w:p>
    <w:p w14:paraId="39778F9C" w14:textId="77777777" w:rsidR="00DB5BB7" w:rsidRDefault="00DB5BB7" w:rsidP="00DB5BB7">
      <w:pPr>
        <w:rPr>
          <w:rFonts w:ascii="Arial" w:hAnsi="Arial" w:cs="Arial"/>
          <w:sz w:val="22"/>
          <w:szCs w:val="22"/>
        </w:rPr>
      </w:pPr>
    </w:p>
    <w:p w14:paraId="3ACD359B" w14:textId="77777777" w:rsidR="00DB5BB7" w:rsidRDefault="00DB5BB7" w:rsidP="00DB5BB7">
      <w:pPr>
        <w:rPr>
          <w:rFonts w:ascii="Arial" w:hAnsi="Arial" w:cs="Arial"/>
          <w:sz w:val="22"/>
          <w:szCs w:val="22"/>
        </w:rPr>
      </w:pPr>
      <w:r>
        <w:rPr>
          <w:rFonts w:ascii="Arial" w:hAnsi="Arial" w:cs="Arial"/>
          <w:sz w:val="22"/>
          <w:szCs w:val="22"/>
        </w:rPr>
        <w:t>37.</w:t>
      </w:r>
      <w:bookmarkStart w:id="0" w:name="_Hlk161646932"/>
      <w:r w:rsidR="008A3445" w:rsidRPr="008A3445">
        <w:rPr>
          <w:rFonts w:ascii="Arial" w:hAnsi="Arial" w:cs="Arial"/>
          <w:sz w:val="22"/>
          <w:szCs w:val="22"/>
        </w:rPr>
        <w:t xml:space="preserve"> </w:t>
      </w:r>
      <w:r w:rsidR="00BD4F2C">
        <w:rPr>
          <w:rFonts w:ascii="Arial" w:hAnsi="Arial" w:cs="Arial"/>
          <w:sz w:val="22"/>
          <w:szCs w:val="22"/>
        </w:rPr>
        <w:t>I</w:t>
      </w:r>
      <w:r w:rsidR="008A3445" w:rsidRPr="00D97DEA">
        <w:rPr>
          <w:rFonts w:ascii="Arial" w:hAnsi="Arial" w:cs="Arial"/>
          <w:sz w:val="22"/>
          <w:szCs w:val="22"/>
        </w:rPr>
        <w:t>zmjen</w:t>
      </w:r>
      <w:r w:rsidR="00BD4F2C">
        <w:rPr>
          <w:rFonts w:ascii="Arial" w:hAnsi="Arial" w:cs="Arial"/>
          <w:sz w:val="22"/>
          <w:szCs w:val="22"/>
        </w:rPr>
        <w:t>e</w:t>
      </w:r>
      <w:r w:rsidR="008A3445" w:rsidRPr="00D97DEA">
        <w:rPr>
          <w:rFonts w:ascii="Arial" w:hAnsi="Arial" w:cs="Arial"/>
          <w:sz w:val="22"/>
          <w:szCs w:val="22"/>
        </w:rPr>
        <w:t xml:space="preserve"> i dopun</w:t>
      </w:r>
      <w:r w:rsidR="00BD4F2C">
        <w:rPr>
          <w:rFonts w:ascii="Arial" w:hAnsi="Arial" w:cs="Arial"/>
          <w:sz w:val="22"/>
          <w:szCs w:val="22"/>
        </w:rPr>
        <w:t>e</w:t>
      </w:r>
      <w:r w:rsidR="008A3445" w:rsidRPr="00D97DEA">
        <w:rPr>
          <w:rFonts w:ascii="Arial" w:hAnsi="Arial" w:cs="Arial"/>
          <w:sz w:val="22"/>
          <w:szCs w:val="22"/>
        </w:rPr>
        <w:t xml:space="preserve"> Proračuna Grada Dubrovnika za 2024. godinu</w:t>
      </w:r>
      <w:bookmarkEnd w:id="0"/>
    </w:p>
    <w:p w14:paraId="6D8E3E4B" w14:textId="77777777" w:rsidR="00DB5BB7" w:rsidRDefault="00DB5BB7" w:rsidP="00DB5BB7">
      <w:pPr>
        <w:rPr>
          <w:rFonts w:ascii="Arial" w:hAnsi="Arial" w:cs="Arial"/>
          <w:sz w:val="22"/>
          <w:szCs w:val="22"/>
        </w:rPr>
      </w:pPr>
    </w:p>
    <w:p w14:paraId="04F8ABED" w14:textId="77777777" w:rsidR="00DB5BB7" w:rsidRDefault="00DB5BB7" w:rsidP="00DB5BB7">
      <w:pPr>
        <w:rPr>
          <w:rFonts w:ascii="Arial" w:hAnsi="Arial" w:cs="Arial"/>
          <w:sz w:val="22"/>
          <w:szCs w:val="22"/>
        </w:rPr>
      </w:pPr>
      <w:r>
        <w:rPr>
          <w:rFonts w:ascii="Arial" w:hAnsi="Arial" w:cs="Arial"/>
          <w:sz w:val="22"/>
          <w:szCs w:val="22"/>
        </w:rPr>
        <w:t>38.</w:t>
      </w:r>
      <w:bookmarkStart w:id="1" w:name="_Hlk161400989"/>
      <w:r w:rsidR="008A3445" w:rsidRPr="008A3445">
        <w:rPr>
          <w:rFonts w:ascii="Arial" w:hAnsi="Arial" w:cs="Arial"/>
          <w:sz w:val="22"/>
          <w:szCs w:val="22"/>
        </w:rPr>
        <w:t xml:space="preserve"> </w:t>
      </w:r>
      <w:bookmarkStart w:id="2" w:name="_Hlk161917866"/>
      <w:r w:rsidR="00BD4F2C">
        <w:rPr>
          <w:rFonts w:ascii="Arial" w:hAnsi="Arial" w:cs="Arial"/>
          <w:sz w:val="22"/>
          <w:szCs w:val="22"/>
        </w:rPr>
        <w:t>O</w:t>
      </w:r>
      <w:r w:rsidR="008A3445" w:rsidRPr="00D97DEA">
        <w:rPr>
          <w:rFonts w:ascii="Arial" w:hAnsi="Arial" w:cs="Arial"/>
          <w:sz w:val="22"/>
          <w:szCs w:val="22"/>
        </w:rPr>
        <w:t>dluk</w:t>
      </w:r>
      <w:r w:rsidR="00BD4F2C">
        <w:rPr>
          <w:rFonts w:ascii="Arial" w:hAnsi="Arial" w:cs="Arial"/>
          <w:sz w:val="22"/>
          <w:szCs w:val="22"/>
        </w:rPr>
        <w:t>a</w:t>
      </w:r>
      <w:bookmarkEnd w:id="2"/>
      <w:r w:rsidR="008A3445" w:rsidRPr="00D97DEA">
        <w:rPr>
          <w:rFonts w:ascii="Arial" w:hAnsi="Arial" w:cs="Arial"/>
          <w:sz w:val="22"/>
          <w:szCs w:val="22"/>
        </w:rPr>
        <w:t xml:space="preserve"> </w:t>
      </w:r>
      <w:bookmarkStart w:id="3" w:name="_Hlk161646976"/>
      <w:r w:rsidR="008A3445" w:rsidRPr="00D97DEA">
        <w:rPr>
          <w:rFonts w:ascii="Arial" w:hAnsi="Arial" w:cs="Arial"/>
          <w:sz w:val="22"/>
          <w:szCs w:val="22"/>
        </w:rPr>
        <w:t>o izmjeni Odluke o izvršavanju Proračuna Grada Dubrovnika za 2024. godinu</w:t>
      </w:r>
      <w:bookmarkEnd w:id="1"/>
      <w:bookmarkEnd w:id="3"/>
    </w:p>
    <w:p w14:paraId="52E84D22" w14:textId="77777777" w:rsidR="00DB5BB7" w:rsidRDefault="00DB5BB7" w:rsidP="00DB5BB7">
      <w:pPr>
        <w:rPr>
          <w:rFonts w:ascii="Arial" w:hAnsi="Arial" w:cs="Arial"/>
          <w:sz w:val="22"/>
          <w:szCs w:val="22"/>
        </w:rPr>
      </w:pPr>
    </w:p>
    <w:p w14:paraId="34E3E75F" w14:textId="77777777" w:rsidR="00DB5BB7" w:rsidRDefault="00DB5BB7" w:rsidP="00DB5BB7">
      <w:pPr>
        <w:rPr>
          <w:rFonts w:ascii="Arial" w:hAnsi="Arial" w:cs="Arial"/>
          <w:sz w:val="22"/>
          <w:szCs w:val="22"/>
        </w:rPr>
      </w:pPr>
      <w:r>
        <w:rPr>
          <w:rFonts w:ascii="Arial" w:hAnsi="Arial" w:cs="Arial"/>
          <w:sz w:val="22"/>
          <w:szCs w:val="22"/>
        </w:rPr>
        <w:t>39.</w:t>
      </w:r>
      <w:r w:rsidR="008A3445" w:rsidRPr="008A3445">
        <w:rPr>
          <w:rFonts w:ascii="Arial" w:hAnsi="Arial" w:cs="Arial"/>
          <w:sz w:val="22"/>
          <w:szCs w:val="22"/>
        </w:rPr>
        <w:t xml:space="preserve"> </w:t>
      </w:r>
      <w:r w:rsidR="00BD4F2C">
        <w:rPr>
          <w:rFonts w:ascii="Arial" w:hAnsi="Arial" w:cs="Arial"/>
          <w:sz w:val="22"/>
          <w:szCs w:val="22"/>
        </w:rPr>
        <w:t>O</w:t>
      </w:r>
      <w:r w:rsidR="00BD4F2C" w:rsidRPr="00D97DEA">
        <w:rPr>
          <w:rFonts w:ascii="Arial" w:hAnsi="Arial" w:cs="Arial"/>
          <w:sz w:val="22"/>
          <w:szCs w:val="22"/>
        </w:rPr>
        <w:t>dluk</w:t>
      </w:r>
      <w:r w:rsidR="00BD4F2C">
        <w:rPr>
          <w:rFonts w:ascii="Arial" w:hAnsi="Arial" w:cs="Arial"/>
          <w:sz w:val="22"/>
          <w:szCs w:val="22"/>
        </w:rPr>
        <w:t>a</w:t>
      </w:r>
      <w:r w:rsidR="008A3445">
        <w:rPr>
          <w:rFonts w:ascii="Arial" w:hAnsi="Arial" w:cs="Arial"/>
          <w:sz w:val="22"/>
          <w:szCs w:val="22"/>
        </w:rPr>
        <w:t xml:space="preserve"> o zaduživanju Grada Dubrovnika</w:t>
      </w:r>
    </w:p>
    <w:p w14:paraId="262FEF12" w14:textId="77777777" w:rsidR="00DB5BB7" w:rsidRDefault="00DB5BB7" w:rsidP="00DB5BB7">
      <w:pPr>
        <w:rPr>
          <w:rFonts w:ascii="Arial" w:hAnsi="Arial" w:cs="Arial"/>
          <w:sz w:val="22"/>
          <w:szCs w:val="22"/>
        </w:rPr>
      </w:pPr>
    </w:p>
    <w:p w14:paraId="17F34AED" w14:textId="77777777" w:rsidR="00DB5BB7" w:rsidRDefault="00DB5BB7" w:rsidP="00DB5BB7">
      <w:pPr>
        <w:rPr>
          <w:rFonts w:ascii="Arial" w:hAnsi="Arial" w:cs="Arial"/>
          <w:sz w:val="22"/>
          <w:szCs w:val="22"/>
        </w:rPr>
      </w:pPr>
      <w:r>
        <w:rPr>
          <w:rFonts w:ascii="Arial" w:hAnsi="Arial" w:cs="Arial"/>
          <w:sz w:val="22"/>
          <w:szCs w:val="22"/>
        </w:rPr>
        <w:t>40.</w:t>
      </w:r>
      <w:r w:rsidR="008A3445" w:rsidRPr="008A3445">
        <w:rPr>
          <w:rFonts w:ascii="Arial" w:hAnsi="Arial" w:cs="Arial"/>
          <w:sz w:val="22"/>
          <w:szCs w:val="22"/>
        </w:rPr>
        <w:t xml:space="preserve"> </w:t>
      </w:r>
      <w:r w:rsidR="00BD4F2C">
        <w:rPr>
          <w:rFonts w:ascii="Arial" w:hAnsi="Arial" w:cs="Arial"/>
          <w:sz w:val="22"/>
          <w:szCs w:val="22"/>
        </w:rPr>
        <w:t>O</w:t>
      </w:r>
      <w:r w:rsidR="00BD4F2C" w:rsidRPr="00D97DEA">
        <w:rPr>
          <w:rFonts w:ascii="Arial" w:hAnsi="Arial" w:cs="Arial"/>
          <w:sz w:val="22"/>
          <w:szCs w:val="22"/>
        </w:rPr>
        <w:t>dluk</w:t>
      </w:r>
      <w:r w:rsidR="00BD4F2C">
        <w:rPr>
          <w:rFonts w:ascii="Arial" w:hAnsi="Arial" w:cs="Arial"/>
          <w:sz w:val="22"/>
          <w:szCs w:val="22"/>
        </w:rPr>
        <w:t xml:space="preserve">a </w:t>
      </w:r>
      <w:r w:rsidR="008A3445">
        <w:rPr>
          <w:rFonts w:ascii="Arial" w:hAnsi="Arial" w:cs="Arial"/>
          <w:sz w:val="22"/>
          <w:szCs w:val="22"/>
        </w:rPr>
        <w:t>o izmjenama i dopunama Odluke o ustrojstvu gradske uprave Grada Dubrovnika</w:t>
      </w:r>
    </w:p>
    <w:p w14:paraId="6B8E2137" w14:textId="77777777" w:rsidR="00DB5BB7" w:rsidRDefault="00DB5BB7" w:rsidP="00DB5BB7">
      <w:pPr>
        <w:rPr>
          <w:rFonts w:ascii="Arial" w:hAnsi="Arial" w:cs="Arial"/>
          <w:sz w:val="22"/>
          <w:szCs w:val="22"/>
        </w:rPr>
      </w:pPr>
    </w:p>
    <w:p w14:paraId="469D20E2" w14:textId="77777777" w:rsidR="00DB5BB7" w:rsidRDefault="00DB5BB7" w:rsidP="00DB5BB7">
      <w:pPr>
        <w:rPr>
          <w:rFonts w:ascii="Arial" w:hAnsi="Arial" w:cs="Arial"/>
          <w:sz w:val="22"/>
          <w:szCs w:val="22"/>
        </w:rPr>
      </w:pPr>
      <w:r>
        <w:rPr>
          <w:rFonts w:ascii="Arial" w:hAnsi="Arial" w:cs="Arial"/>
          <w:sz w:val="22"/>
          <w:szCs w:val="22"/>
        </w:rPr>
        <w:t>41.</w:t>
      </w:r>
      <w:r w:rsidR="008A3445" w:rsidRPr="008A3445">
        <w:rPr>
          <w:rFonts w:ascii="Arial" w:hAnsi="Arial" w:cs="Arial"/>
          <w:noProof/>
          <w:sz w:val="22"/>
          <w:szCs w:val="22"/>
        </w:rPr>
        <w:t xml:space="preserve"> </w:t>
      </w:r>
      <w:r w:rsidR="00BD4F2C">
        <w:rPr>
          <w:rFonts w:ascii="Arial" w:hAnsi="Arial" w:cs="Arial"/>
          <w:sz w:val="22"/>
          <w:szCs w:val="22"/>
        </w:rPr>
        <w:t>O</w:t>
      </w:r>
      <w:r w:rsidR="00BD4F2C" w:rsidRPr="00D97DEA">
        <w:rPr>
          <w:rFonts w:ascii="Arial" w:hAnsi="Arial" w:cs="Arial"/>
          <w:sz w:val="22"/>
          <w:szCs w:val="22"/>
        </w:rPr>
        <w:t>dluk</w:t>
      </w:r>
      <w:r w:rsidR="00BD4F2C">
        <w:rPr>
          <w:rFonts w:ascii="Arial" w:hAnsi="Arial" w:cs="Arial"/>
          <w:sz w:val="22"/>
          <w:szCs w:val="22"/>
        </w:rPr>
        <w:t>a</w:t>
      </w:r>
      <w:r w:rsidR="008A3445" w:rsidRPr="00FA063E">
        <w:rPr>
          <w:rFonts w:ascii="Arial" w:hAnsi="Arial" w:cs="Arial"/>
          <w:noProof/>
          <w:sz w:val="22"/>
          <w:szCs w:val="22"/>
        </w:rPr>
        <w:t xml:space="preserve"> o izmjenama i dopunama </w:t>
      </w:r>
      <w:r w:rsidR="008A3445" w:rsidRPr="00694538">
        <w:rPr>
          <w:rFonts w:ascii="Arial" w:hAnsi="Arial" w:cs="Arial"/>
          <w:sz w:val="22"/>
          <w:szCs w:val="22"/>
        </w:rPr>
        <w:t>Odlu</w:t>
      </w:r>
      <w:r w:rsidR="008A3445">
        <w:rPr>
          <w:rFonts w:ascii="Arial" w:hAnsi="Arial" w:cs="Arial"/>
          <w:sz w:val="22"/>
          <w:szCs w:val="22"/>
        </w:rPr>
        <w:t>ke</w:t>
      </w:r>
      <w:r w:rsidR="008A3445" w:rsidRPr="00694538">
        <w:rPr>
          <w:rFonts w:ascii="Arial" w:hAnsi="Arial" w:cs="Arial"/>
          <w:sz w:val="22"/>
          <w:szCs w:val="22"/>
        </w:rPr>
        <w:t xml:space="preserve"> o javnim parkiralištima na području Grada Dubrovnika</w:t>
      </w:r>
    </w:p>
    <w:p w14:paraId="15035924" w14:textId="77777777" w:rsidR="00DB5BB7" w:rsidRDefault="00DB5BB7" w:rsidP="00DB5BB7">
      <w:pPr>
        <w:rPr>
          <w:rFonts w:ascii="Arial" w:hAnsi="Arial" w:cs="Arial"/>
          <w:sz w:val="22"/>
          <w:szCs w:val="22"/>
        </w:rPr>
      </w:pPr>
    </w:p>
    <w:p w14:paraId="3C7F8827" w14:textId="77777777" w:rsidR="00DB5BB7" w:rsidRDefault="00DB5BB7" w:rsidP="00DB5BB7">
      <w:pPr>
        <w:rPr>
          <w:rFonts w:ascii="Arial" w:hAnsi="Arial" w:cs="Arial"/>
          <w:sz w:val="22"/>
          <w:szCs w:val="22"/>
        </w:rPr>
      </w:pPr>
      <w:r>
        <w:rPr>
          <w:rFonts w:ascii="Arial" w:hAnsi="Arial" w:cs="Arial"/>
          <w:sz w:val="22"/>
          <w:szCs w:val="22"/>
        </w:rPr>
        <w:t>42.</w:t>
      </w:r>
      <w:r w:rsidR="008A3445" w:rsidRPr="008A3445">
        <w:rPr>
          <w:rFonts w:ascii="Arial" w:hAnsi="Arial" w:cs="Arial"/>
          <w:noProof/>
          <w:sz w:val="22"/>
          <w:szCs w:val="22"/>
        </w:rPr>
        <w:t xml:space="preserve"> </w:t>
      </w:r>
      <w:r w:rsidR="00BD4F2C">
        <w:rPr>
          <w:rFonts w:ascii="Arial" w:hAnsi="Arial" w:cs="Arial"/>
          <w:sz w:val="22"/>
          <w:szCs w:val="22"/>
        </w:rPr>
        <w:t>O</w:t>
      </w:r>
      <w:r w:rsidR="00BD4F2C" w:rsidRPr="00D97DEA">
        <w:rPr>
          <w:rFonts w:ascii="Arial" w:hAnsi="Arial" w:cs="Arial"/>
          <w:sz w:val="22"/>
          <w:szCs w:val="22"/>
        </w:rPr>
        <w:t>dluk</w:t>
      </w:r>
      <w:r w:rsidR="00BD4F2C">
        <w:rPr>
          <w:rFonts w:ascii="Arial" w:hAnsi="Arial" w:cs="Arial"/>
          <w:sz w:val="22"/>
          <w:szCs w:val="22"/>
        </w:rPr>
        <w:t>a</w:t>
      </w:r>
      <w:r w:rsidR="008A3445" w:rsidRPr="00FA063E">
        <w:rPr>
          <w:rFonts w:ascii="Arial" w:hAnsi="Arial" w:cs="Arial"/>
          <w:noProof/>
          <w:sz w:val="22"/>
          <w:szCs w:val="22"/>
        </w:rPr>
        <w:t xml:space="preserve"> </w:t>
      </w:r>
      <w:r w:rsidR="008A3445">
        <w:rPr>
          <w:rFonts w:ascii="Arial" w:hAnsi="Arial" w:cs="Arial"/>
          <w:noProof/>
          <w:sz w:val="22"/>
          <w:szCs w:val="22"/>
        </w:rPr>
        <w:t xml:space="preserve">o </w:t>
      </w:r>
      <w:r w:rsidR="008A3445">
        <w:rPr>
          <w:rFonts w:ascii="Arial" w:hAnsi="Arial" w:cs="Arial"/>
          <w:sz w:val="22"/>
          <w:szCs w:val="22"/>
        </w:rPr>
        <w:t>davanju prethodne suglasnosti na izmjene O</w:t>
      </w:r>
      <w:r w:rsidR="008A3445" w:rsidRPr="00635A7B">
        <w:rPr>
          <w:rFonts w:ascii="Arial" w:hAnsi="Arial" w:cs="Arial"/>
          <w:sz w:val="22"/>
          <w:szCs w:val="22"/>
        </w:rPr>
        <w:t>pć</w:t>
      </w:r>
      <w:r w:rsidR="008A3445">
        <w:rPr>
          <w:rFonts w:ascii="Arial" w:hAnsi="Arial" w:cs="Arial"/>
          <w:sz w:val="22"/>
          <w:szCs w:val="22"/>
        </w:rPr>
        <w:t>ih</w:t>
      </w:r>
      <w:r w:rsidR="008A3445" w:rsidRPr="00635A7B">
        <w:rPr>
          <w:rFonts w:ascii="Arial" w:hAnsi="Arial" w:cs="Arial"/>
          <w:sz w:val="22"/>
          <w:szCs w:val="22"/>
        </w:rPr>
        <w:t xml:space="preserve"> uvjet</w:t>
      </w:r>
      <w:r w:rsidR="008A3445">
        <w:rPr>
          <w:rFonts w:ascii="Arial" w:hAnsi="Arial" w:cs="Arial"/>
          <w:sz w:val="22"/>
          <w:szCs w:val="22"/>
        </w:rPr>
        <w:t>a</w:t>
      </w:r>
      <w:r w:rsidR="008A3445" w:rsidRPr="00635A7B">
        <w:rPr>
          <w:rFonts w:ascii="Arial" w:hAnsi="Arial" w:cs="Arial"/>
          <w:sz w:val="22"/>
          <w:szCs w:val="22"/>
        </w:rPr>
        <w:t xml:space="preserve"> </w:t>
      </w:r>
      <w:r w:rsidR="008A3445">
        <w:rPr>
          <w:rFonts w:ascii="Arial" w:hAnsi="Arial" w:cs="Arial"/>
          <w:sz w:val="22"/>
          <w:szCs w:val="22"/>
        </w:rPr>
        <w:t>isporuke komunalne usluge parkiranja na uređenim javnim površinama na području</w:t>
      </w:r>
      <w:r w:rsidR="008A3445" w:rsidRPr="0061673A">
        <w:rPr>
          <w:rFonts w:ascii="Arial" w:hAnsi="Arial" w:cs="Arial"/>
          <w:sz w:val="22"/>
          <w:szCs w:val="22"/>
        </w:rPr>
        <w:t xml:space="preserve"> Grada Dubrovnika</w:t>
      </w:r>
    </w:p>
    <w:p w14:paraId="0397245A" w14:textId="77777777" w:rsidR="00DB5BB7" w:rsidRDefault="00DB5BB7" w:rsidP="00DB5BB7">
      <w:pPr>
        <w:rPr>
          <w:rFonts w:ascii="Arial" w:hAnsi="Arial" w:cs="Arial"/>
          <w:sz w:val="22"/>
          <w:szCs w:val="22"/>
        </w:rPr>
      </w:pPr>
    </w:p>
    <w:p w14:paraId="585A3E8D" w14:textId="77777777" w:rsidR="00DB5BB7" w:rsidRDefault="00DB5BB7" w:rsidP="00DB5BB7">
      <w:pPr>
        <w:rPr>
          <w:rFonts w:ascii="Arial" w:hAnsi="Arial" w:cs="Arial"/>
          <w:sz w:val="22"/>
          <w:szCs w:val="22"/>
        </w:rPr>
      </w:pPr>
      <w:r>
        <w:rPr>
          <w:rFonts w:ascii="Arial" w:hAnsi="Arial" w:cs="Arial"/>
          <w:sz w:val="22"/>
          <w:szCs w:val="22"/>
        </w:rPr>
        <w:t>43.</w:t>
      </w:r>
      <w:r w:rsidR="008A3445" w:rsidRPr="008A3445">
        <w:rPr>
          <w:rFonts w:ascii="Arial" w:hAnsi="Arial" w:cs="Arial"/>
          <w:noProof/>
          <w:sz w:val="22"/>
          <w:szCs w:val="22"/>
        </w:rPr>
        <w:t xml:space="preserve"> </w:t>
      </w:r>
      <w:r w:rsidR="00BD4F2C">
        <w:rPr>
          <w:rFonts w:ascii="Arial" w:hAnsi="Arial" w:cs="Arial"/>
          <w:sz w:val="22"/>
          <w:szCs w:val="22"/>
        </w:rPr>
        <w:t>O</w:t>
      </w:r>
      <w:r w:rsidR="00BD4F2C" w:rsidRPr="00D97DEA">
        <w:rPr>
          <w:rFonts w:ascii="Arial" w:hAnsi="Arial" w:cs="Arial"/>
          <w:sz w:val="22"/>
          <w:szCs w:val="22"/>
        </w:rPr>
        <w:t>dluk</w:t>
      </w:r>
      <w:r w:rsidR="00BD4F2C">
        <w:rPr>
          <w:rFonts w:ascii="Arial" w:hAnsi="Arial" w:cs="Arial"/>
          <w:sz w:val="22"/>
          <w:szCs w:val="22"/>
        </w:rPr>
        <w:t>a</w:t>
      </w:r>
      <w:r w:rsidR="008A3445" w:rsidRPr="00FA063E">
        <w:rPr>
          <w:rFonts w:ascii="Arial" w:hAnsi="Arial" w:cs="Arial"/>
          <w:noProof/>
          <w:sz w:val="22"/>
          <w:szCs w:val="22"/>
        </w:rPr>
        <w:t xml:space="preserve"> </w:t>
      </w:r>
      <w:r w:rsidR="008A3445">
        <w:rPr>
          <w:rFonts w:ascii="Arial" w:hAnsi="Arial" w:cs="Arial"/>
          <w:noProof/>
          <w:sz w:val="22"/>
          <w:szCs w:val="22"/>
        </w:rPr>
        <w:t xml:space="preserve">o </w:t>
      </w:r>
      <w:r w:rsidR="008A3445">
        <w:rPr>
          <w:rFonts w:ascii="Arial" w:hAnsi="Arial" w:cs="Arial"/>
          <w:sz w:val="22"/>
          <w:szCs w:val="22"/>
        </w:rPr>
        <w:t xml:space="preserve">davanju suglasnosti </w:t>
      </w:r>
      <w:proofErr w:type="spellStart"/>
      <w:r w:rsidR="008A3445">
        <w:rPr>
          <w:rFonts w:ascii="Arial" w:hAnsi="Arial" w:cs="Arial"/>
          <w:sz w:val="22"/>
          <w:szCs w:val="22"/>
        </w:rPr>
        <w:t>Sanitatu</w:t>
      </w:r>
      <w:proofErr w:type="spellEnd"/>
      <w:r w:rsidR="008A3445">
        <w:rPr>
          <w:rFonts w:ascii="Arial" w:hAnsi="Arial" w:cs="Arial"/>
          <w:sz w:val="22"/>
          <w:szCs w:val="22"/>
        </w:rPr>
        <w:t xml:space="preserve"> Dubrovnik d.o.o. za sklapanje ugovora o financijskom leasingu za nabavu specijaliziranog vozila Pauk</w:t>
      </w:r>
    </w:p>
    <w:p w14:paraId="191E875C" w14:textId="77777777" w:rsidR="00DB5BB7" w:rsidRDefault="00DB5BB7" w:rsidP="00DB5BB7">
      <w:pPr>
        <w:rPr>
          <w:rFonts w:ascii="Arial" w:hAnsi="Arial" w:cs="Arial"/>
          <w:sz w:val="22"/>
          <w:szCs w:val="22"/>
        </w:rPr>
      </w:pPr>
    </w:p>
    <w:p w14:paraId="433B899F" w14:textId="77777777" w:rsidR="00DB5BB7" w:rsidRDefault="00DB5BB7" w:rsidP="00DB5BB7">
      <w:pPr>
        <w:rPr>
          <w:rFonts w:ascii="Arial" w:hAnsi="Arial" w:cs="Arial"/>
          <w:sz w:val="22"/>
          <w:szCs w:val="22"/>
        </w:rPr>
      </w:pPr>
      <w:r>
        <w:rPr>
          <w:rFonts w:ascii="Arial" w:hAnsi="Arial" w:cs="Arial"/>
          <w:sz w:val="22"/>
          <w:szCs w:val="22"/>
        </w:rPr>
        <w:t>44</w:t>
      </w:r>
      <w:r w:rsidR="008A3445">
        <w:rPr>
          <w:rFonts w:ascii="Arial" w:hAnsi="Arial" w:cs="Arial"/>
          <w:sz w:val="22"/>
          <w:szCs w:val="22"/>
        </w:rPr>
        <w:t xml:space="preserve">. </w:t>
      </w:r>
      <w:r w:rsidR="00BD4F2C">
        <w:rPr>
          <w:rFonts w:ascii="Arial" w:hAnsi="Arial" w:cs="Arial"/>
          <w:sz w:val="22"/>
          <w:szCs w:val="22"/>
        </w:rPr>
        <w:t>O</w:t>
      </w:r>
      <w:r w:rsidR="00BD4F2C" w:rsidRPr="00D97DEA">
        <w:rPr>
          <w:rFonts w:ascii="Arial" w:hAnsi="Arial" w:cs="Arial"/>
          <w:sz w:val="22"/>
          <w:szCs w:val="22"/>
        </w:rPr>
        <w:t>dluk</w:t>
      </w:r>
      <w:r w:rsidR="00BD4F2C">
        <w:rPr>
          <w:rFonts w:ascii="Arial" w:hAnsi="Arial" w:cs="Arial"/>
          <w:sz w:val="22"/>
          <w:szCs w:val="22"/>
        </w:rPr>
        <w:t>a</w:t>
      </w:r>
      <w:r w:rsidR="008A3445" w:rsidRPr="00FA063E">
        <w:rPr>
          <w:rFonts w:ascii="Arial" w:hAnsi="Arial" w:cs="Arial"/>
          <w:noProof/>
          <w:sz w:val="22"/>
          <w:szCs w:val="22"/>
        </w:rPr>
        <w:t xml:space="preserve"> </w:t>
      </w:r>
      <w:r w:rsidR="008A3445">
        <w:rPr>
          <w:rFonts w:ascii="Arial" w:hAnsi="Arial" w:cs="Arial"/>
          <w:noProof/>
          <w:sz w:val="22"/>
          <w:szCs w:val="22"/>
        </w:rPr>
        <w:t xml:space="preserve">o </w:t>
      </w:r>
      <w:r w:rsidR="008A3445">
        <w:rPr>
          <w:rFonts w:ascii="Arial" w:hAnsi="Arial" w:cs="Arial"/>
          <w:sz w:val="22"/>
          <w:szCs w:val="22"/>
        </w:rPr>
        <w:t xml:space="preserve">davanju suglasnosti </w:t>
      </w:r>
      <w:proofErr w:type="spellStart"/>
      <w:r w:rsidR="008A3445">
        <w:rPr>
          <w:rFonts w:ascii="Arial" w:hAnsi="Arial" w:cs="Arial"/>
          <w:sz w:val="22"/>
          <w:szCs w:val="22"/>
        </w:rPr>
        <w:t>Sanitatu</w:t>
      </w:r>
      <w:proofErr w:type="spellEnd"/>
      <w:r w:rsidR="008A3445">
        <w:rPr>
          <w:rFonts w:ascii="Arial" w:hAnsi="Arial" w:cs="Arial"/>
          <w:sz w:val="22"/>
          <w:szCs w:val="22"/>
        </w:rPr>
        <w:t xml:space="preserve"> Dubrovnik d.o.o. za sklapanje ugovora o financijskom leasingu za nabavu električnih vozila</w:t>
      </w:r>
    </w:p>
    <w:p w14:paraId="5E1B7140" w14:textId="77777777" w:rsidR="00DB5BB7" w:rsidRDefault="00DB5BB7" w:rsidP="00DB5BB7">
      <w:pPr>
        <w:rPr>
          <w:rFonts w:ascii="Arial" w:hAnsi="Arial" w:cs="Arial"/>
          <w:sz w:val="22"/>
          <w:szCs w:val="22"/>
        </w:rPr>
      </w:pPr>
    </w:p>
    <w:p w14:paraId="5DD491F2" w14:textId="77777777" w:rsidR="00DB5BB7" w:rsidRDefault="00DB5BB7" w:rsidP="00DB5BB7">
      <w:pPr>
        <w:rPr>
          <w:rFonts w:ascii="Arial" w:hAnsi="Arial" w:cs="Arial"/>
          <w:sz w:val="22"/>
          <w:szCs w:val="22"/>
        </w:rPr>
      </w:pPr>
      <w:r>
        <w:rPr>
          <w:rFonts w:ascii="Arial" w:hAnsi="Arial" w:cs="Arial"/>
          <w:sz w:val="22"/>
          <w:szCs w:val="22"/>
        </w:rPr>
        <w:t>45.</w:t>
      </w:r>
      <w:r w:rsidR="008A3445" w:rsidRPr="008A3445">
        <w:rPr>
          <w:rFonts w:ascii="Arial" w:hAnsi="Arial" w:cs="Arial"/>
          <w:sz w:val="22"/>
          <w:szCs w:val="22"/>
        </w:rPr>
        <w:t xml:space="preserve"> </w:t>
      </w:r>
      <w:r w:rsidR="00BD4F2C">
        <w:rPr>
          <w:rFonts w:ascii="Arial" w:hAnsi="Arial" w:cs="Arial"/>
          <w:sz w:val="22"/>
          <w:szCs w:val="22"/>
        </w:rPr>
        <w:t>O</w:t>
      </w:r>
      <w:r w:rsidR="00BD4F2C" w:rsidRPr="00D97DEA">
        <w:rPr>
          <w:rFonts w:ascii="Arial" w:hAnsi="Arial" w:cs="Arial"/>
          <w:sz w:val="22"/>
          <w:szCs w:val="22"/>
        </w:rPr>
        <w:t>dluk</w:t>
      </w:r>
      <w:r w:rsidR="00BD4F2C">
        <w:rPr>
          <w:rFonts w:ascii="Arial" w:hAnsi="Arial" w:cs="Arial"/>
          <w:sz w:val="22"/>
          <w:szCs w:val="22"/>
        </w:rPr>
        <w:t>a</w:t>
      </w:r>
      <w:r w:rsidR="008A3445" w:rsidRPr="00C4252D">
        <w:rPr>
          <w:rFonts w:ascii="Arial" w:hAnsi="Arial" w:cs="Arial"/>
          <w:sz w:val="22"/>
          <w:szCs w:val="22"/>
        </w:rPr>
        <w:t xml:space="preserve"> o proglašenju komunalne infrastrukture javnim dobrom u općoj uporabi u vlasništvu Grada Dubrovnika – park </w:t>
      </w:r>
      <w:r w:rsidR="008A3445">
        <w:rPr>
          <w:rFonts w:ascii="Arial" w:hAnsi="Arial" w:cs="Arial"/>
          <w:sz w:val="22"/>
          <w:szCs w:val="22"/>
        </w:rPr>
        <w:t xml:space="preserve">u ulici </w:t>
      </w:r>
      <w:proofErr w:type="spellStart"/>
      <w:r w:rsidR="008A3445">
        <w:rPr>
          <w:rFonts w:ascii="Arial" w:hAnsi="Arial" w:cs="Arial"/>
          <w:sz w:val="22"/>
          <w:szCs w:val="22"/>
        </w:rPr>
        <w:t>Padre</w:t>
      </w:r>
      <w:proofErr w:type="spellEnd"/>
      <w:r w:rsidR="008A3445">
        <w:rPr>
          <w:rFonts w:ascii="Arial" w:hAnsi="Arial" w:cs="Arial"/>
          <w:sz w:val="22"/>
          <w:szCs w:val="22"/>
        </w:rPr>
        <w:t xml:space="preserve"> Perice</w:t>
      </w:r>
    </w:p>
    <w:p w14:paraId="3EEFC7C2" w14:textId="77777777" w:rsidR="00DB5BB7" w:rsidRDefault="00DB5BB7" w:rsidP="00DB5BB7">
      <w:pPr>
        <w:rPr>
          <w:rFonts w:ascii="Arial" w:hAnsi="Arial" w:cs="Arial"/>
          <w:sz w:val="22"/>
          <w:szCs w:val="22"/>
        </w:rPr>
      </w:pPr>
    </w:p>
    <w:p w14:paraId="0FCF24F6" w14:textId="77777777" w:rsidR="00DB5BB7" w:rsidRDefault="00DB5BB7" w:rsidP="00DB5BB7">
      <w:pPr>
        <w:rPr>
          <w:rFonts w:ascii="Arial" w:hAnsi="Arial" w:cs="Arial"/>
          <w:sz w:val="22"/>
          <w:szCs w:val="22"/>
        </w:rPr>
      </w:pPr>
      <w:r>
        <w:rPr>
          <w:rFonts w:ascii="Arial" w:hAnsi="Arial" w:cs="Arial"/>
          <w:sz w:val="22"/>
          <w:szCs w:val="22"/>
        </w:rPr>
        <w:t>46.</w:t>
      </w:r>
      <w:bookmarkStart w:id="4" w:name="_Hlk161219822"/>
      <w:r w:rsidR="008A3445" w:rsidRPr="008A3445">
        <w:rPr>
          <w:rFonts w:ascii="Arial" w:hAnsi="Arial" w:cs="Arial"/>
          <w:sz w:val="22"/>
          <w:szCs w:val="22"/>
        </w:rPr>
        <w:t xml:space="preserve"> </w:t>
      </w:r>
      <w:r w:rsidR="00BD4F2C">
        <w:rPr>
          <w:rFonts w:ascii="Arial" w:hAnsi="Arial" w:cs="Arial"/>
          <w:sz w:val="22"/>
          <w:szCs w:val="22"/>
        </w:rPr>
        <w:t>O</w:t>
      </w:r>
      <w:r w:rsidR="00BD4F2C" w:rsidRPr="00D97DEA">
        <w:rPr>
          <w:rFonts w:ascii="Arial" w:hAnsi="Arial" w:cs="Arial"/>
          <w:sz w:val="22"/>
          <w:szCs w:val="22"/>
        </w:rPr>
        <w:t>dluk</w:t>
      </w:r>
      <w:r w:rsidR="00BD4F2C">
        <w:rPr>
          <w:rFonts w:ascii="Arial" w:hAnsi="Arial" w:cs="Arial"/>
          <w:sz w:val="22"/>
          <w:szCs w:val="22"/>
        </w:rPr>
        <w:t xml:space="preserve">a </w:t>
      </w:r>
      <w:r w:rsidR="008A3445">
        <w:rPr>
          <w:rFonts w:ascii="Arial" w:hAnsi="Arial" w:cs="Arial"/>
          <w:sz w:val="22"/>
          <w:szCs w:val="22"/>
        </w:rPr>
        <w:t>o provedbi Participativnog budžetiranja za Grad Dubrovnik</w:t>
      </w:r>
      <w:bookmarkEnd w:id="4"/>
    </w:p>
    <w:p w14:paraId="18C9AFC9" w14:textId="77777777" w:rsidR="00DB5BB7" w:rsidRDefault="00DB5BB7" w:rsidP="00DB5BB7">
      <w:pPr>
        <w:rPr>
          <w:rFonts w:ascii="Arial" w:hAnsi="Arial" w:cs="Arial"/>
          <w:sz w:val="22"/>
          <w:szCs w:val="22"/>
        </w:rPr>
      </w:pPr>
    </w:p>
    <w:p w14:paraId="0C697143" w14:textId="77777777" w:rsidR="00DB5BB7" w:rsidRDefault="00DB5BB7" w:rsidP="00DB5BB7">
      <w:pPr>
        <w:rPr>
          <w:rFonts w:ascii="Arial" w:hAnsi="Arial" w:cs="Arial"/>
          <w:sz w:val="22"/>
          <w:szCs w:val="22"/>
        </w:rPr>
      </w:pPr>
      <w:r>
        <w:rPr>
          <w:rFonts w:ascii="Arial" w:hAnsi="Arial" w:cs="Arial"/>
          <w:sz w:val="22"/>
          <w:szCs w:val="22"/>
        </w:rPr>
        <w:t>47.</w:t>
      </w:r>
      <w:bookmarkStart w:id="5" w:name="_Hlk161219904"/>
      <w:r w:rsidR="008A3445" w:rsidRPr="008A3445">
        <w:rPr>
          <w:rFonts w:ascii="Arial" w:hAnsi="Arial" w:cs="Arial"/>
          <w:sz w:val="22"/>
          <w:szCs w:val="22"/>
        </w:rPr>
        <w:t xml:space="preserve"> </w:t>
      </w:r>
      <w:r w:rsidR="00BD4F2C">
        <w:rPr>
          <w:rFonts w:ascii="Arial" w:hAnsi="Arial" w:cs="Arial"/>
          <w:sz w:val="22"/>
          <w:szCs w:val="22"/>
        </w:rPr>
        <w:t>O</w:t>
      </w:r>
      <w:r w:rsidR="00BD4F2C" w:rsidRPr="00D97DEA">
        <w:rPr>
          <w:rFonts w:ascii="Arial" w:hAnsi="Arial" w:cs="Arial"/>
          <w:sz w:val="22"/>
          <w:szCs w:val="22"/>
        </w:rPr>
        <w:t>dluk</w:t>
      </w:r>
      <w:r w:rsidR="00BD4F2C">
        <w:rPr>
          <w:rFonts w:ascii="Arial" w:hAnsi="Arial" w:cs="Arial"/>
          <w:sz w:val="22"/>
          <w:szCs w:val="22"/>
        </w:rPr>
        <w:t>a</w:t>
      </w:r>
      <w:r w:rsidR="008A3445" w:rsidRPr="00B97164">
        <w:rPr>
          <w:rFonts w:ascii="Arial" w:hAnsi="Arial" w:cs="Arial"/>
          <w:sz w:val="22"/>
          <w:szCs w:val="22"/>
        </w:rPr>
        <w:t xml:space="preserve"> o pristupanju Grada Dubrovnika inicijativi Sporazum gradonačelnika za klimu i energiju</w:t>
      </w:r>
      <w:bookmarkEnd w:id="5"/>
    </w:p>
    <w:p w14:paraId="442AD681" w14:textId="77777777" w:rsidR="00DB5BB7" w:rsidRDefault="00DB5BB7" w:rsidP="00DB5BB7">
      <w:pPr>
        <w:rPr>
          <w:rFonts w:ascii="Arial" w:hAnsi="Arial" w:cs="Arial"/>
          <w:sz w:val="22"/>
          <w:szCs w:val="22"/>
        </w:rPr>
      </w:pPr>
    </w:p>
    <w:p w14:paraId="3A73F16C" w14:textId="77777777" w:rsidR="00DB5BB7" w:rsidRDefault="00DB5BB7" w:rsidP="00DB5BB7">
      <w:pPr>
        <w:rPr>
          <w:rFonts w:ascii="Arial" w:hAnsi="Arial" w:cs="Arial"/>
          <w:sz w:val="22"/>
          <w:szCs w:val="22"/>
        </w:rPr>
      </w:pPr>
      <w:r>
        <w:rPr>
          <w:rFonts w:ascii="Arial" w:hAnsi="Arial" w:cs="Arial"/>
          <w:sz w:val="22"/>
          <w:szCs w:val="22"/>
        </w:rPr>
        <w:t>48.</w:t>
      </w:r>
      <w:bookmarkStart w:id="6" w:name="_Hlk161219953"/>
      <w:r w:rsidR="008A3445" w:rsidRPr="008A3445">
        <w:rPr>
          <w:rFonts w:ascii="Arial" w:hAnsi="Arial" w:cs="Arial"/>
          <w:noProof/>
          <w:sz w:val="22"/>
          <w:szCs w:val="22"/>
        </w:rPr>
        <w:t xml:space="preserve"> </w:t>
      </w:r>
      <w:r w:rsidR="00BD4F2C">
        <w:rPr>
          <w:rFonts w:ascii="Arial" w:hAnsi="Arial" w:cs="Arial"/>
          <w:sz w:val="22"/>
          <w:szCs w:val="22"/>
        </w:rPr>
        <w:t>O</w:t>
      </w:r>
      <w:r w:rsidR="00BD4F2C" w:rsidRPr="00D97DEA">
        <w:rPr>
          <w:rFonts w:ascii="Arial" w:hAnsi="Arial" w:cs="Arial"/>
          <w:sz w:val="22"/>
          <w:szCs w:val="22"/>
        </w:rPr>
        <w:t>dluk</w:t>
      </w:r>
      <w:r w:rsidR="00BD4F2C">
        <w:rPr>
          <w:rFonts w:ascii="Arial" w:hAnsi="Arial" w:cs="Arial"/>
          <w:sz w:val="22"/>
          <w:szCs w:val="22"/>
        </w:rPr>
        <w:t>a</w:t>
      </w:r>
      <w:r w:rsidR="008A3445" w:rsidRPr="00FA063E">
        <w:rPr>
          <w:rFonts w:ascii="Arial" w:hAnsi="Arial" w:cs="Arial"/>
          <w:noProof/>
          <w:sz w:val="22"/>
          <w:szCs w:val="22"/>
        </w:rPr>
        <w:t xml:space="preserve"> </w:t>
      </w:r>
      <w:r w:rsidR="008A3445">
        <w:rPr>
          <w:rFonts w:ascii="Arial" w:hAnsi="Arial" w:cs="Arial"/>
          <w:noProof/>
          <w:sz w:val="22"/>
          <w:szCs w:val="22"/>
        </w:rPr>
        <w:t xml:space="preserve">o </w:t>
      </w:r>
      <w:r w:rsidR="008A3445" w:rsidRPr="0067593D">
        <w:rPr>
          <w:rFonts w:ascii="Arial" w:hAnsi="Arial" w:cs="Arial"/>
          <w:sz w:val="22"/>
          <w:szCs w:val="22"/>
        </w:rPr>
        <w:t>kriteriji</w:t>
      </w:r>
      <w:r w:rsidR="008A3445">
        <w:rPr>
          <w:rFonts w:ascii="Arial" w:hAnsi="Arial" w:cs="Arial"/>
          <w:sz w:val="22"/>
          <w:szCs w:val="22"/>
        </w:rPr>
        <w:t>ma</w:t>
      </w:r>
      <w:r w:rsidR="008A3445" w:rsidRPr="0067593D">
        <w:rPr>
          <w:rFonts w:ascii="Arial" w:hAnsi="Arial" w:cs="Arial"/>
          <w:sz w:val="22"/>
          <w:szCs w:val="22"/>
        </w:rPr>
        <w:t xml:space="preserve"> i mjeril</w:t>
      </w:r>
      <w:r w:rsidR="008A3445">
        <w:rPr>
          <w:rFonts w:ascii="Arial" w:hAnsi="Arial" w:cs="Arial"/>
          <w:sz w:val="22"/>
          <w:szCs w:val="22"/>
        </w:rPr>
        <w:t>ima</w:t>
      </w:r>
      <w:r w:rsidR="008A3445" w:rsidRPr="0067593D">
        <w:rPr>
          <w:rFonts w:ascii="Arial" w:hAnsi="Arial" w:cs="Arial"/>
          <w:sz w:val="22"/>
          <w:szCs w:val="22"/>
        </w:rPr>
        <w:t xml:space="preserve"> te način</w:t>
      </w:r>
      <w:r w:rsidR="008A3445">
        <w:rPr>
          <w:rFonts w:ascii="Arial" w:hAnsi="Arial" w:cs="Arial"/>
          <w:sz w:val="22"/>
          <w:szCs w:val="22"/>
        </w:rPr>
        <w:t>u</w:t>
      </w:r>
      <w:r w:rsidR="008A3445" w:rsidRPr="0067593D">
        <w:rPr>
          <w:rFonts w:ascii="Arial" w:hAnsi="Arial" w:cs="Arial"/>
          <w:sz w:val="22"/>
          <w:szCs w:val="22"/>
        </w:rPr>
        <w:t xml:space="preserve"> financiranja decentraliziranih funkcija osnovnog školstva</w:t>
      </w:r>
      <w:r w:rsidR="008A3445">
        <w:rPr>
          <w:rFonts w:ascii="Arial" w:hAnsi="Arial" w:cs="Arial"/>
          <w:sz w:val="22"/>
          <w:szCs w:val="22"/>
        </w:rPr>
        <w:t xml:space="preserve"> u 2024. godini</w:t>
      </w:r>
      <w:bookmarkEnd w:id="6"/>
    </w:p>
    <w:p w14:paraId="0D019EEB" w14:textId="77777777" w:rsidR="008A3445" w:rsidRDefault="008A3445" w:rsidP="00DB5BB7">
      <w:pPr>
        <w:rPr>
          <w:rFonts w:ascii="Arial" w:hAnsi="Arial" w:cs="Arial"/>
          <w:sz w:val="22"/>
          <w:szCs w:val="22"/>
        </w:rPr>
      </w:pPr>
    </w:p>
    <w:p w14:paraId="123A5951" w14:textId="77777777" w:rsidR="00006664" w:rsidRDefault="008A3445" w:rsidP="00DB5BB7">
      <w:pPr>
        <w:rPr>
          <w:rFonts w:ascii="Arial" w:hAnsi="Arial" w:cs="Arial"/>
          <w:sz w:val="22"/>
          <w:szCs w:val="22"/>
        </w:rPr>
      </w:pPr>
      <w:r>
        <w:rPr>
          <w:rFonts w:ascii="Arial" w:hAnsi="Arial" w:cs="Arial"/>
          <w:sz w:val="22"/>
          <w:szCs w:val="22"/>
        </w:rPr>
        <w:t>49.</w:t>
      </w:r>
      <w:bookmarkStart w:id="7" w:name="_Hlk161220068"/>
      <w:r w:rsidRPr="008A3445">
        <w:rPr>
          <w:rFonts w:ascii="Arial" w:hAnsi="Arial" w:cs="Arial"/>
          <w:sz w:val="22"/>
          <w:szCs w:val="22"/>
        </w:rPr>
        <w:t xml:space="preserve"> </w:t>
      </w:r>
      <w:bookmarkStart w:id="8" w:name="_Hlk161401010"/>
      <w:r w:rsidR="00006664">
        <w:rPr>
          <w:rFonts w:ascii="Arial" w:hAnsi="Arial" w:cs="Arial"/>
          <w:sz w:val="22"/>
          <w:szCs w:val="22"/>
        </w:rPr>
        <w:t>I</w:t>
      </w:r>
      <w:r w:rsidR="00006664" w:rsidRPr="00D97DEA">
        <w:rPr>
          <w:rFonts w:ascii="Arial" w:hAnsi="Arial" w:cs="Arial"/>
          <w:sz w:val="22"/>
          <w:szCs w:val="22"/>
        </w:rPr>
        <w:t>zmjen</w:t>
      </w:r>
      <w:r w:rsidR="00006664">
        <w:rPr>
          <w:rFonts w:ascii="Arial" w:hAnsi="Arial" w:cs="Arial"/>
          <w:sz w:val="22"/>
          <w:szCs w:val="22"/>
        </w:rPr>
        <w:t>e</w:t>
      </w:r>
      <w:r w:rsidR="00006664" w:rsidRPr="00D97DEA">
        <w:rPr>
          <w:rFonts w:ascii="Arial" w:hAnsi="Arial" w:cs="Arial"/>
          <w:sz w:val="22"/>
          <w:szCs w:val="22"/>
        </w:rPr>
        <w:t xml:space="preserve"> i dopun</w:t>
      </w:r>
      <w:r w:rsidR="00006664">
        <w:rPr>
          <w:rFonts w:ascii="Arial" w:hAnsi="Arial" w:cs="Arial"/>
          <w:sz w:val="22"/>
          <w:szCs w:val="22"/>
        </w:rPr>
        <w:t>e</w:t>
      </w:r>
      <w:r w:rsidR="00006664" w:rsidRPr="00D97DEA">
        <w:rPr>
          <w:rFonts w:ascii="Arial" w:hAnsi="Arial" w:cs="Arial"/>
          <w:sz w:val="22"/>
          <w:szCs w:val="22"/>
        </w:rPr>
        <w:t xml:space="preserve"> Programa građenja komunalne infrastrukture za 2024.godinu</w:t>
      </w:r>
      <w:bookmarkEnd w:id="8"/>
    </w:p>
    <w:p w14:paraId="638137E3" w14:textId="77777777" w:rsidR="00006664" w:rsidRDefault="00006664" w:rsidP="00DB5BB7">
      <w:pPr>
        <w:rPr>
          <w:rFonts w:ascii="Arial" w:hAnsi="Arial" w:cs="Arial"/>
          <w:sz w:val="22"/>
          <w:szCs w:val="22"/>
        </w:rPr>
      </w:pPr>
    </w:p>
    <w:p w14:paraId="6F49F9E5" w14:textId="77777777" w:rsidR="008A3445" w:rsidRDefault="00006664" w:rsidP="00DB5BB7">
      <w:pPr>
        <w:rPr>
          <w:rFonts w:ascii="Arial" w:hAnsi="Arial" w:cs="Arial"/>
          <w:sz w:val="22"/>
          <w:szCs w:val="22"/>
        </w:rPr>
      </w:pPr>
      <w:r>
        <w:rPr>
          <w:rFonts w:ascii="Arial" w:hAnsi="Arial" w:cs="Arial"/>
          <w:sz w:val="22"/>
          <w:szCs w:val="22"/>
        </w:rPr>
        <w:t xml:space="preserve">50. </w:t>
      </w:r>
      <w:r w:rsidR="00BD4F2C">
        <w:rPr>
          <w:rFonts w:ascii="Arial" w:hAnsi="Arial" w:cs="Arial"/>
          <w:sz w:val="22"/>
          <w:szCs w:val="22"/>
        </w:rPr>
        <w:t>I</w:t>
      </w:r>
      <w:r w:rsidR="008A3445">
        <w:rPr>
          <w:rFonts w:ascii="Arial" w:hAnsi="Arial" w:cs="Arial"/>
          <w:sz w:val="22"/>
          <w:szCs w:val="22"/>
        </w:rPr>
        <w:t>zmjen</w:t>
      </w:r>
      <w:r w:rsidR="00BD4F2C">
        <w:rPr>
          <w:rFonts w:ascii="Arial" w:hAnsi="Arial" w:cs="Arial"/>
          <w:sz w:val="22"/>
          <w:szCs w:val="22"/>
        </w:rPr>
        <w:t>e</w:t>
      </w:r>
      <w:r w:rsidR="008A3445">
        <w:rPr>
          <w:rFonts w:ascii="Arial" w:hAnsi="Arial" w:cs="Arial"/>
          <w:sz w:val="22"/>
          <w:szCs w:val="22"/>
        </w:rPr>
        <w:t xml:space="preserve"> i dopun</w:t>
      </w:r>
      <w:r w:rsidR="00BD4F2C">
        <w:rPr>
          <w:rFonts w:ascii="Arial" w:hAnsi="Arial" w:cs="Arial"/>
          <w:sz w:val="22"/>
          <w:szCs w:val="22"/>
        </w:rPr>
        <w:t>e</w:t>
      </w:r>
      <w:r w:rsidR="008A3445">
        <w:rPr>
          <w:rFonts w:ascii="Arial" w:hAnsi="Arial" w:cs="Arial"/>
          <w:sz w:val="22"/>
          <w:szCs w:val="22"/>
        </w:rPr>
        <w:t xml:space="preserve"> Mjera socijalnog programa Grada Dubrovnika za 2024. godinu</w:t>
      </w:r>
      <w:bookmarkEnd w:id="7"/>
    </w:p>
    <w:p w14:paraId="0404BEC1" w14:textId="77777777" w:rsidR="008A3445" w:rsidRDefault="008A3445" w:rsidP="00DB5BB7">
      <w:pPr>
        <w:rPr>
          <w:rFonts w:ascii="Arial" w:hAnsi="Arial" w:cs="Arial"/>
          <w:sz w:val="22"/>
          <w:szCs w:val="22"/>
        </w:rPr>
      </w:pPr>
    </w:p>
    <w:p w14:paraId="4516AFA1" w14:textId="77777777" w:rsidR="008A3445" w:rsidRDefault="008A3445" w:rsidP="00DB5BB7">
      <w:pPr>
        <w:rPr>
          <w:rFonts w:ascii="Arial" w:hAnsi="Arial" w:cs="Arial"/>
          <w:sz w:val="22"/>
          <w:szCs w:val="22"/>
        </w:rPr>
      </w:pPr>
      <w:r>
        <w:rPr>
          <w:rFonts w:ascii="Arial" w:hAnsi="Arial" w:cs="Arial"/>
          <w:sz w:val="22"/>
          <w:szCs w:val="22"/>
        </w:rPr>
        <w:t>5</w:t>
      </w:r>
      <w:r w:rsidR="00006664">
        <w:rPr>
          <w:rFonts w:ascii="Arial" w:hAnsi="Arial" w:cs="Arial"/>
          <w:sz w:val="22"/>
          <w:szCs w:val="22"/>
        </w:rPr>
        <w:t>1</w:t>
      </w:r>
      <w:r>
        <w:rPr>
          <w:rFonts w:ascii="Arial" w:hAnsi="Arial" w:cs="Arial"/>
          <w:sz w:val="22"/>
          <w:szCs w:val="22"/>
        </w:rPr>
        <w:t>.</w:t>
      </w:r>
      <w:bookmarkStart w:id="9" w:name="_Hlk161220165"/>
      <w:r w:rsidRPr="008A3445">
        <w:rPr>
          <w:rFonts w:ascii="Arial" w:hAnsi="Arial" w:cs="Arial"/>
          <w:sz w:val="22"/>
          <w:szCs w:val="22"/>
        </w:rPr>
        <w:t xml:space="preserve"> </w:t>
      </w:r>
      <w:r w:rsidR="00BD4F2C">
        <w:rPr>
          <w:rFonts w:ascii="Arial" w:hAnsi="Arial" w:cs="Arial"/>
          <w:sz w:val="22"/>
          <w:szCs w:val="22"/>
        </w:rPr>
        <w:t>P</w:t>
      </w:r>
      <w:r w:rsidRPr="001A553F">
        <w:rPr>
          <w:rFonts w:ascii="Arial" w:hAnsi="Arial" w:cs="Arial"/>
          <w:sz w:val="22"/>
          <w:szCs w:val="22"/>
        </w:rPr>
        <w:t xml:space="preserve">rogram javnih potreba u predškolskom odgoju </w:t>
      </w:r>
      <w:r>
        <w:rPr>
          <w:rFonts w:ascii="Arial" w:hAnsi="Arial" w:cs="Arial"/>
          <w:sz w:val="22"/>
          <w:szCs w:val="22"/>
        </w:rPr>
        <w:t xml:space="preserve">Grada Dubrovnika </w:t>
      </w:r>
      <w:r w:rsidRPr="001A553F">
        <w:rPr>
          <w:rFonts w:ascii="Arial" w:hAnsi="Arial" w:cs="Arial"/>
          <w:sz w:val="22"/>
          <w:szCs w:val="22"/>
        </w:rPr>
        <w:t>za 2024.</w:t>
      </w:r>
      <w:r>
        <w:rPr>
          <w:rFonts w:ascii="Arial" w:hAnsi="Arial" w:cs="Arial"/>
          <w:sz w:val="22"/>
          <w:szCs w:val="22"/>
        </w:rPr>
        <w:t xml:space="preserve"> godinu</w:t>
      </w:r>
      <w:bookmarkEnd w:id="9"/>
    </w:p>
    <w:p w14:paraId="125C9233" w14:textId="77777777" w:rsidR="008A3445" w:rsidRDefault="008A3445" w:rsidP="00DB5BB7">
      <w:pPr>
        <w:rPr>
          <w:rFonts w:ascii="Arial" w:hAnsi="Arial" w:cs="Arial"/>
          <w:sz w:val="22"/>
          <w:szCs w:val="22"/>
        </w:rPr>
      </w:pPr>
    </w:p>
    <w:p w14:paraId="046178C9" w14:textId="77777777" w:rsidR="008A3445" w:rsidRDefault="008A3445" w:rsidP="00DB5BB7">
      <w:pPr>
        <w:rPr>
          <w:rFonts w:ascii="Arial" w:hAnsi="Arial" w:cs="Arial"/>
          <w:sz w:val="22"/>
          <w:szCs w:val="22"/>
        </w:rPr>
      </w:pPr>
      <w:r>
        <w:rPr>
          <w:rFonts w:ascii="Arial" w:hAnsi="Arial" w:cs="Arial"/>
          <w:sz w:val="22"/>
          <w:szCs w:val="22"/>
        </w:rPr>
        <w:t>5</w:t>
      </w:r>
      <w:r w:rsidR="00006664">
        <w:rPr>
          <w:rFonts w:ascii="Arial" w:hAnsi="Arial" w:cs="Arial"/>
          <w:sz w:val="22"/>
          <w:szCs w:val="22"/>
        </w:rPr>
        <w:t>2</w:t>
      </w:r>
      <w:r>
        <w:rPr>
          <w:rFonts w:ascii="Arial" w:hAnsi="Arial" w:cs="Arial"/>
          <w:sz w:val="22"/>
          <w:szCs w:val="22"/>
        </w:rPr>
        <w:t>.</w:t>
      </w:r>
      <w:bookmarkStart w:id="10" w:name="_Hlk161220216"/>
      <w:r w:rsidRPr="008A3445">
        <w:rPr>
          <w:rFonts w:ascii="Arial" w:hAnsi="Arial" w:cs="Arial"/>
          <w:sz w:val="22"/>
          <w:szCs w:val="22"/>
        </w:rPr>
        <w:t xml:space="preserve"> </w:t>
      </w:r>
      <w:r w:rsidR="00BD4F2C">
        <w:rPr>
          <w:rFonts w:ascii="Arial" w:hAnsi="Arial" w:cs="Arial"/>
          <w:sz w:val="22"/>
          <w:szCs w:val="22"/>
        </w:rPr>
        <w:t>P</w:t>
      </w:r>
      <w:r w:rsidRPr="001A553F">
        <w:rPr>
          <w:rFonts w:ascii="Arial" w:hAnsi="Arial" w:cs="Arial"/>
          <w:sz w:val="22"/>
          <w:szCs w:val="22"/>
        </w:rPr>
        <w:t xml:space="preserve">rogram javnih potreba u školstvu </w:t>
      </w:r>
      <w:r>
        <w:rPr>
          <w:rFonts w:ascii="Arial" w:hAnsi="Arial" w:cs="Arial"/>
          <w:sz w:val="22"/>
          <w:szCs w:val="22"/>
        </w:rPr>
        <w:t xml:space="preserve">Grada Dubrovnika </w:t>
      </w:r>
      <w:r w:rsidRPr="001A553F">
        <w:rPr>
          <w:rFonts w:ascii="Arial" w:hAnsi="Arial" w:cs="Arial"/>
          <w:sz w:val="22"/>
          <w:szCs w:val="22"/>
        </w:rPr>
        <w:t>za 2024.</w:t>
      </w:r>
      <w:r>
        <w:rPr>
          <w:rFonts w:ascii="Arial" w:hAnsi="Arial" w:cs="Arial"/>
          <w:sz w:val="22"/>
          <w:szCs w:val="22"/>
        </w:rPr>
        <w:t xml:space="preserve"> godinu</w:t>
      </w:r>
      <w:bookmarkEnd w:id="10"/>
    </w:p>
    <w:p w14:paraId="2A636AB9" w14:textId="77777777" w:rsidR="008A3445" w:rsidRDefault="008A3445" w:rsidP="00DB5BB7">
      <w:pPr>
        <w:rPr>
          <w:rFonts w:ascii="Arial" w:hAnsi="Arial" w:cs="Arial"/>
          <w:sz w:val="22"/>
          <w:szCs w:val="22"/>
        </w:rPr>
      </w:pPr>
    </w:p>
    <w:p w14:paraId="4301FB6C" w14:textId="77777777" w:rsidR="00BD4F2C" w:rsidRDefault="008A3445" w:rsidP="00DB5BB7">
      <w:pPr>
        <w:rPr>
          <w:rFonts w:ascii="Arial" w:hAnsi="Arial" w:cs="Arial"/>
          <w:sz w:val="22"/>
          <w:szCs w:val="22"/>
        </w:rPr>
      </w:pPr>
      <w:r>
        <w:rPr>
          <w:rFonts w:ascii="Arial" w:hAnsi="Arial" w:cs="Arial"/>
          <w:sz w:val="22"/>
          <w:szCs w:val="22"/>
        </w:rPr>
        <w:lastRenderedPageBreak/>
        <w:t>5</w:t>
      </w:r>
      <w:r w:rsidR="00006664">
        <w:rPr>
          <w:rFonts w:ascii="Arial" w:hAnsi="Arial" w:cs="Arial"/>
          <w:sz w:val="22"/>
          <w:szCs w:val="22"/>
        </w:rPr>
        <w:t>3</w:t>
      </w:r>
      <w:r>
        <w:rPr>
          <w:rFonts w:ascii="Arial" w:hAnsi="Arial" w:cs="Arial"/>
          <w:sz w:val="22"/>
          <w:szCs w:val="22"/>
        </w:rPr>
        <w:t>.</w:t>
      </w:r>
      <w:r w:rsidRPr="008A3445">
        <w:rPr>
          <w:rFonts w:ascii="Arial" w:hAnsi="Arial" w:cs="Arial"/>
          <w:sz w:val="22"/>
          <w:szCs w:val="22"/>
        </w:rPr>
        <w:t xml:space="preserve"> </w:t>
      </w:r>
      <w:r w:rsidR="00BD4F2C">
        <w:rPr>
          <w:rFonts w:ascii="Arial" w:hAnsi="Arial" w:cs="Arial"/>
          <w:sz w:val="22"/>
          <w:szCs w:val="22"/>
        </w:rPr>
        <w:t>G</w:t>
      </w:r>
      <w:r w:rsidR="00BD4F2C" w:rsidRPr="00292F5E">
        <w:rPr>
          <w:rFonts w:ascii="Arial" w:hAnsi="Arial" w:cs="Arial"/>
          <w:sz w:val="22"/>
          <w:szCs w:val="22"/>
        </w:rPr>
        <w:t>odišnj</w:t>
      </w:r>
      <w:r w:rsidR="00BD4F2C">
        <w:rPr>
          <w:rFonts w:ascii="Arial" w:hAnsi="Arial" w:cs="Arial"/>
          <w:sz w:val="22"/>
          <w:szCs w:val="22"/>
        </w:rPr>
        <w:t>i</w:t>
      </w:r>
      <w:r w:rsidR="00BD4F2C" w:rsidRPr="00292F5E">
        <w:rPr>
          <w:rFonts w:ascii="Arial" w:hAnsi="Arial" w:cs="Arial"/>
          <w:sz w:val="22"/>
          <w:szCs w:val="22"/>
        </w:rPr>
        <w:t xml:space="preserve"> provedben</w:t>
      </w:r>
      <w:r w:rsidR="00BD4F2C">
        <w:rPr>
          <w:rFonts w:ascii="Arial" w:hAnsi="Arial" w:cs="Arial"/>
          <w:sz w:val="22"/>
          <w:szCs w:val="22"/>
        </w:rPr>
        <w:t>i</w:t>
      </w:r>
      <w:r w:rsidR="00BD4F2C" w:rsidRPr="00292F5E">
        <w:rPr>
          <w:rFonts w:ascii="Arial" w:hAnsi="Arial" w:cs="Arial"/>
          <w:sz w:val="22"/>
          <w:szCs w:val="22"/>
        </w:rPr>
        <w:t xml:space="preserve"> plan unapređenja zaštite od požara na području Grada Dubrovnika za 202</w:t>
      </w:r>
      <w:r w:rsidR="00BD4F2C">
        <w:rPr>
          <w:rFonts w:ascii="Arial" w:hAnsi="Arial" w:cs="Arial"/>
          <w:sz w:val="22"/>
          <w:szCs w:val="22"/>
        </w:rPr>
        <w:t>4</w:t>
      </w:r>
      <w:r w:rsidR="00BD4F2C" w:rsidRPr="00292F5E">
        <w:rPr>
          <w:rFonts w:ascii="Arial" w:hAnsi="Arial" w:cs="Arial"/>
          <w:sz w:val="22"/>
          <w:szCs w:val="22"/>
        </w:rPr>
        <w:t>. godinu</w:t>
      </w:r>
    </w:p>
    <w:p w14:paraId="3E172B43" w14:textId="77777777" w:rsidR="00BD4F2C" w:rsidRDefault="00BD4F2C" w:rsidP="00DB5BB7">
      <w:pPr>
        <w:rPr>
          <w:rFonts w:ascii="Arial" w:hAnsi="Arial" w:cs="Arial"/>
          <w:sz w:val="22"/>
          <w:szCs w:val="22"/>
        </w:rPr>
      </w:pPr>
    </w:p>
    <w:p w14:paraId="19E378B1" w14:textId="77777777" w:rsidR="008A3445" w:rsidRDefault="00BD4F2C" w:rsidP="00DB5BB7">
      <w:pPr>
        <w:rPr>
          <w:rFonts w:ascii="Arial" w:hAnsi="Arial" w:cs="Arial"/>
          <w:sz w:val="22"/>
          <w:szCs w:val="22"/>
        </w:rPr>
      </w:pPr>
      <w:r>
        <w:rPr>
          <w:rFonts w:ascii="Arial" w:hAnsi="Arial" w:cs="Arial"/>
          <w:sz w:val="22"/>
          <w:szCs w:val="22"/>
        </w:rPr>
        <w:t>5</w:t>
      </w:r>
      <w:r w:rsidR="00006664">
        <w:rPr>
          <w:rFonts w:ascii="Arial" w:hAnsi="Arial" w:cs="Arial"/>
          <w:sz w:val="22"/>
          <w:szCs w:val="22"/>
        </w:rPr>
        <w:t>4</w:t>
      </w:r>
      <w:r>
        <w:rPr>
          <w:rFonts w:ascii="Arial" w:hAnsi="Arial" w:cs="Arial"/>
          <w:sz w:val="22"/>
          <w:szCs w:val="22"/>
        </w:rPr>
        <w:t xml:space="preserve">. </w:t>
      </w:r>
      <w:bookmarkStart w:id="11" w:name="_Hlk161917959"/>
      <w:r>
        <w:rPr>
          <w:rFonts w:ascii="Arial" w:hAnsi="Arial" w:cs="Arial"/>
          <w:sz w:val="22"/>
          <w:szCs w:val="22"/>
        </w:rPr>
        <w:t>Z</w:t>
      </w:r>
      <w:r w:rsidR="008A3445">
        <w:rPr>
          <w:rFonts w:ascii="Arial" w:hAnsi="Arial" w:cs="Arial"/>
          <w:sz w:val="22"/>
          <w:szCs w:val="22"/>
        </w:rPr>
        <w:t>aključ</w:t>
      </w:r>
      <w:r>
        <w:rPr>
          <w:rFonts w:ascii="Arial" w:hAnsi="Arial" w:cs="Arial"/>
          <w:sz w:val="22"/>
          <w:szCs w:val="22"/>
        </w:rPr>
        <w:t>a</w:t>
      </w:r>
      <w:r w:rsidR="008A3445">
        <w:rPr>
          <w:rFonts w:ascii="Arial" w:hAnsi="Arial" w:cs="Arial"/>
          <w:sz w:val="22"/>
          <w:szCs w:val="22"/>
        </w:rPr>
        <w:t>k</w:t>
      </w:r>
      <w:bookmarkEnd w:id="11"/>
      <w:r w:rsidR="008A3445">
        <w:rPr>
          <w:rFonts w:ascii="Arial" w:hAnsi="Arial" w:cs="Arial"/>
          <w:sz w:val="22"/>
          <w:szCs w:val="22"/>
        </w:rPr>
        <w:t xml:space="preserve"> </w:t>
      </w:r>
      <w:bookmarkStart w:id="12" w:name="_Hlk161220260"/>
      <w:r w:rsidR="008A3445">
        <w:rPr>
          <w:rFonts w:ascii="Arial" w:hAnsi="Arial" w:cs="Arial"/>
          <w:sz w:val="22"/>
          <w:szCs w:val="22"/>
        </w:rPr>
        <w:t xml:space="preserve">o donošenju </w:t>
      </w:r>
      <w:r w:rsidR="008A3445" w:rsidRPr="00E246E0">
        <w:rPr>
          <w:rFonts w:ascii="Arial" w:hAnsi="Arial" w:cs="Arial"/>
          <w:sz w:val="22"/>
          <w:szCs w:val="22"/>
        </w:rPr>
        <w:t>Izvješć</w:t>
      </w:r>
      <w:r w:rsidR="008A3445">
        <w:rPr>
          <w:rFonts w:ascii="Arial" w:hAnsi="Arial" w:cs="Arial"/>
          <w:sz w:val="22"/>
          <w:szCs w:val="22"/>
        </w:rPr>
        <w:t>a</w:t>
      </w:r>
      <w:r w:rsidR="008A3445" w:rsidRPr="00E246E0">
        <w:rPr>
          <w:rFonts w:ascii="Arial" w:hAnsi="Arial" w:cs="Arial"/>
          <w:sz w:val="22"/>
          <w:szCs w:val="22"/>
        </w:rPr>
        <w:t xml:space="preserve"> o provedbi </w:t>
      </w:r>
      <w:r w:rsidR="008A3445">
        <w:rPr>
          <w:rFonts w:ascii="Arial" w:hAnsi="Arial" w:cs="Arial"/>
          <w:sz w:val="22"/>
          <w:szCs w:val="22"/>
        </w:rPr>
        <w:t>G</w:t>
      </w:r>
      <w:r w:rsidR="008A3445" w:rsidRPr="00E246E0">
        <w:rPr>
          <w:rFonts w:ascii="Arial" w:hAnsi="Arial" w:cs="Arial"/>
          <w:sz w:val="22"/>
          <w:szCs w:val="22"/>
        </w:rPr>
        <w:t>odišnjeg plana upravljanja imovinom Grada Dubrovnika za 2023.</w:t>
      </w:r>
      <w:r w:rsidR="008A3445">
        <w:rPr>
          <w:rFonts w:ascii="Arial" w:hAnsi="Arial" w:cs="Arial"/>
          <w:sz w:val="22"/>
          <w:szCs w:val="22"/>
        </w:rPr>
        <w:t xml:space="preserve"> godinu</w:t>
      </w:r>
      <w:bookmarkEnd w:id="12"/>
    </w:p>
    <w:p w14:paraId="4699DF7D" w14:textId="77777777" w:rsidR="008A3445" w:rsidRDefault="008A3445" w:rsidP="00DB5BB7">
      <w:pPr>
        <w:rPr>
          <w:rFonts w:ascii="Arial" w:hAnsi="Arial" w:cs="Arial"/>
          <w:sz w:val="22"/>
          <w:szCs w:val="22"/>
        </w:rPr>
      </w:pPr>
    </w:p>
    <w:p w14:paraId="181F994D" w14:textId="77777777" w:rsidR="008A3445" w:rsidRDefault="008A3445" w:rsidP="00DB5BB7">
      <w:pPr>
        <w:rPr>
          <w:rFonts w:ascii="Arial" w:hAnsi="Arial" w:cs="Arial"/>
          <w:sz w:val="22"/>
          <w:szCs w:val="22"/>
        </w:rPr>
      </w:pPr>
      <w:r>
        <w:rPr>
          <w:rFonts w:ascii="Arial" w:hAnsi="Arial" w:cs="Arial"/>
          <w:sz w:val="22"/>
          <w:szCs w:val="22"/>
        </w:rPr>
        <w:t>5</w:t>
      </w:r>
      <w:r w:rsidR="00006664">
        <w:rPr>
          <w:rFonts w:ascii="Arial" w:hAnsi="Arial" w:cs="Arial"/>
          <w:sz w:val="22"/>
          <w:szCs w:val="22"/>
        </w:rPr>
        <w:t>5</w:t>
      </w:r>
      <w:r>
        <w:rPr>
          <w:rFonts w:ascii="Arial" w:hAnsi="Arial" w:cs="Arial"/>
          <w:sz w:val="22"/>
          <w:szCs w:val="22"/>
        </w:rPr>
        <w:t>.</w:t>
      </w:r>
      <w:r w:rsidRPr="008A3445">
        <w:rPr>
          <w:rFonts w:ascii="Arial" w:hAnsi="Arial" w:cs="Arial"/>
          <w:sz w:val="22"/>
          <w:szCs w:val="22"/>
        </w:rPr>
        <w:t xml:space="preserve"> </w:t>
      </w:r>
      <w:r w:rsidR="00BD4F2C">
        <w:rPr>
          <w:rFonts w:ascii="Arial" w:hAnsi="Arial" w:cs="Arial"/>
          <w:sz w:val="22"/>
          <w:szCs w:val="22"/>
        </w:rPr>
        <w:t>Zaključak</w:t>
      </w:r>
      <w:r>
        <w:rPr>
          <w:rFonts w:ascii="Arial" w:hAnsi="Arial" w:cs="Arial"/>
          <w:sz w:val="22"/>
          <w:szCs w:val="22"/>
        </w:rPr>
        <w:t xml:space="preserve"> </w:t>
      </w:r>
      <w:bookmarkStart w:id="13" w:name="_Hlk161220298"/>
      <w:r>
        <w:rPr>
          <w:rFonts w:ascii="Arial" w:hAnsi="Arial" w:cs="Arial"/>
          <w:sz w:val="22"/>
          <w:szCs w:val="22"/>
        </w:rPr>
        <w:t>o donošenju G</w:t>
      </w:r>
      <w:r w:rsidRPr="00AF4596">
        <w:rPr>
          <w:rFonts w:ascii="Arial" w:hAnsi="Arial" w:cs="Arial"/>
          <w:sz w:val="22"/>
          <w:szCs w:val="22"/>
        </w:rPr>
        <w:t>odišnjeg plana upravljanja imovinom Grada Dubrovnika za 2024.</w:t>
      </w:r>
      <w:r>
        <w:rPr>
          <w:rFonts w:ascii="Arial" w:hAnsi="Arial" w:cs="Arial"/>
          <w:sz w:val="22"/>
          <w:szCs w:val="22"/>
        </w:rPr>
        <w:t xml:space="preserve"> godinu</w:t>
      </w:r>
      <w:bookmarkEnd w:id="13"/>
    </w:p>
    <w:p w14:paraId="0F48DF1D" w14:textId="77777777" w:rsidR="008A3445" w:rsidRDefault="008A3445" w:rsidP="00DB5BB7">
      <w:pPr>
        <w:rPr>
          <w:rFonts w:ascii="Arial" w:hAnsi="Arial" w:cs="Arial"/>
          <w:sz w:val="22"/>
          <w:szCs w:val="22"/>
        </w:rPr>
      </w:pPr>
    </w:p>
    <w:p w14:paraId="79A42197" w14:textId="77777777" w:rsidR="008A3445" w:rsidRDefault="008A3445" w:rsidP="00DB5BB7">
      <w:pPr>
        <w:rPr>
          <w:rFonts w:ascii="Arial" w:hAnsi="Arial" w:cs="Arial"/>
          <w:sz w:val="22"/>
          <w:szCs w:val="22"/>
        </w:rPr>
      </w:pPr>
      <w:r>
        <w:rPr>
          <w:rFonts w:ascii="Arial" w:hAnsi="Arial" w:cs="Arial"/>
          <w:sz w:val="22"/>
          <w:szCs w:val="22"/>
        </w:rPr>
        <w:t>5</w:t>
      </w:r>
      <w:r w:rsidR="00006664">
        <w:rPr>
          <w:rFonts w:ascii="Arial" w:hAnsi="Arial" w:cs="Arial"/>
          <w:sz w:val="22"/>
          <w:szCs w:val="22"/>
        </w:rPr>
        <w:t>6</w:t>
      </w:r>
      <w:r>
        <w:rPr>
          <w:rFonts w:ascii="Arial" w:hAnsi="Arial" w:cs="Arial"/>
          <w:sz w:val="22"/>
          <w:szCs w:val="22"/>
        </w:rPr>
        <w:t>.</w:t>
      </w:r>
      <w:r w:rsidRPr="008A3445">
        <w:rPr>
          <w:rFonts w:ascii="Arial" w:hAnsi="Arial" w:cs="Arial"/>
          <w:sz w:val="22"/>
          <w:szCs w:val="22"/>
        </w:rPr>
        <w:t xml:space="preserve"> </w:t>
      </w:r>
      <w:bookmarkStart w:id="14" w:name="_Hlk161220680"/>
      <w:r w:rsidR="00BD4F2C">
        <w:rPr>
          <w:rFonts w:ascii="Arial" w:hAnsi="Arial" w:cs="Arial"/>
          <w:sz w:val="22"/>
          <w:szCs w:val="22"/>
        </w:rPr>
        <w:t>Zaključak</w:t>
      </w:r>
      <w:r w:rsidR="00BD4F2C" w:rsidRPr="003C67BD">
        <w:rPr>
          <w:rFonts w:ascii="Arial" w:hAnsi="Arial" w:cs="Arial"/>
          <w:sz w:val="22"/>
          <w:szCs w:val="22"/>
        </w:rPr>
        <w:t xml:space="preserve"> </w:t>
      </w:r>
      <w:r w:rsidRPr="003C67BD">
        <w:rPr>
          <w:rFonts w:ascii="Arial" w:hAnsi="Arial" w:cs="Arial"/>
          <w:sz w:val="22"/>
          <w:szCs w:val="22"/>
        </w:rPr>
        <w:t xml:space="preserve">o prihvaćanju Izvješća o izvršenju Plana djelovanja </w:t>
      </w:r>
      <w:r>
        <w:rPr>
          <w:rFonts w:ascii="Arial" w:hAnsi="Arial" w:cs="Arial"/>
          <w:sz w:val="22"/>
          <w:szCs w:val="22"/>
        </w:rPr>
        <w:t xml:space="preserve">Grada Dubrovnika </w:t>
      </w:r>
      <w:r w:rsidRPr="003C67BD">
        <w:rPr>
          <w:rFonts w:ascii="Arial" w:hAnsi="Arial" w:cs="Arial"/>
          <w:sz w:val="22"/>
          <w:szCs w:val="22"/>
        </w:rPr>
        <w:t>u području prirodnih nepogoda</w:t>
      </w:r>
      <w:r>
        <w:rPr>
          <w:rFonts w:ascii="Arial" w:hAnsi="Arial" w:cs="Arial"/>
          <w:sz w:val="22"/>
          <w:szCs w:val="22"/>
        </w:rPr>
        <w:t xml:space="preserve"> za 2023. godinu</w:t>
      </w:r>
      <w:bookmarkEnd w:id="14"/>
    </w:p>
    <w:p w14:paraId="28A997B1" w14:textId="77777777" w:rsidR="008A3445" w:rsidRDefault="008A3445" w:rsidP="00DB5BB7">
      <w:pPr>
        <w:rPr>
          <w:rFonts w:ascii="Arial" w:hAnsi="Arial" w:cs="Arial"/>
          <w:sz w:val="22"/>
          <w:szCs w:val="22"/>
        </w:rPr>
      </w:pPr>
    </w:p>
    <w:p w14:paraId="0D2D2244" w14:textId="77777777" w:rsidR="008A3445" w:rsidRDefault="008A3445" w:rsidP="00DB5BB7">
      <w:pPr>
        <w:rPr>
          <w:rFonts w:ascii="Arial" w:hAnsi="Arial" w:cs="Arial"/>
          <w:sz w:val="22"/>
          <w:szCs w:val="22"/>
        </w:rPr>
      </w:pPr>
      <w:r>
        <w:rPr>
          <w:rFonts w:ascii="Arial" w:hAnsi="Arial" w:cs="Arial"/>
          <w:sz w:val="22"/>
          <w:szCs w:val="22"/>
        </w:rPr>
        <w:t>5</w:t>
      </w:r>
      <w:r w:rsidR="00006664">
        <w:rPr>
          <w:rFonts w:ascii="Arial" w:hAnsi="Arial" w:cs="Arial"/>
          <w:sz w:val="22"/>
          <w:szCs w:val="22"/>
        </w:rPr>
        <w:t>7</w:t>
      </w:r>
      <w:r>
        <w:rPr>
          <w:rFonts w:ascii="Arial" w:hAnsi="Arial" w:cs="Arial"/>
          <w:sz w:val="22"/>
          <w:szCs w:val="22"/>
        </w:rPr>
        <w:t>.</w:t>
      </w:r>
      <w:r w:rsidRPr="008A3445">
        <w:rPr>
          <w:rFonts w:ascii="Arial" w:hAnsi="Arial" w:cs="Arial"/>
          <w:sz w:val="22"/>
          <w:szCs w:val="22"/>
        </w:rPr>
        <w:t xml:space="preserve"> </w:t>
      </w:r>
      <w:r w:rsidR="00BD4F2C">
        <w:rPr>
          <w:rFonts w:ascii="Arial" w:hAnsi="Arial" w:cs="Arial"/>
          <w:sz w:val="22"/>
          <w:szCs w:val="22"/>
        </w:rPr>
        <w:t>Zaključak</w:t>
      </w:r>
      <w:r>
        <w:rPr>
          <w:rFonts w:ascii="Arial" w:hAnsi="Arial" w:cs="Arial"/>
          <w:sz w:val="22"/>
          <w:szCs w:val="22"/>
        </w:rPr>
        <w:t xml:space="preserve"> </w:t>
      </w:r>
      <w:bookmarkStart w:id="15" w:name="_Hlk161220720"/>
      <w:r>
        <w:rPr>
          <w:rFonts w:ascii="Arial" w:hAnsi="Arial" w:cs="Arial"/>
          <w:sz w:val="22"/>
          <w:szCs w:val="22"/>
        </w:rPr>
        <w:t xml:space="preserve">o prihvaćanju </w:t>
      </w:r>
      <w:r w:rsidRPr="00292F5E">
        <w:rPr>
          <w:rFonts w:ascii="Arial" w:hAnsi="Arial" w:cs="Arial"/>
          <w:sz w:val="22"/>
          <w:szCs w:val="22"/>
        </w:rPr>
        <w:t>Izvješć</w:t>
      </w:r>
      <w:r>
        <w:rPr>
          <w:rFonts w:ascii="Arial" w:hAnsi="Arial" w:cs="Arial"/>
          <w:sz w:val="22"/>
          <w:szCs w:val="22"/>
        </w:rPr>
        <w:t>a</w:t>
      </w:r>
      <w:r w:rsidRPr="00292F5E">
        <w:rPr>
          <w:rFonts w:ascii="Arial" w:hAnsi="Arial" w:cs="Arial"/>
          <w:sz w:val="22"/>
          <w:szCs w:val="22"/>
        </w:rPr>
        <w:t xml:space="preserve"> o stanju zaštite od požara i stanju provedbe godišnjeg provedbenog plana unapređenja zaštite od požara na području Grada Dubrovnika u 202</w:t>
      </w:r>
      <w:r>
        <w:rPr>
          <w:rFonts w:ascii="Arial" w:hAnsi="Arial" w:cs="Arial"/>
          <w:sz w:val="22"/>
          <w:szCs w:val="22"/>
        </w:rPr>
        <w:t>3</w:t>
      </w:r>
      <w:r w:rsidRPr="00292F5E">
        <w:rPr>
          <w:rFonts w:ascii="Arial" w:hAnsi="Arial" w:cs="Arial"/>
          <w:sz w:val="22"/>
          <w:szCs w:val="22"/>
        </w:rPr>
        <w:t>. godini</w:t>
      </w:r>
      <w:bookmarkEnd w:id="15"/>
    </w:p>
    <w:p w14:paraId="178850B0" w14:textId="77777777" w:rsidR="008A3445" w:rsidRDefault="008A3445" w:rsidP="00DB5BB7">
      <w:pPr>
        <w:rPr>
          <w:rFonts w:ascii="Arial" w:hAnsi="Arial" w:cs="Arial"/>
          <w:sz w:val="22"/>
          <w:szCs w:val="22"/>
        </w:rPr>
      </w:pPr>
    </w:p>
    <w:p w14:paraId="638C3C70" w14:textId="77777777" w:rsidR="00BD4F2C" w:rsidRDefault="008A3445" w:rsidP="00DB5BB7">
      <w:pPr>
        <w:rPr>
          <w:rFonts w:ascii="Arial" w:hAnsi="Arial" w:cs="Arial"/>
          <w:sz w:val="22"/>
          <w:szCs w:val="22"/>
        </w:rPr>
      </w:pPr>
      <w:r>
        <w:rPr>
          <w:rFonts w:ascii="Arial" w:hAnsi="Arial" w:cs="Arial"/>
          <w:sz w:val="22"/>
          <w:szCs w:val="22"/>
        </w:rPr>
        <w:t>5</w:t>
      </w:r>
      <w:r w:rsidR="00006664">
        <w:rPr>
          <w:rFonts w:ascii="Arial" w:hAnsi="Arial" w:cs="Arial"/>
          <w:sz w:val="22"/>
          <w:szCs w:val="22"/>
        </w:rPr>
        <w:t>8</w:t>
      </w:r>
      <w:r>
        <w:rPr>
          <w:rFonts w:ascii="Arial" w:hAnsi="Arial" w:cs="Arial"/>
          <w:sz w:val="22"/>
          <w:szCs w:val="22"/>
        </w:rPr>
        <w:t>.</w:t>
      </w:r>
      <w:bookmarkStart w:id="16" w:name="_Hlk161220971"/>
      <w:r w:rsidR="00BD4F2C" w:rsidRPr="00BD4F2C">
        <w:rPr>
          <w:rFonts w:ascii="Arial" w:hAnsi="Arial" w:cs="Arial"/>
          <w:sz w:val="22"/>
          <w:szCs w:val="22"/>
        </w:rPr>
        <w:t xml:space="preserve"> </w:t>
      </w:r>
      <w:r w:rsidR="00BD4F2C">
        <w:rPr>
          <w:rFonts w:ascii="Arial" w:hAnsi="Arial" w:cs="Arial"/>
          <w:sz w:val="22"/>
          <w:szCs w:val="22"/>
        </w:rPr>
        <w:t>Zaključak o imenovanju nove boćarske dvorane imenom Đura Miletića</w:t>
      </w:r>
    </w:p>
    <w:p w14:paraId="15F77FFD" w14:textId="77777777" w:rsidR="00BD4F2C" w:rsidRDefault="00BD4F2C" w:rsidP="00DB5BB7">
      <w:pPr>
        <w:rPr>
          <w:rFonts w:ascii="Arial" w:hAnsi="Arial" w:cs="Arial"/>
          <w:sz w:val="22"/>
          <w:szCs w:val="22"/>
        </w:rPr>
      </w:pPr>
    </w:p>
    <w:p w14:paraId="52F5C495" w14:textId="77777777" w:rsidR="008A3445" w:rsidRDefault="00BD4F2C" w:rsidP="00DB5BB7">
      <w:pPr>
        <w:rPr>
          <w:rFonts w:ascii="Arial" w:hAnsi="Arial" w:cs="Arial"/>
          <w:sz w:val="22"/>
          <w:szCs w:val="22"/>
        </w:rPr>
      </w:pPr>
      <w:r>
        <w:rPr>
          <w:rFonts w:ascii="Arial" w:hAnsi="Arial" w:cs="Arial"/>
          <w:sz w:val="22"/>
          <w:szCs w:val="22"/>
        </w:rPr>
        <w:t>5</w:t>
      </w:r>
      <w:r w:rsidR="00006664">
        <w:rPr>
          <w:rFonts w:ascii="Arial" w:hAnsi="Arial" w:cs="Arial"/>
          <w:sz w:val="22"/>
          <w:szCs w:val="22"/>
        </w:rPr>
        <w:t>9</w:t>
      </w:r>
      <w:r>
        <w:rPr>
          <w:rFonts w:ascii="Arial" w:hAnsi="Arial" w:cs="Arial"/>
          <w:sz w:val="22"/>
          <w:szCs w:val="22"/>
        </w:rPr>
        <w:t>. Rješenje o imenovanju ravnatelja/</w:t>
      </w:r>
      <w:proofErr w:type="spellStart"/>
      <w:r>
        <w:rPr>
          <w:rFonts w:ascii="Arial" w:hAnsi="Arial" w:cs="Arial"/>
          <w:sz w:val="22"/>
          <w:szCs w:val="22"/>
        </w:rPr>
        <w:t>ice</w:t>
      </w:r>
      <w:proofErr w:type="spellEnd"/>
      <w:r>
        <w:rPr>
          <w:rFonts w:ascii="Arial" w:hAnsi="Arial" w:cs="Arial"/>
          <w:sz w:val="22"/>
          <w:szCs w:val="22"/>
        </w:rPr>
        <w:t xml:space="preserve"> Javne ustanove Športski objekti Dubrovnik</w:t>
      </w:r>
      <w:bookmarkEnd w:id="16"/>
    </w:p>
    <w:p w14:paraId="39836065" w14:textId="77777777" w:rsidR="008A3445" w:rsidRDefault="008A3445" w:rsidP="00DB5BB7">
      <w:pPr>
        <w:rPr>
          <w:rFonts w:ascii="Arial" w:hAnsi="Arial" w:cs="Arial"/>
          <w:sz w:val="22"/>
          <w:szCs w:val="22"/>
        </w:rPr>
      </w:pPr>
    </w:p>
    <w:p w14:paraId="0015DB7C" w14:textId="77777777" w:rsidR="008A3445" w:rsidRDefault="008A3445" w:rsidP="00DB5BB7">
      <w:pPr>
        <w:rPr>
          <w:rFonts w:ascii="Arial" w:hAnsi="Arial" w:cs="Arial"/>
          <w:sz w:val="22"/>
          <w:szCs w:val="22"/>
        </w:rPr>
      </w:pPr>
    </w:p>
    <w:p w14:paraId="6191E0E3" w14:textId="77777777" w:rsidR="008A3445" w:rsidRDefault="008A3445" w:rsidP="00DB5BB7">
      <w:pPr>
        <w:rPr>
          <w:rFonts w:ascii="Arial" w:hAnsi="Arial" w:cs="Arial"/>
          <w:sz w:val="22"/>
          <w:szCs w:val="22"/>
        </w:rPr>
      </w:pPr>
    </w:p>
    <w:p w14:paraId="346D5130" w14:textId="77777777" w:rsidR="00DB5BB7" w:rsidRDefault="00DB5BB7" w:rsidP="00DB5BB7">
      <w:pPr>
        <w:rPr>
          <w:rFonts w:ascii="Arial" w:hAnsi="Arial" w:cs="Arial"/>
          <w:sz w:val="22"/>
          <w:szCs w:val="22"/>
        </w:rPr>
      </w:pPr>
    </w:p>
    <w:p w14:paraId="60D0750E" w14:textId="77777777" w:rsidR="00DB5BB7" w:rsidRDefault="00DB5BB7" w:rsidP="00DB5BB7">
      <w:pPr>
        <w:rPr>
          <w:rFonts w:ascii="Arial" w:hAnsi="Arial" w:cs="Arial"/>
          <w:sz w:val="22"/>
          <w:szCs w:val="22"/>
        </w:rPr>
      </w:pPr>
    </w:p>
    <w:p w14:paraId="38277307" w14:textId="77777777" w:rsidR="00DB5BB7" w:rsidRDefault="00DB5BB7" w:rsidP="00DB5BB7">
      <w:pPr>
        <w:rPr>
          <w:rFonts w:ascii="Arial" w:hAnsi="Arial" w:cs="Arial"/>
          <w:sz w:val="22"/>
          <w:szCs w:val="22"/>
        </w:rPr>
      </w:pPr>
    </w:p>
    <w:p w14:paraId="5C749E52" w14:textId="77777777" w:rsidR="00DB5BB7" w:rsidRPr="00DB5BB7" w:rsidRDefault="00DB5BB7" w:rsidP="00DB5BB7">
      <w:pPr>
        <w:rPr>
          <w:rFonts w:ascii="Arial" w:hAnsi="Arial" w:cs="Arial"/>
          <w:b/>
          <w:sz w:val="22"/>
          <w:szCs w:val="22"/>
        </w:rPr>
      </w:pPr>
      <w:r w:rsidRPr="00DB5BB7">
        <w:rPr>
          <w:rFonts w:ascii="Arial" w:hAnsi="Arial" w:cs="Arial"/>
          <w:b/>
          <w:sz w:val="22"/>
          <w:szCs w:val="22"/>
        </w:rPr>
        <w:t>GRADSKO VIJEĆE</w:t>
      </w:r>
    </w:p>
    <w:p w14:paraId="00EA9446" w14:textId="77777777" w:rsidR="00DB5BB7" w:rsidRPr="00DB5BB7" w:rsidRDefault="00DB5BB7" w:rsidP="00DB5BB7">
      <w:pPr>
        <w:rPr>
          <w:rFonts w:ascii="Arial" w:hAnsi="Arial" w:cs="Arial"/>
          <w:b/>
          <w:sz w:val="22"/>
          <w:szCs w:val="22"/>
        </w:rPr>
      </w:pPr>
    </w:p>
    <w:p w14:paraId="4246E4CC" w14:textId="77777777" w:rsidR="00DB5BB7" w:rsidRPr="00DB5BB7" w:rsidRDefault="00DB5BB7" w:rsidP="00DB5BB7">
      <w:pPr>
        <w:rPr>
          <w:rFonts w:ascii="Arial" w:hAnsi="Arial" w:cs="Arial"/>
          <w:b/>
          <w:sz w:val="22"/>
          <w:szCs w:val="22"/>
        </w:rPr>
      </w:pPr>
    </w:p>
    <w:p w14:paraId="34C435C3" w14:textId="77777777" w:rsidR="00DB5BB7" w:rsidRPr="00DB5BB7" w:rsidRDefault="00DB5BB7" w:rsidP="00DB5BB7">
      <w:pPr>
        <w:rPr>
          <w:rFonts w:ascii="Arial" w:hAnsi="Arial" w:cs="Arial"/>
          <w:b/>
          <w:sz w:val="22"/>
          <w:szCs w:val="22"/>
        </w:rPr>
      </w:pPr>
    </w:p>
    <w:p w14:paraId="664F3C00" w14:textId="77777777" w:rsidR="00DB5BB7" w:rsidRPr="00DB5BB7" w:rsidRDefault="00DB5BB7" w:rsidP="00DB5BB7">
      <w:pPr>
        <w:rPr>
          <w:rFonts w:ascii="Arial" w:hAnsi="Arial" w:cs="Arial"/>
          <w:b/>
          <w:sz w:val="22"/>
          <w:szCs w:val="22"/>
        </w:rPr>
      </w:pPr>
      <w:r w:rsidRPr="00DB5BB7">
        <w:rPr>
          <w:rFonts w:ascii="Arial" w:hAnsi="Arial" w:cs="Arial"/>
          <w:b/>
          <w:sz w:val="22"/>
          <w:szCs w:val="22"/>
        </w:rPr>
        <w:t>37</w:t>
      </w:r>
    </w:p>
    <w:p w14:paraId="08BDB4C1" w14:textId="77777777" w:rsidR="00DB5BB7" w:rsidRDefault="00DB5BB7" w:rsidP="00DB5BB7">
      <w:pPr>
        <w:rPr>
          <w:rFonts w:ascii="Arial" w:hAnsi="Arial" w:cs="Arial"/>
          <w:sz w:val="22"/>
          <w:szCs w:val="22"/>
        </w:rPr>
      </w:pPr>
    </w:p>
    <w:p w14:paraId="70CC010A" w14:textId="77777777" w:rsidR="00DB5BB7" w:rsidRDefault="00DB5BB7" w:rsidP="00DB5BB7">
      <w:pPr>
        <w:rPr>
          <w:rFonts w:ascii="Arial" w:hAnsi="Arial" w:cs="Arial"/>
          <w:sz w:val="22"/>
          <w:szCs w:val="22"/>
        </w:rPr>
      </w:pPr>
    </w:p>
    <w:p w14:paraId="5D50CDEC" w14:textId="77777777" w:rsidR="00006664" w:rsidRPr="00006664" w:rsidRDefault="00006664" w:rsidP="00006664">
      <w:pPr>
        <w:widowControl w:val="0"/>
        <w:tabs>
          <w:tab w:val="left" w:pos="510"/>
        </w:tabs>
        <w:overflowPunct w:val="0"/>
        <w:autoSpaceDE w:val="0"/>
        <w:autoSpaceDN w:val="0"/>
        <w:adjustRightInd w:val="0"/>
        <w:jc w:val="both"/>
        <w:textAlignment w:val="baseline"/>
        <w:rPr>
          <w:rFonts w:ascii="Arial" w:hAnsi="Arial" w:cs="Arial"/>
          <w:color w:val="000000"/>
          <w:sz w:val="22"/>
          <w:szCs w:val="22"/>
        </w:rPr>
      </w:pPr>
      <w:r w:rsidRPr="00006664">
        <w:rPr>
          <w:rFonts w:ascii="Arial" w:hAnsi="Arial" w:cs="Arial"/>
          <w:color w:val="000000"/>
          <w:sz w:val="22"/>
          <w:szCs w:val="22"/>
        </w:rPr>
        <w:t xml:space="preserve">Na temelju članka 45. Zakona o Proračunu („Narodne novine“, broj 144/21) i članka 39. Statuta Grada Dubrovnika („Službeni glasnik Grada Dubrovnika“, broj  2/21),  Gradsko vijeće Grada Dubrovnika na 30. sjednici, održanoj 19. ožujka 2024., donijelo je </w:t>
      </w:r>
    </w:p>
    <w:p w14:paraId="7FF8C925" w14:textId="77777777" w:rsidR="00006664" w:rsidRPr="00006664" w:rsidRDefault="00006664" w:rsidP="00006664">
      <w:pPr>
        <w:widowControl w:val="0"/>
        <w:tabs>
          <w:tab w:val="left" w:pos="510"/>
        </w:tabs>
        <w:overflowPunct w:val="0"/>
        <w:autoSpaceDE w:val="0"/>
        <w:autoSpaceDN w:val="0"/>
        <w:adjustRightInd w:val="0"/>
        <w:jc w:val="both"/>
        <w:textAlignment w:val="baseline"/>
        <w:rPr>
          <w:rFonts w:ascii="Arial" w:hAnsi="Arial" w:cs="Arial"/>
          <w:color w:val="000000"/>
          <w:sz w:val="22"/>
          <w:szCs w:val="22"/>
        </w:rPr>
      </w:pPr>
    </w:p>
    <w:p w14:paraId="06499EA9" w14:textId="77777777" w:rsidR="00006664" w:rsidRPr="00006664" w:rsidRDefault="00006664" w:rsidP="00006664">
      <w:pPr>
        <w:widowControl w:val="0"/>
        <w:tabs>
          <w:tab w:val="left" w:pos="510"/>
        </w:tabs>
        <w:overflowPunct w:val="0"/>
        <w:autoSpaceDE w:val="0"/>
        <w:autoSpaceDN w:val="0"/>
        <w:adjustRightInd w:val="0"/>
        <w:jc w:val="both"/>
        <w:textAlignment w:val="baseline"/>
        <w:rPr>
          <w:rFonts w:ascii="Arial" w:hAnsi="Arial" w:cs="Arial"/>
          <w:color w:val="000000"/>
          <w:sz w:val="22"/>
          <w:szCs w:val="22"/>
        </w:rPr>
      </w:pPr>
    </w:p>
    <w:p w14:paraId="51586394" w14:textId="77777777" w:rsidR="00006664" w:rsidRPr="00006664" w:rsidRDefault="00006664" w:rsidP="00006664">
      <w:pPr>
        <w:widowControl w:val="0"/>
        <w:tabs>
          <w:tab w:val="left" w:pos="510"/>
        </w:tabs>
        <w:overflowPunct w:val="0"/>
        <w:autoSpaceDE w:val="0"/>
        <w:autoSpaceDN w:val="0"/>
        <w:adjustRightInd w:val="0"/>
        <w:jc w:val="center"/>
        <w:textAlignment w:val="baseline"/>
        <w:rPr>
          <w:rFonts w:ascii="Arial" w:hAnsi="Arial" w:cs="Arial"/>
          <w:b/>
          <w:bCs/>
          <w:color w:val="000000"/>
          <w:sz w:val="22"/>
          <w:szCs w:val="22"/>
        </w:rPr>
      </w:pPr>
      <w:r w:rsidRPr="00006664">
        <w:rPr>
          <w:rFonts w:ascii="Arial" w:hAnsi="Arial" w:cs="Arial"/>
          <w:b/>
          <w:bCs/>
          <w:color w:val="000000"/>
          <w:sz w:val="22"/>
          <w:szCs w:val="22"/>
        </w:rPr>
        <w:t xml:space="preserve">IZMJENE I DOPUNE PRORAČUNA GRADA DUBROVNIKA ZA 2024. </w:t>
      </w:r>
    </w:p>
    <w:p w14:paraId="46F108B8" w14:textId="77777777" w:rsidR="00006664" w:rsidRPr="00006664" w:rsidRDefault="00006664" w:rsidP="00006664">
      <w:pPr>
        <w:widowControl w:val="0"/>
        <w:tabs>
          <w:tab w:val="left" w:pos="510"/>
        </w:tabs>
        <w:overflowPunct w:val="0"/>
        <w:autoSpaceDE w:val="0"/>
        <w:autoSpaceDN w:val="0"/>
        <w:adjustRightInd w:val="0"/>
        <w:jc w:val="center"/>
        <w:textAlignment w:val="baseline"/>
        <w:rPr>
          <w:rFonts w:ascii="Arial" w:hAnsi="Arial" w:cs="Arial"/>
          <w:b/>
          <w:bCs/>
          <w:color w:val="000000"/>
          <w:sz w:val="22"/>
          <w:szCs w:val="22"/>
        </w:rPr>
      </w:pPr>
      <w:r w:rsidRPr="00006664">
        <w:rPr>
          <w:rFonts w:ascii="Arial" w:hAnsi="Arial" w:cs="Arial"/>
          <w:b/>
          <w:bCs/>
          <w:color w:val="000000"/>
          <w:sz w:val="22"/>
          <w:szCs w:val="22"/>
        </w:rPr>
        <w:t xml:space="preserve">I PROJEKCIJA ZA 2025. I  2026. GODINU </w:t>
      </w:r>
    </w:p>
    <w:p w14:paraId="27E86086" w14:textId="77777777" w:rsidR="00006664" w:rsidRPr="00006664" w:rsidRDefault="00006664" w:rsidP="00006664">
      <w:pPr>
        <w:keepNext/>
        <w:widowControl w:val="0"/>
        <w:tabs>
          <w:tab w:val="left" w:pos="510"/>
        </w:tabs>
        <w:overflowPunct w:val="0"/>
        <w:autoSpaceDE w:val="0"/>
        <w:autoSpaceDN w:val="0"/>
        <w:adjustRightInd w:val="0"/>
        <w:textAlignment w:val="baseline"/>
        <w:outlineLvl w:val="1"/>
        <w:rPr>
          <w:rFonts w:ascii="Arial" w:hAnsi="Arial" w:cs="Arial"/>
          <w:b/>
          <w:bCs/>
          <w:color w:val="000000"/>
          <w:sz w:val="22"/>
          <w:szCs w:val="22"/>
        </w:rPr>
      </w:pPr>
    </w:p>
    <w:p w14:paraId="18CBBAD1" w14:textId="77777777" w:rsidR="00006664" w:rsidRPr="00006664" w:rsidRDefault="00006664" w:rsidP="00006664">
      <w:pPr>
        <w:keepNext/>
        <w:widowControl w:val="0"/>
        <w:tabs>
          <w:tab w:val="left" w:pos="510"/>
        </w:tabs>
        <w:overflowPunct w:val="0"/>
        <w:autoSpaceDE w:val="0"/>
        <w:autoSpaceDN w:val="0"/>
        <w:adjustRightInd w:val="0"/>
        <w:textAlignment w:val="baseline"/>
        <w:outlineLvl w:val="1"/>
        <w:rPr>
          <w:rFonts w:ascii="Arial" w:hAnsi="Arial" w:cs="Arial"/>
          <w:b/>
          <w:bCs/>
          <w:color w:val="000000"/>
          <w:sz w:val="22"/>
          <w:szCs w:val="22"/>
        </w:rPr>
      </w:pPr>
    </w:p>
    <w:p w14:paraId="5ACA9800" w14:textId="77777777" w:rsidR="00006664" w:rsidRPr="00006664" w:rsidRDefault="00006664" w:rsidP="00006664">
      <w:pPr>
        <w:keepNext/>
        <w:widowControl w:val="0"/>
        <w:tabs>
          <w:tab w:val="left" w:pos="510"/>
        </w:tabs>
        <w:overflowPunct w:val="0"/>
        <w:autoSpaceDE w:val="0"/>
        <w:autoSpaceDN w:val="0"/>
        <w:adjustRightInd w:val="0"/>
        <w:textAlignment w:val="baseline"/>
        <w:outlineLvl w:val="1"/>
        <w:rPr>
          <w:rFonts w:ascii="Arial" w:hAnsi="Arial" w:cs="Arial"/>
          <w:b/>
          <w:bCs/>
          <w:color w:val="000000"/>
          <w:sz w:val="22"/>
          <w:szCs w:val="22"/>
        </w:rPr>
      </w:pPr>
    </w:p>
    <w:p w14:paraId="29361B0F" w14:textId="77777777" w:rsidR="00006664" w:rsidRPr="00006664" w:rsidRDefault="00006664" w:rsidP="00006664">
      <w:pPr>
        <w:keepNext/>
        <w:widowControl w:val="0"/>
        <w:tabs>
          <w:tab w:val="left" w:pos="510"/>
        </w:tabs>
        <w:overflowPunct w:val="0"/>
        <w:autoSpaceDE w:val="0"/>
        <w:autoSpaceDN w:val="0"/>
        <w:adjustRightInd w:val="0"/>
        <w:textAlignment w:val="baseline"/>
        <w:outlineLvl w:val="1"/>
        <w:rPr>
          <w:rFonts w:ascii="Arial" w:hAnsi="Arial" w:cs="Arial"/>
          <w:bCs/>
          <w:color w:val="000000"/>
          <w:sz w:val="22"/>
          <w:szCs w:val="22"/>
        </w:rPr>
      </w:pPr>
      <w:r w:rsidRPr="00006664">
        <w:rPr>
          <w:rFonts w:ascii="Arial" w:hAnsi="Arial" w:cs="Arial"/>
          <w:bCs/>
          <w:color w:val="000000"/>
          <w:sz w:val="22"/>
          <w:szCs w:val="22"/>
        </w:rPr>
        <w:t>I.</w:t>
      </w:r>
      <w:r w:rsidRPr="00006664">
        <w:rPr>
          <w:rFonts w:ascii="Arial" w:hAnsi="Arial" w:cs="Arial"/>
          <w:b/>
          <w:bCs/>
          <w:color w:val="000000"/>
          <w:sz w:val="22"/>
          <w:szCs w:val="22"/>
        </w:rPr>
        <w:t xml:space="preserve">  </w:t>
      </w:r>
      <w:r w:rsidRPr="00006664">
        <w:rPr>
          <w:rFonts w:ascii="Arial" w:hAnsi="Arial" w:cs="Arial"/>
          <w:bCs/>
          <w:color w:val="000000"/>
          <w:sz w:val="22"/>
          <w:szCs w:val="22"/>
        </w:rPr>
        <w:t>OPĆI DIO</w:t>
      </w:r>
    </w:p>
    <w:p w14:paraId="1BB8C6DF" w14:textId="77777777" w:rsidR="00006664" w:rsidRPr="00006664" w:rsidRDefault="00006664" w:rsidP="00006664">
      <w:pPr>
        <w:keepNext/>
        <w:widowControl w:val="0"/>
        <w:tabs>
          <w:tab w:val="num" w:pos="-240"/>
          <w:tab w:val="left" w:pos="510"/>
          <w:tab w:val="num" w:pos="1080"/>
        </w:tabs>
        <w:overflowPunct w:val="0"/>
        <w:autoSpaceDE w:val="0"/>
        <w:autoSpaceDN w:val="0"/>
        <w:adjustRightInd w:val="0"/>
        <w:jc w:val="center"/>
        <w:textAlignment w:val="baseline"/>
        <w:outlineLvl w:val="1"/>
        <w:rPr>
          <w:rFonts w:ascii="Arial" w:hAnsi="Arial" w:cs="Arial"/>
          <w:color w:val="000000"/>
          <w:sz w:val="22"/>
          <w:szCs w:val="22"/>
        </w:rPr>
      </w:pPr>
      <w:r w:rsidRPr="00006664">
        <w:rPr>
          <w:rFonts w:ascii="Arial" w:hAnsi="Arial" w:cs="Arial"/>
          <w:color w:val="000000"/>
          <w:sz w:val="22"/>
          <w:szCs w:val="22"/>
        </w:rPr>
        <w:t>Članak 1.</w:t>
      </w:r>
    </w:p>
    <w:p w14:paraId="1AB22A3D" w14:textId="77777777" w:rsidR="00006664" w:rsidRPr="00006664" w:rsidRDefault="00006664" w:rsidP="00006664">
      <w:pPr>
        <w:widowControl w:val="0"/>
        <w:tabs>
          <w:tab w:val="left" w:pos="510"/>
        </w:tabs>
        <w:overflowPunct w:val="0"/>
        <w:autoSpaceDE w:val="0"/>
        <w:autoSpaceDN w:val="0"/>
        <w:adjustRightInd w:val="0"/>
        <w:ind w:left="360"/>
        <w:textAlignment w:val="baseline"/>
        <w:rPr>
          <w:rFonts w:ascii="Arial" w:hAnsi="Arial" w:cs="Arial"/>
          <w:color w:val="000000"/>
          <w:sz w:val="22"/>
          <w:szCs w:val="22"/>
        </w:rPr>
      </w:pPr>
      <w:r w:rsidRPr="00006664">
        <w:rPr>
          <w:rFonts w:ascii="Arial" w:hAnsi="Arial" w:cs="Arial"/>
          <w:color w:val="000000"/>
          <w:sz w:val="22"/>
          <w:szCs w:val="22"/>
        </w:rPr>
        <w:t xml:space="preserve"> </w:t>
      </w:r>
    </w:p>
    <w:p w14:paraId="400B15BD" w14:textId="77777777" w:rsidR="00006664" w:rsidRPr="00006664" w:rsidRDefault="00006664" w:rsidP="00006664">
      <w:pPr>
        <w:widowControl w:val="0"/>
        <w:tabs>
          <w:tab w:val="left" w:pos="510"/>
          <w:tab w:val="left" w:pos="7230"/>
          <w:tab w:val="left" w:pos="8789"/>
        </w:tabs>
        <w:overflowPunct w:val="0"/>
        <w:autoSpaceDE w:val="0"/>
        <w:autoSpaceDN w:val="0"/>
        <w:adjustRightInd w:val="0"/>
        <w:jc w:val="both"/>
        <w:textAlignment w:val="baseline"/>
        <w:rPr>
          <w:rFonts w:ascii="Arial" w:hAnsi="Arial" w:cs="Arial"/>
          <w:color w:val="000000"/>
          <w:sz w:val="22"/>
          <w:szCs w:val="22"/>
        </w:rPr>
      </w:pPr>
      <w:r w:rsidRPr="00006664">
        <w:rPr>
          <w:rFonts w:ascii="Arial" w:hAnsi="Arial" w:cs="Arial"/>
          <w:color w:val="000000"/>
          <w:sz w:val="22"/>
          <w:szCs w:val="22"/>
        </w:rPr>
        <w:t xml:space="preserve">U Proračunu Grada Dubrovnika za 2024. godinu i projekcija za 2024. i 2025. godinu („Službeni glasnik Grada Dubrovnika“, broj 20/23) u njegovom Općem dijelu članak 1. mijenja se i glasi: „Proračun Grada Dubrovnika za 2024. godinu i projekcije za 2025. i 2026. godinu, mijenjaju se u dijelu koji se odnosi na 2024. godinu (u daljnjem tekstu Proračun), sastoji se od:“ </w:t>
      </w:r>
    </w:p>
    <w:p w14:paraId="044DDA9E" w14:textId="77777777" w:rsidR="00006664" w:rsidRPr="00006664" w:rsidRDefault="00006664" w:rsidP="00006664">
      <w:pPr>
        <w:widowControl w:val="0"/>
        <w:pBdr>
          <w:top w:val="single" w:sz="4" w:space="1" w:color="auto"/>
          <w:left w:val="single" w:sz="4" w:space="4" w:color="auto"/>
          <w:bottom w:val="single" w:sz="4" w:space="1" w:color="auto"/>
          <w:right w:val="single" w:sz="4" w:space="4" w:color="auto"/>
        </w:pBdr>
        <w:tabs>
          <w:tab w:val="center" w:pos="7246"/>
          <w:tab w:val="left" w:pos="8222"/>
          <w:tab w:val="center" w:pos="8480"/>
          <w:tab w:val="left" w:pos="8647"/>
          <w:tab w:val="left" w:pos="8789"/>
          <w:tab w:val="center" w:pos="9668"/>
        </w:tabs>
        <w:overflowPunct w:val="0"/>
        <w:autoSpaceDE w:val="0"/>
        <w:autoSpaceDN w:val="0"/>
        <w:adjustRightInd w:val="0"/>
        <w:spacing w:before="290"/>
        <w:textAlignment w:val="baseline"/>
        <w:rPr>
          <w:rFonts w:ascii="Arial" w:hAnsi="Arial" w:cs="Arial"/>
          <w:bCs/>
          <w:color w:val="000000"/>
          <w:sz w:val="16"/>
          <w:szCs w:val="16"/>
        </w:rPr>
      </w:pPr>
      <w:r w:rsidRPr="00006664">
        <w:rPr>
          <w:rFonts w:ascii="Arial" w:hAnsi="Arial" w:cs="Arial"/>
          <w:bCs/>
          <w:sz w:val="16"/>
          <w:szCs w:val="16"/>
        </w:rPr>
        <w:t xml:space="preserve">                                                                                                       IZVORNI</w:t>
      </w:r>
      <w:r w:rsidRPr="00006664">
        <w:rPr>
          <w:rFonts w:ascii="Arial" w:hAnsi="Arial" w:cs="Arial"/>
          <w:bCs/>
          <w:color w:val="000000"/>
          <w:sz w:val="16"/>
          <w:szCs w:val="16"/>
        </w:rPr>
        <w:t xml:space="preserve">  PLAN           POVEĆANJE /                 NOVI PLAN  </w:t>
      </w:r>
    </w:p>
    <w:p w14:paraId="39C8828A" w14:textId="77777777" w:rsidR="00006664" w:rsidRPr="00006664" w:rsidRDefault="00006664" w:rsidP="00006664">
      <w:pPr>
        <w:widowControl w:val="0"/>
        <w:pBdr>
          <w:top w:val="single" w:sz="4" w:space="1" w:color="auto"/>
          <w:left w:val="single" w:sz="4" w:space="4" w:color="auto"/>
          <w:bottom w:val="single" w:sz="4" w:space="1" w:color="auto"/>
          <w:right w:val="single" w:sz="4" w:space="4" w:color="auto"/>
        </w:pBdr>
        <w:tabs>
          <w:tab w:val="right" w:pos="7429"/>
          <w:tab w:val="center" w:pos="8480"/>
          <w:tab w:val="right" w:pos="9959"/>
        </w:tabs>
        <w:overflowPunct w:val="0"/>
        <w:autoSpaceDE w:val="0"/>
        <w:autoSpaceDN w:val="0"/>
        <w:adjustRightInd w:val="0"/>
        <w:textAlignment w:val="baseline"/>
        <w:rPr>
          <w:rFonts w:ascii="Arial" w:hAnsi="Arial" w:cs="Arial"/>
          <w:bCs/>
          <w:color w:val="000000"/>
          <w:sz w:val="16"/>
          <w:szCs w:val="16"/>
        </w:rPr>
      </w:pPr>
      <w:r w:rsidRPr="00006664">
        <w:rPr>
          <w:rFonts w:ascii="Arial" w:hAnsi="Arial" w:cs="Arial"/>
          <w:sz w:val="16"/>
          <w:szCs w:val="16"/>
        </w:rPr>
        <w:t xml:space="preserve">                                                                                                              </w:t>
      </w:r>
      <w:r w:rsidRPr="00006664">
        <w:rPr>
          <w:rFonts w:ascii="Arial" w:hAnsi="Arial" w:cs="Arial"/>
          <w:bCs/>
          <w:color w:val="000000"/>
          <w:sz w:val="16"/>
          <w:szCs w:val="16"/>
        </w:rPr>
        <w:t>2024</w:t>
      </w:r>
      <w:r w:rsidRPr="00006664">
        <w:rPr>
          <w:rFonts w:ascii="Arial" w:hAnsi="Arial" w:cs="Arial"/>
          <w:sz w:val="16"/>
          <w:szCs w:val="16"/>
        </w:rPr>
        <w:tab/>
        <w:t xml:space="preserve">                      </w:t>
      </w:r>
      <w:r w:rsidRPr="00006664">
        <w:rPr>
          <w:rFonts w:ascii="Arial" w:hAnsi="Arial" w:cs="Arial"/>
          <w:bCs/>
          <w:color w:val="000000"/>
          <w:sz w:val="16"/>
          <w:szCs w:val="16"/>
        </w:rPr>
        <w:t>SMANJENJE</w:t>
      </w:r>
      <w:r w:rsidRPr="00006664">
        <w:rPr>
          <w:rFonts w:ascii="Arial" w:hAnsi="Arial" w:cs="Arial"/>
          <w:sz w:val="16"/>
          <w:szCs w:val="16"/>
        </w:rPr>
        <w:t xml:space="preserve">                          </w:t>
      </w:r>
      <w:r w:rsidRPr="00006664">
        <w:rPr>
          <w:rFonts w:ascii="Arial" w:hAnsi="Arial" w:cs="Arial"/>
          <w:bCs/>
          <w:color w:val="000000"/>
          <w:sz w:val="16"/>
          <w:szCs w:val="16"/>
        </w:rPr>
        <w:t xml:space="preserve">2024      </w:t>
      </w:r>
      <w:r w:rsidRPr="00006664">
        <w:rPr>
          <w:rFonts w:ascii="Arial" w:hAnsi="Arial" w:cs="Arial"/>
          <w:bCs/>
          <w:sz w:val="16"/>
          <w:szCs w:val="16"/>
        </w:rPr>
        <w:t xml:space="preserve">   </w:t>
      </w:r>
    </w:p>
    <w:p w14:paraId="5C44C93D" w14:textId="77777777" w:rsidR="00006664" w:rsidRPr="00006664" w:rsidRDefault="00006664" w:rsidP="00006664">
      <w:pPr>
        <w:widowControl w:val="0"/>
        <w:shd w:val="clear" w:color="auto" w:fill="FFFFFF"/>
        <w:tabs>
          <w:tab w:val="left" w:pos="143"/>
        </w:tabs>
        <w:overflowPunct w:val="0"/>
        <w:autoSpaceDE w:val="0"/>
        <w:autoSpaceDN w:val="0"/>
        <w:adjustRightInd w:val="0"/>
        <w:spacing w:before="130"/>
        <w:textAlignment w:val="baseline"/>
        <w:rPr>
          <w:rFonts w:ascii="Arial" w:hAnsi="Arial" w:cs="Arial"/>
          <w:b/>
          <w:bCs/>
          <w:i/>
          <w:sz w:val="16"/>
          <w:szCs w:val="16"/>
        </w:rPr>
      </w:pPr>
      <w:r w:rsidRPr="00006664">
        <w:rPr>
          <w:rFonts w:ascii="Arial" w:hAnsi="Arial" w:cs="Arial"/>
          <w:b/>
          <w:bCs/>
          <w:i/>
          <w:sz w:val="16"/>
          <w:szCs w:val="16"/>
        </w:rPr>
        <w:t xml:space="preserve">A.   RAČUN PRIHODA I RASHODA  </w:t>
      </w:r>
    </w:p>
    <w:p w14:paraId="55E91295" w14:textId="77777777" w:rsidR="00006664" w:rsidRPr="00006664" w:rsidRDefault="00006664" w:rsidP="00006664">
      <w:pPr>
        <w:widowControl w:val="0"/>
        <w:pBdr>
          <w:top w:val="single" w:sz="4" w:space="1" w:color="auto"/>
          <w:left w:val="single" w:sz="4" w:space="4" w:color="auto"/>
          <w:bottom w:val="single" w:sz="4" w:space="1" w:color="auto"/>
          <w:right w:val="single" w:sz="4" w:space="4" w:color="auto"/>
          <w:between w:val="single" w:sz="4" w:space="1" w:color="auto"/>
        </w:pBdr>
        <w:shd w:val="clear" w:color="auto" w:fill="FFFFFF"/>
        <w:tabs>
          <w:tab w:val="left" w:pos="90"/>
          <w:tab w:val="left" w:pos="1163"/>
          <w:tab w:val="right" w:pos="7517"/>
          <w:tab w:val="right" w:pos="8762"/>
          <w:tab w:val="right" w:pos="9923"/>
        </w:tabs>
        <w:overflowPunct w:val="0"/>
        <w:autoSpaceDE w:val="0"/>
        <w:autoSpaceDN w:val="0"/>
        <w:adjustRightInd w:val="0"/>
        <w:spacing w:before="63"/>
        <w:textAlignment w:val="baseline"/>
        <w:rPr>
          <w:rFonts w:ascii="Arial" w:hAnsi="Arial" w:cs="Arial"/>
          <w:b/>
          <w:sz w:val="16"/>
          <w:szCs w:val="16"/>
        </w:rPr>
      </w:pPr>
      <w:r w:rsidRPr="00006664">
        <w:rPr>
          <w:rFonts w:ascii="Arial" w:hAnsi="Arial" w:cs="Arial"/>
          <w:b/>
          <w:bCs/>
          <w:sz w:val="16"/>
          <w:szCs w:val="16"/>
        </w:rPr>
        <w:t>6</w:t>
      </w:r>
      <w:r w:rsidRPr="00006664">
        <w:rPr>
          <w:rFonts w:ascii="Arial" w:hAnsi="Arial" w:cs="Arial"/>
          <w:b/>
          <w:sz w:val="16"/>
          <w:szCs w:val="16"/>
        </w:rPr>
        <w:t xml:space="preserve">                    </w:t>
      </w:r>
      <w:r w:rsidRPr="00006664">
        <w:rPr>
          <w:rFonts w:ascii="Arial" w:hAnsi="Arial" w:cs="Arial"/>
          <w:b/>
          <w:bCs/>
          <w:sz w:val="16"/>
          <w:szCs w:val="16"/>
        </w:rPr>
        <w:t xml:space="preserve">Prihodi poslovanja                          </w:t>
      </w:r>
      <w:r w:rsidRPr="00006664">
        <w:rPr>
          <w:rFonts w:ascii="Arial" w:hAnsi="Arial" w:cs="Arial"/>
          <w:b/>
          <w:sz w:val="16"/>
          <w:szCs w:val="16"/>
        </w:rPr>
        <w:t xml:space="preserve">                             110.350.957                2.529.084                   112.880.041</w:t>
      </w:r>
    </w:p>
    <w:p w14:paraId="697ACDC5" w14:textId="77777777" w:rsidR="00006664" w:rsidRPr="00006664" w:rsidRDefault="00006664" w:rsidP="00344332">
      <w:pPr>
        <w:widowControl w:val="0"/>
        <w:pBdr>
          <w:left w:val="single" w:sz="4" w:space="4" w:color="auto"/>
          <w:bottom w:val="single" w:sz="4" w:space="1" w:color="auto"/>
          <w:right w:val="single" w:sz="4" w:space="4" w:color="auto"/>
          <w:between w:val="single" w:sz="4" w:space="1" w:color="auto"/>
        </w:pBdr>
        <w:shd w:val="clear" w:color="auto" w:fill="FFFFFF"/>
        <w:tabs>
          <w:tab w:val="left" w:pos="90"/>
          <w:tab w:val="left" w:pos="1163"/>
          <w:tab w:val="right" w:pos="7517"/>
          <w:tab w:val="right" w:pos="8762"/>
          <w:tab w:val="right" w:pos="9974"/>
        </w:tabs>
        <w:overflowPunct w:val="0"/>
        <w:autoSpaceDE w:val="0"/>
        <w:autoSpaceDN w:val="0"/>
        <w:adjustRightInd w:val="0"/>
        <w:spacing w:before="63"/>
        <w:textAlignment w:val="baseline"/>
        <w:rPr>
          <w:rFonts w:ascii="Arial" w:hAnsi="Arial" w:cs="Arial"/>
          <w:b/>
          <w:bCs/>
          <w:sz w:val="16"/>
          <w:szCs w:val="16"/>
        </w:rPr>
      </w:pPr>
      <w:r w:rsidRPr="00006664">
        <w:rPr>
          <w:rFonts w:ascii="Arial" w:hAnsi="Arial" w:cs="Arial"/>
          <w:b/>
          <w:bCs/>
          <w:sz w:val="16"/>
          <w:szCs w:val="16"/>
        </w:rPr>
        <w:t xml:space="preserve">7                    Prihodi od prodaje nefinancijske imovine          </w:t>
      </w:r>
      <w:r w:rsidRPr="00006664">
        <w:rPr>
          <w:rFonts w:ascii="Arial" w:hAnsi="Arial" w:cs="Arial"/>
          <w:b/>
          <w:sz w:val="16"/>
          <w:szCs w:val="16"/>
        </w:rPr>
        <w:t xml:space="preserve">               776.583                                                         776.583</w:t>
      </w:r>
    </w:p>
    <w:p w14:paraId="2734F122" w14:textId="77777777" w:rsidR="00006664" w:rsidRPr="00006664" w:rsidRDefault="00006664" w:rsidP="00006664">
      <w:pPr>
        <w:widowControl w:val="0"/>
        <w:pBdr>
          <w:top w:val="single" w:sz="4" w:space="1" w:color="auto"/>
          <w:left w:val="single" w:sz="4" w:space="4" w:color="auto"/>
          <w:bottom w:val="single" w:sz="4" w:space="1" w:color="auto"/>
          <w:right w:val="single" w:sz="4" w:space="4" w:color="auto"/>
          <w:between w:val="single" w:sz="4" w:space="1" w:color="auto"/>
        </w:pBdr>
        <w:shd w:val="clear" w:color="auto" w:fill="FFFFFF"/>
        <w:tabs>
          <w:tab w:val="left" w:pos="90"/>
          <w:tab w:val="left" w:pos="1163"/>
          <w:tab w:val="right" w:pos="7517"/>
          <w:tab w:val="right" w:pos="8762"/>
          <w:tab w:val="right" w:pos="9974"/>
        </w:tabs>
        <w:overflowPunct w:val="0"/>
        <w:autoSpaceDE w:val="0"/>
        <w:autoSpaceDN w:val="0"/>
        <w:adjustRightInd w:val="0"/>
        <w:spacing w:before="30"/>
        <w:textAlignment w:val="baseline"/>
        <w:rPr>
          <w:rFonts w:ascii="Arial" w:hAnsi="Arial" w:cs="Arial"/>
          <w:b/>
          <w:bCs/>
          <w:sz w:val="16"/>
          <w:szCs w:val="16"/>
        </w:rPr>
      </w:pPr>
      <w:r w:rsidRPr="00006664">
        <w:rPr>
          <w:rFonts w:ascii="Arial" w:hAnsi="Arial" w:cs="Arial"/>
          <w:b/>
          <w:bCs/>
          <w:sz w:val="16"/>
          <w:szCs w:val="16"/>
        </w:rPr>
        <w:lastRenderedPageBreak/>
        <w:t xml:space="preserve">3                    Rashodi poslovanja              </w:t>
      </w:r>
      <w:r w:rsidRPr="00006664">
        <w:rPr>
          <w:rFonts w:ascii="Arial" w:hAnsi="Arial" w:cs="Arial"/>
          <w:b/>
          <w:sz w:val="16"/>
          <w:szCs w:val="16"/>
        </w:rPr>
        <w:tab/>
        <w:t xml:space="preserve">                                         86.923.279                   545.175                     87.468.454</w:t>
      </w:r>
    </w:p>
    <w:p w14:paraId="351374C7" w14:textId="77777777" w:rsidR="00006664" w:rsidRPr="00006664" w:rsidRDefault="00006664" w:rsidP="00006664">
      <w:pPr>
        <w:widowControl w:val="0"/>
        <w:pBdr>
          <w:top w:val="single" w:sz="4" w:space="1" w:color="auto"/>
          <w:left w:val="single" w:sz="4" w:space="4" w:color="auto"/>
          <w:bottom w:val="single" w:sz="4" w:space="1" w:color="auto"/>
          <w:right w:val="single" w:sz="4" w:space="4" w:color="auto"/>
          <w:between w:val="single" w:sz="4" w:space="1" w:color="auto"/>
        </w:pBdr>
        <w:shd w:val="clear" w:color="auto" w:fill="FFFFFF"/>
        <w:tabs>
          <w:tab w:val="left" w:pos="90"/>
          <w:tab w:val="left" w:pos="1163"/>
          <w:tab w:val="right" w:pos="7517"/>
          <w:tab w:val="right" w:pos="8745"/>
          <w:tab w:val="right" w:pos="9974"/>
        </w:tabs>
        <w:overflowPunct w:val="0"/>
        <w:autoSpaceDE w:val="0"/>
        <w:autoSpaceDN w:val="0"/>
        <w:adjustRightInd w:val="0"/>
        <w:spacing w:before="30"/>
        <w:textAlignment w:val="baseline"/>
        <w:rPr>
          <w:rFonts w:ascii="Arial" w:hAnsi="Arial" w:cs="Arial"/>
          <w:b/>
          <w:bCs/>
          <w:sz w:val="16"/>
          <w:szCs w:val="16"/>
        </w:rPr>
      </w:pPr>
      <w:r w:rsidRPr="00006664">
        <w:rPr>
          <w:rFonts w:ascii="Arial" w:hAnsi="Arial" w:cs="Arial"/>
          <w:b/>
          <w:bCs/>
          <w:sz w:val="16"/>
          <w:szCs w:val="16"/>
        </w:rPr>
        <w:t>4                    Rashodi za nabavu nefinancijske imovine                    27.703.346</w:t>
      </w:r>
      <w:r w:rsidRPr="00006664">
        <w:rPr>
          <w:rFonts w:ascii="Arial" w:hAnsi="Arial" w:cs="Arial"/>
          <w:b/>
          <w:sz w:val="16"/>
          <w:szCs w:val="16"/>
        </w:rPr>
        <w:t xml:space="preserve">               1.983.909                     29.687.255</w:t>
      </w:r>
    </w:p>
    <w:p w14:paraId="4673BE73" w14:textId="77777777" w:rsidR="00006664" w:rsidRPr="00006664" w:rsidRDefault="00006664" w:rsidP="00006664">
      <w:pPr>
        <w:widowControl w:val="0"/>
        <w:shd w:val="clear" w:color="auto" w:fill="FFFFFF"/>
        <w:tabs>
          <w:tab w:val="left" w:pos="143"/>
        </w:tabs>
        <w:overflowPunct w:val="0"/>
        <w:autoSpaceDE w:val="0"/>
        <w:autoSpaceDN w:val="0"/>
        <w:adjustRightInd w:val="0"/>
        <w:spacing w:before="45"/>
        <w:textAlignment w:val="baseline"/>
        <w:rPr>
          <w:rFonts w:ascii="Arial" w:hAnsi="Arial" w:cs="Arial"/>
          <w:b/>
          <w:bCs/>
          <w:i/>
          <w:sz w:val="16"/>
          <w:szCs w:val="16"/>
        </w:rPr>
      </w:pPr>
    </w:p>
    <w:p w14:paraId="615E188B" w14:textId="77777777" w:rsidR="00006664" w:rsidRPr="00006664" w:rsidRDefault="00006664" w:rsidP="00006664">
      <w:pPr>
        <w:widowControl w:val="0"/>
        <w:shd w:val="clear" w:color="auto" w:fill="FFFFFF"/>
        <w:tabs>
          <w:tab w:val="left" w:pos="143"/>
        </w:tabs>
        <w:overflowPunct w:val="0"/>
        <w:autoSpaceDE w:val="0"/>
        <w:autoSpaceDN w:val="0"/>
        <w:adjustRightInd w:val="0"/>
        <w:spacing w:before="45"/>
        <w:textAlignment w:val="baseline"/>
        <w:rPr>
          <w:rFonts w:ascii="Arial" w:hAnsi="Arial" w:cs="Arial"/>
          <w:b/>
          <w:bCs/>
          <w:i/>
          <w:sz w:val="16"/>
          <w:szCs w:val="16"/>
        </w:rPr>
      </w:pPr>
      <w:r w:rsidRPr="00006664">
        <w:rPr>
          <w:rFonts w:ascii="Arial" w:hAnsi="Arial" w:cs="Arial"/>
          <w:b/>
          <w:bCs/>
          <w:i/>
          <w:sz w:val="16"/>
          <w:szCs w:val="16"/>
        </w:rPr>
        <w:t xml:space="preserve">B.   RAČUN   FINANCIRANJA </w:t>
      </w:r>
    </w:p>
    <w:p w14:paraId="71E0735F" w14:textId="77777777" w:rsidR="00006664" w:rsidRPr="00006664" w:rsidRDefault="00006664" w:rsidP="00006664">
      <w:pPr>
        <w:widowControl w:val="0"/>
        <w:shd w:val="clear" w:color="auto" w:fill="FFFFFF"/>
        <w:tabs>
          <w:tab w:val="left" w:pos="143"/>
        </w:tabs>
        <w:overflowPunct w:val="0"/>
        <w:autoSpaceDE w:val="0"/>
        <w:autoSpaceDN w:val="0"/>
        <w:adjustRightInd w:val="0"/>
        <w:spacing w:before="45"/>
        <w:textAlignment w:val="baseline"/>
        <w:rPr>
          <w:rFonts w:ascii="Arial" w:hAnsi="Arial" w:cs="Arial"/>
          <w:b/>
          <w:bCs/>
          <w:sz w:val="16"/>
          <w:szCs w:val="16"/>
        </w:rPr>
      </w:pPr>
    </w:p>
    <w:p w14:paraId="4AB6EC69" w14:textId="77777777" w:rsidR="00006664" w:rsidRPr="00006664" w:rsidRDefault="00006664" w:rsidP="00006664">
      <w:pPr>
        <w:widowControl w:val="0"/>
        <w:pBdr>
          <w:top w:val="single" w:sz="4" w:space="1" w:color="auto"/>
          <w:left w:val="single" w:sz="4" w:space="4" w:color="auto"/>
          <w:bottom w:val="single" w:sz="4" w:space="1" w:color="auto"/>
          <w:right w:val="single" w:sz="4" w:space="4" w:color="auto"/>
          <w:between w:val="single" w:sz="4" w:space="1" w:color="auto"/>
        </w:pBdr>
        <w:shd w:val="clear" w:color="auto" w:fill="FFFFFF"/>
        <w:tabs>
          <w:tab w:val="left" w:pos="90"/>
          <w:tab w:val="left" w:pos="1163"/>
          <w:tab w:val="right" w:pos="7517"/>
          <w:tab w:val="right" w:pos="8762"/>
          <w:tab w:val="right" w:pos="9974"/>
        </w:tabs>
        <w:overflowPunct w:val="0"/>
        <w:autoSpaceDE w:val="0"/>
        <w:autoSpaceDN w:val="0"/>
        <w:adjustRightInd w:val="0"/>
        <w:spacing w:before="63"/>
        <w:textAlignment w:val="baseline"/>
        <w:rPr>
          <w:rFonts w:ascii="Arial" w:hAnsi="Arial" w:cs="Arial"/>
          <w:b/>
          <w:bCs/>
          <w:sz w:val="16"/>
          <w:szCs w:val="16"/>
        </w:rPr>
      </w:pPr>
      <w:r w:rsidRPr="00006664">
        <w:rPr>
          <w:rFonts w:ascii="Arial" w:hAnsi="Arial" w:cs="Arial"/>
          <w:b/>
          <w:sz w:val="16"/>
          <w:szCs w:val="16"/>
        </w:rPr>
        <w:tab/>
      </w:r>
      <w:r w:rsidRPr="00006664">
        <w:rPr>
          <w:rFonts w:ascii="Arial" w:hAnsi="Arial" w:cs="Arial"/>
          <w:b/>
          <w:bCs/>
          <w:sz w:val="16"/>
          <w:szCs w:val="16"/>
        </w:rPr>
        <w:t>8</w:t>
      </w:r>
      <w:r w:rsidRPr="00006664">
        <w:rPr>
          <w:rFonts w:ascii="Arial" w:hAnsi="Arial" w:cs="Arial"/>
          <w:b/>
          <w:sz w:val="16"/>
          <w:szCs w:val="16"/>
        </w:rPr>
        <w:t xml:space="preserve">                  </w:t>
      </w:r>
      <w:r w:rsidRPr="00006664">
        <w:rPr>
          <w:rFonts w:ascii="Arial" w:hAnsi="Arial" w:cs="Arial"/>
          <w:b/>
          <w:bCs/>
          <w:sz w:val="16"/>
          <w:szCs w:val="16"/>
        </w:rPr>
        <w:t xml:space="preserve">Primici od financijske imovine i zaduživanja      </w:t>
      </w:r>
      <w:r w:rsidRPr="00006664">
        <w:rPr>
          <w:rFonts w:ascii="Arial" w:hAnsi="Arial" w:cs="Arial"/>
          <w:b/>
          <w:sz w:val="16"/>
          <w:szCs w:val="16"/>
        </w:rPr>
        <w:tab/>
        <w:t xml:space="preserve">           5.878.600                                                      5.878.600</w:t>
      </w:r>
    </w:p>
    <w:p w14:paraId="66985D5F" w14:textId="77777777" w:rsidR="00006664" w:rsidRPr="00006664" w:rsidRDefault="00006664" w:rsidP="00006664">
      <w:pPr>
        <w:widowControl w:val="0"/>
        <w:pBdr>
          <w:top w:val="single" w:sz="4" w:space="1" w:color="auto"/>
          <w:left w:val="single" w:sz="4" w:space="4" w:color="auto"/>
          <w:bottom w:val="single" w:sz="4" w:space="1" w:color="auto"/>
          <w:right w:val="single" w:sz="4" w:space="4" w:color="auto"/>
          <w:between w:val="single" w:sz="4" w:space="1" w:color="auto"/>
        </w:pBdr>
        <w:shd w:val="clear" w:color="auto" w:fill="FFFFFF"/>
        <w:tabs>
          <w:tab w:val="left" w:pos="90"/>
          <w:tab w:val="left" w:pos="1163"/>
          <w:tab w:val="right" w:pos="7517"/>
          <w:tab w:val="right" w:pos="8762"/>
          <w:tab w:val="right" w:pos="9974"/>
        </w:tabs>
        <w:overflowPunct w:val="0"/>
        <w:autoSpaceDE w:val="0"/>
        <w:autoSpaceDN w:val="0"/>
        <w:adjustRightInd w:val="0"/>
        <w:spacing w:before="30"/>
        <w:textAlignment w:val="baseline"/>
        <w:rPr>
          <w:rFonts w:ascii="Arial" w:hAnsi="Arial" w:cs="Arial"/>
          <w:b/>
          <w:bCs/>
          <w:sz w:val="16"/>
          <w:szCs w:val="16"/>
        </w:rPr>
      </w:pPr>
      <w:r w:rsidRPr="00006664">
        <w:rPr>
          <w:rFonts w:ascii="Arial" w:hAnsi="Arial" w:cs="Arial"/>
          <w:b/>
          <w:sz w:val="16"/>
          <w:szCs w:val="16"/>
        </w:rPr>
        <w:tab/>
      </w:r>
      <w:r w:rsidRPr="00006664">
        <w:rPr>
          <w:rFonts w:ascii="Arial" w:hAnsi="Arial" w:cs="Arial"/>
          <w:b/>
          <w:bCs/>
          <w:sz w:val="16"/>
          <w:szCs w:val="16"/>
        </w:rPr>
        <w:t>5</w:t>
      </w:r>
      <w:r w:rsidRPr="00006664">
        <w:rPr>
          <w:rFonts w:ascii="Arial" w:hAnsi="Arial" w:cs="Arial"/>
          <w:b/>
          <w:sz w:val="16"/>
          <w:szCs w:val="16"/>
        </w:rPr>
        <w:t xml:space="preserve">                  </w:t>
      </w:r>
      <w:r w:rsidRPr="00006664">
        <w:rPr>
          <w:rFonts w:ascii="Arial" w:hAnsi="Arial" w:cs="Arial"/>
          <w:b/>
          <w:bCs/>
          <w:sz w:val="16"/>
          <w:szCs w:val="16"/>
        </w:rPr>
        <w:t>Izdaci za financijsku imovinu i otplate zajmova             4.752.178</w:t>
      </w:r>
      <w:r w:rsidRPr="00006664">
        <w:rPr>
          <w:rFonts w:ascii="Arial" w:hAnsi="Arial" w:cs="Arial"/>
          <w:b/>
          <w:sz w:val="16"/>
          <w:szCs w:val="16"/>
        </w:rPr>
        <w:t xml:space="preserve">                                                     4.752.178</w:t>
      </w:r>
    </w:p>
    <w:p w14:paraId="7E42EE8F" w14:textId="77777777" w:rsidR="00006664" w:rsidRPr="00006664" w:rsidRDefault="00006664" w:rsidP="00006664">
      <w:pPr>
        <w:widowControl w:val="0"/>
        <w:shd w:val="clear" w:color="auto" w:fill="FFFFFF"/>
        <w:tabs>
          <w:tab w:val="left" w:pos="143"/>
        </w:tabs>
        <w:overflowPunct w:val="0"/>
        <w:autoSpaceDE w:val="0"/>
        <w:autoSpaceDN w:val="0"/>
        <w:adjustRightInd w:val="0"/>
        <w:spacing w:before="45"/>
        <w:textAlignment w:val="baseline"/>
        <w:rPr>
          <w:rFonts w:ascii="Arial" w:hAnsi="Arial" w:cs="Arial"/>
          <w:b/>
          <w:bCs/>
          <w:i/>
          <w:sz w:val="16"/>
          <w:szCs w:val="16"/>
        </w:rPr>
      </w:pPr>
    </w:p>
    <w:p w14:paraId="68C6D71D" w14:textId="77777777" w:rsidR="00006664" w:rsidRPr="00006664" w:rsidRDefault="00006664" w:rsidP="00006664">
      <w:pPr>
        <w:widowControl w:val="0"/>
        <w:shd w:val="clear" w:color="auto" w:fill="FFFFFF"/>
        <w:tabs>
          <w:tab w:val="left" w:pos="143"/>
        </w:tabs>
        <w:overflowPunct w:val="0"/>
        <w:autoSpaceDE w:val="0"/>
        <w:autoSpaceDN w:val="0"/>
        <w:adjustRightInd w:val="0"/>
        <w:spacing w:before="45"/>
        <w:textAlignment w:val="baseline"/>
        <w:rPr>
          <w:rFonts w:ascii="Arial" w:hAnsi="Arial" w:cs="Arial"/>
          <w:b/>
          <w:bCs/>
          <w:i/>
          <w:sz w:val="16"/>
          <w:szCs w:val="16"/>
        </w:rPr>
      </w:pPr>
      <w:r w:rsidRPr="00006664">
        <w:rPr>
          <w:rFonts w:ascii="Arial" w:hAnsi="Arial" w:cs="Arial"/>
          <w:b/>
          <w:bCs/>
          <w:i/>
          <w:sz w:val="16"/>
          <w:szCs w:val="16"/>
        </w:rPr>
        <w:t>C.   PRIJENOSI  SREDSTVA IZ PRETHODNIH GODINA</w:t>
      </w:r>
    </w:p>
    <w:p w14:paraId="2F37546B" w14:textId="77777777" w:rsidR="00006664" w:rsidRPr="00006664" w:rsidRDefault="00006664" w:rsidP="00006664">
      <w:pPr>
        <w:widowControl w:val="0"/>
        <w:shd w:val="clear" w:color="auto" w:fill="FFFFFF"/>
        <w:tabs>
          <w:tab w:val="left" w:pos="143"/>
        </w:tabs>
        <w:overflowPunct w:val="0"/>
        <w:autoSpaceDE w:val="0"/>
        <w:autoSpaceDN w:val="0"/>
        <w:adjustRightInd w:val="0"/>
        <w:spacing w:before="45"/>
        <w:ind w:left="142"/>
        <w:textAlignment w:val="baseline"/>
        <w:rPr>
          <w:rFonts w:ascii="Arial" w:hAnsi="Arial" w:cs="Arial"/>
          <w:b/>
          <w:bCs/>
          <w:sz w:val="16"/>
          <w:szCs w:val="16"/>
        </w:rPr>
      </w:pPr>
    </w:p>
    <w:p w14:paraId="78AE6163" w14:textId="77777777" w:rsidR="00006664" w:rsidRPr="00006664" w:rsidRDefault="00006664" w:rsidP="00006664">
      <w:pPr>
        <w:widowControl w:val="0"/>
        <w:pBdr>
          <w:top w:val="single" w:sz="4" w:space="1" w:color="auto"/>
          <w:left w:val="single" w:sz="4" w:space="4" w:color="auto"/>
          <w:bottom w:val="single" w:sz="4" w:space="1" w:color="auto"/>
          <w:right w:val="single" w:sz="4" w:space="4" w:color="auto"/>
          <w:between w:val="single" w:sz="4" w:space="1" w:color="auto"/>
        </w:pBdr>
        <w:shd w:val="clear" w:color="auto" w:fill="FFFFFF"/>
        <w:tabs>
          <w:tab w:val="left" w:pos="90"/>
          <w:tab w:val="left" w:pos="1163"/>
          <w:tab w:val="right" w:pos="7517"/>
          <w:tab w:val="right" w:pos="8762"/>
          <w:tab w:val="right" w:pos="9974"/>
        </w:tabs>
        <w:overflowPunct w:val="0"/>
        <w:autoSpaceDE w:val="0"/>
        <w:autoSpaceDN w:val="0"/>
        <w:adjustRightInd w:val="0"/>
        <w:spacing w:before="63"/>
        <w:textAlignment w:val="baseline"/>
        <w:rPr>
          <w:rFonts w:ascii="Arial" w:hAnsi="Arial" w:cs="Arial"/>
          <w:b/>
          <w:bCs/>
          <w:i/>
          <w:sz w:val="16"/>
          <w:szCs w:val="16"/>
        </w:rPr>
      </w:pPr>
      <w:r w:rsidRPr="00006664">
        <w:rPr>
          <w:rFonts w:ascii="Arial" w:hAnsi="Arial" w:cs="Arial"/>
          <w:b/>
          <w:sz w:val="16"/>
          <w:szCs w:val="16"/>
        </w:rPr>
        <w:tab/>
      </w:r>
      <w:r w:rsidRPr="00006664">
        <w:rPr>
          <w:rFonts w:ascii="Arial" w:hAnsi="Arial" w:cs="Arial"/>
          <w:b/>
          <w:bCs/>
          <w:sz w:val="16"/>
          <w:szCs w:val="16"/>
        </w:rPr>
        <w:t>9</w:t>
      </w:r>
      <w:r w:rsidRPr="00006664">
        <w:rPr>
          <w:rFonts w:ascii="Arial" w:hAnsi="Arial" w:cs="Arial"/>
          <w:b/>
          <w:sz w:val="16"/>
          <w:szCs w:val="16"/>
        </w:rPr>
        <w:t xml:space="preserve">                  Vlastiti izvori       višak/manjak  sredstava             </w:t>
      </w:r>
      <w:r w:rsidRPr="00006664">
        <w:rPr>
          <w:rFonts w:ascii="Arial" w:hAnsi="Arial" w:cs="Arial"/>
          <w:b/>
          <w:bCs/>
          <w:sz w:val="16"/>
          <w:szCs w:val="16"/>
        </w:rPr>
        <w:t xml:space="preserve"> </w:t>
      </w:r>
      <w:r w:rsidRPr="00006664">
        <w:rPr>
          <w:rFonts w:ascii="Arial" w:hAnsi="Arial" w:cs="Arial"/>
          <w:b/>
          <w:sz w:val="16"/>
          <w:szCs w:val="16"/>
        </w:rPr>
        <w:t xml:space="preserve">        2.372.663                                                      2.372.663</w:t>
      </w:r>
    </w:p>
    <w:p w14:paraId="54DB0EF8" w14:textId="77777777" w:rsidR="00006664" w:rsidRPr="00006664" w:rsidRDefault="00006664" w:rsidP="00006664">
      <w:pPr>
        <w:widowControl w:val="0"/>
        <w:shd w:val="clear" w:color="auto" w:fill="FFFFFF"/>
        <w:tabs>
          <w:tab w:val="left" w:pos="154"/>
          <w:tab w:val="left" w:pos="1234"/>
          <w:tab w:val="right" w:pos="7588"/>
          <w:tab w:val="right" w:pos="8833"/>
          <w:tab w:val="right" w:pos="10045"/>
        </w:tabs>
        <w:overflowPunct w:val="0"/>
        <w:autoSpaceDE w:val="0"/>
        <w:autoSpaceDN w:val="0"/>
        <w:adjustRightInd w:val="0"/>
        <w:spacing w:before="198"/>
        <w:textAlignment w:val="baseline"/>
        <w:rPr>
          <w:rFonts w:ascii="Arial" w:hAnsi="Arial" w:cs="Arial"/>
          <w:b/>
          <w:bCs/>
          <w:i/>
          <w:sz w:val="16"/>
          <w:szCs w:val="16"/>
        </w:rPr>
      </w:pPr>
      <w:r w:rsidRPr="00006664">
        <w:rPr>
          <w:rFonts w:ascii="Arial" w:hAnsi="Arial" w:cs="Arial"/>
          <w:b/>
          <w:bCs/>
          <w:i/>
          <w:sz w:val="16"/>
          <w:szCs w:val="16"/>
        </w:rPr>
        <w:t xml:space="preserve"> D.   REKAPITULACIJA</w:t>
      </w:r>
    </w:p>
    <w:p w14:paraId="72DA319B" w14:textId="77777777" w:rsidR="00006664" w:rsidRPr="00006664" w:rsidRDefault="00006664" w:rsidP="00006664">
      <w:pPr>
        <w:widowControl w:val="0"/>
        <w:shd w:val="clear" w:color="auto" w:fill="FFFFFF"/>
        <w:tabs>
          <w:tab w:val="right" w:pos="7588"/>
          <w:tab w:val="right" w:pos="8816"/>
          <w:tab w:val="right" w:pos="10045"/>
        </w:tabs>
        <w:overflowPunct w:val="0"/>
        <w:autoSpaceDE w:val="0"/>
        <w:autoSpaceDN w:val="0"/>
        <w:adjustRightInd w:val="0"/>
        <w:textAlignment w:val="baseline"/>
        <w:rPr>
          <w:rFonts w:ascii="Arial" w:hAnsi="Arial" w:cs="Arial"/>
          <w:sz w:val="16"/>
          <w:szCs w:val="16"/>
        </w:rPr>
      </w:pPr>
      <w:r w:rsidRPr="00006664">
        <w:rPr>
          <w:rFonts w:ascii="Arial" w:hAnsi="Arial" w:cs="Arial"/>
          <w:sz w:val="16"/>
          <w:szCs w:val="16"/>
        </w:rPr>
        <w:t xml:space="preserve"> </w:t>
      </w:r>
    </w:p>
    <w:p w14:paraId="37AE0EA1" w14:textId="77777777" w:rsidR="00006664" w:rsidRPr="00006664" w:rsidRDefault="00006664" w:rsidP="00006664">
      <w:pPr>
        <w:widowControl w:val="0"/>
        <w:pBdr>
          <w:top w:val="single" w:sz="4" w:space="10" w:color="auto"/>
          <w:left w:val="single" w:sz="4" w:space="2" w:color="auto"/>
          <w:bottom w:val="single" w:sz="4" w:space="8" w:color="auto"/>
          <w:right w:val="single" w:sz="4" w:space="4" w:color="auto"/>
          <w:between w:val="single" w:sz="4" w:space="1" w:color="auto"/>
        </w:pBdr>
        <w:shd w:val="clear" w:color="auto" w:fill="FFFFFF"/>
        <w:tabs>
          <w:tab w:val="decimal" w:pos="5572"/>
          <w:tab w:val="left" w:pos="6465"/>
          <w:tab w:val="center" w:pos="7088"/>
          <w:tab w:val="center" w:pos="8364"/>
          <w:tab w:val="center" w:pos="9639"/>
          <w:tab w:val="center" w:pos="10773"/>
          <w:tab w:val="center" w:pos="12049"/>
        </w:tabs>
        <w:overflowPunct w:val="0"/>
        <w:autoSpaceDE w:val="0"/>
        <w:autoSpaceDN w:val="0"/>
        <w:adjustRightInd w:val="0"/>
        <w:textAlignment w:val="baseline"/>
        <w:rPr>
          <w:rFonts w:ascii="Arial" w:hAnsi="Arial" w:cs="Arial"/>
          <w:b/>
          <w:bCs/>
          <w:sz w:val="16"/>
          <w:szCs w:val="16"/>
        </w:rPr>
      </w:pPr>
      <w:r w:rsidRPr="00006664">
        <w:rPr>
          <w:rFonts w:ascii="Arial" w:hAnsi="Arial" w:cs="Arial"/>
          <w:b/>
          <w:bCs/>
          <w:sz w:val="16"/>
          <w:szCs w:val="16"/>
        </w:rPr>
        <w:t xml:space="preserve"> PRIHODI:  (6+7+8+9)                                                                          119.378.803                 2.529.084                  121.907.887</w:t>
      </w:r>
    </w:p>
    <w:p w14:paraId="2B741221" w14:textId="77777777" w:rsidR="00006664" w:rsidRPr="00006664" w:rsidRDefault="00006664" w:rsidP="00006664">
      <w:pPr>
        <w:widowControl w:val="0"/>
        <w:pBdr>
          <w:top w:val="single" w:sz="4" w:space="10" w:color="auto"/>
          <w:left w:val="single" w:sz="4" w:space="2" w:color="auto"/>
          <w:bottom w:val="single" w:sz="4" w:space="8" w:color="auto"/>
          <w:right w:val="single" w:sz="4" w:space="4" w:color="auto"/>
          <w:between w:val="single" w:sz="4" w:space="1" w:color="auto"/>
        </w:pBdr>
        <w:shd w:val="clear" w:color="auto" w:fill="FFFFFF"/>
        <w:tabs>
          <w:tab w:val="decimal" w:pos="5572"/>
          <w:tab w:val="left" w:pos="6465"/>
          <w:tab w:val="center" w:pos="7088"/>
          <w:tab w:val="center" w:pos="8364"/>
          <w:tab w:val="center" w:pos="9639"/>
          <w:tab w:val="center" w:pos="10773"/>
          <w:tab w:val="center" w:pos="12049"/>
        </w:tabs>
        <w:overflowPunct w:val="0"/>
        <w:autoSpaceDE w:val="0"/>
        <w:autoSpaceDN w:val="0"/>
        <w:adjustRightInd w:val="0"/>
        <w:textAlignment w:val="baseline"/>
        <w:rPr>
          <w:rFonts w:ascii="Arial" w:hAnsi="Arial" w:cs="Arial"/>
          <w:sz w:val="16"/>
          <w:szCs w:val="16"/>
        </w:rPr>
      </w:pPr>
      <w:r w:rsidRPr="00006664">
        <w:rPr>
          <w:rFonts w:ascii="Arial" w:hAnsi="Arial" w:cs="Arial"/>
          <w:b/>
          <w:bCs/>
          <w:sz w:val="16"/>
          <w:szCs w:val="16"/>
        </w:rPr>
        <w:t xml:space="preserve"> RASHODI: (3+4+5)                                                                              119.378.803                 2.529.084                 121.907.887</w:t>
      </w:r>
    </w:p>
    <w:p w14:paraId="1EE83516" w14:textId="77777777" w:rsidR="00006664" w:rsidRPr="00006664" w:rsidRDefault="00006664" w:rsidP="00006664">
      <w:pPr>
        <w:shd w:val="clear" w:color="auto" w:fill="FFFFFF"/>
        <w:overflowPunct w:val="0"/>
        <w:autoSpaceDE w:val="0"/>
        <w:autoSpaceDN w:val="0"/>
        <w:adjustRightInd w:val="0"/>
        <w:textAlignment w:val="baseline"/>
        <w:rPr>
          <w:rFonts w:ascii="Arial" w:hAnsi="Arial" w:cs="Arial"/>
          <w:sz w:val="22"/>
          <w:szCs w:val="22"/>
        </w:rPr>
      </w:pPr>
    </w:p>
    <w:p w14:paraId="4D495034" w14:textId="77777777" w:rsidR="00006664" w:rsidRPr="00006664" w:rsidRDefault="00006664" w:rsidP="00006664">
      <w:pPr>
        <w:shd w:val="clear" w:color="auto" w:fill="FFFFFF"/>
        <w:overflowPunct w:val="0"/>
        <w:autoSpaceDE w:val="0"/>
        <w:autoSpaceDN w:val="0"/>
        <w:adjustRightInd w:val="0"/>
        <w:textAlignment w:val="baseline"/>
        <w:rPr>
          <w:rFonts w:ascii="Arial" w:hAnsi="Arial" w:cs="Arial"/>
          <w:sz w:val="22"/>
          <w:szCs w:val="22"/>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28"/>
        <w:gridCol w:w="1143"/>
        <w:gridCol w:w="1028"/>
        <w:gridCol w:w="1222"/>
        <w:gridCol w:w="835"/>
      </w:tblGrid>
      <w:tr w:rsidR="00006664" w:rsidRPr="00006664" w14:paraId="53E0FF98" w14:textId="77777777" w:rsidTr="00006664">
        <w:trPr>
          <w:tblHeader/>
        </w:trPr>
        <w:tc>
          <w:tcPr>
            <w:tcW w:w="2678" w:type="pct"/>
            <w:shd w:val="clear" w:color="auto" w:fill="FFFFFF"/>
            <w:noWrap/>
            <w:vAlign w:val="center"/>
            <w:hideMark/>
          </w:tcPr>
          <w:p w14:paraId="1096B21C" w14:textId="77777777" w:rsidR="00006664" w:rsidRPr="00006664" w:rsidRDefault="00006664" w:rsidP="00006664">
            <w:pPr>
              <w:overflowPunct w:val="0"/>
              <w:autoSpaceDE w:val="0"/>
              <w:autoSpaceDN w:val="0"/>
              <w:adjustRightInd w:val="0"/>
              <w:jc w:val="center"/>
              <w:textAlignment w:val="baseline"/>
              <w:rPr>
                <w:rFonts w:ascii="Arial" w:hAnsi="Arial" w:cs="Arial"/>
                <w:b/>
                <w:sz w:val="18"/>
                <w:szCs w:val="18"/>
              </w:rPr>
            </w:pPr>
            <w:r w:rsidRPr="00006664">
              <w:rPr>
                <w:rFonts w:ascii="Arial" w:hAnsi="Arial" w:cs="Arial"/>
                <w:b/>
                <w:sz w:val="18"/>
                <w:szCs w:val="18"/>
              </w:rPr>
              <w:t>S  A  Ž  E  T  A  K</w:t>
            </w:r>
          </w:p>
        </w:tc>
        <w:tc>
          <w:tcPr>
            <w:tcW w:w="583" w:type="pct"/>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003BA023" w14:textId="77777777" w:rsidR="00006664" w:rsidRPr="00006664" w:rsidRDefault="00006664" w:rsidP="00006664">
            <w:pPr>
              <w:overflowPunct w:val="0"/>
              <w:autoSpaceDE w:val="0"/>
              <w:autoSpaceDN w:val="0"/>
              <w:adjustRightInd w:val="0"/>
              <w:jc w:val="center"/>
              <w:textAlignment w:val="baseline"/>
              <w:rPr>
                <w:rFonts w:ascii="Arial" w:hAnsi="Arial" w:cs="Arial"/>
                <w:i/>
                <w:sz w:val="16"/>
                <w:szCs w:val="16"/>
              </w:rPr>
            </w:pPr>
            <w:r w:rsidRPr="00006664">
              <w:rPr>
                <w:rFonts w:ascii="Arial" w:hAnsi="Arial" w:cs="Arial"/>
                <w:i/>
                <w:sz w:val="16"/>
                <w:szCs w:val="16"/>
              </w:rPr>
              <w:t>Izvorni plan(1.)</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0A7B0887" w14:textId="77777777" w:rsidR="00006664" w:rsidRPr="00006664" w:rsidRDefault="00006664" w:rsidP="00006664">
            <w:pPr>
              <w:overflowPunct w:val="0"/>
              <w:autoSpaceDE w:val="0"/>
              <w:autoSpaceDN w:val="0"/>
              <w:adjustRightInd w:val="0"/>
              <w:jc w:val="center"/>
              <w:textAlignment w:val="baseline"/>
              <w:rPr>
                <w:rFonts w:ascii="Arial" w:hAnsi="Arial" w:cs="Arial"/>
                <w:i/>
                <w:sz w:val="16"/>
                <w:szCs w:val="16"/>
              </w:rPr>
            </w:pPr>
            <w:r w:rsidRPr="00006664">
              <w:rPr>
                <w:rFonts w:ascii="Arial" w:hAnsi="Arial" w:cs="Arial"/>
                <w:i/>
                <w:sz w:val="16"/>
                <w:szCs w:val="16"/>
              </w:rPr>
              <w:t>Razlika (2.)</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2D02E429" w14:textId="77777777" w:rsidR="00006664" w:rsidRPr="00006664" w:rsidRDefault="00006664" w:rsidP="00006664">
            <w:pPr>
              <w:overflowPunct w:val="0"/>
              <w:autoSpaceDE w:val="0"/>
              <w:autoSpaceDN w:val="0"/>
              <w:adjustRightInd w:val="0"/>
              <w:jc w:val="center"/>
              <w:textAlignment w:val="baseline"/>
              <w:rPr>
                <w:rFonts w:ascii="Arial" w:hAnsi="Arial" w:cs="Arial"/>
                <w:i/>
                <w:sz w:val="16"/>
                <w:szCs w:val="16"/>
              </w:rPr>
            </w:pPr>
            <w:r w:rsidRPr="00006664">
              <w:rPr>
                <w:rFonts w:ascii="Arial" w:hAnsi="Arial" w:cs="Arial"/>
                <w:i/>
                <w:sz w:val="16"/>
                <w:szCs w:val="16"/>
              </w:rPr>
              <w:t>Novi plan (3.)</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62F7B4D3" w14:textId="77777777" w:rsidR="00006664" w:rsidRPr="00006664" w:rsidRDefault="00006664" w:rsidP="00006664">
            <w:pPr>
              <w:overflowPunct w:val="0"/>
              <w:autoSpaceDE w:val="0"/>
              <w:autoSpaceDN w:val="0"/>
              <w:adjustRightInd w:val="0"/>
              <w:jc w:val="center"/>
              <w:textAlignment w:val="baseline"/>
              <w:rPr>
                <w:rFonts w:ascii="Arial" w:hAnsi="Arial" w:cs="Arial"/>
                <w:i/>
                <w:sz w:val="16"/>
                <w:szCs w:val="16"/>
              </w:rPr>
            </w:pPr>
            <w:r w:rsidRPr="00006664">
              <w:rPr>
                <w:rFonts w:ascii="Arial" w:hAnsi="Arial" w:cs="Arial"/>
                <w:i/>
                <w:sz w:val="16"/>
                <w:szCs w:val="16"/>
              </w:rPr>
              <w:t>Indeks (4.)</w:t>
            </w:r>
          </w:p>
        </w:tc>
      </w:tr>
      <w:tr w:rsidR="00006664" w:rsidRPr="00006664" w14:paraId="123E318F" w14:textId="77777777" w:rsidTr="00006664">
        <w:tc>
          <w:tcPr>
            <w:tcW w:w="267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A52D1" w14:textId="77777777" w:rsidR="00006664" w:rsidRPr="00006664" w:rsidRDefault="00006664" w:rsidP="00006664">
            <w:pPr>
              <w:overflowPunct w:val="0"/>
              <w:autoSpaceDE w:val="0"/>
              <w:autoSpaceDN w:val="0"/>
              <w:adjustRightInd w:val="0"/>
              <w:textAlignment w:val="baseline"/>
              <w:rPr>
                <w:rFonts w:ascii="Arial" w:hAnsi="Arial" w:cs="Arial"/>
                <w:b/>
                <w:color w:val="000000"/>
                <w:sz w:val="16"/>
                <w:szCs w:val="16"/>
              </w:rPr>
            </w:pPr>
            <w:r w:rsidRPr="00006664">
              <w:rPr>
                <w:rFonts w:ascii="Arial" w:hAnsi="Arial" w:cs="Arial"/>
                <w:b/>
                <w:color w:val="000000"/>
                <w:sz w:val="16"/>
                <w:szCs w:val="16"/>
              </w:rPr>
              <w:t>A. RAČUN PRIHODA I RASHODA</w:t>
            </w:r>
          </w:p>
        </w:tc>
        <w:tc>
          <w:tcPr>
            <w:tcW w:w="5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80BA4"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B38C2F"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5DFC9"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6ED65"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r>
      <w:tr w:rsidR="00006664" w:rsidRPr="00006664" w14:paraId="0DC09F34" w14:textId="77777777" w:rsidTr="00006664">
        <w:tc>
          <w:tcPr>
            <w:tcW w:w="267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FE3C8"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6 Prihodi poslovanja</w:t>
            </w:r>
          </w:p>
        </w:tc>
        <w:tc>
          <w:tcPr>
            <w:tcW w:w="5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26FA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110.350.957,00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117CF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2.529.084,00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F48EE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112.880.041,00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1C5A4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102,29</w:t>
            </w:r>
          </w:p>
        </w:tc>
      </w:tr>
      <w:tr w:rsidR="00006664" w:rsidRPr="00006664" w14:paraId="6526F50D" w14:textId="77777777" w:rsidTr="00006664">
        <w:tc>
          <w:tcPr>
            <w:tcW w:w="267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A84AF5"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7 Prihodi od prodaje nefinancijske imovine</w:t>
            </w:r>
          </w:p>
        </w:tc>
        <w:tc>
          <w:tcPr>
            <w:tcW w:w="5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0744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776.583,00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937A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A0C6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776.583,00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2A2DA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BB5088B" w14:textId="77777777" w:rsidTr="00006664">
        <w:tc>
          <w:tcPr>
            <w:tcW w:w="267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93DE33"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3 Rashodi poslovanja</w:t>
            </w:r>
          </w:p>
        </w:tc>
        <w:tc>
          <w:tcPr>
            <w:tcW w:w="5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C0024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86.923.279,00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2416A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545.175,00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864C6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87.468.454,00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2ED52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100,63</w:t>
            </w:r>
          </w:p>
        </w:tc>
      </w:tr>
      <w:tr w:rsidR="00006664" w:rsidRPr="00006664" w14:paraId="1A71652C" w14:textId="77777777" w:rsidTr="00006664">
        <w:tc>
          <w:tcPr>
            <w:tcW w:w="267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15BD98"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4 Rashodi za nabavu nefinancijske imovine</w:t>
            </w:r>
          </w:p>
        </w:tc>
        <w:tc>
          <w:tcPr>
            <w:tcW w:w="5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76F3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27.703.346,00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12B30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1.983.909,00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BCF4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29.687.255,00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FC345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107,16</w:t>
            </w:r>
          </w:p>
        </w:tc>
      </w:tr>
      <w:tr w:rsidR="00006664" w:rsidRPr="00006664" w14:paraId="66BD2795" w14:textId="77777777" w:rsidTr="00006664">
        <w:tc>
          <w:tcPr>
            <w:tcW w:w="267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4301DC"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Razlika - višak/manjak</w:t>
            </w:r>
          </w:p>
        </w:tc>
        <w:tc>
          <w:tcPr>
            <w:tcW w:w="5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AB033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-3.499.085,00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A7ABA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0E88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-3.499.085,00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94779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82DA297" w14:textId="77777777" w:rsidTr="00006664">
        <w:tc>
          <w:tcPr>
            <w:tcW w:w="267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A47AD7" w14:textId="77777777" w:rsidR="00006664" w:rsidRPr="00006664" w:rsidRDefault="00006664" w:rsidP="00006664">
            <w:pPr>
              <w:overflowPunct w:val="0"/>
              <w:autoSpaceDE w:val="0"/>
              <w:autoSpaceDN w:val="0"/>
              <w:adjustRightInd w:val="0"/>
              <w:textAlignment w:val="baseline"/>
              <w:rPr>
                <w:rFonts w:ascii="Arial" w:hAnsi="Arial" w:cs="Arial"/>
                <w:b/>
                <w:color w:val="000000"/>
                <w:sz w:val="16"/>
                <w:szCs w:val="16"/>
              </w:rPr>
            </w:pPr>
            <w:r w:rsidRPr="00006664">
              <w:rPr>
                <w:rFonts w:ascii="Arial" w:hAnsi="Arial" w:cs="Arial"/>
                <w:b/>
                <w:color w:val="000000"/>
                <w:sz w:val="16"/>
                <w:szCs w:val="16"/>
              </w:rPr>
              <w:t>B. RAČUN FINANCIRANJA</w:t>
            </w:r>
          </w:p>
        </w:tc>
        <w:tc>
          <w:tcPr>
            <w:tcW w:w="5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093950"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E8762C"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A5F99"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23811"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r>
      <w:tr w:rsidR="00006664" w:rsidRPr="00006664" w14:paraId="0317351D" w14:textId="77777777" w:rsidTr="00006664">
        <w:tc>
          <w:tcPr>
            <w:tcW w:w="267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C36076"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8 Primici od financijske imovine i zaduživanja</w:t>
            </w:r>
          </w:p>
        </w:tc>
        <w:tc>
          <w:tcPr>
            <w:tcW w:w="5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84E0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5.878.600,00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B6677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C22E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5.878.600,00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C426F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4C0E38F" w14:textId="77777777" w:rsidTr="00006664">
        <w:tc>
          <w:tcPr>
            <w:tcW w:w="267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5D3E2D"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5 Izdaci za financijsku imovinu i otplate zajmova</w:t>
            </w:r>
          </w:p>
        </w:tc>
        <w:tc>
          <w:tcPr>
            <w:tcW w:w="5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27176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4.752.178,00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B86BE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F84C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4.752.178,00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6CC8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F781F1E" w14:textId="77777777" w:rsidTr="00006664">
        <w:tc>
          <w:tcPr>
            <w:tcW w:w="267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E6A53C"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Neto - zaduživanje/financiranje</w:t>
            </w:r>
          </w:p>
        </w:tc>
        <w:tc>
          <w:tcPr>
            <w:tcW w:w="5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DE92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1.126.422,00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C66ED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6D04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1.126.422,00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C0E0A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22B277C" w14:textId="77777777" w:rsidTr="00006664">
        <w:tc>
          <w:tcPr>
            <w:tcW w:w="267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4EACAB" w14:textId="77777777" w:rsidR="00006664" w:rsidRPr="00006664" w:rsidRDefault="00006664" w:rsidP="00006664">
            <w:pPr>
              <w:overflowPunct w:val="0"/>
              <w:autoSpaceDE w:val="0"/>
              <w:autoSpaceDN w:val="0"/>
              <w:adjustRightInd w:val="0"/>
              <w:textAlignment w:val="baseline"/>
              <w:rPr>
                <w:rFonts w:ascii="Arial" w:hAnsi="Arial" w:cs="Arial"/>
                <w:b/>
                <w:color w:val="000000"/>
                <w:sz w:val="16"/>
                <w:szCs w:val="16"/>
              </w:rPr>
            </w:pPr>
            <w:r w:rsidRPr="00006664">
              <w:rPr>
                <w:rFonts w:ascii="Arial" w:hAnsi="Arial" w:cs="Arial"/>
                <w:b/>
                <w:color w:val="000000"/>
                <w:sz w:val="16"/>
                <w:szCs w:val="16"/>
              </w:rPr>
              <w:t>C. PRORAČUN UKUPNO</w:t>
            </w:r>
          </w:p>
        </w:tc>
        <w:tc>
          <w:tcPr>
            <w:tcW w:w="5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3162E"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B6B881"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105E0"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B5A7D"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r>
      <w:tr w:rsidR="00006664" w:rsidRPr="00006664" w14:paraId="2A5CA9FF" w14:textId="77777777" w:rsidTr="00006664">
        <w:tc>
          <w:tcPr>
            <w:tcW w:w="267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966AC1"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1. PRIHODI I PRIMICI</w:t>
            </w:r>
          </w:p>
        </w:tc>
        <w:tc>
          <w:tcPr>
            <w:tcW w:w="5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A5C7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117.006.140,00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AE0E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2.529.084,00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1FDC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119.535.224,00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52178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102,16</w:t>
            </w:r>
          </w:p>
        </w:tc>
      </w:tr>
      <w:tr w:rsidR="00006664" w:rsidRPr="00006664" w14:paraId="3137FD23" w14:textId="77777777" w:rsidTr="00006664">
        <w:tc>
          <w:tcPr>
            <w:tcW w:w="267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27853"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2. RASHODI I IZDACI</w:t>
            </w:r>
          </w:p>
        </w:tc>
        <w:tc>
          <w:tcPr>
            <w:tcW w:w="5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ED61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119.378.803,00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7938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2.529.084,00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2BEB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121.907.887,00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A457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102,12</w:t>
            </w:r>
          </w:p>
        </w:tc>
      </w:tr>
      <w:tr w:rsidR="00006664" w:rsidRPr="00006664" w14:paraId="3EBD3363" w14:textId="77777777" w:rsidTr="00006664">
        <w:tc>
          <w:tcPr>
            <w:tcW w:w="267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F6FACF"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3. RAZLIKA - VIŠAK/MANJAK</w:t>
            </w:r>
          </w:p>
        </w:tc>
        <w:tc>
          <w:tcPr>
            <w:tcW w:w="5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0C1E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-2.372.663,00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B613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6D012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-2.372.663,00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D0FE6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9C699E3" w14:textId="77777777" w:rsidTr="00006664">
        <w:tc>
          <w:tcPr>
            <w:tcW w:w="267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693D65" w14:textId="77777777" w:rsidR="00006664" w:rsidRPr="00006664" w:rsidRDefault="00006664" w:rsidP="00006664">
            <w:pPr>
              <w:overflowPunct w:val="0"/>
              <w:autoSpaceDE w:val="0"/>
              <w:autoSpaceDN w:val="0"/>
              <w:adjustRightInd w:val="0"/>
              <w:textAlignment w:val="baseline"/>
              <w:rPr>
                <w:rFonts w:ascii="Arial" w:hAnsi="Arial" w:cs="Arial"/>
                <w:b/>
                <w:color w:val="000000"/>
                <w:sz w:val="16"/>
                <w:szCs w:val="16"/>
              </w:rPr>
            </w:pPr>
            <w:r w:rsidRPr="00006664">
              <w:rPr>
                <w:rFonts w:ascii="Arial" w:hAnsi="Arial" w:cs="Arial"/>
                <w:b/>
                <w:color w:val="000000"/>
                <w:sz w:val="16"/>
                <w:szCs w:val="16"/>
              </w:rPr>
              <w:t>D. RASPOLOŽIVA SREDSTVA IZ PRETHODNIH GODINA</w:t>
            </w:r>
          </w:p>
        </w:tc>
        <w:tc>
          <w:tcPr>
            <w:tcW w:w="5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54321"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CD1125"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178F35"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DDCB21"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r>
      <w:tr w:rsidR="00006664" w:rsidRPr="00006664" w14:paraId="7471B5FE" w14:textId="77777777" w:rsidTr="00006664">
        <w:tc>
          <w:tcPr>
            <w:tcW w:w="267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A7EB2"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 xml:space="preserve">VIŠAK/MANJAK PRIHODA </w:t>
            </w:r>
            <w:proofErr w:type="spellStart"/>
            <w:r w:rsidRPr="00006664">
              <w:rPr>
                <w:rFonts w:ascii="Arial" w:hAnsi="Arial" w:cs="Arial"/>
                <w:color w:val="000000"/>
                <w:sz w:val="16"/>
                <w:szCs w:val="16"/>
              </w:rPr>
              <w:t>prenešeni</w:t>
            </w:r>
            <w:proofErr w:type="spellEnd"/>
            <w:r w:rsidRPr="00006664">
              <w:rPr>
                <w:rFonts w:ascii="Arial" w:hAnsi="Arial" w:cs="Arial"/>
                <w:color w:val="000000"/>
                <w:sz w:val="16"/>
                <w:szCs w:val="16"/>
              </w:rPr>
              <w:t xml:space="preserve"> (+/-)</w:t>
            </w:r>
          </w:p>
        </w:tc>
        <w:tc>
          <w:tcPr>
            <w:tcW w:w="58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B355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2.372.663,00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2A8A8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00AF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2.372.663,00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80B37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bl>
    <w:p w14:paraId="495FC257" w14:textId="77777777" w:rsidR="00006664" w:rsidRPr="00006664" w:rsidRDefault="00006664" w:rsidP="00006664">
      <w:pPr>
        <w:shd w:val="clear" w:color="auto" w:fill="FFFFFF"/>
        <w:overflowPunct w:val="0"/>
        <w:autoSpaceDE w:val="0"/>
        <w:autoSpaceDN w:val="0"/>
        <w:adjustRightInd w:val="0"/>
        <w:textAlignment w:val="baseline"/>
        <w:rPr>
          <w:rFonts w:ascii="Arial" w:hAnsi="Arial" w:cs="Arial"/>
          <w:sz w:val="22"/>
          <w:szCs w:val="22"/>
        </w:rPr>
      </w:pPr>
    </w:p>
    <w:p w14:paraId="79AF6130" w14:textId="77777777" w:rsidR="00006664" w:rsidRPr="00006664" w:rsidRDefault="00006664" w:rsidP="00006664">
      <w:pPr>
        <w:shd w:val="clear" w:color="auto" w:fill="FFFFFF"/>
        <w:overflowPunct w:val="0"/>
        <w:autoSpaceDE w:val="0"/>
        <w:autoSpaceDN w:val="0"/>
        <w:adjustRightInd w:val="0"/>
        <w:textAlignment w:val="baseline"/>
        <w:rPr>
          <w:rFonts w:ascii="Arial" w:hAnsi="Arial" w:cs="Arial"/>
          <w:sz w:val="22"/>
          <w:szCs w:val="22"/>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13"/>
        <w:gridCol w:w="1143"/>
        <w:gridCol w:w="965"/>
        <w:gridCol w:w="1143"/>
        <w:gridCol w:w="692"/>
      </w:tblGrid>
      <w:tr w:rsidR="00006664" w:rsidRPr="00006664" w14:paraId="78275019" w14:textId="77777777" w:rsidTr="00006664">
        <w:trPr>
          <w:tblHeader/>
        </w:trPr>
        <w:tc>
          <w:tcPr>
            <w:tcW w:w="0" w:type="auto"/>
            <w:shd w:val="clear" w:color="auto" w:fill="FFFFFF"/>
            <w:noWrap/>
            <w:vAlign w:val="center"/>
            <w:hideMark/>
          </w:tcPr>
          <w:p w14:paraId="5830699E"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Oznaka</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5450C3EA"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Izvorni plan(1.)</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3978C8F7"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Razlika (2.)</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69C28737"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Novi plan (3.)</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66CA40DD"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Indeks (4.)</w:t>
            </w:r>
          </w:p>
        </w:tc>
      </w:tr>
      <w:tr w:rsidR="00006664" w:rsidRPr="00006664" w14:paraId="31A0375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8CBEA" w14:textId="77777777" w:rsidR="00006664" w:rsidRPr="00006664" w:rsidRDefault="00006664" w:rsidP="00006664">
            <w:pPr>
              <w:overflowPunct w:val="0"/>
              <w:autoSpaceDE w:val="0"/>
              <w:autoSpaceDN w:val="0"/>
              <w:adjustRightInd w:val="0"/>
              <w:textAlignment w:val="baseline"/>
              <w:rPr>
                <w:rFonts w:ascii="Arial" w:hAnsi="Arial" w:cs="Arial"/>
                <w:b/>
                <w:color w:val="000000"/>
                <w:sz w:val="16"/>
                <w:szCs w:val="16"/>
              </w:rPr>
            </w:pPr>
            <w:r w:rsidRPr="00006664">
              <w:rPr>
                <w:rFonts w:ascii="Arial" w:hAnsi="Arial" w:cs="Arial"/>
                <w:b/>
                <w:color w:val="000000"/>
                <w:sz w:val="16"/>
                <w:szCs w:val="16"/>
              </w:rPr>
              <w:t>A. RAČUN PRIHODA I RASHODA  -  EKONOMSKA  KLASIFIKACIJA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39B28"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454DA"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880AD5"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46CD7"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r>
      <w:tr w:rsidR="00006664" w:rsidRPr="00006664" w14:paraId="449B6A0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76F5A4"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6 Prihodi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A7EE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110.350.957,00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3341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2.529.084,00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23DF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112.880.041,00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0A80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102,29</w:t>
            </w:r>
          </w:p>
        </w:tc>
      </w:tr>
      <w:tr w:rsidR="00006664" w:rsidRPr="00006664" w14:paraId="7D4C6EA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3EE1E3"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61 Prihodi od poreza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C916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32.906.423,00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3621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1.430.000,00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6798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34.336.423,00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91D95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104,35</w:t>
            </w:r>
          </w:p>
        </w:tc>
      </w:tr>
      <w:tr w:rsidR="00006664" w:rsidRPr="00006664" w14:paraId="6EFE21F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E8490"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63 Pomoći iz inozemstva (darovnice) i od subjekata unutar opće države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07EA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28.298.035,00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B692C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199.084,00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976D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28.497.119,00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0154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100,70</w:t>
            </w:r>
          </w:p>
        </w:tc>
      </w:tr>
      <w:tr w:rsidR="00006664" w:rsidRPr="00006664" w14:paraId="33C3540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99EEE"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64 Prihodi od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02CBB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28.455.043,00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4E926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900.000,00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5398F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29.355.043,00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1F246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103,16</w:t>
            </w:r>
          </w:p>
        </w:tc>
      </w:tr>
      <w:tr w:rsidR="00006664" w:rsidRPr="00006664" w14:paraId="561EA0E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AC876"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65 Prihodi od upravnih administrativnih pristojbi, pristojbi po posebnim propisima i naknada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693AB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18.823.987,00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FF901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47D95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18.823.987,00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9924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8C2EDE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0FFE1B"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66 Prihodi od prodaje proizvoda i robe te pruženih usluga i prihodi od donacija te povrati po protestiranim jamstvima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944E7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1.435.247,00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3F4D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24B75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1.435.247,00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9B742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60D802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2CAD0C"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68 Kazne, upravne mjere i ostali prihodi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79D2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432.222,00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5658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25670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432.222,00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EF4A9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842BEC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98D2A"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7 Prihodi od prodaje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A964E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776.583,00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914AF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6878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776.583,00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B1C8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62CBBE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D1681"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 xml:space="preserve">71 Prihodi od prodaje </w:t>
            </w:r>
            <w:proofErr w:type="spellStart"/>
            <w:r w:rsidRPr="00006664">
              <w:rPr>
                <w:rFonts w:ascii="Arial" w:hAnsi="Arial" w:cs="Arial"/>
                <w:color w:val="000000"/>
                <w:sz w:val="16"/>
                <w:szCs w:val="16"/>
              </w:rPr>
              <w:t>neproizvedene</w:t>
            </w:r>
            <w:proofErr w:type="spellEnd"/>
            <w:r w:rsidRPr="00006664">
              <w:rPr>
                <w:rFonts w:ascii="Arial" w:hAnsi="Arial" w:cs="Arial"/>
                <w:color w:val="000000"/>
                <w:sz w:val="16"/>
                <w:szCs w:val="16"/>
              </w:rPr>
              <w:t xml:space="preserv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540A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D64B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E711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545AD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DD6594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13455"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72 Prihodi od prodaje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1695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326.583,00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22D48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3FC8B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326.583,00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3B22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6A29EE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332D0F0E"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SVEUKUPNO PRIHODI</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62A7606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111.127.540,00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4A29505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2.529.084,00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2DFBF10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113.656.624,00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355B323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102,28</w:t>
            </w:r>
          </w:p>
        </w:tc>
      </w:tr>
      <w:tr w:rsidR="00006664" w:rsidRPr="00006664" w14:paraId="53EC559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60657"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E00F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86.923.279,00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17B08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545.175,00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C696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87.468.454,00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5B63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100,63</w:t>
            </w:r>
          </w:p>
        </w:tc>
      </w:tr>
      <w:tr w:rsidR="00006664" w:rsidRPr="00006664" w14:paraId="3A7D6E3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9C5434"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571A4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37.427.006,00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7989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4C1C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37.427.006,00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BA81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CBF76B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A6D0D"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367E9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32.153.123,00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A32BD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44.975,00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6A24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32.198.098,00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CC50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100,14</w:t>
            </w:r>
          </w:p>
        </w:tc>
      </w:tr>
      <w:tr w:rsidR="00006664" w:rsidRPr="00006664" w14:paraId="53FAF95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9DD70"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0E9C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653.092,00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464EB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5A17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653.292,00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4FF87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100,03</w:t>
            </w:r>
          </w:p>
        </w:tc>
      </w:tr>
      <w:tr w:rsidR="00006664" w:rsidRPr="00006664" w14:paraId="78ECF0D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3B7257"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35 Subvencije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9E4C3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3.004.085,00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FE22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3E72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3.004.085,00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F6CB9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5D0633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E1310B"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 xml:space="preserve">36 Pomoći dane u inozemstvo i unutar općeg proračuna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3360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1.111.562,00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DA6B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52202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1.111.562,00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A7AE2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7233EE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BCB90"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lastRenderedPageBreak/>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D3A3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5.590.927,00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E2C5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27C47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5.590.927,00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918A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135171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309FA6"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696F9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6.983.484,00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A7D8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DE41B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7.483.484,00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BE09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107,16</w:t>
            </w:r>
          </w:p>
        </w:tc>
      </w:tr>
      <w:tr w:rsidR="00006664" w:rsidRPr="00006664" w14:paraId="0E2855C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C4AE58"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134A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27.703.346,00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2D6D2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1.983.909,00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0D7B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29.687.255,00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1F846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107,16</w:t>
            </w:r>
          </w:p>
        </w:tc>
      </w:tr>
      <w:tr w:rsidR="00006664" w:rsidRPr="00006664" w14:paraId="5D142C4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6FFA75"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 xml:space="preserve">41 Rashodi za nabavu </w:t>
            </w:r>
            <w:proofErr w:type="spellStart"/>
            <w:r w:rsidRPr="00006664">
              <w:rPr>
                <w:rFonts w:ascii="Arial" w:hAnsi="Arial" w:cs="Arial"/>
                <w:color w:val="000000"/>
                <w:sz w:val="16"/>
                <w:szCs w:val="16"/>
              </w:rPr>
              <w:t>neproizvedene</w:t>
            </w:r>
            <w:proofErr w:type="spellEnd"/>
            <w:r w:rsidRPr="00006664">
              <w:rPr>
                <w:rFonts w:ascii="Arial" w:hAnsi="Arial" w:cs="Arial"/>
                <w:color w:val="000000"/>
                <w:sz w:val="16"/>
                <w:szCs w:val="16"/>
              </w:rPr>
              <w:t xml:space="preserv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81D5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2.548.800,00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A6D5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610.000,00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1A18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3.158.800,00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9ED31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123,93</w:t>
            </w:r>
          </w:p>
        </w:tc>
      </w:tr>
      <w:tr w:rsidR="00006664" w:rsidRPr="00006664" w14:paraId="7D3C8E1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2CE32"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DD356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18.840.369,00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7413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789.784,00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E5BD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19.630.153,00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C5EDB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104,19</w:t>
            </w:r>
          </w:p>
        </w:tc>
      </w:tr>
      <w:tr w:rsidR="00006664" w:rsidRPr="00006664" w14:paraId="58426F0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25078B"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43 Rashodi za plemenite metale, umjetnička i znanstvena djela i ostale vrijednosti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9F0FA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931D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69143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8708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8B5811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ADE14"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165A0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6.314.077,00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88208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584.125,00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53883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6.898.202,00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9CBAC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109,25</w:t>
            </w:r>
          </w:p>
        </w:tc>
      </w:tr>
      <w:tr w:rsidR="00006664" w:rsidRPr="00006664" w14:paraId="68E3CB3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66261650"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SVEUKUPNO RASHODI</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5E32D58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114.626.625,00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5F35728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2.529.084,00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2078905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117.155.709,00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4C475DB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102,21</w:t>
            </w:r>
          </w:p>
        </w:tc>
      </w:tr>
    </w:tbl>
    <w:p w14:paraId="05F8CA1E" w14:textId="77777777" w:rsidR="00006664" w:rsidRPr="00006664" w:rsidRDefault="00006664" w:rsidP="00006664">
      <w:pPr>
        <w:shd w:val="clear" w:color="auto" w:fill="FFFFFF"/>
        <w:overflowPunct w:val="0"/>
        <w:autoSpaceDE w:val="0"/>
        <w:autoSpaceDN w:val="0"/>
        <w:adjustRightInd w:val="0"/>
        <w:textAlignment w:val="baseline"/>
        <w:rPr>
          <w:rFonts w:ascii="Arial" w:hAnsi="Arial" w:cs="Arial"/>
          <w:sz w:val="22"/>
          <w:szCs w:val="22"/>
        </w:rPr>
      </w:pPr>
    </w:p>
    <w:p w14:paraId="346E840A" w14:textId="77777777" w:rsidR="00006664" w:rsidRPr="00006664" w:rsidRDefault="00006664" w:rsidP="00006664">
      <w:pPr>
        <w:shd w:val="clear" w:color="auto" w:fill="FFFFFF"/>
        <w:overflowPunct w:val="0"/>
        <w:autoSpaceDE w:val="0"/>
        <w:autoSpaceDN w:val="0"/>
        <w:adjustRightInd w:val="0"/>
        <w:textAlignment w:val="baseline"/>
        <w:rPr>
          <w:rFonts w:ascii="Arial" w:hAnsi="Arial" w:cs="Arial"/>
          <w:sz w:val="22"/>
          <w:szCs w:val="22"/>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13"/>
        <w:gridCol w:w="1143"/>
        <w:gridCol w:w="965"/>
        <w:gridCol w:w="1143"/>
        <w:gridCol w:w="692"/>
      </w:tblGrid>
      <w:tr w:rsidR="00006664" w:rsidRPr="00006664" w14:paraId="6961E3F2" w14:textId="77777777" w:rsidTr="00006664">
        <w:trPr>
          <w:tblHeader/>
        </w:trPr>
        <w:tc>
          <w:tcPr>
            <w:tcW w:w="0" w:type="auto"/>
            <w:shd w:val="clear" w:color="auto" w:fill="FFFFFF"/>
            <w:noWrap/>
            <w:vAlign w:val="center"/>
            <w:hideMark/>
          </w:tcPr>
          <w:p w14:paraId="0ECC54BE"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Oznaka</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4FDBC015"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Izvorni plan(1.)</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3C64D546"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Razlika (2.)</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0356AAA3"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Novi plan (3.)</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2EDCD847"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Indeks (4.)</w:t>
            </w:r>
          </w:p>
        </w:tc>
      </w:tr>
      <w:tr w:rsidR="00006664" w:rsidRPr="00006664" w14:paraId="4F4CD0D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2B80B" w14:textId="77777777" w:rsidR="00006664" w:rsidRPr="00006664" w:rsidRDefault="00006664" w:rsidP="00006664">
            <w:pPr>
              <w:overflowPunct w:val="0"/>
              <w:autoSpaceDE w:val="0"/>
              <w:autoSpaceDN w:val="0"/>
              <w:adjustRightInd w:val="0"/>
              <w:textAlignment w:val="baseline"/>
              <w:rPr>
                <w:rFonts w:ascii="Arial" w:hAnsi="Arial" w:cs="Arial"/>
                <w:b/>
                <w:color w:val="000000"/>
                <w:sz w:val="16"/>
                <w:szCs w:val="16"/>
              </w:rPr>
            </w:pPr>
            <w:r w:rsidRPr="00006664">
              <w:rPr>
                <w:rFonts w:ascii="Arial" w:hAnsi="Arial" w:cs="Arial"/>
                <w:b/>
                <w:color w:val="000000"/>
                <w:sz w:val="16"/>
                <w:szCs w:val="16"/>
              </w:rPr>
              <w:t>A. RAČUN PRIHODA I RASHODA  -  PREMA  IZVORIMA  FINANCIRANJA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0B64E0"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9A7FC"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1E5ABF"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C0FF4"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r>
      <w:tr w:rsidR="00006664" w:rsidRPr="00006664" w14:paraId="327CBF2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F3BF36"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6 Prihodi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FB59E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110.350.957,00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B5B4B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2.529.084,00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E36FC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112.880.041,00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328B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102,29</w:t>
            </w:r>
          </w:p>
        </w:tc>
      </w:tr>
      <w:tr w:rsidR="00006664" w:rsidRPr="00006664" w14:paraId="58DF699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E257D"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122F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66.146.062,00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6858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2.330.000,00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8DE11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68.476.062,00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000C2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103,52</w:t>
            </w:r>
          </w:p>
        </w:tc>
      </w:tr>
      <w:tr w:rsidR="00006664" w:rsidRPr="00006664" w14:paraId="417A861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E1D671"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21 Prihodi od vlastite djelatnosti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C5CB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AD535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1E97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59BE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2244BE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7721C2"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56DD8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3.107.537,00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7E4E6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9299A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3.107.537,00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1CE25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627CFE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8068D6"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31 Potpore za decentralizirane izdatke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4288A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2.260.364,00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8116E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88A8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2.260.364,00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C6A15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7FF296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FE08E"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32 Naknade za upotrebu pomorskog dobra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36894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801.000,00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DD6B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6212F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801.000,00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ED00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6E6C31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54417"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33 Prihodi od spomeničke rente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720C1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75B4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8562D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CFCB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1D2535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D6B99E"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34 Naknade po gradskim odlukama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BDD0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844.000,00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7C494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36DC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844.000,00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6337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5EFFA7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355DD"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35 Turistička pristojba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9200C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424F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ACF5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709AD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A62289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8D6CA"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36 Komunalni doprinosi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04CD4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360E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EA38F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993A6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B5E797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BC9C12"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37 Komunalne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BC4F9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7.300.000,00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46CAE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2880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7.300.000,00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8A63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7FC206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673F2D"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38 Prihodi posebnih namjena-Hrvatske vode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F4C8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56E2A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4303A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0F53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3E5E45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354E6"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42 Namjenske tekuće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CDAB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1.304.000,00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AF6C2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D6086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1.304.000,00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0D8CF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C2B5FB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63DDE"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43 Kapitalne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03A1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223.910,00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30CF3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199.084,00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8AEC9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422.994,00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A334B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188,91</w:t>
            </w:r>
          </w:p>
        </w:tc>
      </w:tr>
      <w:tr w:rsidR="00006664" w:rsidRPr="00006664" w14:paraId="6A21479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33304"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8E3E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8.064.544,00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B679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1C37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8.064.544,00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540A7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5362FC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C49B6A"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45 Ostale pomoći unutar općeg proračuna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AFB6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DAE28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32100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E412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CFCBC3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D3277A"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49 Pomoći iz državnog proračuna za plaće te ostale rashode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9E52D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10.037.170,00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D65B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94D6C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10.037.170,00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FF94D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9A6F6D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D5CDB"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51 Kapitalne donacije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FED2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E93EA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5EFA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96AE3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C24E47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91F34"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52 Tekuće donacije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EF11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44127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84420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E6039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301D86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5E7C6F"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86CE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3.591.370,00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D6340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5E7C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3.591.370,00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A6A6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87EAC7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7A41C"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7 Prihodi od prodaje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BFA4F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776.583,00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81C3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CFB30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776.583,00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13610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C2DB19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AC8BAF"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7782A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31.860,00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DD195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21E70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31.860,00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A1D2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1899FF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03E0AD"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F245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623,00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B2E39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30A7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623,00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44C6C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A3F291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C9EBD8"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61 Prihodi od prodaje zemljišta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98AB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B991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2D2F4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7B462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BD79B2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178EC1"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62 Prihodi od prodaje građevinskih objekata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CC353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294.100,00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22542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0409F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294.100,00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FAE8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BEADDB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69672743"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SVEUKUPNO PRIHODI</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355A333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111.127.540,00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606BCB2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2.529.084,00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225E636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113.656.624,00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1A18290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102,28</w:t>
            </w:r>
          </w:p>
        </w:tc>
      </w:tr>
      <w:tr w:rsidR="00006664" w:rsidRPr="00006664" w14:paraId="4E5F221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498096"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D6EE0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86.923.279,00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6865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545.175,00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CA4D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87.468.454,00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1D129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100,63</w:t>
            </w:r>
          </w:p>
        </w:tc>
      </w:tr>
      <w:tr w:rsidR="00006664" w:rsidRPr="00006664" w14:paraId="472B5A2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AABFA4"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6CBC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55.243.207,00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4328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545.175,00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548AA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55.788.382,00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58791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100,99</w:t>
            </w:r>
          </w:p>
        </w:tc>
      </w:tr>
      <w:tr w:rsidR="00006664" w:rsidRPr="00006664" w14:paraId="65430C3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2F47F0"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21 Prihodi od vlastite djelatnosti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E7A8F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AD3D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DC87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FF2D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09814D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9C24C"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DFCFA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2.987.527,00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2DFEA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017D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2.987.527,00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FDA5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849AE2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64891E"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29 Višak / manjak prihoda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ED3E4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25.100,00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7A40A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0FC00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25.100,00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46B99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3C0FDC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B6DD4"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31 Potpore za decentralizirane izdatke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A13F6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2.139.904,00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AF12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2DDC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2.139.904,00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30F5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912324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3E44E"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32 Naknade za upotrebu pomorskog dobra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EA3C3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801.000,00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15909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5956B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801.000,00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14EA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004228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FCC0C"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34 Naknade po gradskim odlukama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E3C4A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FCCBE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8544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37354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C4AD3F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ACD221"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35 Turistička pristojba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06345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2.111.500,00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12230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78DD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2.111.500,00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8CB4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F6FEBF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B23958"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36 Komunalni doprinosi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4EA88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928.000,00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A5234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4756F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928.000,00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DF814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EC0ADB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BD4FA2"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37 Komunalne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4C3F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7.266.500,00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E5A2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492C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7.266.500,00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10DB7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464EC2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50985"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38 Prihodi posebnih namjena-Hrvatske vode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DAE41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D501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A5C8B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114A8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3B20EA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50043"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42 Namjenske tekuće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817F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1.304.000,00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ABD12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43D2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1.304.000,00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2BF06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051044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E842AD"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43 Kapitalne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2E14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99598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0B753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9D9B0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739AF1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1EF6FB"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F5E26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775.796,00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CA1B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4471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775.796,00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B808E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4FC15F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FE5819"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45 Ostale pomoći unutar općeg proračuna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69C0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1BEC4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43C9F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8CE3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9E0E15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41DB8"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49 Pomoći iz državnog proračuna za plaće te ostale rashode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54E60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10.037.170,00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9474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0333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10.037.170,00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B9258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B56B85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319CC5"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lastRenderedPageBreak/>
              <w:t>Izvor: 51 Kapitalne donacije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82D6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36BD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BF3C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35A9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6B1CE0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EA632D"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52 Tekuće donacije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EBAE7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FA02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0E5F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83431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B1BF07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ABCDD"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6C329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2.560.325,00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DAF8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A4DF9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2.560.325,00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240C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9C6408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55E85"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680B3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27.703.346,00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83940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1.983.909,00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D28FD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29.687.255,00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5B10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107,16</w:t>
            </w:r>
          </w:p>
        </w:tc>
      </w:tr>
      <w:tr w:rsidR="00006664" w:rsidRPr="00006664" w14:paraId="023327D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637BB"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5061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7.620.670,00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724E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1.784.825,00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0750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9.405.495,00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5B08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123,42</w:t>
            </w:r>
          </w:p>
        </w:tc>
      </w:tr>
      <w:tr w:rsidR="00006664" w:rsidRPr="00006664" w14:paraId="03A6388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8BCD99"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22 Višak/manjak prihoda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5B61C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2.361.563,00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C27E7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9472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2.361.563,00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ACAE4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60AF54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35402"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4A96B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107.870,00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84909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ACE8B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107.870,00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67D2B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2BC980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1170A"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29 Višak / manjak prihoda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D978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FBC98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6FEB1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9A5BB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2E33A0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220337"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31 Potpore za decentralizirane izdatke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E21C5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120.460,00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64FFE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BA2EC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120.460,00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0D39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D9FCBD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34F788"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33 Prihodi od spomeničke rente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8D4A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D3DA8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72185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1BE7F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39A54E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B1B3F"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34 Naknade po gradskim odlukama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0FF3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834.000,00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BB340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7A49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834.000,00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03247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6EDA22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B8D951"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35 Turistička pristojba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75F4B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988.500,00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A90F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D7FDD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988.500,00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1FE1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9FB5C8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2B54A"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36 Komunalni doprinosi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A1D32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868.707,00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2DDE4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5073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868.707,00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E3608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07C380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18C110"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37 Komunalne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37AD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7CB06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708C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7783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A120BB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7EBD59"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43 Kapitalne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2DC2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210.660,00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33D50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199.084,00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811F5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409.744,00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B978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194,50</w:t>
            </w:r>
          </w:p>
        </w:tc>
      </w:tr>
      <w:tr w:rsidR="00006664" w:rsidRPr="00006664" w14:paraId="5D23AE9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818E2"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BF992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7.288.748,00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33B2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1BDD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7.288.748,00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C6CB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FAEFD8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EE2908"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51 Kapitalne donacije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A8DEA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1FF0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1E4B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048A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2EF808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4161B1"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D6C8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1.031.668,00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8B3A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20F2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1.031.668,00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CF99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B3236E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219142"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73 Primljeni zajmovi-2024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CE53E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5.876.000,00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750D2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87256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5.876.000,00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3BBA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011ED0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40718045"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SVEUKUPNO RASHODI</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5D529D4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114.626.625,00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4569D7B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2.529.084,00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088620B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117.155.709,00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1CA0CE2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102,21</w:t>
            </w:r>
          </w:p>
        </w:tc>
      </w:tr>
    </w:tbl>
    <w:p w14:paraId="2ABE5812" w14:textId="77777777" w:rsidR="00006664" w:rsidRPr="00006664" w:rsidRDefault="00006664" w:rsidP="00006664">
      <w:pPr>
        <w:shd w:val="clear" w:color="auto" w:fill="FFFFFF"/>
        <w:overflowPunct w:val="0"/>
        <w:autoSpaceDE w:val="0"/>
        <w:autoSpaceDN w:val="0"/>
        <w:adjustRightInd w:val="0"/>
        <w:textAlignment w:val="baseline"/>
        <w:rPr>
          <w:szCs w:val="32"/>
        </w:rPr>
      </w:pPr>
    </w:p>
    <w:p w14:paraId="6345650E" w14:textId="77777777" w:rsidR="00006664" w:rsidRPr="00006664" w:rsidRDefault="00006664" w:rsidP="00006664">
      <w:pPr>
        <w:shd w:val="clear" w:color="auto" w:fill="FFFFFF"/>
        <w:overflowPunct w:val="0"/>
        <w:autoSpaceDE w:val="0"/>
        <w:autoSpaceDN w:val="0"/>
        <w:adjustRightInd w:val="0"/>
        <w:textAlignment w:val="baseline"/>
        <w:rPr>
          <w:rFonts w:ascii="Arial" w:hAnsi="Arial" w:cs="Arial"/>
          <w:sz w:val="22"/>
          <w:szCs w:val="22"/>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13"/>
        <w:gridCol w:w="1143"/>
        <w:gridCol w:w="965"/>
        <w:gridCol w:w="1143"/>
        <w:gridCol w:w="692"/>
      </w:tblGrid>
      <w:tr w:rsidR="00006664" w:rsidRPr="00006664" w14:paraId="76FB555B" w14:textId="77777777" w:rsidTr="00006664">
        <w:trPr>
          <w:trHeight w:val="403"/>
          <w:tblHeader/>
        </w:trPr>
        <w:tc>
          <w:tcPr>
            <w:tcW w:w="0" w:type="auto"/>
            <w:shd w:val="clear" w:color="auto" w:fill="FFFFFF"/>
            <w:noWrap/>
            <w:vAlign w:val="center"/>
            <w:hideMark/>
          </w:tcPr>
          <w:p w14:paraId="7842C4F7" w14:textId="77777777" w:rsidR="00006664" w:rsidRPr="00006664" w:rsidRDefault="00006664" w:rsidP="00006664">
            <w:pPr>
              <w:overflowPunct w:val="0"/>
              <w:autoSpaceDE w:val="0"/>
              <w:autoSpaceDN w:val="0"/>
              <w:adjustRightInd w:val="0"/>
              <w:textAlignment w:val="baseline"/>
              <w:rPr>
                <w:rFonts w:ascii="Arial" w:hAnsi="Arial" w:cs="Arial"/>
                <w:b/>
                <w:sz w:val="18"/>
                <w:szCs w:val="18"/>
              </w:rPr>
            </w:pPr>
            <w:r w:rsidRPr="00006664">
              <w:rPr>
                <w:rFonts w:ascii="Arial" w:hAnsi="Arial" w:cs="Arial"/>
                <w:b/>
                <w:sz w:val="18"/>
                <w:szCs w:val="18"/>
              </w:rPr>
              <w:t>RASHODI   PREMA FUNKCIJSKOJ   KLASIFIKACIJI</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348B33BD"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Izvorni  plan (1.)</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5B4CA4D0"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Razlika (2.)</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265BA086"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Novi plan (3.)</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2429E9CE"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Indeks (4.)</w:t>
            </w:r>
          </w:p>
        </w:tc>
      </w:tr>
      <w:tr w:rsidR="00006664" w:rsidRPr="00006664" w14:paraId="3601243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675E0" w14:textId="77777777" w:rsidR="00006664" w:rsidRPr="00006664" w:rsidRDefault="00006664" w:rsidP="00006664">
            <w:pPr>
              <w:overflowPunct w:val="0"/>
              <w:autoSpaceDE w:val="0"/>
              <w:autoSpaceDN w:val="0"/>
              <w:adjustRightInd w:val="0"/>
              <w:textAlignment w:val="baseline"/>
              <w:rPr>
                <w:rFonts w:ascii="Arial" w:hAnsi="Arial" w:cs="Arial"/>
                <w:b/>
                <w:color w:val="000000"/>
                <w:sz w:val="16"/>
                <w:szCs w:val="16"/>
              </w:rPr>
            </w:pPr>
            <w:r w:rsidRPr="00006664">
              <w:rPr>
                <w:rFonts w:ascii="Arial" w:hAnsi="Arial" w:cs="Arial"/>
                <w:b/>
                <w:color w:val="000000"/>
                <w:sz w:val="16"/>
                <w:szCs w:val="16"/>
              </w:rPr>
              <w:t>SVEUKUPNO</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E4E8EB"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r w:rsidRPr="00006664">
              <w:rPr>
                <w:rFonts w:ascii="Arial" w:hAnsi="Arial" w:cs="Arial"/>
                <w:b/>
                <w:color w:val="000000"/>
                <w:sz w:val="16"/>
                <w:szCs w:val="16"/>
              </w:rPr>
              <w:t>114.626.625,00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C85157"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r w:rsidRPr="00006664">
              <w:rPr>
                <w:rFonts w:ascii="Arial" w:hAnsi="Arial" w:cs="Arial"/>
                <w:b/>
                <w:color w:val="000000"/>
                <w:sz w:val="16"/>
                <w:szCs w:val="16"/>
              </w:rPr>
              <w:t>2.529.084,00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56BDE"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r w:rsidRPr="00006664">
              <w:rPr>
                <w:rFonts w:ascii="Arial" w:hAnsi="Arial" w:cs="Arial"/>
                <w:b/>
                <w:color w:val="000000"/>
                <w:sz w:val="16"/>
                <w:szCs w:val="16"/>
              </w:rPr>
              <w:t>117.155.709,00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6807D4"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r w:rsidRPr="00006664">
              <w:rPr>
                <w:rFonts w:ascii="Arial" w:hAnsi="Arial" w:cs="Arial"/>
                <w:b/>
                <w:color w:val="000000"/>
                <w:sz w:val="16"/>
                <w:szCs w:val="16"/>
              </w:rPr>
              <w:t>102,21</w:t>
            </w:r>
          </w:p>
        </w:tc>
      </w:tr>
      <w:tr w:rsidR="00006664" w:rsidRPr="00006664" w14:paraId="17A4C32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7F1EE"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 Javnost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69130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110.075.723,00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BA5A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2.479.084,00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DF7ED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112.554.807,00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10EEC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102,25</w:t>
            </w:r>
          </w:p>
        </w:tc>
      </w:tr>
      <w:tr w:rsidR="00006664" w:rsidRPr="00006664" w14:paraId="579139B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E6803"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01 OPĆE JAVNE USLUGE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48F63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12.074.525,00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A352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61A9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12.129.525,00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E6211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100,46</w:t>
            </w:r>
          </w:p>
        </w:tc>
      </w:tr>
      <w:tr w:rsidR="00006664" w:rsidRPr="00006664" w14:paraId="1720F80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FF5B2"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011 Izvršna i zakonodavna tijela, financijski i fiskalni poslovi, vanjski poslovi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1B42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1.917.175,00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49648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A294F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1.972.175,00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8ABB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102,87</w:t>
            </w:r>
          </w:p>
        </w:tc>
      </w:tr>
      <w:tr w:rsidR="00006664" w:rsidRPr="00006664" w14:paraId="1C9F3BA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80F3D"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013 Opće usluge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CD8A2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10.154.350,00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AB33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A412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10.154.350,00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A1B4B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7F4C44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C162A5"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 xml:space="preserve">Funk. klas: 015 </w:t>
            </w:r>
            <w:proofErr w:type="spellStart"/>
            <w:r w:rsidRPr="00006664">
              <w:rPr>
                <w:rFonts w:ascii="Arial" w:hAnsi="Arial" w:cs="Arial"/>
                <w:color w:val="000000"/>
                <w:sz w:val="16"/>
                <w:szCs w:val="16"/>
              </w:rPr>
              <w:t>IstraŽivanje</w:t>
            </w:r>
            <w:proofErr w:type="spellEnd"/>
            <w:r w:rsidRPr="00006664">
              <w:rPr>
                <w:rFonts w:ascii="Arial" w:hAnsi="Arial" w:cs="Arial"/>
                <w:color w:val="000000"/>
                <w:sz w:val="16"/>
                <w:szCs w:val="16"/>
              </w:rPr>
              <w:t xml:space="preserve"> i razvoj: Opće javne usluge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F2250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82D27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D0C1B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A3B8C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91EF3A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A6F52"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03 JAVNI RED I SIGURNOST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D77F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4.636.333,00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608DD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2E005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4.636.333,00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EF87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570FEA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62243"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032 Usluge protupožarne zaštite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0D40F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4.348.618,00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1979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1A30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4.348.618,00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7D9F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53FE5A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E6B339"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036 Rashodi za javni red i sigurnost koji nisu drugdje svrstani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76680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287.715,00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1919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BBE8E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287.715,00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E3FBC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DDCFE4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5A0D02"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04 EKONOMSKI POSLOVI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201A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15.066.245,00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F674A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74.765,00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E616C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15.141.010,00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05215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100,50</w:t>
            </w:r>
          </w:p>
        </w:tc>
      </w:tr>
      <w:tr w:rsidR="00006664" w:rsidRPr="00006664" w14:paraId="3A3E50D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3539E"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041 Opći ekonomski, trgovački i poslovi vezani uz rad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7B90D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2.491.748,00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15E8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443EA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2.491.748,00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37B4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8595E7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B09C28"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045 Promet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635FA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12.166.007,00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9818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74.765,00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CBF00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12.240.772,00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C4861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100,61</w:t>
            </w:r>
          </w:p>
        </w:tc>
      </w:tr>
      <w:tr w:rsidR="00006664" w:rsidRPr="00006664" w14:paraId="22C7399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934CC"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048 Istraživanje i razvoj: Ekonomski poslovi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BB59D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408.490,00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725DE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88536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408.490,00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3BDD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03CB1D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88D19"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05 ZAŠTITA OKOLIŠA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9E9F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7.137.147,00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A1D2E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4621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7.137.147,00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3464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1B0039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7E8175"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051 Gospodarenje otpadom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3939D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3.109.700,00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6E0E1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1F0EF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3.109.700,00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8D598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1A6F24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872574"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052 Gospodarenje otpadnim vodama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B4AC4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30C0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0F3E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0AE2A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9CB354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A1338"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053 Smanjenje zagađivanja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01B7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199E8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4ABF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6F32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10EBBF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C6AB6C"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 xml:space="preserve">Funk. klas: 054 </w:t>
            </w:r>
            <w:proofErr w:type="spellStart"/>
            <w:r w:rsidRPr="00006664">
              <w:rPr>
                <w:rFonts w:ascii="Arial" w:hAnsi="Arial" w:cs="Arial"/>
                <w:color w:val="000000"/>
                <w:sz w:val="16"/>
                <w:szCs w:val="16"/>
              </w:rPr>
              <w:t>Zaˇtita</w:t>
            </w:r>
            <w:proofErr w:type="spellEnd"/>
            <w:r w:rsidRPr="00006664">
              <w:rPr>
                <w:rFonts w:ascii="Arial" w:hAnsi="Arial" w:cs="Arial"/>
                <w:color w:val="000000"/>
                <w:sz w:val="16"/>
                <w:szCs w:val="16"/>
              </w:rPr>
              <w:t xml:space="preserve"> bioraznolikosti i krajolika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AB308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879.714,00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7203F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EC86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879.714,00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2C42E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1E7CD7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4E6AE5"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 xml:space="preserve">Funk. klas: 055 </w:t>
            </w:r>
            <w:proofErr w:type="spellStart"/>
            <w:r w:rsidRPr="00006664">
              <w:rPr>
                <w:rFonts w:ascii="Arial" w:hAnsi="Arial" w:cs="Arial"/>
                <w:color w:val="000000"/>
                <w:sz w:val="16"/>
                <w:szCs w:val="16"/>
              </w:rPr>
              <w:t>IstraŽivanje</w:t>
            </w:r>
            <w:proofErr w:type="spellEnd"/>
            <w:r w:rsidRPr="00006664">
              <w:rPr>
                <w:rFonts w:ascii="Arial" w:hAnsi="Arial" w:cs="Arial"/>
                <w:color w:val="000000"/>
                <w:sz w:val="16"/>
                <w:szCs w:val="16"/>
              </w:rPr>
              <w:t xml:space="preserve"> i razvoj: Zaštita okoliša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79D7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FF87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BC46E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F8B29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CB1389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2A8DF"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056 Poslovi i usluge zaštite okoliša koji nisu drugdje svrstani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54E0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2.485.733,00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016C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17744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2.485.733,00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50F1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24B087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D46153"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06 USLUGE UNAPREĐENJA STANOVANJA I ZAJEDNICE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6AC0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16.918.170,00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21902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680.000,00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3463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17.598.170,00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CA5C7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104,02</w:t>
            </w:r>
          </w:p>
        </w:tc>
      </w:tr>
      <w:tr w:rsidR="00006664" w:rsidRPr="00006664" w14:paraId="5432365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FB983"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061 Razvoj stanovanja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C7DA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FC555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61D76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0344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06537A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5AE047"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062 Razvoj zajednice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5ABA4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12.877.340,00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89E9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D7EEA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13.057.340,00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EC402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101,40</w:t>
            </w:r>
          </w:p>
        </w:tc>
      </w:tr>
      <w:tr w:rsidR="00006664" w:rsidRPr="00006664" w14:paraId="5522F43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152A09"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064 Ulična rasvjeta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A545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1.332.500,00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835D5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169B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1.332.500,00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615C6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743205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F0A17"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066 Rashodi vezani za stanovanje i kom. pogodnosti koji nisu drugdje svrstani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32EBB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2.650.330,00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9EA1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E6D5B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3.150.330,00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A29BE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118,87</w:t>
            </w:r>
          </w:p>
        </w:tc>
      </w:tr>
      <w:tr w:rsidR="00006664" w:rsidRPr="00006664" w14:paraId="78F8640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C9163"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08 REKREACIJA, KULTURA, RELIGIJA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A2260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27.295.336,00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9DB0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1.328.209,00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5229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28.623.545,00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BDD74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104,87</w:t>
            </w:r>
          </w:p>
        </w:tc>
      </w:tr>
      <w:tr w:rsidR="00006664" w:rsidRPr="00006664" w14:paraId="4AF35DB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226B4F"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081 Službe rekreacije i sporta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B9ED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7.616.560,00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8D87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318.209,00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E663D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7.934.769,00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20C6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104,18</w:t>
            </w:r>
          </w:p>
        </w:tc>
      </w:tr>
      <w:tr w:rsidR="00006664" w:rsidRPr="00006664" w14:paraId="3A37820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5FA83F"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082 Službe kulture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C6668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19.557.776,00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57592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04E5F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20.567.776,00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8288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105,16</w:t>
            </w:r>
          </w:p>
        </w:tc>
      </w:tr>
      <w:tr w:rsidR="00006664" w:rsidRPr="00006664" w14:paraId="086A933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854A12"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086 Rashodi za rekreaciju, kulturu i religiju koji nisu drugdje svrstani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777F7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121.000,00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1B38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002F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121.000,00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F039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6DF83F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EDD3A"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09 OBRAZOVANJE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9ED0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26.947.967,00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26582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341.110,00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1044E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27.289.077,00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312ED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101,27</w:t>
            </w:r>
          </w:p>
        </w:tc>
      </w:tr>
      <w:tr w:rsidR="00006664" w:rsidRPr="00006664" w14:paraId="5B68DC4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D57C1C"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lastRenderedPageBreak/>
              <w:t>Funk. klas: 091 Predškolsko i osnovno obrazovanje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7038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26.434.867,00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0401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341.110,00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46B22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26.775.977,00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D642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101,29</w:t>
            </w:r>
          </w:p>
        </w:tc>
      </w:tr>
      <w:tr w:rsidR="00006664" w:rsidRPr="00006664" w14:paraId="60B9F83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D85A86"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092 Srednjoškolsko obrazovanje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5BDB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124.000,00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CED8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217A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124.000,00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2754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611F8C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329A5"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094 Visoka naobrazba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11817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374.100,00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A0D35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D8053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374.100,00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D2F0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D78019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1F74F"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096 Dodatne usluge u obrazovanju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F965B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BF28E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909AC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DB57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4DC19B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17910"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10 SOCIJALNA ZAŠTITA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E1CA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4.550.902,00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CEE5B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FD22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4.600.902,00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D39B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101,10</w:t>
            </w:r>
          </w:p>
        </w:tc>
      </w:tr>
      <w:tr w:rsidR="00006664" w:rsidRPr="00006664" w14:paraId="7E0408F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D455F5"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104 Obitelj i djeca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259D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250.633,00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6E668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00A7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250.633,00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7DF3E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404597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8D035"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 xml:space="preserve">Funk. klas: 108 </w:t>
            </w:r>
            <w:proofErr w:type="spellStart"/>
            <w:r w:rsidRPr="00006664">
              <w:rPr>
                <w:rFonts w:ascii="Arial" w:hAnsi="Arial" w:cs="Arial"/>
                <w:color w:val="000000"/>
                <w:sz w:val="16"/>
                <w:szCs w:val="16"/>
              </w:rPr>
              <w:t>IstraŽivanje</w:t>
            </w:r>
            <w:proofErr w:type="spellEnd"/>
            <w:r w:rsidRPr="00006664">
              <w:rPr>
                <w:rFonts w:ascii="Arial" w:hAnsi="Arial" w:cs="Arial"/>
                <w:color w:val="000000"/>
                <w:sz w:val="16"/>
                <w:szCs w:val="16"/>
              </w:rPr>
              <w:t xml:space="preserve"> i razvoj socijalne zaštite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8716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412E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6EE0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D5896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7E041E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E8A3B5" w14:textId="77777777" w:rsidR="00006664" w:rsidRPr="00006664" w:rsidRDefault="00006664" w:rsidP="00006664">
            <w:pPr>
              <w:overflowPunct w:val="0"/>
              <w:autoSpaceDE w:val="0"/>
              <w:autoSpaceDN w:val="0"/>
              <w:adjustRightInd w:val="0"/>
              <w:ind w:left="397"/>
              <w:textAlignment w:val="baseline"/>
              <w:rPr>
                <w:rFonts w:ascii="Arial" w:hAnsi="Arial" w:cs="Arial"/>
                <w:color w:val="000000"/>
                <w:sz w:val="16"/>
                <w:szCs w:val="16"/>
              </w:rPr>
            </w:pPr>
            <w:r w:rsidRPr="00006664">
              <w:rPr>
                <w:rFonts w:ascii="Arial" w:hAnsi="Arial" w:cs="Arial"/>
                <w:color w:val="000000"/>
                <w:sz w:val="16"/>
                <w:szCs w:val="16"/>
              </w:rPr>
              <w:t>Funk. klas: 109 Aktivnosti socijalne zaštite koje nisu drugdje svrstane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DD5E8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4.287.269,00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0199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637B4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4.337.269,00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CDABD"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101,17</w:t>
            </w:r>
          </w:p>
        </w:tc>
      </w:tr>
    </w:tbl>
    <w:p w14:paraId="314C1793" w14:textId="77777777" w:rsidR="00006664" w:rsidRPr="00006664" w:rsidRDefault="00006664" w:rsidP="00006664">
      <w:pPr>
        <w:shd w:val="clear" w:color="auto" w:fill="FFFFFF"/>
        <w:overflowPunct w:val="0"/>
        <w:autoSpaceDE w:val="0"/>
        <w:autoSpaceDN w:val="0"/>
        <w:adjustRightInd w:val="0"/>
        <w:textAlignment w:val="baseline"/>
        <w:rPr>
          <w:szCs w:val="32"/>
        </w:rPr>
      </w:pPr>
    </w:p>
    <w:p w14:paraId="4F313D24" w14:textId="77777777" w:rsidR="00006664" w:rsidRPr="00006664" w:rsidRDefault="00006664" w:rsidP="00006664">
      <w:pPr>
        <w:shd w:val="clear" w:color="auto" w:fill="FFFFFF"/>
        <w:overflowPunct w:val="0"/>
        <w:autoSpaceDE w:val="0"/>
        <w:autoSpaceDN w:val="0"/>
        <w:adjustRightInd w:val="0"/>
        <w:textAlignment w:val="baseline"/>
        <w:rPr>
          <w:rFonts w:ascii="Arial" w:hAnsi="Arial" w:cs="Arial"/>
          <w:sz w:val="22"/>
          <w:szCs w:val="22"/>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58"/>
        <w:gridCol w:w="1091"/>
        <w:gridCol w:w="834"/>
        <w:gridCol w:w="1091"/>
        <w:gridCol w:w="782"/>
      </w:tblGrid>
      <w:tr w:rsidR="00006664" w:rsidRPr="00006664" w14:paraId="61C34C27" w14:textId="77777777" w:rsidTr="00006664">
        <w:trPr>
          <w:tblHeader/>
        </w:trPr>
        <w:tc>
          <w:tcPr>
            <w:tcW w:w="0" w:type="auto"/>
            <w:shd w:val="clear" w:color="auto" w:fill="FFFFFF"/>
            <w:noWrap/>
            <w:vAlign w:val="center"/>
            <w:hideMark/>
          </w:tcPr>
          <w:p w14:paraId="2F0366A5"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Oznaka</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3085963E"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Izvorni plan(1.)</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0FE19B3F"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Razlika (2.)</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5D0D87BE"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Novi plan (3.)</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6B1D6547"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Indeks (4.)</w:t>
            </w:r>
          </w:p>
        </w:tc>
      </w:tr>
      <w:tr w:rsidR="00006664" w:rsidRPr="00006664" w14:paraId="564635D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D5BA5" w14:textId="77777777" w:rsidR="00006664" w:rsidRPr="00006664" w:rsidRDefault="00006664" w:rsidP="00006664">
            <w:pPr>
              <w:overflowPunct w:val="0"/>
              <w:autoSpaceDE w:val="0"/>
              <w:autoSpaceDN w:val="0"/>
              <w:adjustRightInd w:val="0"/>
              <w:textAlignment w:val="baseline"/>
              <w:rPr>
                <w:rFonts w:ascii="Arial" w:hAnsi="Arial" w:cs="Arial"/>
                <w:b/>
                <w:color w:val="000000"/>
                <w:sz w:val="16"/>
                <w:szCs w:val="16"/>
              </w:rPr>
            </w:pPr>
            <w:r w:rsidRPr="00006664">
              <w:rPr>
                <w:rFonts w:ascii="Arial" w:hAnsi="Arial" w:cs="Arial"/>
                <w:b/>
                <w:color w:val="000000"/>
                <w:sz w:val="16"/>
                <w:szCs w:val="16"/>
              </w:rPr>
              <w:t>B. RAČUN FINANCIRANJA  -  EKONOMSKA  KLASIFIKACIJA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C19CDC"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B8E8B"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8568C"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CE97C"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r>
      <w:tr w:rsidR="00006664" w:rsidRPr="00006664" w14:paraId="0D7A6F6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BE28D"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8 Primici od financijske imovine i zaduživanja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7F219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5.878.600,00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37E2E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7FA2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5.878.600,00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576C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58CB43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FDA58"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81 Primljene otplate (povrati) glavnice danih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38305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A379A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F0C2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12F9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77DA39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B5B1C"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84 Primici od zaduživanja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2F79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5.876.000,00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070E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952F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5.876.000,00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1FEAC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B4C2E0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59FA8C09"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SVEUKUPNO PRIMICI</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7BDB127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5.878.600,00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1E60D10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033FB30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5.878.600,00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3DC3602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479D8A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FABED"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5 Izdaci za financijsku imovinu i otplate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C3589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4.752.178,00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2AB39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8385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4.752.178,00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639F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D6E3F1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7A1DB8"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51 Izdaci za dane zajmove i depozite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2F08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61B52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01BD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E8220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F3CB50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77E3A0"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53 Izdaci za dionice i udjele u glavnici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642B6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28DD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89FD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8C50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4251F8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F8B810"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54 Izdaci za otplatu glavnice primljenih kredita i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BA095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4.310.633,00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052C0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768E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4.310.633,00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F5322"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8431B2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2F38937B"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SVEUKUPNO IZDACI</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287EAA0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4.752.178,00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1E4EA2C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49C8191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4.752.178,00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1C767A6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bl>
    <w:p w14:paraId="1175C7E4" w14:textId="77777777" w:rsidR="00006664" w:rsidRPr="00006664" w:rsidRDefault="00006664" w:rsidP="00006664">
      <w:pPr>
        <w:shd w:val="clear" w:color="auto" w:fill="FFFFFF"/>
        <w:overflowPunct w:val="0"/>
        <w:autoSpaceDE w:val="0"/>
        <w:autoSpaceDN w:val="0"/>
        <w:adjustRightInd w:val="0"/>
        <w:textAlignment w:val="baseline"/>
        <w:rPr>
          <w:szCs w:val="32"/>
        </w:rPr>
      </w:pPr>
    </w:p>
    <w:p w14:paraId="6E82410E" w14:textId="77777777" w:rsidR="00006664" w:rsidRPr="00006664" w:rsidRDefault="00006664" w:rsidP="00006664">
      <w:pPr>
        <w:shd w:val="clear" w:color="auto" w:fill="FFFFFF"/>
        <w:overflowPunct w:val="0"/>
        <w:autoSpaceDE w:val="0"/>
        <w:autoSpaceDN w:val="0"/>
        <w:adjustRightInd w:val="0"/>
        <w:textAlignment w:val="baseline"/>
        <w:rPr>
          <w:szCs w:val="32"/>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96"/>
        <w:gridCol w:w="965"/>
        <w:gridCol w:w="738"/>
        <w:gridCol w:w="965"/>
        <w:gridCol w:w="692"/>
      </w:tblGrid>
      <w:tr w:rsidR="00006664" w:rsidRPr="00006664" w14:paraId="44F41924" w14:textId="77777777" w:rsidTr="00006664">
        <w:trPr>
          <w:tblHeader/>
        </w:trPr>
        <w:tc>
          <w:tcPr>
            <w:tcW w:w="0" w:type="auto"/>
            <w:shd w:val="clear" w:color="auto" w:fill="FFFFFF"/>
            <w:noWrap/>
            <w:vAlign w:val="center"/>
            <w:hideMark/>
          </w:tcPr>
          <w:p w14:paraId="16069E04"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Oznaka</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16E8B089"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Izvorni plan(1.)</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77C92A45"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Razlika (2.)</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7B67833D"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Novi plan (3.)</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4D22A3D6" w14:textId="77777777" w:rsidR="00006664" w:rsidRPr="00006664" w:rsidRDefault="00006664" w:rsidP="00006664">
            <w:pPr>
              <w:overflowPunct w:val="0"/>
              <w:autoSpaceDE w:val="0"/>
              <w:autoSpaceDN w:val="0"/>
              <w:adjustRightInd w:val="0"/>
              <w:jc w:val="center"/>
              <w:textAlignment w:val="baseline"/>
              <w:rPr>
                <w:rFonts w:ascii="Arial" w:hAnsi="Arial" w:cs="Arial"/>
                <w:i/>
                <w:sz w:val="14"/>
                <w:szCs w:val="14"/>
              </w:rPr>
            </w:pPr>
            <w:r w:rsidRPr="00006664">
              <w:rPr>
                <w:rFonts w:ascii="Arial" w:hAnsi="Arial" w:cs="Arial"/>
                <w:i/>
                <w:sz w:val="14"/>
                <w:szCs w:val="14"/>
              </w:rPr>
              <w:t>Indeks (4.)</w:t>
            </w:r>
          </w:p>
        </w:tc>
      </w:tr>
      <w:tr w:rsidR="00006664" w:rsidRPr="00006664" w14:paraId="62F5E55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55018" w14:textId="77777777" w:rsidR="00006664" w:rsidRPr="00006664" w:rsidRDefault="00006664" w:rsidP="00006664">
            <w:pPr>
              <w:overflowPunct w:val="0"/>
              <w:autoSpaceDE w:val="0"/>
              <w:autoSpaceDN w:val="0"/>
              <w:adjustRightInd w:val="0"/>
              <w:textAlignment w:val="baseline"/>
              <w:rPr>
                <w:rFonts w:ascii="Arial" w:hAnsi="Arial" w:cs="Arial"/>
                <w:b/>
                <w:color w:val="000000"/>
                <w:sz w:val="16"/>
                <w:szCs w:val="16"/>
              </w:rPr>
            </w:pPr>
            <w:r w:rsidRPr="00006664">
              <w:rPr>
                <w:rFonts w:ascii="Arial" w:hAnsi="Arial" w:cs="Arial"/>
                <w:b/>
                <w:color w:val="000000"/>
                <w:sz w:val="16"/>
                <w:szCs w:val="16"/>
              </w:rPr>
              <w:t>B. RAČUN FINANCIRANJA -  PREMA  IZVORIMA  FINANCIRANJA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E96A4"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35D6F6"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847CD9"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676BC" w14:textId="77777777" w:rsidR="00006664" w:rsidRPr="00006664" w:rsidRDefault="00006664" w:rsidP="00006664">
            <w:pPr>
              <w:overflowPunct w:val="0"/>
              <w:autoSpaceDE w:val="0"/>
              <w:autoSpaceDN w:val="0"/>
              <w:adjustRightInd w:val="0"/>
              <w:jc w:val="right"/>
              <w:textAlignment w:val="baseline"/>
              <w:rPr>
                <w:rFonts w:ascii="Arial" w:hAnsi="Arial" w:cs="Arial"/>
                <w:b/>
                <w:color w:val="000000"/>
                <w:sz w:val="16"/>
                <w:szCs w:val="16"/>
              </w:rPr>
            </w:pPr>
          </w:p>
        </w:tc>
      </w:tr>
      <w:tr w:rsidR="00006664" w:rsidRPr="00006664" w14:paraId="3AADC22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BE252"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8 Primici od financijske imovine i zaduživanja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6219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5.878.600,00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D40B8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B1A2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5.878.600,00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B80BE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D993C7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FD800C"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6233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1495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8A64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04A9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6DD236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0BBDB"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237D4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88DF0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E12D7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9B10B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D563CC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522D4"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7 Namjenski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6002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5.876.000,00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AF8EB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01BF3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5.876.000,00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11938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CE1CEE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551E4"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73 Primljeni zajmovi-2024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35DE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5.876.000,00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35A0F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6BD80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5.876.000,00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4A566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B14704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7DCAC502"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SVEUKUPNO PRIMICI</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66F4E95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5.878.600,00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5CA7B18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285341F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5.878.600,00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1D1789F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5AD2AA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4C37D"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5 Izdaci za financijsku imovinu i otplate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6C6ED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4.752.178,00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E64064"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41456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4.752.178,00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0F2FE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04E2F0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90C13"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610779"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3.284.785,00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88D3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FF46A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3.284.785,00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691A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DCBF72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EC8FA"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2109D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3.284.785,00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27F7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0478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3.284.785,00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4DD5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78519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D61F0A"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2 Vlastiti prihodi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71841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669A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704E6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7D001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26B548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DBC6F"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2ADDE"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24D25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5883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7FD3F"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C01CCD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73F99"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 Prihodi za posebne namjene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FA805"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703.293,00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8DC70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19DB5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703.293,00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FFA8F7"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6A3608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1C4E64"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36 Komunalni doprinosi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F8169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703.293,00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87648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28D92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703.293,00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1E760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0155DF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B3343"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6 Prihodi od prodaje ili zamjene nefinancijske imovine i naknade s naslova osiguranja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AA581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744.100,00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3065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6D4C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744.100,00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CBCD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95E17C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C1DEA9"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61 Prihodi od prodaje zemljišta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87D9C0"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B98B3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EAF7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E7D6B"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F3E1B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C3506A" w14:textId="77777777" w:rsidR="00006664" w:rsidRPr="00006664" w:rsidRDefault="00006664" w:rsidP="00006664">
            <w:pPr>
              <w:overflowPunct w:val="0"/>
              <w:autoSpaceDE w:val="0"/>
              <w:autoSpaceDN w:val="0"/>
              <w:adjustRightInd w:val="0"/>
              <w:ind w:left="454"/>
              <w:textAlignment w:val="baseline"/>
              <w:rPr>
                <w:rFonts w:ascii="Arial" w:hAnsi="Arial" w:cs="Arial"/>
                <w:color w:val="000000"/>
                <w:sz w:val="16"/>
                <w:szCs w:val="16"/>
              </w:rPr>
            </w:pPr>
            <w:r w:rsidRPr="00006664">
              <w:rPr>
                <w:rFonts w:ascii="Arial" w:hAnsi="Arial" w:cs="Arial"/>
                <w:color w:val="000000"/>
                <w:sz w:val="16"/>
                <w:szCs w:val="16"/>
              </w:rPr>
              <w:t>Izvor: 62 Prihodi od prodaje građevinskih objekata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0B68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294.100,00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97C9A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F5591"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294.100,00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2967C"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FF8C37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24274569" w14:textId="77777777" w:rsidR="00006664" w:rsidRPr="00006664" w:rsidRDefault="00006664" w:rsidP="00006664">
            <w:pPr>
              <w:overflowPunct w:val="0"/>
              <w:autoSpaceDE w:val="0"/>
              <w:autoSpaceDN w:val="0"/>
              <w:adjustRightInd w:val="0"/>
              <w:textAlignment w:val="baseline"/>
              <w:rPr>
                <w:rFonts w:ascii="Arial" w:hAnsi="Arial" w:cs="Arial"/>
                <w:color w:val="000000"/>
                <w:sz w:val="16"/>
                <w:szCs w:val="16"/>
              </w:rPr>
            </w:pPr>
            <w:r w:rsidRPr="00006664">
              <w:rPr>
                <w:rFonts w:ascii="Arial" w:hAnsi="Arial" w:cs="Arial"/>
                <w:color w:val="000000"/>
                <w:sz w:val="16"/>
                <w:szCs w:val="16"/>
              </w:rPr>
              <w:t>SVEUKUPNO IZDACI</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119E8066"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4.752.178,00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08B085D3"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770AAF0A"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4.752.178,00</w:t>
            </w:r>
          </w:p>
        </w:tc>
        <w:tc>
          <w:tcPr>
            <w:tcW w:w="0" w:type="auto"/>
            <w:tcBorders>
              <w:top w:val="single" w:sz="6" w:space="0" w:color="000000"/>
              <w:left w:val="single" w:sz="6" w:space="0" w:color="000000"/>
              <w:bottom w:val="single" w:sz="6" w:space="0" w:color="000000"/>
              <w:right w:val="single" w:sz="6" w:space="0" w:color="000000"/>
            </w:tcBorders>
            <w:shd w:val="clear" w:color="auto" w:fill="F0E68C"/>
            <w:vAlign w:val="center"/>
            <w:hideMark/>
          </w:tcPr>
          <w:p w14:paraId="6FEA0618" w14:textId="77777777" w:rsidR="00006664" w:rsidRPr="00006664" w:rsidRDefault="00006664" w:rsidP="00006664">
            <w:pPr>
              <w:overflowPunct w:val="0"/>
              <w:autoSpaceDE w:val="0"/>
              <w:autoSpaceDN w:val="0"/>
              <w:adjustRightInd w:val="0"/>
              <w:jc w:val="right"/>
              <w:textAlignment w:val="baseline"/>
              <w:rPr>
                <w:rFonts w:ascii="Arial" w:hAnsi="Arial" w:cs="Arial"/>
                <w:color w:val="000000"/>
                <w:sz w:val="16"/>
                <w:szCs w:val="16"/>
              </w:rPr>
            </w:pPr>
            <w:r w:rsidRPr="00006664">
              <w:rPr>
                <w:rFonts w:ascii="Arial" w:hAnsi="Arial" w:cs="Arial"/>
                <w:color w:val="000000"/>
                <w:sz w:val="16"/>
                <w:szCs w:val="16"/>
              </w:rPr>
              <w:t>100,00</w:t>
            </w:r>
          </w:p>
        </w:tc>
      </w:tr>
    </w:tbl>
    <w:p w14:paraId="056FE36F" w14:textId="77777777" w:rsidR="00006664" w:rsidRDefault="00006664" w:rsidP="00DB5BB7">
      <w:pPr>
        <w:rPr>
          <w:rFonts w:ascii="Arial" w:hAnsi="Arial" w:cs="Arial"/>
          <w:sz w:val="22"/>
          <w:szCs w:val="22"/>
        </w:rPr>
      </w:pPr>
    </w:p>
    <w:p w14:paraId="3074D126" w14:textId="77777777" w:rsidR="00006664" w:rsidRPr="00006664" w:rsidRDefault="00006664" w:rsidP="00006664">
      <w:pPr>
        <w:widowControl w:val="0"/>
        <w:shd w:val="clear" w:color="auto" w:fill="FFFFFF"/>
        <w:tabs>
          <w:tab w:val="left" w:pos="1322"/>
        </w:tabs>
        <w:autoSpaceDE w:val="0"/>
        <w:autoSpaceDN w:val="0"/>
        <w:adjustRightInd w:val="0"/>
        <w:spacing w:before="100" w:beforeAutospacing="1"/>
        <w:rPr>
          <w:rFonts w:ascii="Arial" w:hAnsi="Arial" w:cs="Arial"/>
          <w:sz w:val="22"/>
          <w:szCs w:val="22"/>
        </w:rPr>
      </w:pPr>
      <w:r w:rsidRPr="00006664">
        <w:rPr>
          <w:rFonts w:ascii="Arial" w:hAnsi="Arial" w:cs="Arial"/>
          <w:sz w:val="22"/>
          <w:szCs w:val="22"/>
        </w:rPr>
        <w:t xml:space="preserve">II. POSEBNI DIO </w:t>
      </w:r>
    </w:p>
    <w:p w14:paraId="0C885EA6" w14:textId="77777777" w:rsidR="00006664" w:rsidRPr="00006664" w:rsidRDefault="00006664" w:rsidP="00006664">
      <w:pPr>
        <w:widowControl w:val="0"/>
        <w:shd w:val="clear" w:color="auto" w:fill="FFFFFF"/>
        <w:tabs>
          <w:tab w:val="left" w:pos="1322"/>
        </w:tabs>
        <w:autoSpaceDE w:val="0"/>
        <w:autoSpaceDN w:val="0"/>
        <w:adjustRightInd w:val="0"/>
        <w:jc w:val="center"/>
        <w:rPr>
          <w:rFonts w:ascii="Arial" w:hAnsi="Arial" w:cs="Arial"/>
          <w:sz w:val="22"/>
          <w:szCs w:val="22"/>
        </w:rPr>
      </w:pPr>
    </w:p>
    <w:p w14:paraId="66A3B07D" w14:textId="77777777" w:rsidR="00006664" w:rsidRPr="00006664" w:rsidRDefault="00006664" w:rsidP="00006664">
      <w:pPr>
        <w:widowControl w:val="0"/>
        <w:shd w:val="clear" w:color="auto" w:fill="FFFFFF"/>
        <w:tabs>
          <w:tab w:val="left" w:pos="1322"/>
        </w:tabs>
        <w:autoSpaceDE w:val="0"/>
        <w:autoSpaceDN w:val="0"/>
        <w:adjustRightInd w:val="0"/>
        <w:jc w:val="center"/>
        <w:rPr>
          <w:rFonts w:ascii="Arial" w:hAnsi="Arial" w:cs="Arial"/>
          <w:sz w:val="22"/>
          <w:szCs w:val="22"/>
        </w:rPr>
      </w:pPr>
      <w:r w:rsidRPr="00006664">
        <w:rPr>
          <w:rFonts w:ascii="Arial" w:hAnsi="Arial" w:cs="Arial"/>
          <w:sz w:val="22"/>
          <w:szCs w:val="22"/>
        </w:rPr>
        <w:t>Članak 2.</w:t>
      </w:r>
    </w:p>
    <w:p w14:paraId="30B68F5E" w14:textId="77777777" w:rsidR="00006664" w:rsidRPr="00006664" w:rsidRDefault="00006664" w:rsidP="00006664">
      <w:pPr>
        <w:widowControl w:val="0"/>
        <w:shd w:val="clear" w:color="auto" w:fill="FFFFFF"/>
        <w:tabs>
          <w:tab w:val="left" w:pos="1322"/>
        </w:tabs>
        <w:autoSpaceDE w:val="0"/>
        <w:autoSpaceDN w:val="0"/>
        <w:adjustRightInd w:val="0"/>
        <w:jc w:val="both"/>
        <w:rPr>
          <w:rFonts w:ascii="Arial" w:hAnsi="Arial" w:cs="Arial"/>
          <w:sz w:val="22"/>
          <w:szCs w:val="22"/>
        </w:rPr>
      </w:pPr>
    </w:p>
    <w:p w14:paraId="66A6C876" w14:textId="77777777" w:rsidR="00006664" w:rsidRPr="00006664" w:rsidRDefault="00006664" w:rsidP="00006664">
      <w:pPr>
        <w:widowControl w:val="0"/>
        <w:shd w:val="clear" w:color="auto" w:fill="FFFFFF"/>
        <w:tabs>
          <w:tab w:val="left" w:pos="1322"/>
        </w:tabs>
        <w:autoSpaceDE w:val="0"/>
        <w:autoSpaceDN w:val="0"/>
        <w:adjustRightInd w:val="0"/>
        <w:jc w:val="both"/>
        <w:rPr>
          <w:rFonts w:ascii="Arial" w:hAnsi="Arial" w:cs="Arial"/>
          <w:sz w:val="22"/>
          <w:szCs w:val="22"/>
        </w:rPr>
      </w:pPr>
      <w:r w:rsidRPr="00006664">
        <w:rPr>
          <w:rFonts w:ascii="Arial" w:hAnsi="Arial" w:cs="Arial"/>
          <w:sz w:val="22"/>
          <w:szCs w:val="22"/>
        </w:rPr>
        <w:t>Rashodi poslovanja i rashodi za nabavu nefinancijske imovine u Rebalansu proračuna za 2024. godinu  u ukupnoj svoti od 117.155.709  eura i izdaci za financijsku imovinu i otplate zajmova od 4.752.178 eura raspoređuju se po korisnicima i programima u Posebnom dijelu Rebalansa proračuna, kako slijedi:</w:t>
      </w:r>
    </w:p>
    <w:p w14:paraId="2765435D" w14:textId="77777777" w:rsidR="00006664" w:rsidRPr="00006664" w:rsidRDefault="00006664" w:rsidP="00006664">
      <w:pPr>
        <w:widowControl w:val="0"/>
        <w:shd w:val="clear" w:color="auto" w:fill="FFFFFF"/>
        <w:tabs>
          <w:tab w:val="left" w:pos="1322"/>
        </w:tabs>
        <w:autoSpaceDE w:val="0"/>
        <w:autoSpaceDN w:val="0"/>
        <w:adjustRightInd w:val="0"/>
        <w:spacing w:before="60"/>
        <w:rPr>
          <w:rFonts w:ascii="Arial" w:hAnsi="Arial" w:cs="Arial"/>
          <w:sz w:val="22"/>
          <w:szCs w:val="22"/>
        </w:rPr>
      </w:pPr>
    </w:p>
    <w:p w14:paraId="72D62139" w14:textId="77777777" w:rsidR="00006664" w:rsidRPr="00006664" w:rsidRDefault="00006664" w:rsidP="00006664">
      <w:pPr>
        <w:widowControl w:val="0"/>
        <w:shd w:val="clear" w:color="auto" w:fill="FFFFFF"/>
        <w:tabs>
          <w:tab w:val="right" w:pos="7902"/>
          <w:tab w:val="right" w:pos="9094"/>
          <w:tab w:val="right" w:pos="10155"/>
        </w:tabs>
        <w:autoSpaceDE w:val="0"/>
        <w:autoSpaceDN w:val="0"/>
        <w:adjustRightInd w:val="0"/>
        <w:spacing w:before="60"/>
        <w:contextualSpacing/>
        <w:jc w:val="center"/>
        <w:rPr>
          <w:rFonts w:ascii="Arial" w:hAnsi="Arial" w:cs="Arial"/>
          <w:sz w:val="22"/>
          <w:szCs w:val="22"/>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091"/>
        <w:gridCol w:w="1143"/>
        <w:gridCol w:w="987"/>
        <w:gridCol w:w="1143"/>
        <w:gridCol w:w="692"/>
      </w:tblGrid>
      <w:tr w:rsidR="00006664" w:rsidRPr="00006664" w14:paraId="12D2BBC7" w14:textId="77777777" w:rsidTr="00006664">
        <w:trPr>
          <w:tblHeader/>
        </w:trPr>
        <w:tc>
          <w:tcPr>
            <w:tcW w:w="0" w:type="auto"/>
            <w:shd w:val="clear" w:color="auto" w:fill="FFFFFF"/>
            <w:noWrap/>
            <w:vAlign w:val="center"/>
            <w:hideMark/>
          </w:tcPr>
          <w:p w14:paraId="1BC56AC4" w14:textId="77777777" w:rsidR="00006664" w:rsidRPr="00006664" w:rsidRDefault="00006664" w:rsidP="00006664">
            <w:pPr>
              <w:jc w:val="center"/>
              <w:rPr>
                <w:rFonts w:ascii="Arial" w:hAnsi="Arial" w:cs="Arial"/>
                <w:i/>
                <w:sz w:val="14"/>
                <w:szCs w:val="14"/>
              </w:rPr>
            </w:pPr>
            <w:r w:rsidRPr="00006664">
              <w:rPr>
                <w:rFonts w:ascii="Arial" w:hAnsi="Arial" w:cs="Arial"/>
                <w:i/>
                <w:sz w:val="14"/>
                <w:szCs w:val="14"/>
              </w:rPr>
              <w:lastRenderedPageBreak/>
              <w:t>Oznaka</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7F9D99C5" w14:textId="77777777" w:rsidR="00006664" w:rsidRPr="00006664" w:rsidRDefault="00006664" w:rsidP="00006664">
            <w:pPr>
              <w:jc w:val="center"/>
              <w:rPr>
                <w:rFonts w:ascii="Arial" w:hAnsi="Arial" w:cs="Arial"/>
                <w:i/>
                <w:sz w:val="14"/>
                <w:szCs w:val="14"/>
              </w:rPr>
            </w:pPr>
            <w:r w:rsidRPr="00006664">
              <w:rPr>
                <w:rFonts w:ascii="Arial" w:hAnsi="Arial" w:cs="Arial"/>
                <w:i/>
                <w:sz w:val="14"/>
                <w:szCs w:val="14"/>
              </w:rPr>
              <w:t>Izvorni plan(1.)</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5C212016" w14:textId="77777777" w:rsidR="00006664" w:rsidRPr="00006664" w:rsidRDefault="00006664" w:rsidP="00006664">
            <w:pPr>
              <w:jc w:val="center"/>
              <w:rPr>
                <w:rFonts w:ascii="Arial" w:hAnsi="Arial" w:cs="Arial"/>
                <w:i/>
                <w:sz w:val="14"/>
                <w:szCs w:val="14"/>
              </w:rPr>
            </w:pPr>
            <w:r w:rsidRPr="00006664">
              <w:rPr>
                <w:rFonts w:ascii="Arial" w:hAnsi="Arial" w:cs="Arial"/>
                <w:i/>
                <w:sz w:val="14"/>
                <w:szCs w:val="14"/>
              </w:rPr>
              <w:t>Razlika (2.)</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7DD8E034" w14:textId="77777777" w:rsidR="00006664" w:rsidRPr="00006664" w:rsidRDefault="00006664" w:rsidP="00006664">
            <w:pPr>
              <w:jc w:val="center"/>
              <w:rPr>
                <w:rFonts w:ascii="Arial" w:hAnsi="Arial" w:cs="Arial"/>
                <w:i/>
                <w:sz w:val="14"/>
                <w:szCs w:val="14"/>
              </w:rPr>
            </w:pPr>
            <w:r w:rsidRPr="00006664">
              <w:rPr>
                <w:rFonts w:ascii="Arial" w:hAnsi="Arial" w:cs="Arial"/>
                <w:i/>
                <w:sz w:val="14"/>
                <w:szCs w:val="14"/>
              </w:rPr>
              <w:t>Novi plan (3.)</w:t>
            </w:r>
          </w:p>
        </w:tc>
        <w:tc>
          <w:tcPr>
            <w:tcW w:w="0" w:type="auto"/>
            <w:tcBorders>
              <w:top w:val="single" w:sz="6" w:space="0" w:color="000000"/>
              <w:left w:val="single" w:sz="6" w:space="0" w:color="000000"/>
              <w:bottom w:val="single" w:sz="6" w:space="0" w:color="000000"/>
              <w:right w:val="single" w:sz="6" w:space="0" w:color="000000"/>
            </w:tcBorders>
            <w:shd w:val="clear" w:color="auto" w:fill="FFFFFF"/>
            <w:noWrap/>
            <w:vAlign w:val="center"/>
            <w:hideMark/>
          </w:tcPr>
          <w:p w14:paraId="041E2088" w14:textId="77777777" w:rsidR="00006664" w:rsidRPr="00006664" w:rsidRDefault="00006664" w:rsidP="00006664">
            <w:pPr>
              <w:jc w:val="center"/>
              <w:rPr>
                <w:rFonts w:ascii="Arial" w:hAnsi="Arial" w:cs="Arial"/>
                <w:i/>
                <w:sz w:val="14"/>
                <w:szCs w:val="14"/>
              </w:rPr>
            </w:pPr>
            <w:r w:rsidRPr="00006664">
              <w:rPr>
                <w:rFonts w:ascii="Arial" w:hAnsi="Arial" w:cs="Arial"/>
                <w:i/>
                <w:sz w:val="14"/>
                <w:szCs w:val="14"/>
              </w:rPr>
              <w:t>Indeks (4.)</w:t>
            </w:r>
          </w:p>
        </w:tc>
      </w:tr>
      <w:tr w:rsidR="00006664" w:rsidRPr="00006664" w14:paraId="023D608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A87E0" w14:textId="77777777" w:rsidR="00006664" w:rsidRPr="00006664" w:rsidRDefault="00006664" w:rsidP="00006664">
            <w:pPr>
              <w:rPr>
                <w:rFonts w:ascii="Arial" w:hAnsi="Arial" w:cs="Arial"/>
                <w:b/>
                <w:i/>
                <w:color w:val="000000"/>
                <w:sz w:val="16"/>
                <w:szCs w:val="16"/>
              </w:rPr>
            </w:pPr>
            <w:r w:rsidRPr="00006664">
              <w:rPr>
                <w:rFonts w:ascii="Arial" w:hAnsi="Arial" w:cs="Arial"/>
                <w:b/>
                <w:i/>
                <w:color w:val="000000"/>
                <w:sz w:val="16"/>
                <w:szCs w:val="16"/>
              </w:rPr>
              <w:t>SVEUKUPNO</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B7A43" w14:textId="77777777" w:rsidR="00006664" w:rsidRPr="00006664" w:rsidRDefault="00006664" w:rsidP="00006664">
            <w:pPr>
              <w:jc w:val="right"/>
              <w:rPr>
                <w:rFonts w:ascii="Arial" w:hAnsi="Arial" w:cs="Arial"/>
                <w:b/>
                <w:i/>
                <w:color w:val="000000"/>
                <w:sz w:val="16"/>
                <w:szCs w:val="16"/>
              </w:rPr>
            </w:pPr>
            <w:r w:rsidRPr="00006664">
              <w:rPr>
                <w:rFonts w:ascii="Arial" w:hAnsi="Arial" w:cs="Arial"/>
                <w:b/>
                <w:i/>
                <w:color w:val="000000"/>
                <w:sz w:val="16"/>
                <w:szCs w:val="16"/>
              </w:rPr>
              <w:t>119.378.803,00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4E26AC" w14:textId="77777777" w:rsidR="00006664" w:rsidRPr="00006664" w:rsidRDefault="00006664" w:rsidP="00006664">
            <w:pPr>
              <w:jc w:val="right"/>
              <w:rPr>
                <w:rFonts w:ascii="Arial" w:hAnsi="Arial" w:cs="Arial"/>
                <w:b/>
                <w:i/>
                <w:color w:val="000000"/>
                <w:sz w:val="16"/>
                <w:szCs w:val="16"/>
              </w:rPr>
            </w:pPr>
            <w:r w:rsidRPr="00006664">
              <w:rPr>
                <w:rFonts w:ascii="Arial" w:hAnsi="Arial" w:cs="Arial"/>
                <w:b/>
                <w:i/>
                <w:color w:val="000000"/>
                <w:sz w:val="16"/>
                <w:szCs w:val="16"/>
              </w:rPr>
              <w:t>2.529.084,00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2E4F27" w14:textId="77777777" w:rsidR="00006664" w:rsidRPr="00006664" w:rsidRDefault="00006664" w:rsidP="00006664">
            <w:pPr>
              <w:jc w:val="right"/>
              <w:rPr>
                <w:rFonts w:ascii="Arial" w:hAnsi="Arial" w:cs="Arial"/>
                <w:b/>
                <w:i/>
                <w:color w:val="000000"/>
                <w:sz w:val="16"/>
                <w:szCs w:val="16"/>
              </w:rPr>
            </w:pPr>
            <w:r w:rsidRPr="00006664">
              <w:rPr>
                <w:rFonts w:ascii="Arial" w:hAnsi="Arial" w:cs="Arial"/>
                <w:b/>
                <w:i/>
                <w:color w:val="000000"/>
                <w:sz w:val="16"/>
                <w:szCs w:val="16"/>
              </w:rPr>
              <w:t>121.907.887,00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F6D9F" w14:textId="77777777" w:rsidR="00006664" w:rsidRPr="00006664" w:rsidRDefault="00006664" w:rsidP="00006664">
            <w:pPr>
              <w:jc w:val="right"/>
              <w:rPr>
                <w:rFonts w:ascii="Arial" w:hAnsi="Arial" w:cs="Arial"/>
                <w:b/>
                <w:i/>
                <w:color w:val="000000"/>
                <w:sz w:val="16"/>
                <w:szCs w:val="16"/>
              </w:rPr>
            </w:pPr>
            <w:r w:rsidRPr="00006664">
              <w:rPr>
                <w:rFonts w:ascii="Arial" w:hAnsi="Arial" w:cs="Arial"/>
                <w:b/>
                <w:i/>
                <w:color w:val="000000"/>
                <w:sz w:val="16"/>
                <w:szCs w:val="16"/>
              </w:rPr>
              <w:t>102,12</w:t>
            </w:r>
          </w:p>
        </w:tc>
      </w:tr>
      <w:tr w:rsidR="00006664" w:rsidRPr="00006664" w14:paraId="1F1D343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CE6E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Razdjel: 001 UPRAVNI ODJEL ZA GOSPODARENJE IMOVINOM, OPĆE I PRAVNE POSLOVE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1CBF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9A69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81A6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A62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104,55</w:t>
            </w:r>
          </w:p>
        </w:tc>
      </w:tr>
      <w:tr w:rsidR="00006664" w:rsidRPr="00006664" w14:paraId="0E7038E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67EAD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00110 GOSPODARENJE GRADSKOM IMOVINOM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840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2.231.250,00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23A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6E2BD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2.731.250,00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55F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122,41</w:t>
            </w:r>
          </w:p>
        </w:tc>
      </w:tr>
      <w:tr w:rsidR="00006664" w:rsidRPr="00006664" w14:paraId="0ED243C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3D8A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31858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DC27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2.231.250,00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EE1F3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2F399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2.731.250,00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C16F2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122,41</w:t>
            </w:r>
          </w:p>
        </w:tc>
      </w:tr>
      <w:tr w:rsidR="00006664" w:rsidRPr="00006664" w14:paraId="5A5E26E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7FC30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8001 STANOVI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6995D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721.250,00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A56E8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F32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721.250,00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313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C0E6AC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64221"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A800101 STANOVI - ODRŽAVANJE I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3D54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B94D0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CD99C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2428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D494A0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23A0F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E439C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88F9F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E9F9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0657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890F78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AD65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DF74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158.400,00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358FE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D801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158.400,00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877B4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4168E0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74103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9EF9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158.400,00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C557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FBD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158.400,00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09E1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1B18D4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2E6E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0EF4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985BF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C34F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59EBA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4CF966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84C39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4F5A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3EB6C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F60B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1355C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987591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C8D93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K800105 STANOVI MOKOŠICA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1BBA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560.250,00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C95ACD"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AD2F7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560.250,00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0366B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C45958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71433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2D2F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560.250,00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71543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B993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560.250,00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7EDA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D229B7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8574A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D89E4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55.250,00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3DF14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5EDE3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55.250,00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04D4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76D798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B27D1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6C8C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01752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914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A71F6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36183E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D181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5 Izdaci za financijsku imovinu i otplate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F1626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59BB0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69B83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BFAC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5EEFFB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0F2C3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54 Izdaci za otplatu glavnice primljenih kredita i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0CD7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78309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C03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66F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875858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4FFF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8002 NERAZVRSTANE CESTE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BD9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865.000,00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80333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A778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865.000,00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7B9F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90B261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17019"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K800202 CESTA TT BLOK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86754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E0AED"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05C95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8EA2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E4A6BA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1375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4EF8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5EF9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5AD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1D1C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5DDCE9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11D39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0335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E230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C3045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A189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1E5CD4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B551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D26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92BA2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FD5B0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A70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4B0E49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0D2B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1947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9AA7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C8BC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AB9CF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DDA175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3DD47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41 Rashodi za nabavu </w:t>
            </w:r>
            <w:proofErr w:type="spellStart"/>
            <w:r w:rsidRPr="00006664">
              <w:rPr>
                <w:rFonts w:ascii="Arial" w:hAnsi="Arial" w:cs="Arial"/>
                <w:color w:val="000000"/>
                <w:sz w:val="16"/>
                <w:szCs w:val="16"/>
              </w:rPr>
              <w:t>neproizvedene</w:t>
            </w:r>
            <w:proofErr w:type="spellEnd"/>
            <w:r w:rsidRPr="00006664">
              <w:rPr>
                <w:rFonts w:ascii="Arial" w:hAnsi="Arial" w:cs="Arial"/>
                <w:color w:val="000000"/>
                <w:sz w:val="16"/>
                <w:szCs w:val="16"/>
              </w:rPr>
              <w:t xml:space="preserv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D87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B1CF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62DA8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65C8E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B6EC08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BD7BD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K800204 CESTA OS3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55CF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B8854"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9E53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C567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692531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DC704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51 Kapitalne donacije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CB41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9B093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BE13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19A8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686B16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8A3A3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E9792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D88C3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88717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76181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2E6962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072E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470B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404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D5DB4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9524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7E1F7A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B5BF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K800205 CESTA OSOJNIK - LJUBAČ</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A4E2A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74602"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65767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7DC45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31C011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E778E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16BD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9EAE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67C3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46FB1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4F2326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62B7B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2F5BC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FA4E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C6D93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7C08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36175F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84127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4A3B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CA5AF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1045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5704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3A99BB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8222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2472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12E2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43D5A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69031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3F3DC1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7CB6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41 Rashodi za nabavu </w:t>
            </w:r>
            <w:proofErr w:type="spellStart"/>
            <w:r w:rsidRPr="00006664">
              <w:rPr>
                <w:rFonts w:ascii="Arial" w:hAnsi="Arial" w:cs="Arial"/>
                <w:color w:val="000000"/>
                <w:sz w:val="16"/>
                <w:szCs w:val="16"/>
              </w:rPr>
              <w:t>neproizvedene</w:t>
            </w:r>
            <w:proofErr w:type="spellEnd"/>
            <w:r w:rsidRPr="00006664">
              <w:rPr>
                <w:rFonts w:ascii="Arial" w:hAnsi="Arial" w:cs="Arial"/>
                <w:color w:val="000000"/>
                <w:sz w:val="16"/>
                <w:szCs w:val="16"/>
              </w:rPr>
              <w:t xml:space="preserv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39F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8AF9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8B68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389D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B60F90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50008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K800206 CESTA MONTOVJERNA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20E0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50A5C4"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422D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E9C61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30F50C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3D925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44B4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67DE2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C3047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02C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8A97B8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99B66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F7A54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8BC5A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B122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444A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AB865B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4B5D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1FEF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ED9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85091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AD6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305FAC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36C6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3B7D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B0058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04B6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E8AB7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5B1146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7246E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41 Rashodi za nabavu </w:t>
            </w:r>
            <w:proofErr w:type="spellStart"/>
            <w:r w:rsidRPr="00006664">
              <w:rPr>
                <w:rFonts w:ascii="Arial" w:hAnsi="Arial" w:cs="Arial"/>
                <w:color w:val="000000"/>
                <w:sz w:val="16"/>
                <w:szCs w:val="16"/>
              </w:rPr>
              <w:t>neproizvedene</w:t>
            </w:r>
            <w:proofErr w:type="spellEnd"/>
            <w:r w:rsidRPr="00006664">
              <w:rPr>
                <w:rFonts w:ascii="Arial" w:hAnsi="Arial" w:cs="Arial"/>
                <w:color w:val="000000"/>
                <w:sz w:val="16"/>
                <w:szCs w:val="16"/>
              </w:rPr>
              <w:t xml:space="preserv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172F5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FD6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75CD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C0EF8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046196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9C7B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K800207 CESTA NUNCIJATA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202FD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368.000,00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936CF"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1870E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368.000,00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00F4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EE41B3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4ABBF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1920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368.000,00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F6782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C98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368.000,00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35B8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1C31E9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F4735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A3F4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9683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01053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2D28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961161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984B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6002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FEF0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258E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982F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E4B25B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9A4A2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B780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9B2A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A6F33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DD40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CD0365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1F6C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41 Rashodi za nabavu </w:t>
            </w:r>
            <w:proofErr w:type="spellStart"/>
            <w:r w:rsidRPr="00006664">
              <w:rPr>
                <w:rFonts w:ascii="Arial" w:hAnsi="Arial" w:cs="Arial"/>
                <w:color w:val="000000"/>
                <w:sz w:val="16"/>
                <w:szCs w:val="16"/>
              </w:rPr>
              <w:t>neproizvedene</w:t>
            </w:r>
            <w:proofErr w:type="spellEnd"/>
            <w:r w:rsidRPr="00006664">
              <w:rPr>
                <w:rFonts w:ascii="Arial" w:hAnsi="Arial" w:cs="Arial"/>
                <w:color w:val="000000"/>
                <w:sz w:val="16"/>
                <w:szCs w:val="16"/>
              </w:rPr>
              <w:t xml:space="preserv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422D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8FB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9BB71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CBDC5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7D6E71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C2824D"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K800208 CESTA KOMOLAC - ZA DJEČJI VRTIĆ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0D88C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44A93"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DC9E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67DEB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9F521D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6D5A4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DB4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EC65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BC835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06E1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FFD947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F244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BF40A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1F717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511B0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85CC5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1878DA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35E8D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32FFE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06C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9109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2DFE7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7B6C20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52B7A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D70E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C0BD2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24A72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2E63C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290266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3D6BB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41 Rashodi za nabavu </w:t>
            </w:r>
            <w:proofErr w:type="spellStart"/>
            <w:r w:rsidRPr="00006664">
              <w:rPr>
                <w:rFonts w:ascii="Arial" w:hAnsi="Arial" w:cs="Arial"/>
                <w:color w:val="000000"/>
                <w:sz w:val="16"/>
                <w:szCs w:val="16"/>
              </w:rPr>
              <w:t>neproizvedene</w:t>
            </w:r>
            <w:proofErr w:type="spellEnd"/>
            <w:r w:rsidRPr="00006664">
              <w:rPr>
                <w:rFonts w:ascii="Arial" w:hAnsi="Arial" w:cs="Arial"/>
                <w:color w:val="000000"/>
                <w:sz w:val="16"/>
                <w:szCs w:val="16"/>
              </w:rPr>
              <w:t xml:space="preserv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5B278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80E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2FA75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40AD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5690E5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1E30E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8003 POSLOVNI PROSTORI I JAVNE POVRŠINE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46247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F2E0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8ECF2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CE2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484,62</w:t>
            </w:r>
          </w:p>
        </w:tc>
      </w:tr>
      <w:tr w:rsidR="00006664" w:rsidRPr="00006664" w14:paraId="53411E5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584F4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A800301 POSLOVNI PROSTORI-ODRŽAVANJE I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E787E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54981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B333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C7EFA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B3EBC6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5356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DEB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5896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862A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0C41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BA79BE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CF232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8521B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6AE49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D115E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431C7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8AC099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4F73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D9E9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128.500,00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9B343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E348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128.500,00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A150F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E20A53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F8DB5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0391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61B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484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E6463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4B8620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6F04C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6F90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5C0D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82D68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C4C4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8C493D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616D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lastRenderedPageBreak/>
              <w:t>A800302 OPSKRBNI CENTAR MOKOŠICA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6FD96"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B484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C064A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E2D9A6" w14:textId="77777777" w:rsidR="00006664" w:rsidRPr="00006664" w:rsidRDefault="00006664" w:rsidP="00006664">
            <w:pPr>
              <w:jc w:val="right"/>
              <w:rPr>
                <w:rFonts w:ascii="Arial" w:hAnsi="Arial" w:cs="Arial"/>
                <w:color w:val="0000FF"/>
                <w:sz w:val="16"/>
                <w:szCs w:val="16"/>
              </w:rPr>
            </w:pPr>
          </w:p>
        </w:tc>
      </w:tr>
      <w:tr w:rsidR="00006664" w:rsidRPr="00006664" w14:paraId="2FA75C9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967F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6510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1FAC1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A0F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C41D5D" w14:textId="77777777" w:rsidR="00006664" w:rsidRPr="00006664" w:rsidRDefault="00006664" w:rsidP="00006664">
            <w:pPr>
              <w:jc w:val="right"/>
              <w:rPr>
                <w:rFonts w:ascii="Arial" w:hAnsi="Arial" w:cs="Arial"/>
                <w:color w:val="000000"/>
                <w:sz w:val="16"/>
                <w:szCs w:val="16"/>
              </w:rPr>
            </w:pPr>
          </w:p>
        </w:tc>
      </w:tr>
      <w:tr w:rsidR="00006664" w:rsidRPr="00006664" w14:paraId="2533EE7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7E49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298FF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8483B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BD076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1B5B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r>
      <w:tr w:rsidR="00006664" w:rsidRPr="00006664" w14:paraId="0DC01C5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10B2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688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E383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0023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4669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r>
      <w:tr w:rsidR="00006664" w:rsidRPr="00006664" w14:paraId="17F5A24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0C615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8004 ZEMLJIŠTA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F2CB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63F1E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4306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5B4F1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112CED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FA19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K800401 OSTALA ZEMLJIŠTA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C6D3E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BB3727"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FB9E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CB6C9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F7828B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9658C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D8FDE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1232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EEE7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EBD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0A6F45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ED1C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22B8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C1C3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3BC8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4470C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96D11A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9292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AC1B0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4AF6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B066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13F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4FFB77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AAFB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327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5B42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1FD1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C59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68C05C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2F389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9B3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218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B1A0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1CF5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6FC16F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C7C1C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282A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3B2EC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FBBD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566F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02AC28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09A7B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741B3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44802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F5D6C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3E03F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62DAF4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752D1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41 Rashodi za nabavu </w:t>
            </w:r>
            <w:proofErr w:type="spellStart"/>
            <w:r w:rsidRPr="00006664">
              <w:rPr>
                <w:rFonts w:ascii="Arial" w:hAnsi="Arial" w:cs="Arial"/>
                <w:color w:val="000000"/>
                <w:sz w:val="16"/>
                <w:szCs w:val="16"/>
              </w:rPr>
              <w:t>neproizvedene</w:t>
            </w:r>
            <w:proofErr w:type="spellEnd"/>
            <w:r w:rsidRPr="00006664">
              <w:rPr>
                <w:rFonts w:ascii="Arial" w:hAnsi="Arial" w:cs="Arial"/>
                <w:color w:val="000000"/>
                <w:sz w:val="16"/>
                <w:szCs w:val="16"/>
              </w:rPr>
              <w:t xml:space="preserv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00E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4ACB0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5ABD6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10E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8E5AC7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AA2FCD"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K800402 MOST-OSOJNIK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8B2B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ED48BC"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C32D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07DE3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5EF479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16370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4B0E8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8D68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CA437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B31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4F23E6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9A45F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7C0ED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1573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8AE8E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15307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B1B8B1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51774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5886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34608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693E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921A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59C9E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47A1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C20F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4A6DF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687CD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9DFC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11F5D4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468A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41 Rashodi za nabavu </w:t>
            </w:r>
            <w:proofErr w:type="spellStart"/>
            <w:r w:rsidRPr="00006664">
              <w:rPr>
                <w:rFonts w:ascii="Arial" w:hAnsi="Arial" w:cs="Arial"/>
                <w:color w:val="000000"/>
                <w:sz w:val="16"/>
                <w:szCs w:val="16"/>
              </w:rPr>
              <w:t>neproizvedene</w:t>
            </w:r>
            <w:proofErr w:type="spellEnd"/>
            <w:r w:rsidRPr="00006664">
              <w:rPr>
                <w:rFonts w:ascii="Arial" w:hAnsi="Arial" w:cs="Arial"/>
                <w:color w:val="000000"/>
                <w:sz w:val="16"/>
                <w:szCs w:val="16"/>
              </w:rPr>
              <w:t xml:space="preserv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4EE48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A2172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EF7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59ABC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8CF1C2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AA69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00120 OPĆI RASHODI UPRAVE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6C0D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8.768.750,00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17A0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32808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8.768.750,00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8D6A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963162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7713E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31858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4413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8.768.750,00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5C35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32EC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8.768.750,00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66A2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38BFEF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6F5D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8152 REDOVNA DJELATNOST GRADSKE UPRAVE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33BF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8.628.250,00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C01EF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FBD7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8.628.250,00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C48E1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761DA4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1382D"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A815201 ADMINISTRACIJA I UPRAVLJANJE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4E62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7.184.000,00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E047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0D253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7.184.000,00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9717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96FEDB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00F60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AF84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7.184.000,00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2B8A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364B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7.184.000,00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ABB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D37499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FE581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684C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7.184.000,00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A0D45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FF8FE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7.184.000,00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FAF5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2066CA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F18A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31564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7.184.000,00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C7773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59D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7.184.000,00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EBD2E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19EE4B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829410"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A815202 MATERIJALNI I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7046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1.444.250,00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F0AE0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1D8E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1.444.250,00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AE7E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D14C96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B997A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FC95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1.444.250,00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0C45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8F26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1.444.250,00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941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BE4F62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7EFCA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AFB87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1.441.250,00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4545C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92319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1.441.250,00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643D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0713E2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423C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DCC4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1.398.400,00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B1CB9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BD1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1.398.400,00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F447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6E3056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6A613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06F4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9804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C33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38B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DE7263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52F56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5 Izdaci za financijsku imovinu i otplate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CE74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1627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0C2B2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F630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9F1DCF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1CC9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54 Izdaci za otplatu glavnice primljenih kredita i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1C6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AA3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3345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8CE9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D8684F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B625B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8153 OPREMA I NAMJEŠTAJ ZA GRADSKU UPRAVU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132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8CFBB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A0EF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F22C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2CA071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A89D1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K815301 OPREMA I NAMJEŠTAJ</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9EC07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4A518C"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274A2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55131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0D9057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DC30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F078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0C42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1B42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A39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7AB8BA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2EF3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909E3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11D65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59340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2CE71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C96AD4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19FF4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23C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B62F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159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708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79DF88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82F3FC"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K815302 PRIJEVOZNA SREDSTVA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D6C6F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9ACE77"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EF669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3EE9D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79720D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3626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3C94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7DDF9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8A90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7982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7571BC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35A2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57A2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C260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6B97A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A6F6C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E7129D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D133B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A34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422D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981E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A92EB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9E0DA6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F32B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Razdjel: 002 UPRAVNI ODJEL ZA POSLOVE GRADONAČELNIKA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2A4C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5.119.653,00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C12FA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4D202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5.354.653,00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D6A0B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104,59</w:t>
            </w:r>
          </w:p>
        </w:tc>
      </w:tr>
      <w:tr w:rsidR="00006664" w:rsidRPr="00006664" w14:paraId="7308559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26C12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00220 URED GRADONAČELNIKA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C25E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5.119.653,00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D6954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9FC3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5.354.653,00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BDBCF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104,59</w:t>
            </w:r>
          </w:p>
        </w:tc>
      </w:tr>
      <w:tr w:rsidR="00006664" w:rsidRPr="00006664" w14:paraId="09BB3C3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811F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31858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60C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5.119.653,00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0D11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2387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5.354.653,00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1C462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104,59</w:t>
            </w:r>
          </w:p>
        </w:tc>
      </w:tr>
      <w:tr w:rsidR="00006664" w:rsidRPr="00006664" w14:paraId="1F20431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2478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8009 REDOVNA DJELATNOST UREDA GRADONAČELNIKA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FB4D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1.718.720,00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49034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09C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1.773.720,00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4EF52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103,20</w:t>
            </w:r>
          </w:p>
        </w:tc>
      </w:tr>
      <w:tr w:rsidR="00006664" w:rsidRPr="00006664" w14:paraId="2D13124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BACCD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A800901 PROTOKOL I INFORMIRANJE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1BEE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1.087.358,00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16945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5AC5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1.142.358,00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069A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105,06</w:t>
            </w:r>
          </w:p>
        </w:tc>
      </w:tr>
      <w:tr w:rsidR="00006664" w:rsidRPr="00006664" w14:paraId="3F599BF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B0EE0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A78F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1.087.358,00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42AE7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2BCC6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1.142.358,00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DFF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105,06</w:t>
            </w:r>
          </w:p>
        </w:tc>
      </w:tr>
      <w:tr w:rsidR="00006664" w:rsidRPr="00006664" w14:paraId="6A1D8DE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C1B23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FC7F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1.076.358,00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08429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FD3E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1.131.358,00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2297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105,11</w:t>
            </w:r>
          </w:p>
        </w:tc>
      </w:tr>
      <w:tr w:rsidR="00006664" w:rsidRPr="00006664" w14:paraId="4646651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DA92D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F2DF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1.071.577,00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D37F5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C8734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1.126.577,00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B931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105,13</w:t>
            </w:r>
          </w:p>
        </w:tc>
      </w:tr>
      <w:tr w:rsidR="00006664" w:rsidRPr="00006664" w14:paraId="70D7072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A21D9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36 Pomoći dane u inozemstvo i unutar općeg proračuna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5627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3.981,00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5584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B91A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3.981,00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83DC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497624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B74A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64D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0EFC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F7CB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5332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149D28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1860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04EC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C038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1F87F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EE9B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8E2FFE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1F2B5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CF54D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F6B5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E9F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4913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A778DB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051E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A800904 PRORAČUNSKA ZALIHA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D2F6F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39.817,00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5938B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1E6A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39.817,00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964A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93A80A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85B6D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C564B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39.817,00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B5F3A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0734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39.817,00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44F1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300CF4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5ED4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C33C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39.817,00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C211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ED64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39.817,00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AF815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0A9422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1BA76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F1525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39.817,00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091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FC30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39.817,00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EF8AB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378C9A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CC54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lastRenderedPageBreak/>
              <w:t>A800905 JAMSTVENA ZALIHA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974E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D6DDF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F40D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6B98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024CE3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C384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67A8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A46A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063C1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CA8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E26FC5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08C71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5 Izdaci za financijsku imovinu i otplate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CB6BF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FABB8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F9E69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0FF8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243B21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AB4E7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51 Izdaci za dane zajmove i depozite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E73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117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A098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3B4E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ABA087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13895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A800906 POKROVITELJSTVA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8809B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AD80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6D5C4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7904C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F661FA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E458F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69C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C2D3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2FF9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44D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68CDD6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9D2D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A554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6501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DB979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4354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7BC4B5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7898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0394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31B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184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2824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57DF7E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3EE6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K800910 UTD RAGUSA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FDA11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18ACC5"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A8BFC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D1462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C9D458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9B29D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FD77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1903C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3FC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E704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17C8C4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805AE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5 Izdaci za financijsku imovinu i otplate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2C1F4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B85B4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91A78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3C01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FD2188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EE89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53 Izdaci za dionice i udjele u glavnici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CDF6C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80C9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08A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6954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0C0B08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3E7D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K800911 OPĆINA MLJET - OTKUP UDJELA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E29D3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B62CF6"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7950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C5E0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CC7479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41E1E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4E6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8555A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3384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E53F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FCB652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2ACD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5 Izdaci za financijsku imovinu i otplate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EBD4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F432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2FEF2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F6B00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CF30ED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4E2A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53 Izdaci za dionice i udjele u glavnici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A9390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FD994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EE53E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551E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5E1063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8D095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A800912 MEĐUNARODNA SURADNJA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D755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7BD07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FA409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8D0AB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B7DE16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84FD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DC89A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98D61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AA3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D88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96E8E1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3C33A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95AF3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E760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340E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CE1E5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35BB9E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E528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C047F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61A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9568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92DB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C98AE1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8508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8011 ZAŠTITA OD POŽARA, ZAŠTITA NA RADU I CIVILNA ZAŠTITA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7057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303.933,00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D8A03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8606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303.933,00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973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12BF0F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B58D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A801101 ZAŠTITA OD POŽARA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BD13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11.618,00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65C7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56E6A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11.618,00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B53D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C3DE38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709D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26B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11.618,00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4557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FB0A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11.618,00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93B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FA11A2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E440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948AC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11.618,00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9D8E3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6F46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11.618,00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BC0F3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F0DBEA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5548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39DE9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11.618,00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D55B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F42C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11.618,00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17D3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E611CA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573F4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A801102 ZAŠTITA NA RADU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2FB8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19472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AC74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4CE10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E48071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9560C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F776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84AFF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E7E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E44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C0D449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54EB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93CB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CAEC7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F06E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19563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429216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D08C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16B5C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853F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9AE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3772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970143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465E8"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A801103 CIVILNA ZAŠTITA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F66A2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287.715,00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53DB4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0EE1B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287.715,00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7186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B94AED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451E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7EA0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287.715,00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2A153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BBBE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287.715,00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5B6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A0DEF9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46B3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2C3D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277.363,00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F461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E2169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277.363,00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8A488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C98349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D275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CAB9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157.363,00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D2F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5868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157.363,00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A77DF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EFC666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63FB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879E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193B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1074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4D2E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14E47F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0450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94A9F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10.352,00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9E20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0998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10.352,00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BDD2D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1B4F86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2ABE1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CC6F8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10.352,00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DF2D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DC1F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10.352,00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C1AA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B8F8A8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BA16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8012 INFORMATIZACIJA GRADSKE UPRAVE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5CAA0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2.197.000,00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F41A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C442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2.377.000,00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C07D3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108,19</w:t>
            </w:r>
          </w:p>
        </w:tc>
      </w:tr>
      <w:tr w:rsidR="00006664" w:rsidRPr="00006664" w14:paraId="4345012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2530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K801201 RAČUNALNA OPREMA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F91D2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E00535"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34AA4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745DF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3D7977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491E4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AD0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CDCCB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47B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6550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474000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A6F2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E7B4A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9C04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21854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03FFA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48250D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24CF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BF3E3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30E3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510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8F4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4E5E49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492A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A502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C1D94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A902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39FE8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D372BC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7E8DF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9A10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43C1B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6B75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85B32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1890EE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80D4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K801202 RAČUNALNI PROGRAMI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41FA1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41F19"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9B45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1902B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DFF3E9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D7C2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09B8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BDFE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8F0B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8645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2272FC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11BE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67EF8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5D68C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88BC5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DEB4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1258FD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08EE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620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256F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FC4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93D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629EB4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ACEF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2C09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93EEB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9899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05F0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22AF82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33DFE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27ED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68954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32EF2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0D6D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6521C0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E29E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K801203 MREŽNA I KOMUNIKACIJSKA OPREMA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9B4C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252.000,00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8C91A"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7B4A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252.000,00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29313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394329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A9EA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7519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3A92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8CA31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59A17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A81437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594F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106D7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45699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F0B87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2B68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41C827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051D3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3DC4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B06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61B3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9CA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865201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C5601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495B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EF95C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0902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8461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D8F434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8C0BD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FCF0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A67D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28E9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552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CD72D6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5BAF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K801204 ZONA POSEBNOG PROMETNOG REŽIMA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24EF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8C9DF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95021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D314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121,95</w:t>
            </w:r>
          </w:p>
        </w:tc>
      </w:tr>
      <w:tr w:rsidR="00006664" w:rsidRPr="00006664" w14:paraId="7E2A660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4C6D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7E0A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E8CD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4DA53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466.300,00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70C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162,87</w:t>
            </w:r>
          </w:p>
        </w:tc>
      </w:tr>
      <w:tr w:rsidR="00006664" w:rsidRPr="00006664" w14:paraId="7B3BB32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99BC7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DF0C0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286.300,00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DE0FC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F78C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466.300,00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9CC3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162,87</w:t>
            </w:r>
          </w:p>
        </w:tc>
      </w:tr>
      <w:tr w:rsidR="00006664" w:rsidRPr="00006664" w14:paraId="675CC5E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54F0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C5109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9426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16087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466.300,00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FB84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162,87</w:t>
            </w:r>
          </w:p>
        </w:tc>
      </w:tr>
      <w:tr w:rsidR="00006664" w:rsidRPr="00006664" w14:paraId="6276F93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21C89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22 Višak/manjak prihoda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8811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1C8F7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7BE3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0907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0C37C7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44912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lastRenderedPageBreak/>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024A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0C1FE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316C1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D640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8BB640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AE13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EE91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C425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A6A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77D3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81351A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9FB9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35 Turistička pristojba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36E5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193.700,00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1881E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3CCA5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193.700,00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2A7D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494951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0018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B7890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193.700,00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0F4D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8CA19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193.700,00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20B38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F0EAF2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296D8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B8E6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193.700,00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33F1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4833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193.700,00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E85B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235B12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6282A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8014 PROGRAM MJERA ZA POTICANJE RJEŠAVANJA STAMBENOG PITANJA NA PODRUČJU GRADA DUBROVNIKA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3BE4F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CBA17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FE06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5EA03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D81DBA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D913BC"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A801401 STAMBENO PITANJE MLADIH I MLADIH OBITELJI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D6D77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56EC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4709F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55AAB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AB34C6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D3AA7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3EB4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8D378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703D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7C115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73F661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775B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BBED6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8EA4C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3B6B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5573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6D5C38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C787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E64D9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B63F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6A07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7F0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BAFC6C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B9B58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Razdjel: 004 UPRAVNI ODJEL ZA TURIZAM,GOSPODARSTVO I MORE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75E6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2.635.355,00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1654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8BF2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2.635.355,00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A35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68160E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68B18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00410 TURIZAM, GOSPODARSTVO I MORE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706D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2.635.355,00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3BE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6158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2.635.355,00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9B791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9B4473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ED62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31858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99EE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2.635.355,00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1175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1983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2.635.355,00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DA95D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019A12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C82E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8013 RAZVOJ GOSPODARSTVA I PODUZETNIŠTVA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D7098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705.756,00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439B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6B62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705.756,00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721D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C7D7B9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9090D"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A801301 OPĆI RASHODI VEZANI ZA RAZVOJ GOSPODARSTVA I PODUZETNIŠTVA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ECF91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15.530,00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1B9D4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D64B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15.530,00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BCA11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956C42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FB80E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D63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8.230,00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3AA4A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CBC48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8.230,00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F66C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9A550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0AAB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9138E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8.230,00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1697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6AE0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8.230,00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003B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888647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D8C9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C777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8.097,00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F230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046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8.097,00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91C6E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D3BD59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83B75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1DA4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B74F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222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6E30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35B3C4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CE8A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32 Naknade za upotrebu pomorskog dobra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F530D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60A05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3444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027F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921BEA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527B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719E3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EFAF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FD4C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22BA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B90DE2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9CA2E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2155C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E464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DFE9E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CCA7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9F7B9C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A72F3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A801307 POTPORE RAZVOJU ŽENSKOG PODUZETNIŠTVA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C5CC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55.089,00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0F1BE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F155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55.089,00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D24D9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5E29C6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DEC6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38D7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D75B8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DF64E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F768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76E1C3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76F0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AC47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55.089,00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A1000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ABAE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55.089,00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06A6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EBB18E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DA2C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999D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CEA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228F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C13A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7218E9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B64B8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35 Subvencije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C411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53.089,00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9573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470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53.089,00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6CC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4B1946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67FBB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A801308 POTPORE TRADICIJSKIM OBRTIMA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30728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166.302,00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7416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84A60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166.302,00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2D27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B7CD29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6CD1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7DD6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166.302,00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67D2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C4A3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166.302,00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7DBE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017383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A6B27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190BA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166.302,00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17EC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CA7CF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166.302,00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8677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937D8D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4B3D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04A7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9ED75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B85CB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94A6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99537C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662E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35 Subvencije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8D3DF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165.638,00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F04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B9C3B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165.638,00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94FC0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3E1DB0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A1068"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A801309 POTICANJE POLJOPRIVREDE I RIBARSTVA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A43F5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88.835,00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E08F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A3C2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88.835,00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270E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CA2284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CAA9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48E6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88.835,00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DBF3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C867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88.835,00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9FE1B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61CF7C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10C7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78A3D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88.835,00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329B8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84EF1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88.835,00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D4506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6F0FCE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A52E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35 Subvencije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2B4E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40.927,00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806A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7E34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40.927,00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238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7A2912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22B70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36 Pomoći dane u inozemstvo i unutar općeg proračuna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47F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1.981,00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2F2A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10ED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1.981,00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2D4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A0F24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8221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31D0A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45.927,00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DBAB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176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45.927,00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81623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469BDD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7C6198"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T801317 SUFINANCIRANJE MJERE ENERGETSKE UČINKOVITOSTI KUĆANSTVA - SOLARI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8D41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365.000,00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AD6852"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87F63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365.000,00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FC9EE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A1D156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A5CA5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35 Turistička pristojba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0133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365.000,00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FF0EB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E51A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365.000,00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BBF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9D7B76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CB461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DD91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365.000,00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8E52A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05777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365.000,00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C586F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08B63D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3C60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F1E6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365.000,00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264C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4125C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365.000,00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5247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9C5ED1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82ED7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A801324 SUBVENCIONIRANJE ZRAKOPLOVNIH KARATA I CESTARINE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D333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02B34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46CA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E935E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19D9F0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2421E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48E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5A14E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16A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4E5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D77544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E9AFA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4357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3FEF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9BA7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D3A54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283804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E9F5D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8870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3F78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AB8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52FB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05B76F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DCDFC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8100 RAZVOJ TURIZMA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82F50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1.869.599,00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DAA9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60F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1.869.599,00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FCB93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32247A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EF835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A810001 ZAŠTITA I SPAŠAVANJE NA PLAŽAMA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8FC2B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2D628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8FD6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D4F2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684545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3021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32 Naknade za upotrebu pomorskog dobra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1430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8DF52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02CA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67C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38B886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A516E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6D633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83AB5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500BB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DDEAF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1B789F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DAC1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0D1A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35.951,00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84DA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0728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35.951,00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B332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4C0523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33DCB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A602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77.049,00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192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510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77.049,00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A7F0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3DE4E9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1E7A58"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A810002 POBOLJŠANJE TURISTIČKE PONUDE GRADA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8599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452.175,00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0A9C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D0CA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452.175,00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C588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E5A018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7B207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98AAD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186.604,00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DE52B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173B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186.604,00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591A7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540ADC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FA94C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lastRenderedPageBreak/>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986B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186.604,00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28CD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83382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186.604,00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E14C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9FEE29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772B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81AD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119.625,00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A6D7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653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119.625,00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9B8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F7F936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6E27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35 Subvencije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9D60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63.707,00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43ACB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46E0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63.707,00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6E7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A4EDC9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457E3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935D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3.272,00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62616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E80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3.272,00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D5C76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345088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216A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35 Turistička pristojba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ADC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265.571,00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0D00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AA8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265.571,00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3EEE3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C60065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64C90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1155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225.571,00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1C97D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A599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225.571,00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4BD61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3C0DFA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E0325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F7FB5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155.571,00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70FF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050BB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155.571,00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F27A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3F2336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51B7B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35 Subvencije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0155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3F92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C7B6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75DED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898378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AA955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30EB4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FACA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4E9D9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0826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320792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97557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B78AA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4E23B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BE3E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C0C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B7EF1E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4BA31"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A810003 POMORSKO DOBRO I ODRŽAVANJE PLAŽA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7A84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529.263,00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00B7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C4428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529.263,00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39D3C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95E411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131EF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86AF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22.563,00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C28C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6020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22.563,00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8EA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711FA3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F4BD7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15667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22.563,00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08636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9680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22.563,00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82AE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92B2C3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B9E3B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615F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22.563,00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565D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4184B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22.563,00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D0CA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528AF6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D54F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32 Naknade za upotrebu pomorskog dobra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146A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C0FE2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E273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7FBAA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040148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EADC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CB80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EDBCF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80FD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03EA4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2F951B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5FDA8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5041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9CCA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2D522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B565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B7A9EF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C0A5A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A810004 POTICAJI ZA PRODULJENJE TURISTIČKE SEZONE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0F9F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252.173,00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A39A2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DC74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252.173,00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3957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633CE5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308F2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35 Turistička pristojba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041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252.173,00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FF5BC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7135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252.173,00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15463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8264F4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01DC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30EE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252.173,00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02CF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AA6A5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252.173,00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E0DD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5480AA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BD33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A209C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252.173,00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E886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A411E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252.173,00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501B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903290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D6789"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A810005 POTICANJE RAZVOJA RURALNOG TURIZMA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9B57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13.181,00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3164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B8F2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13.181,00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F4BF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B85DBE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A2F5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6D3C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13.181,00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F660F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F2B3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13.181,00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CA0DF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A1DA60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2D2D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7031D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13.181,00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5D38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00158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13.181,00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73DE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B67194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7F4F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FCD8E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13.181,00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1A12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0FA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13.181,00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B9B0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B11CEC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1D2C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A810007 RESPECT THE CITY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FB3D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59.633,00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E25A7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5D66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59.633,00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F36B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C8BB82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36CE7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C403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59.633,00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59522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194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59.633,00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97F7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E044A5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243AF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6A8D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59.633,00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7FFC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DCF7D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59.633,00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1DF9C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264D08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A4DFE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E2A7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59.633,00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1EC0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6BE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59.633,00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5358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B478EB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05F3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A810011 KULTURNI PROGRAMI I MANIFESTACIJE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0FC0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352.173,00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822E0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BA77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352.173,00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3740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0EFD19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3BEED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35 Turistička pristojba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5BD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352.173,00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A6DB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F58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352.173,00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02A7E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58525F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92A3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E5199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352.173,00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142DC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DA07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352.173,00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18EE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A3D84C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0F398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1F732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130A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350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D77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430076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1B38E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1FC3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252.173,00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16643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034D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252.173,00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C86DF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09B90F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98F6B9"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A810012 ZIMSKI FESTIVAL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3DFE2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98.001,00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4C346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30E3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98.001,00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6043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5D68D8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14FA0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864B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17.918,00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B89B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FA3F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17.918,00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F1730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F91919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00B13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9C3D4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17.918,00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E8085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94D4E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17.918,00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7D5C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963B59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BC9D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B11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17.918,00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6D1CE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FA72C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17.918,00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112F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A9EAF0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983A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35 Turistička pristojba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7D2AF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E5F25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8DC3D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9E4A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E7EBFF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AE8FE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2F59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80.083,00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23B06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3AC3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80.083,00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1E44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778C50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9780E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3A239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7559A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D8C8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3D7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535B05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2A928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8123 PROJEKTI PARTICIPATIVNOG BUDŽETIRANJA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4507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364B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AC55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52CAA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E71694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BB494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T812301 PJEŠAČKE STAZE I VIDIKOVAC MRAVINJAC</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F822A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566164"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E33BC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9244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7B74DC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DF6B3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218C0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4C67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EEE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FE16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71BEF9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31082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12365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BBFC6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CECFD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091FF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CDFF17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2674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165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8D09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BF70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4E67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6F9A17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4023A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Razdjel: 005 UPRAVNI ODJEL ZA KOMUNALNE DJELATNOSTI PROMET I MJESNU SAMOUPRAVU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560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18.472.650,00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728D0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99DA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18.472.650,00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6800F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C184FA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B4A36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00510 OPĆI RASHODI ODJELA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E92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572.680,00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6B5CD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D53AF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572.680,00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3B2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AD8A94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3AC0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31858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DC638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572.680,00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35F8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D39E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572.680,00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7259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F6EB49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E3D00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8015 IZRADA AKATA I PROVEDBA MJERA IZ DJELOKRUGA KOMUNALNOG ODJELA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F98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572.680,00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867DB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90BB2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572.680,00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7B3E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37D87B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2B36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A801501 OPĆI RASHODI KOMUNALNOG ODJELA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8AF1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572.680,00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E1BBD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F8FE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572.680,00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6F78E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C8719B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CB420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FFC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552.680,00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02A2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DE73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552.680,00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14658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08EEC2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1A9F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23C9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427.680,00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AB70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D846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427.680,00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0D47F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E327D0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6861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51CA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343.680,00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E138D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E90E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343.680,00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19F7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2FA9F6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F346D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F183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C13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BCA16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88A3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9EEA68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1D73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69ED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E0C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E8F92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AAF1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7340FD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76D62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2FCA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A33BA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345D4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BE81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60D56E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50157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5 Izdaci za financijsku imovinu i otplate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536E0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B1AA5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169C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3054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B4CD76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CC5A1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54 Izdaci za otplatu glavnice primljenih kredita i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8698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E5966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C865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D9B04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E47876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F17AE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34 Naknade po gradskim odlukama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0548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C24E2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CC2D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BDDC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F5106A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23A85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E8EA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2EC7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7591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92A85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14DF5D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8B72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6B9C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17E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731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6D4C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05C7A3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C21D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36 Komunalni doprinosi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A7F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40E3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2BA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6D0F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038453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C85C1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1408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95965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682B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290C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B0D0E8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C4D1B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ADEE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1F95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E640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E61D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0C708F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F380E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00520 KOMUNALNO GOSPODARSTVO</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4DD4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7.673.970,00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AECF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F10A8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7.673.970,00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DDEB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EB906C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B00C2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31858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CF09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7.143.970,00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B1B8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1B467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7.143.970,00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AD6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7232A3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45D8C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8016 ČISTOĆA JAVNIH POVRŠINA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A5E5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2798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D6A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FED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5AC8B9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852B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A801607 ZONA A, B, C, 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AB15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2.655.000,00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2358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2CCE4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2.655.000,00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F2E0F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162668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4EED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32 Naknade za upotrebu pomorskog dobra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FC4C2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98.150,00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36DE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9B43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98.150,00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D563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E76EAB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05543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7C9AE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98.150,00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501A8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15F81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98.150,00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DA944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C9C0AB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74B9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CBD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98.150,00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912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D57E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98.150,00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73B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868CBB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30F4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37 Komunalne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7CFA4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2.556.850,00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9F1C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C0D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2.556.850,00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0164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065973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5B5E9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492C3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2.556.850,00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1ED8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72530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2.556.850,00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E8C8A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48ABA5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7D55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6FCD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2.556.850,00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E68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ADF2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2.556.850,00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3ADF0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40611D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AF77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K801611 PODZEMNI SPREMNICI ZA ODVOJENO PRIKUPLJANJE OTPADA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5617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C99B2E"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2F1F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9DB7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D2FEC7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E65CB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80820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8DEF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5EB22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639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0F7097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90BB9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8BE6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D8AF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9619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12C8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DEECEC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3412A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D198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89A0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EA67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92B9C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C53489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808CCD"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K801612 SPREMNICI ZA ODVOJE PRIKUPLJANJE BIO OTPADA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677C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CF484"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4D37D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64A67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0A214F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4EAE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55BB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59.340,00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D531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9E6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59.340,00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A0FE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97B7E7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B636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F25E2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59.340,00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14082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89299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59.340,00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0E526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772AAD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EDD7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3EA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59.340,00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04F9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8CAE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59.340,00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CF4A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AB5E82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11FEA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43 Kapitalne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458F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30.660,00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5C9F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1187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30.660,00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1E97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00377E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8C27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68367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30.660,00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FDCBF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86BC0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30.660,00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8BF6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36985F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AEC0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DE65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30.660,00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DD0B0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CD98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30.660,00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286C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86D8FE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5305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8017 JAVNE ZELENE POVRŠINE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D65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0FD4E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6B95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042B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54FFB1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37383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A801701 JAVNI NASADI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74438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1.505.000,00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FC96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EDED6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1.505.000,00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852D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E9172C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FB50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FF4E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53205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0C0B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18CD8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1B01B9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EC579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910E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3A27B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1668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9614F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223535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1FE02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6FF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A683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AD92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C37B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944FE2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0BF8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32 Naknade za upotrebu pomorskog dobra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000A6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9C47B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78350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86AC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4DCA69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D7F2C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8A258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CF307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843A4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BD5E6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55C1ED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EF8F4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59497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4924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BA5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EA9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C7B730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178E3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37 Komunalne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7E7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1.498.150,00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8402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32153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1.498.150,00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650B9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0FCD7E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F9C4F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05234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1.498.150,00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68B1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2013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1.498.150,00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E46B8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9FCAFE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3A0E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7135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1.498.150,00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262E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3DFB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1.498.150,00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3A2D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9DF985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F5DA6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8018 JAVNE POVRŠINE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C7BF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670.300,00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5683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4C234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670.300,00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158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2E2465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4A14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A801802 PLOČNICI I ZIDOVI U POVIJESNOJ JEZGRI GRADA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0B8F1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E041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05F0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AFDA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1B2058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B13A7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37 Komunalne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1BDB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CBC3F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92C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AB60E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C7B4A4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8A733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3E6A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64089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AF2D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339F8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116ED2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DCFF3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3721F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1EE3C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1574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3493C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BF600D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9598A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A801803 GRADSKI KOTAREVI I MJESNI ODBORI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F5A6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0BE4C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48B8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9567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F56280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A54F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EAC8B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41DA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185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CC9AA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F44A72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9635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4C43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75F7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3760D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8B839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C08D6D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E495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00F8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BFA89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3BC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46752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C84455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270478"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A801806 OZNAČAVANJE ULICA I TRGOVA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E34DE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31713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1F97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C2F0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3914FA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48D0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83BD8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BD34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B4BA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50C48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970FB8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A9B23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73EF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A6CEF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F8A2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4475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156206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DD1E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AEB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C88F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A9A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4A100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A91EA7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60848"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A801809 ODRŽAVANJE DJEČJIH IGRALIŠTA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18709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294.800,00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A4E69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E8C1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294.800,00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C11D6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E5EA29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DC75E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2F76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9186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940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67E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E39304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FF8F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4FA0A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22C7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007AE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7565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779C7D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FF30B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FD03F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8D33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FFA3D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DD74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EB116A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5654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3BB96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45F0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FDD19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E034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3894E8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E332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BCC12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4BCA3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A7FC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247AD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8FDBEB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95F19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37 Komunalne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1632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25A55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4A9B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3074C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161C73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9DE4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lastRenderedPageBreak/>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0157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361D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2E8F5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3DC2A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4059F2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24E33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EC64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A265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1E35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D70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D7543A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B6B75D"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A801811 ODRŽAVANJE I SANIRANJE OGRADNIH ZIDOVA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546B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6FC2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55236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3D586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9DAB96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B14E9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20A0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A9824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F75FA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1DEB5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55E6AD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0893B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17BCC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119E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B419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50A1D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CBBA33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36500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A877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F997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E8C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D815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EE63F8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11E91"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A801812 VIDEONADZOR JAVNIH POVRŠINA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E733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88182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14133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13C6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1C7032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1477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C0478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4B39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ADF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1B9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03194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D1D12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50BB8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6EA1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BFF34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428E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C24A67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D014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69D6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E1D42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95DF6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A81B1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83C66B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13CE6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8019 SLIVNICI, REŠETKE I OBORINSKI KANALI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E2CF5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908B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10DCC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1A4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E98CF5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3D8B3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A801902 REDOVITO ODRŽAVANJE REŠETAKA I OBORINSKIH KANALA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3A0A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077D1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5795D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BCD1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D90914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7157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35 Turistička pristojba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DF86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7B58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C7D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8F0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378845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23D9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A199C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96466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7E41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5234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F342CD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78B93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6701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7C90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8BA5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13B1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B0CAA8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A8B48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38 Prihodi posebnih namjena-Hrvatske vode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388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46B25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3CF6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9682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2DD26B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6F68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B773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8AC2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F2339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B1B0E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03BBF0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24658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5699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E471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AEB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00BC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9C5A12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1D3E9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8020 JAVNA RASVJETA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83E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5590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5820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DA965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C4AACC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C5300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A802001 STARA GRADSKA JEZGRA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CFB5C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EB46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C4E3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B0F8E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C5740B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36B4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37 Komunalne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C6FE2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10C79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C649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0F8B1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3F9B2E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5AFDD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89B3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64CF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F27E7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EB391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B7B64B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50D3F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E127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B0EDB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B41E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CAB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A1AC31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D3D3D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A802002 IZVAN STARE GRADSKE JEZGRE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73AA2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2ED4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5EAE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F2650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D970AD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A30E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37 Komunalne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1E91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766B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CCBD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4712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B4F92E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8A49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1FFD4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3F89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3848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1F1AB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888A8A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C36DE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5C1A6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6E837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B64B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6B89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82485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BC1FD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A802003 BLAGDANSKA RASVJETA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E1BB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197C6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C5E46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8996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12B175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1EA48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37 Komunalne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A7D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BC20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AE931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D43B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AE0414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2B8BB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B07C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8533B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1E64C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BEF1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A8B11C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3577F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929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853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40174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CAC8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9123D9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35DC6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6395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255C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0D22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C512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4E5EE7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12CA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AA22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07395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0ABE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3EC3B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C2F94F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F9EF3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A802004 GRAD DUBROVNIK-JAVNA RASVJETA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A323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540.500,00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48A9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86C32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540.500,00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F9EE1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9B084B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71980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37 Komunalne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E1FA0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540.500,00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245F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424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540.500,00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86712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8EDACF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14C4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3754A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540.500,00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B7218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DD48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540.500,00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1EA6B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649FA7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06ED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83C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4BF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E28BB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1719E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620998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1A02D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EADB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E534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4CB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2C58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475D93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E561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8022 GROBLJA, JAVNE FONTANE I SATOVI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A65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410.100,00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82376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5443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410.100,00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6AF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E6DBF5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1A558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A802201 GROBLJA NA UŽEM PODRUČJU GRADA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06B1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158.300,00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8668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F1625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158.300,00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5962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C75FC2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5150E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99CE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248AA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E903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2D72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E37A10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57CC3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26EF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18.300,00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A6CAE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3A27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18.300,00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3D7ED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3AC708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292F6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B92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0BE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BB9B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9F55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274167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5F0B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37 Komunalne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D078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9CF65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3EAA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6D20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3F4009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8FFCA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D39F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5664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1E92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C9F62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D3688F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882D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4F68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675D3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00B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829FB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F65987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2841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A802202 GROBLJA NA ŠIREM PODRUČJU GRADA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23DF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0F53B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B756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A4267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92AA72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96441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BF687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189BD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E65E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966D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3E236B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5BA90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71844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CA44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74E2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EDD0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64BF23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5A47A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7C84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2B62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297F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3C8F2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A03D4E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883F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37 Komunalne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BA65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F880D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384E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E991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ADB8CC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BA20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4710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82505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04E0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CD4BA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AC2ED6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B54D1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C5E0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8FFC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C819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80DD9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AE7A18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19B38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A802203 FONTANE, BUNARI I CISTERNE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8FD5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AB38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F687E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9845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F4112F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C854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2728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F73B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602F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1C003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E4B594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80CD5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5367F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C7457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0D9E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74F79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067478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AD21E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FA99C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78.500,00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A08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4BC92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78.500,00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1D78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FA095C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2F602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87AF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5BEF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0901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3A0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67CFF1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9DBDF8"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A802204 JAVNI SATOVI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8D970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E8C44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DFF7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FDD91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63C903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2419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AEE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BE07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F11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9728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B68F9D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59DF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3AF77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3429C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3B53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BD18B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AA8658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6A30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E7F9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5442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39F0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78282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EA77C4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B1F2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8023 DERATIZACIJA, DEZINSEKCIJA, KAFILERIJA I ČIŠĆENJE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F7808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184.770,00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0A6E9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4195D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184.770,00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1EEE4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73D7CC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574D8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A802301 DERATIZACIJA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46853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63.450,00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727AC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C392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63.450,00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89242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B6676E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E7F0F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459C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63.450,00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4C82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40A9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63.450,00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AC2D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32B3A2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EC5CC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0F91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63.450,00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4FDDC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FC555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63.450,00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62C4F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817333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3D99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0533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63.450,00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A6715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75E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63.450,00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E018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D699E5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14C8B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A802302 DEZINSEKCIJA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6487A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114.680,00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582B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6466E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114.680,00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CD274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7025A9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EB987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44DD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114.680,00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45FA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5BBE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114.680,00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6053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2572A9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5AC76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A14F4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114.680,00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B36D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42C2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114.680,00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BF922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B2D60B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A2B8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342B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114.680,00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4E2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256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114.680,00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F53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55FD1F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E4368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A802305 HRANJENJE GOLUBOVA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0BCD9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6.640,00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B658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D220E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6.640,00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49D9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920F5A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6346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1597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0769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36A1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8A7E6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A2AAA8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7D3AF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4C2F7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6.640,00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C6776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DF455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6.640,00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73164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2BADEA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D36A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6087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0BE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C61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7D4C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A29FB7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CE9B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8024 KOMUNALNI POSLOVI PO POSEBNIM ODLUKAMA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9ECF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1CA2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638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B649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EDD5A3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1977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A802402 UREĐENJE SPOMENIKA I SPOMEN OBILJEŽJA DOMOVINSKOG RATA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BAA4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FF888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24B79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4304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45DE6C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A562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716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9C659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183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67F4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8C5976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6ABF7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406FE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0EC4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5E61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99E3D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6E115E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D1E8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92D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6EEA9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2B2CA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5BDA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5EE27F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25740"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A802408 UKLANJANJE PROTUPRAVNO POSTAVLJENIH PREDMETA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A9F05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770FE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A8FA6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A850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04D70F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7F56E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362D5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656B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AA5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35C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15245A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F4D04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75ED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EC55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553CB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066B6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AD3C39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7C4B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530D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32FB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BAAE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CE5D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8EAF19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4316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A802409 ZBRINJAVANJE NUSPROIZVODA ŽIVOTINJSKOG PODRIJETLA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9292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D392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E6618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8BE5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EC6AF1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3DDF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A817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900E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576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4F28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3B6634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8729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0747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0541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5E66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5735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95F3AA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0AE3F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796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ABFF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A1B3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32F6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FDD751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9A1C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A802414 UKLANJANJE VOZILA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A1622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4072B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D1DC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EB886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D94EB5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E2F09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4B1E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9933E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69B22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3B4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C45515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1434B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6B2A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0CBF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EBDD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D6CB6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ECD3DB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EF95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C013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BC35F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6E06D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0A1B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838534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C63F6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A802415 PROVOĐENJE KOMUNALNOG REDA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AE75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928B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B5B2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4D83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6C2566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E0CB8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EDAF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755B9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478AB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2988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BF97DE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795B5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B24C7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2B15C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EED91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0A4B5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A5681F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1032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C3CE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47F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F881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85AD4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B8E86F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4F1D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7FA54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F416D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1C261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EE3C5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68E86B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B862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614E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DBFF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CAF1F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B2C07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C57F4B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D42E6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53986 JAVNA USTANOVA "SKLONIŠTE ZA NEZBRINUTE ŽIVOTINJE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05A1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AE0E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3633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E16E7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B72085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540BE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8029 SKRB O NEZBRINUTIM ŽIVOTINJAMA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58E3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20402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49A3E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2CF2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79C9E8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8125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A802901 REDOVNA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511D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AA246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4095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28359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EF926C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B3FC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4B2DE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2CEB2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546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348B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2E1A50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0ECF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FAFA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465.000,00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2341B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CB01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465.000,00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1B6AE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AD6078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85719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63523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5525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932B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00414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BC4C4B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CB1A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8DA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229.900,00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B3B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D19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229.900,00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422B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CD4EF1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BC3C9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DFE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AAFB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50D2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055D3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0BBFE8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596A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D084C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822AB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ADB4A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F936E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B8A4A3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06D5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0E81F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C8E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2701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33AD3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909B7B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EE5D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00530 VATROGASTVO</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467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4.337.000,00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96B05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80B6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4.337.000,00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DACD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2037A1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9744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31858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4F3D6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F3A8A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9A01C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4249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4E5564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6FEA9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8031 DOBROVOLJNO VATROGASTVO</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88B1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1E94C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3DB12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183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5C1DF2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B676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A803102 OSNOVNA DJELATNOST DOBROVOLJNOG VATROGASTVA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2B18E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68BF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1451D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95113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FD1CF2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A4D7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A52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4D808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495C6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B3B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CDC5D8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04FFF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DD20E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449DF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6C778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2405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D4C549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FD7FF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281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C30E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129B6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FB5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C3E0E4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56673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Izvor: 21 Prihodi od vlastite djelatnosti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C2AF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E3F61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54FF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B873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D946A7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B69F1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024BB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05A5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369CF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F7B2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062B4E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48B1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94F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22A3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E94F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A82A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3CF2D9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2DCE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31911 JVP »DUBROVAČKI VATROGASCI«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0915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3.592.000,00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5464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69D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3.592.000,00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1FC4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1478AC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14F09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8030 PROFESIONALNO VATROGASTVO</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5FB36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3.592.000,00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2D76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F5C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3.592.000,00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467D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932AEE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A2F01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K803001 NABAVA OPREME ZA PROFESIONALNO VATROGASTVO</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29F3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163.000,00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2E59C"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2F695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163.000,00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8F60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D98E1A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6C974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463F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AB1CF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84338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BAD5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4BD551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671D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1AA76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4701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CBDD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C476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A06B81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68FE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7A5E8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8B52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99C8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B24B7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1B7886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09D8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38EC3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B949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104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B2F6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31CC3C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95B9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ABCB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5BC2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0D71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7CDB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7E35C4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F3CE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11A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F7200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40C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102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E66CE3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7209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A803002 DECENTRALIZIRANE FUNKCIJE - IZNAD MINIMALNOGA FINANCIJSKOG STANDARDA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A788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2.229.554,00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3DCE6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4CBB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2.229.554,00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91A6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0CCEFC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1E3E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91F40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1.145.554,00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BB73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BF95F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1.145.554,00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7E8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2332A3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1745A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8503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1.145.554,00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8A366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56FBB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1.145.554,00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4836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42B371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E85C1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201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964.000,00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93E9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FF7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964.000,00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C0A1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0C7205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C81E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408F8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145.804,00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CE02C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4C9D7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145.804,00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212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85BC5A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31CB4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4F684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60930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59AE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5946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9422FC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A906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1A4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5510E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7616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50E3D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FA8C76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30FD9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7CE77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C88BD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94EC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4037C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654347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F77D4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E278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8EF68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4716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CE9C7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D167DE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D0FB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0EDE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B435B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7ED76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942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437C21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80D9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EF09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40.630,00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09F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2C53F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40.630,00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9F1D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AE40F5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1D1B9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804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A3B1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09CC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5A05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B24670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2CE36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29 Višak / manjak prihoda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DCB9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8A83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FA149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460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DD4FEB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1562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3E60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BB45D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26F7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2C055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ADA571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3DA4B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E46A8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78E6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7F5C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0820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72A064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C5A8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42 Namjenske tekuće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913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B992D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43F7A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7FE9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5CFDE4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40E22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301F9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903F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5A6E0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3BE51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6F5DA8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8EEB2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F710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003F8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144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C3FB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9A3DE9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D2E9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1C7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609B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0AC5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F87A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CC78D6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A0422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164AC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3E824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182E5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7807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10C54D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877BE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AA546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75698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F60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447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116064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205B4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BA2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6355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DDE4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E25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C88F2D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FA95A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A803003 DECENTRALIZIRANE FUNKCIJE - MINIMALNI FINANCIJSKI STANDARD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BD75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1.199.446,00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9052B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C1D58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1.199.446,00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28712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744A1C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881C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31 Potpore za decentralizirane izdatke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8D77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1.199.446,00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EADF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14F6B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1.199.446,00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962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79495D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FF73E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0E8DF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1.199.446,00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8C17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D243A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1.199.446,00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92BD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B5F07B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59A7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44CCD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3DBC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C342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CEC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E0F233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8F75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F58C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167.046,00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E8B5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57D9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167.046,00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D038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E11744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6261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FC3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E0782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6D8C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BFE71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B04A16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A6017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00540 PROMETNE POVRŠINE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1EA1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5.889.000,00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CE94B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B8C2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5.889.000,00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AC173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16C821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AFE9B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31858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700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5.889.000,00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C19C7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CA64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5.889.000,00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A4917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CDE24B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C8086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8160 ORGANIZACIJA I UPRAVLJANJE PROMETNIM POVRŠINAMA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F7DD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3.383.000,00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E8BA1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86AF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3.383.000,00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6D22D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3AA65E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324F9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A816001 PROJEKTNA DOKUMENTACIJA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2399D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D2768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8C8D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DE352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02A104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12FF2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D2EDD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AD17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3320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20D6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6150D5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C01D8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ACAA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7CF1A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FB27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7D6EE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D70292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E29A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81FF4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C40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AAE80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94B8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022C90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8D288"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A816002 LEGALIZACIJA CESTA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E178D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4690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9E047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F0C2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D1FAEE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86F19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EF758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7D1A2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04C8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64265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393571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5787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BF91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01BE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7C703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A10C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A800AE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03C2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8FC2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5A8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790A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75851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2AB874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2E9B9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A816003 PROMETNE POVRŠINE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352E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2.317.000,00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61707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2476A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2.317.000,00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97EA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5D1DAE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2AA9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7CC0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2B32F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DE77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B5CE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B9C429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C7D5D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27D1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6647E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1539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51A10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B2728B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3970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5271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249.500,00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AA08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170FF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249.500,00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CB81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2121C3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0A82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4FAD3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4268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36572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B9DAF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262A80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1EFD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35 Turistička pristojba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B78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362.000,00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688BD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AAFF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362.000,00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CE962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E10D77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4592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6BF8F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3AFB7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CEC97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4D3D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DB7496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6FF1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160AA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A359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B10D8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6026A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DBE229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8D15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lastRenderedPageBreak/>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D48C7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1C929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31300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D6A9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04F540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4162C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7846E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453CD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3B3E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E7D12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C1F320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56830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37 Komunalne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C92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4FF5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3D74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E603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30ACEF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E71C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F030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5194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7E04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31C8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BA4232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B1FA9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E6990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89107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948D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7B84D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402F91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5F42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45 Ostale pomoći unutar općeg proračuna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D4333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BE986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9A1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91B8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42CB17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1BC85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E1A6A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2D72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C459C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49E6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C6E7A9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15EA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B9E6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A19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282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078F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A8CEC5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62F12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A816004 SEMAFORI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C9C1B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19D9A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EE64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94339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89EF94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54C65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4AAD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DF90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A786E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FA52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BEE4CF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E9A5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3212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1C3F3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3187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DAEF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6F9CFE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0B76A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D38C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CBA8C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16812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6A5F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BC49A4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AA467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35 Turistička pristojba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5DD9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A61F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3E26B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0F5D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D7B18D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EF60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111D6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A2788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680A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3381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58771B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74546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6057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DC76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8AF2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6591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4E2694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22189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5A7D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537F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D14D3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8CC15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7E1CB7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ED522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5BD6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F0998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D7EF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3DB8A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DD3940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47642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K816012 AUTOBUSNE ČEKAONICE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B0B4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CA970"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0D173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3F5CA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5C22A4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E253C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35 Turistička pristojba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B458C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BE845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E8B4D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F23E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393FFB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DD480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0102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186E1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43BAC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2138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C470F0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C5785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A603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0852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068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3203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4F2C98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17885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D5FF1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A809D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F74E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83662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A2525F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9EDF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B508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6E556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CEB64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333F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5BD582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DA50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T816022 MOST OMBLA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00D5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ADF8F1"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3D9B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51D9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BDA743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C939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E5AD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696.000,00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5CFA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BA5A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696.000,00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F317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2AEC59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9E3E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836E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696.000,00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7E578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F02D8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696.000,00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0EA3C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244798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DE1A3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FFE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696.000,00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E6001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EA86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696.000,00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06C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1278C2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7722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32 Naknade za upotrebu pomorskog dobra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E440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97D0F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9814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226FC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324354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3859A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36EC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E64D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093E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6FD6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73DC51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1BDA7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948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8660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E03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0E64C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6A701A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FF60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A816025 JAVNE PROMETNE POVRŠINE NA KOJIMA NIJE DOZVOLJEN PROMET MOTORNIM VOZILIMA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E342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32715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32D58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7258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F4FEAC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6850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A74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2C732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49AB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5595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48C722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E8D8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8B84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2712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AEA1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3230F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42A774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5266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E1EA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0A7D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7187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C2BF1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90E0E3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2DC98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8161 JAVNI GRADSKI PRIJEVOZ</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9984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1.846.000,00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71516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C8AB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1.846.000,00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72BE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52D8B7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4551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A816101 SUBVENCIONIRANJE JAVNOG GRADSKOG PRIJEVOZA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0DF3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1.846.000,00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F4F7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985AF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1.846.000,00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60A7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57D1B4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4C528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81B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1.846.000,00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973C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AAC4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1.846.000,00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8DE1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E34A3E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8B72F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C64C3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1.846.000,00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66B5B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552DB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1.846.000,00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C81E0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C2F4A6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81631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35 Subvencije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402D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1.846.000,00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AE9C0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44D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1.846.000,00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3C02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6ABF0F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66D0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8162 PROJEKTI PARTICIPATIVNOG BUDŽETIRANJA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D223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969B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78B5E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E7D39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B33BF6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7E94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T816201 UREĐENJE PJEŠAČKE STAZE U MJESTU ROŽAT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E2A4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39CB6E"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DED6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C8D22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8FED74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43591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35 Turistička pristojba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EA74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24C87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AEC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C656D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32150C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51F1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D6E24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4136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99DE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A887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8C5D05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25F56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4795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EEC6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F58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20FE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D4B9DA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D54D5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T816202 UREĐENJE PJEŠAČKOG PUTA - PUT OD BOSANKE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549B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8D686"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AE0F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15618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012837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EB3A0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1DE0C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45220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6A0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AEF5A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ED414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4A8C3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F1792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204A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39F33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356EE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BE8E4A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F440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1693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EC81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FC58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A4A7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A0AEEF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98672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T816203 UREĐENJE PJEŠAČKOG PUTA PLAŽA - MAGISTRALA U MJESTU BRSEČINE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B365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161C8"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B10C8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951F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970C0F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7E38F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C67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01D5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71C0F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04AD1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69DFB7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A6ADD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9396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CCD64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526C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E6B7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1A2B9B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4DD6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E4B6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4E7A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DB00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5B0F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EBFA9F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B6DFC"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T816204 UREĐENJE ŠETNICE DO MORA U TRSTENOM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7218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F2997"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FB5A0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B88B2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799ED7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75AB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90FC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0D1C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BD451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10765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81839B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77E5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F6AB7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CE89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13EC6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62104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506CDA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B9A0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0078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D7E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91C1B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C2320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0CA8AE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0C4AAC"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T816205 UREĐENJE PJEŠAČKE STAZE U MJESTU KOLOČEP</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97B8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23E798"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7882F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461CC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055E45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EC75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72E4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D033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1130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238FF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70B5F8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4FA7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9E84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3F8F2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62C17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4382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28F12A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5B8CD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6D7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D74F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7E305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1E51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F25564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C56D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T816206 UREĐENJE PUTA U GROMAČI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2BF70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AFC219"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B5FFA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1DFAA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77AC3F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6B761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E7F9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927E6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823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4C057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008845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BC4F1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3405D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00D8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A49FE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975E4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D4D256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8C5A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539AA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6072E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24BBE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4A02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FF7182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A0FDFD"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T816207 IZRADA PODZIDA NA LOKALNOJ CESTI U DUBRAVICI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3CD2B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D7200"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BB65E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25D0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5DCF0F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7594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7E3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3DFF5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935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F5E19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E83569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16198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DD9D3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E6278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6E48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A906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C38660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E23D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D1DD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77A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8AE90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1ABF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FDE56C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E0E81"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T816208 UREĐENJE PARKINGA U SUĐURĐU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6F320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FBF44"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B9636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830A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465F31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3AC1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DDD7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94DDF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14606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C39CD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9D5DF1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2BE91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98E2A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3B0FD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DB340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67954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1AA7B2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D491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4973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E21E7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B8AB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3C4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467131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3112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T816209 UREĐENJE DJEČJEG IGRALIŠTA GORNJI KONO</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F5254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A358FE"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99D4D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60B2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77152F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54221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D74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739E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647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F7B8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31E8A4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9C7D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C38C3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E629E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1D8F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4E83A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393CA5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AB4DA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F29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4F8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52B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372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3F0CAA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C6161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Razdjel: 007 UPRAVNI ODJEL ZA URBANIZAM, PROSTORNO PLANIRANJE I ZAŠTITU OKOLIŠA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A49D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ED2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DDA6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502D9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E2599F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C0EC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00750 URBANIZAM, PROSTORNO PLANIRANJE I ZAŠTITA OKOLIŠA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F26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230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86A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FFAC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A9442A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0462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31858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F89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7025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1C03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7B41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CF97B5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DBCE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8116 PROSTORNO UREĐENJE I UNAPREĐENJE STANOVANJA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511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462.050,00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FB42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4E500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462.050,00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61B21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B5295B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FC81E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K811601 PROSTORNI PLAN UREĐENJA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1677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A4E09"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50B65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0FAC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2FB513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456D8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6F5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8D06A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4536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381E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3E8CC6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677F4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8A878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7E43D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FDB4B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09FAD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40C3A6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F6F53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294E3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AA5FA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249B6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AA36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8CAAE5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28746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06731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85.150,00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A849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3C532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85.150,00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F5DB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737224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8FF5E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8BF9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85.150,00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3B9BB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17F5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85.150,00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0025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99E7AA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2B6AC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K811602 GENERALNI URBANISTIČKI PLAN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CB58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132.400,00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CD67C"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7D0FB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132.400,00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1A47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96557D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3952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E06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132.400,00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B8C8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EBDE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132.400,00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D25F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E007DD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752B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DAD4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7.450,00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DFCA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337F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7.450,00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65C9E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1AA008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E8546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FBEA2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7.450,00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202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813F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7.450,00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3F0C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35391B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E21D6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8E7EF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124.950,00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A89B1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51F23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124.950,00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C6A27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C5710D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08DA7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B2C7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124.950,00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8FEB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94C8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124.950,00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9CC1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9C7FCB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D6EA1"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K811603 URBANISTIČKI PLANOVI UREĐENJA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9F99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178.750,00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A083B"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4A6D2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178.750,00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9D04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7C3FD4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379EB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CF94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106.187,00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8DB9D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1F87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106.187,00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E14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EE1C95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8DBE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8BC2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612F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A21A3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D5A32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BD4B7E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F6003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72661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C357B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09261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07A1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9A1622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F4C5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08D8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93.637,00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8271C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538AD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93.637,00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1AEF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2C273F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ECBF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3376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93.637,00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1CD5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0BCF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93.637,00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ED2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7A186E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E723D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22 Višak/manjak prihoda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56E4E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21.563,00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97ED5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946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21.563,00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8313F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912BBC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C1312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87417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21.563,00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84BB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DE6F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21.563,00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1E3F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F990FF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BB1E6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8A567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21.563,00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3252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576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21.563,00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665B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49B997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68BE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51 Kapitalne donacije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325C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E12C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F368F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D70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9559D4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5A43B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E592C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3CFCC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BAAE3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BA763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489C36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EA3D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5FADF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A2C91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9F6D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503EE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7C08F3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1991E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T811610 ARHITEKTONSKO-URBANISTIČKI I LIKOVNI NATJEČAJI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ECB7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CF924F"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2C958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7111B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A47151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3EC2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C6871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38E2F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68936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C60B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46D766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0C73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E70A6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86FC9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9416E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04A4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0235E3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634E1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897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9662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FA44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5DDE3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C173C7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E33E1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A811620 GIS PROSTORNOG UREĐENJA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138A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77C2D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9F62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E5771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88D692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6C20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D32B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8FA9F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748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25D2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B40CDC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06F26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8E2F7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BEA33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896D4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31D18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0933B9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228CE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8361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C4C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8E93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88CF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CF1229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20EB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K811625 OSTALA PROSTORNO-PLANSKA DOKUMENTACIJA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B237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EBC99F"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2A03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A4F4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19E426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C846E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55F71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F53D7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42FD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895F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94CD04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6563A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AD8E8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42CBF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973ED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52607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616FD0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DF6CF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32D0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2FFF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391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8BB5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5837D7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F6A16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9AE9C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7265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700D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C92B0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2920ED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71D9C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BBCDE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6FC5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CA0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B6EC3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2318FD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F514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8117 ZAŠTITA OKOLIŠA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EDD34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424.900,00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CE42D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E8522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424.900,00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5A18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88BD35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79A2C"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A811701 ZAŠTITA OKOLIŠA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9261E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143.200,00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C1AAB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DF36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143.200,00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2EE17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0A92B6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3887C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DCA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143.200,00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B630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239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143.200,00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3A4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DFC471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F2842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4AA6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B04C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2C5F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F2859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4E4CB0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0885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B278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E9440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E3D1C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2B3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2AEE8A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D555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D07C6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143.150,00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40FD9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4D6DF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143.150,00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0439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7B40BB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2029D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F292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143.150,00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EDC6F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739D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143.150,00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3B3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52131E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322FB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T811705 ZAŠTITA VODA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E51B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7163C0"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0C776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4E265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88E757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84D03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4077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F89B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232C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7820C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9FC784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E3EA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F5C13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02383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32882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DACD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D2457F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9F93F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C1F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5086B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4D6DA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38E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CEBD1F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01D4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T811706 ZAŠTITA MORA I OBALNOG PODRUČJA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F6E8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00D22"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48DF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73AE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621297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E3AC7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CAEC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AA7FD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7D3C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84FE6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2BB51B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405E8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604A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9E592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03A7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6026B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277328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ABBA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3D341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4CC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792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64149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292B91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A7C7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T811714 GOSPODARENJE OTPADOM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60B7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223.250,00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52C871"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E08CB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223.250,00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21CA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D7684A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29F1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2CF32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788D1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A4DA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0E6E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8E1C56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BF3F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B9AA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8FAE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CDF13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AAC20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F87D26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FECB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92DE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3CA3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E0A5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EAD3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E5BBF5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F6E8C"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T811720 OBILJEŽAVANJE ZNAČAJNIH DATUMA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609C0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4E3746"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AB288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EDAC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CA0DA2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C8252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470E8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45EE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A91C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7827E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7510F4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E24A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31A2C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3F041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8C9EA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AE49C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8B32EC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3717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E543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6E25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A5D6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947C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5CE859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1561F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T811750 IZOBRAZNO-INFORMATIVNE AKTIVNOSTI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B9E3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33.150,00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07B78"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1D70E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33.150,00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8029C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F396D0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6C4D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1A83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0DD2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D23EC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EFE9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AFF8C4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1785D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7792E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19.900,00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4C82E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47054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19.900,00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340F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423C06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B5967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5A848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9A667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8B0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6A9D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6E2345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99953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43 Kapitalne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E89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DD377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534A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E1F0D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F594C8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EB03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B1A2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8154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511F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F346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232A4E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A727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7519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21D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38BB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835A7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4526EC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EC2C2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8118 RAZVOJ CIVILNOG DRUŠTVA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7650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CB87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5D295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0790F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21EF1A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1014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T811803 PROJEKTI U PODRUČJU ZAŠTITE OKOLIŠA I URBANIZMA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B5FC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28.050,00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A644B6"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A6D7C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28.050,00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B0C91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97B914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9C1B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F9D48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B6F0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C0130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A79E9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A7138C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0E77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DCE6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28.050,00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24020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EEB1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28.050,00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3D805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2CD467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D47A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D36F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CF9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AAAB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E07C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AF0EA4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162A8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9BC2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418D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19761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D48B4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FCD3E0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598A4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Razdjel: 008 UPRAVNI ODJEL ZA OBRAZOVANJE, ŠPORT, SOCIJALNU SKRB I CIVILNO DRUŠTVO</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1B8F4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36.552.129,00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537D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134B6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36.602.129,00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0D23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100,14</w:t>
            </w:r>
          </w:p>
        </w:tc>
      </w:tr>
      <w:tr w:rsidR="00006664" w:rsidRPr="00006664" w14:paraId="7FB76BE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084C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00820 PREDŠKOLSKI ODGOJ</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2AD0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9.680.448,00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473C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A86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9.680.448,00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0CF2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B28BA9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4206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31858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4B664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246.600,00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9FBCB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762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246.600,00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6B7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FC3EC8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8A86A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8053 PREDŠKOLSKI ODGOJ I OBRAZOVANJE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C61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241.600,00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1CF03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9105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241.600,00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343A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FB0380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56F87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A805301 CJELODNEVNI I SKRAĆENI JASLIČNI I VRTIĆKI PROGRAMI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87219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241.600,00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2032F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50CFE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241.600,00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45A3F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C8D8AE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1998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4C23D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241.600,00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8C23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102F5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241.600,00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F427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5AA647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7AEE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E3AC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241.600,00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189C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EAA6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241.600,00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ECCE1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81257E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D714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4FFCF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241.600,00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A8B5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3B35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241.600,00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7596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12F29A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C3821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8113 REDOVNA DJELATNOST ODJELA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62ED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02AB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83B6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4D3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76557E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5DC2A8"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A811301 OPĆI RASHODI ODJELA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1A2D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FE21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21BF7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B9E3D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AD9531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A6C1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0D3F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18ED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A29B1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47CE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E7D97D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5357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0816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A1136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1243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8143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3DEFB8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37F77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1D65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E8E0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C2D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D7FB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8FD725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4688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31903 DJEČJI VRTIĆI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AA78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6.720.690,00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9F7D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6522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6.720.690,00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FB0BB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27BD3D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18BEB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8053 PREDŠKOLSKI ODGOJ I OBRAZOVANJE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A1C8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6.720.690,00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5F01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D781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6.720.690,00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8F4CA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A66E06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ADC0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A805301 CJELODNEVNI I SKRAĆENI JASLIČNI I VRTIĆKI PROGRAMI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57312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6.720.690,00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4E19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EF14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6.720.690,00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8A72E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1A1316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BBE37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296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5.663.408,00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1790B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1887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5.663.408,00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10B9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A8AD98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167B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4471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5.663.408,00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75FE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B7A73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5.663.408,00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97CC7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37E8B0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6E42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BB88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4.446.100,00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2353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108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4.446.100,00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992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B117DC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A8A3C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0A6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1.217.308,00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220FB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2BF6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1.217.308,00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64C1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01B79C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3CF7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0B69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6F4A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45D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35842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29F035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1C78B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lastRenderedPageBreak/>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4F52F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E320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148A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8BEA0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38ECF4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EE0F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83EF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46A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99E5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BEA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D43E97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B36AD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627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809.750,00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E8B85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F5C6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809.750,00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D248E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8CABA1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6127E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443A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8931E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C9D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367F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5359BD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531C7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78D07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20BA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E67FE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C69B0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C51E25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A8EB4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646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8E7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486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DD5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40B88B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4C87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42 Namjenske tekuće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B8B8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172.742,00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444B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BBF7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172.742,00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CD4C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667778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7BB2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4951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172.742,00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79B60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4A113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172.742,00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3A54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6BFF8A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60F90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ED8A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172.742,00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0AB80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3400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172.742,00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B678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B821E4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B3824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A97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44.540,00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A251D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BCB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44.540,00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189E6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BA647E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D148F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9F14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34.540,00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AACD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6028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34.540,00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3C055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85D777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14C9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36D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34.540,00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160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E23F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34.540,00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6126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434C34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BE412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D6D62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3681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D423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19B6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35C2F2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5098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AA4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3F1E2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3BC3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0971B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B468A6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8E0E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51100 DJEČJI VRTIĆ PČELICA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9B9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2.713.158,00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AD9A4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3FB7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2.713.158,00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3F4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190D2F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38C95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8053 PREDŠKOLSKI ODGOJ I OBRAZOVANJE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91F2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2.713.158,00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08E43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28CC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2.713.158,00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8653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658B9A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FA2698"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A805301 CJELODNEVNI I SKRAĆENI JASLIČNI I VRTIĆKI PROGRAMI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77F6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2.713.158,00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CF080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72DEA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2.713.158,00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5D4F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29B5B2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77AB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C6A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2.247.474,00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5786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7F74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2.247.474,00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E5668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29AC44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04C8A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926E3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2.206.533,00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9AC24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C855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2.206.533,00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37EF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5BA7C5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A113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2286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1.921.995,00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9A45E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9A50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1.921.995,00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BD21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6B5D22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4218B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9D9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284.538,00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CE5B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94A0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284.538,00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0A9F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F2B935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B34F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3D01E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40.941,00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7E46D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709D1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40.941,00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7664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F51050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0AA3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E63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30.941,00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57CAA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6230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30.941,00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7AFD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A4C742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3A42B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1E65C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339AC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C6689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A732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D8A15B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10662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B3D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335.168,00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27FA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4951E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335.168,00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D842D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D2636B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FE9D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6BC21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335.168,00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00C68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CD771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335.168,00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5EC13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0CE84F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EC48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56C8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333.168,00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0F4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21F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333.168,00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9DD3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600D5C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0C26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BE40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C5A9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C8B4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1887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561B0B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173DD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42 Namjenske tekuće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AD35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120.843,00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EF7A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CF09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120.843,00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B3D7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1D86E9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C52A8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FE6DC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120.843,00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C5CC6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02B5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120.843,00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C90B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3C3644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181E0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3E3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120.843,00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02FB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4241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120.843,00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48D29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CE9D6D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A38C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910D5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9.673,00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9EE1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F0C6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9.673,00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D69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E86DDE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E3E5F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A62A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9.673,00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A6F79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5E0D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9.673,00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3F17F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0C3F39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FBE73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E141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9.673,00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A651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247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9.673,00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FA4F6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004292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658A6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00840 ŠPORT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C60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6.794.260,00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9D2CB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C9634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6.794.260,00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2DC9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D93543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B706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31858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04A78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5.149.590,00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AB94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C1F8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5.149.590,00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5644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29CF50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1199C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8061 GOSPODARENJE ŠPORTSKIM OBJEKTIMA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44D6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1.599.590,00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05F7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BB1C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1.599.590,00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274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F97263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17A8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K806105 GRADSKI BAZEN U GRUŽU - DIZALICA TOPLINE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6EE5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1.599.590,00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A2D3F3"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AA08A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1.599.590,00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1A3CB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8C04B9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21CF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E1BC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BC784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F5D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39CB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3DEBF9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F8B6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34FD0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C28B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121A3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83A85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588846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967E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C538B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1E2FF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2386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A80B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8FCC13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4B7B5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7AD5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51E2A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71312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6A09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83262C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E13F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A06CD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475.000,00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BDE2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64F8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475.000,00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6450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092FEF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051CB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BE5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55E9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A2EB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3F830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D52D47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AEAA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985C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1.099.590,00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2DF89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6EA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1.099.590,00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8C603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E28EC3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EFBC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FDF40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67.396,00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86CE2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FE83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67.396,00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C605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82EC12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FA77B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030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42.496,00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D04A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5394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42.496,00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036B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55538B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45FD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CC915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EFB9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3E9B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1AA5B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30D218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CFA3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35 Subvencije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85C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9888B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1472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D323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3264A2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CD1FC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48CAF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1.032.194,00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E5B7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289F7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1.032.194,00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A053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9D8D9F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F67AE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D4C7A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1.032.194,00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FB46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D336D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1.032.194,00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EC71D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46A8B1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2EB8C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8062 JAVNE POTREBE U ŠPORTU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3F1F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6E08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AFA92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F9136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1F1F9D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6608E9"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A806207 PROGRAMI DUBROVAČKOG SAVEZA ŠPORTOVA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07E2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572A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2BE5C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BDCC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B634CF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A796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F7AF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7E4CA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039A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BF92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D3A82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8D10E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CF227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A55A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64850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0B24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807C05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E7BF8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AAD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BDA8D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03D14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810E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5FCD0F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A6D80"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A806210 MANIFESTACIJE U ŠPORTU OD ZNAČAJA ZA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F77B3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3E3A1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47EAD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08E31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065177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A0F1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35 Turistička pristojba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2B4E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22AC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5FE49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D2507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2445E6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41A88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A8E9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6D3FC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37D1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53D5F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D419D8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6E1B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F43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E8A7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C4179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CA7D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9EDF24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4B49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A806214 DU MOTION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18EA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974A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E07E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E2413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6659F4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4EA0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35 Turistička pristojba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42228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23ED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A0F2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86EE0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8C9162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9BB3C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4C4BB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2237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187B9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4AB33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969893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478B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8D3E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6759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28AD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F59BD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9A333A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C1B64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A806216 ŠPORTAŠI SA INVALIDITETOM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BB87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F5BF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579EF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7AE4A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3780F2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1B56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9A316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5FA3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3DA40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CA0D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07C694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E9447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F3B2F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66B2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894F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A6FE7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43EF6C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EB68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D6A0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A97A9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D0C9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DC5F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F2C73E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8E6360"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A806217 ŠPORTSKE MANIFESTACIJE OD NACIONALNOG I MEĐUNARODNOG ZNAČAJA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8711F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A3F5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ED1FC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83B0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FE9E37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8076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F14F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8FC46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E047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AE6F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8A2E23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C7733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9BE6E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6621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D15D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AE57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190FCB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C86A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57C9C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5C2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AFED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FF7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9A66DD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3C8CA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52127 JAVNA USTANOVA ŠPORTSKI OBJEKTI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D43F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1.644.670,00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55AF1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2A634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1.644.670,00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EE8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4904A3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D0E21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8060 REDOVNA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7E78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1.644.670,00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DDDE6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A37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1.644.670,00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226BD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4EFE7A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ACB8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A806001 ADMINISTRACIJA I UPRAVLJANJE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008A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1.584.670,00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B921D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35AB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1.584.670,00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D02C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11F9CF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6D25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FA02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1.464.670,00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EF40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3479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1.464.670,00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BE50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8F8EB5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695B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3B48D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1.464.670,00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6C13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E412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1.464.670,00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6528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5A9CB9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68804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F10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751.580,00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C27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DBA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751.580,00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A4F0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9EF5FE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F428D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CF706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712.290,00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1932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A8EE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712.290,00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D0BD0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205715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FC00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741A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DC3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1D773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379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67DA60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AA37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D422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EAD2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672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94E4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0BD04C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57546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CCE0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89A72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DD981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0BB4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067EDF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D47C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6725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1AB1B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1278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F642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35FD5D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1DD4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29 Višak / manjak prihoda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32A2A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97449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2F908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94B7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937F68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9B5DE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6DC3E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023BA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B8613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76877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B3690A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F9CDD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ABCC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08C1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F7602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3159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9BC332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81BD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K806002 KAPITALNO ULAGANJE U ŠPORTU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30609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F6731E"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AB462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B004F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F4EB09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43A5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3DD7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7935F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18C0F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EA0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120622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8CBD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11128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FFD46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5333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A81C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40FEC7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61CC2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2D7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00A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91CDB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8DEE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76D6E6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EF8CF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00850 TEHNIČKA KULTURA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FEA8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9CDE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13FE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B392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B0F166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3062D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31858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4BD5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C075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F3535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171F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F065A8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C6F2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8063 JAVNE POTREBE U TEHNIČKOJ KULTURI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0E1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8ABE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B860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F45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C710C1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B2988"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A806301 DJELATNOST ZAJEDNICE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052D6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ACCBC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132E1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DC388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80E82C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912D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579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96260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3E30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60F1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70C674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BB214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F92BC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10B8C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8E459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10D01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34F47C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24BC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30F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B10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49E6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C99A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CBCDDB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25CC9"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A806302 DJELATNOST UDRUGA TEHNIČKE KULTURE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E78A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6FB8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C3CB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31134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251E4D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18C8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88D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DBEBE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5FBD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CB82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2529E1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3E58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49C12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34C0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08B38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DC666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9864F6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7DC8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410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414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ADC92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0A3B0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FF6C2B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2266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00860 SKRB O DJECI I MLADIMA, SOCIJALNA I ZDRAVSTVENA SKRB</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7DF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4.440.962,00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2531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EE4F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4.490.962,00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447E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101,13</w:t>
            </w:r>
          </w:p>
        </w:tc>
      </w:tr>
      <w:tr w:rsidR="00006664" w:rsidRPr="00006664" w14:paraId="251A3C9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985B2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31858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EE4A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3.276.033,00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9E8EB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685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3.276.033,00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6E3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773571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362B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8065 SOCIJALNA SKRB</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3EFB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2.456.900,00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52BB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7BD8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2.456.900,00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3D5F0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B44FAD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145D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A806503 UMIROVLJENICI I OSTALE SOCIJALNE KATEGORIJE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0CE7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E857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935AA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9C7D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B57AC6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57111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37B88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E378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9633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344C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6A8AA1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7DBF0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6B16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9FD2D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6884E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C07DD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E82A26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1763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71EC2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EA1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0FA1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AA336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C80800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9D14CD"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A806504 PUČKA KUHINJA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33A59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6520C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804C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B477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983D09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CA5C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061D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27395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CED70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D0C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EDBA05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E5AA7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CA466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FB412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FFFC7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85460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F0932A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29C0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49308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D89A4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305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4038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8F54F0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92939"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A806505 JEDNOKRATNE NOVČANE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F79E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136.100,00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35E1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E734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136.100,00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91E1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5CE041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46E4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71A8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2194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1212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A16C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5E7DFB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08A6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4B52C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B3C50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9A9FD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F2F68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97BF3D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7E97D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418E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8D25A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B0EB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9FD35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3EF907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7732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52 Tekuće donacije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8668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22CD1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3E40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EF71D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6D8D7E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5D7A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F2B3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A898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A7C4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F464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419521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EBFC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6F5A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935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A66E6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E61D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32E91B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E4A3D"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A806506 DAR ZA NOVOROĐENO DIJETE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22EDD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0BF9B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8F2A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01914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A6CAE3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8827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265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512C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EA4B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2492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282BD9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3458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FEB1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9ACC7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A2B56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6889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4263F2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B0B85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D34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DA4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4905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432D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911CD5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52573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A806507 GODIŠNJA POTPORA ZA NEZAPOSLENE SAMOHRANE RODITELJE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8F03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532A0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0C23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75FC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CCD78B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FC5C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53DD4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BDEA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7996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9F7EB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50665C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9DDC5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1A4B0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DDE9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11B2A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FA26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C98689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BF9C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2B44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F96FB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E890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BC67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E02EAA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141A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A806508 STAMBENA ZAJEDNICA ZA MLADEŽ</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703A3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66A1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D1800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852F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AA345E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F1C3E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F4E1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A960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AB9A0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421EC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DA4D6C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E978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C8CFC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7805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63B09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B98E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387BFA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FEDC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0C2B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A59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57CD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CF9C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51F2B6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D15560"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A806509 SUFINANCIRANJE UDRUGA SOCIJALNE SKRBI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C4EB3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05E5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AF324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79F8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62FF40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0B48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B96F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CB1A0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B192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C4E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74AD6F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1AF0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4440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02D25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CB2A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F1A2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A633C6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26375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2614F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02EE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57EC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ADB7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54888C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10E06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A806510 SUBVEN.TROŠK.STANOVANJA OSTALIM SOCIJAL.KATEGORIJAMA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ED1F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370.400,00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A1A8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E82AB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370.400,00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BBCD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5502D6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5149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E493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370.400,00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5555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696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370.400,00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2248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371FFC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9B00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251C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370.400,00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D7644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2DF73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370.400,00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71DE8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3E2A6A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6EA4B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B149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370.400,00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5727B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9B1E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370.400,00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FA56D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1AA537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1F92F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T806512 NAKNADA ZA TROŠKOVE STANOVANJA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558F6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159.400,00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6A55ED"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F4F4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159.400,00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0F2A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AF3F07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1427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0A71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C672E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31AF3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1C123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19AE82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5DFF2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12F5F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7269A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4D227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FD21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75A0C7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85A4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3B84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873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B7D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A6D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771B60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D4BA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42 Namjenske tekuće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6C53B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D515C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B091B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D3C67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87A92D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60C22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4E79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5B0A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C5AE0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1724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34F680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03C0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B2D3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3331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EEEE1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18F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F65A71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5A4FC"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A806513 NOVČANI DAR KORISNICIMA ZAJAMČENE MINIMALNE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A7415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2B91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3855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1E45B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451CFE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C90CB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A2B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6FA82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928EA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7666C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419BA5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A1867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FF4C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F712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3E73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9F5D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B2607B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E3EB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8A067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7F93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8FE2E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FFCB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CC2A70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037FD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A806516 STRUČNE USLUGE ZAVODA ZA SOCIJALNI RAD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4BBB4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5BCB9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F0A7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608B0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C1A164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E40F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FD90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16382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7478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50BAC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DCFAA4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534E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B419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F0C04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0D765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823FA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B64BC4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C5294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CCA84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60D42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B7E1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590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FDAD70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9740A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A806519 TROŠKOVI POGREBA ZA OSOBE KOJE NISU U EVIDENCIJI CZSS-A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9889E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056E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44091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E3B7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AAC9BF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73EB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ADF9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7E8D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8C00C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06C4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BE7951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93C1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B3DA0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C0594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2D894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F8412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670A61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50326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AA94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0DE3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8034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01D5B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913FCC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1C88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A806520 POTPORA ZA PODSTANARSTVO MLADIM OBITELJIMA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6D80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47.400,00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98CF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170B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47.400,00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EE56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8D975F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D5665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4D23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C1F02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8113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A4D0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D775F7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8F1A3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E4EA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47.400,00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4C5B3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46B8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47.400,00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AE015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286024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976EB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F4B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872C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43ED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BB2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8E324C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1298BD"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A806521 POMOĆ KORISNICIMA OSOBNE INVALIDNINE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7A6BE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8AE75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DAE88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8362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D437A5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7BF1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3B9D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357A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179C6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909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1DB759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9430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lastRenderedPageBreak/>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4C70A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8B8B9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70B8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2148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1102FD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3BBC5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500F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3CA4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383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BFB3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4FD02B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08F970"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A806523 PRIHVATILIŠTE ZA SOCIJALNO UGROŽENE OSOBE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563AD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B564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C94F9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F020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C89207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EC86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3A02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749F3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0C34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61B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F2ACB5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00F9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1CAF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E48D1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6AFD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55D5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7B9BF2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C6ADC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06875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82BD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791C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1000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F9E49C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78CD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A806526 NOVČANA POMOĆ STARIJIMA OD 65 GODINA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1210C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95.900,00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19AC5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5FCC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95.900,00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FDA8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C1FDE5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112A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52 Tekuće donacije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4CBA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95.900,00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F5E11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C83EE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95.900,00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2172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5D616B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1961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8763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95.900,00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AC88E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CED1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95.900,00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0902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F97B69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32EE9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F6A9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95.900,00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682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679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95.900,00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4BB6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CFD8FB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3CA4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A806527 "HALO POMOĆ"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B4EA9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98EEB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B858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0D6C3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E88932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E29A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FE56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040B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F6A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5798A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0E2A12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2913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08E40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101F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437C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EC436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70085E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D5F9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36 Pomoći dane u inozemstvo i unutar općeg proračuna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94D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0390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991E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B8E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D3A1E0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1D069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A806528 POTPORA DJECI BEZ RODITELJSKE SKRBI-KORISNICIMA DJEČJIH DOMOVA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3BB3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2AC7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FFA0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C77E0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B88383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9E72F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AE578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1E84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1807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8F1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E7CFCE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18F7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48A66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23F09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D2B04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11CD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B41D5F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0054F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C7354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52F6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618B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DF86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283B54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A002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A806529 SENIOR SERVIS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A4C47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0E8A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A6B6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7C16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5DC3BD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CF5B5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F0B3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133B9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1FF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167D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54E8AA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F1170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D328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8F7E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A567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40A5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D9C4AD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29B54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1B6C3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409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3D71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1F4B6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2A4780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EF07B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8066 ZDRAVSTVENA SKRB</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7145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A48E9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040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442D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AC464E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DD3F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A806601 DUBROVNIK ZDRAVI GRAD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D8F39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284.200,00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580F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10B1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284.200,00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82AA1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7E4553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5F303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C92FB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284.200,00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37ED0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8DCB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284.200,00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BE84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F0A569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5907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3361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284.200,00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FC20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A4BD4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284.200,00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FD073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1D231A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A9C77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56C2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81DB7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CE23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431D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3859DC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C85FD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36 Pomoći dane u inozemstvo i unutar općeg proračuna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1721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34C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629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1EC5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CA8C69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01B32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42C84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0AB9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8AB2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A52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5B9001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D804C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3BD8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FEC4E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D3ED7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8CBA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699F34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44231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A806602 UNAPREĐIVANJE KVALITETE ŽIVOTA OSOBA S POSEBNIM POTREBAMA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038C9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154.700,00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3639A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4E949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154.700,00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A7EF7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573B59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5F4B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993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154.700,00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8B37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8A401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154.700,00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973F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B65E9C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0AEF7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90D71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154.700,00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98255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D238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154.700,00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A85F8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907F06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C65D6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AC1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EA30C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5E82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BAE5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0DDA4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FACD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36 Pomoći dane u inozemstvo i unutar općeg proračuna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677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D74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C1A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22BF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E6D1BC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7A911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D9A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AC4F2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6632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7CC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F04460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CE806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2189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99.600,00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B12E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4956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99.600,00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8FE30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CF486F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002C6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A806605 MJERE IZ STRATEGIJE ZA OSOBE S INVALIDITETOM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4306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43.900,00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B2AA9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7AA1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43.900,00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550D8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60B017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BE31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74C0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13714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ED570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2FB3A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AC7E9C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484E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C6F9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43.900,00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4282A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9ADF0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43.900,00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6A659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10564B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F8F2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345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9B73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B044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3923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9D33FF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F544A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881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6483B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1D03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21FC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2FB3A7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9610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C77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2526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529B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34A06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D669F1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FE719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A806606 SPECIJALIZIRANI PRIJEVOZ ZA OSOBE S INVALIDITETOM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7CA6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D900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8AA9D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A191E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E36BA4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1DED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FB6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05596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358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9D40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89FD8F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93F03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2FB9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2BB87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514FF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5147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4E7592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2BE8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3988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DE82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CC8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B7313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A65E0F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540F0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A806607 ODRŽAVANJE LIFTERA ZA OSOBE SA INVALIDITETOM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D13B8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E6C9B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D6745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39D9D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BDE19E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7567B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879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B897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516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33CA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55618D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4521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1E056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C26AC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83CA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A8D2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DCDF9F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4AE4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9DB08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8A1EB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9D7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FF0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1D5770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FB778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8067 SKRB O DJECI, MLADIMA I OBITELJI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249CF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250.633,00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6179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E45C6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250.633,00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BA36C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6FA51D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4C4A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A806705 "MLADI I GRAD SKUPA"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9047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58.119,00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6D6C9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B1C5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58.119,00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AB26B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B2DF5B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37B7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3E7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58.119,00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ED66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491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58.119,00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471C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B93D0E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9966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BA43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58.119,00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6BD2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424D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58.119,00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710F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A2FD3F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194E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79D5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58.119,00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CC3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F0AB8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58.119,00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F201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494DEB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4072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A806711 SAVJET MLADIH</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F3E54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0650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1FD3B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B24F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647091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319A1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0CB8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DDBB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26F6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92C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C9B734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5224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70027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1B439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D69D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384D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5030E5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A383A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F65D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F34C8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CB222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E9B6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FD0C74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4A418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A806717 CENTAR ZA MLADE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C09FA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141.367,00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A7C3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3B8DE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141.367,00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F23E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917A3F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9ECB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7C423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141.367,00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40D5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1B87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141.367,00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FC8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25313D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F9EA6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19F8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141.367,00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19D1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3504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141.367,00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4C332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A812FB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D139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567F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90.887,00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7EDF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0B08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90.887,00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2069A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E143F1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112F0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57F9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50.480,00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3DE86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0A8C7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50.480,00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C910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B4E9F0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C519C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A806718 SKRB O OBITELJI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A47D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2386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DA9D9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C58F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5C3E2D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897F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2A4A8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8E8B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3A0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2AC9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E65D6B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E21E9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D0B9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73175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53633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12CD9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924CC0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EA65C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4E692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5581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1FA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689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D0007F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32E1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T806720 SKRB O MLADIMA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CC9A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D0F1A5"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D328F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6BC3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331D18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F459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E3D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618AD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7F68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5886A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393FE8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0692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0E1A9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1DF5A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604B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00D1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2232C2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9727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81F4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408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2768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A44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6EB78E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6208A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A806722 GRAD PRIJATELJ DJECE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F377F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3.272,00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4F060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6B0E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3.272,00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C711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6F83CA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898E4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436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3.272,00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53430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E25E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3.272,00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40CCA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C20D52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3B6A3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5DB5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3.272,00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9CE7B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71E6B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3.272,00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BE94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B8CEA5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9E384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0A5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3.272,00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2B871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ADF6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3.272,00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89BFB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71ED19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07904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8078 RAZVOJ CIVILNOG DRUŠTVA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6F1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3D3F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77F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0F0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F949B7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5BB38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A807802 MJERE POVJERENSTVA ZA PREVENCIJU KRIMINALITETA GRADA DUBROVNIKA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2E68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52DAE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A5A91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55907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1507D4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1C394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F5D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4F1E2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38D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9AA24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DBA049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E1B29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D9A2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0C78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45B3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BB410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A8D77A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4F731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FF2FD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DA457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A68B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D590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485AB1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3084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A807803 OPERATIVNI PLAN VIJEĆA CIVILNOG DRUŠTVA GRADA DUBROVNIKA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216E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5D79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D7C5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C7514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8445F5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01883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D29C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D5B4E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981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9EE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5FE64E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B533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845C6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A3CE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E4C9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AC45C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70D91C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1917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647D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ED32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6728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481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30C448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9DD8E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T807807 ČUVANJE USPOMENA NA ŽRTVE DRUGOG SVJETSKOG RATA I PORAČJA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97FC4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B6E7A4"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E17E5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8511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895205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AF145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D1B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0A0C9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2B9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D215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8DB4B6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05F1C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9797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6CFE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3D2A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65077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EB2A80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E9521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0013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3C982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A5772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886A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33A879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E616C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53847 DOM ZA STARIJE OSOBE RAGUSA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577A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1.164.929,00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CC694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EFD5A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1.214.929,00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47A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104,29</w:t>
            </w:r>
          </w:p>
        </w:tc>
      </w:tr>
      <w:tr w:rsidR="00006664" w:rsidRPr="00006664" w14:paraId="1A36A57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7152F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8065 SOCIJALNA SKRB</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89EC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1.164.929,00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54C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5353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1.214.929,00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BD32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104,29</w:t>
            </w:r>
          </w:p>
        </w:tc>
      </w:tr>
      <w:tr w:rsidR="00006664" w:rsidRPr="00006664" w14:paraId="6FF9D89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75D62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A806531 SKRB O STARIJIM OSOBAMA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A4E0B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1.164.929,00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4EC5A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219A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1.214.929,00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9EB7B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104,29</w:t>
            </w:r>
          </w:p>
        </w:tc>
      </w:tr>
      <w:tr w:rsidR="00006664" w:rsidRPr="00006664" w14:paraId="1D4043F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70A3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FFFC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764.929,00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1546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31D2A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814.929,00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A8A1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106,54</w:t>
            </w:r>
          </w:p>
        </w:tc>
      </w:tr>
      <w:tr w:rsidR="00006664" w:rsidRPr="00006664" w14:paraId="4EE9140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B0EC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F2B1C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697.929,00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9BC03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29E76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707.929,00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9F4A0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101,43</w:t>
            </w:r>
          </w:p>
        </w:tc>
      </w:tr>
      <w:tr w:rsidR="00006664" w:rsidRPr="00006664" w14:paraId="5AF1657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B1ACE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41FBE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340.751,00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6956F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9DB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340.751,00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52F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B2CEE2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CD892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457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356.928,00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5EF6B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2C662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366.928,00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58010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102,80</w:t>
            </w:r>
          </w:p>
        </w:tc>
      </w:tr>
      <w:tr w:rsidR="00006664" w:rsidRPr="00006664" w14:paraId="10F73A0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B8D1B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513B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2CE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013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59ED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FD1C73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9216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3AC4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F6339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5AFB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D328D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159,70</w:t>
            </w:r>
          </w:p>
        </w:tc>
      </w:tr>
      <w:tr w:rsidR="00006664" w:rsidRPr="00006664" w14:paraId="6F46DE6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D5964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1F15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C4532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B6A9A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9745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159,70</w:t>
            </w:r>
          </w:p>
        </w:tc>
      </w:tr>
      <w:tr w:rsidR="00006664" w:rsidRPr="00006664" w14:paraId="032E22C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CF726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63E6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8ADE3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C24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95C18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C6C167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F7D6E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FC036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B931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E57DF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1E4C9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E2DCF6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A5B6A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5C26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047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0842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DADB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8E3535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9D31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00870 SKRB O STRADALNICIMA I SUDIONICIMA DOMOVINSKOG RATA I NJIHOVIM OBITELJIMA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A325A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109.940,00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8D99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FCF0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109.940,00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E6AF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4DCA7D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1EDE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31858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1180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109.940,00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C964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9F11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109.940,00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6828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0DF641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20C53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8068 SKRB O STRADALNICIMA I SUDIONICIMA DOMOVINSKOG RATA I NJIHOVIM OBITELJIMA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3AB9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109.940,00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E9754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3F77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109.940,00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A24B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9F49D4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E7CB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lastRenderedPageBreak/>
              <w:t>A806812 ORTOPEDSKA POMAGALA INVALIDIMA DOMOVINSKOG RATA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3A6E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B73EF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F6F40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B8A4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CA99AA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43BF8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17AA7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333A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07B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56FA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ACF9CC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A001D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28B6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A345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71CF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3E159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9094A5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BF0E8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C675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483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E7BB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BFC4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DA7D48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75C7D8"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A806815 OTKUP STANOVA I POBOLJŠANJE UVJETA STANOVANJA ZA OBITELJI BRANITELJA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8073F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CF9E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3B2D5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64A9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D67B48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91F55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D2B5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5BA8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0166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3ECF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DD73EF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845F5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BCDA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1D492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8CFE1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FCA1C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687D95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96496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A50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8C44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9E61D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C0F6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9C7469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A94F79"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A806818 ZAJEDNO U RATU ZAJEDNO U MIRU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5A944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67.640,00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F7079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9F9C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67.640,00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1F1DC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445CF5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ED130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0103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67.640,00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EAC34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515E7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67.640,00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A2E55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AF6EB8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2F289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63F9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67.640,00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1756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72583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67.640,00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B0429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3DDB2D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B56F2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7538D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1EF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29CD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B92C1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969D0E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21DFC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93C0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E85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5583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66B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10F3CC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80BD1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2B64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50.440,00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76BD8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5266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50.440,00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0552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1CE7B8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AFA41"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A806830 CENTAR ZA BRANITELJE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F5B4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DE114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8CFB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54946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7E5912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66B04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58EB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C2386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FBEEB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00B32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9CAB77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FE183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F33B9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42BCD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376E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05138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CBBB41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ED74D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8852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8AD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3C84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87FC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EBCBA9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991C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A806835 OBILJEŽAVANJE GODIŠNJICA I ZNAČAJNIH DATUMA IZ DOMOVINSKOG RATA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5B5A7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942E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790F1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45619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9AB51C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4EEE4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7CED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6FF0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258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23BA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D6D485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D26E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7AE73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057E7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D0EE9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D4D5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2840DC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7D18D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2F6EE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FBD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199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BC1BD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CE06C9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2220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00831 OSNOVNO ŠKOLSTVO</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B034F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14.892.419,00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EDD4E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0E947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14.892.419,00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16E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0BDE01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3CDF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31858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F0DA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904.463,00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F5072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1F80C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904.463,00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9C8C4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E3A55B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4AFF4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8054 DECENTRALIZIRANE FUNKCIJE- MINIMALNI FINANCIJSKI STANDARD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309C6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320.305,00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ED62F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9F9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320.305,00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E67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E09503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8342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A805402 PRIJEVOZ UČENIKA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F5F67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320.305,00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C15F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E327B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320.305,00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7EE9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D03562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7A97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0C554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110.305,00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1518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125B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110.305,00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4375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B60AF5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0C313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C9D7A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110.305,00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35AD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FD76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110.305,00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173BE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9CAAF6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340BA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AEE3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110.305,00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E42B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315F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110.305,00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ADF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184B59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B86CA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31 Potpore za decentralizirane izdatke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CC89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1809D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3D834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E1E1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CB5E7D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36A52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B282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04F9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2A0B2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FAB31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EEBFA9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C764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1703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5A7DD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B74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D538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E321CD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895F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8055 DECENTRALIZIRANE FUNKCIJE - IZNAD MINIMALNOG FINANCIJSKOG STANDARDA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D35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584.158,00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24534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9CAC8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584.158,00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3A51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68F991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9D6CD"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A805502 OSTALI PROJEKTI U OSNOVNOM ŠKOLSTVU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236C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209.400,00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BAAD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D59F0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209.400,00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4357E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AD7814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0402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DAC2E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209.400,00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741FE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F921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209.400,00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664D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FA16C9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87F76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A3C0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209.400,00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E833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C62D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209.400,00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8C31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A98C9C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D1082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3355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744C0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658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C38A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963112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817A3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A35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185.400,00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2F88C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F7C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185.400,00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7B39B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00CC02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5EAE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A805521 TEKUĆE I INVESTICIJSKO ODRŽAVANJE IZNAD MINIMALNOG STANDARDA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22CD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359.458,00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5EE42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62D6C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359.458,00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55AE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C6AA87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359F8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357FF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C027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7B5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7D85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CE3F73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D17D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18B22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85A1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24F3D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ABE7A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A16F1E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90069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59DA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3F0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C2E5C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F73E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945D07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4BA93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31 Potpore za decentralizirane izdatke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A7DC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34.458,00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BA714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870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34.458,00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A47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BB2171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5A89B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63202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34.458,00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65C9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AB5C4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34.458,00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FF216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46A733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2C5B3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43D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34.458,00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BA4FF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9BE1F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34.458,00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8DC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01FBC0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D3BF61"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A805536 ASISTENT U NASTAVI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61CC6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EA341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C956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C0B0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A34F5B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7CF9A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2AD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3A569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89E0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30F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438F47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C2DD2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AABDB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3CF73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E3C0E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6B6CC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EA8046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87CA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429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CE5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0BA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D5443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1FD142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BE6D6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A805537 SUFINANCIRANJE ŠKOLSKOG ŠPORTA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84E9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6C54A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F80A9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B3C1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15950B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ACED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D200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2D9A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03BFB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FB61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044B27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A7DC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lastRenderedPageBreak/>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39354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BED9A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0161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4B212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A63D61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0118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DDA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024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15C2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3983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96CCDE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82B10"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A805541 MEDNI DAN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38B2F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6A9B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1A82B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666A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6876FD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45B2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42 Namjenske tekuće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9DC8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D2BF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2B5F5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48B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179B41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D9E66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8640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D1D78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71DD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1280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CAA7F7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FDBF0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95402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CA50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6F3F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22CB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060F09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E8ABE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11919 OŠ MARINA GETALDIĆA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8B00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1.203.088,00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263CB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4CE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1.203.088,00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A7407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4CE544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F9D49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8054 DECENTRALIZIRANE FUNKCIJE- MINIMALNI FINANCIJSKI STANDARD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ED1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43B1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B6DA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2A24B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1E1080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4B1B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A805401 MATERIJALNI I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A2859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C7A2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6105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7DB6F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180D32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D0C3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31 Potpore za decentralizirane izdatke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B86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EE371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5162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F75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337087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0FF9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B2DB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A471E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B1C6B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22201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381832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CE12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673F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60.650,00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F489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5A17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60.650,00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43EA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FD0513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90C1C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62C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2BCC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A1BAA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232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4A4262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92ED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T805404 REDOVNA DJELATNOST OSNOVNOG OBRAZOVANJA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16788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871.000,00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A69AD"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4BFC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871.000,00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4E1C6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025C8C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57BF3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49 Pomoći iz državnog proračuna za plaće te ostale rashode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F8B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871.000,00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A3FD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9011C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871.000,00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767C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0E4359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4B28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24B1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871.000,00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6E3C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6E2FC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871.000,00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AB16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DF50D7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91A7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A9A9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848.000,00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1955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2A469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848.000,00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262C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BF736B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11801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6BDC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DCF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09CA1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9A352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AE4419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A36C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8055 DECENTRALIZIRANE FUNKCIJE - IZNAD MINIMALNOG FINANCIJSKOG STANDARDA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149A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265.118,00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8A607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A42B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265.118,00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949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C90F5C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B58E88"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A805502 OSTALI PROJEKTI U OSNOVNOM ŠKOLSTVU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29CC4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13.468,00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F781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FF0D8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13.468,00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7DC7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F93F84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1B08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D1D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11.238,00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6633A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846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11.238,00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131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F931AB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A8578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3244B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11.238,00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83BBC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7DF8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11.238,00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7A2F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499923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75DC6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4BB5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11.238,00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429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81B9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11.238,00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171BF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4AE185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8B825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13A0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FCE7E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5A90D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7474B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2AF84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E8EAF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A0CE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1CA16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7BBF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A2AF4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15D55D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83B28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65C7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A74CD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3CA60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A62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1F9763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B400A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B2E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10D4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6E44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40A4A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D2292C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398DE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69B6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85BF1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0110C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EC7A7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AFD1EF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659FA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AAE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01906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0C747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BC4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E4B6EF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A717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A805506 PRODUŽENI BORAVAK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03D8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93.150,00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45F0C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4240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93.150,00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56A02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BE417E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D797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97B6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73.150,00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F3E6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B0E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73.150,00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1641B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247C7A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7677A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D9F18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73.150,00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2AA8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577A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73.150,00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6D183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DD4F2B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C4512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A111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39.900,00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DB97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606FC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39.900,00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AD20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6C68DB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F854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5812B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D2B2F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27DE2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82821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C7CEC1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796F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A8959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FC3B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3C85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9F7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E86C39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B022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E88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93C98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758B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4784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7FFDBE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0A272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C34C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229B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7F0E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01C56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D174BD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A54AE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3722B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A78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223A8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2D475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B4DB5E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C66D60"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A805523 STRUČNO RAZVOJNE SLUŽBE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5EBAA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25.750,00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BEDD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0220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25.750,00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646F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8EB8E9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47DA3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8A9F5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0552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A087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DDF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920BF9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C9407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B15B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3D947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5FBB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475F5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F09286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62751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2FB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F5984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DF45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77BE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1C7F49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5FEF4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C4E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1771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77833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F10E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DFE26D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FF15A1"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A805536 ASISTENT U NASTAVI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ED942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43.020,00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8C39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4D05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43.020,00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8D0C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52A3B9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255AC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764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14.320,00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BFEA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E627A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14.320,00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C5F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FCB0AB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C450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2FFF9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14.320,00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6D47F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E3E6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14.320,00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5CA8F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63B3FF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67A39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FAC0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AF2C0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38BF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756D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0895F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12842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63E1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C2202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7BF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104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5C4EC8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E89A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A308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90EC9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0BCC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E74E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23DE14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2A32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ACEA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28.700,00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7170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4AC45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28.700,00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5A961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8F5667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9301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B702D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541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ED49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767C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20ECE3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695C1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A805539 NABAVA ŠKOLSKIH UDŽBENIKA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FDDAC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BF05F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5CB3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621D6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804A85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09C6A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606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7FBF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5916A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C6F7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F0FC7C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BB50F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1E36D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2B0D3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7679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D55C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6AB9CA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6FB7B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8D2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DDC1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493B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E405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A9D8E3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A4C7E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lastRenderedPageBreak/>
              <w:t>A805540 SHEMA ŠKOLSKOG VOĆA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957C5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1.730,00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CF57B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4DFF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1.730,00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F11AC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E9380A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60E8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42 Namjenske tekuće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91C0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C4119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E4267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A4CE8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908599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AA92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F8495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3227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F0DF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F7DDE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996F96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295C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19DB6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02B08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BB23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FD8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9FE4EC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EB892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F9DD7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B0C89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CE7F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2C63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A4C482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1FDEF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95A9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4F07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9625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DD7E8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AAB698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77E53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156E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8FD9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D873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589D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44EDC2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BB9D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A805543 PREHRANA ZA UČENIKE U OSNOVNIM ŠKOLAMA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4E1C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6F22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25827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0BBC9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819D39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5F876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DB25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3030F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D31E3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AFD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532B00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7CF6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B8F8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FF3A3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682A1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3885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C0A55A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6B88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320CA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1C34F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7C5F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241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333642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50A9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8056 KAPITALNO ULAGANJE U ŠKOLSTVO - MINIMALNI FINANCIJSKI STANDARD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30BC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18C15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E08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65D8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832A55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56489"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K805602 ŠKOLSKA OPREMA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3EC31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5.970,00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F5C10"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BC4A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5.970,00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850C3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7891DD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E1B7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31 Potpore za decentralizirane izdatke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70F0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C6A4B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A720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E627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269FE9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4AF9C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E23D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5.970,00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92887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9F30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5.970,00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3D3D6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C10B21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90D6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64B9E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CD2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6ADE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EEB7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2AEC81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BF7A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11927 OŠ LAPAD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9052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1.982.750,00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7A58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6D9C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1.982.750,00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D930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3B9C3C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3FE66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8054 DECENTRALIZIRANE FUNKCIJE- MINIMALNI FINANCIJSKI STANDARD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7831B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1.435.500,00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187AB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8CFF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1.435.500,00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C0138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F24937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97DFC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A805401 MATERIJALNI I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11AF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3E2E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5613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00B0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3A2F1C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3925D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31 Potpore za decentralizirane izdatke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6DE0D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570D8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AF4F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9873E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68F690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1DEF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749A9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BE81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E4055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D908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4F0DD7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BD42D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9A0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96.900,00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51ED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0DA9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96.900,00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6D94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68BAD4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6E371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535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23DF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4023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844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EF1ECE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83F3A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T805404 REDOVNA DJELATNOST OSNOVNOG OBRAZOVANJA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28477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1.337.500,00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A26E7"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325C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1.337.500,00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8C8C5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4D4DF2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961C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49 Pomoći iz državnog proračuna za plaće te ostale rashode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A15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AB486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06602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2A6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DB8A8C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80C84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16EF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1.337.500,00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59F12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4A08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1.337.500,00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F72E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3494E9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F49A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29A5C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CA4EF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3202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495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D6D029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5863D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FA6A3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CACF7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728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27EAF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0A5CD6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9D31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8055 DECENTRALIZIRANE FUNKCIJE - IZNAD MINIMALNOG FINANCIJSKOG STANDARDA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411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518.050,00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DA35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109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518.050,00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ABC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30EE0C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C4D70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A805502 OSTALI PROJEKTI U OSNOVNOM ŠKOLSTVU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B259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21.150,00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5E65E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782A6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21.150,00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FFA94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96DD5F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27BD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625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DE88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3F26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B83FA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6A12A1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6FDD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5CE8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17A5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005A4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93AEA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DF666F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8AF3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78CC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185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2B3C2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F44F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C0A462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8EF6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4AB4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B24A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8AB3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7E71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EA51DF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1774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961A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E3A6D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83A2C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77F2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0B91C3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B1B5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D4C28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38956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980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7F75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4E964B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7D93F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19C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9684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20C5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F2C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4E08C0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C97CA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BFC0A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4F748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373EE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75238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2155DE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695CF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0107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24DA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8C9B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BE6A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E0CC2E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C0F9D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3D24C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B92D0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04E1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C184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07FB86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D3BA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76B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B355D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F0818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A503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B4AB4B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2B75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04F9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AE6B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C0F80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F81BA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FB9666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35D1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642C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D5B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E9E2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55FC3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FB1291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96B0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A805506 PRODUŽENI BORAVAK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AB086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216.200,00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E986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DAB09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216.200,00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4872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66240E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286C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78C9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165.200,00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CC563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1452F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165.200,00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BFEF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27CEB7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1111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D8C51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165.200,00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0CFBB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23DF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165.200,00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B0822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960A39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61953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A60A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9B15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163AE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E0B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5D5492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04ED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8E55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82E5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888C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417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FEC0A6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3570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F3BF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BDC4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BD70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946B7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415C85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56E3A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89B9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6D25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603A8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B3497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31A3FC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2E22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9BEA3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5CC5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2E4AC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78E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33AAE1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0D135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A805523 STRUČNO RAZVOJNE SLUŽBE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AC32A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0B53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4084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F09E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60BC92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36834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56EE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9DEF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ECBE4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4C2A9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260C8C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311AF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42CE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9A819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A4D3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20AB8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30E1C9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48F9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50D9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61D4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FD65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B7BE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DEECC5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BE9D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F658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AC76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57027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07A26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6970DA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328C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A805536 ASISTENT U NASTAVI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DF88F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136.800,00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97756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7FD74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136.800,00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73412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97328F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4422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9B5E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104.300,00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025E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AE3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104.300,00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C415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0F91AC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718F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86A7E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104.300,00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35A4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0A183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104.300,00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502DC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D67153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575A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F38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396FD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854F1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835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A5D03F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54E1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B2DA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698F6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F10B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16CE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61FB10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6DC70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78A55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6BDFF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7C97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0378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587C18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82C9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339A2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ACFF2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C5CEE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FCCF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8F963C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192E8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1B48B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C058A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1530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FBC6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129C8D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74902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A805537 SUFINANCIRANJE ŠKOLSKOG ŠPORTA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CABBA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8DB1D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C331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1A73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4A78AE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0ADFB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3509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B6AEC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BD38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CE7D3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953588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881EB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F8D9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72F9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A9C95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DD07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C1C058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78BB3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B3FED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440BE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913D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CB6CD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D233F4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0C91B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FD20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8621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8754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0926D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DC73AA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402DD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C367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31B86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C7DC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F2B2E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EE9AE7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25C4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3C005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E6DC6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A3505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4DCE2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E97C76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D7DDD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A805539 NABAVA ŠKOLSKIH UDŽBENIKA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6607E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4AD6E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22500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4F1A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F65134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A4AB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0DEB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8DE27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58E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D6E1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92DB6B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A1DAC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3809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877A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2D28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370D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350D19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C82C1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FD6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EB9B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C37DC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D11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B63A41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846FFC"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A805540 SHEMA ŠKOLSKOG VOĆA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8D4E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BE71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D93B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194B1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967433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B49F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42 Namjenske tekuće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279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A18BC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B0A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D5A8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357548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9673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9C6E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16E6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54C5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DFA20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CFA538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53DB5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13BB2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FFB9B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8530B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AAF1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174B78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642F1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FBAF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65146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CCE9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1AEFF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A12B4D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1F6A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51715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5E14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51713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0F27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16F144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B1893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A7B7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E842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1A2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6BD8F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E793D0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6AE45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A805543 PREHRANA ZA UČENIKE U OSNOVNIM ŠKOLAMA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C73FB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516D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A267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93C1A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4E3ECE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27C83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39553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876B1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23FCB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3BF0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FA1943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04E5D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F317B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2A04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C805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455A2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7AE623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FE55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CDE8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476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2734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17B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A0223E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A595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8056 KAPITALNO ULAGANJE U ŠKOLSTVO - MINIMALNI FINANCIJSKI STANDARD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41CF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C9B3E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6C5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96A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CA8990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288F5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K805602 ŠKOLSKA OPREMA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FD37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2FAA43"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A38AC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EF3B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F5A8D5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02C04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31 Potpore za decentralizirane izdatke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7933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6EDD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0EEA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3BC75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DB7B59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D732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6DD7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4A9FF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E7344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CE2D9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BAB968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D995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AFE5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77C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428E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6898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F61A07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AEDE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8057 KAPITALNO ULAGANJE U ŠKOLSTVO - IZNAD MINIMALNOG FINANCIJSKOG STANDARDA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463CC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970B3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62FA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F2D1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373806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5628FC"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K805701 ŠKOLSKA OPREMA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F1C0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2C8CE"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E4A4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E4252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C7F136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119A8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610B5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FD2FE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243B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915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4975FD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73F8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EC652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227F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5216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F35F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5257DB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456E3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A2E28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9B3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D3C05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7005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75F1C2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54F3C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11935 OŠ MARINA DRŽIĆA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19F84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2.453.430,00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5CE5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911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2.453.430,00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825E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B67AB3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C7A85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8054 DECENTRALIZIRANE FUNKCIJE- MINIMALNI FINANCIJSKI STANDARD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92A11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1.916.300,00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3A0C9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023A5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1.916.300,00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5505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6DFB95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02AC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A805401 MATERIJALNI I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51CC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E095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9ED0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81BD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1827E8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693C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31 Potpore za decentralizirane izdatke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F00A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C4C06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16739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CE32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F960A0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D899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5343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3FDB5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EAAD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7DCFB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C52DBE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C708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45189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104.300,00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E6D1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3C09B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104.300,00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4C61D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733406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A585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AB3F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A523B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58955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665E0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98A702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AE99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T805404 REDOVNA DJELATNOST OSNOVNOG OBRAZOVANJA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21146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1.811.300,00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18DAF6"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4C88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1.811.300,00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DE204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31E3F3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FD993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49 Pomoći iz državnog proračuna za plaće te ostale rashode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EC391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1.811.300,00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56D3D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A9B1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1.811.300,00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C3E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F9627E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B68B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9CD82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1.811.300,00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1CEEF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8466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1.811.300,00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80F07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5D8072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85898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909B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72C0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1650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EB9B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43D636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6992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DC2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914E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2B10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CF716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B60E5E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BB6F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8055 DECENTRALIZIRANE FUNKCIJE - IZNAD MINIMALNOG FINANCIJSKOG STANDARDA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4628C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410.030,00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97ED8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7F4E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410.030,00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2EB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B73468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60E380"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A805502 OSTALI PROJEKTI U OSNOVNOM ŠKOLSTVU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0486D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B5715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CA204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4404A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996E43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4491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4876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DADC3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3F48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9E0E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1FFE35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BE4FC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073C7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A688E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ED53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A5998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3AE5FA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1D19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20B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E688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D324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CF88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7A7F31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99433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581B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3EC5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2A3A9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16ED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8D788A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48D0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2DB5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5B9C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4D5F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615A7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C1564E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A336B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7679C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2A675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CC2AB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040D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2985FB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DE7F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48989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3AD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F317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D8B4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231A0C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D980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DEDBA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D609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8F99A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5C3B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D6FE46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23B6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DA5F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52D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4056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EF37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3C95B5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9AA6D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FED1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ACAEF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092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B459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510C62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C19F4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820A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28.600,00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D8EFB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7246C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28.600,00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11485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409778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DFDB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B168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BB94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EF54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785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DB0747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A79E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2D4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70C7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A597E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1BE5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B43D2E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FBC3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34C9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D02F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7584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219A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C63C41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E861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A805506 PRODUŽENI BORAVAK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BE81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145.830,00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B3A73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2332F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145.830,00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67E25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38641D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6193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341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110.830,00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55C85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F455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110.830,00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3288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BFC5EC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8D8E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C6032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110.830,00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435C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0E79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110.830,00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0272D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902A9B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CD96E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22A07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108.330,00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73B85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304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108.330,00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511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CAB2C5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35322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22B9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DEC10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A10C5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2CE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3E92A7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D1693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F1C4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BD45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CCDB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6CB85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9866B3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0FD66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1E55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34.500,00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E8416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21DD7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34.500,00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3AF2E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DE16EF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C76F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FC0AE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3A92A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9425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237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C3B7B8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A4D8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2CE11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C3761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6F2B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9B7C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7166CA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FF7D2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226F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D1EE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864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8677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C23AE6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52A7B1"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A805536 ASISTENT U NASTAVI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8228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10D7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7ECDE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ADBC7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5478E9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7230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387DF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466B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24232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64CE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327DD7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35E75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895B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43.200,00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4BEF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FAF2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43.200,00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9F2A5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C7FFBF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66F45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B99C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B3F3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3452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12E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61C6E4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F14AA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9DD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3FB87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94BD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E10E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47DB34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C052C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41E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7EBF7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409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41C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4F6C86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528F3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E141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64A22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AD5AB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7D8F7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D3CDAD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72623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ED98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C126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B6E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6D0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008A5D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5109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A805537 SUFINANCIRANJE ŠKOLSKOG ŠPORTA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9AB6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1335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0C18F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61BE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6E9254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DE7F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47D8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3839D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100C7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B8BA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1669B4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48546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DA1EF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31B7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A1520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D4164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DDF4C7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08AB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B6CC6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CD36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79D2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5E42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432179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8655D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6F6C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8752C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7F14C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4DD00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C50B46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C022D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69A2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3CB0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028E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4EE91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FF078F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26A5B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B061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4ED2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2A0E4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2032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5EBB41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5C73B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A805539 NABAVA ŠKOLSKIH UDŽBENIKA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110B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B54B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E8DB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402C2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6479AD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9500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2F97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3531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267B5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642A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D04FBA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0B2CD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37FE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DC3C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CE92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A90E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AAE857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70F6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57E0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A4A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7C8F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246E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6716D0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26BC9"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A805540 SHEMA ŠKOLSKOG VOĆA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DE42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964F7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32A8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41E0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0002BE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70881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42 Namjenske tekuće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2115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39E62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EA00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E528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332988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A02AE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9F95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F654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DC68F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3E3A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32A05E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1154D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F1B7D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26A23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2A4CD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359D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45DADD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31AB1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C627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A97B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C416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687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982352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38DD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C53E8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BCD0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F6650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8EC0A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58515F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E6C5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CE34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440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E96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B82C3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B605C3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98D3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A805543 PREHRANA ZA UČENIKE U OSNOVNIM ŠKOLAMA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9B259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FDC49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6B60D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F1AB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6CFB03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BF328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3336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D6AFC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22778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514BA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D31807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A8EFF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A044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42C0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A06F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595C2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A19B52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1A1A7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61AC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EE0C1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520F5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235FA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DE4438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48770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8056 KAPITALNO ULAGANJE U ŠKOLSTVO - MINIMALNI FINANCIJSKI STANDARD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A64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C3A40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92A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565A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D9F92F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E77D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K805602 ŠKOLSKA OPREMA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853F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26.400,00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CAE56E"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0829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26.400,00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2F3F6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ADF3EA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57A4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31 Potpore za decentralizirane izdatke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BFBA6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EAA0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ADB9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6AB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B1E954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4242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lastRenderedPageBreak/>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BB3B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4AABF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3911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3382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C9D019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526FF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ED53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566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1D3B4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88BE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49E5E7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52559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8157 PREDŠKOLSKI ODGOJ I OBRAZOVANJE DJECE S POTEŠKOĆAMA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B79E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11F4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B0BF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96DCB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D6DD4C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A5949"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A815701 DNEVNI BORAVAK DJECE S POTEŠKOĆAMA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03AE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C1AE9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32FB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5B6CE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E69842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89921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B753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96.200,00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D77C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8A1F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96.200,00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5F9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ECCE5F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F475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1EFB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96.200,00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36F28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03598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96.200,00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8F195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9C8550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F251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001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92.200,00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3148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AE1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92.200,00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92BF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AAB80F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202F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9BF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5A4F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48D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481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9F5443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7ECBF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46DF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DC953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5661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7012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869DCE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79BA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2BE23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920B7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CE592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FECB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00264C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4BBC3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807C5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2E36A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4390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3BB1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95342F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E20CD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12DA4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C0D7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E436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5BF1A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C51D1F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D557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3F4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C580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EBD6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166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E5A568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F1B8F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11943 OŠ IVANA GUNDULIĆA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2B93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3.189.320,00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97939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0625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3.189.320,00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F660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C44D02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6BBD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8054 DECENTRALIZIRANE FUNKCIJE- MINIMALNI FINANCIJSKI STANDARD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1A49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2.447.000,00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3FB2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6561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2.447.000,00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18B2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481B98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F258B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A805401 MATERIJALNI I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2113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147.000,00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9B2F5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3031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147.000,00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49E92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63972B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6893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31 Potpore za decentralizirane izdatke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BE1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BDF47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9A3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E5068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9094C8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F2BD5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734F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7803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1F409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FC81B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497EE2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C9E25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C6E7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145.700,00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57AE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9D7C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145.700,00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0897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358B9B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97D73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28F1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18A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3D90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ADE8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B991F8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D969E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T805404 REDOVNA DJELATNOST OSNOVNOG OBRAZOVANJA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1E87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2.300.000,00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FF39F"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2053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2.300.000,00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FACE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547F92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5ADF9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49 Pomoći iz državnog proračuna za plaće te ostale rashode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41C5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130F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040B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4E42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A0401A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2F61E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CCC9D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2.300.000,00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829E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C52D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2.300.000,00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3E13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222C56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BF409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1F0A6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2.266.000,00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DCC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CA2C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2.266.000,00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CE947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11DCED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C5D1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BC5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1D9C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D10E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EEE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9200F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4663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8055 DECENTRALIZIRANE FUNKCIJE - IZNAD MINIMALNOG FINANCIJSKOG STANDARDA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2340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741.720,00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6C532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BE84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741.720,00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7C58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61AE76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3D038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A805502 OSTALI PROJEKTI U OSNOVNOM ŠKOLSTVU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BCA05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37.030,00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60FFA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3C8AC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37.030,00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A4B75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A88FBE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CA0A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1CFE8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9.520,00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CD67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D264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9.520,00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D2DD8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84F4C3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33A20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AF43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9.520,00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D741B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FCBC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9.520,00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38D4F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4CC511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2AD7D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A6CCA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0657C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61FB6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F597C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C43237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50724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3C85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68D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EEBE6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BAE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B53252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B5B81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636AF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27.510,00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BA38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8D609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27.510,00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E4B1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CA7EDC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C4BEF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DF620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C14F6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103BF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893B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2551A1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59053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AE63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F1C9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884D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465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C61281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D69D0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51EF2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4FA5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8FB10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87FF7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C07F3B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ADCD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079EE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4.510,00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6768C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C170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4.510,00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C34F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724A73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E92F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910D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8767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5124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8A71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1BE6E1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2F909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A805506 PRODUŽENI BORAVAK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BDA9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303.900,00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8E6B0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AC31D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303.900,00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0130E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66CF68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2C74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F3643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228.900,00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8EDD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A8689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228.900,00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C0E7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3E2B9F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39746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450F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228.900,00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2E5A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00196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228.900,00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DC061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A2E5A9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4D3C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3D69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54B2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01E8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B036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872222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558E1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82C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164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9ED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D5783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B933F7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95579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ED7E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BDD01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E624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8C5A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FD756C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6304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756F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64.550,00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0BBB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ED4D5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64.550,00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CECD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E4F5B5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28627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5363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64.550,00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0E639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F160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64.550,00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CE098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AC9625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05C1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89DAB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10.450,00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994C3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DC5B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10.450,00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7523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A3DEF1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F82F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DF4CB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10.450,00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FCBC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8A22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10.450,00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59AC9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FBB203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A634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A805509 UČENIČKA NATJECANJA OSNOVNIH ŠKOLA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07D4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22F3B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DAFE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19EE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11197B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1008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E2D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E48D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D200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237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803CF9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6072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DE59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DE46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09B7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7E4D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4695E5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3EF35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A78F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CFA1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587C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774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10CF4F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55486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A805523 STRUČNO RAZVOJNE SLUŽBE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6BF7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AB958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94A52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9090B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F9FB17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1E162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389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1EB4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DC90B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784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08A951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69585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6ECE1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E5CD1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FA62D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ED0B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4CAE26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86504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C25A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49.400,00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2089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417F4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49.400,00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BDD6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3DF153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5C968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06D43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0722E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D3069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B055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AF7F73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3CA33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A805536 ASISTENT U NASTAVI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E211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185.000,00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92ED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7287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185.000,00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7BA0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CE3C1E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D3783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8507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117.600,00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3C7A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40787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117.600,00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5B2D3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C61A3A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3542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0F1DD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117.600,00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F8FFF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7FD94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117.600,00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BE737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9C85DB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039A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16CE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111.600,00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C9A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B01D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111.600,00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6C6E1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32A01B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BF3A6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F3E0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6A90F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9380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F6BFD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10CA65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90407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6DD0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ABC7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D40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9FAF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8BB8AA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58F8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6FEB8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67.400,00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ACABA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23CA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67.400,00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D867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8950D4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C3B85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46D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763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94344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A575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8A6632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B9DC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A805539 NABAVA ŠKOLSKIH UDŽBENIKA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1E47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B59F8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B543F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D8A1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0CC44C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3692C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8C9C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2DFE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50C6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9A3A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1287FF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7FB4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F0DE3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88C53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2601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2C2F8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20ED30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C342B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E23DB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6779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722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941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2D23CF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C184E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A805540 SHEMA ŠKOLSKOG VOĆA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13C2C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4C6C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AA2C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726D2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DD075E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AD59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42 Namjenske tekuće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6091F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CC8C9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3A713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164E8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0C73DB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8E4D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8084C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73347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B189F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6611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5689C7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98771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1CA7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487D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F420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94616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EE732F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47F72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E125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74F25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1893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8B5E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E17270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BE61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77D9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AC7C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CEEBA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3D8F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D24E39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41840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72A8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B3698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478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9184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F70FC0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BC72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A805543 PREHRANA ZA UČENIKE U OSNOVNIM ŠKOLAMA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354C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E8C9B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9010E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5656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979DAC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80CAC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EFACB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C2282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B05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6CA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C3FB10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CA401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0A40C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3B43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06468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CB7B2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D90F6A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762B2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6390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A2C4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3218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3B50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2B3E1D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520C3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8057 KAPITALNO ULAGANJE U ŠKOLSTVO - IZNAD MINIMALNOG FINANCIJSKOG STANDARDA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AE3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9A9E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8473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1786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67F98E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B4B8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K805701 ŠKOLSKA OPREMA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BD0E6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F2EA8"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DD2A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8033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4EF61D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1939B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C922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A4C6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61CB0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6D3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D0B229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908D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23E4A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7093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F9988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DAEE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20998B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3BCD4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40154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E47B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925D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344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D76C2F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35310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9021 OŠ MOKOŠICA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A68D0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2.285.588,00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7CCA9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73D6A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2.285.588,00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F4E9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53B4DC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3060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8054 DECENTRALIZIRANE FUNKCIJE- MINIMALNI FINANCIJSKI STANDARD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AA20A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1.777.800,00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30A1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819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1.777.800,00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0CE1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FDBAEE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34BD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A805401 MATERIJALNI I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0752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148.000,00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C40E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9293A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148.000,00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36DD7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14B9DC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D160B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31 Potpore za decentralizirane izdatke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78C21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AFC9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91F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CB60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2FAAC5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F1016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FE75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EBF34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E043A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14B1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EBDD82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155A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094C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146.971,00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C97D3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4E9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146.971,00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8CE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4BEA04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B36E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16F03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1.029,00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B8C1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0AE53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1.029,00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0931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FA90C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791C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T805404 REDOVNA DJELATNOST OSNOVNOG OBRAZOVANJA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40F5F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1.629.800,00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289058"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65FB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1.629.800,00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341A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FA1D1B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9074A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49 Pomoći iz državnog proračuna za plaće te ostale rashode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D85FD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1.629.800,00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1C34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C49A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1.629.800,00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2C9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54CFCA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F7102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47F1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1.629.800,00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D638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05D1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1.629.800,00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0A2A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565048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60CD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7F4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1.570.800,00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0C6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8C5F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1.570.800,00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FEDC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DCB241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6ACE6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C79A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456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5AF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A407C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F8A635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34C5D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8055 DECENTRALIZIRANE FUNKCIJE - IZNAD MINIMALNOG FINANCIJSKOG STANDARDA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7E0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470.094,00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64BC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154FB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470.094,00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0953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E6C9C1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119EB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A805502 OSTALI PROJEKTI U OSNOVNOM ŠKOLSTVU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3202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40.283,00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F58F8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FDE3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40.283,00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4D02A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01551F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ADC24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2EB0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FE94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A4177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3FF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B67393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F645B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CBD1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50009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34634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13EE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588D54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0C268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F515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FCB3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341D0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4A6EC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DED270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C0BB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0976E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2F0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AF3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B879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5061D7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052A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7083B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A37F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288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A3BD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7699DE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4415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B319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9FF3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1A66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79457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BFFBDA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DA591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8A27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9DAA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A80F5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61A4E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AB5AD3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1CA9E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AF00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16.683,00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A4931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AC57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16.683,00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A8FB1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EC4174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4287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50801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16.683,00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4EFB0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0FB0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16.683,00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A4FC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32108A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BEEF3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EBEFC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16.683,00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5A036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2428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16.683,00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F8F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76263B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590FD"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A805506 PRODUŽENI BORAVAK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A7F4B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150.989,00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6473F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C18FE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150.989,00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B9EA6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F48B40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70A7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A36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107.600,00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7865F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ED8F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107.600,00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B54C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D6666F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2FECD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lastRenderedPageBreak/>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9D4AE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107.600,00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F10C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3771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107.600,00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D5EB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783489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91A8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CC60C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106.400,00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965B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AF285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106.400,00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C92A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7E50F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5AC7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362D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0DE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F0B84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AC9D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4CBB13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F3EF7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3762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43.389,00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C13B4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B900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43.389,00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A0F45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C02A81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5A302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5D8E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43.389,00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DF69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3B052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43.389,00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1AFD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7F41B1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F63E0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7B3E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43.389,00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D282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9BFA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43.389,00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A239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20BD3F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BF326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A805523 STRUČNO RAZVOJNE SLUŽBE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FD10A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27.200,00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4A6D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316D9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27.200,00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45C10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D39AAD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D0303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D71E6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B7110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4A2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DAA4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2CC6F3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B3C7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2A821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27.200,00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D40F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1F55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27.200,00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DA12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47683E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D3A29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106B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0234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A1788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AEC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C50CDE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AE698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A805536 ASISTENT U NASTAVI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13B75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C4C4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B7464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10607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622F92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F8049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D5D1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16C3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19C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2340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C731C6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C929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4FE99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66.600,00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C13E1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78CCD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66.600,00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6C93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79C7ED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55CD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720E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D55F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25D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0A59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AC10A3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B164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2C4F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BE8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32C0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CEC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A60274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B13F6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992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D9B6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001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D1D8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8BB3CC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D0515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CE7D4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53.600,00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90FF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75F2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53.600,00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698FB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202C85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170A8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B1F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9D38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64CB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443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1401E0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CD4198"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A805539 NABAVA ŠKOLSKIH UDŽBENIKA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A4BD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C7F6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0556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9391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3D3620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D5B0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2AA70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56EFC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A0B5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13B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23DE89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372A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1D2D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729D6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0E738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73EC5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5EFC18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11E5A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A3A22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0FA1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D69C6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B95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75AE4D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F437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A805540 SHEMA ŠKOLSKOG VOĆA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2BD84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4.980,00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15613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FDFE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4.980,00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CDDE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F5A982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96C1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42 Namjenske tekuće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558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F2FA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45F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95794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532BED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8CA1B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5635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1DE3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6F8B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04D4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5EC6F4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F402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CE50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4BBEC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E27B7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6328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4E3E05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4FC2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997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DE42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65FB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2EE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A0A08F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21520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49EC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4.380,00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BEFA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062F8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4.380,00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599DD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8D9F49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7CCB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457D8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ED268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EB6F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23F0C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432139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911F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A805543 PREHRANA ZA UČENIKE U OSNOVNIM ŠKOLAMA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82BA5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89.442,00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2BF3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EA2A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89.442,00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3D72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BA6BEF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265D9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0A2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89.442,00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4EBA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90F8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89.442,00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A69B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E55CFA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F7EA2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DF83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89.442,00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9067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CACA7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89.442,00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C5338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663BC4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B1F5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BD396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89.442,00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4ECE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4C285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89.442,00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B3CA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A2F362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3A589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8056 KAPITALNO ULAGANJE U ŠKOLSTVO - MINIMALNI FINANCIJSKI STANDARD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6480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94A0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8AF9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D9A2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7F14A0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DAFF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K805602 ŠKOLSKA OPREMA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9568B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DFB662"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64AF6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A91E0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E5F911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B0FE4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31 Potpore za decentralizirane izdatke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18A6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A7A8B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FC2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B628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A69FED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4CD93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715D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4D855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002E5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ECF7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252F75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26C8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B2D0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B03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3E2B1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07D3B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400799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6A95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8057 KAPITALNO ULAGANJE U ŠKOLSTVO - IZNAD MINIMALNOG FINANCIJSKOG STANDARDA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FBD41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11.149,00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51E0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D9C9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11.149,00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CAFC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B084B0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4E82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K805701 ŠKOLSKA OPREMA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8ADB4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11.149,00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B656C"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3EBB4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11.149,00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33A8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C79E96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3B93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55531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1.593,00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25B2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0868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1.593,00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5667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9B838C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FB26E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0F23F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1.593,00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2696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19B1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1.593,00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8581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523E86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8177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A22E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1.593,00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9C17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10D3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1.593,00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E4B5E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D90E02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970D1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DDC6C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9.556,00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1FAC9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2BFC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9.556,00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76C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083AE1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3C73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EE97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9.556,00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F5B9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87B5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9.556,00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1115F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DF3D6C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BBA07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8FB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9.556,00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AC305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C7ED5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9.556,00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E944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1CC33D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846D4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11994 OŠ ANTUNA MASLE – ORAŠAC</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624C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1.028.135,00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24BF5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E8B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1.028.135,00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CFA3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01E0CB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EE5BD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8054 DECENTRALIZIRANE FUNKCIJE- MINIMALNI FINANCIJSKI STANDARD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5DD3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881.570,00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442A7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1F27B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881.570,00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43B9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4493D5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9E9A0"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A805401 MATERIJALNI I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4544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80FB2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301A8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77782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BBA723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3364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31 Potpore za decentralizirane izdatke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53AE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B24B6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025B0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6BA58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3677A8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D05C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93233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AEE3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5189C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1F4A0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D77595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48FA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97776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D32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243C5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2AE3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784398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B16B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35D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6E046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B78D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47F4B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B5EED8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9F74C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T805404 REDOVNA DJELATNOST OSNOVNOG OBRAZOVANJA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4F47B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827.570,00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E0587"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A6D6A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827.570,00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65B0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7DFCEA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CAAFD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49 Pomoći iz državnog proračuna za plaće te ostale rashode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922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827.570,00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5B13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DCBBF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827.570,00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23A78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3D6138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087F6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lastRenderedPageBreak/>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0BF02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827.570,00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9C7D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434BC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827.570,00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BE191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689759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B7D90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0E3AE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784.210,00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6D42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608B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784.210,00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F9AD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A0B034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1A36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95CBE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43.360,00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C4CF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E05B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43.360,00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3414B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F2BE42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A668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8055 DECENTRALIZIRANE FUNKCIJE - IZNAD MINIMALNOG FINANCIJSKOG STANDARDA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B524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140.565,00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071E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7E1A9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140.565,00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EAF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BDE11E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B741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A805502 OSTALI PROJEKTI U OSNOVNOM ŠKOLSTVU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0A53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CEFE2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A045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4C74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0EF571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62020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5372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11D1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50FD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CD45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37502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EE3F7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0688B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8647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3371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94817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88FDA7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9C7A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3DE87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0C65B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A7E03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50C48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BBE0F7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BD67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1FCD5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15D7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6FF9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7E16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9D9C7E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34DA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6AC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41EEF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9C71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8524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62DAF7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D7061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1289E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08CE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A3FA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19ADC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0378C1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B2780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B4473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1BEC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53C3C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8B5B3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6B690C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07692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B2DC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F909E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FCF90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EB01F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6C7D2B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D29C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A805506 PRODUŽENI BORAVAK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98074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35.200,00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B850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C63A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35.200,00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56961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33C92D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B3D0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8FFB4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A770D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A0BB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517D3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129523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DA64B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56070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19.900,00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7CBB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F0C3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19.900,00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F4609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04B329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4338D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E90A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4825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F1B5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5879F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21CAED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0F0D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838EF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F87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FD1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9520E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712319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6B3A6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D51C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26DB2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B2C9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FB4EF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8AC797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4DA4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37862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2594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74A0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702E4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499933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CA6F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F332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ACA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8397B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0B8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CBAFE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1CB6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D4CB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9AE60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6F4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9F21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941801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27087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A805523 STRUČNO RAZVOJNE SLUŽBE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7D23E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86C1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B7167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53C2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EE8FAC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DC60C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98B6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5075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568AA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12663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A16D3A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E90B7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6AB5E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D0D2D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5EC0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ACCBE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B21F4D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C18D4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5487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C612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570BE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059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B6FD6D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AE00D"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A805536 ASISTENT U NASTAVI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324DF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E6684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3C552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C54D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E7952A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91869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527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1D88E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AA4D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31D30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D5540A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41FB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27E6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58596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BE89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C7C17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E89764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D30E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694A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B3E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7D85B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EB8E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9E4434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8C3AE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D262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CBB3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58320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835F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9D57D8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51A8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6DD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6A1C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2A7A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BA081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262985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3E553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58651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2B071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BBA7C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1FDCB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96D14D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B2F3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CF93F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6B768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AE8A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FEAE3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F59FC9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C57F28"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A805539 NABAVA ŠKOLSKIH UDŽBENIKA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ABEF7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E31B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9748D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D28C3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CED213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BE1D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36C0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64964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6B3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75CA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CA1A0B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1F468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2122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DEF28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A094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125DB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4BBF01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FCD6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8778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2D96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FF624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A51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F0470D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5CB10"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A805540 SHEMA ŠKOLSKOG VOĆA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C0D9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1.365,00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124C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BD8F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1.365,00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FD8F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5A1E2D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6B0AB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42 Namjenske tekuće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877B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D65F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8E38F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BE2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74FDE8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89818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3B86F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B67B6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973B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9F88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8C7030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7F31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D6DA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E41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7A9F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3F41A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C2A7D3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C0F7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792B1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7887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B3F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B59A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0A8662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14C0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9EFEE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A6245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CCBC1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59088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C1F23B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62BFF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6BB84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8A640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2D06C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6A327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64A74D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A9586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A805543 PREHRANA ZA UČENIKE U OSNOVNIM ŠKOLAMA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B1411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1B92E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DFAFE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C717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D1202E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71514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887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7E8BF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CCB35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8C8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EA5A62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5E54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38D53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5785D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B5E55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2D085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CBF73B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E3267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4875D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DD3F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EA2E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1827E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F106F1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68F7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8056 KAPITALNO ULAGANJE U ŠKOLSTVO - MINIMALNI FINANCIJSKI STANDARD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79ADB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AA3F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0398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ECD0B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562113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82F1C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K805602 ŠKOLSKA OPREMA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1C45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5548A5"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D0A70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A47D2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35D979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A5E5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31 Potpore za decentralizirane izdatke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420B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A483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41B3B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904E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74FC0B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E346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7C5EF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5492A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8C12B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62FA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106269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A1D1D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B6A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67C4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B51F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0543C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9F5FF9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02A3D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51378 OŠ MONTOVJERNA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4C2D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1.845.645,00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C40B2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D78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1.845.645,00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4772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3C002F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C6DD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8054 DECENTRALIZIRANE FUNKCIJE- MINIMALNI FINANCIJSKI STANDARD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EE03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1.343.000,00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CD92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34D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1.343.000,00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6B0C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BC08F2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F13B9"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A805401 MATERIJALNI I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E4976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1BD5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9617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BCD5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1F3082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40357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Izvor: 31 Potpore za decentralizirane izdatke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EEFF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8AE3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2186B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A26E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66B793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D1F7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C8A1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49A1B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CDC6C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F2C8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B7315D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16858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0D759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6605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2425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893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B52FE0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19E15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60F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EEC13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6B7D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785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2FD6A0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E72B60"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T805404 REDOVNA DJELATNOST OSNOVNOG OBRAZOVANJA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77F8E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5DAB7"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F47BE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2AD4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889067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D8AEE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49 Pomoći iz državnog proračuna za plaće te ostale rashode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BBE95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41C8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64F8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5630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303EFC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CAF2E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56DA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DD2C9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44CC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0384A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D07D16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17BB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C48C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1.236.000,00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58771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DA94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1.236.000,00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B43FF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BED68E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87BD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B3956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7C0B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9626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B10A8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6AA238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D746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8055 DECENTRALIZIRANE FUNKCIJE - IZNAD MINIMALNOG FINANCIJSKOG STANDARDA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C7662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476.100,00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A63AE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FC41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476.100,00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822A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8FE858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1BEF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A805502 OSTALI PROJEKTI U OSNOVNOM ŠKOLSTVU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A9050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32562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EE42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3083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5A7566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55C00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4655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A0BF8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080B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71B8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5C0C5B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B1AF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561C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38.200,00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F3C03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20EF8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38.200,00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275D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87FFA3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6D4E2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B034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8C8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4EDCF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EB2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2A8F85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AF548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4A36C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25310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808E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DA7AE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EDAB63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BB29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1013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415A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FAF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189A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CD5532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E5A5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2C921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CADE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D8704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591DB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011FEA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444C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E798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818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0F61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E5C2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06E261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47A7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A805506 PRODUŽENI BORAVAK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BAB02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182.000,00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46CF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D4D3F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182.000,00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D45FD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7DFBF7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7BF1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2A5F1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8F0D3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B97C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F9A29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C6E89B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C12A0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76E4D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35640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4AE6D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86837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1DED14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69D9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F81E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464D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D100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BBA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F5AE16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FF0C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3F3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F48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7AB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B6515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29A616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5F6D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ABE4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42FB3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AC61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16AA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32668E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6A4E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3FE8B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D0597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0472D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732D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09FDF8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336F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176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1370F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E262A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EFFBE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D22F1C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0101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A805523 STRUČNO RAZVOJNE SLUŽBE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873E5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6E871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132C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5E9B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7F42B8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A1F93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2AD5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0ADD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B9B7C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CBCFE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47C9EB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7E7D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C5E33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BADF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CF06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DEC6C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8D57EF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E1342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99E6E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BEA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A523F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18FC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CDF304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5848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69257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CF80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8FE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B20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8FF3FE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CF12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A805536 ASISTENT U NASTAVI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D718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89905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2AE2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FB42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7F764C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42F41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B87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35AF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E65B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54E58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F6F8AB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E2319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514A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37.700,00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6C16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6921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37.700,00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CF57F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B4A4DB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A118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E7F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9BFC6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2DBF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9F6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88601B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93C4F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F7F1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E56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54ED1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82D1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F4DF91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FC1B0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A59D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9FEB2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0C9B6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156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037145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A594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20A64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57.300,00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98D52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370D3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57.300,00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1F59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7127F0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53FA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8AE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A8E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331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FE19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395849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F06F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A805537 SUFINANCIRANJE ŠKOLSKOG ŠPORTA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DAA45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EA3F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64F0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337E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E9D51B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0D957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BB7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2E1E8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4F2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1E9A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3D8437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556E4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73FFC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8E77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44761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3B44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F8E4AF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A1EC9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F84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825C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2949B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FE8DB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90F69D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DFB2A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4F22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5B95D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8F5B3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AB9F6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EC85B9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C501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A882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C5562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86A27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3344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F8C14A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F39C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08536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51EB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2738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B25C4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D8CB1C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1D988"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A805539 NABAVA ŠKOLSKIH UDŽBENIKA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03287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3388F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92BD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B3A9F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EC024B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8C6CC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3671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3855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FDD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0A7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638777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4D939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22EAA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105B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956A1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4C78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CFF455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4AF04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EFF5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A58F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8059E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6CD5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4313C8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13EBD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A805540 SHEMA ŠKOLSKOG VOĆA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4AF9F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4130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3AEA6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E683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5D202D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B0CF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42 Namjenske tekuće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DFD8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3358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932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6ADB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9B7B84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C2E98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51B6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79564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F0829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DD02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70A0FB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257C4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1E36C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8D2A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26206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B580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21E017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954C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05BE0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577EF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AF7A1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B97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233A1C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B71F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C0306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DBC2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F9059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8DD6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BA6006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2EAF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D20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305B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9F15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14F9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82A181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69C5E9"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A805543 PREHRANA ZA UČENIKE U OSNOVNIM ŠKOLAMA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A3D5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70B15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1067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0E5B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5AB6AF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EC00E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EC6F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82F36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0FC6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EEB0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3D38C8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34915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B905F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256C6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BB94D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8C5A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6C61F9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40B3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EEF87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BF1C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EFC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0ABB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C2E136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6C48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8056 KAPITALNO ULAGANJE U ŠKOLSTVO - MINIMALNI FINANCIJSKI STANDARD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DBB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318BA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8828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44599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5D05C2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AC3C6D"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K805602 ŠKOLSKA OPREMA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96F6C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69160"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84029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64384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25BDA5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B316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31 Potpore za decentralizirane izdatke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25CC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BF53B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FC01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CAD50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09A8FB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32EA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B2166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28E2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3C64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3B864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DE9E9A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87E4A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5BA2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79AFC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A651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E471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A55765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B51E3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00832 OSTALO ŠKOLSTVO</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54F2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513.100,00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F86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62D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513.100,00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0017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63A310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A8E8D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31858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8D9F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513.100,00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CEC77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C758A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513.100,00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FF30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2D686F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778DD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8058 JAVNE POTREBE U SREDNJEM ŠKOLSTVU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8969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90839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1556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4CAD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CB5A4C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04FBD0"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A805817 PRIPREME ZA DRŽAVNU MATURU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D2FF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68CB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1553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E3DC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BB9EA7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7E84D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B9ED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2EAE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8AD15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8E21F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F67A3C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4494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5CA47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1EBB2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FAC0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784E7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5CA7CF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02834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73F1F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69E7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CB3B1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6A9B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683D65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910A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A805818 SUBVENCIONIRANJE UDŽBENIKA ZA SREDNJE ŠKOLE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1D43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6A56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5654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EBE38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36F9B1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C2482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5FE3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076BB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C012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842AE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27D02F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CB46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C22D2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B520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9722C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ECBC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32055B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6830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CCB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469E1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2AF0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AD81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DB52B8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851E08"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A805819 PRIJEVOZ UČENIKA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DD67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7AABD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E370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3314E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34E720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536C4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6CB2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813B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E937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223A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39C26B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9E89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BAA9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2D1BC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EA95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3032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A794ED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85FB8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0EEA4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3E21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95FE3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472C3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853A39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1914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8059 JAVNE POTREBE U VISOKOM ŠKOLSTVU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BF13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389.100,00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5282D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392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389.100,00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C1A13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CD8DEF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87A9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A805905 STIPENDIJE I KREDITI ZA ŠKOLOVANJE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43509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374.100,00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8708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0B3B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374.100,00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7A7B4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6ADB6A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E60C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485B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8AB73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A47F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B71B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C7FEA8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519B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F803F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374.100,00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C814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77DB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374.100,00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FC7C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16B5F5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55BAC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36 Pomoći dane u inozemstvo i unutar općeg proračuna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EA331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6BCF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7B3D3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E96F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16EEAE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5FBE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0E931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363.400,00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2D5A4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C505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363.400,00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D32C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69782F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61D8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A805907 NAGRAĐIVANJE UČENIKA I STUDENATA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7585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A53C4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06BEE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D7A31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055169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87212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0ED73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325D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02A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54EE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CF955B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51BF4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502C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E783C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71EB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223FE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7A819C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59D8B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BEE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50CEB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63F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8684F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87AB46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2A30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Razdjel: 009 UPRAVNI ODJEL ZA KULTURU I BAŠTINU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5A11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17.722.976,00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E266E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93249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18.222.976,00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022F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102,82</w:t>
            </w:r>
          </w:p>
        </w:tc>
      </w:tr>
      <w:tr w:rsidR="00006664" w:rsidRPr="00006664" w14:paraId="70CD96D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67964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00910 KULTURA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FC165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1.251.084,00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253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70FF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1.251.084,00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C09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6EF253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0244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31858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1C62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1.251.084,00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FE96B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9BBB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1.251.084,00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D3E4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AB9A39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4170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8084 PROJEKTI ODJELA ZA KULTURU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A47C8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901.084,00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49183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33988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901.084,00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7042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2C3852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57DB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A808401 OPĆI RASHODI ODJELA ZA KULTURU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3F08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73.900,00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037B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C6A0A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73.900,00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0D13F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9F1B7B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9141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5BE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73.900,00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B716E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6CDB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73.900,00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F0D6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73470E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21505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137B7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73.900,00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751D2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BA08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73.900,00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9581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CD49D8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BF08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78E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73.900,00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124C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BCAC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73.700,00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43CB2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99,73</w:t>
            </w:r>
          </w:p>
        </w:tc>
      </w:tr>
      <w:tr w:rsidR="00006664" w:rsidRPr="00006664" w14:paraId="4FC87D9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D585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2379F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0BE46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4744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0981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r>
      <w:tr w:rsidR="00006664" w:rsidRPr="00006664" w14:paraId="5B58339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5DB9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A808404 DUBROVAČKA KARTICA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455D3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628.100,00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15AD0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9C635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628.100,00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B494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B86DEB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0042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6CB7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628.100,00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B7F20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CAA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628.100,00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C012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293E38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A97B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3B897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623.100,00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15A4B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C344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623.100,00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4E6C0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A12039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8D4DE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1570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393.100,00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A47A6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90A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393.100,00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2C4B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C03B53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20808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EFE8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8A2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565A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E9378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A05AE2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4BFF4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8C5F9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3D05A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0F3FD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2244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3DE0C2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F6CE2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FB3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937C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F3D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BE480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CAD8B2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845B2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A808416 POTPORA DUBROVAČKOJ BAŠTINI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A9C91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199.084,00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4AD6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E3DA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199.084,00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1F668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3FE941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C155D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671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4FFE2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D619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EBD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F4305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851D4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06F6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199.084,00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7F8B8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7A4B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199.084,00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6B39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A13FEA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EEA7C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35 Subvencije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A7965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097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F2C7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28AA2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6BB5E5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DCCE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8111 PROGRAM JAVNIH POTREBA U KULTURI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4B5BA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8721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E5EA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14B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6EC0ED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F226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A811110 PROGRAM JAVNIH POTREBA U KULTURI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76C8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B1B3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09C6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9BBE9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2A11EA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1E90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4AD3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861FB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BE9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69B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E819CD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210D2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1BAD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6A0D7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92967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455F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8D5AF3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A0CD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A70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33845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6961F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E0F2F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061F32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AFC7B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35 Subvencije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E9A0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85F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368FF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3DFEB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92C302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8C60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36 Pomoći dane u inozemstvo i unutar općeg proračuna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91C5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8DF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AF19E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81A88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9B831C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0C0A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2AC6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264F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B8B2E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B3E07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AFB79B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5B018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00920 USTANOVE U KULTURI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5573B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16.471.892,00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45737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AC43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16.971.892,00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F563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103,04</w:t>
            </w:r>
          </w:p>
        </w:tc>
      </w:tr>
      <w:tr w:rsidR="00006664" w:rsidRPr="00006664" w14:paraId="1DC7E2F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7A439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31874 DUBROVAČKI MUZEJI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FE2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2.822.978,00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1A8EA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DE6F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2.822.978,00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62F1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CB9B51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9D41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8119 REDOVNA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AA4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2.369.721,00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0ADD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196CB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2.369.721,00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6B918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054210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5FCA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A811901 ADMINISTRACIJA I UPRAVLJANJE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9AEB9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2.369.721,00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4CAD9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B3F8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2.369.721,00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0590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9AE3E7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831DC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AED4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2.331.390,00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EAD2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1515D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2.331.390,00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F2E7A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C06F4E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E858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4D43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2.253.900,00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FE5C3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2349D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2.253.900,00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D5BED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2C3B69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D2D1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86F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1.685.900,00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9246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7809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1.685.900,00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0C87D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97F28E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40B23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2EA3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526.400,00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E0E75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181C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526.400,00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F76D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5CDDC7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0864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3CF8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1158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2D1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EDAD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F5B59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8FBF2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654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12F74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654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0BA63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3BD0DE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3977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1608D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77.490,00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D254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6CB99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77.490,00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9902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CA242A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A2A0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41 Rashodi za nabavu </w:t>
            </w:r>
            <w:proofErr w:type="spellStart"/>
            <w:r w:rsidRPr="00006664">
              <w:rPr>
                <w:rFonts w:ascii="Arial" w:hAnsi="Arial" w:cs="Arial"/>
                <w:color w:val="000000"/>
                <w:sz w:val="16"/>
                <w:szCs w:val="16"/>
              </w:rPr>
              <w:t>neproizvedene</w:t>
            </w:r>
            <w:proofErr w:type="spellEnd"/>
            <w:r w:rsidRPr="00006664">
              <w:rPr>
                <w:rFonts w:ascii="Arial" w:hAnsi="Arial" w:cs="Arial"/>
                <w:color w:val="000000"/>
                <w:sz w:val="16"/>
                <w:szCs w:val="16"/>
              </w:rPr>
              <w:t xml:space="preserv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C59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C4DA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00587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4F9F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CC2E61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E2E4A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B475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57.140,00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DB36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F8FA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57.140,00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B45F9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5A2E84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00C9F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5177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690B6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E83D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9A75B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29C100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B62DA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0176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9734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981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9169F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46213E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F1BA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4CA5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82F19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B68C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061B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D1E855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A378F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3631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DDED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A8C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218C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5A9AEE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ED3E4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7C13E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29.100,00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15198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227B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29.100,00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3B5E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6A0069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A70BF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83B4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AB2A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0CA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E9E26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895A95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2A12B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CEF7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1.631,00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C75B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DD99A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1.631,00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5C1B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D2F018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E995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E836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1.631,00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4524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610D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1.631,00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6FE84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70667F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59623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8DD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1.591,00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E9C5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5D4F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1.591,00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EA5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56AD88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CE13F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DFCF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248DD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3434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80B0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61D34E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02024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8120 PROGRAMSKA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1EE1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453.257,00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F2F1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D59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453.257,00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53F6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FABE2F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835398"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A812001 REDOVNI PROGRAMI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2AA14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284.569,00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78BC1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5704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284.569,00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4192D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D48176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E8D2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AA5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93BA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1AB6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A9DB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3BD993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6489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B29E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53A8C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7FECE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AF723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17FD62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AAFE9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692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4940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0242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C751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3E8499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7390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2ED5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375CB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C06C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CE0D7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55022E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5C86F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B197E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1D56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83C81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9F320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1C377B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58776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EA53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57.931,00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7047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C294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57.931,00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CFB0E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C237AD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D5B9B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41BD4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57.931,00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8126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B7EF8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57.931,00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D31F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0FCFE0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D8D3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8E2B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57.931,00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9942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513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57.931,00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71A61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0ED753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ACF5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29 Višak / manjak prihoda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E183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91680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5012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E3C44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06ED2A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78DC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C63B3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9C05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B47A0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BAF5A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8EAE32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94E38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E8AF9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52AF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F24E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832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F6CE51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8ACB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A639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70.538,00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0A00D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CED8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70.538,00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AE6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6027CB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CE17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83859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59.738,00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83A5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D2B83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59.738,00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F271B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3F7F04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77212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03A4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59.738,00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0960F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A622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59.738,00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F59F9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FF04F1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A4CE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61E9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FFDE9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0C3ED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3D07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BFB79A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16657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E7C4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2ED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8D1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15C38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0C1D58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69A1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T812012 INTERREG PROGRAM - SMART ROUTES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02347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168.688,00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A326A7"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E865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168.688,00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44C83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4C4C43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2A477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04270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33.738,00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AE58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3604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33.738,00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24D1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2DB19D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A7A5A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9E7C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10.698,00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EAD4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99E50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10.698,00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49A9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0E9576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A895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F4D39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4.552,00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6501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3AC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4.552,00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F23B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348459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C1E8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B2B4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6.146,00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77482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7335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6.146,00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1A700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7A5112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A34AB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7513A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23.040,00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100E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D9AE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23.040,00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FD68A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630551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91003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2AE3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23.040,00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A1C18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8B35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23.040,00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7F5D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DD1CA4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E726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B6F79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134.950,00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4209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A3DD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134.950,00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87FF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7E7464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48B07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A6E6C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42.790,00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02B7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BF955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42.790,00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2392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6BBB3F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F61E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C253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18.208,00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8CE6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1911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18.208,00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793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B9572A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30F2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9F70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24.582,00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A6C4E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DC80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24.582,00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4CAC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B61111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5B42C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CF62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92.160,00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1B07F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D362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92.160,00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2F1C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EE2518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97DF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C33C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92.160,00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9F80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AC20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92.160,00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65866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68B42D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F34D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31899 UMJETNIČKA GALERIJA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9E37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909.169,00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17605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7878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909.169,00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625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CF8C0D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907A9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8119 REDOVNA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CB5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811.799,00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8E886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342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811.799,00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701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E64F72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0B771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A811901 ADMINISTRACIJA I UPRAVLJANJE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465A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811.799,00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1B94D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A2DF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811.799,00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32FEC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0C901C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A6B5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57A3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761.899,00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F83D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208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761.899,00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8379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E6CD48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571A3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6B7A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754.709,00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0F861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98CC4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754.709,00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E2373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69AA4A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22C36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AFC18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571.876,00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F3F5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DBF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571.876,00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B4A13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FCCA76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ABB8C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DC32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181.683,00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7A4B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4774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181.683,00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152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D100D2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3F11E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FA67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C0DB6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DA12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0D6CB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62670A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49FB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07C4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7.190,00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ABDA1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D9EC8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7.190,00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4113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0DF61E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BDB86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7FE3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7.190,00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BF6F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8CED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7.190,00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C4D30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3E8121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B033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72A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A8275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F9C5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2D5A2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A7E6D8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B9FC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C71F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AC520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D33C1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539F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A467EB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3C02E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7EFE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CB02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842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54622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BA586C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78C2D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7BC6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6460E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E6B73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F9A7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6C4ECC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300E9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AD1E6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7379C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3C1E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18E8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EBE107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CD9E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FF2D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94F9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F68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08129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2AC5FC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A3E0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A97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192E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3DD70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6EEDF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E9C955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2DB2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DADF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8F92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A83F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B562D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248B49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1AD56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7A526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7D5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427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E625E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9BB47E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5862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8120 PROGRAMSKA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8A3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97.370,00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D4A5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79BA2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97.370,00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E66B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40E95A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C1D83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A812001 REDOVNI PROGRAMI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90560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97.370,00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200A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0990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97.370,00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9C8E5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27D8E3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FD18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66FCA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69.170,00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7FBE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8515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69.170,00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A66B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70EAFF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66B1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71C4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63.530,00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4E89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B10F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63.530,00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F6AB1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8BA0DC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81F81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1858C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63.530,00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1FDB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F3D4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63.530,00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DD6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9C55A5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FE7C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CB97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5.640,00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46FE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526E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5.640,00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1C0F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C86CD0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2695F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53011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5.640,00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5D8E3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5FA6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5.640,00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3DE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0ABEDC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3E00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560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259CB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90F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E06C6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E3B82E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CDF23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D2ED2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170B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AF3F5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D61B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F9933F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19995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1C1B4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507F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4522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4419A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760A2C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CA20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9142C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BAE03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9AD9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C4AE5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06EF0D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0C90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C5E7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FFF38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EB5F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853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7A8B4F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1A52D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8E56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6443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43B0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3A38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874045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3297E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B749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B439E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1EB24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A39B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727835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D7F4C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D6F28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201E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0AA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7F75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08559D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E775A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31866 KAZALIŠTE MARINA DRŽIĆA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9A677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1.781.648,00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FC5C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327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1.781.648,00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6F8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7C3DB5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D4634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8119 REDOVNA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F14A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1.511.187,00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385F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27C8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1.511.187,00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71F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4F0BBF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C3741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A811901 ADMINISTRACIJA I UPRAVLJANJE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AB45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1.511.187,00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F5107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84D10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1.511.187,00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333A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3C60C4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8FFE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2EFC3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1.448.093,00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8EB10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296A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1.448.093,00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DEE36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06EBE9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1EC5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658D3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1.437.166,00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E66FB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595E7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1.437.166,00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897C3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3F8B77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928FA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9EE47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1.019.684,00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FBC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F376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1.019.684,00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2C13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7BEA37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A4074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B7487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417.482,00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2EC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DF48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417.482,00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6A5EA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B05CE8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928BF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1033E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10.927,00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A344F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986AE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10.927,00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48FC5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5FE0E6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D0F5F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791E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10.927,00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90A2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26C0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10.927,00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A181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5AF2EB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7AAF2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9F289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63.094,00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406A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DF6B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63.094,00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279C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D84C03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9FDE7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279AE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57.387,00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F92C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E887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57.387,00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776C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6BCE8D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CF6EA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D4C0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4.646,00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EEB0A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FC2B0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4.646,00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0B40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8E7D1E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E531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61C9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50.684,00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832C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48BF8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50.684,00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8614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E97825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C7C3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5EFA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2.057,00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285A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36D2D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2.057,00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43F19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A1E55B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6F6F8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16BC3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5.707,00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0C92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71B83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5.707,00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B4975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97BC95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CA61E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19FB3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C8085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F589E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B89D6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7CA661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7122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8120 PROGRAMSKA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B020F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270.461,00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ED391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3D1E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270.461,00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8DE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B4A21F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BCA1A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A812001 REDOVNI PROGRAMI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918CC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270.461,00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1BE3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A8E8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270.461,00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BBCA3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6CA4AB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59CC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5B6F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117.380,00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D3737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0ED1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117.380,00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4CEB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A5A820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A2515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722D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117.380,00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F65D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12F8F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117.380,00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E6125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EC0968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3BFC8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3656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117.380,00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576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812B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117.380,00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BA4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224FB2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5AE50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1E5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109.951,00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A17F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66D3A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109.951,00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D33F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27FD80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C4EA2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8B1B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109.951,00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A6A38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B668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109.951,00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91AA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BADE44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E4A5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703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109.951,00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E62C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A789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109.951,00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015F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69C9EB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1BF6F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DF88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43.130,00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7523D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CB32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43.130,00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A143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F0A1D7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810D5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8E9E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43.130,00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1A74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ADAE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43.130,00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DC6A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4AB25F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8B47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13F4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43.130,00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6850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D93FE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43.130,00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507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FC1C4B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C12C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31882 DUBROVAČKI SIMFONIJSKI ORKESTAR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C92FE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2.317.822,00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FF2C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0D2B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2.317.822,00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0B94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373CF1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A4A97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8119 REDOVNA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57C1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1.997.082,00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774E7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0ABE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1.997.082,00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4454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D1983E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BBB69"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A811901 ADMINISTRACIJA I UPRAVLJANJE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B164C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1.404.570,00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7380D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2225B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1.404.570,00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0EFD5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13F242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E6805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D6B62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1.335.400,00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74F4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4A72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1.335.400,00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1E1C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A63719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5A464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608E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1.325.400,00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03EF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0B5FC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1.325.400,00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6CA1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07E6E2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90E7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7C9A9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433E8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30A0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6381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D76EA1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556EB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854F8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47C65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91574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CDAD1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693E00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FFECF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32B3C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85A7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2B03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CFF26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40D8DD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6D26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C35D9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E93F7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4B67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498F5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5FF2DC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8689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A08A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F4B5F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5712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03271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96A637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B899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9B06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59.070,00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2589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EE1A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59.070,00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286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19F7CF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77EFA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2B94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55.570,00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FBD00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68B5E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55.570,00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7F1A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C7AC99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8A315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41B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FBFD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42FD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BB0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771AD7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956B5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43EA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37.170,00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8C1B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1217E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37.170,00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CC44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E15E8C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9268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E87A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B783C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4690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DF4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316489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9078C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75691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E780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60172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55FB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6DD576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ECE4B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FEC7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082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D300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C9981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E44444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F774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43 Rashodi za plemenite metale, umjetnička i znanstvena djela i ostale vrijednosti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F4BE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500C2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EFEEB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5D0B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1BCC34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FC758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5475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F584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EB980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524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C26830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9C69B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8F668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5E048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E14C4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8C69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8671FB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7DF2B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55F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9F97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7445E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ABDD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95C239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395B6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K811902 OBNOVA LJETNIKOVCA CRIJEVIĆ - PUCIĆ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4F5D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592.512,00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7BDAC"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472C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592.512,00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B35F4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6225B4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CDC25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5CB8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7D521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3B6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4758B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8E94A1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4E95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47B48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63CD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8159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20F87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B8C9E9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CD4D0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10A2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2CED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BC40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C83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31D3B0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AD771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DFAC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4A8D3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776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17D39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FEBA6D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6E0FA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A3AA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89D89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7C9B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13352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9C9D62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6C2F0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548D0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B371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0D96E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63A5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EA92B5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8E20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3A37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479.492,00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321B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412B4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479.492,00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25BBF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BD64D7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F10B1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44354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479.492,00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BC7AE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C3937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479.492,00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BE6E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164636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66996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1725A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479.492,00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B9A4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2B961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479.492,00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A2F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B5D6AC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4536A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8120 PROGRAMSKA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DE01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320.740,00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9B644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36E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320.740,00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82F77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17CB68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D60B2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A812001 REDOVNI PROGRAMI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7647E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250.740,00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B080D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BACE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250.740,00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35940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D0D9F1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2EE5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2DB01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124.950,00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C9E07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B4006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124.950,00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814A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551A14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9CBA4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A3F55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124.950,00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8BF0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94A1D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124.950,00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1A77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F83771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A5B52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2288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124.950,00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E079E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279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124.950,00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A10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39349B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D628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39004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59.540,00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CD531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F9F11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59.540,00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A254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4373C8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80DCA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9E02A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59.540,00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9AB6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9127F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59.540,00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B72C9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E0FB74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906E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2B27F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59.540,00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9B46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9D2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59.540,00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8088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1581EB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F686E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A1B4D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3780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112F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8166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806531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A0596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1CFD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66.250,00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EDFF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1F7E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66.250,00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D0C44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5ACBE2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ADC8B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FA9D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67E3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DCE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FF8C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37C377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748D1"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A812002 POSEBNI PROGRAMI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1365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0DAAB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5A76D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8CBEB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F2AA18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8755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9A1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C2BF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100F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24219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6E3480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3D74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6250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6F81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07CC3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332A1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C7B0A2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EA51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20EC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3009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E6E6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A794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03082C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4276C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48C7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E4E1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A752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17B9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3340C0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4F3E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DD512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7E875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1B672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512CE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D9B206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BF5E2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8B318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F775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6D87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EFE11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A98C72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37ACD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2516 DUBROVAČKE KNJIŽNICE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DC91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3.093.700,00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902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EB22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3.593.700,00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8828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116,16</w:t>
            </w:r>
          </w:p>
        </w:tc>
      </w:tr>
      <w:tr w:rsidR="00006664" w:rsidRPr="00006664" w14:paraId="5F9EDC9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1BFB5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8119 REDOVNA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85A42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2.964.300,00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F72F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453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3.464.300,00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5D7D5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116,87</w:t>
            </w:r>
          </w:p>
        </w:tc>
      </w:tr>
      <w:tr w:rsidR="00006664" w:rsidRPr="00006664" w14:paraId="3ADF98C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820A4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A811901 ADMINISTRACIJA I UPRAVLJANJE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0920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2.964.300,00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E900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-1.237.500,00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68179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1.726.800,00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DB46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58,25</w:t>
            </w:r>
          </w:p>
        </w:tc>
      </w:tr>
      <w:tr w:rsidR="00006664" w:rsidRPr="00006664" w14:paraId="0F64B92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F4182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505E0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2.682.700,00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34DB2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-1.237.500,00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9785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1.445.200,00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1A42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53,87</w:t>
            </w:r>
          </w:p>
        </w:tc>
      </w:tr>
      <w:tr w:rsidR="00006664" w:rsidRPr="00006664" w14:paraId="674D10A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FCB2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C0B98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1.431.000,00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9881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07C33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1.431.000,00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8C01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B3ED25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84FDF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0772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945.200,00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8CF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0C2FC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945.200,00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929A8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E2A280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8D86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33D8F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483.800,00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74F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601D8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483.800,00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5A16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A77F03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EF8D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AD88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54D7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154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64DCC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B4A8BB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46D03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lastRenderedPageBreak/>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AF635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1.251.700,00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3D14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-1.237.500,00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FAF1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ECBE3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1,13</w:t>
            </w:r>
          </w:p>
        </w:tc>
      </w:tr>
      <w:tr w:rsidR="00006664" w:rsidRPr="00006664" w14:paraId="544DB45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DFB53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41 Rashodi za nabavu </w:t>
            </w:r>
            <w:proofErr w:type="spellStart"/>
            <w:r w:rsidRPr="00006664">
              <w:rPr>
                <w:rFonts w:ascii="Arial" w:hAnsi="Arial" w:cs="Arial"/>
                <w:color w:val="000000"/>
                <w:sz w:val="16"/>
                <w:szCs w:val="16"/>
              </w:rPr>
              <w:t>neproizvedene</w:t>
            </w:r>
            <w:proofErr w:type="spellEnd"/>
            <w:r w:rsidRPr="00006664">
              <w:rPr>
                <w:rFonts w:ascii="Arial" w:hAnsi="Arial" w:cs="Arial"/>
                <w:color w:val="000000"/>
                <w:sz w:val="16"/>
                <w:szCs w:val="16"/>
              </w:rPr>
              <w:t xml:space="preserv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38CE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17A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C84F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D30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r>
      <w:tr w:rsidR="00006664" w:rsidRPr="00006664" w14:paraId="4F54E82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C5BD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2B8EE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331.700,00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1651A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46E7F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3E552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4,28</w:t>
            </w:r>
          </w:p>
        </w:tc>
      </w:tr>
      <w:tr w:rsidR="00006664" w:rsidRPr="00006664" w14:paraId="2FFB5AB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5BAC4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EC68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66288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E49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BE92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CEF054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D4BE9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01D4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F89F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C1DC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FF1E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986705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A9512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B040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68F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D76C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C39DB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EBC6B5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91756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52C80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D101A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38105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D8DDA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2B67DB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FE03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41 Rashodi za nabavu </w:t>
            </w:r>
            <w:proofErr w:type="spellStart"/>
            <w:r w:rsidRPr="00006664">
              <w:rPr>
                <w:rFonts w:ascii="Arial" w:hAnsi="Arial" w:cs="Arial"/>
                <w:color w:val="000000"/>
                <w:sz w:val="16"/>
                <w:szCs w:val="16"/>
              </w:rPr>
              <w:t>neproizvedene</w:t>
            </w:r>
            <w:proofErr w:type="spellEnd"/>
            <w:r w:rsidRPr="00006664">
              <w:rPr>
                <w:rFonts w:ascii="Arial" w:hAnsi="Arial" w:cs="Arial"/>
                <w:color w:val="000000"/>
                <w:sz w:val="16"/>
                <w:szCs w:val="16"/>
              </w:rPr>
              <w:t xml:space="preserv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9B3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4FD5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28FD2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595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FA3E45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01727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1977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CDF3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B13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E022C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51ADBE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7CD87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884F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257.600,00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5623B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A61E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257.600,00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730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F75827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27D7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44FF1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107.600,00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FA4DA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81B9A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107.600,00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BC78D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34A5F2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BC4D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5B0DE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93.700,00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1075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2BBA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93.700,00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651B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22F4D6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3059E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F659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62D2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8EC3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878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1E876C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BA11C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4A096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811D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B0E88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650D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18EA7D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21003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111A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239AD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8B8F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DCF42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75DA77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CB08F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K811903 UREĐENJE PROSTORA KNJIŽNICE U TUP-u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23448B"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9626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1.737.500,00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112EC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1.737.500,00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3CAA4A" w14:textId="77777777" w:rsidR="00006664" w:rsidRPr="00006664" w:rsidRDefault="00006664" w:rsidP="00006664">
            <w:pPr>
              <w:jc w:val="right"/>
              <w:rPr>
                <w:rFonts w:ascii="Arial" w:hAnsi="Arial" w:cs="Arial"/>
                <w:color w:val="0000FF"/>
                <w:sz w:val="16"/>
                <w:szCs w:val="16"/>
              </w:rPr>
            </w:pPr>
          </w:p>
        </w:tc>
      </w:tr>
      <w:tr w:rsidR="00006664" w:rsidRPr="00006664" w14:paraId="4070855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F084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D698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6642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1.737.500,00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20554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1.737.500,00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737C33" w14:textId="77777777" w:rsidR="00006664" w:rsidRPr="00006664" w:rsidRDefault="00006664" w:rsidP="00006664">
            <w:pPr>
              <w:jc w:val="right"/>
              <w:rPr>
                <w:rFonts w:ascii="Arial" w:hAnsi="Arial" w:cs="Arial"/>
                <w:color w:val="000000"/>
                <w:sz w:val="16"/>
                <w:szCs w:val="16"/>
              </w:rPr>
            </w:pPr>
          </w:p>
        </w:tc>
      </w:tr>
      <w:tr w:rsidR="00006664" w:rsidRPr="00006664" w14:paraId="7BA4A11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B8727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0CE00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FA61D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1.737.500,00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88B9B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1.737.500,00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9934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r>
      <w:tr w:rsidR="00006664" w:rsidRPr="00006664" w14:paraId="7F8AE81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4474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41 Rashodi za nabavu </w:t>
            </w:r>
            <w:proofErr w:type="spellStart"/>
            <w:r w:rsidRPr="00006664">
              <w:rPr>
                <w:rFonts w:ascii="Arial" w:hAnsi="Arial" w:cs="Arial"/>
                <w:color w:val="000000"/>
                <w:sz w:val="16"/>
                <w:szCs w:val="16"/>
              </w:rPr>
              <w:t>neproizvedene</w:t>
            </w:r>
            <w:proofErr w:type="spellEnd"/>
            <w:r w:rsidRPr="00006664">
              <w:rPr>
                <w:rFonts w:ascii="Arial" w:hAnsi="Arial" w:cs="Arial"/>
                <w:color w:val="000000"/>
                <w:sz w:val="16"/>
                <w:szCs w:val="16"/>
              </w:rPr>
              <w:t xml:space="preserv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EEF52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4010A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CC43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4F9EC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r>
      <w:tr w:rsidR="00006664" w:rsidRPr="00006664" w14:paraId="01C1B41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6DCB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7E96B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918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0DEB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317.500,00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FE16E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r>
      <w:tr w:rsidR="00006664" w:rsidRPr="00006664" w14:paraId="10D66A1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26F99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8120 PROGRAMSKA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341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129.400,00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5420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641B7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129.400,00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E217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7892DE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F922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A812001 REDOVNI PROGRAMI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86875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128.400,00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2A55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8CDB4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128.400,00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6391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78AE25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B3BFA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B57D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F65AA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FA5C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88CF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E2556B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19F79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3C9A2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F371E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65CF1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657D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15369E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7D2C8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24D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597C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CD386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FA030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416467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11AF0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3CA8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2C641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9C80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AF14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338717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9A4D1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8C9A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08CD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D0AF1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D94BA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A6B351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6426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0EC8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28270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6E93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18EDE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0E0382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E1B25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828EE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23.400,00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B1776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EA6D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23.400,00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94ADE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D8C588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D81E9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9830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C59C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05A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B774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42F2D6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D1C8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CD0B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D0F77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2868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0552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556823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EDB4C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C8FB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1D7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F38D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548A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6410EB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CDBE3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A812002 POSEBNI PROGRAMI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6F5B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DF82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5B54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37443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7DEB10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EF57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7BFF3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F9EBA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D1E1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692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D406D7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3B2AD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87D4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1A3B6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66E0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9813E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2C7077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B370C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B3F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CA0D2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69D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160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FDE6F3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76363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44549 PRIRODOSLOVNI MUZEJ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BFC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219.625,00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E569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C73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219.625,00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1CD5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859465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DAC8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8119 REDOVNA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B0BA8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191.730,00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137D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923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191.730,00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D4D0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1B0CFD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ED5E4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A811901 ADMINISTRACIJA I UPRAVLJANJE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7041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191.730,00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73C91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F5FA5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191.730,00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9232B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C1423A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22C69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28A9D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190.400,00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0906C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6FB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190.400,00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F2C8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043A9A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A80CB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FD976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188.900,00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A66E7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E7899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188.900,00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973E7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A1BF78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F55E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1EBB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125.830,00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B4B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603E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125.830,00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51EDC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38CE7E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F503F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6CF0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62.420,00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625D9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D86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62.420,00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14A1B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46D06A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8B35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54CE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93FF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04EB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C88A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C6D579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A4239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6D85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D62BB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7E89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3C6C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B750C4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64ED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CC5CA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0B9A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7C2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889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731AD7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64E65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E697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53385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A5B8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57E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E21DA7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D7C63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C9AC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A99D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5D778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BFFB8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190FFC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C7C2D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A1B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FD6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7A3E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87172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9925A2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B1346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8120 PROGRAMSKA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336B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27.895,00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41D9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107E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27.895,00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E057B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21BC28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9A67D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A812001 REDOVNI PROGRAMI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8F31E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27.895,00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A096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C7FE9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27.895,00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7E29E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BFEFF0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0306C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2776D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26.565,00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07678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1B9A2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26.565,00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6C56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ACF888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8A220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49589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26.015,00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D95D9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8730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26.015,00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92839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874D79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B59E3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83E23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26.015,00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A85A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36A63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26.015,00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4906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676203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7FDF0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9CC0B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9A729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AEE9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FC14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EC345A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BE1DD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8BAEB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BAE5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112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D07D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89D57B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51E5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79F2A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EE4F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2613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98A5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ACF59F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3AEA1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3295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5657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D259E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D0AED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735148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BB7B5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6FF2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26AF6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45D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18A31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B2D3DE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145D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48656 JAVNA USTANOVA U KULTURI DUBROVAČKE LJETNE IGRE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C1889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3.190.191,00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A3201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12F4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3.190.191,00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3DFD5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142093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BFF4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8119 REDOVNA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D7A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788.320,00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E9CD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2CA6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788.320,00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CA2E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910EE8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8CE5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A811901 ADMINISTRACIJA I UPRAVLJANJE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C0920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788.320,00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AF201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FBEE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788.320,00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FB204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CFB1C0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9C4CA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543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721.600,00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51B9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FAE5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721.600,00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12F9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F07D45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F1B8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FBB7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706.600,00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48CC7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D9604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706.600,00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E61B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A7AE23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906A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3156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595.270,00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F87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B9F08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595.270,00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4D45C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344AD1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5730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59E67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108.830,00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A91A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E1D51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108.830,00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B964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025225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16C0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8926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B8D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9C153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E5CE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52DAE6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A3684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E5461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BF8EF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DD728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0619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D49E85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89AF7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1D571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A2C9E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9BD5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176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83018E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62DBE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9DAE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70C7A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7EBD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E99D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3D58B1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3758C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560A2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18DF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FC49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5FE3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6281F6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6FEA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A31C3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E268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8B38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C1B8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CDAD45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4A39D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9AC60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19.360,00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AACB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86E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19.360,00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CBA08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6011B0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10809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123A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1838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EAA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DD0B2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7923C3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5AE4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CE85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A0AB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595E9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8F112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B260F7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D008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9AF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BBE2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BBC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6018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9AFD1F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2BCCF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6271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AB33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A0F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95AA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3DA674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164C8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832E3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3.420,00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91A76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04B7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3.420,00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EC433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5575B4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9A6C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40D8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69C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179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BA97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05461E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53BD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E63F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2FABF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E3D02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B6652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E37C0C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3D1D6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8120 PROGRAMSKA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9EF3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2.401.871,00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EF8C7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BFE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2.401.871,00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9535A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96CE68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EB50DC"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A812001 REDOVNI PROGRAMI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9D51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1.792.871,00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C0FD5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C4DE7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1.792.871,00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970A2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ED1B31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D4FF5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4AA3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570.710,00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11B76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594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570.710,00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0473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6A99BA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FCB5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9017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570.710,00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99D2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8F9F9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570.710,00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EB22F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AA4E3D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600E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1E96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570.710,00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DF05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A5F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570.710,00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BCCA2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601A8C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63BA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EB292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485.000,00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96421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32BE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485.000,00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8F16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07360D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4A22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BD6D0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485.000,00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0DCFD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EA1FA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485.000,00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CE03C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400CBC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66AB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82C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CD91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987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D9AE4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4FBB49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96DBF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1C6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9FB3E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C5B4A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AF6D2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C7BBCA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4B872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DBB7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737.161,00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D904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7502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737.161,00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DAD72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CFA3C1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00CD8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D86CE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737.161,00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D5FB9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21690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737.161,00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C732F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A75509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F1CF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66D9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737.161,00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B74A7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B120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737.161,00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7F9C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45CF6B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22EF0"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A812002 POSEBNI PROGRAMI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F84D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C88CF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D4BD8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840D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630C26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71865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3BE33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7A6F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1E301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27F00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3BD1A5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9F565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02EC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F8D1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399E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4B6F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7A3C89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792C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B6D81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C2D7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B8080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946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41B64F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3EF19"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A812006 ZIMSKI FESTIVAL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08778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594.000,00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E9A8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DA61F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594.000,00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ED1A6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6770F8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FD5FB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E30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540.910,00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60F2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D0405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540.910,00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41C03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1515EE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BDEA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B9650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540.910,00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6514B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D83DD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540.910,00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8618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036DC4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B2202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8945E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540.910,00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4B637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32CC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540.910,00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E1098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8D26C7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AE5D8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6B8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53.090,00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23792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C9F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53.090,00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BA1C0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39EAD7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972FD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12866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53.090,00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BABB3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ADF83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53.090,00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9174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BD3771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71DB0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EBFD0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53.090,00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791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7C46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53.090,00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86F0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F67665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CDCF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48630 USTANOVA KINEMATOGRAFI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6A6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850.222,00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383A0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1687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850.222,00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5D7BE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0EBDBE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F245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8119 REDOVNA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B262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572.325,00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7697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68B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572.325,00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E3EC4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47B47D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5FCF50"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A811901 ADMINISTRACIJA I UPRAVLJANJE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A0F1D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572.325,00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AFE1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A3175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572.325,00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C3540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AE1C45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7FDEE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96BE3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475.725,00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0C720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FC19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475.725,00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2EE0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8B71E5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693A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CC2BA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373.025,00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B3EE1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C2311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373.025,00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20A6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8329AA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2C2A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311A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297.610,00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8842D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883B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297.610,00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623F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092315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40DB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E70B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75.415,00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E794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3B68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75.415,00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20F63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7DF33A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B812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1708B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B53F6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4D0DE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1A5FE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5ECED1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CD9A2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FE07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36A0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B79A3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102.700,00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A3D3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AD9099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12C5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1F691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96.600,00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0F5C8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D00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96.600,00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EA2D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A8BD6E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52A4A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84561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91.950,00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88B8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3C75B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91.950,00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7D64A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A4557A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BF38A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ED1A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89.494,00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BB98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D98B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89.494,00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7639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A205CA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05E7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73AE1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2.456,00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A025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69A67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2.456,00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2406A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BD2FF8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8F7C0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9556E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4.650,00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33D7A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E3EAB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4.650,00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AF72C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727F6B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A0CF1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351C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4.650,00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69D0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2FD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4.650,00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873C7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6C52BD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301DD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8120 PROGRAMSKA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4F7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277.897,00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CBA18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025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277.897,00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158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EE19CB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305F00"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lastRenderedPageBreak/>
              <w:t>A812001 REDOVNI PROGRAMI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9792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145.500,00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A04E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A875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145.500,00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37707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143E05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4596A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283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7078F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DDF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C93D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8341B3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02555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13F2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3192C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7B96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1CC3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03D304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5FB6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899AC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034BF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8514E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F85C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74519A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7160E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FE46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09EC6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BF12F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478EF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F97DF4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73AF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9F1C2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58.400,00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8FED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5F1D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58.400,00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BE6F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C39085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E83C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F3793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CE9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24FC2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E9824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6EDE77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28E6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E15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319AC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0ADE5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FF9B1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09DED5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5DB2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665D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53.100,00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D41F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998E2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53.100,00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F690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2CA96C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A7FA3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375D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F9E80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858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53.100,00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7BB48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671C3B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085A4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A812006 ZIMSKI FESTIVAL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7BBF1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EADC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3D454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8293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FB842E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6E788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11E7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DA813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B24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614C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620863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C6B1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D642C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CBAC5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9EA73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1081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B1CAA5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CAC63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360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65E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D83E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52D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ECDFC6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BF6A2D"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T812014 EU PROJEKT REEL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591E6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129.397,00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EF6DDD"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6B67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129.397,00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A1C9F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11C332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9801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3EFC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25.349,00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62CE6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544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25.349,00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68F8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968051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E2F84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B432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22.849,00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2B680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43F93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22.849,00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B9C4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A4E3D8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9862B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1060D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13.849,00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5F3D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D99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13.849,00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8FF8F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B3C6B1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9BF16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8922E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D0F5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12A6D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77A5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2847F3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4256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B72B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C232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D7F1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D23D3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17277A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10447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1F053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6BD4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6764A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D8D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75DE4A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4E97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CF24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104.048,00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C7DC7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6249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104.048,00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BE5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28D43E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AF61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6005D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94.048,00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CC93A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49F86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94.048,00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BC68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54F102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71BFD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88DC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34.048,00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C47F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E36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34.048,00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FE2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E49CDC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2B486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84DBD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F3048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169B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14D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A52CC9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6923B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8CE39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03570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F24A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9DE47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F3ECC8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7EFC5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A386B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7531D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6DB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1AE7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C74E3F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39387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48648 FOLKLORNI ANSAMBL LINĐO</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772B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733.950,00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388F5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E0445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733.950,00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B87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D5C82E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5B154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8119 REDOVNA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4C6A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528.900,00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917C2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525D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528.900,00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9A31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761DF8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16BAAD"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A811901 ADMINISTRACIJA I UPRAVLJANJE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0441C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528.900,00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5B912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DD8C8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528.900,00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64A6D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A0E4DF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C9DC5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16F7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528.900,00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28B4A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A6B6A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528.900,00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BA95B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2B41B1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D2F22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1673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525.900,00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016BB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8F2BC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525.900,00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8FE79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2CFFCC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7F302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6D4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418.950,00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F43E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00078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418.950,00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2C83F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0698A2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21ABA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3BA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105.750,00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DAA3F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D13E9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105.750,00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B8E2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20473D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E6743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04D9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1512C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7ECF7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8BF6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3AA665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DD91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F736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5BC52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A68D7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8D8EC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621C03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5FF5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162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E6137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6C6F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8B53F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0D64C0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D6E2E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8120 PROGRAMSKA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AAB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205.050,00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309DE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272F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205.050,00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5B76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A516A6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2E88A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A812001 REDOVNI PROGRAMI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3D0A5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205.050,00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1A03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2D23B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205.050,00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F2DE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0CD2AD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6D0B0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4DCC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B2430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C2F0E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0F46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3D322D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1A45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A91D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8F4A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CDF8C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CD521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153588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ED17F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DCBB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3D8CB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4C22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E4746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AA8C81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8389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EE06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2B63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43E2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B2566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4135D8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1EA8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04A9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B3AA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52B5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CCEB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31EC2D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F716F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38302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9B69A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32368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32F6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534CF9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25509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91FB1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5A5E6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5309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853AF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BC25B5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D430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D135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01B7B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F2143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D696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D4F042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6927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9D96E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B2F43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4E87D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BF0C7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B39BE6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5E555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FC749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10E4F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C04F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C629A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819EB5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AF04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F0B2B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0568B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8F9B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2948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17EBDA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666E0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43652 USTANOVA U KULTURI DOM MARINA DRŽIĆA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98E1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292.640,00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076B0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2170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292.640,00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B454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2F1E69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E238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8119 REDOVNA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E5E1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235.940,00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888C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317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235.940,00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CE2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06FDB2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26EDC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A811901 ADMINISTRACIJA I UPRAVLJANJE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7C4EA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235.940,00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2E77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D7796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235.940,00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5A54B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863CD8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71A4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F79E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231.140,00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7F380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5F7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231.140,00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BA7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618523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CFA8D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8C942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229.240,00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1B519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14D52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229.240,00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2432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CDBDAC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18022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1715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178.300,00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9C6FE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7DAA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178.300,00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0FBD3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0F901F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4C34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A57E5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49.840,00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BFAB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DF9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49.840,00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60285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214F40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CDA24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D711C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2AC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F72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8A84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664F89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3792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ACA71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3CF5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6F5B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8DE3B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E56EF8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0581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5F876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D949B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EEA5A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5621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E263EC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2F9CF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A51C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3D4A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2083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3433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3C357B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3B2D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175D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82A3B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0029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13E6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B9F303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0A16E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E421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DA24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B6381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9351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5B4B84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09F01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4DA0F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24028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30CF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94C0C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59E24B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DA2A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4CE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2365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BBE33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8FB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D2D5F7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2AB9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8120 PROGRAMSKA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AD7B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56683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E9765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6E292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C4695A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B44148"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A812001 REDOVNI PROGRAMI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3933F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8B1EC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9DF1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56.700,00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1354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652815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8EB5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9F6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89AAB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69B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7A7E7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FF0808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39700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8A981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43.700,00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F8F64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CF8C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43.700,00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B0D53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EECC4A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FF4A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90E7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DEC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3A17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43.700,00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96F2C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3E9717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177B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9A65A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3B482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CFE9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D0376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06FE03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B3757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AD504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CD68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E0D9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C6E4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0E561C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9042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204CA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290F0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32B5D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6F6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30D0A8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E48E9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402B4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806A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B3E45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4B0BB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07D23B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58B22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68F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B88AD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B21C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ABE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E6A147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CFBB0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46171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FAAC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76CE8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DE337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7F5BA6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9FA25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4F67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133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FBA0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4BED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9815CE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FDFEB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20D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6F785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69C8B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656E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4B300C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D6A4A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64E4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A54CC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7EA84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0BC5E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EBF230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31F3C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616A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B3D0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A1AA1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7C9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B022F9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B00B3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49673 MUZEJ DOMOVINSKOG RATA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B8C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259.947,00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40DC8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5927D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259.947,00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A6C8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63149B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E9793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8119 REDOVNA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DB40D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241.397,00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5445F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DBD5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241.397,00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26C3C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1C7974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E6A41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A811901 ADMINISTRACIJA I UPRAVLJANJE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31C45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241.397,00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55FF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E9EC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241.397,00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F212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023385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27A6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E50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241.397,00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F3E65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D94D7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241.397,00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7C78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4F2AB6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36562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3CE2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239.697,00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808D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5881D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239.697,00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7AE01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8FF91B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6E70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A22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158.087,00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701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A8EC0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158.087,00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744EC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16E058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52C3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FEDA1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80.270,00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011A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CA17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80.270,00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7AA7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21AD27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610F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5490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3437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252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394BB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9AF676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0A275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93AF8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C100F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4DFAE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FB9F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27DF72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1F506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5C8C2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78D2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3D37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543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A9EA01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E849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8120 PROGRAMSKA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B108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2849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C617A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670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BC9C47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6FEE50"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A812001 REDOVNI PROGRAMI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16651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18.550,00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181D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4E13E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18.550,00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F659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485ED6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8335C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36C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53C74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119A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CB5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315893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07F8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916F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16.350,00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3C38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1B15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16.350,00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FC59F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FB2649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3DED4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5998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16.350,00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9EF7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9188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16.350,00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2A094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C7C7F9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CA14D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8DDB5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254A2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9AFCC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DF6D9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EC6AF5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37C21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E88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6CE7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CA2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C7885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E5C34A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40D9B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EC53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51634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9F36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DABB9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AF6C6F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DA4F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8F7D6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CC116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C341B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BC683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4FA509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3AF7E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4FF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F9A7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9738A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649D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B732CC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F3D4E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Razdjel: 010 SLUŽBA GRADSKOG VIJEĆA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B866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9FC0D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68E8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71D1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41E1EE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8D39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01010 SLUŽBA GRADSKOG VIJEĆA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900E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152D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9450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986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C911D2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949D5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31858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661F5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CD915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E9C8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D8285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A65418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9136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8092 DONOŠENJE MJERA I AKATA IZ DJELOKRUGA GRADSKOG VIJEĆA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0A17E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208.894,00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3EFA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4EBC4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208.894,00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ACAD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8FCA2B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079B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A809201 PREDSTAVNIČKO TIJELO</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9A43D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54.500,00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A3BB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41D1C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54.500,00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1A2B5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554D26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FAE34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D04D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54.500,00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E05A7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A77E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54.500,00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D653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078566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18F9A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F8BD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54.500,00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15564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9CD0F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54.500,00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0888E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7E6BE3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97F43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8044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54.500,00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4F23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5D32D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54.500,00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75025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31FFC4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CD159"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A809202 DAN GRADA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981D1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A112C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2.510,00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5A868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25.110,00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E7DD4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111,11</w:t>
            </w:r>
          </w:p>
        </w:tc>
      </w:tr>
      <w:tr w:rsidR="00006664" w:rsidRPr="00006664" w14:paraId="7BAA6CB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1D03D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28E1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5B791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1574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BEE6D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111,11</w:t>
            </w:r>
          </w:p>
        </w:tc>
      </w:tr>
      <w:tr w:rsidR="00006664" w:rsidRPr="00006664" w14:paraId="03FB8BF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18B10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4CDED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0CE06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1.810,00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8A4A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17.910,00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A19C7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111,24</w:t>
            </w:r>
          </w:p>
        </w:tc>
      </w:tr>
      <w:tr w:rsidR="00006664" w:rsidRPr="00006664" w14:paraId="5DC5E23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3578A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30E3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25228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996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17.910,00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F1B4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111,24</w:t>
            </w:r>
          </w:p>
        </w:tc>
      </w:tr>
      <w:tr w:rsidR="00006664" w:rsidRPr="00006664" w14:paraId="238448B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84EC2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4F55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246AD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36CF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18BFD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110,77</w:t>
            </w:r>
          </w:p>
        </w:tc>
      </w:tr>
      <w:tr w:rsidR="00006664" w:rsidRPr="00006664" w14:paraId="7B147BB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E745F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73DD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FC269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611A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4C95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110,77</w:t>
            </w:r>
          </w:p>
        </w:tc>
      </w:tr>
      <w:tr w:rsidR="00006664" w:rsidRPr="00006664" w14:paraId="67142A7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B8AA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A809203 PROTOKOL</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2FAB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7.082,00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39145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-1.810,00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CE7A5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5.272,00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37430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74,44</w:t>
            </w:r>
          </w:p>
        </w:tc>
      </w:tr>
      <w:tr w:rsidR="00006664" w:rsidRPr="00006664" w14:paraId="0EF48FA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AD911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A3D6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7.082,00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7740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E1AD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5.272,00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EAC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74,44</w:t>
            </w:r>
          </w:p>
        </w:tc>
      </w:tr>
      <w:tr w:rsidR="00006664" w:rsidRPr="00006664" w14:paraId="496B39F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386CE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B60B2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7.082,00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74E2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-1.810,00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DD3C3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5.272,00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5B662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74,44</w:t>
            </w:r>
          </w:p>
        </w:tc>
      </w:tr>
      <w:tr w:rsidR="00006664" w:rsidRPr="00006664" w14:paraId="244443C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C8BD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AE2E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7.082,00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895B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57B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5.272,00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EAA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74,44</w:t>
            </w:r>
          </w:p>
        </w:tc>
      </w:tr>
      <w:tr w:rsidR="00006664" w:rsidRPr="00006664" w14:paraId="41C5F3E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E8A44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A809204 MEĐUNARODNA SURADNJA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F2E4C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3.766,00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E72F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CE3A9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3.066,00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A97A4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81,41</w:t>
            </w:r>
          </w:p>
        </w:tc>
      </w:tr>
      <w:tr w:rsidR="00006664" w:rsidRPr="00006664" w14:paraId="031D09A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BB30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FC4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3.766,00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A400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DDA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3.066,00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0B0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81,41</w:t>
            </w:r>
          </w:p>
        </w:tc>
      </w:tr>
      <w:tr w:rsidR="00006664" w:rsidRPr="00006664" w14:paraId="2A242E5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09209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342C8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3.766,00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9D288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97AE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3.066,00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5C7C9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81,41</w:t>
            </w:r>
          </w:p>
        </w:tc>
      </w:tr>
      <w:tr w:rsidR="00006664" w:rsidRPr="00006664" w14:paraId="5F04436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1324D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80B8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3.766,00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5F8E0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D804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3.066,00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201CF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81,41</w:t>
            </w:r>
          </w:p>
        </w:tc>
      </w:tr>
      <w:tr w:rsidR="00006664" w:rsidRPr="00006664" w14:paraId="366C0EE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B13D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A809205 MEDIJSKO PRAĆENJE RADA GRADSKOG VIJEĆA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562E1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120.946,00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3357F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C355C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120.946,00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BDCCF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63923E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43CC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1BC8F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120.946,00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F8F06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2AE5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120.946,00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A7AA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BF76B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2D8F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EA4E3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120.946,00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C7E06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7FD3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120.946,00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BA439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B8EBAE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3AC85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2474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120.946,00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10DE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FCD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120.946,00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00461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0301BF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4E6C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8093 POLITIČKE STRANKE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35C58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120.406,00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8454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5ADD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120.406,00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DB329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E392D8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D1E5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A809301 OSNOVNE FUNKCIJE STRANAKA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2642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120.406,00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79C10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EF09A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120.406,00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530D7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274805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93977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257A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120.406,00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BBA1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FB69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120.406,00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1C80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E0DEDC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6D6C2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DB752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120.406,00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2B2B1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21195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120.406,00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65F2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968228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7E07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38 Ostali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1BAB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120.406,00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9B68B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DDF2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120.406,00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36690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5623F9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01B85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8094 VIJEĆE NACIONALNIH MANJINA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8A71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FFB30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8466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748D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34D9C7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2D60E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A809402 OSNOVNE FUNKCIJE VIJEĆA BOŠNJAČKE MANJINE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EABBA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25.350,00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2EEC8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3513F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25.350,00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AEC0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06145B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8457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EB87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25.350,00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C74E7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B50D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25.350,00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F998A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313C16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BD10B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6368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25.350,00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D60A2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4FFD0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25.350,00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AA588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2D51E6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EEB43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4F6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24.930,00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1C47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B69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24.930,00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5C73D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0BEA70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FC35B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A4FD8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EF4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EA9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82CB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514A91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1BD2F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A809403 OSNOVNE FUNKCIJE VIJEĆA SRPSKE MANJINE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79833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25.350,00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AB5F8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7D48D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25.350,00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1194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4A39E9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A6CD6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2325F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25.350,00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5238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0593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25.350,00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CC74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D3489C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0870D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DE658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24.687,00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9384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0753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24.687,00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CFFF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542495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96C2C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BC2A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24.554,00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657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37E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24.554,00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C059C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5CC490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03909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E43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07096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FBD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1BB3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C3F4BD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AA82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B1976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9AC2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DF8F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E4AFF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42AAEB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4DE21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E70B1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A0FB1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CDB9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4813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4414A0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7EDB4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Razdjel: 011 UPRAVNI ODJEL ZA EUROPSKE FONDOVE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AF49C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1.255.690,00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E0AF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898D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1.255.690,00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CB03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84BD42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C2E2A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01110 EUROPSKI FONDOVI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7D621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1.255.690,00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2965F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38E1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1.255.690,00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973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0FF193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17298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31858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1B4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1.255.690,00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8C1D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217FF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1.255.690,00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36D7B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444042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65B1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8170 RAZVOJNI NACIONALNI GRADSKI PROJEKTI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918FF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584.200,00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C03C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A44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584.200,00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55A26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40D037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08251"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T817001 OPĆI RASHODI ODJELA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744D1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D77BE"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7838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D7AC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D510CA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B6CE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9EF2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BE858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4DD8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82E3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377EF0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0744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59DEC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42BF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D895D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F9993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3AF114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1AD3A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35EF1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29EF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3896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EC34B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C7A52F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375FA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5DA21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1F77E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480AA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D567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DDD572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CCC76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T817002 SMART CITY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9E0A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C4FA5"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832C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0BAD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772CB1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66173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965A7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1AA41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15B3B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9B3C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B3202D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5943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39C3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3C66C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F019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2C9A8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CD7734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A4CAD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35 Subvencije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06DCB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4D67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9383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68AC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A991DF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E22F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T817003 PODUZETNIČKI INKUBATOR "TVORNICA IDEJA"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41269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2512A"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A077B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DC84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E40C55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2056B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AB82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F931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A665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241B8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CAB8A3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DE5B8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6A8FE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206C4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709A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6A437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B17A0B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34E1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35 Subvencije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37422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F10FB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F468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4D3C8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1583D4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7E7E7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T817004 DANI KULTURNE I KREATIVNE INDUSTRIJE (DKKI)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C6F16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283E99"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F62F8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8B7D7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001561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33B5D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3EC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BFF6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20E21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DCD1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7BA469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51709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9842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2FE5E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945E1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A332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EE9E52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33421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35 Subvencije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7B0C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A223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4E98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4F8D3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445017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9D9F9"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T817005 START UP - AKADEMIJA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BEB2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789B13"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E1D6F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0518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7C6086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6D08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ACD1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EBDE5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CFB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1020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8D5CEE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3CFB0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76604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87AD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DEF1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9FC6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BA6C14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FE7D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35 Subvencije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CD34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E1436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E371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D86B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ED56AB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507DC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T817006 SUFINANCIRANJE MJERA ENERGETSKE UČINKOVITOSTI U ZGRADSTVU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F5363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DEBC5"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BAADD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AC2A0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119E28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AF6D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8BAD0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7AD8F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E23E4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7B9BE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F7C9A1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3886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4452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BD1D4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18937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E2D4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5F2F10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1651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37 Naknade građanima i kućanstvima na temelju osiguranja i druge naknade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00D8C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A5DC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CA0A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C7F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0D3113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161B1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T817007 USLUGE DUBROVAČKE RAZVOJNE AGENCIJE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1966D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B3620"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A8326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A19B6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6D2334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916C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FB53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2A16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B67BD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BA44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FCCEE5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05918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AD533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F51F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7F51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E1C84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8CA42F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E028F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906F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1C52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8757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9E31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44D7F7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772A5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T817008 HUPG - HRVATSKA UDRUGA POVIJESNIH GRADOVA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9FF8B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5454B"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02CA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8DFDC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0CF4BE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20506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B934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132AA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589BD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5E758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DE2134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A0B06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CD33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60810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4300C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08E5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DC858D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A329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342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6DBA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AE5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7FAA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2D96DD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557CC"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T817009 PARTICIPATIVNO BUDŽETIRANJE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5F43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6CA48"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B000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7BE3A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35C103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57815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0A7F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4F49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E73A1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AC4EE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8D6994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E7217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AB18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8B0A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1EBEC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89C1A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8E11B4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222F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35 Subvencije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C3203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B88F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72F01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726D8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7CD84D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04BF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T817010 PODUZETNIŠTVO U OSNOVNIM ŠKOLAMA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CED5A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E8990E"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4478F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E07AA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011B38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6D62C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240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17FC0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2C0F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335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2060C6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22406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0D85E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6207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A8859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1AD90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E7DA3D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6EA9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35 Subvencije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318F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8A48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DDD1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90EE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BFCAD8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04170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8171 EU PROJEKTI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F319F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608.490,00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6FC3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7645E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608.490,00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5C3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15194A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98C46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K817101 POTENCIJALNI RAZVOJNI I EU PROJEKTI (PROJEKTNI JAMSTVENI FOND)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B40A3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F80B63"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D9AC0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98B4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4114A0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0FE2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1C63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E662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22CBA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B90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B11580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525FA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2CC42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6E5D1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53EE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AEE3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5AB92D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6A9FD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81F3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5E1F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DC8A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AED19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3FB219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2D9ED9"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A817102 LOKALNA AKCIJSKA GRUPA (L A 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33A2A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F3C6D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1299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436E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0EAB0C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4B0B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3C36E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3B88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99EC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0946B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30BFCF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D658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D3A6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3617A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36F94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6D45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128FC4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F586E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44EB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43A0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2C9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682A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B93BCC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62869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A817103 LOKALNA AKCIJSKA SKUPINA (F L A G)</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D1DFB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80444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9091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6FF19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4D6147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D8AA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D75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39F9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AEE8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18A0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F917E9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DB7E2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8494F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536A9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2C4EA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D196C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A74A40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B3740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7EBD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F7E2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B6AED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DB1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50ABE8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4F33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T817104 COSME FU TOURISM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B33C9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390.990,00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27CB10"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A601B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390.990,00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CF90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885EB0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3B852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70E42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EE10C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065CF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292BE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6DC872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52DA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6150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246F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9A19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3.500,00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8DD3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9CEBE5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92E0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A83E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6536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D7B9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FE3F4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20F194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69F6B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2B7B4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259C6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EED3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756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C3F051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A1F7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A72F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387.490,00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D1EA8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1EA5F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387.490,00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D1D0A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A9C173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B31C7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71A2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387.490,00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2403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6BB8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387.490,00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45D8D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7B3DE9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4009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073F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13570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F092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25.200,00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0EF40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8F109A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E6BD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B168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0C1E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FDA5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C6C14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C012E8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BE4C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35 Subvencije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542DB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355.490,00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6A784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9541D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355.490,00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0BAD3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8BB5AC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40F6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8172 INTEGRIRANI TERITORIJALNI PROGRAM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AF81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13E68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F73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911AB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E26F71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95DB1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T817201 ITU TEHNIČKA POMOĆ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2923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B01CCD"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DAFA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576E1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6E2910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30B7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3CD98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3154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04D0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ECC5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02A067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E2AEC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8F8F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302C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F56B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CEF8C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EDE08A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7C55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6ABC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C6AF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6D18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42.600,00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1104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EDFB07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FE1DD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CADB8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53B2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108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14.400,00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05DC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7B6A54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25D1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39FF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01B6B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CBE9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FCA0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F42BC4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F008F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95841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FA1AD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4567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5DB1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3F3105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3CB44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DBBC4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D32F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DEED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3BA9F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A56713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C69D4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T817202 STRATEGIJA RAZVOJA URBANOG PODRUČJA DUBROVNIKA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C145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F62BC0"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F910C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6A78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76112E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4300A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D228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A21AF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F1369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C930C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DDC149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F85E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61DD0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68CF5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67A1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5D2F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A0F265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DE4A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09BC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802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0570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078F3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CEFF3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3F029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Razdjel: 014 UPRAVNI ODJEL ZA IZGRADNJU I UPRAVLJANJE PROJEKTIMA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5348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25.325.350,00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F00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1.244.084,00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50E6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26.569.434,00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727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104,91</w:t>
            </w:r>
          </w:p>
        </w:tc>
      </w:tr>
      <w:tr w:rsidR="00006664" w:rsidRPr="00006664" w14:paraId="0938916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1E3A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01410 OPĆI RASHODI ODJELA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775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3.886.089,00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2B4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6B03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3.886.089,00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2D2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044877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FFAE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31858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BA71B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3.886.089,00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9AA4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F78C5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3.886.089,00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EBD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D32745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0E77F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8130 IZRADA AKATA I PROVEDBA MJERA IZ DJELOKRUGA ODJELA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1C0E8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3.886.089,00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515F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7CF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3.886.089,00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BA469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D15892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A5AF2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A813001 OPĆI RASHODI ODJELA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E4A8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3.886.089,00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BD2C0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4FCBD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3.886.089,00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C884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85B2C6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3A6F5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CE178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2.438.696,00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685A8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64A18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2.438.696,00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95F81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4BF3E1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C2242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F2F99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228.456,00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5DD98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6E779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228.456,00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EFB9F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24FA1D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BC97C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838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BE2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7CD3C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4.850,00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4FF3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B4F792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1A72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747E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223.606,00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0E71F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36CCA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223.606,00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56C84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B43D6B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6DFB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5 Izdaci za financijsku imovinu i otplate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20A16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2.210.240,00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CE24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1B34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2.210.240,00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A7A3C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F150CB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15C9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54 Izdaci za otplatu glavnice primljenih kredita i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99B7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2.210.240,00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12BE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2170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2.210.240,00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4DC5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C1018F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954A3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36 Komunalni doprinosi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4C8D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703.293,00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DF19D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F08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703.293,00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2F77B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E32B21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99CC9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5 Izdaci za financijsku imovinu i otplate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4B6E9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703.293,00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DD67B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1F7A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703.293,00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E5D53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61C044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7254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54 Izdaci za otplatu glavnice primljenih kredita i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CDC9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703.293,00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8877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71D9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703.293,00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C49F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0780C8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DDCE3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61 Prihodi od prodaje zemljišta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3D28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529D2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4D8B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DA80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FE9CBC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8607C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5 Izdaci za financijsku imovinu i otplate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E59B5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84181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9DF86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EBE5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B5806F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3C656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54 Izdaci za otplatu glavnice primljenih kredita i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0A991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9F4F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B5488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B57E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0CD94A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1229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62 Prihodi od prodaje građevinskih objekata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69501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294.100,00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32CD5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C38A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294.100,00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1550E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FEE04C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CC58E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5 Izdaci za financijsku imovinu i otplate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B836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294.100,00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C554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FE58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294.100,00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60F8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17CA1E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395D2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54 Izdaci za otplatu glavnice primljenih kredita i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B81A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294.100,00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DE9A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93CA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294.100,00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932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2DEDAC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CB9A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01420 RAZVOJNI PROJEKTI I STANOGRADNJA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BB4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19.834.461,00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4FFBD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824.084,00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DE84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20.658.545,00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414C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104,15</w:t>
            </w:r>
          </w:p>
        </w:tc>
      </w:tr>
      <w:tr w:rsidR="00006664" w:rsidRPr="00006664" w14:paraId="2223FF5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D04F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31858 GRAD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34B32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19.756.461,00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C8B7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824.084,00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DF02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20.580.545,00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62CB7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104,17</w:t>
            </w:r>
          </w:p>
        </w:tc>
      </w:tr>
      <w:tr w:rsidR="00006664" w:rsidRPr="00006664" w14:paraId="085FE39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06F95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8131 ULAGANJE U NERAZVRSTANE CESTE I JAVNE POVRŠINE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98E89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3.140.314,00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20664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-19.125,00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FFE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3.121.189,00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C0CC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99,39</w:t>
            </w:r>
          </w:p>
        </w:tc>
      </w:tr>
      <w:tr w:rsidR="00006664" w:rsidRPr="00006664" w14:paraId="2802CE3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AAD06D"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T813102 PROJEKTNA DOKUMENTACIJA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0AC4C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B142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-19.125,00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B1EA2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205.875,00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6F970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91,50</w:t>
            </w:r>
          </w:p>
        </w:tc>
      </w:tr>
      <w:tr w:rsidR="00006664" w:rsidRPr="00006664" w14:paraId="1FDDB52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AE4E4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CDC8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A4AA0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-19.125,00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1C25A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205.875,00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DDB10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91,50</w:t>
            </w:r>
          </w:p>
        </w:tc>
      </w:tr>
      <w:tr w:rsidR="00006664" w:rsidRPr="00006664" w14:paraId="047AB85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BA84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F3A97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B86BB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-19.125,00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8CAC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205.875,00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928A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91,50</w:t>
            </w:r>
          </w:p>
        </w:tc>
      </w:tr>
      <w:tr w:rsidR="00006664" w:rsidRPr="00006664" w14:paraId="4DD4542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FE915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1A5EC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B26CD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-19.125,00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05E2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205.875,00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DD67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91,50</w:t>
            </w:r>
          </w:p>
        </w:tc>
      </w:tr>
      <w:tr w:rsidR="00006664" w:rsidRPr="00006664" w14:paraId="7D593C8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AC1F9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K813111 PARK GRADAC</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441CF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848.714,00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185CBE"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AAA82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848.714,00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01FD2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8F9200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3B07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623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848.714,00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C8A2D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1B36E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848.714,00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16AD0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AC44CD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4EFD8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60A1A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848.714,00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2617F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28DF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848.714,00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BDF74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52C58D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C58DA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92C6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848.714,00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9E7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F2EC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848.714,00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32CE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76BC63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8704D"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K813115 PARK 'N' RIDE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933C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1.420.000,00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54D29"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8E0A3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1.420.000,00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BB92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043C97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A0284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65F7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F96E7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0F85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938A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3E6FEF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9460A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4D982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D2D8B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01E4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2635B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1DC090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CF91E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1D65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D290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DCF3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6DA19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DF72CA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3F53D"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K813117 PRETOVARNA ZONA PLOČE IZA GRADA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F403D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454C44"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BA6C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993C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A661BA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A04E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35 Turistička pristojba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BB94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A0009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423C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0596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78D6C3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3F42B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F1BA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5BAB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D852B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EA5A0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56D7E7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CEBA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69E4B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7872B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D674D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4DD83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58C5FC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9810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K813118 PLATO NA SPOJU ŠETNICA UVALE LAPAD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8F08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2FF084"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AB56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7DBB6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B5D369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430F9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35 Turistička pristojba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9D39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F8445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62A5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7AE98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368C0D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04C75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60A8E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3B89C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210FB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51F2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9C42A1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BB796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2D81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CF878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8E9A8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CA58F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DC231B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8F81D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K813119 SPOMENIK DJECI POGINULOJ U DOMOVINSKOM RATU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749B2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71DC2C"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18611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2B3A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BDA4D3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FAB1A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7DD13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CF453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9FA8A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15B5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EAA039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D1919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CC5BA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E4D5C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EB2C4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0DB37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605900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58964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8983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84970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A3205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1B9A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87BEC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73573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K813121 ZELENA INFRASTRUKTURA - DRVORED BULEVAR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E526A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7C5EE"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1145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B59E5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3E160A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DBB7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DBDC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65D3A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75AA9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1D9B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681501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45856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B12F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2513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E25E2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4300C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87B99C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B84D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3DB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256F4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A6B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457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5CA784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C6B68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43 Kapitalne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4B6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190D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E7A2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0C8F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CA1D83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763A9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B2FFD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E739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74309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7892B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07A187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180D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E97CE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A2D0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DF70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09A13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F42305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864A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K813122 ZELENA INFRASTRUKTURA - DRVORED GRUŽ</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09CD4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14231C"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93C39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41AB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07F19D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5E45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56540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313C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B3ED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27A8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BE1125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F25E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DA56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F006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2FAB7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2B11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C8CC1C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9F3B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5798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7BE1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84DA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B5FB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03A192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F2BD5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43 Kapitalne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7A3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21A1B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6896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31C8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2AF2C7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4745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4F1E4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49048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053A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D579D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005937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493CB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AA81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3EDF0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028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5FFD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7C49E9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F7B97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K813123 ZLATAN RAJČEVIĆ - KOMUNALNA INFRASTRUKTURA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3C82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724E8B"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C042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79692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BEA931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5E0D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36 Komunalni doprinosi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90C4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29AE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BCB4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A228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E94F74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1AC11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6E450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A134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A345F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F07A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F95F87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DFD47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E7638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E1FAA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598C8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70987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C5D5CD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9513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K813124 PARKING MOKOŠICA - ULICA IZMEĐU DOLACA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5D3AA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9F7DFF"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B1600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BCBAF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82FE6E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BF660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34 Naknade po gradskim odlukama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BA87D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FA26C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DD0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A209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BE3126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B9839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AB5C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1CD01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8C3A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268C5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01A1CE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455AE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DEC6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23B9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83302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DA8B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74F57A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D2D44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8132 KOMUNALNA INFRASTRUKTURA ZA STANOGRADNJU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26A14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4FEF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57CE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689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D4FF4D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E33A80"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lastRenderedPageBreak/>
              <w:t>K813203 INFRASTRUKTURA SOLITUDO</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48124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F0DB3F"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7C9F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ACE16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A3C3B2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7201B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36 Komunalni doprinosi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B91A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7859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3D85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6BD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B59D62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55BB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8C901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7F972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D63E6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24FF0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9FB80C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8E7F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66B94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DDCF0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5B0B6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D1C83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E6257B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7801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8133 ULAGANJA U VODOOPSKRBU I ODVODNJU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A0EF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C98C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ED16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83410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0B8ED1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B43A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K813309 MONTOVJERNA-BATALA OBORINSKA ODVODNJA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FE88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456.300,00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B9B675"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99476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456.300,00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54E3E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AE6739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6B633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35 Turistička pristojba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A1E1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F1C59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5A6F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52BB4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B6B42A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C826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53858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456.300,00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588C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CCBE6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456.300,00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1C1F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716781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E8C85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5BDE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7FD6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13F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456.300,00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8D698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3B74F8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9396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8135 ULAGANJA U OSTALE GRAĐEVINSKE OBJEKTE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ED2A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1.151.000,00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86F55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DC27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1.151.000,00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9A6F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946FD6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2513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K813501 IZGRADNJA GROBLJA NA DUBCU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1C7A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42481"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A971D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80D3B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766BC4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7538C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111A7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21D9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A58D6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2DC18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275E49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51ADE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98D6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16B8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86D0B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02D36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E11D65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F9FE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36 Pomoći dane u inozemstvo i unutar općeg proračuna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6C82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9221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E70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8D200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AF5745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59FF0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36 Komunalni doprinosi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9AC8B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35F1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33AE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C6BAB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A107A3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DFFF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2251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696B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0A16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CCBB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DC5FE1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2D22B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36 Pomoći dane u inozemstvo i unutar općeg proračuna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9989B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44228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D0C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918.000,00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CD00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8AB859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B12091"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K813502 SANACIJA ODLAGALIŠTA GRABOVICA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3B2DF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5EF8E7"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7F9B2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133.000,00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FC37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B2A4EB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30393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34 Naknade po gradskim odlukama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0F9A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A3D6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1C9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1282A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A56C1D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1A1EA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17407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11E85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BC8F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28CD3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FEE819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7AB7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41 Rashodi za nabavu </w:t>
            </w:r>
            <w:proofErr w:type="spellStart"/>
            <w:r w:rsidRPr="00006664">
              <w:rPr>
                <w:rFonts w:ascii="Arial" w:hAnsi="Arial" w:cs="Arial"/>
                <w:color w:val="000000"/>
                <w:sz w:val="16"/>
                <w:szCs w:val="16"/>
              </w:rPr>
              <w:t>neproizvedene</w:t>
            </w:r>
            <w:proofErr w:type="spellEnd"/>
            <w:r w:rsidRPr="00006664">
              <w:rPr>
                <w:rFonts w:ascii="Arial" w:hAnsi="Arial" w:cs="Arial"/>
                <w:color w:val="000000"/>
                <w:sz w:val="16"/>
                <w:szCs w:val="16"/>
              </w:rPr>
              <w:t xml:space="preserv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A34A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289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4E75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DB378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46F9FC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F9E7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43 Kapitalne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9EC55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05AED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10465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675D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42916B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519A3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612A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56BFB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51BD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0A74A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3DAAEB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581B6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41 Rashodi za nabavu </w:t>
            </w:r>
            <w:proofErr w:type="spellStart"/>
            <w:r w:rsidRPr="00006664">
              <w:rPr>
                <w:rFonts w:ascii="Arial" w:hAnsi="Arial" w:cs="Arial"/>
                <w:color w:val="000000"/>
                <w:sz w:val="16"/>
                <w:szCs w:val="16"/>
              </w:rPr>
              <w:t>neproizvedene</w:t>
            </w:r>
            <w:proofErr w:type="spellEnd"/>
            <w:r w:rsidRPr="00006664">
              <w:rPr>
                <w:rFonts w:ascii="Arial" w:hAnsi="Arial" w:cs="Arial"/>
                <w:color w:val="000000"/>
                <w:sz w:val="16"/>
                <w:szCs w:val="16"/>
              </w:rPr>
              <w:t xml:space="preserv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1F2F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07E8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40D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C105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11C5B2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CB02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8136 CESTOGRADNJA-REKONSTRUKCIJA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AE3EE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4.165.707,00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AF038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93.890,00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5FD1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4.259.597,00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B79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102,25</w:t>
            </w:r>
          </w:p>
        </w:tc>
      </w:tr>
      <w:tr w:rsidR="00006664" w:rsidRPr="00006664" w14:paraId="3625126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E1A3A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K813603 CESTA TAMARIĆ</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4F6E1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4.000.000,00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F6C4D"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2AC13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4.000.000,00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43C68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CD9201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40951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22 Višak/manjak prihoda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4AE1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738D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C68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0FBD2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E1DA1A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B0194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C657E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2687E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38FDC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6D09C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29AE36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CFC66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FB60D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BF08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C43B0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8C06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CA2915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11A22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36 Komunalni doprinosi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87A36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4F82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0066B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1CBC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ADC349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ADA0F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05546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594.000,00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8425D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ABD5C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594.000,00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355A7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A6E273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D94E0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935A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15188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5A13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594.000,00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FCC5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5CEACD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2BF5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D286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1.406.000,00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F1FB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0A5B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1.406.000,00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A24F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308866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C8B70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23417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1.406.000,00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45B7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858BC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1.406.000,00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0C0F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94A2B6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17C9E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938C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1.406.000,00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F4C5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790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1.406.000,00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7A137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1D743D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FE07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K813604 CESTA GORNJA SELA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030B1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18.407,00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CD9E10"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5BFC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18.407,00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0BFC3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10DA7C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5246C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36 Komunalni doprinosi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72189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18.407,00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24FEB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4D7BD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18.407,00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95BA0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1B2FEC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A816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72BC1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18.407,00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A65AE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A319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18.407,00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4E9B9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CA1FB4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561A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F139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18.407,00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FF40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68B3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18.407,00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D7F8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0E8E06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31336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K813605 TEHNIČKO TEHNOLOŠKI BLOK OSOJNIK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8DA5C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1D6EF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742A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2.190,00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0639E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66,36</w:t>
            </w:r>
          </w:p>
        </w:tc>
      </w:tr>
      <w:tr w:rsidR="00006664" w:rsidRPr="00006664" w14:paraId="1C06F99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6EA0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36 Komunalni doprinosi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7CD1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6AF19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C44DE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EE964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66,36</w:t>
            </w:r>
          </w:p>
        </w:tc>
      </w:tr>
      <w:tr w:rsidR="00006664" w:rsidRPr="00006664" w14:paraId="650F271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184E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7529A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CABB7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85892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2.190,00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AC83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66,36</w:t>
            </w:r>
          </w:p>
        </w:tc>
      </w:tr>
      <w:tr w:rsidR="00006664" w:rsidRPr="00006664" w14:paraId="51C1E53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5C8B8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61ADE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5889E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AF0B6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4656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66,36</w:t>
            </w:r>
          </w:p>
        </w:tc>
      </w:tr>
      <w:tr w:rsidR="00006664" w:rsidRPr="00006664" w14:paraId="271B676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8485C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K813606 LAPADSKA OBALA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0C8EE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D3714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CF17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195.000,00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B8C2F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195,00</w:t>
            </w:r>
          </w:p>
        </w:tc>
      </w:tr>
      <w:tr w:rsidR="00006664" w:rsidRPr="00006664" w14:paraId="70D4463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5B8C3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1E64E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12E79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93.890,00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4B394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93.890,00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E09C2E" w14:textId="77777777" w:rsidR="00006664" w:rsidRPr="00006664" w:rsidRDefault="00006664" w:rsidP="00006664">
            <w:pPr>
              <w:jc w:val="right"/>
              <w:rPr>
                <w:rFonts w:ascii="Arial" w:hAnsi="Arial" w:cs="Arial"/>
                <w:color w:val="000000"/>
                <w:sz w:val="16"/>
                <w:szCs w:val="16"/>
              </w:rPr>
            </w:pPr>
          </w:p>
        </w:tc>
      </w:tr>
      <w:tr w:rsidR="00006664" w:rsidRPr="00006664" w14:paraId="56B5CC7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96539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2B1B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3765E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93.890,00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4C6AB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93.890,00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7B41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r>
      <w:tr w:rsidR="00006664" w:rsidRPr="00006664" w14:paraId="6E22A72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72152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A323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8E5D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93.890,00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41B7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93.890,00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8F5E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r>
      <w:tr w:rsidR="00006664" w:rsidRPr="00006664" w14:paraId="680E787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72D5C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34 Naknade po gradskim odlukama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7F70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1E308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38F26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B926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3D242D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306C7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BDAEA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E30B7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3B042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1A5F9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963F47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5B8FF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EF0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584B1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45F67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E15B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C1D201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A50FF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36 Komunalni doprinosi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62D8D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6777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C2009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9EBF4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101,61</w:t>
            </w:r>
          </w:p>
        </w:tc>
      </w:tr>
      <w:tr w:rsidR="00006664" w:rsidRPr="00006664" w14:paraId="4D9E122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52AF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EDF8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426A6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F7DC6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70.110,00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CE910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101,61</w:t>
            </w:r>
          </w:p>
        </w:tc>
      </w:tr>
      <w:tr w:rsidR="00006664" w:rsidRPr="00006664" w14:paraId="6726427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A675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CC196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F83EB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8BD82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F189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101,61</w:t>
            </w:r>
          </w:p>
        </w:tc>
      </w:tr>
      <w:tr w:rsidR="00006664" w:rsidRPr="00006664" w14:paraId="5B9E4B6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02DF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K813607 SPOJNA PROMETNICA D8 - NUNCIJATA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01DB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FFBA5"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5DBC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AE592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D21B48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EED3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36 Komunalni doprinosi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9FC93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F772E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0415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D87C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D3700A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8610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E772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CC19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DBC7A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88768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CB65A5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05C0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77919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1A5E3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C916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833C8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81C58B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B49E2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K813610 PROMETNICA IZA ZGRADA KINESKI ZID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23791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908B3"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FF8E5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04C59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145058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83524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36 Komunalni doprinosi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F8F8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6F11A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05A49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7012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CFD8AA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F1A7EA"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C3ABB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FDD3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F5FD8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0C755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328C03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BC130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3324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184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4090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E7C97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729911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62934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8139 DRUŠTVENA INFRASTRUKTURA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B83B4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9.650.140,00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C790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749.319,00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0DB91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10.399.459,00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382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107,76</w:t>
            </w:r>
          </w:p>
        </w:tc>
      </w:tr>
      <w:tr w:rsidR="00006664" w:rsidRPr="00006664" w14:paraId="0399C7A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B115F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K813917 CENTAR ZA STARIJE - DOM ZA STARIJE I NEMOĆNE OSOBE DUBROVNIK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A5B94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6.589.840,00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C1598B"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4FC4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6.589.840,00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9F981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F5C238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E093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048D3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AAA26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25AD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F7EB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E4E93B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B694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2990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6031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B0E61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6DEC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FAE245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608F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276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510C8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5AD63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D7B0F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83643F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B5FC3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8E00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613.840,00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772E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F62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613.840,00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50DC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B217B2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9EC0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113E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613.840,00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5377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4ECDE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613.840,00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3E6E7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D10405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DE3B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9633A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613.840,00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7984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A8DD9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613.840,00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4AAE5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EA3C73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1FF2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73 Primljeni zajmovi-2024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25A2E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E752C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608F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7C2A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F779F0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1EE33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0C64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5.876.000,00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C4265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00353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5.876.000,00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7709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082838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DD77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E0DCD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4AB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C64C1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5.876.000,00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1157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47033B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FBA19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K813921 OSNOVNA ŠKOLA MOKOŠICA - REKONSTRUKCIJA I DOGRADNJA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2DA6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314BE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39B66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6A2C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104,50</w:t>
            </w:r>
          </w:p>
        </w:tc>
      </w:tr>
      <w:tr w:rsidR="00006664" w:rsidRPr="00006664" w14:paraId="2A2BE77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7DCC6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165C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DD501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5C06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3A8B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w:t>
            </w:r>
          </w:p>
        </w:tc>
      </w:tr>
      <w:tr w:rsidR="00006664" w:rsidRPr="00006664" w14:paraId="341E7A0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5AC30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8A96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86ACC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A0280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BD88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w:t>
            </w:r>
          </w:p>
        </w:tc>
      </w:tr>
      <w:tr w:rsidR="00006664" w:rsidRPr="00006664" w14:paraId="3643436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B2C5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1C7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FD98E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040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0C7D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w:t>
            </w:r>
          </w:p>
        </w:tc>
      </w:tr>
      <w:tr w:rsidR="00006664" w:rsidRPr="00006664" w14:paraId="0184AA4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D416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2B96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CE711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D64C2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35A1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26475F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5DEE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C6341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C8A5C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8D8EB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A8522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462262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D54D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DE34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5EE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10AD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60B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E26AE8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5F8716"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K813932 IGRALIŠTE ŠIPAN</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CE03D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760AB7"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85C1C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67760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307B15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1A4E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36 Komunalni doprinosi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F204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26C9A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1378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06200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B1AE05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2A452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AC6D2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E4EFB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CC812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83171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1E3C19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1C7E6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29523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43CE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66A78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36A8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581006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872829"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K813933 SPORTSKA DVORANA ORAŠAC</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1C5FF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9B8ED4"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3490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D4C47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EF4C79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F9A29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EA07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BFD95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02AB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7D7B6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2EED21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9987C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FBBA2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185F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1C609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B26C3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166CA4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FDF70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FB60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B2EB5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FC443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3.300,00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124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314868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6A5158"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K813950 PARK PILE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BF711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633EB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938B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314.000,00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B1764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103,97</w:t>
            </w:r>
          </w:p>
        </w:tc>
      </w:tr>
      <w:tr w:rsidR="00006664" w:rsidRPr="00006664" w14:paraId="10AAC34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983A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BC16E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C84E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C2E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1F4BC7" w14:textId="77777777" w:rsidR="00006664" w:rsidRPr="00006664" w:rsidRDefault="00006664" w:rsidP="00006664">
            <w:pPr>
              <w:jc w:val="right"/>
              <w:rPr>
                <w:rFonts w:ascii="Arial" w:hAnsi="Arial" w:cs="Arial"/>
                <w:color w:val="000000"/>
                <w:sz w:val="16"/>
                <w:szCs w:val="16"/>
              </w:rPr>
            </w:pPr>
          </w:p>
        </w:tc>
      </w:tr>
      <w:tr w:rsidR="00006664" w:rsidRPr="00006664" w14:paraId="55C167A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120DD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936B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A5B76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797A2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4FAD8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r>
      <w:tr w:rsidR="00006664" w:rsidRPr="00006664" w14:paraId="36F2A89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B1D69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8355A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98AA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C948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F48D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r>
      <w:tr w:rsidR="00006664" w:rsidRPr="00006664" w14:paraId="6019E7B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B160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7FA1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D1C9A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32C7C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27775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72AB09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C6B7E"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14AA3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22FC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80E46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712D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A0BBC4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6C0E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2D1D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98F0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1102E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A8CE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1285A5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419AE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K813951 PARK ISPOD PLATANE NA PILAMA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1280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166.000,00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C860F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7.125,00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3BC85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173.125,00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8122F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104,29</w:t>
            </w:r>
          </w:p>
        </w:tc>
      </w:tr>
      <w:tr w:rsidR="00006664" w:rsidRPr="00006664" w14:paraId="2A3D2CF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1F97C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0F4A2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9D44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7.125,00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571F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7.125,00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1EF12" w14:textId="77777777" w:rsidR="00006664" w:rsidRPr="00006664" w:rsidRDefault="00006664" w:rsidP="00006664">
            <w:pPr>
              <w:jc w:val="right"/>
              <w:rPr>
                <w:rFonts w:ascii="Arial" w:hAnsi="Arial" w:cs="Arial"/>
                <w:color w:val="000000"/>
                <w:sz w:val="16"/>
                <w:szCs w:val="16"/>
              </w:rPr>
            </w:pPr>
          </w:p>
        </w:tc>
      </w:tr>
      <w:tr w:rsidR="00006664" w:rsidRPr="00006664" w14:paraId="5F6E6AA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254F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1AC9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38080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7.125,00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9904A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7.125,00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5379A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r>
      <w:tr w:rsidR="00006664" w:rsidRPr="00006664" w14:paraId="7616058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FEA65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3F51D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3435F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7.125,00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083F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7.125,00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7E65D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r>
      <w:tr w:rsidR="00006664" w:rsidRPr="00006664" w14:paraId="73C1D28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DFFC9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EAFFC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627E7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9A25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91CF1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3F0AF3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79CC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07513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C2B43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8A60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166.000,00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5502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1A933A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7E18D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8C87E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45F2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E56B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166.000,00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16F5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03559F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302A0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K813958 MULTIFUNKCIONALNA DVORANA GOSPINO POLJE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C8E82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F9841"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00DF4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81EB8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4DD941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C8E38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CD45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E2A8E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7A2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E317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359EEC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68CE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D9027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415DA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2031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2D712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B42029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2A48C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7814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7E3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7DEA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261.000,00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74C8A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485495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6AFC00"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K813960 DJEČJI VRTIĆ KOMOLAC</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528A5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919BF3"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186E2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47975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BCA4C3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5B2E3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0933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0C535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E5E8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0CC40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E16753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DBA37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19F36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9A951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6B72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BD093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D139B5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BA5B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0EBB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CFB8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F72A9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25.000,00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2943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1A4024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AAF5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K813964 DRUŠTVENI PROSTOR - MIRINOVO</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64B36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4375B9"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804F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41C0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A45129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F8071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467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6CCBE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D7DE5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AC0D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322ACC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E7B2F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CA1C8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B53C9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3172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FBDB8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219519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4A3D9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41 Rashodi za nabavu </w:t>
            </w:r>
            <w:proofErr w:type="spellStart"/>
            <w:r w:rsidRPr="00006664">
              <w:rPr>
                <w:rFonts w:ascii="Arial" w:hAnsi="Arial" w:cs="Arial"/>
                <w:color w:val="000000"/>
                <w:sz w:val="16"/>
                <w:szCs w:val="16"/>
              </w:rPr>
              <w:t>neproizvedene</w:t>
            </w:r>
            <w:proofErr w:type="spellEnd"/>
            <w:r w:rsidRPr="00006664">
              <w:rPr>
                <w:rFonts w:ascii="Arial" w:hAnsi="Arial" w:cs="Arial"/>
                <w:color w:val="000000"/>
                <w:sz w:val="16"/>
                <w:szCs w:val="16"/>
              </w:rPr>
              <w:t xml:space="preserv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2A5DD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5DF41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69F60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10B5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907E7F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C6C6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K813966 SPOMEN SOBA POGINULIH BRANITELJA-REKONSTRUKCIJA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B7244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F86DF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A0A92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86FF9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140,91</w:t>
            </w:r>
          </w:p>
        </w:tc>
      </w:tr>
      <w:tr w:rsidR="00006664" w:rsidRPr="00006664" w14:paraId="398A9CF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B043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BD73D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1F25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8B01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CEC5E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140,91</w:t>
            </w:r>
          </w:p>
        </w:tc>
      </w:tr>
      <w:tr w:rsidR="00006664" w:rsidRPr="00006664" w14:paraId="0CAA650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3664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666E8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AB239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81E71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8B723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140,91</w:t>
            </w:r>
          </w:p>
        </w:tc>
      </w:tr>
      <w:tr w:rsidR="00006664" w:rsidRPr="00006664" w14:paraId="66FE774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19EE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41 Rashodi za nabavu </w:t>
            </w:r>
            <w:proofErr w:type="spellStart"/>
            <w:r w:rsidRPr="00006664">
              <w:rPr>
                <w:rFonts w:ascii="Arial" w:hAnsi="Arial" w:cs="Arial"/>
                <w:color w:val="000000"/>
                <w:sz w:val="16"/>
                <w:szCs w:val="16"/>
              </w:rPr>
              <w:t>neproizvedene</w:t>
            </w:r>
            <w:proofErr w:type="spellEnd"/>
            <w:r w:rsidRPr="00006664">
              <w:rPr>
                <w:rFonts w:ascii="Arial" w:hAnsi="Arial" w:cs="Arial"/>
                <w:color w:val="000000"/>
                <w:sz w:val="16"/>
                <w:szCs w:val="16"/>
              </w:rPr>
              <w:t xml:space="preserv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A891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1B258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7B9FF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453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140,91</w:t>
            </w:r>
          </w:p>
        </w:tc>
      </w:tr>
      <w:tr w:rsidR="00006664" w:rsidRPr="00006664" w14:paraId="73758BB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327B31"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K813967 PARK ĐORĐIĆ MAYNERI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CDA9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49EFBB"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7E807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145E6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88CE46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D316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lastRenderedPageBreak/>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D6BD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7E600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36FFB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FC77C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52CF35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29FE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5D372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9FC5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30E7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7DE7A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C38B9F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81471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915DC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771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7522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31.000,00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26DEA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F21DEF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43C20C"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K813968 MONTOVJERNA - REKONSTRUKCIJA ZGRADE JAVNE NAMJENE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784DD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4EA771"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A636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445FF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6448B4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2B27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3492A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EB2FA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90778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4670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C30B5F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A09DE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D58E3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DA6C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B3EF1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E9460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3FA319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09CF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52955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7C36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504B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72B6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C2CC35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4C656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K813969 DJEČJI VRTIĆ D O C</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DB4FE6"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513D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68DB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17C6A6" w14:textId="77777777" w:rsidR="00006664" w:rsidRPr="00006664" w:rsidRDefault="00006664" w:rsidP="00006664">
            <w:pPr>
              <w:jc w:val="right"/>
              <w:rPr>
                <w:rFonts w:ascii="Arial" w:hAnsi="Arial" w:cs="Arial"/>
                <w:color w:val="0000FF"/>
                <w:sz w:val="16"/>
                <w:szCs w:val="16"/>
              </w:rPr>
            </w:pPr>
          </w:p>
        </w:tc>
      </w:tr>
      <w:tr w:rsidR="00006664" w:rsidRPr="00006664" w14:paraId="0278BBB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ED62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B093C"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E25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A1DAD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55AA72" w14:textId="77777777" w:rsidR="00006664" w:rsidRPr="00006664" w:rsidRDefault="00006664" w:rsidP="00006664">
            <w:pPr>
              <w:jc w:val="right"/>
              <w:rPr>
                <w:rFonts w:ascii="Arial" w:hAnsi="Arial" w:cs="Arial"/>
                <w:color w:val="000000"/>
                <w:sz w:val="16"/>
                <w:szCs w:val="16"/>
              </w:rPr>
            </w:pPr>
          </w:p>
        </w:tc>
      </w:tr>
      <w:tr w:rsidR="00006664" w:rsidRPr="00006664" w14:paraId="20436B7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74A2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759E9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526D4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366BB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CF5D8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r>
      <w:tr w:rsidR="00006664" w:rsidRPr="00006664" w14:paraId="1AA5915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E9E4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41 Rashodi za nabavu </w:t>
            </w:r>
            <w:proofErr w:type="spellStart"/>
            <w:r w:rsidRPr="00006664">
              <w:rPr>
                <w:rFonts w:ascii="Arial" w:hAnsi="Arial" w:cs="Arial"/>
                <w:color w:val="000000"/>
                <w:sz w:val="16"/>
                <w:szCs w:val="16"/>
              </w:rPr>
              <w:t>neproizvedene</w:t>
            </w:r>
            <w:proofErr w:type="spellEnd"/>
            <w:r w:rsidRPr="00006664">
              <w:rPr>
                <w:rFonts w:ascii="Arial" w:hAnsi="Arial" w:cs="Arial"/>
                <w:color w:val="000000"/>
                <w:sz w:val="16"/>
                <w:szCs w:val="16"/>
              </w:rPr>
              <w:t xml:space="preserv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9FE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ECBB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DDBDD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820F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r>
      <w:tr w:rsidR="00006664" w:rsidRPr="00006664" w14:paraId="06A9574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C5F9A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K813970 KINO LAPAD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7018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D1DEDF"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5FFA8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1A43D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FF4FF8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857C1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F6FEB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95687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5CF2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7A329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71F48A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FC1BA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BEFE8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6BDA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7B11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F1F3B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B56968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344AE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2B289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BFD4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3CE26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C73C0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2FCDA5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D8DB6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K813971 SANACIJA DVORANE O.Š. LAPAD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65167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1CBC1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8697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21.110,00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1D88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105,55</w:t>
            </w:r>
          </w:p>
        </w:tc>
      </w:tr>
      <w:tr w:rsidR="00006664" w:rsidRPr="00006664" w14:paraId="05EC15F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51C60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27B74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AE7D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824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46A31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105,55</w:t>
            </w:r>
          </w:p>
        </w:tc>
      </w:tr>
      <w:tr w:rsidR="00006664" w:rsidRPr="00006664" w14:paraId="772FE6B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14097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BCC8F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7598C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39C6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21.110,00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3200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105,55</w:t>
            </w:r>
          </w:p>
        </w:tc>
      </w:tr>
      <w:tr w:rsidR="00006664" w:rsidRPr="00006664" w14:paraId="7B1EC9A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B2A2D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EF4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A5AB4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A9156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21.110,00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A774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105,55</w:t>
            </w:r>
          </w:p>
        </w:tc>
      </w:tr>
      <w:tr w:rsidR="00006664" w:rsidRPr="00006664" w14:paraId="2C3A5C9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2C4B8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K813972 DJEČJI VRTIĆ BISKUPSKI DVOR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9D40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28F366"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0E99D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30F52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C2C46C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E20E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061C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F3194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DB5C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345D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0DFAB7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A497D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62C30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E0401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8028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54FFA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30C232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C2B8B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41 Rashodi za nabavu </w:t>
            </w:r>
            <w:proofErr w:type="spellStart"/>
            <w:r w:rsidRPr="00006664">
              <w:rPr>
                <w:rFonts w:ascii="Arial" w:hAnsi="Arial" w:cs="Arial"/>
                <w:color w:val="000000"/>
                <w:sz w:val="16"/>
                <w:szCs w:val="16"/>
              </w:rPr>
              <w:t>neproizvedene</w:t>
            </w:r>
            <w:proofErr w:type="spellEnd"/>
            <w:r w:rsidRPr="00006664">
              <w:rPr>
                <w:rFonts w:ascii="Arial" w:hAnsi="Arial" w:cs="Arial"/>
                <w:color w:val="000000"/>
                <w:sz w:val="16"/>
                <w:szCs w:val="16"/>
              </w:rPr>
              <w:t xml:space="preserv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36452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824B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54CC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0E84D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9F608B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AC3A5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44 EU fondovi-pomoći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82D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FCD0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3A75A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0E3F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269319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BA39A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43040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E4F4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34C66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ACA5F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819733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9FE40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 xml:space="preserve">41 Rashodi za nabavu </w:t>
            </w:r>
            <w:proofErr w:type="spellStart"/>
            <w:r w:rsidRPr="00006664">
              <w:rPr>
                <w:rFonts w:ascii="Arial" w:hAnsi="Arial" w:cs="Arial"/>
                <w:color w:val="000000"/>
                <w:sz w:val="16"/>
                <w:szCs w:val="16"/>
              </w:rPr>
              <w:t>neproizvedene</w:t>
            </w:r>
            <w:proofErr w:type="spellEnd"/>
            <w:r w:rsidRPr="00006664">
              <w:rPr>
                <w:rFonts w:ascii="Arial" w:hAnsi="Arial" w:cs="Arial"/>
                <w:color w:val="000000"/>
                <w:sz w:val="16"/>
                <w:szCs w:val="16"/>
              </w:rPr>
              <w:t xml:space="preserv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C35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971F0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8F046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A88C4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E234E1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665B3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K813973 IGRALIŠTE ROŽAT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C5994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962C42"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2CB64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5A3EA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58EC85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86B2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35 Turistička pristojba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B38EF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812EE4"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F0B66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922B2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AB4477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99D6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078D4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C373A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386A2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4CC1D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400A0C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277B1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A95AA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673F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9C457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0D10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13E549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2425C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K813974 BOĆARSKA DVORANA GOSPINO POLJE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CAA52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2DA87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405D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81D11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235,00</w:t>
            </w:r>
          </w:p>
        </w:tc>
      </w:tr>
      <w:tr w:rsidR="00006664" w:rsidRPr="00006664" w14:paraId="182426E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3FEF6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D05EB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E8EF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E5BB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213C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307,69</w:t>
            </w:r>
          </w:p>
        </w:tc>
      </w:tr>
      <w:tr w:rsidR="00006664" w:rsidRPr="00006664" w14:paraId="76EAEC5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F4681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4B33B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0B039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96709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ACA9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307,69</w:t>
            </w:r>
          </w:p>
        </w:tc>
      </w:tr>
      <w:tr w:rsidR="00006664" w:rsidRPr="00006664" w14:paraId="1F1EED4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7A2F4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75B1D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4F55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B4580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A1ED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307,69</w:t>
            </w:r>
          </w:p>
        </w:tc>
      </w:tr>
      <w:tr w:rsidR="00006664" w:rsidRPr="00006664" w14:paraId="0C605D4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81A5D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35 Turistička pristojba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C41C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7D63D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D616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F7B0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AB4DAE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E7C93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1FC51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9937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FC3E2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EA831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9F7710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EDB5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72339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32C3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9EC8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3328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893C36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B8655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K813975 UREĐENJE I OPREMANJE VANJSKOG SPORTSKOG IGRALIŠTA U GOSPINOM POLJU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14E391"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6B228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299.084,00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1810E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299.084,00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4E07F3" w14:textId="77777777" w:rsidR="00006664" w:rsidRPr="00006664" w:rsidRDefault="00006664" w:rsidP="00006664">
            <w:pPr>
              <w:jc w:val="right"/>
              <w:rPr>
                <w:rFonts w:ascii="Arial" w:hAnsi="Arial" w:cs="Arial"/>
                <w:color w:val="0000FF"/>
                <w:sz w:val="16"/>
                <w:szCs w:val="16"/>
              </w:rPr>
            </w:pPr>
          </w:p>
        </w:tc>
      </w:tr>
      <w:tr w:rsidR="00006664" w:rsidRPr="00006664" w14:paraId="7C7E69F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BD17C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44CA7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8D7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123AA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5FF674" w14:textId="77777777" w:rsidR="00006664" w:rsidRPr="00006664" w:rsidRDefault="00006664" w:rsidP="00006664">
            <w:pPr>
              <w:jc w:val="right"/>
              <w:rPr>
                <w:rFonts w:ascii="Arial" w:hAnsi="Arial" w:cs="Arial"/>
                <w:color w:val="000000"/>
                <w:sz w:val="16"/>
                <w:szCs w:val="16"/>
              </w:rPr>
            </w:pPr>
          </w:p>
        </w:tc>
      </w:tr>
      <w:tr w:rsidR="00006664" w:rsidRPr="00006664" w14:paraId="05003CF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376C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DFAC7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E94A9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DE92F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9C67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r>
      <w:tr w:rsidR="00006664" w:rsidRPr="00006664" w14:paraId="22F6A54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2FD03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5454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CEA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C303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766B1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r>
      <w:tr w:rsidR="00006664" w:rsidRPr="00006664" w14:paraId="0EC82C8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3035F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43 Kapitalne pomoći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92368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4249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60FD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B7444" w14:textId="77777777" w:rsidR="00006664" w:rsidRPr="00006664" w:rsidRDefault="00006664" w:rsidP="00006664">
            <w:pPr>
              <w:jc w:val="right"/>
              <w:rPr>
                <w:rFonts w:ascii="Arial" w:hAnsi="Arial" w:cs="Arial"/>
                <w:color w:val="000000"/>
                <w:sz w:val="16"/>
                <w:szCs w:val="16"/>
              </w:rPr>
            </w:pPr>
          </w:p>
        </w:tc>
      </w:tr>
      <w:tr w:rsidR="00006664" w:rsidRPr="00006664" w14:paraId="3A373FA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60BFA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A58BF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F746D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199.084,00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65843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199.084,00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E113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r>
      <w:tr w:rsidR="00006664" w:rsidRPr="00006664" w14:paraId="2FA5961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91A6E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BC154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8A05B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9EFA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199.084,00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CDA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r>
      <w:tr w:rsidR="00006664" w:rsidRPr="00006664" w14:paraId="2C7ACE3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C04E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8140 ULAGANJE U UPRAVNE ZGRADE GRADA DUBROVNIKA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64C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F829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809D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21C4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5B5E42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46DF29"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K814001 ZGRADA PRED DVOROM 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C226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F0A2A9"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9CEDC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5A067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2234CD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FEBAD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525CC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BD877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01FBC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3DE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BDAB67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8EABD"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24BC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2A39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4B4A9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7AA36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57E8E7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9731E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30F2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89AD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68FD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E0573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58D7DB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2CD2AF"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K814003 UPRAVNA ZGRADA ĆIRA CARIĆA - ENERGETSKA OBNOVA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9B60C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DCD75C"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3EC44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BD7A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CEB780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1D5B2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DE5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AA358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D5194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383F9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9E1A03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68F3B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5ABCC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07E29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CEF6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A45B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D3F858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C98A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081D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ED57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0128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24FE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52A2A8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2E35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8143 PROJEKTI PARTICIPATIVNOG BUDŽETIRANJA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0748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6CD24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CC3C8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3A99C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4BB02B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AD6E28"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K814301 UREĐENJE PLATOA UZ OŠ MONTOVJERNA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7BF7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28DDEC"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D6684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6C02F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9F5D26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6414C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34 Naknade po gradskim odlukama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DD82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A4369"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58D48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F3B6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A0A4F5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949A6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F4EA4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CCF68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1B0E6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058D4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C8818B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926EF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B789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18DA0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7020F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ADA4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AA36EA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2931D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lastRenderedPageBreak/>
              <w:t>K814302 SPREMNIK ZA OTPAD U STAROJ GRADSKOJ JEZGRI DUBROVNIKA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6B087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315A09"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57CEB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A1BB8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F644DE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D7C86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34 Naknade po gradskim odlukama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2F7D1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FCB1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7F91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F0FE9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5665CC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EAA8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B1F68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4B9D4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DE109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2EB87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401AD4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02321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735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D3B7B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3CC16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D4E27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A85A17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623F4A"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K814303 DJEČJE IGRALIŠTE PLOČE IZA GRADA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2A4F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1F8295"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1425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BB67B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0096A8C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90BDA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8A4E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C229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76E1E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C6256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F568B6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4CC0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31EA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CAFC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50F83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503D9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3E9EC9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2E392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5314A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4C778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9251A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545FB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0CCE9B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2549C5"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K814304 IGRALIŠTE OSNOVNE ŠKOLE LAPAD</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8BF54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CFE5B"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C6BBE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46F4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362EEEF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2E772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F02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3FB7BB"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7849E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B86C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6CC3C3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9133D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7ECA5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24985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F5E2E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E9DE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6A10E4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2E3A7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8665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E6A6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7B743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550F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EA1EEA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AD396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K814305 IZRADA PROJEKTNO TEHNIČKE DOKUMENTACIJE ZA GARAŽU NAŠ DOM U MOKOŠICI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809B3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D00CB7"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8479A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3B1BB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8E09DC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4C591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0300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E88B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3FEE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A902E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6F2132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1909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3EA2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9A03E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5725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F516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F8E612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D518A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1FB0E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D39AB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E41D4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44E83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2EF962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30D0DC"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K814306 AUTOBUSNA STANICA U ZATONU VELIKOM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C93F4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8E0300"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16004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155F2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E8C8DF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60719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34 Naknade po gradskim odlukama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F1BD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F5A6C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0BDD0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2C6E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FDF686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301F9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38C74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4216C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70E52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13563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5F3DDCD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50AF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726D8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E014E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DD0F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95287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4CD91F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4E9AF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K814307 IZGRADNJA DJEČJEG IGRALIŠTA RIĐICA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9CEF8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9D94B5"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5EEA5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5054A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814265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64B89F"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34 Naknade po gradskim odlukama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0B7F1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1721D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7B284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5E5F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42B057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0EFFB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74E6D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C8E4B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FBA1D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7D838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403A08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7D8E0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BDC32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F4CCF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680E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F1C4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B9820C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33031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K814308 LJUBAČ - IZGRADNJA IGRALIŠTA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0A2FD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DB3F6D"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1D020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E3A0A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E59472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D7B6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32E5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750A2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14735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9A527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76CC45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AE940"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A3066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3A7D0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DC6CC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627A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CDDC14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5C3D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27788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6E5C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EAA36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8B1CD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81AF6C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4C15DC"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K814309 KOMUNALNA INFRASTRUKTURA NASELJA ŠUNJ NA LOPUDU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F6FB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9C99D1"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C5A97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02F91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7E23BA6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9B08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34 Naknade po gradskim odlukama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75A6B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88E656"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F94BC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DC152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361802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1ECD6"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D7A03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2B1D7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16989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E835B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C1DD06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D32E1"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15A0C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C4DCB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503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695CE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4AC3E5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D1BC8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K814310 VODOSPREMA KLIŠEVO</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39E26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AF6A13"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8540E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16D9B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55D557F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E0743C"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D7F97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8A11A3"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D378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B347C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C4B509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9C5AD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55350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E1433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C426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BACA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361BE9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5FAD77"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8E6FF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6955D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F7C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1D12A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55C3C3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8FDCB"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K814311 UREĐENJE PROSTORIJAMA DOMA MLADEŽI U ORAŠCU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8D4044"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763A5"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67CD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50446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A29D5D0"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7FEBC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85995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58B390"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ED790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49A41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E0E4A5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C47FB"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62439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C80F2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F9814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1C9F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44625E6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46F99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21E1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A8A1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4033F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15E79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6B2876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CD5BE2"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K814312 OBNOVA KROVA OŠ MRČEVO</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4AB03D"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57E468"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2583A"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F790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196A7A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0C14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02776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AAE137"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8EC3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DE0C9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6D710E6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AB33A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E929B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1429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948C2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159D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7F6267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42A28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284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85636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267D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976B2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97F75CE"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2E434C"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K814313 OBNOVA DOMA MLADEŽI OSOJNIK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D8B0E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08204E"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C309E"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206E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61E1755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D727E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3322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48869F"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6143E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79D7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06DA82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5F558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134D2"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4442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26E97B"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D7C35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379B7B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D918A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932D1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347E5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E01DB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E1835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2126571"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88D58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44178 AGENCIJA ZA DRUŠTVENO POTICANU STANOGRADNJU GRADA DUBROVNIKA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742F7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4D2A6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61040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E4E42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72B0B0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CA8AC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8137 STANOGRADNJA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39B46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CAA64A"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5A3A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78.000,00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89D7D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EB2846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31244"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K813701 POTICANA STANOGRADNJA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F084F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298512" w14:textId="77777777" w:rsidR="00006664" w:rsidRPr="00006664" w:rsidRDefault="00006664" w:rsidP="00006664">
            <w:pPr>
              <w:jc w:val="right"/>
              <w:rPr>
                <w:rFonts w:ascii="Arial" w:hAnsi="Arial" w:cs="Arial"/>
                <w:color w:val="0000FF"/>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E2C3C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78.000,00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7C902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128378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F313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60399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D2BB2"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D21DB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CAA4F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9F4D79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E72A08"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4455A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63B2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6871C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58.000,00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E1CFF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D42E0B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FF2B3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9F71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36.733,00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F9B90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3B07F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36.733,00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ACAB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79DC00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B4AB26"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687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19.759,00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508AA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41D2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19.759,00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4058D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73BE86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DC605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68283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DACA2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88FDC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7D629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35D5C1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4FEEC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87C13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0D8B3D"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39F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18400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F6A007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A3528C"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lastRenderedPageBreak/>
              <w:t>5 Izdaci za financijsku imovinu i otplate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29D6C"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7E2CE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D465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0B98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83647F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0338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54 Izdaci za otplatu glavnice primljenih kredita i zajmova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E50C7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1C364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5C189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832E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0104AC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3024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Glava: 01430 OČUVANJE I OBNOVA SPOMENIČKE CJELINE DUBROVNIKA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C39B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1.604.800,00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ADD62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C648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2.024.800,00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8DC1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126,17</w:t>
            </w:r>
          </w:p>
        </w:tc>
      </w:tr>
      <w:tr w:rsidR="00006664" w:rsidRPr="00006664" w14:paraId="1A38AC9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1187C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23608 ZAVOD ZA OBNOVU DUBROVNIKA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922B0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1.604.800,00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89248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4AD17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2.024.800,00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5266A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126,17</w:t>
            </w:r>
          </w:p>
        </w:tc>
      </w:tr>
      <w:tr w:rsidR="00006664" w:rsidRPr="00006664" w14:paraId="67616B0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4134B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8141 REDOVNA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8FCB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511.800,00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1C1B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1001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511.800,00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E3DB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2CE4EEA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536FBE"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A814101 ADMINISTRACIJA I UPRAVLJANJE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F28617"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511.800,00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F17CB"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108EC0"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511.800,00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14AF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2AC6AF0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A4FE4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BB895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281.860,00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90942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8FF22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281.860,00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48E0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40C92B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357497"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C67E8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272.860,00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F1BBD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BF1D8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272.860,00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DCFE1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1613035"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578E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D255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225.010,00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F57F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0FAB1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225.010,00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23D9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BCEE68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8353F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392E8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47.470,00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BADE4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E90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47.470,00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21D40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67D70E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6ECF3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113D3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66299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56720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6241A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AF9CFF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1CBA1"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CD945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BF9D1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F9BDD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F4B61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10461D0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AD1BF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17952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19D4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BBC247"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9.000,00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8DF9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02BAA0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4CE3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F8F08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310465"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82993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3CBD0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9BF7A0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6A02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DA577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5B9BD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69F4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989F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0BC1F37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BA98C5"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83993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993F5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022E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6.750,00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E7F58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3E474A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A5C60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55 Donacije i ostali namjenski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B551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223.190,00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ECE718"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6A47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223.190,00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82DD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914D49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5B8CFF"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3CEF2D"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223.190,00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B0515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2D2EB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223.190,00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6714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6A30A8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C5AE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31 Rashodi za zaposlene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A7422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184.090,00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A1B8E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3F04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184.090,00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8F39A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991E01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74944"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226AFB"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38.780,00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ED84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6C055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38.780,00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16BE5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7B770D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4F625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34 Financijski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7CB17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B0365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21458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742B8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35A93EDC"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71309D"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8142 PROGRAMSKA DJELATNOST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62D39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1.093.000,00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5B6E6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A6D0D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1.513.000,00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5974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138,43</w:t>
            </w:r>
          </w:p>
        </w:tc>
      </w:tr>
      <w:tr w:rsidR="00006664" w:rsidRPr="00006664" w14:paraId="41A81AE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D3D03"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A814201 REDOVNI PROGRAMI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7A73AF"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883.000,00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B4C10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D720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883.000,00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EC1329"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4E80682D"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1E1338"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D447B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D0722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B7215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81AF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0517B6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296163"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89E10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8B20D1"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769FC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DC9BCA"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24725E1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F83B9E"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13F96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31CC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84325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580.000,00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8C4650"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E36A6B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8FF82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25 Vlastiti prihodi proračunskih korisnika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2F2C8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CB503E"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D22C4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F9336E"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493189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A61385"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479DC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7C8134"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5A4A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3A386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72DA9EA2"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2444A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69CF8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B04E6"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07AE7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BCECF1"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5110B998"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0498D3"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33 Prihodi od spomeničke rente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67A6B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74F44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CB600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2F63B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136F15B9"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CE7D2"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461078"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F2B9BE"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CC61F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67C65"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358578B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A10452"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42 Rashodi za nabavu proizvedene dugotrajne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2F746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91C9F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FD0EA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300.000,00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28BA73"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7B0A6CD4"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74BB07"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A814202 PLAN UPRAVLJANJA STARIM GRADOM</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7ECC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82B9EC"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237EB5"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C0B5C8"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100,00</w:t>
            </w:r>
          </w:p>
        </w:tc>
      </w:tr>
      <w:tr w:rsidR="00006664" w:rsidRPr="00006664" w14:paraId="15D3CAF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FE038A"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DAAF29"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E6C31" w14:textId="77777777" w:rsidR="00006664" w:rsidRPr="00006664" w:rsidRDefault="00006664" w:rsidP="00006664">
            <w:pPr>
              <w:jc w:val="right"/>
              <w:rPr>
                <w:rFonts w:ascii="Arial" w:hAnsi="Arial" w:cs="Arial"/>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98BC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395B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0C1F5CE3"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1E9A74"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3 Rashodi poslovanja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858D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14FDF6"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F6F47"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3CD75F"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100,00</w:t>
            </w:r>
          </w:p>
        </w:tc>
      </w:tr>
      <w:tr w:rsidR="00006664" w:rsidRPr="00006664" w14:paraId="64D213C6"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B303B"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32 Materijalni rashodi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B6110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7882A"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EF988F"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60.000,00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BC95F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100,00</w:t>
            </w:r>
          </w:p>
        </w:tc>
      </w:tr>
      <w:tr w:rsidR="00006664" w:rsidRPr="00006664" w14:paraId="4CF5F037"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4D741C" w14:textId="77777777" w:rsidR="00006664" w:rsidRPr="00006664" w:rsidRDefault="00006664" w:rsidP="00006664">
            <w:pPr>
              <w:rPr>
                <w:rFonts w:ascii="Arial" w:hAnsi="Arial" w:cs="Arial"/>
                <w:color w:val="0000FF"/>
                <w:sz w:val="16"/>
                <w:szCs w:val="16"/>
              </w:rPr>
            </w:pPr>
            <w:r w:rsidRPr="00006664">
              <w:rPr>
                <w:rFonts w:ascii="Arial" w:hAnsi="Arial" w:cs="Arial"/>
                <w:color w:val="0000FF"/>
                <w:sz w:val="16"/>
                <w:szCs w:val="16"/>
              </w:rPr>
              <w:t>K814203 PROSTORI GRADA DUBROVNIKA - OBNOVA</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C4691"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150.000,00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DBEDD6"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420.000,00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FF753"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570.000,00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FFD0B2" w14:textId="77777777" w:rsidR="00006664" w:rsidRPr="00006664" w:rsidRDefault="00006664" w:rsidP="00006664">
            <w:pPr>
              <w:jc w:val="right"/>
              <w:rPr>
                <w:rFonts w:ascii="Arial" w:hAnsi="Arial" w:cs="Arial"/>
                <w:color w:val="0000FF"/>
                <w:sz w:val="16"/>
                <w:szCs w:val="16"/>
              </w:rPr>
            </w:pPr>
            <w:r w:rsidRPr="00006664">
              <w:rPr>
                <w:rFonts w:ascii="Arial" w:hAnsi="Arial" w:cs="Arial"/>
                <w:color w:val="0000FF"/>
                <w:sz w:val="16"/>
                <w:szCs w:val="16"/>
              </w:rPr>
              <w:t>380,00</w:t>
            </w:r>
          </w:p>
        </w:tc>
      </w:tr>
      <w:tr w:rsidR="00006664" w:rsidRPr="00006664" w14:paraId="70BD7BEA"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D46A0"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Izvor: 11 Opći prihodi i primici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B1708"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8F5C8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DCAF7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43F93D"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380,00</w:t>
            </w:r>
          </w:p>
        </w:tc>
      </w:tr>
      <w:tr w:rsidR="00006664" w:rsidRPr="00006664" w14:paraId="18096CFF"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47A949" w14:textId="77777777" w:rsidR="00006664" w:rsidRPr="00006664" w:rsidRDefault="00006664" w:rsidP="00006664">
            <w:pPr>
              <w:rPr>
                <w:rFonts w:ascii="Arial" w:hAnsi="Arial" w:cs="Arial"/>
                <w:b/>
                <w:bCs/>
                <w:color w:val="000000"/>
                <w:sz w:val="16"/>
                <w:szCs w:val="16"/>
              </w:rPr>
            </w:pPr>
            <w:r w:rsidRPr="00006664">
              <w:rPr>
                <w:rFonts w:ascii="Arial" w:hAnsi="Arial" w:cs="Arial"/>
                <w:b/>
                <w:bCs/>
                <w:color w:val="000000"/>
                <w:sz w:val="16"/>
                <w:szCs w:val="16"/>
              </w:rPr>
              <w:t>4 Rashodi za nabavu nefinancijske imovine</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3610F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150.000,00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4A299"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420.000,00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4EB880"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570.000,00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08D613" w14:textId="77777777" w:rsidR="00006664" w:rsidRPr="00006664" w:rsidRDefault="00006664" w:rsidP="00006664">
            <w:pPr>
              <w:jc w:val="right"/>
              <w:rPr>
                <w:rFonts w:ascii="Arial" w:hAnsi="Arial" w:cs="Arial"/>
                <w:b/>
                <w:bCs/>
                <w:color w:val="000000"/>
                <w:sz w:val="16"/>
                <w:szCs w:val="16"/>
              </w:rPr>
            </w:pPr>
            <w:r w:rsidRPr="00006664">
              <w:rPr>
                <w:rFonts w:ascii="Arial" w:hAnsi="Arial" w:cs="Arial"/>
                <w:b/>
                <w:bCs/>
                <w:color w:val="000000"/>
                <w:sz w:val="16"/>
                <w:szCs w:val="16"/>
              </w:rPr>
              <w:t>380,00</w:t>
            </w:r>
          </w:p>
        </w:tc>
      </w:tr>
      <w:tr w:rsidR="00006664" w:rsidRPr="00006664" w14:paraId="7D8EB6DB" w14:textId="77777777" w:rsidTr="000066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A74129" w14:textId="77777777" w:rsidR="00006664" w:rsidRPr="00006664" w:rsidRDefault="00006664" w:rsidP="00006664">
            <w:pPr>
              <w:rPr>
                <w:rFonts w:ascii="Arial" w:hAnsi="Arial" w:cs="Arial"/>
                <w:color w:val="000000"/>
                <w:sz w:val="16"/>
                <w:szCs w:val="16"/>
              </w:rPr>
            </w:pPr>
            <w:r w:rsidRPr="00006664">
              <w:rPr>
                <w:rFonts w:ascii="Arial" w:hAnsi="Arial" w:cs="Arial"/>
                <w:color w:val="000000"/>
                <w:sz w:val="16"/>
                <w:szCs w:val="16"/>
              </w:rPr>
              <w:t>45 Rashodi za dodatna ulaganja na nefinancijskoj imovini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7BA984"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150.000,00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23352C"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420.000,00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BBBB85"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570.000,00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58B52" w14:textId="77777777" w:rsidR="00006664" w:rsidRPr="00006664" w:rsidRDefault="00006664" w:rsidP="00006664">
            <w:pPr>
              <w:jc w:val="right"/>
              <w:rPr>
                <w:rFonts w:ascii="Arial" w:hAnsi="Arial" w:cs="Arial"/>
                <w:color w:val="000000"/>
                <w:sz w:val="16"/>
                <w:szCs w:val="16"/>
              </w:rPr>
            </w:pPr>
            <w:r w:rsidRPr="00006664">
              <w:rPr>
                <w:rFonts w:ascii="Arial" w:hAnsi="Arial" w:cs="Arial"/>
                <w:color w:val="000000"/>
                <w:sz w:val="16"/>
                <w:szCs w:val="16"/>
              </w:rPr>
              <w:t>380,00</w:t>
            </w:r>
          </w:p>
        </w:tc>
      </w:tr>
    </w:tbl>
    <w:p w14:paraId="6709E93D" w14:textId="77777777" w:rsidR="00006664" w:rsidRPr="00006664" w:rsidRDefault="00006664" w:rsidP="00006664">
      <w:pPr>
        <w:widowControl w:val="0"/>
        <w:shd w:val="clear" w:color="auto" w:fill="FFFFFF"/>
        <w:tabs>
          <w:tab w:val="right" w:pos="7902"/>
          <w:tab w:val="right" w:pos="9094"/>
          <w:tab w:val="right" w:pos="10155"/>
        </w:tabs>
        <w:autoSpaceDE w:val="0"/>
        <w:autoSpaceDN w:val="0"/>
        <w:adjustRightInd w:val="0"/>
        <w:spacing w:before="60"/>
        <w:contextualSpacing/>
        <w:jc w:val="center"/>
        <w:rPr>
          <w:rFonts w:ascii="Arial" w:hAnsi="Arial" w:cs="Arial"/>
          <w:sz w:val="16"/>
          <w:szCs w:val="16"/>
        </w:rPr>
      </w:pPr>
    </w:p>
    <w:p w14:paraId="0245C8C4" w14:textId="77777777" w:rsidR="00006664" w:rsidRPr="00006664" w:rsidRDefault="00006664" w:rsidP="00006664">
      <w:pPr>
        <w:widowControl w:val="0"/>
        <w:shd w:val="clear" w:color="auto" w:fill="FFFFFF"/>
        <w:tabs>
          <w:tab w:val="right" w:pos="7902"/>
          <w:tab w:val="right" w:pos="9094"/>
          <w:tab w:val="right" w:pos="10155"/>
        </w:tabs>
        <w:autoSpaceDE w:val="0"/>
        <w:autoSpaceDN w:val="0"/>
        <w:adjustRightInd w:val="0"/>
        <w:spacing w:before="60"/>
        <w:contextualSpacing/>
        <w:jc w:val="center"/>
        <w:rPr>
          <w:rFonts w:ascii="Arial" w:hAnsi="Arial" w:cs="Arial"/>
          <w:sz w:val="16"/>
          <w:szCs w:val="16"/>
        </w:rPr>
      </w:pPr>
    </w:p>
    <w:p w14:paraId="4A33C77E" w14:textId="77777777" w:rsidR="00006664" w:rsidRPr="00006664" w:rsidRDefault="00006664" w:rsidP="00006664">
      <w:pPr>
        <w:widowControl w:val="0"/>
        <w:shd w:val="clear" w:color="auto" w:fill="FFFFFF"/>
        <w:tabs>
          <w:tab w:val="right" w:pos="7902"/>
          <w:tab w:val="right" w:pos="9094"/>
          <w:tab w:val="right" w:pos="10155"/>
        </w:tabs>
        <w:autoSpaceDE w:val="0"/>
        <w:autoSpaceDN w:val="0"/>
        <w:adjustRightInd w:val="0"/>
        <w:spacing w:before="60"/>
        <w:contextualSpacing/>
        <w:jc w:val="center"/>
        <w:rPr>
          <w:rFonts w:ascii="Arial" w:hAnsi="Arial" w:cs="Arial"/>
          <w:sz w:val="16"/>
          <w:szCs w:val="16"/>
        </w:rPr>
      </w:pPr>
    </w:p>
    <w:p w14:paraId="3F7900C5" w14:textId="77777777" w:rsidR="00006664" w:rsidRPr="00006664" w:rsidRDefault="00006664" w:rsidP="00006664">
      <w:pPr>
        <w:widowControl w:val="0"/>
        <w:shd w:val="clear" w:color="auto" w:fill="FFFFFF"/>
        <w:tabs>
          <w:tab w:val="right" w:pos="7902"/>
          <w:tab w:val="right" w:pos="9094"/>
          <w:tab w:val="right" w:pos="10155"/>
        </w:tabs>
        <w:autoSpaceDE w:val="0"/>
        <w:autoSpaceDN w:val="0"/>
        <w:adjustRightInd w:val="0"/>
        <w:spacing w:before="60"/>
        <w:contextualSpacing/>
        <w:rPr>
          <w:rFonts w:ascii="Arial" w:hAnsi="Arial" w:cs="Arial"/>
          <w:sz w:val="22"/>
          <w:szCs w:val="22"/>
        </w:rPr>
      </w:pPr>
      <w:r w:rsidRPr="00006664">
        <w:rPr>
          <w:rFonts w:ascii="Arial" w:hAnsi="Arial" w:cs="Arial"/>
          <w:sz w:val="22"/>
          <w:szCs w:val="22"/>
        </w:rPr>
        <w:t>III. PRIJELAZNE I ZAKLJUČNE ODREDBE</w:t>
      </w:r>
    </w:p>
    <w:p w14:paraId="201F67CD" w14:textId="77777777" w:rsidR="00006664" w:rsidRPr="00006664" w:rsidRDefault="00006664" w:rsidP="00006664">
      <w:pPr>
        <w:widowControl w:val="0"/>
        <w:shd w:val="clear" w:color="auto" w:fill="FFFFFF"/>
        <w:tabs>
          <w:tab w:val="right" w:pos="7902"/>
          <w:tab w:val="right" w:pos="9094"/>
          <w:tab w:val="right" w:pos="10155"/>
        </w:tabs>
        <w:autoSpaceDE w:val="0"/>
        <w:autoSpaceDN w:val="0"/>
        <w:adjustRightInd w:val="0"/>
        <w:spacing w:before="60"/>
        <w:contextualSpacing/>
        <w:jc w:val="center"/>
        <w:rPr>
          <w:rFonts w:ascii="Arial" w:hAnsi="Arial" w:cs="Arial"/>
          <w:sz w:val="22"/>
          <w:szCs w:val="22"/>
        </w:rPr>
      </w:pPr>
    </w:p>
    <w:p w14:paraId="6FDDDBF7" w14:textId="77777777" w:rsidR="00006664" w:rsidRPr="00006664" w:rsidRDefault="00006664" w:rsidP="00006664">
      <w:pPr>
        <w:widowControl w:val="0"/>
        <w:shd w:val="clear" w:color="auto" w:fill="FFFFFF"/>
        <w:tabs>
          <w:tab w:val="right" w:pos="7902"/>
          <w:tab w:val="right" w:pos="9094"/>
          <w:tab w:val="right" w:pos="10155"/>
        </w:tabs>
        <w:autoSpaceDE w:val="0"/>
        <w:autoSpaceDN w:val="0"/>
        <w:adjustRightInd w:val="0"/>
        <w:spacing w:before="60"/>
        <w:contextualSpacing/>
        <w:jc w:val="center"/>
        <w:rPr>
          <w:rFonts w:ascii="Arial" w:hAnsi="Arial" w:cs="Arial"/>
          <w:sz w:val="22"/>
          <w:szCs w:val="22"/>
        </w:rPr>
      </w:pPr>
      <w:r w:rsidRPr="00006664">
        <w:rPr>
          <w:rFonts w:ascii="Arial" w:hAnsi="Arial" w:cs="Arial"/>
          <w:sz w:val="22"/>
          <w:szCs w:val="22"/>
        </w:rPr>
        <w:t>Članak 3.</w:t>
      </w:r>
    </w:p>
    <w:p w14:paraId="2D4C9149" w14:textId="77777777" w:rsidR="00006664" w:rsidRPr="00006664" w:rsidRDefault="00006664" w:rsidP="00006664">
      <w:pPr>
        <w:widowControl w:val="0"/>
        <w:shd w:val="clear" w:color="auto" w:fill="FFFFFF"/>
        <w:tabs>
          <w:tab w:val="right" w:pos="7902"/>
          <w:tab w:val="right" w:pos="9094"/>
          <w:tab w:val="right" w:pos="10155"/>
        </w:tabs>
        <w:autoSpaceDE w:val="0"/>
        <w:autoSpaceDN w:val="0"/>
        <w:adjustRightInd w:val="0"/>
        <w:spacing w:before="60"/>
        <w:contextualSpacing/>
        <w:jc w:val="both"/>
        <w:rPr>
          <w:rFonts w:ascii="Arial" w:hAnsi="Arial" w:cs="Arial"/>
          <w:sz w:val="22"/>
          <w:szCs w:val="22"/>
        </w:rPr>
      </w:pPr>
    </w:p>
    <w:p w14:paraId="6D6E6F6A" w14:textId="77777777" w:rsidR="00006664" w:rsidRPr="00006664" w:rsidRDefault="00006664" w:rsidP="00006664">
      <w:pPr>
        <w:widowControl w:val="0"/>
        <w:shd w:val="clear" w:color="auto" w:fill="FFFFFF"/>
        <w:tabs>
          <w:tab w:val="right" w:pos="7902"/>
          <w:tab w:val="right" w:pos="9094"/>
          <w:tab w:val="right" w:pos="10155"/>
        </w:tabs>
        <w:autoSpaceDE w:val="0"/>
        <w:autoSpaceDN w:val="0"/>
        <w:adjustRightInd w:val="0"/>
        <w:spacing w:before="60"/>
        <w:contextualSpacing/>
        <w:jc w:val="both"/>
        <w:rPr>
          <w:rFonts w:ascii="Arial" w:hAnsi="Arial" w:cs="Arial"/>
          <w:sz w:val="22"/>
          <w:szCs w:val="22"/>
        </w:rPr>
      </w:pPr>
      <w:r w:rsidRPr="00006664">
        <w:rPr>
          <w:rFonts w:ascii="Arial" w:hAnsi="Arial" w:cs="Arial"/>
          <w:sz w:val="22"/>
          <w:szCs w:val="22"/>
        </w:rPr>
        <w:t>Obrazloženje općeg i posebnog dijela sastavni su dio Rebalansa proračuna.</w:t>
      </w:r>
    </w:p>
    <w:p w14:paraId="40B523CD" w14:textId="77777777" w:rsidR="00006664" w:rsidRPr="00006664" w:rsidRDefault="00006664" w:rsidP="00006664">
      <w:pPr>
        <w:widowControl w:val="0"/>
        <w:shd w:val="clear" w:color="auto" w:fill="FFFFFF"/>
        <w:tabs>
          <w:tab w:val="right" w:pos="7902"/>
          <w:tab w:val="right" w:pos="9094"/>
          <w:tab w:val="right" w:pos="10155"/>
        </w:tabs>
        <w:autoSpaceDE w:val="0"/>
        <w:autoSpaceDN w:val="0"/>
        <w:adjustRightInd w:val="0"/>
        <w:spacing w:before="60"/>
        <w:contextualSpacing/>
        <w:jc w:val="both"/>
        <w:rPr>
          <w:rFonts w:ascii="Arial" w:hAnsi="Arial" w:cs="Arial"/>
          <w:sz w:val="22"/>
          <w:szCs w:val="22"/>
        </w:rPr>
      </w:pPr>
    </w:p>
    <w:p w14:paraId="002B57B4" w14:textId="77777777" w:rsidR="00006664" w:rsidRPr="00006664" w:rsidRDefault="00006664" w:rsidP="00006664">
      <w:pPr>
        <w:widowControl w:val="0"/>
        <w:shd w:val="clear" w:color="auto" w:fill="FFFFFF"/>
        <w:tabs>
          <w:tab w:val="right" w:pos="7902"/>
          <w:tab w:val="right" w:pos="9094"/>
          <w:tab w:val="right" w:pos="10155"/>
        </w:tabs>
        <w:autoSpaceDE w:val="0"/>
        <w:autoSpaceDN w:val="0"/>
        <w:adjustRightInd w:val="0"/>
        <w:spacing w:before="60"/>
        <w:contextualSpacing/>
        <w:jc w:val="both"/>
        <w:rPr>
          <w:rFonts w:ascii="Arial" w:hAnsi="Arial" w:cs="Arial"/>
          <w:sz w:val="22"/>
          <w:szCs w:val="22"/>
        </w:rPr>
      </w:pPr>
    </w:p>
    <w:p w14:paraId="19D03AE8" w14:textId="77777777" w:rsidR="00006664" w:rsidRPr="00006664" w:rsidRDefault="00006664" w:rsidP="00006664">
      <w:pPr>
        <w:widowControl w:val="0"/>
        <w:shd w:val="clear" w:color="auto" w:fill="FFFFFF"/>
        <w:tabs>
          <w:tab w:val="right" w:pos="7902"/>
          <w:tab w:val="right" w:pos="9094"/>
          <w:tab w:val="right" w:pos="10155"/>
        </w:tabs>
        <w:autoSpaceDE w:val="0"/>
        <w:autoSpaceDN w:val="0"/>
        <w:adjustRightInd w:val="0"/>
        <w:spacing w:before="60"/>
        <w:contextualSpacing/>
        <w:jc w:val="center"/>
        <w:rPr>
          <w:rFonts w:ascii="Arial" w:hAnsi="Arial" w:cs="Arial"/>
          <w:sz w:val="22"/>
          <w:szCs w:val="22"/>
        </w:rPr>
      </w:pPr>
      <w:r w:rsidRPr="00006664">
        <w:rPr>
          <w:rFonts w:ascii="Arial" w:hAnsi="Arial" w:cs="Arial"/>
          <w:sz w:val="22"/>
          <w:szCs w:val="22"/>
        </w:rPr>
        <w:t>Članak 4.</w:t>
      </w:r>
    </w:p>
    <w:p w14:paraId="647097B1" w14:textId="77777777" w:rsidR="00006664" w:rsidRPr="00006664" w:rsidRDefault="00006664" w:rsidP="00006664">
      <w:pPr>
        <w:widowControl w:val="0"/>
        <w:shd w:val="clear" w:color="auto" w:fill="FFFFFF"/>
        <w:tabs>
          <w:tab w:val="right" w:pos="7902"/>
          <w:tab w:val="right" w:pos="9094"/>
          <w:tab w:val="right" w:pos="10155"/>
        </w:tabs>
        <w:autoSpaceDE w:val="0"/>
        <w:autoSpaceDN w:val="0"/>
        <w:adjustRightInd w:val="0"/>
        <w:spacing w:before="60"/>
        <w:contextualSpacing/>
        <w:jc w:val="both"/>
        <w:rPr>
          <w:rFonts w:ascii="Arial" w:hAnsi="Arial" w:cs="Arial"/>
          <w:sz w:val="22"/>
          <w:szCs w:val="22"/>
        </w:rPr>
      </w:pPr>
    </w:p>
    <w:p w14:paraId="4E785F76" w14:textId="77777777" w:rsidR="00006664" w:rsidRPr="00006664" w:rsidRDefault="00006664" w:rsidP="00006664">
      <w:pPr>
        <w:widowControl w:val="0"/>
        <w:shd w:val="clear" w:color="auto" w:fill="FFFFFF"/>
        <w:tabs>
          <w:tab w:val="right" w:pos="7902"/>
          <w:tab w:val="right" w:pos="9094"/>
          <w:tab w:val="right" w:pos="10155"/>
        </w:tabs>
        <w:autoSpaceDE w:val="0"/>
        <w:autoSpaceDN w:val="0"/>
        <w:adjustRightInd w:val="0"/>
        <w:spacing w:before="60"/>
        <w:contextualSpacing/>
        <w:jc w:val="both"/>
        <w:rPr>
          <w:rFonts w:ascii="Arial" w:hAnsi="Arial" w:cs="Arial"/>
          <w:sz w:val="22"/>
          <w:szCs w:val="22"/>
        </w:rPr>
      </w:pPr>
      <w:r w:rsidRPr="00006664">
        <w:rPr>
          <w:rFonts w:ascii="Arial" w:hAnsi="Arial" w:cs="Arial"/>
          <w:sz w:val="22"/>
          <w:szCs w:val="22"/>
        </w:rPr>
        <w:t>Izmjene i dopune Proračuna Grada Dubrovnika za 2023. godinu sa projekcijama za 2024. i 2025. godinu stupaju na snagu dan nakon  dana   objave u „Službenom glasniku Grada Dubrovnika“.</w:t>
      </w:r>
    </w:p>
    <w:p w14:paraId="7AF30F13" w14:textId="77777777" w:rsidR="00006664" w:rsidRDefault="00006664" w:rsidP="00DB5BB7">
      <w:pPr>
        <w:rPr>
          <w:rFonts w:ascii="Arial" w:hAnsi="Arial" w:cs="Arial"/>
          <w:sz w:val="22"/>
          <w:szCs w:val="22"/>
        </w:rPr>
      </w:pPr>
    </w:p>
    <w:p w14:paraId="59964A9B" w14:textId="77777777" w:rsidR="00006664" w:rsidRDefault="00006664" w:rsidP="00DB5BB7">
      <w:pPr>
        <w:rPr>
          <w:rFonts w:ascii="Arial" w:hAnsi="Arial" w:cs="Arial"/>
          <w:sz w:val="22"/>
          <w:szCs w:val="22"/>
        </w:rPr>
      </w:pPr>
    </w:p>
    <w:p w14:paraId="75B8FC24" w14:textId="77777777" w:rsidR="00006664" w:rsidRPr="00006664" w:rsidRDefault="00006664" w:rsidP="00006664">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006664">
        <w:rPr>
          <w:rFonts w:ascii="Arial" w:eastAsia="SimSun" w:hAnsi="Arial" w:cs="Arial"/>
          <w:color w:val="000000"/>
          <w:kern w:val="1"/>
          <w:sz w:val="22"/>
          <w:szCs w:val="22"/>
          <w:lang w:val="pl-PL" w:eastAsia="hi-IN" w:bidi="hi-IN"/>
        </w:rPr>
        <w:t>KLASA</w:t>
      </w:r>
      <w:r w:rsidRPr="00006664">
        <w:rPr>
          <w:rFonts w:ascii="Arial" w:eastAsia="SimSun" w:hAnsi="Arial" w:cs="Arial"/>
          <w:color w:val="000000"/>
          <w:kern w:val="1"/>
          <w:sz w:val="22"/>
          <w:szCs w:val="22"/>
          <w:lang w:eastAsia="hi-IN" w:bidi="hi-IN"/>
        </w:rPr>
        <w:t>: 400-06/23-02/01</w:t>
      </w:r>
    </w:p>
    <w:p w14:paraId="54ADD721" w14:textId="77777777" w:rsidR="00006664" w:rsidRPr="00006664" w:rsidRDefault="00006664" w:rsidP="00006664">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006664">
        <w:rPr>
          <w:rFonts w:ascii="Arial" w:eastAsia="SimSun" w:hAnsi="Arial" w:cs="Arial"/>
          <w:color w:val="000000"/>
          <w:kern w:val="1"/>
          <w:sz w:val="22"/>
          <w:szCs w:val="22"/>
          <w:lang w:val="pl-PL" w:eastAsia="hi-IN" w:bidi="hi-IN"/>
        </w:rPr>
        <w:lastRenderedPageBreak/>
        <w:t>URBROJ</w:t>
      </w:r>
      <w:r w:rsidRPr="00006664">
        <w:rPr>
          <w:rFonts w:ascii="Arial" w:eastAsia="SimSun" w:hAnsi="Arial" w:cs="Arial"/>
          <w:color w:val="000000"/>
          <w:kern w:val="1"/>
          <w:sz w:val="22"/>
          <w:szCs w:val="22"/>
          <w:lang w:eastAsia="hi-IN" w:bidi="hi-IN"/>
        </w:rPr>
        <w:t>: 2117-1-09-24-23</w:t>
      </w:r>
    </w:p>
    <w:p w14:paraId="2C22F61D" w14:textId="77777777" w:rsidR="00006664" w:rsidRPr="00006664" w:rsidRDefault="00006664" w:rsidP="00006664">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006664">
        <w:rPr>
          <w:rFonts w:ascii="Arial" w:eastAsia="SimSun" w:hAnsi="Arial" w:cs="Arial"/>
          <w:color w:val="000000"/>
          <w:kern w:val="1"/>
          <w:sz w:val="22"/>
          <w:szCs w:val="22"/>
          <w:lang w:val="pl-PL" w:eastAsia="hi-IN" w:bidi="hi-IN"/>
        </w:rPr>
        <w:t>Dubrovnik</w:t>
      </w:r>
      <w:r w:rsidRPr="00006664">
        <w:rPr>
          <w:rFonts w:ascii="Arial" w:eastAsia="SimSun" w:hAnsi="Arial" w:cs="Arial"/>
          <w:color w:val="000000"/>
          <w:kern w:val="1"/>
          <w:sz w:val="22"/>
          <w:szCs w:val="22"/>
          <w:lang w:eastAsia="hi-IN" w:bidi="hi-IN"/>
        </w:rPr>
        <w:t>, 19. ožujka 2024.</w:t>
      </w:r>
    </w:p>
    <w:p w14:paraId="54488A4E" w14:textId="77777777" w:rsidR="00006664" w:rsidRPr="00006664" w:rsidRDefault="00006664" w:rsidP="00006664">
      <w:pPr>
        <w:widowControl w:val="0"/>
        <w:tabs>
          <w:tab w:val="left" w:pos="510"/>
        </w:tabs>
        <w:overflowPunct w:val="0"/>
        <w:autoSpaceDE w:val="0"/>
        <w:autoSpaceDN w:val="0"/>
        <w:adjustRightInd w:val="0"/>
        <w:jc w:val="both"/>
        <w:textAlignment w:val="baseline"/>
        <w:rPr>
          <w:rFonts w:ascii="Arial" w:hAnsi="Arial" w:cs="Arial"/>
          <w:color w:val="000000"/>
          <w:sz w:val="22"/>
          <w:szCs w:val="22"/>
        </w:rPr>
      </w:pPr>
    </w:p>
    <w:p w14:paraId="7DEEAF05" w14:textId="77777777" w:rsidR="00BD4F2C" w:rsidRDefault="00BD4F2C" w:rsidP="00DB5BB7">
      <w:pPr>
        <w:rPr>
          <w:rFonts w:ascii="Arial" w:hAnsi="Arial" w:cs="Arial"/>
          <w:sz w:val="22"/>
          <w:szCs w:val="22"/>
        </w:rPr>
      </w:pPr>
    </w:p>
    <w:p w14:paraId="48BD471B" w14:textId="77777777" w:rsidR="00DB5BB7" w:rsidRPr="00425B1D" w:rsidRDefault="00DB5BB7" w:rsidP="00DB5BB7">
      <w:pPr>
        <w:rPr>
          <w:rFonts w:ascii="Arial" w:hAnsi="Arial" w:cs="Arial"/>
          <w:sz w:val="22"/>
          <w:szCs w:val="22"/>
          <w:lang w:eastAsia="en-US"/>
        </w:rPr>
      </w:pPr>
      <w:r w:rsidRPr="00425B1D">
        <w:rPr>
          <w:rFonts w:ascii="Arial" w:hAnsi="Arial" w:cs="Arial"/>
          <w:sz w:val="22"/>
          <w:szCs w:val="22"/>
          <w:lang w:eastAsia="en-US"/>
        </w:rPr>
        <w:t>Predsjednik Gradskog vijeća</w:t>
      </w:r>
    </w:p>
    <w:p w14:paraId="205DAD0E" w14:textId="77777777" w:rsidR="00DB5BB7" w:rsidRPr="00425B1D" w:rsidRDefault="00DB5BB7" w:rsidP="00DB5BB7">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44C4A82F" w14:textId="77777777" w:rsidR="00DB5BB7" w:rsidRPr="00093E75" w:rsidRDefault="00DB5BB7" w:rsidP="00DB5BB7">
      <w:pPr>
        <w:rPr>
          <w:rFonts w:ascii="Arial" w:hAnsi="Arial" w:cs="Arial"/>
          <w:sz w:val="22"/>
          <w:szCs w:val="22"/>
          <w:lang w:eastAsia="en-US"/>
        </w:rPr>
      </w:pPr>
      <w:r w:rsidRPr="00093E75">
        <w:rPr>
          <w:rFonts w:ascii="Arial" w:hAnsi="Arial" w:cs="Arial"/>
          <w:sz w:val="22"/>
          <w:szCs w:val="22"/>
          <w:lang w:eastAsia="en-US"/>
        </w:rPr>
        <w:t>----------------------------------------</w:t>
      </w:r>
    </w:p>
    <w:p w14:paraId="4774F275" w14:textId="77777777" w:rsidR="00DB5BB7" w:rsidRDefault="00DB5BB7" w:rsidP="00DB5BB7">
      <w:pPr>
        <w:rPr>
          <w:rFonts w:ascii="Arial" w:hAnsi="Arial" w:cs="Arial"/>
          <w:sz w:val="22"/>
          <w:szCs w:val="22"/>
        </w:rPr>
      </w:pPr>
    </w:p>
    <w:p w14:paraId="6C86551B" w14:textId="77777777" w:rsidR="00DB5BB7" w:rsidRDefault="00DB5BB7" w:rsidP="00DB5BB7">
      <w:pPr>
        <w:rPr>
          <w:rFonts w:ascii="Arial" w:hAnsi="Arial" w:cs="Arial"/>
          <w:sz w:val="22"/>
          <w:szCs w:val="22"/>
        </w:rPr>
      </w:pPr>
    </w:p>
    <w:p w14:paraId="787BEE82" w14:textId="77777777" w:rsidR="00DB5BB7" w:rsidRDefault="00DB5BB7" w:rsidP="00DB5BB7">
      <w:pPr>
        <w:rPr>
          <w:rFonts w:ascii="Arial" w:hAnsi="Arial" w:cs="Arial"/>
          <w:sz w:val="22"/>
          <w:szCs w:val="22"/>
        </w:rPr>
      </w:pPr>
    </w:p>
    <w:p w14:paraId="4579DB40" w14:textId="77777777" w:rsidR="00DB5BB7" w:rsidRPr="00006664" w:rsidRDefault="00DB5BB7" w:rsidP="00DB5BB7">
      <w:pPr>
        <w:rPr>
          <w:rFonts w:ascii="Arial" w:hAnsi="Arial" w:cs="Arial"/>
          <w:b/>
          <w:sz w:val="22"/>
          <w:szCs w:val="22"/>
        </w:rPr>
      </w:pPr>
      <w:r w:rsidRPr="00006664">
        <w:rPr>
          <w:rFonts w:ascii="Arial" w:hAnsi="Arial" w:cs="Arial"/>
          <w:b/>
          <w:sz w:val="22"/>
          <w:szCs w:val="22"/>
        </w:rPr>
        <w:t>38</w:t>
      </w:r>
    </w:p>
    <w:p w14:paraId="6EDD00FC" w14:textId="77777777" w:rsidR="00DB5BB7" w:rsidRDefault="00DB5BB7" w:rsidP="00DB5BB7">
      <w:pPr>
        <w:rPr>
          <w:rFonts w:ascii="Arial" w:hAnsi="Arial" w:cs="Arial"/>
          <w:sz w:val="22"/>
          <w:szCs w:val="22"/>
        </w:rPr>
      </w:pPr>
    </w:p>
    <w:p w14:paraId="2F7BC27A" w14:textId="77777777" w:rsidR="00006664" w:rsidRDefault="00006664" w:rsidP="00DB5BB7">
      <w:pPr>
        <w:rPr>
          <w:rFonts w:ascii="Arial" w:hAnsi="Arial" w:cs="Arial"/>
          <w:sz w:val="22"/>
          <w:szCs w:val="22"/>
        </w:rPr>
      </w:pPr>
    </w:p>
    <w:p w14:paraId="39E090C5" w14:textId="77777777" w:rsidR="00006664" w:rsidRPr="00006664" w:rsidRDefault="00006664" w:rsidP="00006664">
      <w:pPr>
        <w:jc w:val="both"/>
        <w:rPr>
          <w:rFonts w:ascii="Arial" w:hAnsi="Arial" w:cs="Arial"/>
          <w:sz w:val="22"/>
          <w:szCs w:val="22"/>
        </w:rPr>
      </w:pPr>
      <w:r w:rsidRPr="00006664">
        <w:rPr>
          <w:rFonts w:ascii="Arial" w:hAnsi="Arial" w:cs="Arial"/>
          <w:sz w:val="22"/>
          <w:szCs w:val="22"/>
        </w:rPr>
        <w:t>Na temelju članka 18. Zakona o proračunu („Narodne novine“, broj 144/21) i članka 39. Statuta Grada Dubrovnika („Službeni glasnik Grada Dubrovnika“, broj 2/21), Gradsko vijeće Grada Dubrovnika na 30. sjednici, održanoj 19. ožujka 2024., donijelo je</w:t>
      </w:r>
    </w:p>
    <w:p w14:paraId="771EB639" w14:textId="77777777" w:rsidR="00006664" w:rsidRPr="00006664" w:rsidRDefault="00006664" w:rsidP="00006664">
      <w:pPr>
        <w:jc w:val="center"/>
        <w:rPr>
          <w:rFonts w:ascii="Arial" w:hAnsi="Arial" w:cs="Arial"/>
          <w:b/>
          <w:bCs/>
          <w:sz w:val="22"/>
          <w:szCs w:val="22"/>
        </w:rPr>
      </w:pPr>
    </w:p>
    <w:p w14:paraId="70418EAF" w14:textId="77777777" w:rsidR="00006664" w:rsidRPr="00006664" w:rsidRDefault="00006664" w:rsidP="00006664">
      <w:pPr>
        <w:jc w:val="center"/>
        <w:rPr>
          <w:rFonts w:ascii="Arial" w:hAnsi="Arial" w:cs="Arial"/>
          <w:b/>
          <w:bCs/>
          <w:sz w:val="22"/>
          <w:szCs w:val="22"/>
        </w:rPr>
      </w:pPr>
    </w:p>
    <w:p w14:paraId="1E0BB1A8" w14:textId="77777777" w:rsidR="00006664" w:rsidRPr="00006664" w:rsidRDefault="00006664" w:rsidP="00006664">
      <w:pPr>
        <w:jc w:val="center"/>
        <w:rPr>
          <w:rFonts w:ascii="Arial" w:hAnsi="Arial" w:cs="Arial"/>
          <w:b/>
          <w:sz w:val="22"/>
          <w:szCs w:val="22"/>
        </w:rPr>
      </w:pPr>
      <w:r w:rsidRPr="00006664">
        <w:rPr>
          <w:rFonts w:ascii="Arial" w:hAnsi="Arial" w:cs="Arial"/>
          <w:b/>
          <w:bCs/>
          <w:sz w:val="22"/>
          <w:szCs w:val="22"/>
        </w:rPr>
        <w:t xml:space="preserve">ODLUKU O IZMJENI ODLUKE </w:t>
      </w:r>
      <w:r w:rsidRPr="00006664">
        <w:rPr>
          <w:rFonts w:ascii="Arial" w:hAnsi="Arial" w:cs="Arial"/>
          <w:b/>
          <w:sz w:val="22"/>
          <w:szCs w:val="22"/>
        </w:rPr>
        <w:t>O IZVRŠAVANJU</w:t>
      </w:r>
    </w:p>
    <w:p w14:paraId="41AB4B07" w14:textId="77777777" w:rsidR="00006664" w:rsidRPr="00006664" w:rsidRDefault="00006664" w:rsidP="00006664">
      <w:pPr>
        <w:jc w:val="center"/>
        <w:rPr>
          <w:rFonts w:ascii="Arial" w:hAnsi="Arial" w:cs="Arial"/>
          <w:b/>
          <w:bCs/>
          <w:sz w:val="22"/>
          <w:szCs w:val="22"/>
        </w:rPr>
      </w:pPr>
      <w:r w:rsidRPr="00006664">
        <w:rPr>
          <w:rFonts w:ascii="Arial" w:hAnsi="Arial" w:cs="Arial"/>
          <w:b/>
          <w:sz w:val="22"/>
          <w:szCs w:val="22"/>
        </w:rPr>
        <w:t xml:space="preserve">PRORAČUNA </w:t>
      </w:r>
      <w:r w:rsidRPr="00006664">
        <w:rPr>
          <w:rFonts w:ascii="Arial" w:hAnsi="Arial" w:cs="Arial"/>
          <w:b/>
          <w:bCs/>
          <w:sz w:val="22"/>
          <w:szCs w:val="22"/>
        </w:rPr>
        <w:t>GRADA DUBROVNIKA ZA 2024. GODINU</w:t>
      </w:r>
    </w:p>
    <w:p w14:paraId="636A32F1" w14:textId="77777777" w:rsidR="00006664" w:rsidRPr="00006664" w:rsidRDefault="00006664" w:rsidP="00006664">
      <w:pPr>
        <w:jc w:val="both"/>
        <w:rPr>
          <w:rFonts w:ascii="Arial" w:hAnsi="Arial" w:cs="Arial"/>
          <w:b/>
          <w:sz w:val="22"/>
          <w:szCs w:val="22"/>
        </w:rPr>
      </w:pPr>
    </w:p>
    <w:p w14:paraId="7C313ADD" w14:textId="77777777" w:rsidR="00006664" w:rsidRPr="00006664" w:rsidRDefault="00006664" w:rsidP="00006664">
      <w:pPr>
        <w:jc w:val="both"/>
        <w:rPr>
          <w:rFonts w:ascii="Arial" w:hAnsi="Arial" w:cs="Arial"/>
          <w:b/>
          <w:sz w:val="22"/>
          <w:szCs w:val="22"/>
        </w:rPr>
      </w:pPr>
    </w:p>
    <w:p w14:paraId="07AC1F08" w14:textId="77777777" w:rsidR="00006664" w:rsidRPr="00006664" w:rsidRDefault="00006664" w:rsidP="00006664">
      <w:pPr>
        <w:jc w:val="both"/>
        <w:rPr>
          <w:rFonts w:ascii="Arial" w:hAnsi="Arial" w:cs="Arial"/>
          <w:b/>
          <w:sz w:val="22"/>
          <w:szCs w:val="22"/>
        </w:rPr>
      </w:pPr>
    </w:p>
    <w:p w14:paraId="712F3B5D" w14:textId="77777777" w:rsidR="00006664" w:rsidRPr="00006664" w:rsidRDefault="00006664" w:rsidP="00006664">
      <w:pPr>
        <w:jc w:val="center"/>
        <w:rPr>
          <w:rFonts w:ascii="Arial" w:hAnsi="Arial" w:cs="Arial"/>
          <w:sz w:val="22"/>
          <w:szCs w:val="22"/>
        </w:rPr>
      </w:pPr>
      <w:r w:rsidRPr="00006664">
        <w:rPr>
          <w:rFonts w:ascii="Arial" w:hAnsi="Arial" w:cs="Arial"/>
          <w:sz w:val="22"/>
          <w:szCs w:val="22"/>
        </w:rPr>
        <w:t>Članak 1.</w:t>
      </w:r>
    </w:p>
    <w:p w14:paraId="3C05473C" w14:textId="77777777" w:rsidR="00006664" w:rsidRPr="00006664" w:rsidRDefault="00006664" w:rsidP="00006664">
      <w:pPr>
        <w:rPr>
          <w:rFonts w:ascii="Arial" w:hAnsi="Arial" w:cs="Arial"/>
          <w:b/>
          <w:sz w:val="22"/>
          <w:szCs w:val="22"/>
        </w:rPr>
      </w:pPr>
    </w:p>
    <w:p w14:paraId="318AAABB" w14:textId="77777777" w:rsidR="00006664" w:rsidRPr="00006664" w:rsidRDefault="00006664" w:rsidP="00006664">
      <w:pPr>
        <w:rPr>
          <w:rFonts w:ascii="Arial" w:hAnsi="Arial" w:cs="Arial"/>
          <w:sz w:val="22"/>
          <w:szCs w:val="22"/>
        </w:rPr>
      </w:pPr>
      <w:r w:rsidRPr="00006664">
        <w:rPr>
          <w:rFonts w:ascii="Arial" w:hAnsi="Arial" w:cs="Arial"/>
          <w:sz w:val="22"/>
          <w:szCs w:val="22"/>
        </w:rPr>
        <w:t>U Odluci o izvršavanju Proračuna Grada Dubrovnika za 2024.  godinu  („Službeni glasnik Grada Dubrovnika“, broj  20/23) u članku 2. stavak 2. mijenja se i glasi:</w:t>
      </w:r>
    </w:p>
    <w:p w14:paraId="2FC48AEC" w14:textId="77777777" w:rsidR="00006664" w:rsidRPr="00006664" w:rsidRDefault="00006664" w:rsidP="00006664">
      <w:pPr>
        <w:rPr>
          <w:rFonts w:ascii="Arial" w:hAnsi="Arial" w:cs="Arial"/>
          <w:sz w:val="22"/>
          <w:szCs w:val="22"/>
        </w:rPr>
      </w:pPr>
    </w:p>
    <w:p w14:paraId="2212420C" w14:textId="77777777" w:rsidR="00006664" w:rsidRPr="00006664" w:rsidRDefault="00006664" w:rsidP="00006664">
      <w:pPr>
        <w:jc w:val="both"/>
        <w:rPr>
          <w:rFonts w:ascii="Arial" w:hAnsi="Arial" w:cs="Arial"/>
          <w:b/>
          <w:i/>
          <w:sz w:val="22"/>
          <w:szCs w:val="22"/>
        </w:rPr>
      </w:pPr>
      <w:r w:rsidRPr="00006664">
        <w:rPr>
          <w:rFonts w:ascii="Arial" w:hAnsi="Arial" w:cs="Arial"/>
          <w:i/>
          <w:sz w:val="22"/>
          <w:szCs w:val="22"/>
        </w:rPr>
        <w:t>Stvarni rashodi i izdaci Grada Dubrovnika uključujući rashode i izdatke proračunskih korisnika financiranih iz njihovih namjenskih prihoda i primitaka i vlastitih prihoda za 2024.  godinu  ne  smiju biti veći od   121.907.887 eura</w:t>
      </w:r>
      <w:r w:rsidRPr="00006664">
        <w:rPr>
          <w:rFonts w:ascii="Arial" w:hAnsi="Arial" w:cs="Arial"/>
          <w:b/>
          <w:i/>
          <w:sz w:val="22"/>
          <w:szCs w:val="22"/>
        </w:rPr>
        <w:t>.</w:t>
      </w:r>
    </w:p>
    <w:p w14:paraId="317C96AF" w14:textId="77777777" w:rsidR="00006664" w:rsidRPr="00006664" w:rsidRDefault="00006664" w:rsidP="00006664">
      <w:pPr>
        <w:jc w:val="both"/>
        <w:rPr>
          <w:rFonts w:ascii="Arial" w:hAnsi="Arial" w:cs="Arial"/>
          <w:b/>
          <w:sz w:val="22"/>
          <w:szCs w:val="22"/>
        </w:rPr>
      </w:pPr>
    </w:p>
    <w:p w14:paraId="13AD86A0" w14:textId="77777777" w:rsidR="00006664" w:rsidRPr="00006664" w:rsidRDefault="00006664" w:rsidP="00006664">
      <w:pPr>
        <w:jc w:val="both"/>
        <w:rPr>
          <w:rFonts w:ascii="Arial" w:hAnsi="Arial" w:cs="Arial"/>
          <w:b/>
          <w:i/>
          <w:sz w:val="22"/>
          <w:szCs w:val="22"/>
        </w:rPr>
      </w:pPr>
    </w:p>
    <w:p w14:paraId="031273CE" w14:textId="77777777" w:rsidR="00006664" w:rsidRPr="00006664" w:rsidRDefault="00006664" w:rsidP="00006664">
      <w:pPr>
        <w:jc w:val="center"/>
        <w:rPr>
          <w:rFonts w:ascii="Arial" w:hAnsi="Arial" w:cs="Arial"/>
          <w:sz w:val="22"/>
          <w:szCs w:val="22"/>
        </w:rPr>
      </w:pPr>
      <w:r w:rsidRPr="00006664">
        <w:rPr>
          <w:rFonts w:ascii="Arial" w:hAnsi="Arial" w:cs="Arial"/>
          <w:sz w:val="22"/>
          <w:szCs w:val="22"/>
        </w:rPr>
        <w:t>Članak 2.</w:t>
      </w:r>
    </w:p>
    <w:p w14:paraId="75F16AD8" w14:textId="77777777" w:rsidR="00006664" w:rsidRPr="00006664" w:rsidRDefault="00006664" w:rsidP="00006664">
      <w:pPr>
        <w:jc w:val="both"/>
        <w:rPr>
          <w:rFonts w:ascii="Arial" w:hAnsi="Arial" w:cs="Arial"/>
          <w:sz w:val="22"/>
          <w:szCs w:val="22"/>
        </w:rPr>
      </w:pPr>
    </w:p>
    <w:p w14:paraId="499CC579" w14:textId="77777777" w:rsidR="00006664" w:rsidRPr="00006664" w:rsidRDefault="00006664" w:rsidP="00006664">
      <w:pPr>
        <w:jc w:val="both"/>
        <w:rPr>
          <w:rFonts w:ascii="Arial" w:hAnsi="Arial" w:cs="Arial"/>
          <w:sz w:val="22"/>
          <w:szCs w:val="22"/>
        </w:rPr>
      </w:pPr>
      <w:r w:rsidRPr="00006664">
        <w:rPr>
          <w:rFonts w:ascii="Arial" w:hAnsi="Arial" w:cs="Arial"/>
          <w:sz w:val="22"/>
          <w:szCs w:val="22"/>
        </w:rPr>
        <w:t>Ove izmjene odluke stupaju na snagu prvog dana od dana objave u „Službenom glasniku Grada Dubrovnika“.</w:t>
      </w:r>
    </w:p>
    <w:p w14:paraId="1E509E2F" w14:textId="77777777" w:rsidR="00006664" w:rsidRDefault="00006664" w:rsidP="00DB5BB7">
      <w:pPr>
        <w:rPr>
          <w:rFonts w:ascii="Arial" w:hAnsi="Arial" w:cs="Arial"/>
          <w:sz w:val="22"/>
          <w:szCs w:val="22"/>
        </w:rPr>
      </w:pPr>
    </w:p>
    <w:p w14:paraId="15D121C8" w14:textId="77777777" w:rsidR="00006664" w:rsidRDefault="00006664" w:rsidP="00DB5BB7">
      <w:pPr>
        <w:rPr>
          <w:rFonts w:ascii="Arial" w:hAnsi="Arial" w:cs="Arial"/>
          <w:sz w:val="22"/>
          <w:szCs w:val="22"/>
        </w:rPr>
      </w:pPr>
    </w:p>
    <w:p w14:paraId="1309ABAF" w14:textId="77777777" w:rsidR="00006664" w:rsidRPr="00006664" w:rsidRDefault="00006664" w:rsidP="00006664">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006664">
        <w:rPr>
          <w:rFonts w:ascii="Arial" w:eastAsia="SimSun" w:hAnsi="Arial" w:cs="Arial"/>
          <w:color w:val="000000"/>
          <w:kern w:val="1"/>
          <w:sz w:val="22"/>
          <w:szCs w:val="22"/>
          <w:lang w:val="pl-PL" w:eastAsia="hi-IN" w:bidi="hi-IN"/>
        </w:rPr>
        <w:t>KLASA</w:t>
      </w:r>
      <w:r w:rsidRPr="00006664">
        <w:rPr>
          <w:rFonts w:ascii="Arial" w:eastAsia="SimSun" w:hAnsi="Arial" w:cs="Arial"/>
          <w:color w:val="000000"/>
          <w:kern w:val="1"/>
          <w:sz w:val="22"/>
          <w:szCs w:val="22"/>
          <w:lang w:eastAsia="hi-IN" w:bidi="hi-IN"/>
        </w:rPr>
        <w:t>: 400-06/23-02/01</w:t>
      </w:r>
    </w:p>
    <w:p w14:paraId="750C0AA0" w14:textId="77777777" w:rsidR="00006664" w:rsidRPr="00006664" w:rsidRDefault="00006664" w:rsidP="00006664">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006664">
        <w:rPr>
          <w:rFonts w:ascii="Arial" w:eastAsia="SimSun" w:hAnsi="Arial" w:cs="Arial"/>
          <w:color w:val="000000"/>
          <w:kern w:val="1"/>
          <w:sz w:val="22"/>
          <w:szCs w:val="22"/>
          <w:lang w:val="pl-PL" w:eastAsia="hi-IN" w:bidi="hi-IN"/>
        </w:rPr>
        <w:t>URBROJ</w:t>
      </w:r>
      <w:r w:rsidRPr="00006664">
        <w:rPr>
          <w:rFonts w:ascii="Arial" w:eastAsia="SimSun" w:hAnsi="Arial" w:cs="Arial"/>
          <w:color w:val="000000"/>
          <w:kern w:val="1"/>
          <w:sz w:val="22"/>
          <w:szCs w:val="22"/>
          <w:lang w:eastAsia="hi-IN" w:bidi="hi-IN"/>
        </w:rPr>
        <w:t>: 2117-1-09-24-24</w:t>
      </w:r>
    </w:p>
    <w:p w14:paraId="6A0082D9" w14:textId="77777777" w:rsidR="00006664" w:rsidRPr="00006664" w:rsidRDefault="00006664" w:rsidP="00006664">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006664">
        <w:rPr>
          <w:rFonts w:ascii="Arial" w:eastAsia="SimSun" w:hAnsi="Arial" w:cs="Arial"/>
          <w:color w:val="000000"/>
          <w:kern w:val="1"/>
          <w:sz w:val="22"/>
          <w:szCs w:val="22"/>
          <w:lang w:val="pl-PL" w:eastAsia="hi-IN" w:bidi="hi-IN"/>
        </w:rPr>
        <w:t>Dubrovnik</w:t>
      </w:r>
      <w:r w:rsidRPr="00006664">
        <w:rPr>
          <w:rFonts w:ascii="Arial" w:eastAsia="SimSun" w:hAnsi="Arial" w:cs="Arial"/>
          <w:color w:val="000000"/>
          <w:kern w:val="1"/>
          <w:sz w:val="22"/>
          <w:szCs w:val="22"/>
          <w:lang w:eastAsia="hi-IN" w:bidi="hi-IN"/>
        </w:rPr>
        <w:t>, 19. ožujka 2024.</w:t>
      </w:r>
    </w:p>
    <w:p w14:paraId="30A8C03C" w14:textId="77777777" w:rsidR="00006664" w:rsidRPr="00006664" w:rsidRDefault="00006664" w:rsidP="00006664">
      <w:pPr>
        <w:jc w:val="both"/>
        <w:rPr>
          <w:rFonts w:ascii="Arial" w:hAnsi="Arial" w:cs="Arial"/>
          <w:sz w:val="22"/>
          <w:szCs w:val="22"/>
        </w:rPr>
      </w:pPr>
    </w:p>
    <w:p w14:paraId="54E38BDF" w14:textId="77777777" w:rsidR="00006664" w:rsidRDefault="00006664" w:rsidP="00DB5BB7">
      <w:pPr>
        <w:rPr>
          <w:rFonts w:ascii="Arial" w:hAnsi="Arial" w:cs="Arial"/>
          <w:sz w:val="22"/>
          <w:szCs w:val="22"/>
        </w:rPr>
      </w:pPr>
    </w:p>
    <w:p w14:paraId="3879CE31" w14:textId="77777777" w:rsidR="00DB5BB7" w:rsidRPr="00425B1D" w:rsidRDefault="00DB5BB7" w:rsidP="00DB5BB7">
      <w:pPr>
        <w:rPr>
          <w:rFonts w:ascii="Arial" w:hAnsi="Arial" w:cs="Arial"/>
          <w:sz w:val="22"/>
          <w:szCs w:val="22"/>
          <w:lang w:eastAsia="en-US"/>
        </w:rPr>
      </w:pPr>
      <w:r w:rsidRPr="00425B1D">
        <w:rPr>
          <w:rFonts w:ascii="Arial" w:hAnsi="Arial" w:cs="Arial"/>
          <w:sz w:val="22"/>
          <w:szCs w:val="22"/>
          <w:lang w:eastAsia="en-US"/>
        </w:rPr>
        <w:t>Predsjednik Gradskog vijeća</w:t>
      </w:r>
    </w:p>
    <w:p w14:paraId="33E80205" w14:textId="77777777" w:rsidR="00DB5BB7" w:rsidRPr="00425B1D" w:rsidRDefault="00DB5BB7" w:rsidP="00DB5BB7">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66A259F3" w14:textId="77777777" w:rsidR="00DB5BB7" w:rsidRPr="00093E75" w:rsidRDefault="00DB5BB7" w:rsidP="00DB5BB7">
      <w:pPr>
        <w:rPr>
          <w:rFonts w:ascii="Arial" w:hAnsi="Arial" w:cs="Arial"/>
          <w:sz w:val="22"/>
          <w:szCs w:val="22"/>
          <w:lang w:eastAsia="en-US"/>
        </w:rPr>
      </w:pPr>
      <w:r w:rsidRPr="00093E75">
        <w:rPr>
          <w:rFonts w:ascii="Arial" w:hAnsi="Arial" w:cs="Arial"/>
          <w:sz w:val="22"/>
          <w:szCs w:val="22"/>
          <w:lang w:eastAsia="en-US"/>
        </w:rPr>
        <w:t>----------------------------------------</w:t>
      </w:r>
    </w:p>
    <w:p w14:paraId="7D619AD6" w14:textId="77777777" w:rsidR="00DB5BB7" w:rsidRDefault="00DB5BB7" w:rsidP="00DB5BB7">
      <w:pPr>
        <w:rPr>
          <w:rFonts w:ascii="Arial" w:hAnsi="Arial" w:cs="Arial"/>
          <w:sz w:val="22"/>
          <w:szCs w:val="22"/>
        </w:rPr>
      </w:pPr>
    </w:p>
    <w:p w14:paraId="247E0299" w14:textId="77777777" w:rsidR="00DB5BB7" w:rsidRDefault="00DB5BB7" w:rsidP="00DB5BB7">
      <w:pPr>
        <w:rPr>
          <w:rFonts w:ascii="Arial" w:hAnsi="Arial" w:cs="Arial"/>
          <w:sz w:val="22"/>
          <w:szCs w:val="22"/>
        </w:rPr>
      </w:pPr>
    </w:p>
    <w:p w14:paraId="11366EFE" w14:textId="77777777" w:rsidR="00DB5BB7" w:rsidRDefault="00DB5BB7" w:rsidP="00DB5BB7">
      <w:pPr>
        <w:rPr>
          <w:rFonts w:ascii="Arial" w:hAnsi="Arial" w:cs="Arial"/>
          <w:sz w:val="22"/>
          <w:szCs w:val="22"/>
        </w:rPr>
      </w:pPr>
    </w:p>
    <w:p w14:paraId="704CBDB8" w14:textId="77777777" w:rsidR="00DB5BB7" w:rsidRPr="00006664" w:rsidRDefault="00DB5BB7" w:rsidP="00DB5BB7">
      <w:pPr>
        <w:rPr>
          <w:rFonts w:ascii="Arial" w:hAnsi="Arial" w:cs="Arial"/>
          <w:b/>
          <w:sz w:val="22"/>
          <w:szCs w:val="22"/>
        </w:rPr>
      </w:pPr>
      <w:r w:rsidRPr="00006664">
        <w:rPr>
          <w:rFonts w:ascii="Arial" w:hAnsi="Arial" w:cs="Arial"/>
          <w:b/>
          <w:sz w:val="22"/>
          <w:szCs w:val="22"/>
        </w:rPr>
        <w:t>39</w:t>
      </w:r>
    </w:p>
    <w:p w14:paraId="4B172591" w14:textId="77777777" w:rsidR="00DB5BB7" w:rsidRDefault="00DB5BB7" w:rsidP="00DB5BB7">
      <w:pPr>
        <w:rPr>
          <w:rFonts w:ascii="Arial" w:hAnsi="Arial" w:cs="Arial"/>
          <w:sz w:val="22"/>
          <w:szCs w:val="22"/>
        </w:rPr>
      </w:pPr>
    </w:p>
    <w:p w14:paraId="520910E7" w14:textId="77777777" w:rsidR="00DB5BB7" w:rsidRDefault="00DB5BB7" w:rsidP="00DB5BB7">
      <w:pPr>
        <w:rPr>
          <w:rFonts w:ascii="Arial" w:hAnsi="Arial" w:cs="Arial"/>
          <w:sz w:val="22"/>
          <w:szCs w:val="22"/>
        </w:rPr>
      </w:pPr>
    </w:p>
    <w:p w14:paraId="40DA56F8" w14:textId="77777777" w:rsidR="00AF256F" w:rsidRPr="00AF256F" w:rsidRDefault="00AF256F" w:rsidP="00AF256F">
      <w:pPr>
        <w:widowControl w:val="0"/>
        <w:suppressAutoHyphens/>
        <w:jc w:val="both"/>
        <w:rPr>
          <w:rFonts w:ascii="Arial" w:eastAsia="SimSun" w:hAnsi="Arial" w:cs="Arial"/>
          <w:kern w:val="1"/>
          <w:sz w:val="22"/>
          <w:szCs w:val="22"/>
          <w:lang w:eastAsia="hi-IN" w:bidi="hi-IN"/>
        </w:rPr>
      </w:pPr>
      <w:r w:rsidRPr="00AF256F">
        <w:rPr>
          <w:rFonts w:ascii="Arial" w:eastAsia="SimSun" w:hAnsi="Arial" w:cs="Arial"/>
          <w:kern w:val="1"/>
          <w:sz w:val="22"/>
          <w:szCs w:val="22"/>
          <w:lang w:eastAsia="hi-IN" w:bidi="hi-IN"/>
        </w:rPr>
        <w:t xml:space="preserve">Na temelju odredbe članka 118. i članku 120. Zakona o proračunu ("Narodne novine", broj 114/21), članka 6. Pravilnika o postupku zaduživanja te davanja jamstava i suglasnosti jedinica </w:t>
      </w:r>
      <w:r w:rsidRPr="00AF256F">
        <w:rPr>
          <w:rFonts w:ascii="Arial" w:eastAsia="SimSun" w:hAnsi="Arial" w:cs="Arial"/>
          <w:kern w:val="1"/>
          <w:sz w:val="22"/>
          <w:szCs w:val="22"/>
          <w:lang w:eastAsia="hi-IN" w:bidi="hi-IN"/>
        </w:rPr>
        <w:lastRenderedPageBreak/>
        <w:t>lokalne i područne (regionalne) samouprave ("Narodne novine", broj 67/22), članka 21. Odluke o izvršavanju Proračuna Grada Dubrovnika za 2024. godinu ("Službeni glasnik Grada Dubrovnika", broj 20/23) i članka 39. Statuta Grada Dubrovnika („Službeni glasnik Grada Dubrovnika“, broj 2/21), Gradsko vijeće Grada Dubrovnika na 30. sjednici, održanoj 19. ožujka 2024., donijelo je</w:t>
      </w:r>
    </w:p>
    <w:p w14:paraId="134734E6" w14:textId="77777777" w:rsidR="00AF256F" w:rsidRPr="00AF256F" w:rsidRDefault="00AF256F" w:rsidP="00AF256F">
      <w:pPr>
        <w:widowControl w:val="0"/>
        <w:suppressAutoHyphens/>
        <w:jc w:val="both"/>
        <w:rPr>
          <w:rFonts w:ascii="Arial" w:eastAsia="SimSun" w:hAnsi="Arial" w:cs="Arial"/>
          <w:kern w:val="1"/>
          <w:sz w:val="22"/>
          <w:szCs w:val="22"/>
          <w:lang w:eastAsia="hi-IN" w:bidi="hi-IN"/>
        </w:rPr>
      </w:pPr>
    </w:p>
    <w:p w14:paraId="2DC51600" w14:textId="77777777" w:rsidR="00AF256F" w:rsidRPr="00AF256F" w:rsidRDefault="00AF256F" w:rsidP="00AF256F">
      <w:pPr>
        <w:widowControl w:val="0"/>
        <w:suppressAutoHyphens/>
        <w:rPr>
          <w:rFonts w:ascii="Arial" w:eastAsia="SimSun" w:hAnsi="Arial" w:cs="Arial"/>
          <w:kern w:val="1"/>
          <w:sz w:val="22"/>
          <w:szCs w:val="22"/>
          <w:lang w:eastAsia="hi-IN" w:bidi="hi-IN"/>
        </w:rPr>
      </w:pPr>
    </w:p>
    <w:p w14:paraId="7CE9CB8C" w14:textId="77777777" w:rsidR="00AF256F" w:rsidRPr="00AF256F" w:rsidRDefault="00AF256F" w:rsidP="00AF256F">
      <w:pPr>
        <w:widowControl w:val="0"/>
        <w:suppressAutoHyphens/>
        <w:jc w:val="center"/>
        <w:rPr>
          <w:rFonts w:ascii="Arial" w:eastAsia="SimSun" w:hAnsi="Arial" w:cs="Arial"/>
          <w:b/>
          <w:bCs/>
          <w:kern w:val="1"/>
          <w:sz w:val="22"/>
          <w:szCs w:val="22"/>
          <w:lang w:eastAsia="hi-IN" w:bidi="hi-IN"/>
        </w:rPr>
      </w:pPr>
      <w:r w:rsidRPr="00AF256F">
        <w:rPr>
          <w:rFonts w:ascii="Arial" w:eastAsia="SimSun" w:hAnsi="Arial" w:cs="Arial"/>
          <w:b/>
          <w:bCs/>
          <w:kern w:val="1"/>
          <w:sz w:val="22"/>
          <w:szCs w:val="22"/>
          <w:lang w:eastAsia="hi-IN" w:bidi="hi-IN"/>
        </w:rPr>
        <w:t>ODLUKU</w:t>
      </w:r>
    </w:p>
    <w:p w14:paraId="3032B9FD" w14:textId="77777777" w:rsidR="00AF256F" w:rsidRPr="00AF256F" w:rsidRDefault="00AF256F" w:rsidP="00AF256F">
      <w:pPr>
        <w:widowControl w:val="0"/>
        <w:suppressAutoHyphens/>
        <w:jc w:val="center"/>
        <w:rPr>
          <w:rFonts w:ascii="Arial" w:eastAsia="SimSun" w:hAnsi="Arial" w:cs="Arial"/>
          <w:b/>
          <w:bCs/>
          <w:kern w:val="1"/>
          <w:sz w:val="22"/>
          <w:szCs w:val="22"/>
          <w:lang w:eastAsia="hi-IN" w:bidi="hi-IN"/>
        </w:rPr>
      </w:pPr>
      <w:r w:rsidRPr="00AF256F">
        <w:rPr>
          <w:rFonts w:ascii="Arial" w:eastAsia="SimSun" w:hAnsi="Arial" w:cs="Arial"/>
          <w:b/>
          <w:bCs/>
          <w:kern w:val="1"/>
          <w:sz w:val="22"/>
          <w:szCs w:val="22"/>
          <w:lang w:eastAsia="hi-IN" w:bidi="hi-IN"/>
        </w:rPr>
        <w:t>o zaduživanju Grada Dubrovnika</w:t>
      </w:r>
    </w:p>
    <w:p w14:paraId="2515E9C4" w14:textId="77777777" w:rsidR="00AF256F" w:rsidRPr="00AF256F" w:rsidRDefault="00AF256F" w:rsidP="00AF256F">
      <w:pPr>
        <w:widowControl w:val="0"/>
        <w:suppressAutoHyphens/>
        <w:jc w:val="center"/>
        <w:rPr>
          <w:rFonts w:ascii="Arial" w:eastAsia="SimSun" w:hAnsi="Arial" w:cs="Arial"/>
          <w:b/>
          <w:bCs/>
          <w:kern w:val="1"/>
          <w:sz w:val="22"/>
          <w:szCs w:val="22"/>
          <w:lang w:eastAsia="hi-IN" w:bidi="hi-IN"/>
        </w:rPr>
      </w:pPr>
    </w:p>
    <w:p w14:paraId="54B5C949" w14:textId="77777777" w:rsidR="00AF256F" w:rsidRPr="00AF256F" w:rsidRDefault="00AF256F" w:rsidP="00AF256F">
      <w:pPr>
        <w:widowControl w:val="0"/>
        <w:suppressAutoHyphens/>
        <w:jc w:val="center"/>
        <w:rPr>
          <w:rFonts w:ascii="Arial" w:eastAsia="SimSun" w:hAnsi="Arial" w:cs="Arial"/>
          <w:b/>
          <w:bCs/>
          <w:kern w:val="1"/>
          <w:sz w:val="22"/>
          <w:szCs w:val="22"/>
          <w:lang w:eastAsia="hi-IN" w:bidi="hi-IN"/>
        </w:rPr>
      </w:pPr>
    </w:p>
    <w:p w14:paraId="5CF7E17D" w14:textId="77777777" w:rsidR="00AF256F" w:rsidRPr="00AF256F" w:rsidRDefault="00AF256F" w:rsidP="00AF256F">
      <w:pPr>
        <w:widowControl w:val="0"/>
        <w:suppressAutoHyphens/>
        <w:jc w:val="center"/>
        <w:rPr>
          <w:rFonts w:ascii="Arial" w:eastAsia="SimSun" w:hAnsi="Arial" w:cs="Arial"/>
          <w:kern w:val="1"/>
          <w:sz w:val="22"/>
          <w:szCs w:val="22"/>
          <w:lang w:eastAsia="hi-IN" w:bidi="hi-IN"/>
        </w:rPr>
      </w:pPr>
      <w:r w:rsidRPr="00AF256F">
        <w:rPr>
          <w:rFonts w:ascii="Arial" w:eastAsia="SimSun" w:hAnsi="Arial" w:cs="Arial"/>
          <w:kern w:val="1"/>
          <w:sz w:val="22"/>
          <w:szCs w:val="22"/>
          <w:lang w:eastAsia="hi-IN" w:bidi="hi-IN"/>
        </w:rPr>
        <w:t>Članak 1.</w:t>
      </w:r>
    </w:p>
    <w:p w14:paraId="2C926ECC" w14:textId="77777777" w:rsidR="00AF256F" w:rsidRPr="00AF256F" w:rsidRDefault="00AF256F" w:rsidP="00AF256F">
      <w:pPr>
        <w:widowControl w:val="0"/>
        <w:suppressAutoHyphens/>
        <w:jc w:val="center"/>
        <w:rPr>
          <w:rFonts w:ascii="Arial" w:eastAsia="SimSun" w:hAnsi="Arial" w:cs="Arial"/>
          <w:kern w:val="1"/>
          <w:sz w:val="22"/>
          <w:szCs w:val="22"/>
          <w:lang w:eastAsia="hi-IN" w:bidi="hi-IN"/>
        </w:rPr>
      </w:pPr>
    </w:p>
    <w:p w14:paraId="08B161A7" w14:textId="77777777" w:rsidR="00AF256F" w:rsidRPr="00AF256F" w:rsidRDefault="00AF256F" w:rsidP="00AF256F">
      <w:pPr>
        <w:widowControl w:val="0"/>
        <w:suppressAutoHyphens/>
        <w:jc w:val="both"/>
        <w:rPr>
          <w:rFonts w:ascii="Arial" w:eastAsia="SimSun" w:hAnsi="Arial" w:cs="Arial"/>
          <w:kern w:val="1"/>
          <w:sz w:val="22"/>
          <w:szCs w:val="22"/>
          <w:lang w:eastAsia="hi-IN" w:bidi="hi-IN"/>
        </w:rPr>
      </w:pPr>
      <w:r w:rsidRPr="00AF256F">
        <w:rPr>
          <w:rFonts w:ascii="Arial" w:eastAsia="SimSun" w:hAnsi="Arial" w:cs="Arial"/>
          <w:kern w:val="1"/>
          <w:sz w:val="22"/>
          <w:szCs w:val="22"/>
          <w:lang w:eastAsia="hi-IN" w:bidi="hi-IN"/>
        </w:rPr>
        <w:t>Odobrava se zaduživanje Grada Dubrovnika za financiranje kapitalnog projekta iz proračuna Grada Dubrovnika za 2024. do 2026. godine, kod OTP banke d.d. u iznosu od 5.876.000,00 eura (sufinanciranog programom Nacionalnog plana oporavka i otpornosti) i to za:</w:t>
      </w:r>
    </w:p>
    <w:p w14:paraId="17FBF978" w14:textId="77777777" w:rsidR="00AF256F" w:rsidRPr="00AF256F" w:rsidRDefault="00AF256F" w:rsidP="00AF256F">
      <w:pPr>
        <w:widowControl w:val="0"/>
        <w:suppressAutoHyphens/>
        <w:jc w:val="both"/>
        <w:rPr>
          <w:rFonts w:ascii="Arial" w:eastAsia="SimSun" w:hAnsi="Arial" w:cs="Arial"/>
          <w:kern w:val="1"/>
          <w:sz w:val="22"/>
          <w:szCs w:val="22"/>
          <w:lang w:eastAsia="hi-IN" w:bidi="hi-IN"/>
        </w:rPr>
      </w:pPr>
    </w:p>
    <w:p w14:paraId="389E341B" w14:textId="77777777" w:rsidR="00AF256F" w:rsidRPr="00AF256F" w:rsidRDefault="00AF256F" w:rsidP="00AF256F">
      <w:pPr>
        <w:widowControl w:val="0"/>
        <w:suppressAutoHyphens/>
        <w:jc w:val="both"/>
        <w:rPr>
          <w:rFonts w:ascii="Arial" w:eastAsia="SimSun" w:hAnsi="Arial" w:cs="Arial"/>
          <w:b/>
          <w:kern w:val="1"/>
          <w:sz w:val="22"/>
          <w:szCs w:val="22"/>
          <w:lang w:eastAsia="hi-IN" w:bidi="hi-IN"/>
        </w:rPr>
      </w:pPr>
      <w:bookmarkStart w:id="17" w:name="_Hlk514067312"/>
      <w:r w:rsidRPr="00AF256F">
        <w:rPr>
          <w:rFonts w:ascii="Arial" w:eastAsia="SimSun" w:hAnsi="Arial" w:cs="Arial"/>
          <w:b/>
          <w:kern w:val="1"/>
          <w:sz w:val="22"/>
          <w:szCs w:val="22"/>
          <w:lang w:eastAsia="hi-IN" w:bidi="hi-IN"/>
        </w:rPr>
        <w:t xml:space="preserve">Projekt K813917  -  Centar za starije osobe-Dom za starije i nemoćne osobe Dubrovnik </w:t>
      </w:r>
    </w:p>
    <w:bookmarkEnd w:id="17"/>
    <w:p w14:paraId="2841BC89" w14:textId="77777777" w:rsidR="00AF256F" w:rsidRPr="00AF256F" w:rsidRDefault="00AF256F" w:rsidP="00AF256F">
      <w:pPr>
        <w:widowControl w:val="0"/>
        <w:suppressAutoHyphens/>
        <w:jc w:val="both"/>
        <w:rPr>
          <w:rFonts w:ascii="Arial" w:eastAsia="SimSun" w:hAnsi="Arial" w:cs="Arial"/>
          <w:kern w:val="1"/>
          <w:sz w:val="22"/>
          <w:szCs w:val="22"/>
          <w:lang w:eastAsia="hi-IN" w:bidi="hi-IN"/>
        </w:rPr>
      </w:pPr>
    </w:p>
    <w:p w14:paraId="7CEAAD9B" w14:textId="77777777" w:rsidR="00AF256F" w:rsidRPr="00AF256F" w:rsidRDefault="00AF256F" w:rsidP="00AF256F">
      <w:pPr>
        <w:widowControl w:val="0"/>
        <w:suppressAutoHyphens/>
        <w:rPr>
          <w:rFonts w:ascii="Arial" w:eastAsia="SimSun" w:hAnsi="Arial" w:cs="Arial"/>
          <w:kern w:val="1"/>
          <w:sz w:val="22"/>
          <w:szCs w:val="22"/>
          <w:lang w:eastAsia="hi-IN" w:bidi="hi-IN"/>
        </w:rPr>
      </w:pPr>
      <w:r w:rsidRPr="00AF256F">
        <w:rPr>
          <w:rFonts w:ascii="Arial" w:eastAsia="SimSun" w:hAnsi="Arial" w:cs="Arial"/>
          <w:kern w:val="1"/>
          <w:sz w:val="22"/>
          <w:szCs w:val="22"/>
          <w:lang w:eastAsia="hi-IN" w:bidi="hi-IN"/>
        </w:rPr>
        <w:t>Uvjeti kreditiranja su slijedeći:</w:t>
      </w:r>
    </w:p>
    <w:p w14:paraId="52130B58" w14:textId="77777777" w:rsidR="00AF256F" w:rsidRPr="00AF256F" w:rsidRDefault="00AF256F" w:rsidP="00AF256F">
      <w:pPr>
        <w:widowControl w:val="0"/>
        <w:suppressAutoHyphens/>
        <w:jc w:val="both"/>
        <w:rPr>
          <w:rFonts w:ascii="Arial" w:eastAsia="SimSun" w:hAnsi="Arial" w:cs="Arial"/>
          <w:kern w:val="1"/>
          <w:sz w:val="22"/>
          <w:szCs w:val="22"/>
          <w:lang w:eastAsia="hi-IN" w:bidi="hi-IN"/>
        </w:rPr>
      </w:pPr>
    </w:p>
    <w:p w14:paraId="3FA70882" w14:textId="77777777" w:rsidR="00AF256F" w:rsidRPr="00AF256F" w:rsidRDefault="00AF256F" w:rsidP="00DF217A">
      <w:pPr>
        <w:widowControl w:val="0"/>
        <w:numPr>
          <w:ilvl w:val="0"/>
          <w:numId w:val="1"/>
        </w:numPr>
        <w:tabs>
          <w:tab w:val="left" w:pos="0"/>
          <w:tab w:val="left" w:pos="402"/>
        </w:tabs>
        <w:suppressAutoHyphens/>
        <w:spacing w:after="60" w:line="266" w:lineRule="exact"/>
        <w:ind w:left="20"/>
        <w:rPr>
          <w:rFonts w:ascii="Arial" w:hAnsi="Arial" w:cs="Arial"/>
          <w:kern w:val="1"/>
          <w:sz w:val="22"/>
          <w:szCs w:val="22"/>
          <w:lang w:eastAsia="hi-IN" w:bidi="hi-IN"/>
        </w:rPr>
      </w:pPr>
      <w:r w:rsidRPr="00AF256F">
        <w:rPr>
          <w:rFonts w:ascii="Arial" w:hAnsi="Arial" w:cs="Arial"/>
          <w:kern w:val="1"/>
          <w:sz w:val="22"/>
          <w:szCs w:val="22"/>
          <w:lang w:eastAsia="hi-IN" w:bidi="hi-IN"/>
        </w:rPr>
        <w:t xml:space="preserve"> Iznos kredita:</w:t>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t>5.876.000,00 eura</w:t>
      </w:r>
    </w:p>
    <w:p w14:paraId="05FE3F64" w14:textId="77777777" w:rsidR="00AF256F" w:rsidRPr="00AF256F" w:rsidRDefault="00AF256F" w:rsidP="00DF217A">
      <w:pPr>
        <w:widowControl w:val="0"/>
        <w:numPr>
          <w:ilvl w:val="0"/>
          <w:numId w:val="1"/>
        </w:numPr>
        <w:tabs>
          <w:tab w:val="left" w:pos="0"/>
          <w:tab w:val="left" w:pos="430"/>
        </w:tabs>
        <w:suppressAutoHyphens/>
        <w:spacing w:line="266" w:lineRule="exact"/>
        <w:ind w:left="20"/>
        <w:rPr>
          <w:rFonts w:ascii="Arial" w:hAnsi="Arial" w:cs="Arial"/>
          <w:kern w:val="1"/>
          <w:sz w:val="22"/>
          <w:szCs w:val="22"/>
          <w:lang w:eastAsia="hi-IN" w:bidi="hi-IN"/>
        </w:rPr>
      </w:pPr>
      <w:r w:rsidRPr="00AF256F">
        <w:rPr>
          <w:rFonts w:ascii="Arial" w:hAnsi="Arial" w:cs="Arial"/>
          <w:kern w:val="1"/>
          <w:sz w:val="22"/>
          <w:szCs w:val="22"/>
          <w:lang w:eastAsia="hi-IN" w:bidi="hi-IN"/>
        </w:rPr>
        <w:t xml:space="preserve"> Kreditor:</w:t>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t>OTP banka d.d. (OTP)</w:t>
      </w:r>
    </w:p>
    <w:p w14:paraId="05D2A2D8" w14:textId="77777777" w:rsidR="00AF256F" w:rsidRPr="00AF256F" w:rsidRDefault="00AF256F" w:rsidP="00DF217A">
      <w:pPr>
        <w:widowControl w:val="0"/>
        <w:numPr>
          <w:ilvl w:val="0"/>
          <w:numId w:val="1"/>
        </w:numPr>
        <w:tabs>
          <w:tab w:val="left" w:pos="0"/>
          <w:tab w:val="left" w:pos="419"/>
        </w:tabs>
        <w:suppressAutoHyphens/>
        <w:spacing w:line="266" w:lineRule="exact"/>
        <w:ind w:left="20"/>
        <w:rPr>
          <w:rFonts w:ascii="Arial" w:hAnsi="Arial" w:cs="Arial"/>
          <w:kern w:val="1"/>
          <w:sz w:val="22"/>
          <w:szCs w:val="22"/>
          <w:lang w:eastAsia="hi-IN" w:bidi="hi-IN"/>
        </w:rPr>
      </w:pPr>
      <w:r w:rsidRPr="00AF256F">
        <w:rPr>
          <w:rFonts w:ascii="Arial" w:hAnsi="Arial" w:cs="Arial"/>
          <w:kern w:val="1"/>
          <w:sz w:val="22"/>
          <w:szCs w:val="22"/>
          <w:lang w:eastAsia="hi-IN" w:bidi="hi-IN"/>
        </w:rPr>
        <w:t xml:space="preserve"> Vrsta kredita:</w:t>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t>Dugoročni kredit</w:t>
      </w:r>
    </w:p>
    <w:p w14:paraId="7CBDDED4" w14:textId="77777777" w:rsidR="00AF256F" w:rsidRPr="00AF256F" w:rsidRDefault="00AF256F" w:rsidP="00DF217A">
      <w:pPr>
        <w:widowControl w:val="0"/>
        <w:numPr>
          <w:ilvl w:val="0"/>
          <w:numId w:val="1"/>
        </w:numPr>
        <w:tabs>
          <w:tab w:val="left" w:pos="0"/>
          <w:tab w:val="left" w:pos="416"/>
        </w:tabs>
        <w:suppressAutoHyphens/>
        <w:spacing w:line="266" w:lineRule="exact"/>
        <w:rPr>
          <w:rFonts w:ascii="Arial" w:hAnsi="Arial" w:cs="Arial"/>
          <w:kern w:val="1"/>
          <w:sz w:val="22"/>
          <w:szCs w:val="22"/>
          <w:lang w:eastAsia="hi-IN" w:bidi="hi-IN"/>
        </w:rPr>
      </w:pPr>
      <w:r w:rsidRPr="00AF256F">
        <w:rPr>
          <w:rFonts w:ascii="Arial" w:hAnsi="Arial" w:cs="Arial"/>
          <w:kern w:val="1"/>
          <w:sz w:val="22"/>
          <w:szCs w:val="22"/>
          <w:lang w:eastAsia="hi-IN" w:bidi="hi-IN"/>
        </w:rPr>
        <w:t xml:space="preserve"> Kamatna stopa:</w:t>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t xml:space="preserve">            3,72% godišnje, fiksno uz mogućnost </w:t>
      </w:r>
    </w:p>
    <w:p w14:paraId="1B1A6B38" w14:textId="77777777" w:rsidR="00AF256F" w:rsidRPr="00AF256F" w:rsidRDefault="00AF256F" w:rsidP="00AF256F">
      <w:pPr>
        <w:widowControl w:val="0"/>
        <w:tabs>
          <w:tab w:val="left" w:pos="416"/>
        </w:tabs>
        <w:suppressAutoHyphens/>
        <w:spacing w:line="266" w:lineRule="exact"/>
        <w:rPr>
          <w:rFonts w:ascii="Arial" w:hAnsi="Arial" w:cs="Arial"/>
          <w:kern w:val="1"/>
          <w:sz w:val="22"/>
          <w:szCs w:val="22"/>
          <w:lang w:eastAsia="hi-IN" w:bidi="hi-IN"/>
        </w:rPr>
      </w:pPr>
      <w:r w:rsidRPr="00AF256F">
        <w:rPr>
          <w:rFonts w:ascii="Arial" w:hAnsi="Arial" w:cs="Arial"/>
          <w:kern w:val="1"/>
          <w:sz w:val="22"/>
          <w:szCs w:val="22"/>
          <w:lang w:eastAsia="hi-IN" w:bidi="hi-IN"/>
        </w:rPr>
        <w:t xml:space="preserve">                                                                                  subvencioniranja kamatne stope kroz     </w:t>
      </w:r>
    </w:p>
    <w:p w14:paraId="5F901517" w14:textId="77777777" w:rsidR="00AF256F" w:rsidRPr="00AF256F" w:rsidRDefault="00AF256F" w:rsidP="00AF256F">
      <w:pPr>
        <w:widowControl w:val="0"/>
        <w:tabs>
          <w:tab w:val="left" w:pos="416"/>
        </w:tabs>
        <w:suppressAutoHyphens/>
        <w:spacing w:line="266" w:lineRule="exact"/>
        <w:rPr>
          <w:rFonts w:ascii="Arial" w:hAnsi="Arial" w:cs="Arial"/>
          <w:kern w:val="1"/>
          <w:sz w:val="22"/>
          <w:szCs w:val="22"/>
          <w:lang w:eastAsia="hi-IN" w:bidi="hi-IN"/>
        </w:rPr>
      </w:pPr>
      <w:r w:rsidRPr="00AF256F">
        <w:rPr>
          <w:rFonts w:ascii="Arial" w:hAnsi="Arial" w:cs="Arial"/>
          <w:kern w:val="1"/>
          <w:sz w:val="22"/>
          <w:szCs w:val="22"/>
          <w:lang w:eastAsia="hi-IN" w:bidi="hi-IN"/>
        </w:rPr>
        <w:t xml:space="preserve">                                                                                  Nacionalni plan oporavka i otpornosti u   </w:t>
      </w:r>
    </w:p>
    <w:p w14:paraId="3585F3B7" w14:textId="77777777" w:rsidR="00AF256F" w:rsidRPr="00AF256F" w:rsidRDefault="00AF256F" w:rsidP="00AF256F">
      <w:pPr>
        <w:widowControl w:val="0"/>
        <w:tabs>
          <w:tab w:val="left" w:pos="416"/>
        </w:tabs>
        <w:suppressAutoHyphens/>
        <w:spacing w:line="266" w:lineRule="exact"/>
        <w:rPr>
          <w:rFonts w:ascii="Arial" w:hAnsi="Arial" w:cs="Arial"/>
          <w:kern w:val="1"/>
          <w:sz w:val="22"/>
          <w:szCs w:val="22"/>
          <w:lang w:eastAsia="hi-IN" w:bidi="hi-IN"/>
        </w:rPr>
      </w:pPr>
      <w:r w:rsidRPr="00AF256F">
        <w:rPr>
          <w:rFonts w:ascii="Arial" w:hAnsi="Arial" w:cs="Arial"/>
          <w:kern w:val="1"/>
          <w:sz w:val="22"/>
          <w:szCs w:val="22"/>
          <w:lang w:eastAsia="hi-IN" w:bidi="hi-IN"/>
        </w:rPr>
        <w:t xml:space="preserve">                                                                                  rasponu od 50-75%</w:t>
      </w:r>
    </w:p>
    <w:p w14:paraId="6EE37D95" w14:textId="77777777" w:rsidR="00AF256F" w:rsidRPr="00AF256F" w:rsidRDefault="00AF256F" w:rsidP="00DF217A">
      <w:pPr>
        <w:widowControl w:val="0"/>
        <w:numPr>
          <w:ilvl w:val="0"/>
          <w:numId w:val="1"/>
        </w:numPr>
        <w:tabs>
          <w:tab w:val="left" w:pos="0"/>
          <w:tab w:val="left" w:pos="426"/>
        </w:tabs>
        <w:suppressAutoHyphens/>
        <w:spacing w:line="266" w:lineRule="exact"/>
        <w:ind w:left="20"/>
        <w:rPr>
          <w:rFonts w:ascii="Arial" w:hAnsi="Arial" w:cs="Arial"/>
          <w:kern w:val="1"/>
          <w:sz w:val="22"/>
          <w:szCs w:val="22"/>
          <w:lang w:eastAsia="hi-IN" w:bidi="hi-IN"/>
        </w:rPr>
      </w:pPr>
      <w:r w:rsidRPr="00AF256F">
        <w:rPr>
          <w:rFonts w:ascii="Arial" w:hAnsi="Arial" w:cs="Arial"/>
          <w:kern w:val="1"/>
          <w:sz w:val="22"/>
          <w:szCs w:val="22"/>
          <w:lang w:eastAsia="hi-IN" w:bidi="hi-IN"/>
        </w:rPr>
        <w:t xml:space="preserve"> Efektivna kamatna stopa:</w:t>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t>3,82%</w:t>
      </w:r>
    </w:p>
    <w:p w14:paraId="2855AF9F" w14:textId="77777777" w:rsidR="00AF256F" w:rsidRPr="00AF256F" w:rsidRDefault="00AF256F" w:rsidP="00DF217A">
      <w:pPr>
        <w:widowControl w:val="0"/>
        <w:numPr>
          <w:ilvl w:val="0"/>
          <w:numId w:val="1"/>
        </w:numPr>
        <w:suppressAutoHyphens/>
        <w:rPr>
          <w:rFonts w:ascii="Arial" w:eastAsia="SimSun" w:hAnsi="Arial" w:cs="Arial"/>
          <w:kern w:val="1"/>
          <w:sz w:val="22"/>
          <w:szCs w:val="22"/>
          <w:lang w:eastAsia="hi-IN" w:bidi="hi-IN"/>
        </w:rPr>
      </w:pPr>
      <w:r w:rsidRPr="00AF256F">
        <w:rPr>
          <w:rFonts w:ascii="Arial" w:eastAsia="SimSun" w:hAnsi="Arial" w:cs="Arial"/>
          <w:kern w:val="1"/>
          <w:sz w:val="22"/>
          <w:szCs w:val="22"/>
          <w:lang w:eastAsia="hi-IN" w:bidi="hi-IN"/>
        </w:rPr>
        <w:t xml:space="preserve"> </w:t>
      </w:r>
      <w:proofErr w:type="spellStart"/>
      <w:r w:rsidRPr="00AF256F">
        <w:rPr>
          <w:rFonts w:ascii="Arial" w:eastAsia="SimSun" w:hAnsi="Arial" w:cs="Arial"/>
          <w:kern w:val="1"/>
          <w:sz w:val="22"/>
          <w:szCs w:val="22"/>
          <w:lang w:eastAsia="hi-IN" w:bidi="hi-IN"/>
        </w:rPr>
        <w:t>Interkalarna</w:t>
      </w:r>
      <w:proofErr w:type="spellEnd"/>
      <w:r w:rsidRPr="00AF256F">
        <w:rPr>
          <w:rFonts w:ascii="Arial" w:eastAsia="SimSun" w:hAnsi="Arial" w:cs="Arial"/>
          <w:kern w:val="1"/>
          <w:sz w:val="22"/>
          <w:szCs w:val="22"/>
          <w:lang w:eastAsia="hi-IN" w:bidi="hi-IN"/>
        </w:rPr>
        <w:t xml:space="preserve"> kamata:</w:t>
      </w:r>
      <w:r w:rsidRPr="00AF256F">
        <w:rPr>
          <w:rFonts w:ascii="Arial" w:eastAsia="SimSun" w:hAnsi="Arial" w:cs="Arial"/>
          <w:kern w:val="1"/>
          <w:sz w:val="22"/>
          <w:szCs w:val="22"/>
          <w:lang w:eastAsia="hi-IN" w:bidi="hi-IN"/>
        </w:rPr>
        <w:tab/>
      </w:r>
      <w:r w:rsidRPr="00AF256F">
        <w:rPr>
          <w:rFonts w:ascii="Arial" w:eastAsia="SimSun" w:hAnsi="Arial" w:cs="Arial"/>
          <w:kern w:val="1"/>
          <w:sz w:val="22"/>
          <w:szCs w:val="22"/>
          <w:lang w:eastAsia="hi-IN" w:bidi="hi-IN"/>
        </w:rPr>
        <w:tab/>
      </w:r>
      <w:r w:rsidRPr="00AF256F">
        <w:rPr>
          <w:rFonts w:ascii="Arial" w:eastAsia="SimSun" w:hAnsi="Arial" w:cs="Arial"/>
          <w:kern w:val="1"/>
          <w:sz w:val="22"/>
          <w:szCs w:val="22"/>
          <w:lang w:eastAsia="hi-IN" w:bidi="hi-IN"/>
        </w:rPr>
        <w:tab/>
      </w:r>
      <w:r w:rsidRPr="00AF256F">
        <w:rPr>
          <w:rFonts w:ascii="Arial" w:eastAsia="SimSun" w:hAnsi="Arial" w:cs="Arial"/>
          <w:kern w:val="1"/>
          <w:sz w:val="22"/>
          <w:szCs w:val="22"/>
          <w:lang w:eastAsia="hi-IN" w:bidi="hi-IN"/>
        </w:rPr>
        <w:tab/>
        <w:t>u visini redovne kamatne stope</w:t>
      </w:r>
    </w:p>
    <w:p w14:paraId="7A3F2F37" w14:textId="77777777" w:rsidR="00AF256F" w:rsidRPr="00AF256F" w:rsidRDefault="00AF256F" w:rsidP="00DF217A">
      <w:pPr>
        <w:widowControl w:val="0"/>
        <w:numPr>
          <w:ilvl w:val="0"/>
          <w:numId w:val="1"/>
        </w:numPr>
        <w:suppressAutoHyphens/>
        <w:rPr>
          <w:rFonts w:ascii="Arial" w:eastAsia="SimSun" w:hAnsi="Arial" w:cs="Arial"/>
          <w:kern w:val="1"/>
          <w:sz w:val="22"/>
          <w:szCs w:val="22"/>
          <w:lang w:eastAsia="hi-IN" w:bidi="hi-IN"/>
        </w:rPr>
      </w:pPr>
      <w:r w:rsidRPr="00AF256F">
        <w:rPr>
          <w:rFonts w:ascii="Arial" w:eastAsia="SimSun" w:hAnsi="Arial" w:cs="Arial"/>
          <w:kern w:val="1"/>
          <w:sz w:val="22"/>
          <w:szCs w:val="22"/>
          <w:lang w:eastAsia="hi-IN" w:bidi="hi-IN"/>
        </w:rPr>
        <w:t xml:space="preserve"> Poček:                                                                   bez počeka </w:t>
      </w:r>
    </w:p>
    <w:p w14:paraId="6503439E" w14:textId="77777777" w:rsidR="00AF256F" w:rsidRPr="00AF256F" w:rsidRDefault="00AF256F" w:rsidP="00DF217A">
      <w:pPr>
        <w:widowControl w:val="0"/>
        <w:numPr>
          <w:ilvl w:val="0"/>
          <w:numId w:val="1"/>
        </w:numPr>
        <w:tabs>
          <w:tab w:val="left" w:pos="430"/>
        </w:tabs>
        <w:suppressAutoHyphens/>
        <w:spacing w:line="266" w:lineRule="exact"/>
        <w:ind w:left="20"/>
        <w:rPr>
          <w:rFonts w:ascii="Arial" w:hAnsi="Arial" w:cs="Arial"/>
          <w:kern w:val="1"/>
          <w:sz w:val="22"/>
          <w:szCs w:val="22"/>
          <w:lang w:eastAsia="hi-IN" w:bidi="hi-IN"/>
        </w:rPr>
      </w:pPr>
      <w:r w:rsidRPr="00AF256F">
        <w:rPr>
          <w:rFonts w:ascii="Arial" w:hAnsi="Arial" w:cs="Arial"/>
          <w:kern w:val="1"/>
          <w:sz w:val="22"/>
          <w:szCs w:val="22"/>
          <w:lang w:eastAsia="hi-IN" w:bidi="hi-IN"/>
        </w:rPr>
        <w:t>Rok otplate kredita:</w:t>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t xml:space="preserve">                                  10 godina (u 120 jednakih mjesečnih rata)</w:t>
      </w:r>
    </w:p>
    <w:p w14:paraId="4946014E" w14:textId="77777777" w:rsidR="00AF256F" w:rsidRPr="00AF256F" w:rsidRDefault="00AF256F" w:rsidP="00DF217A">
      <w:pPr>
        <w:widowControl w:val="0"/>
        <w:numPr>
          <w:ilvl w:val="0"/>
          <w:numId w:val="1"/>
        </w:numPr>
        <w:tabs>
          <w:tab w:val="left" w:pos="388"/>
        </w:tabs>
        <w:suppressAutoHyphens/>
        <w:spacing w:line="266" w:lineRule="exact"/>
        <w:ind w:left="20"/>
        <w:rPr>
          <w:rFonts w:ascii="Arial" w:hAnsi="Arial" w:cs="Arial"/>
          <w:kern w:val="1"/>
          <w:sz w:val="22"/>
          <w:szCs w:val="22"/>
          <w:lang w:eastAsia="hi-IN" w:bidi="hi-IN"/>
        </w:rPr>
      </w:pPr>
      <w:r w:rsidRPr="00AF256F">
        <w:rPr>
          <w:rFonts w:ascii="Arial" w:hAnsi="Arial" w:cs="Arial"/>
          <w:kern w:val="1"/>
          <w:sz w:val="22"/>
          <w:szCs w:val="22"/>
          <w:lang w:eastAsia="hi-IN" w:bidi="hi-IN"/>
        </w:rPr>
        <w:t>Naknada za obradu zahtjeva:</w:t>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t>0.20% od iznosa kredita</w:t>
      </w:r>
    </w:p>
    <w:p w14:paraId="1DACDF4F" w14:textId="77777777" w:rsidR="00AF256F" w:rsidRPr="00AF256F" w:rsidRDefault="00AF256F" w:rsidP="00DF217A">
      <w:pPr>
        <w:widowControl w:val="0"/>
        <w:numPr>
          <w:ilvl w:val="0"/>
          <w:numId w:val="1"/>
        </w:numPr>
        <w:suppressAutoHyphens/>
        <w:rPr>
          <w:rFonts w:ascii="Arial" w:eastAsia="SimSun" w:hAnsi="Arial" w:cs="Arial"/>
          <w:kern w:val="1"/>
          <w:sz w:val="22"/>
          <w:szCs w:val="22"/>
          <w:lang w:eastAsia="hi-IN" w:bidi="hi-IN"/>
        </w:rPr>
      </w:pPr>
      <w:r w:rsidRPr="00AF256F">
        <w:rPr>
          <w:rFonts w:ascii="Arial" w:eastAsia="SimSun" w:hAnsi="Arial" w:cs="Arial"/>
          <w:kern w:val="1"/>
          <w:sz w:val="22"/>
          <w:szCs w:val="22"/>
          <w:lang w:eastAsia="hi-IN" w:bidi="hi-IN"/>
        </w:rPr>
        <w:t>Zatezna kamata:</w:t>
      </w:r>
      <w:r w:rsidRPr="00AF256F">
        <w:rPr>
          <w:rFonts w:ascii="Arial" w:eastAsia="SimSun" w:hAnsi="Arial" w:cs="Arial"/>
          <w:kern w:val="1"/>
          <w:sz w:val="22"/>
          <w:szCs w:val="22"/>
          <w:lang w:eastAsia="hi-IN" w:bidi="hi-IN"/>
        </w:rPr>
        <w:tab/>
      </w:r>
      <w:r w:rsidRPr="00AF256F">
        <w:rPr>
          <w:rFonts w:ascii="Arial" w:eastAsia="SimSun" w:hAnsi="Arial" w:cs="Arial"/>
          <w:kern w:val="1"/>
          <w:sz w:val="22"/>
          <w:szCs w:val="22"/>
          <w:lang w:eastAsia="hi-IN" w:bidi="hi-IN"/>
        </w:rPr>
        <w:tab/>
      </w:r>
      <w:r w:rsidRPr="00AF256F">
        <w:rPr>
          <w:rFonts w:ascii="Arial" w:eastAsia="SimSun" w:hAnsi="Arial" w:cs="Arial"/>
          <w:kern w:val="1"/>
          <w:sz w:val="22"/>
          <w:szCs w:val="22"/>
          <w:lang w:eastAsia="hi-IN" w:bidi="hi-IN"/>
        </w:rPr>
        <w:tab/>
      </w:r>
      <w:r w:rsidRPr="00AF256F">
        <w:rPr>
          <w:rFonts w:ascii="Arial" w:eastAsia="SimSun" w:hAnsi="Arial" w:cs="Arial"/>
          <w:kern w:val="1"/>
          <w:sz w:val="22"/>
          <w:szCs w:val="22"/>
          <w:lang w:eastAsia="hi-IN" w:bidi="hi-IN"/>
        </w:rPr>
        <w:tab/>
      </w:r>
      <w:r w:rsidRPr="00AF256F">
        <w:rPr>
          <w:rFonts w:ascii="Arial" w:eastAsia="SimSun" w:hAnsi="Arial" w:cs="Arial"/>
          <w:kern w:val="1"/>
          <w:sz w:val="22"/>
          <w:szCs w:val="22"/>
          <w:lang w:eastAsia="hi-IN" w:bidi="hi-IN"/>
        </w:rPr>
        <w:tab/>
        <w:t xml:space="preserve">Promjenjiva- u skladu sa važećim  </w:t>
      </w:r>
    </w:p>
    <w:p w14:paraId="0BFFA89A" w14:textId="77777777" w:rsidR="00AF256F" w:rsidRPr="00AF256F" w:rsidRDefault="00AF256F" w:rsidP="00AF256F">
      <w:pPr>
        <w:widowControl w:val="0"/>
        <w:suppressAutoHyphens/>
        <w:rPr>
          <w:rFonts w:ascii="Arial" w:eastAsia="SimSun" w:hAnsi="Arial" w:cs="Arial"/>
          <w:kern w:val="1"/>
          <w:sz w:val="22"/>
          <w:szCs w:val="22"/>
          <w:lang w:eastAsia="hi-IN" w:bidi="hi-IN"/>
        </w:rPr>
      </w:pPr>
      <w:r w:rsidRPr="00AF256F">
        <w:rPr>
          <w:rFonts w:ascii="Arial" w:eastAsia="SimSun" w:hAnsi="Arial" w:cs="Arial"/>
          <w:kern w:val="1"/>
          <w:sz w:val="22"/>
          <w:szCs w:val="22"/>
          <w:lang w:eastAsia="hi-IN" w:bidi="hi-IN"/>
        </w:rPr>
        <w:t xml:space="preserve">                                                                                 odlukama HBOR-a                                                                              </w:t>
      </w:r>
    </w:p>
    <w:p w14:paraId="69F3D9AF" w14:textId="77777777" w:rsidR="00AF256F" w:rsidRPr="00AF256F" w:rsidRDefault="00AF256F" w:rsidP="00DF217A">
      <w:pPr>
        <w:widowControl w:val="0"/>
        <w:numPr>
          <w:ilvl w:val="0"/>
          <w:numId w:val="1"/>
        </w:numPr>
        <w:tabs>
          <w:tab w:val="left" w:pos="398"/>
        </w:tabs>
        <w:suppressAutoHyphens/>
        <w:spacing w:line="266" w:lineRule="exact"/>
        <w:ind w:left="20"/>
        <w:rPr>
          <w:rFonts w:ascii="Arial" w:hAnsi="Arial" w:cs="Arial"/>
          <w:kern w:val="1"/>
          <w:sz w:val="22"/>
          <w:szCs w:val="22"/>
          <w:lang w:eastAsia="hi-IN" w:bidi="hi-IN"/>
        </w:rPr>
      </w:pPr>
      <w:r w:rsidRPr="00AF256F">
        <w:rPr>
          <w:rFonts w:ascii="Arial" w:hAnsi="Arial" w:cs="Arial"/>
          <w:kern w:val="1"/>
          <w:sz w:val="22"/>
          <w:szCs w:val="22"/>
          <w:lang w:eastAsia="hi-IN" w:bidi="hi-IN"/>
        </w:rPr>
        <w:t>Iznos ukupnih kamata:</w:t>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t>1.360,995,34 eura</w:t>
      </w:r>
    </w:p>
    <w:p w14:paraId="4AF30230" w14:textId="77777777" w:rsidR="00AF256F" w:rsidRPr="00AF256F" w:rsidRDefault="00AF256F" w:rsidP="00DF217A">
      <w:pPr>
        <w:widowControl w:val="0"/>
        <w:numPr>
          <w:ilvl w:val="0"/>
          <w:numId w:val="1"/>
        </w:numPr>
        <w:tabs>
          <w:tab w:val="left" w:pos="395"/>
        </w:tabs>
        <w:suppressAutoHyphens/>
        <w:spacing w:line="266" w:lineRule="exact"/>
        <w:ind w:left="20"/>
        <w:rPr>
          <w:rFonts w:ascii="Arial" w:hAnsi="Arial" w:cs="Arial"/>
          <w:kern w:val="1"/>
          <w:sz w:val="22"/>
          <w:szCs w:val="22"/>
          <w:lang w:eastAsia="hi-IN" w:bidi="hi-IN"/>
        </w:rPr>
      </w:pPr>
      <w:r w:rsidRPr="00AF256F">
        <w:rPr>
          <w:rFonts w:ascii="Arial" w:hAnsi="Arial" w:cs="Arial"/>
          <w:kern w:val="1"/>
          <w:sz w:val="22"/>
          <w:szCs w:val="22"/>
          <w:lang w:eastAsia="hi-IN" w:bidi="hi-IN"/>
        </w:rPr>
        <w:t>Ukupna cijena kredita:</w:t>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t>7.236.995,34 eura</w:t>
      </w:r>
    </w:p>
    <w:p w14:paraId="67A7CFB1" w14:textId="77777777" w:rsidR="00AF256F" w:rsidRPr="00AF256F" w:rsidRDefault="00AF256F" w:rsidP="00DF217A">
      <w:pPr>
        <w:widowControl w:val="0"/>
        <w:numPr>
          <w:ilvl w:val="0"/>
          <w:numId w:val="1"/>
        </w:numPr>
        <w:tabs>
          <w:tab w:val="left" w:pos="402"/>
        </w:tabs>
        <w:suppressAutoHyphens/>
        <w:spacing w:line="266" w:lineRule="exact"/>
        <w:ind w:left="20"/>
        <w:rPr>
          <w:rFonts w:ascii="Arial" w:hAnsi="Arial" w:cs="Arial"/>
          <w:kern w:val="1"/>
          <w:sz w:val="22"/>
          <w:szCs w:val="22"/>
          <w:lang w:eastAsia="hi-IN" w:bidi="hi-IN"/>
        </w:rPr>
      </w:pPr>
      <w:r w:rsidRPr="00AF256F">
        <w:rPr>
          <w:rFonts w:ascii="Arial" w:hAnsi="Arial" w:cs="Arial"/>
          <w:kern w:val="1"/>
          <w:sz w:val="22"/>
          <w:szCs w:val="22"/>
          <w:lang w:eastAsia="hi-IN" w:bidi="hi-IN"/>
        </w:rPr>
        <w:t>Konačna cijena kredita:</w:t>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r>
      <w:r w:rsidRPr="00AF256F">
        <w:rPr>
          <w:rFonts w:ascii="Arial" w:hAnsi="Arial" w:cs="Arial"/>
          <w:kern w:val="1"/>
          <w:sz w:val="22"/>
          <w:szCs w:val="22"/>
          <w:lang w:eastAsia="hi-IN" w:bidi="hi-IN"/>
        </w:rPr>
        <w:tab/>
        <w:t>7.248.747,34 eura</w:t>
      </w:r>
    </w:p>
    <w:p w14:paraId="2BD7947D" w14:textId="77777777" w:rsidR="00AF256F" w:rsidRPr="00AF256F" w:rsidRDefault="00AF256F" w:rsidP="00AF256F">
      <w:pPr>
        <w:widowControl w:val="0"/>
        <w:suppressAutoHyphens/>
        <w:rPr>
          <w:rFonts w:eastAsia="SimSun" w:cs="Tahoma"/>
          <w:kern w:val="1"/>
          <w:lang w:eastAsia="hi-IN" w:bidi="hi-IN"/>
        </w:rPr>
      </w:pPr>
      <w:r w:rsidRPr="00AF256F">
        <w:rPr>
          <w:rFonts w:eastAsia="SimSun" w:cs="Tahoma"/>
          <w:kern w:val="1"/>
          <w:sz w:val="19"/>
          <w:szCs w:val="19"/>
          <w:lang w:eastAsia="hi-IN" w:bidi="hi-IN"/>
        </w:rPr>
        <w:t>14</w:t>
      </w:r>
      <w:r w:rsidRPr="00AF256F">
        <w:rPr>
          <w:rFonts w:eastAsia="SimSun" w:cs="Tahoma"/>
          <w:kern w:val="1"/>
          <w:lang w:eastAsia="hi-IN" w:bidi="hi-IN"/>
        </w:rPr>
        <w:t>.</w:t>
      </w:r>
      <w:r w:rsidRPr="00AF256F">
        <w:rPr>
          <w:rFonts w:ascii="Arial" w:eastAsia="SimSun" w:hAnsi="Arial" w:cs="Arial"/>
          <w:kern w:val="1"/>
          <w:sz w:val="22"/>
          <w:szCs w:val="22"/>
          <w:lang w:eastAsia="hi-IN" w:bidi="hi-IN"/>
        </w:rPr>
        <w:t>Instrumenti osiguranja:</w:t>
      </w:r>
      <w:r w:rsidRPr="00AF256F">
        <w:rPr>
          <w:rFonts w:ascii="Arial" w:eastAsia="SimSun" w:hAnsi="Arial" w:cs="Arial"/>
          <w:kern w:val="1"/>
          <w:sz w:val="22"/>
          <w:szCs w:val="22"/>
          <w:lang w:eastAsia="hi-IN" w:bidi="hi-IN"/>
        </w:rPr>
        <w:tab/>
      </w:r>
      <w:r w:rsidRPr="00AF256F">
        <w:rPr>
          <w:rFonts w:ascii="Arial" w:eastAsia="SimSun" w:hAnsi="Arial" w:cs="Arial"/>
          <w:kern w:val="1"/>
          <w:sz w:val="22"/>
          <w:szCs w:val="22"/>
          <w:lang w:eastAsia="hi-IN" w:bidi="hi-IN"/>
        </w:rPr>
        <w:tab/>
      </w:r>
      <w:r w:rsidRPr="00AF256F">
        <w:rPr>
          <w:rFonts w:ascii="Arial" w:eastAsia="SimSun" w:hAnsi="Arial" w:cs="Arial"/>
          <w:kern w:val="1"/>
          <w:sz w:val="22"/>
          <w:szCs w:val="22"/>
          <w:lang w:eastAsia="hi-IN" w:bidi="hi-IN"/>
        </w:rPr>
        <w:tab/>
      </w:r>
      <w:r w:rsidRPr="00AF256F">
        <w:rPr>
          <w:rFonts w:ascii="Arial" w:eastAsia="SimSun" w:hAnsi="Arial" w:cs="Arial"/>
          <w:kern w:val="1"/>
          <w:sz w:val="22"/>
          <w:szCs w:val="22"/>
          <w:lang w:eastAsia="hi-IN" w:bidi="hi-IN"/>
        </w:rPr>
        <w:tab/>
        <w:t>Z</w:t>
      </w:r>
      <w:r w:rsidRPr="00AF256F">
        <w:rPr>
          <w:rFonts w:ascii="Arial" w:hAnsi="Arial" w:cs="Arial"/>
          <w:sz w:val="22"/>
          <w:szCs w:val="22"/>
        </w:rPr>
        <w:t xml:space="preserve">adužnica na iznos sveukupne tražbine iz  </w:t>
      </w:r>
    </w:p>
    <w:p w14:paraId="08685B6D" w14:textId="77777777" w:rsidR="00AF256F" w:rsidRPr="00AF256F" w:rsidRDefault="00AF256F" w:rsidP="00AF256F">
      <w:pPr>
        <w:tabs>
          <w:tab w:val="num" w:pos="1418"/>
        </w:tabs>
        <w:jc w:val="both"/>
        <w:rPr>
          <w:rFonts w:ascii="Arial" w:hAnsi="Arial" w:cs="Arial"/>
          <w:sz w:val="22"/>
          <w:szCs w:val="22"/>
        </w:rPr>
      </w:pPr>
      <w:r w:rsidRPr="00AF256F">
        <w:rPr>
          <w:rFonts w:ascii="Arial" w:eastAsia="SimSun" w:hAnsi="Arial" w:cs="Arial"/>
          <w:kern w:val="1"/>
          <w:sz w:val="22"/>
          <w:szCs w:val="22"/>
          <w:lang w:eastAsia="hi-IN" w:bidi="hi-IN"/>
        </w:rPr>
        <w:t xml:space="preserve">                                                                                 </w:t>
      </w:r>
      <w:r w:rsidRPr="00AF256F">
        <w:rPr>
          <w:rFonts w:ascii="Arial" w:hAnsi="Arial" w:cs="Arial"/>
          <w:sz w:val="22"/>
          <w:szCs w:val="22"/>
        </w:rPr>
        <w:t xml:space="preserve">Ugovora, 2 bjanko akceptirane mjenice           </w:t>
      </w:r>
    </w:p>
    <w:p w14:paraId="26881A2C" w14:textId="77777777" w:rsidR="00AF256F" w:rsidRPr="00AF256F" w:rsidRDefault="00AF256F" w:rsidP="00AF256F">
      <w:pPr>
        <w:tabs>
          <w:tab w:val="num" w:pos="1418"/>
        </w:tabs>
        <w:jc w:val="both"/>
        <w:rPr>
          <w:rFonts w:ascii="Arial" w:hAnsi="Arial" w:cs="Arial"/>
          <w:sz w:val="22"/>
          <w:szCs w:val="22"/>
        </w:rPr>
      </w:pPr>
      <w:r w:rsidRPr="00AF256F">
        <w:rPr>
          <w:rFonts w:ascii="Arial" w:hAnsi="Arial" w:cs="Arial"/>
          <w:sz w:val="22"/>
          <w:szCs w:val="22"/>
        </w:rPr>
        <w:t xml:space="preserve">                                                                                 Korisnika kredita s klauzulom „bez </w:t>
      </w:r>
    </w:p>
    <w:p w14:paraId="4E60DEF4" w14:textId="77777777" w:rsidR="00AF256F" w:rsidRPr="00AF256F" w:rsidRDefault="00AF256F" w:rsidP="00AF256F">
      <w:pPr>
        <w:tabs>
          <w:tab w:val="num" w:pos="1418"/>
        </w:tabs>
        <w:jc w:val="both"/>
        <w:rPr>
          <w:rFonts w:ascii="Arial" w:hAnsi="Arial" w:cs="Arial"/>
          <w:sz w:val="22"/>
          <w:szCs w:val="22"/>
        </w:rPr>
      </w:pPr>
      <w:r w:rsidRPr="00AF256F">
        <w:rPr>
          <w:rFonts w:ascii="Arial" w:hAnsi="Arial" w:cs="Arial"/>
          <w:sz w:val="22"/>
          <w:szCs w:val="22"/>
        </w:rPr>
        <w:t xml:space="preserve">                                                                                 protesta“ i s ovjerenim mjeničnim </w:t>
      </w:r>
    </w:p>
    <w:p w14:paraId="75560FBA" w14:textId="77777777" w:rsidR="00AF256F" w:rsidRPr="00AF256F" w:rsidRDefault="00AF256F" w:rsidP="00AF256F">
      <w:pPr>
        <w:tabs>
          <w:tab w:val="num" w:pos="1418"/>
        </w:tabs>
        <w:jc w:val="both"/>
        <w:rPr>
          <w:rFonts w:ascii="Arial" w:hAnsi="Arial" w:cs="Arial"/>
          <w:sz w:val="22"/>
          <w:szCs w:val="22"/>
        </w:rPr>
      </w:pPr>
      <w:r w:rsidRPr="00AF256F">
        <w:rPr>
          <w:rFonts w:ascii="Arial" w:hAnsi="Arial" w:cs="Arial"/>
          <w:sz w:val="22"/>
          <w:szCs w:val="22"/>
        </w:rPr>
        <w:t xml:space="preserve">                                                                                 očitovanjem, 1 zadužnica u korist </w:t>
      </w:r>
      <w:proofErr w:type="spellStart"/>
      <w:r w:rsidRPr="00AF256F">
        <w:rPr>
          <w:rFonts w:ascii="Arial" w:hAnsi="Arial" w:cs="Arial"/>
          <w:sz w:val="22"/>
          <w:szCs w:val="22"/>
        </w:rPr>
        <w:t>HBORa</w:t>
      </w:r>
      <w:proofErr w:type="spellEnd"/>
      <w:r w:rsidRPr="00AF256F">
        <w:rPr>
          <w:rFonts w:ascii="Arial" w:hAnsi="Arial" w:cs="Arial"/>
          <w:sz w:val="22"/>
          <w:szCs w:val="22"/>
        </w:rPr>
        <w:t xml:space="preserve"> </w:t>
      </w:r>
    </w:p>
    <w:p w14:paraId="01A651A7" w14:textId="77777777" w:rsidR="00AF256F" w:rsidRPr="00AF256F" w:rsidRDefault="00AF256F" w:rsidP="00AF256F">
      <w:pPr>
        <w:tabs>
          <w:tab w:val="num" w:pos="1418"/>
        </w:tabs>
        <w:jc w:val="both"/>
        <w:rPr>
          <w:rFonts w:ascii="Arial" w:hAnsi="Arial" w:cs="Arial"/>
          <w:sz w:val="22"/>
          <w:szCs w:val="22"/>
        </w:rPr>
      </w:pPr>
      <w:r w:rsidRPr="00AF256F">
        <w:rPr>
          <w:rFonts w:ascii="Arial" w:hAnsi="Arial" w:cs="Arial"/>
          <w:sz w:val="22"/>
          <w:szCs w:val="22"/>
        </w:rPr>
        <w:t xml:space="preserve">                                                                                 izdanu od strane Korisnika za nominalni </w:t>
      </w:r>
    </w:p>
    <w:p w14:paraId="6497298A" w14:textId="77777777" w:rsidR="00AF256F" w:rsidRPr="00AF256F" w:rsidRDefault="00AF256F" w:rsidP="00AF256F">
      <w:pPr>
        <w:tabs>
          <w:tab w:val="num" w:pos="1418"/>
        </w:tabs>
        <w:jc w:val="both"/>
        <w:rPr>
          <w:rFonts w:ascii="Arial" w:hAnsi="Arial" w:cs="Arial"/>
          <w:sz w:val="22"/>
          <w:szCs w:val="22"/>
        </w:rPr>
      </w:pPr>
      <w:r w:rsidRPr="00AF256F">
        <w:rPr>
          <w:rFonts w:ascii="Arial" w:hAnsi="Arial" w:cs="Arial"/>
          <w:sz w:val="22"/>
          <w:szCs w:val="22"/>
        </w:rPr>
        <w:t xml:space="preserve">                                                                                 iznos subvencije uvećan za zakonske </w:t>
      </w:r>
    </w:p>
    <w:p w14:paraId="162183FB" w14:textId="77777777" w:rsidR="00AF256F" w:rsidRPr="00AF256F" w:rsidRDefault="00AF256F" w:rsidP="00AF256F">
      <w:pPr>
        <w:tabs>
          <w:tab w:val="num" w:pos="1418"/>
        </w:tabs>
        <w:jc w:val="both"/>
        <w:rPr>
          <w:rFonts w:ascii="Arial" w:hAnsi="Arial" w:cs="Arial"/>
          <w:sz w:val="22"/>
          <w:szCs w:val="22"/>
        </w:rPr>
      </w:pPr>
      <w:r w:rsidRPr="00AF256F">
        <w:rPr>
          <w:rFonts w:ascii="Arial" w:hAnsi="Arial" w:cs="Arial"/>
          <w:sz w:val="22"/>
          <w:szCs w:val="22"/>
        </w:rPr>
        <w:t xml:space="preserve">                                                                                 zatezne kamate, u obliku i sadržaju </w:t>
      </w:r>
    </w:p>
    <w:p w14:paraId="1ED0E1E4" w14:textId="77777777" w:rsidR="00AF256F" w:rsidRPr="00AF256F" w:rsidRDefault="00AF256F" w:rsidP="00AF256F">
      <w:pPr>
        <w:tabs>
          <w:tab w:val="num" w:pos="1418"/>
        </w:tabs>
        <w:jc w:val="both"/>
        <w:rPr>
          <w:rFonts w:ascii="Arial" w:hAnsi="Arial" w:cs="Arial"/>
          <w:sz w:val="22"/>
          <w:szCs w:val="22"/>
        </w:rPr>
      </w:pPr>
      <w:r w:rsidRPr="00AF256F">
        <w:rPr>
          <w:rFonts w:ascii="Arial" w:hAnsi="Arial" w:cs="Arial"/>
          <w:sz w:val="22"/>
          <w:szCs w:val="22"/>
        </w:rPr>
        <w:t xml:space="preserve">                                                                                 prihvatljivom HBOR-u, koja će služiti kao </w:t>
      </w:r>
    </w:p>
    <w:p w14:paraId="4E76BA06" w14:textId="77777777" w:rsidR="00AF256F" w:rsidRPr="00AF256F" w:rsidRDefault="00AF256F" w:rsidP="00AF256F">
      <w:pPr>
        <w:tabs>
          <w:tab w:val="num" w:pos="1418"/>
        </w:tabs>
        <w:jc w:val="both"/>
        <w:rPr>
          <w:rFonts w:ascii="Arial" w:hAnsi="Arial" w:cs="Arial"/>
          <w:sz w:val="22"/>
          <w:szCs w:val="22"/>
        </w:rPr>
      </w:pPr>
      <w:r w:rsidRPr="00AF256F">
        <w:rPr>
          <w:rFonts w:ascii="Arial" w:hAnsi="Arial" w:cs="Arial"/>
          <w:sz w:val="22"/>
          <w:szCs w:val="22"/>
        </w:rPr>
        <w:t xml:space="preserve">                                                                                 instrument osiguranja za povrat </w:t>
      </w:r>
    </w:p>
    <w:p w14:paraId="3BCB5BFC" w14:textId="77777777" w:rsidR="00AF256F" w:rsidRPr="00AF256F" w:rsidRDefault="00AF256F" w:rsidP="00AF256F">
      <w:pPr>
        <w:tabs>
          <w:tab w:val="num" w:pos="1418"/>
        </w:tabs>
        <w:jc w:val="both"/>
        <w:rPr>
          <w:rFonts w:ascii="Arial" w:hAnsi="Arial" w:cs="Arial"/>
          <w:sz w:val="22"/>
          <w:szCs w:val="22"/>
        </w:rPr>
      </w:pPr>
      <w:r w:rsidRPr="00AF256F">
        <w:rPr>
          <w:rFonts w:ascii="Arial" w:hAnsi="Arial" w:cs="Arial"/>
          <w:sz w:val="22"/>
          <w:szCs w:val="22"/>
        </w:rPr>
        <w:t xml:space="preserve">                                                                                 subvencije kamate.</w:t>
      </w:r>
    </w:p>
    <w:p w14:paraId="0394AA4B" w14:textId="77777777" w:rsidR="00AF256F" w:rsidRPr="00AF256F" w:rsidRDefault="00AF256F" w:rsidP="00AF256F">
      <w:pPr>
        <w:widowControl w:val="0"/>
        <w:suppressAutoHyphens/>
        <w:rPr>
          <w:rFonts w:eastAsia="SimSun" w:cs="Tahoma"/>
          <w:kern w:val="1"/>
        </w:rPr>
      </w:pPr>
    </w:p>
    <w:p w14:paraId="7955A741" w14:textId="77777777" w:rsidR="00AF256F" w:rsidRPr="00AF256F" w:rsidRDefault="00AF256F" w:rsidP="00AF256F">
      <w:pPr>
        <w:widowControl w:val="0"/>
        <w:suppressAutoHyphens/>
        <w:jc w:val="both"/>
        <w:rPr>
          <w:rFonts w:ascii="Arial" w:eastAsia="SimSun" w:hAnsi="Arial" w:cs="Arial"/>
          <w:kern w:val="1"/>
          <w:sz w:val="22"/>
          <w:szCs w:val="22"/>
          <w:lang w:eastAsia="hi-IN" w:bidi="hi-IN"/>
        </w:rPr>
      </w:pPr>
    </w:p>
    <w:p w14:paraId="65FE68AA" w14:textId="77777777" w:rsidR="00AF256F" w:rsidRPr="00AF256F" w:rsidRDefault="00AF256F" w:rsidP="00AF256F">
      <w:pPr>
        <w:widowControl w:val="0"/>
        <w:suppressAutoHyphens/>
        <w:jc w:val="center"/>
        <w:rPr>
          <w:rFonts w:ascii="Arial" w:eastAsia="SimSun" w:hAnsi="Arial" w:cs="Arial"/>
          <w:kern w:val="1"/>
          <w:sz w:val="22"/>
          <w:szCs w:val="22"/>
          <w:lang w:eastAsia="hi-IN" w:bidi="hi-IN"/>
        </w:rPr>
      </w:pPr>
      <w:r w:rsidRPr="00AF256F">
        <w:rPr>
          <w:rFonts w:ascii="Arial" w:eastAsia="SimSun" w:hAnsi="Arial" w:cs="Arial"/>
          <w:kern w:val="1"/>
          <w:sz w:val="22"/>
          <w:szCs w:val="22"/>
          <w:lang w:eastAsia="hi-IN" w:bidi="hi-IN"/>
        </w:rPr>
        <w:t>Članak 2.</w:t>
      </w:r>
    </w:p>
    <w:p w14:paraId="6C022BEE" w14:textId="77777777" w:rsidR="00AF256F" w:rsidRPr="00AF256F" w:rsidRDefault="00AF256F" w:rsidP="00AF256F">
      <w:pPr>
        <w:widowControl w:val="0"/>
        <w:suppressAutoHyphens/>
        <w:jc w:val="both"/>
        <w:rPr>
          <w:rFonts w:ascii="Arial" w:eastAsia="SimSun" w:hAnsi="Arial" w:cs="Arial"/>
          <w:kern w:val="1"/>
          <w:sz w:val="22"/>
          <w:szCs w:val="22"/>
          <w:lang w:eastAsia="hi-IN" w:bidi="hi-IN"/>
        </w:rPr>
      </w:pPr>
    </w:p>
    <w:p w14:paraId="2A5C3210" w14:textId="77777777" w:rsidR="00AF256F" w:rsidRPr="00AF256F" w:rsidRDefault="00AF256F" w:rsidP="00AF256F">
      <w:pPr>
        <w:widowControl w:val="0"/>
        <w:suppressAutoHyphens/>
        <w:jc w:val="both"/>
        <w:rPr>
          <w:rFonts w:ascii="Arial" w:eastAsia="SimSun" w:hAnsi="Arial" w:cs="Arial"/>
          <w:kern w:val="1"/>
          <w:sz w:val="22"/>
          <w:szCs w:val="22"/>
          <w:lang w:eastAsia="hi-IN" w:bidi="hi-IN"/>
        </w:rPr>
      </w:pPr>
      <w:r w:rsidRPr="00AF256F">
        <w:rPr>
          <w:rFonts w:ascii="Arial" w:eastAsia="SimSun" w:hAnsi="Arial" w:cs="Arial"/>
          <w:kern w:val="1"/>
          <w:sz w:val="22"/>
          <w:szCs w:val="22"/>
          <w:lang w:eastAsia="hi-IN" w:bidi="hi-IN"/>
        </w:rPr>
        <w:t xml:space="preserve">Sredstva za otplatu kredita (glavnice i kamate) osigurat će se u Proračunu Grada Dubrovnika </w:t>
      </w:r>
      <w:r w:rsidRPr="00AF256F">
        <w:rPr>
          <w:rFonts w:ascii="Arial" w:eastAsia="SimSun" w:hAnsi="Arial" w:cs="Arial"/>
          <w:kern w:val="1"/>
          <w:sz w:val="22"/>
          <w:szCs w:val="22"/>
          <w:lang w:eastAsia="hi-IN" w:bidi="hi-IN"/>
        </w:rPr>
        <w:lastRenderedPageBreak/>
        <w:t>iz općih prihoda i primitaka.</w:t>
      </w:r>
    </w:p>
    <w:p w14:paraId="2DF9592B" w14:textId="77777777" w:rsidR="00AF256F" w:rsidRPr="00AF256F" w:rsidRDefault="00AF256F" w:rsidP="00AF256F">
      <w:pPr>
        <w:widowControl w:val="0"/>
        <w:suppressAutoHyphens/>
        <w:jc w:val="center"/>
        <w:rPr>
          <w:rFonts w:ascii="Arial" w:eastAsia="SimSun" w:hAnsi="Arial" w:cs="Arial"/>
          <w:kern w:val="1"/>
          <w:sz w:val="22"/>
          <w:szCs w:val="22"/>
          <w:lang w:eastAsia="hi-IN" w:bidi="hi-IN"/>
        </w:rPr>
      </w:pPr>
    </w:p>
    <w:p w14:paraId="51DE99CA" w14:textId="77777777" w:rsidR="00AF256F" w:rsidRPr="00AF256F" w:rsidRDefault="00AF256F" w:rsidP="00AF256F">
      <w:pPr>
        <w:widowControl w:val="0"/>
        <w:suppressAutoHyphens/>
        <w:jc w:val="center"/>
        <w:rPr>
          <w:rFonts w:ascii="Arial" w:eastAsia="SimSun" w:hAnsi="Arial" w:cs="Arial"/>
          <w:kern w:val="1"/>
          <w:sz w:val="22"/>
          <w:szCs w:val="22"/>
          <w:lang w:eastAsia="hi-IN" w:bidi="hi-IN"/>
        </w:rPr>
      </w:pPr>
      <w:r w:rsidRPr="00AF256F">
        <w:rPr>
          <w:rFonts w:ascii="Arial" w:eastAsia="SimSun" w:hAnsi="Arial" w:cs="Arial"/>
          <w:kern w:val="1"/>
          <w:sz w:val="22"/>
          <w:szCs w:val="22"/>
          <w:lang w:eastAsia="hi-IN" w:bidi="hi-IN"/>
        </w:rPr>
        <w:t>Članak 3.</w:t>
      </w:r>
    </w:p>
    <w:p w14:paraId="63BECC0C" w14:textId="77777777" w:rsidR="00AF256F" w:rsidRPr="00AF256F" w:rsidRDefault="00AF256F" w:rsidP="00AF256F">
      <w:pPr>
        <w:widowControl w:val="0"/>
        <w:suppressAutoHyphens/>
        <w:jc w:val="center"/>
        <w:rPr>
          <w:rFonts w:ascii="Arial" w:eastAsia="SimSun" w:hAnsi="Arial" w:cs="Arial"/>
          <w:kern w:val="1"/>
          <w:sz w:val="22"/>
          <w:szCs w:val="22"/>
          <w:lang w:eastAsia="hi-IN" w:bidi="hi-IN"/>
        </w:rPr>
      </w:pPr>
    </w:p>
    <w:p w14:paraId="29A6D741" w14:textId="77777777" w:rsidR="00AF256F" w:rsidRPr="00AF256F" w:rsidRDefault="00AF256F" w:rsidP="00AF256F">
      <w:pPr>
        <w:widowControl w:val="0"/>
        <w:suppressAutoHyphens/>
        <w:jc w:val="both"/>
        <w:rPr>
          <w:rFonts w:ascii="Arial" w:eastAsia="SimSun" w:hAnsi="Arial" w:cs="Arial"/>
          <w:kern w:val="1"/>
          <w:sz w:val="22"/>
          <w:szCs w:val="22"/>
          <w:lang w:eastAsia="hi-IN" w:bidi="hi-IN"/>
        </w:rPr>
      </w:pPr>
      <w:r w:rsidRPr="00AF256F">
        <w:rPr>
          <w:rFonts w:ascii="Arial" w:eastAsia="SimSun" w:hAnsi="Arial" w:cs="Arial"/>
          <w:kern w:val="1"/>
          <w:sz w:val="22"/>
          <w:szCs w:val="22"/>
          <w:lang w:eastAsia="hi-IN" w:bidi="hi-IN"/>
        </w:rPr>
        <w:t>Odobrena kreditna sredstva koristiti će se za financiranje kapitalnog projekta Grada Dubrovnika iz članka 1. ove odluka u skladu sa Proračunom Grada Dubrovnika za 2024. godinu i projekcije za 2025 i 2026. godinu.</w:t>
      </w:r>
    </w:p>
    <w:p w14:paraId="009CABDD" w14:textId="77777777" w:rsidR="00AF256F" w:rsidRPr="00AF256F" w:rsidRDefault="00AF256F" w:rsidP="00AF256F">
      <w:pPr>
        <w:widowControl w:val="0"/>
        <w:suppressAutoHyphens/>
        <w:jc w:val="both"/>
        <w:rPr>
          <w:rFonts w:ascii="Arial" w:eastAsia="SimSun" w:hAnsi="Arial" w:cs="Arial"/>
          <w:kern w:val="1"/>
          <w:sz w:val="22"/>
          <w:szCs w:val="22"/>
          <w:lang w:eastAsia="hi-IN" w:bidi="hi-IN"/>
        </w:rPr>
      </w:pPr>
    </w:p>
    <w:p w14:paraId="1579E932" w14:textId="77777777" w:rsidR="00AF256F" w:rsidRPr="00AF256F" w:rsidRDefault="00AF256F" w:rsidP="00AF256F">
      <w:pPr>
        <w:widowControl w:val="0"/>
        <w:suppressAutoHyphens/>
        <w:jc w:val="both"/>
        <w:rPr>
          <w:rFonts w:ascii="Arial" w:eastAsia="SimSun" w:hAnsi="Arial" w:cs="Arial"/>
          <w:kern w:val="1"/>
          <w:sz w:val="22"/>
          <w:szCs w:val="22"/>
          <w:lang w:eastAsia="hi-IN" w:bidi="hi-IN"/>
        </w:rPr>
      </w:pPr>
    </w:p>
    <w:p w14:paraId="00F3E794" w14:textId="77777777" w:rsidR="00AF256F" w:rsidRPr="00AF256F" w:rsidRDefault="00AF256F" w:rsidP="00AF256F">
      <w:pPr>
        <w:widowControl w:val="0"/>
        <w:suppressAutoHyphens/>
        <w:jc w:val="center"/>
        <w:rPr>
          <w:rFonts w:ascii="Arial" w:eastAsia="SimSun" w:hAnsi="Arial" w:cs="Arial"/>
          <w:kern w:val="1"/>
          <w:sz w:val="22"/>
          <w:szCs w:val="22"/>
          <w:lang w:eastAsia="hi-IN" w:bidi="hi-IN"/>
        </w:rPr>
      </w:pPr>
      <w:r w:rsidRPr="00AF256F">
        <w:rPr>
          <w:rFonts w:ascii="Arial" w:eastAsia="SimSun" w:hAnsi="Arial" w:cs="Arial"/>
          <w:kern w:val="1"/>
          <w:sz w:val="22"/>
          <w:szCs w:val="22"/>
          <w:lang w:eastAsia="hi-IN" w:bidi="hi-IN"/>
        </w:rPr>
        <w:t>Članak 4.</w:t>
      </w:r>
    </w:p>
    <w:p w14:paraId="2807D187" w14:textId="77777777" w:rsidR="00AF256F" w:rsidRPr="00AF256F" w:rsidRDefault="00AF256F" w:rsidP="00AF256F">
      <w:pPr>
        <w:widowControl w:val="0"/>
        <w:suppressAutoHyphens/>
        <w:jc w:val="center"/>
        <w:rPr>
          <w:rFonts w:ascii="Arial" w:eastAsia="SimSun" w:hAnsi="Arial" w:cs="Arial"/>
          <w:kern w:val="1"/>
          <w:sz w:val="22"/>
          <w:szCs w:val="22"/>
          <w:lang w:eastAsia="hi-IN" w:bidi="hi-IN"/>
        </w:rPr>
      </w:pPr>
    </w:p>
    <w:p w14:paraId="4EFDDF14" w14:textId="77777777" w:rsidR="00AF256F" w:rsidRPr="00AF256F" w:rsidRDefault="00AF256F" w:rsidP="00AF256F">
      <w:pPr>
        <w:widowControl w:val="0"/>
        <w:suppressAutoHyphens/>
        <w:jc w:val="both"/>
        <w:rPr>
          <w:rFonts w:ascii="Arial" w:eastAsia="SimSun" w:hAnsi="Arial" w:cs="Arial"/>
          <w:kern w:val="1"/>
          <w:sz w:val="22"/>
          <w:szCs w:val="22"/>
          <w:lang w:eastAsia="hi-IN" w:bidi="hi-IN"/>
        </w:rPr>
      </w:pPr>
      <w:r w:rsidRPr="00AF256F">
        <w:rPr>
          <w:rFonts w:ascii="Arial" w:eastAsia="SimSun" w:hAnsi="Arial" w:cs="Arial"/>
          <w:kern w:val="1"/>
          <w:sz w:val="22"/>
          <w:szCs w:val="22"/>
          <w:lang w:eastAsia="hi-IN" w:bidi="hi-IN"/>
        </w:rPr>
        <w:t>Ovlašćuje se gradonačelnik Grada Dubrovnika za potpisivanje Ugovora o kreditu između Grada Dubrovnika i OTP banke d.d., a  nakon dobivene suglasnosti Ministra financija Republike Hrvatske.</w:t>
      </w:r>
    </w:p>
    <w:p w14:paraId="7C63E458" w14:textId="77777777" w:rsidR="00AF256F" w:rsidRPr="00AF256F" w:rsidRDefault="00AF256F" w:rsidP="00AF256F">
      <w:pPr>
        <w:widowControl w:val="0"/>
        <w:suppressAutoHyphens/>
        <w:jc w:val="both"/>
        <w:rPr>
          <w:rFonts w:ascii="Arial" w:eastAsia="SimSun" w:hAnsi="Arial" w:cs="Arial"/>
          <w:kern w:val="1"/>
          <w:sz w:val="22"/>
          <w:szCs w:val="22"/>
          <w:lang w:eastAsia="hi-IN" w:bidi="hi-IN"/>
        </w:rPr>
      </w:pPr>
    </w:p>
    <w:p w14:paraId="1F3BFB42" w14:textId="77777777" w:rsidR="00AF256F" w:rsidRPr="00AF256F" w:rsidRDefault="00AF256F" w:rsidP="00AF256F">
      <w:pPr>
        <w:widowControl w:val="0"/>
        <w:suppressAutoHyphens/>
        <w:jc w:val="both"/>
        <w:rPr>
          <w:rFonts w:ascii="Arial" w:eastAsia="SimSun" w:hAnsi="Arial" w:cs="Arial"/>
          <w:kern w:val="1"/>
          <w:sz w:val="22"/>
          <w:szCs w:val="22"/>
          <w:lang w:eastAsia="hi-IN" w:bidi="hi-IN"/>
        </w:rPr>
      </w:pPr>
      <w:r w:rsidRPr="00AF256F">
        <w:rPr>
          <w:rFonts w:ascii="Arial" w:eastAsia="SimSun" w:hAnsi="Arial" w:cs="Arial"/>
          <w:kern w:val="1"/>
          <w:sz w:val="22"/>
          <w:szCs w:val="22"/>
          <w:lang w:eastAsia="hi-IN" w:bidi="hi-IN"/>
        </w:rPr>
        <w:t>Ovlašćuje se gradonačelnik Grada Dubrovnika za izdavanje mjenica i zadužnica za osiguranje povrata kredita.</w:t>
      </w:r>
    </w:p>
    <w:p w14:paraId="5B22CD0B" w14:textId="77777777" w:rsidR="00AF256F" w:rsidRPr="00AF256F" w:rsidRDefault="00AF256F" w:rsidP="00AF256F">
      <w:pPr>
        <w:widowControl w:val="0"/>
        <w:suppressAutoHyphens/>
        <w:jc w:val="both"/>
        <w:rPr>
          <w:rFonts w:ascii="Arial" w:eastAsia="SimSun" w:hAnsi="Arial" w:cs="Arial"/>
          <w:kern w:val="1"/>
          <w:sz w:val="22"/>
          <w:szCs w:val="22"/>
          <w:lang w:eastAsia="hi-IN" w:bidi="hi-IN"/>
        </w:rPr>
      </w:pPr>
    </w:p>
    <w:p w14:paraId="6121166E" w14:textId="77777777" w:rsidR="00AF256F" w:rsidRPr="00AF256F" w:rsidRDefault="00AF256F" w:rsidP="00AF256F">
      <w:pPr>
        <w:widowControl w:val="0"/>
        <w:suppressAutoHyphens/>
        <w:jc w:val="center"/>
        <w:rPr>
          <w:rFonts w:ascii="Arial" w:eastAsia="SimSun" w:hAnsi="Arial" w:cs="Arial"/>
          <w:kern w:val="1"/>
          <w:sz w:val="22"/>
          <w:szCs w:val="22"/>
          <w:lang w:eastAsia="hi-IN" w:bidi="hi-IN"/>
        </w:rPr>
      </w:pPr>
      <w:r w:rsidRPr="00AF256F">
        <w:rPr>
          <w:rFonts w:ascii="Arial" w:eastAsia="SimSun" w:hAnsi="Arial" w:cs="Arial"/>
          <w:kern w:val="1"/>
          <w:sz w:val="22"/>
          <w:szCs w:val="22"/>
          <w:lang w:eastAsia="hi-IN" w:bidi="hi-IN"/>
        </w:rPr>
        <w:t>Članak 5.</w:t>
      </w:r>
    </w:p>
    <w:p w14:paraId="4D666854" w14:textId="77777777" w:rsidR="00AF256F" w:rsidRPr="00AF256F" w:rsidRDefault="00AF256F" w:rsidP="00AF256F">
      <w:pPr>
        <w:widowControl w:val="0"/>
        <w:suppressAutoHyphens/>
        <w:jc w:val="center"/>
        <w:rPr>
          <w:rFonts w:ascii="Arial" w:eastAsia="SimSun" w:hAnsi="Arial" w:cs="Arial"/>
          <w:kern w:val="1"/>
          <w:sz w:val="22"/>
          <w:szCs w:val="22"/>
          <w:lang w:eastAsia="hi-IN" w:bidi="hi-IN"/>
        </w:rPr>
      </w:pPr>
    </w:p>
    <w:p w14:paraId="6CBD4DB5" w14:textId="77777777" w:rsidR="00AF256F" w:rsidRPr="00AF256F" w:rsidRDefault="00AF256F" w:rsidP="00AF256F">
      <w:pPr>
        <w:widowControl w:val="0"/>
        <w:suppressAutoHyphens/>
        <w:jc w:val="both"/>
        <w:rPr>
          <w:rFonts w:ascii="Arial" w:eastAsia="SimSun" w:hAnsi="Arial" w:cs="Arial"/>
          <w:kern w:val="1"/>
          <w:sz w:val="22"/>
          <w:szCs w:val="22"/>
          <w:lang w:eastAsia="hi-IN" w:bidi="hi-IN"/>
        </w:rPr>
      </w:pPr>
      <w:r w:rsidRPr="00AF256F">
        <w:rPr>
          <w:rFonts w:ascii="Arial" w:eastAsia="SimSun" w:hAnsi="Arial" w:cs="Arial"/>
          <w:kern w:val="1"/>
          <w:sz w:val="22"/>
          <w:szCs w:val="22"/>
          <w:lang w:eastAsia="hi-IN" w:bidi="hi-IN"/>
        </w:rPr>
        <w:t>Ova odluka stupa na snagu prvog dana od dana objave u "Službenom glasniku Grada Dubrovnika".</w:t>
      </w:r>
    </w:p>
    <w:p w14:paraId="355B07E0" w14:textId="77777777" w:rsidR="00AF256F" w:rsidRPr="00AF256F" w:rsidRDefault="00AF256F" w:rsidP="00AF256F">
      <w:pPr>
        <w:widowControl w:val="0"/>
        <w:suppressAutoHyphens/>
        <w:jc w:val="both"/>
        <w:rPr>
          <w:rFonts w:ascii="Arial" w:eastAsia="SimSun" w:hAnsi="Arial" w:cs="Arial"/>
          <w:kern w:val="1"/>
          <w:sz w:val="22"/>
          <w:szCs w:val="22"/>
          <w:lang w:eastAsia="hi-IN" w:bidi="hi-IN"/>
        </w:rPr>
      </w:pPr>
    </w:p>
    <w:p w14:paraId="0049DE3E" w14:textId="77777777" w:rsidR="00AF256F" w:rsidRDefault="00AF256F" w:rsidP="00DB5BB7">
      <w:pPr>
        <w:rPr>
          <w:rFonts w:ascii="Arial" w:hAnsi="Arial" w:cs="Arial"/>
          <w:sz w:val="22"/>
          <w:szCs w:val="22"/>
        </w:rPr>
      </w:pPr>
    </w:p>
    <w:p w14:paraId="2CDF970A" w14:textId="77777777" w:rsidR="00AF256F" w:rsidRPr="00AF256F" w:rsidRDefault="00AF256F" w:rsidP="00AF256F">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AF256F">
        <w:rPr>
          <w:rFonts w:ascii="Arial" w:eastAsia="SimSun" w:hAnsi="Arial" w:cs="Arial"/>
          <w:color w:val="000000"/>
          <w:kern w:val="1"/>
          <w:sz w:val="22"/>
          <w:szCs w:val="22"/>
          <w:lang w:val="pl-PL" w:eastAsia="hi-IN" w:bidi="hi-IN"/>
        </w:rPr>
        <w:t>KLASA</w:t>
      </w:r>
      <w:r w:rsidRPr="00AF256F">
        <w:rPr>
          <w:rFonts w:ascii="Arial" w:eastAsia="SimSun" w:hAnsi="Arial" w:cs="Arial"/>
          <w:color w:val="000000"/>
          <w:kern w:val="1"/>
          <w:sz w:val="22"/>
          <w:szCs w:val="22"/>
          <w:lang w:eastAsia="hi-IN" w:bidi="hi-IN"/>
        </w:rPr>
        <w:t>: 360-01/23-03/32</w:t>
      </w:r>
    </w:p>
    <w:p w14:paraId="18B21C0D" w14:textId="77777777" w:rsidR="00AF256F" w:rsidRPr="00AF256F" w:rsidRDefault="00AF256F" w:rsidP="00AF256F">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AF256F">
        <w:rPr>
          <w:rFonts w:ascii="Arial" w:eastAsia="SimSun" w:hAnsi="Arial" w:cs="Arial"/>
          <w:color w:val="000000"/>
          <w:kern w:val="1"/>
          <w:sz w:val="22"/>
          <w:szCs w:val="22"/>
          <w:lang w:val="pl-PL" w:eastAsia="hi-IN" w:bidi="hi-IN"/>
        </w:rPr>
        <w:t>URBROJ</w:t>
      </w:r>
      <w:r w:rsidRPr="00AF256F">
        <w:rPr>
          <w:rFonts w:ascii="Arial" w:eastAsia="SimSun" w:hAnsi="Arial" w:cs="Arial"/>
          <w:color w:val="000000"/>
          <w:kern w:val="1"/>
          <w:sz w:val="22"/>
          <w:szCs w:val="22"/>
          <w:lang w:eastAsia="hi-IN" w:bidi="hi-IN"/>
        </w:rPr>
        <w:t>: 2117-1-09-24-10</w:t>
      </w:r>
    </w:p>
    <w:p w14:paraId="03EAD02E" w14:textId="77777777" w:rsidR="00AF256F" w:rsidRPr="00AF256F" w:rsidRDefault="00AF256F" w:rsidP="00AF256F">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AF256F">
        <w:rPr>
          <w:rFonts w:ascii="Arial" w:eastAsia="SimSun" w:hAnsi="Arial" w:cs="Arial"/>
          <w:color w:val="000000"/>
          <w:kern w:val="1"/>
          <w:sz w:val="22"/>
          <w:szCs w:val="22"/>
          <w:lang w:val="pl-PL" w:eastAsia="hi-IN" w:bidi="hi-IN"/>
        </w:rPr>
        <w:t>Dubrovnik</w:t>
      </w:r>
      <w:r w:rsidRPr="00AF256F">
        <w:rPr>
          <w:rFonts w:ascii="Arial" w:eastAsia="SimSun" w:hAnsi="Arial" w:cs="Arial"/>
          <w:color w:val="000000"/>
          <w:kern w:val="1"/>
          <w:sz w:val="22"/>
          <w:szCs w:val="22"/>
          <w:lang w:eastAsia="hi-IN" w:bidi="hi-IN"/>
        </w:rPr>
        <w:t>, 19. ožujka 2024.</w:t>
      </w:r>
    </w:p>
    <w:p w14:paraId="624123B0" w14:textId="77777777" w:rsidR="00DB5BB7" w:rsidRDefault="00DB5BB7" w:rsidP="00DB5BB7">
      <w:pPr>
        <w:rPr>
          <w:rFonts w:ascii="Arial" w:hAnsi="Arial" w:cs="Arial"/>
          <w:sz w:val="22"/>
          <w:szCs w:val="22"/>
        </w:rPr>
      </w:pPr>
    </w:p>
    <w:p w14:paraId="780312DE" w14:textId="77777777" w:rsidR="00DB5BB7" w:rsidRPr="00425B1D" w:rsidRDefault="00DB5BB7" w:rsidP="00DB5BB7">
      <w:pPr>
        <w:rPr>
          <w:rFonts w:ascii="Arial" w:hAnsi="Arial" w:cs="Arial"/>
          <w:sz w:val="22"/>
          <w:szCs w:val="22"/>
          <w:lang w:eastAsia="en-US"/>
        </w:rPr>
      </w:pPr>
      <w:r w:rsidRPr="00425B1D">
        <w:rPr>
          <w:rFonts w:ascii="Arial" w:hAnsi="Arial" w:cs="Arial"/>
          <w:sz w:val="22"/>
          <w:szCs w:val="22"/>
          <w:lang w:eastAsia="en-US"/>
        </w:rPr>
        <w:t>Predsjednik Gradskog vijeća</w:t>
      </w:r>
    </w:p>
    <w:p w14:paraId="28F7B920" w14:textId="77777777" w:rsidR="00DB5BB7" w:rsidRPr="00425B1D" w:rsidRDefault="00DB5BB7" w:rsidP="00DB5BB7">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4285B872" w14:textId="77777777" w:rsidR="00DB5BB7" w:rsidRPr="00093E75" w:rsidRDefault="00DB5BB7" w:rsidP="00DB5BB7">
      <w:pPr>
        <w:rPr>
          <w:rFonts w:ascii="Arial" w:hAnsi="Arial" w:cs="Arial"/>
          <w:sz w:val="22"/>
          <w:szCs w:val="22"/>
          <w:lang w:eastAsia="en-US"/>
        </w:rPr>
      </w:pPr>
      <w:r w:rsidRPr="00093E75">
        <w:rPr>
          <w:rFonts w:ascii="Arial" w:hAnsi="Arial" w:cs="Arial"/>
          <w:sz w:val="22"/>
          <w:szCs w:val="22"/>
          <w:lang w:eastAsia="en-US"/>
        </w:rPr>
        <w:t>----------------------------------------</w:t>
      </w:r>
    </w:p>
    <w:p w14:paraId="1F01D39E" w14:textId="77777777" w:rsidR="00DB5BB7" w:rsidRDefault="00DB5BB7" w:rsidP="00DB5BB7">
      <w:pPr>
        <w:rPr>
          <w:rFonts w:ascii="Arial" w:hAnsi="Arial" w:cs="Arial"/>
          <w:sz w:val="22"/>
          <w:szCs w:val="22"/>
        </w:rPr>
      </w:pPr>
    </w:p>
    <w:p w14:paraId="242024F3" w14:textId="77777777" w:rsidR="00DB5BB7" w:rsidRDefault="00DB5BB7" w:rsidP="00DB5BB7">
      <w:pPr>
        <w:rPr>
          <w:rFonts w:ascii="Arial" w:hAnsi="Arial" w:cs="Arial"/>
          <w:sz w:val="22"/>
          <w:szCs w:val="22"/>
        </w:rPr>
      </w:pPr>
    </w:p>
    <w:p w14:paraId="00363BDF" w14:textId="77777777" w:rsidR="00DB5BB7" w:rsidRDefault="00DB5BB7" w:rsidP="00DB5BB7">
      <w:pPr>
        <w:rPr>
          <w:rFonts w:ascii="Arial" w:hAnsi="Arial" w:cs="Arial"/>
          <w:sz w:val="22"/>
          <w:szCs w:val="22"/>
        </w:rPr>
      </w:pPr>
    </w:p>
    <w:p w14:paraId="3BA39954" w14:textId="77777777" w:rsidR="00DB5BB7" w:rsidRDefault="00DB5BB7" w:rsidP="00DB5BB7">
      <w:pPr>
        <w:rPr>
          <w:rFonts w:ascii="Arial" w:hAnsi="Arial" w:cs="Arial"/>
          <w:sz w:val="22"/>
          <w:szCs w:val="22"/>
        </w:rPr>
      </w:pPr>
    </w:p>
    <w:p w14:paraId="0E3DF1A7" w14:textId="77777777" w:rsidR="00DB5BB7" w:rsidRPr="00AF256F" w:rsidRDefault="00DB5BB7" w:rsidP="00DB5BB7">
      <w:pPr>
        <w:rPr>
          <w:rFonts w:ascii="Arial" w:hAnsi="Arial" w:cs="Arial"/>
          <w:b/>
          <w:sz w:val="22"/>
          <w:szCs w:val="22"/>
        </w:rPr>
      </w:pPr>
      <w:r w:rsidRPr="00AF256F">
        <w:rPr>
          <w:rFonts w:ascii="Arial" w:hAnsi="Arial" w:cs="Arial"/>
          <w:b/>
          <w:sz w:val="22"/>
          <w:szCs w:val="22"/>
        </w:rPr>
        <w:t>40</w:t>
      </w:r>
    </w:p>
    <w:p w14:paraId="796C5620" w14:textId="77777777" w:rsidR="00DB5BB7" w:rsidRDefault="00DB5BB7" w:rsidP="00DB5BB7">
      <w:pPr>
        <w:rPr>
          <w:rFonts w:ascii="Arial" w:hAnsi="Arial" w:cs="Arial"/>
          <w:sz w:val="22"/>
          <w:szCs w:val="22"/>
        </w:rPr>
      </w:pPr>
    </w:p>
    <w:p w14:paraId="4C310E3F" w14:textId="77777777" w:rsidR="00AF256F" w:rsidRPr="00AF256F" w:rsidRDefault="00AF256F" w:rsidP="00AF256F">
      <w:pPr>
        <w:jc w:val="both"/>
        <w:rPr>
          <w:rFonts w:ascii="Arial" w:hAnsi="Arial" w:cs="Arial"/>
          <w:sz w:val="22"/>
          <w:szCs w:val="22"/>
        </w:rPr>
      </w:pPr>
    </w:p>
    <w:p w14:paraId="10FC7436" w14:textId="77777777" w:rsidR="00AF256F" w:rsidRPr="00AF256F" w:rsidRDefault="00AF256F" w:rsidP="00AF256F">
      <w:pPr>
        <w:jc w:val="both"/>
        <w:rPr>
          <w:rFonts w:ascii="Arial" w:hAnsi="Arial" w:cs="Arial"/>
          <w:sz w:val="22"/>
          <w:szCs w:val="22"/>
        </w:rPr>
      </w:pPr>
      <w:r w:rsidRPr="00AF256F">
        <w:rPr>
          <w:rFonts w:ascii="Arial" w:hAnsi="Arial" w:cs="Arial"/>
          <w:sz w:val="22"/>
          <w:szCs w:val="22"/>
        </w:rPr>
        <w:t>Na temelju članka 53. Zakona o lokalnoj i područnoj (regionalnoj) samoupravi („Narodne novine“, broj 33/01, 60/01, 129/05, 109/047, 125/08, 36/09, 150/11, 144/12</w:t>
      </w:r>
      <w:r w:rsidRPr="00AF256F">
        <w:rPr>
          <w:sz w:val="22"/>
          <w:szCs w:val="22"/>
        </w:rPr>
        <w:t xml:space="preserve"> </w:t>
      </w:r>
      <w:r w:rsidRPr="00AF256F">
        <w:rPr>
          <w:rFonts w:ascii="Arial" w:hAnsi="Arial" w:cs="Arial"/>
          <w:sz w:val="22"/>
          <w:szCs w:val="22"/>
        </w:rPr>
        <w:t>19/13, 137/15, 123/17, 98/19 i 144/20) i članka 39. Statuta Grada Dubrovnika („Službeni glasnik Grada Dubrovnika“, broj 2/21), Gradsko vijeće Grada Dubrovnika na 30. sjednici, održanoj 19. ožujka 2024., donijelo je</w:t>
      </w:r>
    </w:p>
    <w:p w14:paraId="4002EF9E" w14:textId="77777777" w:rsidR="00AF256F" w:rsidRPr="00AF256F" w:rsidRDefault="00AF256F" w:rsidP="00AF256F">
      <w:pPr>
        <w:jc w:val="both"/>
        <w:rPr>
          <w:rFonts w:ascii="Arial" w:hAnsi="Arial" w:cs="Arial"/>
          <w:sz w:val="22"/>
          <w:szCs w:val="22"/>
        </w:rPr>
      </w:pPr>
    </w:p>
    <w:p w14:paraId="4BAF5C7C" w14:textId="77777777" w:rsidR="00AF256F" w:rsidRPr="00AF256F" w:rsidRDefault="00AF256F" w:rsidP="00AF256F">
      <w:pPr>
        <w:jc w:val="both"/>
        <w:rPr>
          <w:rFonts w:ascii="Arial" w:hAnsi="Arial" w:cs="Arial"/>
          <w:sz w:val="22"/>
          <w:szCs w:val="22"/>
        </w:rPr>
      </w:pPr>
    </w:p>
    <w:p w14:paraId="217BE3F4" w14:textId="77777777" w:rsidR="00AF256F" w:rsidRPr="00AF256F" w:rsidRDefault="00AF256F" w:rsidP="00AF256F">
      <w:pPr>
        <w:jc w:val="center"/>
        <w:rPr>
          <w:rFonts w:ascii="Arial" w:hAnsi="Arial" w:cs="Arial"/>
          <w:b/>
          <w:sz w:val="22"/>
          <w:szCs w:val="22"/>
        </w:rPr>
      </w:pPr>
      <w:r w:rsidRPr="00AF256F">
        <w:rPr>
          <w:rFonts w:ascii="Arial" w:hAnsi="Arial" w:cs="Arial"/>
          <w:b/>
          <w:sz w:val="22"/>
          <w:szCs w:val="22"/>
        </w:rPr>
        <w:t>ODLUKU O IZMJENAMA I DOPUNAMA ODLUKE</w:t>
      </w:r>
    </w:p>
    <w:p w14:paraId="28E4D87D" w14:textId="77777777" w:rsidR="00AF256F" w:rsidRPr="00AF256F" w:rsidRDefault="00AF256F" w:rsidP="00AF256F">
      <w:pPr>
        <w:jc w:val="center"/>
        <w:rPr>
          <w:rFonts w:ascii="Arial" w:hAnsi="Arial" w:cs="Arial"/>
          <w:b/>
          <w:sz w:val="22"/>
          <w:szCs w:val="22"/>
        </w:rPr>
      </w:pPr>
      <w:r w:rsidRPr="00AF256F">
        <w:rPr>
          <w:rFonts w:ascii="Arial" w:hAnsi="Arial" w:cs="Arial"/>
          <w:b/>
          <w:sz w:val="22"/>
          <w:szCs w:val="22"/>
        </w:rPr>
        <w:t>O USTROJSTVU GRADSKE UPRAVE GRADA DUBROVNIKA</w:t>
      </w:r>
    </w:p>
    <w:p w14:paraId="6E520CDF" w14:textId="77777777" w:rsidR="00AF256F" w:rsidRPr="00AF256F" w:rsidRDefault="00AF256F" w:rsidP="00AF256F">
      <w:pPr>
        <w:jc w:val="center"/>
        <w:rPr>
          <w:rFonts w:ascii="Arial" w:hAnsi="Arial" w:cs="Arial"/>
          <w:sz w:val="22"/>
          <w:szCs w:val="22"/>
        </w:rPr>
      </w:pPr>
    </w:p>
    <w:p w14:paraId="5CC4C291" w14:textId="77777777" w:rsidR="00AF256F" w:rsidRPr="00AF256F" w:rsidRDefault="00AF256F" w:rsidP="00AF256F">
      <w:pPr>
        <w:jc w:val="center"/>
        <w:rPr>
          <w:rFonts w:ascii="Arial" w:hAnsi="Arial" w:cs="Arial"/>
          <w:sz w:val="22"/>
          <w:szCs w:val="22"/>
        </w:rPr>
      </w:pPr>
    </w:p>
    <w:p w14:paraId="036922C0" w14:textId="77777777" w:rsidR="00AF256F" w:rsidRPr="00AF256F" w:rsidRDefault="00AF256F" w:rsidP="00AF256F">
      <w:pPr>
        <w:jc w:val="center"/>
        <w:rPr>
          <w:rFonts w:ascii="Arial" w:hAnsi="Arial" w:cs="Arial"/>
          <w:sz w:val="22"/>
          <w:szCs w:val="22"/>
        </w:rPr>
      </w:pPr>
    </w:p>
    <w:p w14:paraId="7366CCB4" w14:textId="77777777" w:rsidR="00AF256F" w:rsidRPr="00AF256F" w:rsidRDefault="00AF256F" w:rsidP="00AF256F">
      <w:pPr>
        <w:jc w:val="center"/>
        <w:rPr>
          <w:rFonts w:ascii="Arial" w:hAnsi="Arial" w:cs="Arial"/>
          <w:sz w:val="22"/>
          <w:szCs w:val="22"/>
        </w:rPr>
      </w:pPr>
      <w:r w:rsidRPr="00AF256F">
        <w:rPr>
          <w:rFonts w:ascii="Arial" w:hAnsi="Arial" w:cs="Arial"/>
          <w:sz w:val="22"/>
          <w:szCs w:val="22"/>
        </w:rPr>
        <w:t>Članak 1.</w:t>
      </w:r>
    </w:p>
    <w:p w14:paraId="49C814FE" w14:textId="77777777" w:rsidR="00AF256F" w:rsidRPr="00AF256F" w:rsidRDefault="00AF256F" w:rsidP="00AF256F">
      <w:pPr>
        <w:rPr>
          <w:rFonts w:ascii="Arial" w:hAnsi="Arial" w:cs="Arial"/>
          <w:sz w:val="22"/>
          <w:szCs w:val="22"/>
        </w:rPr>
      </w:pPr>
    </w:p>
    <w:p w14:paraId="1BDA3B01" w14:textId="77777777" w:rsidR="00AF256F" w:rsidRPr="00AF256F" w:rsidRDefault="00AF256F" w:rsidP="00AF256F">
      <w:pPr>
        <w:rPr>
          <w:rFonts w:ascii="Arial" w:hAnsi="Arial" w:cs="Arial"/>
          <w:sz w:val="22"/>
          <w:szCs w:val="22"/>
        </w:rPr>
      </w:pPr>
      <w:r w:rsidRPr="00AF256F">
        <w:rPr>
          <w:rFonts w:ascii="Arial" w:hAnsi="Arial" w:cs="Arial"/>
          <w:sz w:val="22"/>
          <w:szCs w:val="22"/>
        </w:rPr>
        <w:t>U članku 14. stavku 1. dodaje se nova alineja:</w:t>
      </w:r>
    </w:p>
    <w:p w14:paraId="1E1649F7" w14:textId="77777777" w:rsidR="00AF256F" w:rsidRPr="00AF256F" w:rsidRDefault="00AF256F" w:rsidP="00DF217A">
      <w:pPr>
        <w:pStyle w:val="Odlomakpopisa"/>
        <w:numPr>
          <w:ilvl w:val="0"/>
          <w:numId w:val="3"/>
        </w:numPr>
        <w:spacing w:after="0" w:line="240" w:lineRule="auto"/>
        <w:rPr>
          <w:rFonts w:ascii="Arial" w:hAnsi="Arial" w:cs="Arial"/>
        </w:rPr>
      </w:pPr>
      <w:r w:rsidRPr="00AF256F">
        <w:rPr>
          <w:rFonts w:ascii="Arial" w:hAnsi="Arial" w:cs="Arial"/>
        </w:rPr>
        <w:t>izrada općih i drugih akata u vezi s održavanje reda na pomorskom dobru</w:t>
      </w:r>
    </w:p>
    <w:p w14:paraId="58204FD6" w14:textId="77777777" w:rsidR="00AF256F" w:rsidRPr="00AF256F" w:rsidRDefault="00AF256F" w:rsidP="00DF217A">
      <w:pPr>
        <w:pStyle w:val="Odlomakpopisa"/>
        <w:numPr>
          <w:ilvl w:val="0"/>
          <w:numId w:val="3"/>
        </w:numPr>
        <w:spacing w:after="0" w:line="240" w:lineRule="auto"/>
        <w:rPr>
          <w:rFonts w:ascii="Arial" w:hAnsi="Arial" w:cs="Arial"/>
        </w:rPr>
      </w:pPr>
      <w:r w:rsidRPr="00AF256F">
        <w:rPr>
          <w:rFonts w:ascii="Arial" w:hAnsi="Arial" w:cs="Arial"/>
        </w:rPr>
        <w:t xml:space="preserve">druge poslove određene odlukom o redu na pomorskom dobru </w:t>
      </w:r>
    </w:p>
    <w:p w14:paraId="6AA3AD0A" w14:textId="77777777" w:rsidR="00AF256F" w:rsidRPr="00AF256F" w:rsidRDefault="00AF256F" w:rsidP="00AF256F">
      <w:pPr>
        <w:jc w:val="center"/>
        <w:rPr>
          <w:rFonts w:ascii="Arial" w:hAnsi="Arial" w:cs="Arial"/>
          <w:sz w:val="22"/>
          <w:szCs w:val="22"/>
        </w:rPr>
      </w:pPr>
    </w:p>
    <w:p w14:paraId="243252D8" w14:textId="77777777" w:rsidR="00AF256F" w:rsidRPr="00AF256F" w:rsidRDefault="00AF256F" w:rsidP="00AF256F">
      <w:pPr>
        <w:jc w:val="center"/>
        <w:rPr>
          <w:rFonts w:ascii="Arial" w:hAnsi="Arial" w:cs="Arial"/>
          <w:sz w:val="22"/>
          <w:szCs w:val="22"/>
        </w:rPr>
      </w:pPr>
    </w:p>
    <w:p w14:paraId="39A0E5C3" w14:textId="77777777" w:rsidR="00AF256F" w:rsidRPr="00AF256F" w:rsidRDefault="00AF256F" w:rsidP="00AF256F">
      <w:pPr>
        <w:jc w:val="center"/>
        <w:rPr>
          <w:rFonts w:ascii="Arial" w:hAnsi="Arial" w:cs="Arial"/>
          <w:sz w:val="22"/>
          <w:szCs w:val="22"/>
        </w:rPr>
      </w:pPr>
      <w:r w:rsidRPr="00AF256F">
        <w:rPr>
          <w:rFonts w:ascii="Arial" w:hAnsi="Arial" w:cs="Arial"/>
          <w:sz w:val="22"/>
          <w:szCs w:val="22"/>
        </w:rPr>
        <w:t>Članak 2.</w:t>
      </w:r>
    </w:p>
    <w:p w14:paraId="6C9B33A4" w14:textId="77777777" w:rsidR="00AF256F" w:rsidRPr="00AF256F" w:rsidRDefault="00AF256F" w:rsidP="00AF256F">
      <w:pPr>
        <w:rPr>
          <w:rFonts w:ascii="Arial" w:hAnsi="Arial" w:cs="Arial"/>
          <w:sz w:val="22"/>
          <w:szCs w:val="22"/>
        </w:rPr>
      </w:pPr>
    </w:p>
    <w:p w14:paraId="19191790" w14:textId="77777777" w:rsidR="00AF256F" w:rsidRPr="00AF256F" w:rsidRDefault="00AF256F" w:rsidP="00AF256F">
      <w:pPr>
        <w:rPr>
          <w:rFonts w:ascii="Arial" w:hAnsi="Arial" w:cs="Arial"/>
          <w:sz w:val="22"/>
          <w:szCs w:val="22"/>
        </w:rPr>
      </w:pPr>
      <w:r w:rsidRPr="00AF256F">
        <w:rPr>
          <w:rFonts w:ascii="Arial" w:hAnsi="Arial" w:cs="Arial"/>
          <w:sz w:val="22"/>
          <w:szCs w:val="22"/>
        </w:rPr>
        <w:t>U članku 21. stavku 1. dodaju se nove alineje:</w:t>
      </w:r>
    </w:p>
    <w:p w14:paraId="72A9A1E3" w14:textId="77777777" w:rsidR="00AF256F" w:rsidRPr="00AF256F" w:rsidRDefault="00AF256F" w:rsidP="00DF217A">
      <w:pPr>
        <w:pStyle w:val="Odlomakpopisa"/>
        <w:numPr>
          <w:ilvl w:val="0"/>
          <w:numId w:val="2"/>
        </w:numPr>
        <w:spacing w:after="0" w:line="240" w:lineRule="auto"/>
        <w:rPr>
          <w:rFonts w:ascii="Arial" w:hAnsi="Arial" w:cs="Arial"/>
        </w:rPr>
      </w:pPr>
      <w:r w:rsidRPr="00AF256F">
        <w:rPr>
          <w:rFonts w:ascii="Arial" w:hAnsi="Arial" w:cs="Arial"/>
        </w:rPr>
        <w:t>nadzor nad provedbom odluke o redu na pomorskom dobru</w:t>
      </w:r>
    </w:p>
    <w:p w14:paraId="70B4729B" w14:textId="77777777" w:rsidR="00AF256F" w:rsidRPr="00AF256F" w:rsidRDefault="00AF256F" w:rsidP="00AF256F">
      <w:pPr>
        <w:jc w:val="center"/>
        <w:rPr>
          <w:rFonts w:ascii="Arial" w:hAnsi="Arial" w:cs="Arial"/>
          <w:sz w:val="22"/>
          <w:szCs w:val="22"/>
        </w:rPr>
      </w:pPr>
    </w:p>
    <w:p w14:paraId="559D88F0" w14:textId="77777777" w:rsidR="00AF256F" w:rsidRPr="00AF256F" w:rsidRDefault="00AF256F" w:rsidP="00AF256F">
      <w:pPr>
        <w:jc w:val="center"/>
        <w:rPr>
          <w:rFonts w:ascii="Arial" w:hAnsi="Arial" w:cs="Arial"/>
          <w:sz w:val="22"/>
          <w:szCs w:val="22"/>
        </w:rPr>
      </w:pPr>
    </w:p>
    <w:p w14:paraId="179B36EE" w14:textId="77777777" w:rsidR="00AF256F" w:rsidRPr="00AF256F" w:rsidRDefault="00AF256F" w:rsidP="00AF256F">
      <w:pPr>
        <w:jc w:val="center"/>
        <w:rPr>
          <w:rFonts w:ascii="Arial" w:hAnsi="Arial" w:cs="Arial"/>
          <w:sz w:val="22"/>
          <w:szCs w:val="22"/>
        </w:rPr>
      </w:pPr>
      <w:r w:rsidRPr="00AF256F">
        <w:rPr>
          <w:rFonts w:ascii="Arial" w:hAnsi="Arial" w:cs="Arial"/>
          <w:sz w:val="22"/>
          <w:szCs w:val="22"/>
        </w:rPr>
        <w:t>Članak 3.</w:t>
      </w:r>
    </w:p>
    <w:p w14:paraId="389716D6" w14:textId="77777777" w:rsidR="00AF256F" w:rsidRPr="00AF256F" w:rsidRDefault="00AF256F" w:rsidP="00AF256F">
      <w:pPr>
        <w:rPr>
          <w:rFonts w:ascii="Arial" w:hAnsi="Arial" w:cs="Arial"/>
          <w:sz w:val="22"/>
          <w:szCs w:val="22"/>
        </w:rPr>
      </w:pPr>
    </w:p>
    <w:p w14:paraId="1753E96F" w14:textId="77777777" w:rsidR="00AF256F" w:rsidRPr="00AF256F" w:rsidRDefault="00AF256F" w:rsidP="00AF256F">
      <w:pPr>
        <w:rPr>
          <w:rFonts w:ascii="Arial" w:hAnsi="Arial" w:cs="Arial"/>
          <w:sz w:val="22"/>
          <w:szCs w:val="22"/>
        </w:rPr>
      </w:pPr>
      <w:r w:rsidRPr="00AF256F">
        <w:rPr>
          <w:rFonts w:ascii="Arial" w:hAnsi="Arial" w:cs="Arial"/>
          <w:sz w:val="22"/>
          <w:szCs w:val="22"/>
        </w:rPr>
        <w:t>U članku 22. stavku 1. brišu se alineje koje glase:„ obavlja poslove i izvršava obveze Grada Dubrovnika kao posredničkog tijela za odabir operacija u sklopu provedbe mehanizma integriranih teritorijalnih ulaganja (ITU mehanizam) te kao grada nositelja i središta Urbanog područja Dubrovnika; obavlja poslove povezane s primjenom i razvojem sustava upravljanja i kontrole provedbe ITU mehanizma“ te se dodaje nova alineja:</w:t>
      </w:r>
    </w:p>
    <w:p w14:paraId="092F0B10" w14:textId="77777777" w:rsidR="00AF256F" w:rsidRPr="00AF256F" w:rsidRDefault="00AF256F" w:rsidP="00AF256F">
      <w:pPr>
        <w:rPr>
          <w:rFonts w:ascii="Arial" w:hAnsi="Arial" w:cs="Arial"/>
          <w:sz w:val="22"/>
          <w:szCs w:val="22"/>
        </w:rPr>
      </w:pPr>
    </w:p>
    <w:p w14:paraId="6CC82014" w14:textId="77777777" w:rsidR="00AF256F" w:rsidRPr="00AF256F" w:rsidRDefault="00AF256F" w:rsidP="00DF217A">
      <w:pPr>
        <w:pStyle w:val="Odlomakpopisa"/>
        <w:numPr>
          <w:ilvl w:val="0"/>
          <w:numId w:val="2"/>
        </w:numPr>
        <w:spacing w:after="0" w:line="240" w:lineRule="auto"/>
        <w:jc w:val="both"/>
        <w:rPr>
          <w:rFonts w:ascii="Arial" w:hAnsi="Arial" w:cs="Arial"/>
        </w:rPr>
      </w:pPr>
      <w:r w:rsidRPr="00AF256F">
        <w:rPr>
          <w:rFonts w:ascii="Arial" w:hAnsi="Arial" w:cs="Arial"/>
        </w:rPr>
        <w:t>obavlja poslove, odnosno delegirane funkcije i zadaće posredničkog tijela za odabir operacija u okviru mehanizma integriranih teritorijalnih ulaganja.</w:t>
      </w:r>
    </w:p>
    <w:p w14:paraId="5483931B" w14:textId="77777777" w:rsidR="00AF256F" w:rsidRPr="00AF256F" w:rsidRDefault="00AF256F" w:rsidP="00AF256F">
      <w:pPr>
        <w:rPr>
          <w:rFonts w:ascii="Arial" w:hAnsi="Arial" w:cs="Arial"/>
          <w:sz w:val="22"/>
          <w:szCs w:val="22"/>
        </w:rPr>
      </w:pPr>
    </w:p>
    <w:p w14:paraId="56AF45C1" w14:textId="77777777" w:rsidR="00AF256F" w:rsidRPr="00AF256F" w:rsidRDefault="00AF256F" w:rsidP="00AF256F">
      <w:pPr>
        <w:jc w:val="center"/>
        <w:rPr>
          <w:rFonts w:ascii="Arial" w:hAnsi="Arial" w:cs="Arial"/>
          <w:sz w:val="22"/>
          <w:szCs w:val="22"/>
        </w:rPr>
      </w:pPr>
    </w:p>
    <w:p w14:paraId="1D13D9E1" w14:textId="77777777" w:rsidR="00AF256F" w:rsidRPr="00AF256F" w:rsidRDefault="00AF256F" w:rsidP="00AF256F">
      <w:pPr>
        <w:jc w:val="center"/>
        <w:rPr>
          <w:rFonts w:ascii="Arial" w:hAnsi="Arial" w:cs="Arial"/>
          <w:sz w:val="22"/>
          <w:szCs w:val="22"/>
        </w:rPr>
      </w:pPr>
      <w:r w:rsidRPr="00AF256F">
        <w:rPr>
          <w:rFonts w:ascii="Arial" w:hAnsi="Arial" w:cs="Arial"/>
          <w:sz w:val="22"/>
          <w:szCs w:val="22"/>
        </w:rPr>
        <w:t>Članak 4.</w:t>
      </w:r>
    </w:p>
    <w:p w14:paraId="1D9A3B45" w14:textId="77777777" w:rsidR="00AF256F" w:rsidRPr="00AF256F" w:rsidRDefault="00AF256F" w:rsidP="00AF256F">
      <w:pPr>
        <w:jc w:val="both"/>
        <w:rPr>
          <w:rFonts w:ascii="Arial" w:hAnsi="Arial" w:cs="Arial"/>
          <w:sz w:val="22"/>
          <w:szCs w:val="22"/>
        </w:rPr>
      </w:pPr>
    </w:p>
    <w:p w14:paraId="40E09830" w14:textId="77777777" w:rsidR="00AF256F" w:rsidRPr="00AF256F" w:rsidRDefault="00AF256F" w:rsidP="00AF256F">
      <w:pPr>
        <w:jc w:val="both"/>
        <w:rPr>
          <w:rFonts w:ascii="Arial" w:hAnsi="Arial" w:cs="Arial"/>
          <w:sz w:val="22"/>
          <w:szCs w:val="22"/>
        </w:rPr>
      </w:pPr>
      <w:r w:rsidRPr="00AF256F">
        <w:rPr>
          <w:rFonts w:ascii="Arial" w:hAnsi="Arial" w:cs="Arial"/>
          <w:sz w:val="22"/>
          <w:szCs w:val="22"/>
        </w:rPr>
        <w:t>Ova odluka stupa na snagu osmog dana od dana objave u „Službenom glasniku Grada Dubrovnika“.</w:t>
      </w:r>
    </w:p>
    <w:p w14:paraId="033B4647" w14:textId="77777777" w:rsidR="00AF256F" w:rsidRPr="00AF256F" w:rsidRDefault="00AF256F" w:rsidP="00DB5BB7">
      <w:pPr>
        <w:rPr>
          <w:rFonts w:ascii="Arial" w:hAnsi="Arial" w:cs="Arial"/>
          <w:sz w:val="22"/>
          <w:szCs w:val="22"/>
        </w:rPr>
      </w:pPr>
    </w:p>
    <w:p w14:paraId="1403C74B" w14:textId="77777777" w:rsidR="00AF256F" w:rsidRPr="00AF256F" w:rsidRDefault="00AF256F" w:rsidP="00AF256F">
      <w:pPr>
        <w:autoSpaceDE w:val="0"/>
        <w:autoSpaceDN w:val="0"/>
        <w:adjustRightInd w:val="0"/>
        <w:jc w:val="both"/>
        <w:rPr>
          <w:rFonts w:ascii="Arial" w:hAnsi="Arial" w:cs="Arial"/>
          <w:color w:val="000000"/>
          <w:sz w:val="22"/>
          <w:szCs w:val="22"/>
        </w:rPr>
      </w:pPr>
      <w:r w:rsidRPr="00AF256F">
        <w:rPr>
          <w:rFonts w:ascii="Arial" w:hAnsi="Arial" w:cs="Arial"/>
          <w:color w:val="000000"/>
          <w:sz w:val="22"/>
          <w:szCs w:val="22"/>
          <w:lang w:val="pl-PL"/>
        </w:rPr>
        <w:t>KLASA</w:t>
      </w:r>
      <w:r w:rsidRPr="00AF256F">
        <w:rPr>
          <w:rFonts w:ascii="Arial" w:hAnsi="Arial" w:cs="Arial"/>
          <w:color w:val="000000"/>
          <w:sz w:val="22"/>
          <w:szCs w:val="22"/>
        </w:rPr>
        <w:t>: 011-01/17-01/03</w:t>
      </w:r>
    </w:p>
    <w:p w14:paraId="7001563F" w14:textId="77777777" w:rsidR="00AF256F" w:rsidRPr="00AF256F" w:rsidRDefault="00AF256F" w:rsidP="00AF256F">
      <w:pPr>
        <w:autoSpaceDE w:val="0"/>
        <w:autoSpaceDN w:val="0"/>
        <w:adjustRightInd w:val="0"/>
        <w:jc w:val="both"/>
        <w:rPr>
          <w:rFonts w:ascii="Arial" w:hAnsi="Arial" w:cs="Arial"/>
          <w:color w:val="000000"/>
          <w:sz w:val="22"/>
          <w:szCs w:val="22"/>
        </w:rPr>
      </w:pPr>
      <w:r w:rsidRPr="00AF256F">
        <w:rPr>
          <w:rFonts w:ascii="Arial" w:hAnsi="Arial" w:cs="Arial"/>
          <w:color w:val="000000"/>
          <w:sz w:val="22"/>
          <w:szCs w:val="22"/>
          <w:lang w:val="pl-PL"/>
        </w:rPr>
        <w:t>URBROJ</w:t>
      </w:r>
      <w:r w:rsidRPr="00AF256F">
        <w:rPr>
          <w:rFonts w:ascii="Arial" w:hAnsi="Arial" w:cs="Arial"/>
          <w:color w:val="000000"/>
          <w:sz w:val="22"/>
          <w:szCs w:val="22"/>
        </w:rPr>
        <w:t>: 2117-1-09-24-25</w:t>
      </w:r>
    </w:p>
    <w:p w14:paraId="7E56A319" w14:textId="77777777" w:rsidR="00AF256F" w:rsidRPr="00AF256F" w:rsidRDefault="00AF256F" w:rsidP="00AF256F">
      <w:pPr>
        <w:autoSpaceDE w:val="0"/>
        <w:autoSpaceDN w:val="0"/>
        <w:adjustRightInd w:val="0"/>
        <w:jc w:val="both"/>
        <w:rPr>
          <w:rFonts w:ascii="Arial" w:hAnsi="Arial" w:cs="Arial"/>
          <w:color w:val="000000"/>
          <w:sz w:val="22"/>
          <w:szCs w:val="22"/>
        </w:rPr>
      </w:pPr>
      <w:r w:rsidRPr="00AF256F">
        <w:rPr>
          <w:rFonts w:ascii="Arial" w:hAnsi="Arial" w:cs="Arial"/>
          <w:color w:val="000000"/>
          <w:sz w:val="22"/>
          <w:szCs w:val="22"/>
          <w:lang w:val="pl-PL"/>
        </w:rPr>
        <w:t>Dubrovnik</w:t>
      </w:r>
      <w:r w:rsidRPr="00AF256F">
        <w:rPr>
          <w:rFonts w:ascii="Arial" w:hAnsi="Arial" w:cs="Arial"/>
          <w:color w:val="000000"/>
          <w:sz w:val="22"/>
          <w:szCs w:val="22"/>
        </w:rPr>
        <w:t>, 19. ožujka 2024.</w:t>
      </w:r>
    </w:p>
    <w:p w14:paraId="5CBBEBCB" w14:textId="77777777" w:rsidR="00DB5BB7" w:rsidRPr="00AF256F" w:rsidRDefault="00DB5BB7" w:rsidP="00DB5BB7">
      <w:pPr>
        <w:rPr>
          <w:rFonts w:ascii="Arial" w:hAnsi="Arial" w:cs="Arial"/>
          <w:sz w:val="22"/>
          <w:szCs w:val="22"/>
        </w:rPr>
      </w:pPr>
    </w:p>
    <w:p w14:paraId="3051B260" w14:textId="77777777" w:rsidR="00DB5BB7" w:rsidRPr="00425B1D" w:rsidRDefault="00DB5BB7" w:rsidP="00DB5BB7">
      <w:pPr>
        <w:rPr>
          <w:rFonts w:ascii="Arial" w:hAnsi="Arial" w:cs="Arial"/>
          <w:sz w:val="22"/>
          <w:szCs w:val="22"/>
          <w:lang w:eastAsia="en-US"/>
        </w:rPr>
      </w:pPr>
      <w:r w:rsidRPr="00425B1D">
        <w:rPr>
          <w:rFonts w:ascii="Arial" w:hAnsi="Arial" w:cs="Arial"/>
          <w:sz w:val="22"/>
          <w:szCs w:val="22"/>
          <w:lang w:eastAsia="en-US"/>
        </w:rPr>
        <w:t>Predsjednik Gradskog vijeća</w:t>
      </w:r>
    </w:p>
    <w:p w14:paraId="4934C85E" w14:textId="77777777" w:rsidR="00DB5BB7" w:rsidRPr="00425B1D" w:rsidRDefault="00DB5BB7" w:rsidP="00DB5BB7">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08F7A088" w14:textId="77777777" w:rsidR="00DB5BB7" w:rsidRPr="00093E75" w:rsidRDefault="00DB5BB7" w:rsidP="00DB5BB7">
      <w:pPr>
        <w:rPr>
          <w:rFonts w:ascii="Arial" w:hAnsi="Arial" w:cs="Arial"/>
          <w:sz w:val="22"/>
          <w:szCs w:val="22"/>
          <w:lang w:eastAsia="en-US"/>
        </w:rPr>
      </w:pPr>
      <w:r w:rsidRPr="00093E75">
        <w:rPr>
          <w:rFonts w:ascii="Arial" w:hAnsi="Arial" w:cs="Arial"/>
          <w:sz w:val="22"/>
          <w:szCs w:val="22"/>
          <w:lang w:eastAsia="en-US"/>
        </w:rPr>
        <w:t>----------------------------------------</w:t>
      </w:r>
    </w:p>
    <w:p w14:paraId="1ED647D7" w14:textId="77777777" w:rsidR="00DB5BB7" w:rsidRDefault="00DB5BB7" w:rsidP="00DB5BB7">
      <w:pPr>
        <w:rPr>
          <w:rFonts w:ascii="Arial" w:hAnsi="Arial" w:cs="Arial"/>
          <w:sz w:val="22"/>
          <w:szCs w:val="22"/>
        </w:rPr>
      </w:pPr>
    </w:p>
    <w:p w14:paraId="1D8ED30E" w14:textId="77777777" w:rsidR="00DB5BB7" w:rsidRDefault="00DB5BB7" w:rsidP="00DB5BB7">
      <w:pPr>
        <w:rPr>
          <w:rFonts w:ascii="Arial" w:hAnsi="Arial" w:cs="Arial"/>
          <w:sz w:val="22"/>
          <w:szCs w:val="22"/>
        </w:rPr>
      </w:pPr>
    </w:p>
    <w:p w14:paraId="0B4392A9" w14:textId="77777777" w:rsidR="00DB5BB7" w:rsidRDefault="00DB5BB7" w:rsidP="00DB5BB7">
      <w:pPr>
        <w:rPr>
          <w:rFonts w:ascii="Arial" w:hAnsi="Arial" w:cs="Arial"/>
          <w:sz w:val="22"/>
          <w:szCs w:val="22"/>
        </w:rPr>
      </w:pPr>
    </w:p>
    <w:p w14:paraId="3A5E1751" w14:textId="77777777" w:rsidR="00DB5BB7" w:rsidRPr="00AF256F" w:rsidRDefault="00DB5BB7" w:rsidP="00DB5BB7">
      <w:pPr>
        <w:rPr>
          <w:rFonts w:ascii="Arial" w:hAnsi="Arial" w:cs="Arial"/>
          <w:b/>
          <w:sz w:val="22"/>
          <w:szCs w:val="22"/>
        </w:rPr>
      </w:pPr>
      <w:r w:rsidRPr="00AF256F">
        <w:rPr>
          <w:rFonts w:ascii="Arial" w:hAnsi="Arial" w:cs="Arial"/>
          <w:b/>
          <w:sz w:val="22"/>
          <w:szCs w:val="22"/>
        </w:rPr>
        <w:t>41</w:t>
      </w:r>
    </w:p>
    <w:p w14:paraId="46B14190" w14:textId="77777777" w:rsidR="00DB5BB7" w:rsidRDefault="00DB5BB7" w:rsidP="00DB5BB7">
      <w:pPr>
        <w:rPr>
          <w:rFonts w:ascii="Arial" w:hAnsi="Arial" w:cs="Arial"/>
          <w:sz w:val="22"/>
          <w:szCs w:val="22"/>
        </w:rPr>
      </w:pPr>
    </w:p>
    <w:p w14:paraId="192D0190" w14:textId="77777777" w:rsidR="00AF256F" w:rsidRPr="00AF256F" w:rsidRDefault="00AF256F" w:rsidP="00AF256F">
      <w:pPr>
        <w:jc w:val="both"/>
        <w:rPr>
          <w:rFonts w:ascii="Arial" w:eastAsiaTheme="minorHAnsi" w:hAnsi="Arial" w:cs="Arial"/>
          <w:kern w:val="2"/>
          <w:sz w:val="22"/>
          <w:szCs w:val="22"/>
          <w:lang w:val="en-US" w:eastAsia="en-US"/>
          <w14:ligatures w14:val="standardContextual"/>
        </w:rPr>
      </w:pPr>
    </w:p>
    <w:p w14:paraId="6EA1B964" w14:textId="77777777" w:rsidR="00AF256F" w:rsidRPr="00AF256F" w:rsidRDefault="00AF256F" w:rsidP="00AF256F">
      <w:pPr>
        <w:jc w:val="both"/>
        <w:rPr>
          <w:rFonts w:ascii="Arial" w:eastAsiaTheme="minorHAnsi" w:hAnsi="Arial" w:cs="Arial"/>
          <w:kern w:val="2"/>
          <w:sz w:val="22"/>
          <w:szCs w:val="22"/>
          <w:lang w:val="en-US" w:eastAsia="en-US"/>
          <w14:ligatures w14:val="standardContextual"/>
        </w:rPr>
      </w:pPr>
      <w:r w:rsidRPr="00AF256F">
        <w:rPr>
          <w:rFonts w:ascii="Arial" w:eastAsiaTheme="minorHAnsi" w:hAnsi="Arial" w:cs="Arial"/>
          <w:kern w:val="2"/>
          <w:sz w:val="22"/>
          <w:szCs w:val="22"/>
          <w:lang w:val="en-US" w:eastAsia="en-US"/>
          <w14:ligatures w14:val="standardContextual"/>
        </w:rPr>
        <w:t xml:space="preserve">Na </w:t>
      </w:r>
      <w:proofErr w:type="spellStart"/>
      <w:r w:rsidRPr="00AF256F">
        <w:rPr>
          <w:rFonts w:ascii="Arial" w:eastAsiaTheme="minorHAnsi" w:hAnsi="Arial" w:cs="Arial"/>
          <w:kern w:val="2"/>
          <w:sz w:val="22"/>
          <w:szCs w:val="22"/>
          <w:lang w:val="en-US" w:eastAsia="en-US"/>
          <w14:ligatures w14:val="standardContextual"/>
        </w:rPr>
        <w:t>temelju</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članka</w:t>
      </w:r>
      <w:proofErr w:type="spellEnd"/>
      <w:r w:rsidRPr="00AF256F">
        <w:rPr>
          <w:rFonts w:ascii="Arial" w:eastAsiaTheme="minorHAnsi" w:hAnsi="Arial" w:cs="Arial"/>
          <w:kern w:val="2"/>
          <w:sz w:val="22"/>
          <w:szCs w:val="22"/>
          <w:lang w:val="en-US" w:eastAsia="en-US"/>
          <w14:ligatures w14:val="standardContextual"/>
        </w:rPr>
        <w:t xml:space="preserve"> 5. </w:t>
      </w:r>
      <w:proofErr w:type="spellStart"/>
      <w:r w:rsidRPr="00AF256F">
        <w:rPr>
          <w:rFonts w:ascii="Arial" w:eastAsiaTheme="minorHAnsi" w:hAnsi="Arial" w:cs="Arial"/>
          <w:kern w:val="2"/>
          <w:sz w:val="22"/>
          <w:szCs w:val="22"/>
          <w:lang w:val="en-US" w:eastAsia="en-US"/>
          <w14:ligatures w14:val="standardContextual"/>
        </w:rPr>
        <w:t>stavka</w:t>
      </w:r>
      <w:proofErr w:type="spellEnd"/>
      <w:r w:rsidRPr="00AF256F">
        <w:rPr>
          <w:rFonts w:ascii="Arial" w:eastAsiaTheme="minorHAnsi" w:hAnsi="Arial" w:cs="Arial"/>
          <w:kern w:val="2"/>
          <w:sz w:val="22"/>
          <w:szCs w:val="22"/>
          <w:lang w:val="en-US" w:eastAsia="en-US"/>
          <w14:ligatures w14:val="standardContextual"/>
        </w:rPr>
        <w:t xml:space="preserve"> 1. </w:t>
      </w:r>
      <w:proofErr w:type="spellStart"/>
      <w:r w:rsidRPr="00AF256F">
        <w:rPr>
          <w:rFonts w:ascii="Arial" w:eastAsiaTheme="minorHAnsi" w:hAnsi="Arial" w:cs="Arial"/>
          <w:kern w:val="2"/>
          <w:sz w:val="22"/>
          <w:szCs w:val="22"/>
          <w:lang w:val="en-US" w:eastAsia="en-US"/>
          <w14:ligatures w14:val="standardContextual"/>
        </w:rPr>
        <w:t>točke</w:t>
      </w:r>
      <w:proofErr w:type="spellEnd"/>
      <w:r w:rsidRPr="00AF256F">
        <w:rPr>
          <w:rFonts w:ascii="Arial" w:eastAsiaTheme="minorHAnsi" w:hAnsi="Arial" w:cs="Arial"/>
          <w:kern w:val="2"/>
          <w:sz w:val="22"/>
          <w:szCs w:val="22"/>
          <w:lang w:val="en-US" w:eastAsia="en-US"/>
          <w14:ligatures w14:val="standardContextual"/>
        </w:rPr>
        <w:t xml:space="preserve"> 6. </w:t>
      </w:r>
      <w:proofErr w:type="spellStart"/>
      <w:r w:rsidRPr="00AF256F">
        <w:rPr>
          <w:rFonts w:ascii="Arial" w:eastAsiaTheme="minorHAnsi" w:hAnsi="Arial" w:cs="Arial"/>
          <w:kern w:val="2"/>
          <w:sz w:val="22"/>
          <w:szCs w:val="22"/>
          <w:lang w:val="en-US" w:eastAsia="en-US"/>
          <w14:ligatures w14:val="standardContextual"/>
        </w:rPr>
        <w:t>Zakona</w:t>
      </w:r>
      <w:proofErr w:type="spellEnd"/>
      <w:r w:rsidRPr="00AF256F">
        <w:rPr>
          <w:rFonts w:ascii="Arial" w:eastAsiaTheme="minorHAnsi" w:hAnsi="Arial" w:cs="Arial"/>
          <w:kern w:val="2"/>
          <w:sz w:val="22"/>
          <w:szCs w:val="22"/>
          <w:lang w:val="en-US" w:eastAsia="en-US"/>
          <w14:ligatures w14:val="standardContextual"/>
        </w:rPr>
        <w:t xml:space="preserve"> o </w:t>
      </w:r>
      <w:proofErr w:type="spellStart"/>
      <w:r w:rsidRPr="00AF256F">
        <w:rPr>
          <w:rFonts w:ascii="Arial" w:eastAsiaTheme="minorHAnsi" w:hAnsi="Arial" w:cs="Arial"/>
          <w:kern w:val="2"/>
          <w:sz w:val="22"/>
          <w:szCs w:val="22"/>
          <w:lang w:val="en-US" w:eastAsia="en-US"/>
          <w14:ligatures w14:val="standardContextual"/>
        </w:rPr>
        <w:t>sigurnosti</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prometa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na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cestama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Narodne</w:t>
      </w:r>
      <w:proofErr w:type="spellEnd"/>
      <w:r w:rsidRPr="00AF256F">
        <w:rPr>
          <w:rFonts w:ascii="Arial" w:eastAsiaTheme="minorHAnsi" w:hAnsi="Arial" w:cs="Arial"/>
          <w:kern w:val="2"/>
          <w:sz w:val="22"/>
          <w:szCs w:val="22"/>
          <w:lang w:val="en-US" w:eastAsia="en-US"/>
          <w14:ligatures w14:val="standardContextual"/>
        </w:rPr>
        <w:t xml:space="preserve"> </w:t>
      </w:r>
      <w:proofErr w:type="gramStart"/>
      <w:r w:rsidRPr="00AF256F">
        <w:rPr>
          <w:rFonts w:ascii="Arial" w:eastAsiaTheme="minorHAnsi" w:hAnsi="Arial" w:cs="Arial"/>
          <w:kern w:val="2"/>
          <w:sz w:val="22"/>
          <w:szCs w:val="22"/>
          <w:lang w:val="en-US" w:eastAsia="en-US"/>
          <w14:ligatures w14:val="standardContextual"/>
        </w:rPr>
        <w:t>novine“</w:t>
      </w:r>
      <w:proofErr w:type="gram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broj</w:t>
      </w:r>
      <w:proofErr w:type="spellEnd"/>
      <w:r w:rsidRPr="00AF256F">
        <w:rPr>
          <w:rFonts w:ascii="Arial" w:eastAsiaTheme="minorHAnsi" w:hAnsi="Arial" w:cs="Arial"/>
          <w:kern w:val="2"/>
          <w:sz w:val="22"/>
          <w:szCs w:val="22"/>
          <w:lang w:val="en-US" w:eastAsia="en-US"/>
          <w14:ligatures w14:val="standardContextual"/>
        </w:rPr>
        <w:t xml:space="preserve"> 67/08, 48/10, 74/11, 80/13, 158/13, 92/14, 64/15, 108/17,70/19, 42/20, 85/22 </w:t>
      </w:r>
      <w:proofErr w:type="spellStart"/>
      <w:r w:rsidRPr="00AF256F">
        <w:rPr>
          <w:rFonts w:ascii="Arial" w:eastAsiaTheme="minorHAnsi" w:hAnsi="Arial" w:cs="Arial"/>
          <w:kern w:val="2"/>
          <w:sz w:val="22"/>
          <w:szCs w:val="22"/>
          <w:lang w:val="en-US" w:eastAsia="en-US"/>
          <w14:ligatures w14:val="standardContextual"/>
        </w:rPr>
        <w:t>i</w:t>
      </w:r>
      <w:proofErr w:type="spellEnd"/>
      <w:r w:rsidRPr="00AF256F">
        <w:rPr>
          <w:rFonts w:ascii="Arial" w:eastAsiaTheme="minorHAnsi" w:hAnsi="Arial" w:cs="Arial"/>
          <w:kern w:val="2"/>
          <w:sz w:val="22"/>
          <w:szCs w:val="22"/>
          <w:lang w:val="en-US" w:eastAsia="en-US"/>
          <w14:ligatures w14:val="standardContextual"/>
        </w:rPr>
        <w:t xml:space="preserve"> 114/22), </w:t>
      </w:r>
      <w:proofErr w:type="spellStart"/>
      <w:r w:rsidRPr="00AF256F">
        <w:rPr>
          <w:rFonts w:ascii="Arial" w:eastAsiaTheme="minorHAnsi" w:hAnsi="Arial" w:cs="Arial"/>
          <w:kern w:val="2"/>
          <w:sz w:val="22"/>
          <w:szCs w:val="22"/>
          <w:lang w:val="en-US" w:eastAsia="en-US"/>
          <w14:ligatures w14:val="standardContextual"/>
        </w:rPr>
        <w:t>članka</w:t>
      </w:r>
      <w:proofErr w:type="spellEnd"/>
      <w:r w:rsidRPr="00AF256F">
        <w:rPr>
          <w:rFonts w:ascii="Arial" w:eastAsiaTheme="minorHAnsi" w:hAnsi="Arial" w:cs="Arial"/>
          <w:kern w:val="2"/>
          <w:sz w:val="22"/>
          <w:szCs w:val="22"/>
          <w:lang w:val="en-US" w:eastAsia="en-US"/>
          <w14:ligatures w14:val="standardContextual"/>
        </w:rPr>
        <w:t xml:space="preserve"> 154. </w:t>
      </w:r>
      <w:proofErr w:type="spellStart"/>
      <w:r w:rsidRPr="00AF256F">
        <w:rPr>
          <w:rFonts w:ascii="Arial" w:eastAsiaTheme="minorHAnsi" w:hAnsi="Arial" w:cs="Arial"/>
          <w:kern w:val="2"/>
          <w:sz w:val="22"/>
          <w:szCs w:val="22"/>
          <w:lang w:val="en-US" w:eastAsia="en-US"/>
          <w14:ligatures w14:val="standardContextual"/>
        </w:rPr>
        <w:t>Odluke</w:t>
      </w:r>
      <w:proofErr w:type="spellEnd"/>
      <w:r w:rsidRPr="00AF256F">
        <w:rPr>
          <w:rFonts w:ascii="Arial" w:eastAsiaTheme="minorHAnsi" w:hAnsi="Arial" w:cs="Arial"/>
          <w:kern w:val="2"/>
          <w:sz w:val="22"/>
          <w:szCs w:val="22"/>
          <w:lang w:val="en-US" w:eastAsia="en-US"/>
          <w14:ligatures w14:val="standardContextual"/>
        </w:rPr>
        <w:t xml:space="preserve"> o </w:t>
      </w:r>
      <w:proofErr w:type="spellStart"/>
      <w:r w:rsidRPr="00AF256F">
        <w:rPr>
          <w:rFonts w:ascii="Arial" w:eastAsiaTheme="minorHAnsi" w:hAnsi="Arial" w:cs="Arial"/>
          <w:kern w:val="2"/>
          <w:sz w:val="22"/>
          <w:szCs w:val="22"/>
          <w:lang w:val="en-US" w:eastAsia="en-US"/>
          <w14:ligatures w14:val="standardContextual"/>
        </w:rPr>
        <w:t>komunalnom</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redu</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Službeni</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glasnik</w:t>
      </w:r>
      <w:proofErr w:type="spellEnd"/>
      <w:r w:rsidRPr="00AF256F">
        <w:rPr>
          <w:rFonts w:ascii="Arial" w:eastAsiaTheme="minorHAnsi" w:hAnsi="Arial" w:cs="Arial"/>
          <w:kern w:val="2"/>
          <w:sz w:val="22"/>
          <w:szCs w:val="22"/>
          <w:lang w:val="en-US" w:eastAsia="en-US"/>
          <w14:ligatures w14:val="standardContextual"/>
        </w:rPr>
        <w:t xml:space="preserve"> Grada </w:t>
      </w:r>
      <w:proofErr w:type="spellStart"/>
      <w:r w:rsidRPr="00AF256F">
        <w:rPr>
          <w:rFonts w:ascii="Arial" w:eastAsiaTheme="minorHAnsi" w:hAnsi="Arial" w:cs="Arial"/>
          <w:kern w:val="2"/>
          <w:sz w:val="22"/>
          <w:szCs w:val="22"/>
          <w:lang w:val="en-US" w:eastAsia="en-US"/>
          <w14:ligatures w14:val="standardContextual"/>
        </w:rPr>
        <w:t>Dubrovnika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broj</w:t>
      </w:r>
      <w:proofErr w:type="spellEnd"/>
      <w:r w:rsidRPr="00AF256F">
        <w:rPr>
          <w:rFonts w:ascii="Arial" w:eastAsiaTheme="minorHAnsi" w:hAnsi="Arial" w:cs="Arial"/>
          <w:kern w:val="2"/>
          <w:sz w:val="22"/>
          <w:szCs w:val="22"/>
          <w:lang w:val="en-US" w:eastAsia="en-US"/>
          <w14:ligatures w14:val="standardContextual"/>
        </w:rPr>
        <w:t xml:space="preserve"> 12/20, 16/20, 1/21, 5/21, 16/21, 10/22 </w:t>
      </w:r>
      <w:proofErr w:type="spellStart"/>
      <w:r w:rsidRPr="00AF256F">
        <w:rPr>
          <w:rFonts w:ascii="Arial" w:eastAsiaTheme="minorHAnsi" w:hAnsi="Arial" w:cs="Arial"/>
          <w:kern w:val="2"/>
          <w:sz w:val="22"/>
          <w:szCs w:val="22"/>
          <w:lang w:val="en-US" w:eastAsia="en-US"/>
          <w14:ligatures w14:val="standardContextual"/>
        </w:rPr>
        <w:t>i</w:t>
      </w:r>
      <w:proofErr w:type="spellEnd"/>
      <w:r w:rsidRPr="00AF256F">
        <w:rPr>
          <w:rFonts w:ascii="Arial" w:eastAsiaTheme="minorHAnsi" w:hAnsi="Arial" w:cs="Arial"/>
          <w:kern w:val="2"/>
          <w:sz w:val="22"/>
          <w:szCs w:val="22"/>
          <w:lang w:val="en-US" w:eastAsia="en-US"/>
          <w14:ligatures w14:val="standardContextual"/>
        </w:rPr>
        <w:t xml:space="preserve"> 11/23) u </w:t>
      </w:r>
      <w:proofErr w:type="spellStart"/>
      <w:r w:rsidRPr="00AF256F">
        <w:rPr>
          <w:rFonts w:ascii="Arial" w:eastAsiaTheme="minorHAnsi" w:hAnsi="Arial" w:cs="Arial"/>
          <w:kern w:val="2"/>
          <w:sz w:val="22"/>
          <w:szCs w:val="22"/>
          <w:lang w:val="en-US" w:eastAsia="en-US"/>
          <w14:ligatures w14:val="standardContextual"/>
        </w:rPr>
        <w:t>vezi</w:t>
      </w:r>
      <w:proofErr w:type="spellEnd"/>
      <w:r w:rsidRPr="00AF256F">
        <w:rPr>
          <w:rFonts w:ascii="Arial" w:eastAsiaTheme="minorHAnsi" w:hAnsi="Arial" w:cs="Arial"/>
          <w:kern w:val="2"/>
          <w:sz w:val="22"/>
          <w:szCs w:val="22"/>
          <w:lang w:val="en-US" w:eastAsia="en-US"/>
          <w14:ligatures w14:val="standardContextual"/>
        </w:rPr>
        <w:t xml:space="preserve"> s </w:t>
      </w:r>
      <w:proofErr w:type="spellStart"/>
      <w:r w:rsidRPr="00AF256F">
        <w:rPr>
          <w:rFonts w:ascii="Arial" w:eastAsiaTheme="minorHAnsi" w:hAnsi="Arial" w:cs="Arial"/>
          <w:kern w:val="2"/>
          <w:sz w:val="22"/>
          <w:szCs w:val="22"/>
          <w:lang w:val="en-US" w:eastAsia="en-US"/>
          <w14:ligatures w14:val="standardContextual"/>
        </w:rPr>
        <w:t>člankom</w:t>
      </w:r>
      <w:proofErr w:type="spellEnd"/>
      <w:r w:rsidRPr="00AF256F">
        <w:rPr>
          <w:rFonts w:ascii="Arial" w:eastAsiaTheme="minorHAnsi" w:hAnsi="Arial" w:cs="Arial"/>
          <w:kern w:val="2"/>
          <w:sz w:val="22"/>
          <w:szCs w:val="22"/>
          <w:lang w:val="en-US" w:eastAsia="en-US"/>
          <w14:ligatures w14:val="standardContextual"/>
        </w:rPr>
        <w:t xml:space="preserve"> 104. </w:t>
      </w:r>
      <w:proofErr w:type="spellStart"/>
      <w:r w:rsidRPr="00AF256F">
        <w:rPr>
          <w:rFonts w:ascii="Arial" w:eastAsiaTheme="minorHAnsi" w:hAnsi="Arial" w:cs="Arial"/>
          <w:kern w:val="2"/>
          <w:sz w:val="22"/>
          <w:szCs w:val="22"/>
          <w:lang w:val="en-US" w:eastAsia="en-US"/>
          <w14:ligatures w14:val="standardContextual"/>
        </w:rPr>
        <w:t>stavkom</w:t>
      </w:r>
      <w:proofErr w:type="spellEnd"/>
      <w:r w:rsidRPr="00AF256F">
        <w:rPr>
          <w:rFonts w:ascii="Arial" w:eastAsiaTheme="minorHAnsi" w:hAnsi="Arial" w:cs="Arial"/>
          <w:kern w:val="2"/>
          <w:sz w:val="22"/>
          <w:szCs w:val="22"/>
          <w:lang w:val="en-US" w:eastAsia="en-US"/>
          <w14:ligatures w14:val="standardContextual"/>
        </w:rPr>
        <w:t xml:space="preserve"> 1. </w:t>
      </w:r>
      <w:proofErr w:type="spellStart"/>
      <w:r w:rsidRPr="00AF256F">
        <w:rPr>
          <w:rFonts w:ascii="Arial" w:eastAsiaTheme="minorHAnsi" w:hAnsi="Arial" w:cs="Arial"/>
          <w:kern w:val="2"/>
          <w:sz w:val="22"/>
          <w:szCs w:val="22"/>
          <w:lang w:val="en-US" w:eastAsia="en-US"/>
          <w14:ligatures w14:val="standardContextual"/>
        </w:rPr>
        <w:t>točkom</w:t>
      </w:r>
      <w:proofErr w:type="spellEnd"/>
      <w:r w:rsidRPr="00AF256F">
        <w:rPr>
          <w:rFonts w:ascii="Arial" w:eastAsiaTheme="minorHAnsi" w:hAnsi="Arial" w:cs="Arial"/>
          <w:kern w:val="2"/>
          <w:sz w:val="22"/>
          <w:szCs w:val="22"/>
          <w:lang w:val="en-US" w:eastAsia="en-US"/>
          <w14:ligatures w14:val="standardContextual"/>
        </w:rPr>
        <w:t xml:space="preserve"> 3. </w:t>
      </w:r>
      <w:proofErr w:type="spellStart"/>
      <w:r w:rsidRPr="00AF256F">
        <w:rPr>
          <w:rFonts w:ascii="Arial" w:eastAsiaTheme="minorHAnsi" w:hAnsi="Arial" w:cs="Arial"/>
          <w:kern w:val="2"/>
          <w:sz w:val="22"/>
          <w:szCs w:val="22"/>
          <w:lang w:val="en-US" w:eastAsia="en-US"/>
          <w14:ligatures w14:val="standardContextual"/>
        </w:rPr>
        <w:t>Zakona</w:t>
      </w:r>
      <w:proofErr w:type="spellEnd"/>
      <w:r w:rsidRPr="00AF256F">
        <w:rPr>
          <w:rFonts w:ascii="Arial" w:eastAsiaTheme="minorHAnsi" w:hAnsi="Arial" w:cs="Arial"/>
          <w:kern w:val="2"/>
          <w:sz w:val="22"/>
          <w:szCs w:val="22"/>
          <w:lang w:val="en-US" w:eastAsia="en-US"/>
          <w14:ligatures w14:val="standardContextual"/>
        </w:rPr>
        <w:t xml:space="preserve"> o </w:t>
      </w:r>
      <w:proofErr w:type="spellStart"/>
      <w:r w:rsidRPr="00AF256F">
        <w:rPr>
          <w:rFonts w:ascii="Arial" w:eastAsiaTheme="minorHAnsi" w:hAnsi="Arial" w:cs="Arial"/>
          <w:kern w:val="2"/>
          <w:sz w:val="22"/>
          <w:szCs w:val="22"/>
          <w:lang w:val="en-US" w:eastAsia="en-US"/>
          <w14:ligatures w14:val="standardContextual"/>
        </w:rPr>
        <w:t>komunalnom</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gospodarstvu</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Narodne</w:t>
      </w:r>
      <w:proofErr w:type="spellEnd"/>
      <w:r w:rsidRPr="00AF256F">
        <w:rPr>
          <w:rFonts w:ascii="Arial" w:eastAsiaTheme="minorHAnsi" w:hAnsi="Arial" w:cs="Arial"/>
          <w:kern w:val="2"/>
          <w:sz w:val="22"/>
          <w:szCs w:val="22"/>
          <w:lang w:val="en-US" w:eastAsia="en-US"/>
          <w14:ligatures w14:val="standardContextual"/>
        </w:rPr>
        <w:t xml:space="preserve"> novine”, </w:t>
      </w:r>
      <w:proofErr w:type="spellStart"/>
      <w:r w:rsidRPr="00AF256F">
        <w:rPr>
          <w:rFonts w:ascii="Arial" w:eastAsiaTheme="minorHAnsi" w:hAnsi="Arial" w:cs="Arial"/>
          <w:kern w:val="2"/>
          <w:sz w:val="22"/>
          <w:szCs w:val="22"/>
          <w:lang w:val="en-US" w:eastAsia="en-US"/>
          <w14:ligatures w14:val="standardContextual"/>
        </w:rPr>
        <w:t>broj</w:t>
      </w:r>
      <w:proofErr w:type="spellEnd"/>
      <w:r w:rsidRPr="00AF256F">
        <w:rPr>
          <w:rFonts w:ascii="Arial" w:eastAsiaTheme="minorHAnsi" w:hAnsi="Arial" w:cs="Arial"/>
          <w:kern w:val="2"/>
          <w:sz w:val="22"/>
          <w:szCs w:val="22"/>
          <w:lang w:val="en-US" w:eastAsia="en-US"/>
          <w14:ligatures w14:val="standardContextual"/>
        </w:rPr>
        <w:t xml:space="preserve"> 68/18, 110/18 </w:t>
      </w:r>
      <w:proofErr w:type="spellStart"/>
      <w:r w:rsidRPr="00AF256F">
        <w:rPr>
          <w:rFonts w:ascii="Arial" w:eastAsiaTheme="minorHAnsi" w:hAnsi="Arial" w:cs="Arial"/>
          <w:kern w:val="2"/>
          <w:sz w:val="22"/>
          <w:szCs w:val="22"/>
          <w:lang w:val="en-US" w:eastAsia="en-US"/>
          <w14:ligatures w14:val="standardContextual"/>
        </w:rPr>
        <w:t>i</w:t>
      </w:r>
      <w:proofErr w:type="spellEnd"/>
      <w:r w:rsidRPr="00AF256F">
        <w:rPr>
          <w:rFonts w:ascii="Arial" w:eastAsiaTheme="minorHAnsi" w:hAnsi="Arial" w:cs="Arial"/>
          <w:kern w:val="2"/>
          <w:sz w:val="22"/>
          <w:szCs w:val="22"/>
          <w:lang w:val="en-US" w:eastAsia="en-US"/>
          <w14:ligatures w14:val="standardContextual"/>
        </w:rPr>
        <w:t xml:space="preserve"> 32/20) </w:t>
      </w:r>
      <w:proofErr w:type="spellStart"/>
      <w:r w:rsidRPr="00AF256F">
        <w:rPr>
          <w:rFonts w:ascii="Arial" w:eastAsiaTheme="minorHAnsi" w:hAnsi="Arial" w:cs="Arial"/>
          <w:kern w:val="2"/>
          <w:sz w:val="22"/>
          <w:szCs w:val="22"/>
          <w:lang w:val="en-US" w:eastAsia="en-US"/>
          <w14:ligatures w14:val="standardContextual"/>
        </w:rPr>
        <w:t>i</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članka</w:t>
      </w:r>
      <w:proofErr w:type="spellEnd"/>
      <w:r w:rsidRPr="00AF256F">
        <w:rPr>
          <w:rFonts w:ascii="Arial" w:eastAsiaTheme="minorHAnsi" w:hAnsi="Arial" w:cs="Arial"/>
          <w:kern w:val="2"/>
          <w:sz w:val="22"/>
          <w:szCs w:val="22"/>
          <w:lang w:val="en-US" w:eastAsia="en-US"/>
          <w14:ligatures w14:val="standardContextual"/>
        </w:rPr>
        <w:t xml:space="preserve"> 39. </w:t>
      </w:r>
      <w:proofErr w:type="spellStart"/>
      <w:r w:rsidRPr="00AF256F">
        <w:rPr>
          <w:rFonts w:ascii="Arial" w:eastAsiaTheme="minorHAnsi" w:hAnsi="Arial" w:cs="Arial"/>
          <w:kern w:val="2"/>
          <w:sz w:val="22"/>
          <w:szCs w:val="22"/>
          <w:lang w:val="en-US" w:eastAsia="en-US"/>
          <w14:ligatures w14:val="standardContextual"/>
        </w:rPr>
        <w:t>Statuta</w:t>
      </w:r>
      <w:proofErr w:type="spellEnd"/>
      <w:r w:rsidRPr="00AF256F">
        <w:rPr>
          <w:rFonts w:ascii="Arial" w:eastAsiaTheme="minorHAnsi" w:hAnsi="Arial" w:cs="Arial"/>
          <w:kern w:val="2"/>
          <w:sz w:val="22"/>
          <w:szCs w:val="22"/>
          <w:lang w:val="en-US" w:eastAsia="en-US"/>
          <w14:ligatures w14:val="standardContextual"/>
        </w:rPr>
        <w:t xml:space="preserve"> Grada </w:t>
      </w:r>
      <w:proofErr w:type="spellStart"/>
      <w:r w:rsidRPr="00AF256F">
        <w:rPr>
          <w:rFonts w:ascii="Arial" w:eastAsiaTheme="minorHAnsi" w:hAnsi="Arial" w:cs="Arial"/>
          <w:kern w:val="2"/>
          <w:sz w:val="22"/>
          <w:szCs w:val="22"/>
          <w:lang w:val="en-US" w:eastAsia="en-US"/>
          <w14:ligatures w14:val="standardContextual"/>
        </w:rPr>
        <w:t>Dubrovnika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Službeni</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glasnik</w:t>
      </w:r>
      <w:proofErr w:type="spellEnd"/>
      <w:r w:rsidRPr="00AF256F">
        <w:rPr>
          <w:rFonts w:ascii="Arial" w:eastAsiaTheme="minorHAnsi" w:hAnsi="Arial" w:cs="Arial"/>
          <w:kern w:val="2"/>
          <w:sz w:val="22"/>
          <w:szCs w:val="22"/>
          <w:lang w:val="en-US" w:eastAsia="en-US"/>
          <w14:ligatures w14:val="standardContextual"/>
        </w:rPr>
        <w:t xml:space="preserve"> Grada </w:t>
      </w:r>
      <w:proofErr w:type="spellStart"/>
      <w:proofErr w:type="gramStart"/>
      <w:r w:rsidRPr="00AF256F">
        <w:rPr>
          <w:rFonts w:ascii="Arial" w:eastAsiaTheme="minorHAnsi" w:hAnsi="Arial" w:cs="Arial"/>
          <w:kern w:val="2"/>
          <w:sz w:val="22"/>
          <w:szCs w:val="22"/>
          <w:lang w:val="en-US" w:eastAsia="en-US"/>
          <w14:ligatures w14:val="standardContextual"/>
        </w:rPr>
        <w:t>Dubrovnika</w:t>
      </w:r>
      <w:proofErr w:type="spellEnd"/>
      <w:r w:rsidRPr="00AF256F">
        <w:rPr>
          <w:rFonts w:ascii="Arial" w:eastAsiaTheme="minorHAnsi" w:hAnsi="Arial" w:cs="Arial"/>
          <w:kern w:val="2"/>
          <w:sz w:val="22"/>
          <w:szCs w:val="22"/>
          <w:lang w:val="en-US" w:eastAsia="en-US"/>
          <w14:ligatures w14:val="standardContextual"/>
        </w:rPr>
        <w:t>“</w:t>
      </w:r>
      <w:proofErr w:type="gram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broj</w:t>
      </w:r>
      <w:proofErr w:type="spellEnd"/>
      <w:r w:rsidRPr="00AF256F">
        <w:rPr>
          <w:rFonts w:ascii="Arial" w:eastAsiaTheme="minorHAnsi" w:hAnsi="Arial" w:cs="Arial"/>
          <w:kern w:val="2"/>
          <w:sz w:val="22"/>
          <w:szCs w:val="22"/>
          <w:lang w:val="en-US" w:eastAsia="en-US"/>
          <w14:ligatures w14:val="standardContextual"/>
        </w:rPr>
        <w:t xml:space="preserve"> 2/21), </w:t>
      </w:r>
      <w:proofErr w:type="spellStart"/>
      <w:r w:rsidRPr="00AF256F">
        <w:rPr>
          <w:rFonts w:ascii="Arial" w:eastAsiaTheme="minorHAnsi" w:hAnsi="Arial" w:cs="Arial"/>
          <w:kern w:val="2"/>
          <w:sz w:val="22"/>
          <w:szCs w:val="22"/>
          <w:lang w:val="en-US" w:eastAsia="en-US"/>
          <w14:ligatures w14:val="standardContextual"/>
        </w:rPr>
        <w:t>uz</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prethodnu</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suglasnost</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Ministarstva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unutarnjih</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poslova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broj</w:t>
      </w:r>
      <w:proofErr w:type="spellEnd"/>
      <w:r w:rsidRPr="00AF256F">
        <w:rPr>
          <w:rFonts w:ascii="Arial" w:eastAsiaTheme="minorHAnsi" w:hAnsi="Arial" w:cs="Arial"/>
          <w:kern w:val="2"/>
          <w:sz w:val="22"/>
          <w:szCs w:val="22"/>
          <w:lang w:val="en-US" w:eastAsia="en-US"/>
          <w14:ligatures w14:val="standardContextual"/>
        </w:rPr>
        <w:t xml:space="preserve">: UP/I-211-01/24-01/3 od 31. </w:t>
      </w:r>
      <w:proofErr w:type="spellStart"/>
      <w:r w:rsidRPr="00AF256F">
        <w:rPr>
          <w:rFonts w:ascii="Arial" w:eastAsiaTheme="minorHAnsi" w:hAnsi="Arial" w:cs="Arial"/>
          <w:kern w:val="2"/>
          <w:sz w:val="22"/>
          <w:szCs w:val="22"/>
          <w:lang w:val="en-US" w:eastAsia="en-US"/>
          <w14:ligatures w14:val="standardContextual"/>
        </w:rPr>
        <w:t>siječnja</w:t>
      </w:r>
      <w:proofErr w:type="spellEnd"/>
      <w:r w:rsidRPr="00AF256F">
        <w:rPr>
          <w:rFonts w:ascii="Arial" w:eastAsiaTheme="minorHAnsi" w:hAnsi="Arial" w:cs="Arial"/>
          <w:kern w:val="2"/>
          <w:sz w:val="22"/>
          <w:szCs w:val="22"/>
          <w:lang w:val="en-US" w:eastAsia="en-US"/>
          <w14:ligatures w14:val="standardContextual"/>
        </w:rPr>
        <w:t xml:space="preserve"> 2024., </w:t>
      </w:r>
      <w:proofErr w:type="spellStart"/>
      <w:r w:rsidRPr="00AF256F">
        <w:rPr>
          <w:rFonts w:ascii="Arial" w:eastAsiaTheme="minorHAnsi" w:hAnsi="Arial" w:cs="Arial"/>
          <w:kern w:val="2"/>
          <w:sz w:val="22"/>
          <w:szCs w:val="22"/>
          <w:lang w:val="en-US" w:eastAsia="en-US"/>
          <w14:ligatures w14:val="standardContextual"/>
        </w:rPr>
        <w:t>Gradsko</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vijeće</w:t>
      </w:r>
      <w:proofErr w:type="spellEnd"/>
      <w:r w:rsidRPr="00AF256F">
        <w:rPr>
          <w:rFonts w:ascii="Arial" w:eastAsiaTheme="minorHAnsi" w:hAnsi="Arial" w:cs="Arial"/>
          <w:kern w:val="2"/>
          <w:sz w:val="22"/>
          <w:szCs w:val="22"/>
          <w:lang w:val="en-US" w:eastAsia="en-US"/>
          <w14:ligatures w14:val="standardContextual"/>
        </w:rPr>
        <w:t xml:space="preserve"> Grada </w:t>
      </w:r>
      <w:proofErr w:type="spellStart"/>
      <w:r w:rsidRPr="00AF256F">
        <w:rPr>
          <w:rFonts w:ascii="Arial" w:eastAsiaTheme="minorHAnsi" w:hAnsi="Arial" w:cs="Arial"/>
          <w:kern w:val="2"/>
          <w:sz w:val="22"/>
          <w:szCs w:val="22"/>
          <w:lang w:val="en-US" w:eastAsia="en-US"/>
          <w14:ligatures w14:val="standardContextual"/>
        </w:rPr>
        <w:t>Dubrovnika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na</w:t>
      </w:r>
      <w:proofErr w:type="spellEnd"/>
      <w:r w:rsidRPr="00AF256F">
        <w:rPr>
          <w:rFonts w:ascii="Arial" w:eastAsiaTheme="minorHAnsi" w:hAnsi="Arial" w:cs="Arial"/>
          <w:kern w:val="2"/>
          <w:sz w:val="22"/>
          <w:szCs w:val="22"/>
          <w:lang w:val="en-US" w:eastAsia="en-US"/>
          <w14:ligatures w14:val="standardContextual"/>
        </w:rPr>
        <w:t xml:space="preserve"> 30. </w:t>
      </w:r>
      <w:proofErr w:type="spellStart"/>
      <w:r w:rsidRPr="00AF256F">
        <w:rPr>
          <w:rFonts w:ascii="Arial" w:eastAsiaTheme="minorHAnsi" w:hAnsi="Arial" w:cs="Arial"/>
          <w:kern w:val="2"/>
          <w:sz w:val="22"/>
          <w:szCs w:val="22"/>
          <w:lang w:val="en-US" w:eastAsia="en-US"/>
          <w14:ligatures w14:val="standardContextual"/>
        </w:rPr>
        <w:t>sjednici</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održanoj</w:t>
      </w:r>
      <w:proofErr w:type="spellEnd"/>
      <w:r w:rsidRPr="00AF256F">
        <w:rPr>
          <w:rFonts w:ascii="Arial" w:eastAsiaTheme="minorHAnsi" w:hAnsi="Arial" w:cs="Arial"/>
          <w:kern w:val="2"/>
          <w:sz w:val="22"/>
          <w:szCs w:val="22"/>
          <w:lang w:val="en-US" w:eastAsia="en-US"/>
          <w14:ligatures w14:val="standardContextual"/>
        </w:rPr>
        <w:t xml:space="preserve"> 19. </w:t>
      </w:r>
      <w:proofErr w:type="spellStart"/>
      <w:r w:rsidRPr="00AF256F">
        <w:rPr>
          <w:rFonts w:ascii="Arial" w:eastAsiaTheme="minorHAnsi" w:hAnsi="Arial" w:cs="Arial"/>
          <w:kern w:val="2"/>
          <w:sz w:val="22"/>
          <w:szCs w:val="22"/>
          <w:lang w:val="en-US" w:eastAsia="en-US"/>
          <w14:ligatures w14:val="standardContextual"/>
        </w:rPr>
        <w:t>ožujka</w:t>
      </w:r>
      <w:proofErr w:type="spellEnd"/>
      <w:r w:rsidRPr="00AF256F">
        <w:rPr>
          <w:rFonts w:ascii="Arial" w:eastAsiaTheme="minorHAnsi" w:hAnsi="Arial" w:cs="Arial"/>
          <w:kern w:val="2"/>
          <w:sz w:val="22"/>
          <w:szCs w:val="22"/>
          <w:lang w:val="en-US" w:eastAsia="en-US"/>
          <w14:ligatures w14:val="standardContextual"/>
        </w:rPr>
        <w:t xml:space="preserve"> 2024., </w:t>
      </w:r>
      <w:proofErr w:type="spellStart"/>
      <w:r w:rsidRPr="00AF256F">
        <w:rPr>
          <w:rFonts w:ascii="Arial" w:eastAsiaTheme="minorHAnsi" w:hAnsi="Arial" w:cs="Arial"/>
          <w:kern w:val="2"/>
          <w:sz w:val="22"/>
          <w:szCs w:val="22"/>
          <w:lang w:val="en-US" w:eastAsia="en-US"/>
          <w14:ligatures w14:val="standardContextual"/>
        </w:rPr>
        <w:t>donijelo</w:t>
      </w:r>
      <w:proofErr w:type="spellEnd"/>
      <w:r w:rsidRPr="00AF256F">
        <w:rPr>
          <w:rFonts w:ascii="Arial" w:eastAsiaTheme="minorHAnsi" w:hAnsi="Arial" w:cs="Arial"/>
          <w:kern w:val="2"/>
          <w:sz w:val="22"/>
          <w:szCs w:val="22"/>
          <w:lang w:val="en-US" w:eastAsia="en-US"/>
          <w14:ligatures w14:val="standardContextual"/>
        </w:rPr>
        <w:t xml:space="preserve"> je</w:t>
      </w:r>
    </w:p>
    <w:p w14:paraId="4D52277D" w14:textId="77777777" w:rsidR="00AF256F" w:rsidRPr="00AF256F" w:rsidRDefault="00AF256F" w:rsidP="00AF256F">
      <w:pPr>
        <w:jc w:val="both"/>
        <w:rPr>
          <w:rFonts w:ascii="Arial" w:eastAsiaTheme="minorHAnsi" w:hAnsi="Arial" w:cs="Arial"/>
          <w:kern w:val="2"/>
          <w:sz w:val="22"/>
          <w:szCs w:val="22"/>
          <w:lang w:val="en-US" w:eastAsia="en-US"/>
          <w14:ligatures w14:val="standardContextual"/>
        </w:rPr>
      </w:pPr>
    </w:p>
    <w:p w14:paraId="63C1D17B" w14:textId="77777777" w:rsidR="00AF256F" w:rsidRPr="00AF256F" w:rsidRDefault="00AF256F" w:rsidP="00AF256F">
      <w:pPr>
        <w:jc w:val="both"/>
        <w:rPr>
          <w:rFonts w:ascii="Arial" w:eastAsiaTheme="minorHAnsi" w:hAnsi="Arial" w:cs="Arial"/>
          <w:kern w:val="2"/>
          <w:sz w:val="22"/>
          <w:szCs w:val="22"/>
          <w:lang w:val="en-US" w:eastAsia="en-US"/>
          <w14:ligatures w14:val="standardContextual"/>
        </w:rPr>
      </w:pPr>
    </w:p>
    <w:p w14:paraId="1D8E4B2E" w14:textId="77777777" w:rsidR="00AF256F" w:rsidRPr="00AF256F" w:rsidRDefault="00AF256F" w:rsidP="00AF256F">
      <w:pPr>
        <w:jc w:val="center"/>
        <w:rPr>
          <w:rFonts w:ascii="Arial" w:eastAsiaTheme="minorHAnsi" w:hAnsi="Arial" w:cs="Arial"/>
          <w:b/>
          <w:bCs/>
          <w:kern w:val="2"/>
          <w:sz w:val="22"/>
          <w:szCs w:val="22"/>
          <w:lang w:val="en-US" w:eastAsia="en-US"/>
          <w14:ligatures w14:val="standardContextual"/>
        </w:rPr>
      </w:pPr>
    </w:p>
    <w:p w14:paraId="76E6E1F9" w14:textId="77777777" w:rsidR="00AF256F" w:rsidRPr="00AF256F" w:rsidRDefault="00AF256F" w:rsidP="00AF256F">
      <w:pPr>
        <w:jc w:val="center"/>
        <w:rPr>
          <w:rFonts w:ascii="Arial" w:eastAsiaTheme="minorHAnsi" w:hAnsi="Arial" w:cs="Arial"/>
          <w:b/>
          <w:bCs/>
          <w:kern w:val="2"/>
          <w:sz w:val="22"/>
          <w:szCs w:val="22"/>
          <w:lang w:val="en-US" w:eastAsia="en-US"/>
          <w14:ligatures w14:val="standardContextual"/>
        </w:rPr>
      </w:pPr>
      <w:r w:rsidRPr="00AF256F">
        <w:rPr>
          <w:rFonts w:ascii="Arial" w:eastAsiaTheme="minorHAnsi" w:hAnsi="Arial" w:cs="Arial"/>
          <w:b/>
          <w:bCs/>
          <w:kern w:val="2"/>
          <w:sz w:val="22"/>
          <w:szCs w:val="22"/>
          <w:lang w:val="en-US" w:eastAsia="en-US"/>
          <w14:ligatures w14:val="standardContextual"/>
        </w:rPr>
        <w:t>O D L U K U</w:t>
      </w:r>
    </w:p>
    <w:p w14:paraId="12780B7D" w14:textId="77777777" w:rsidR="00AF256F" w:rsidRPr="00AF256F" w:rsidRDefault="00AF256F" w:rsidP="00AF256F">
      <w:pPr>
        <w:jc w:val="center"/>
        <w:rPr>
          <w:rFonts w:ascii="Arial" w:eastAsiaTheme="minorHAnsi" w:hAnsi="Arial" w:cs="Arial"/>
          <w:b/>
          <w:bCs/>
          <w:kern w:val="2"/>
          <w:sz w:val="22"/>
          <w:szCs w:val="22"/>
          <w:lang w:val="en-US" w:eastAsia="en-US"/>
          <w14:ligatures w14:val="standardContextual"/>
        </w:rPr>
      </w:pPr>
      <w:r w:rsidRPr="00AF256F">
        <w:rPr>
          <w:rFonts w:ascii="Arial" w:eastAsiaTheme="minorHAnsi" w:hAnsi="Arial" w:cs="Arial"/>
          <w:b/>
          <w:bCs/>
          <w:kern w:val="2"/>
          <w:sz w:val="22"/>
          <w:szCs w:val="22"/>
          <w:lang w:val="en-US" w:eastAsia="en-US"/>
          <w14:ligatures w14:val="standardContextual"/>
        </w:rPr>
        <w:t xml:space="preserve">o </w:t>
      </w:r>
      <w:proofErr w:type="spellStart"/>
      <w:r w:rsidRPr="00AF256F">
        <w:rPr>
          <w:rFonts w:ascii="Arial" w:eastAsiaTheme="minorHAnsi" w:hAnsi="Arial" w:cs="Arial"/>
          <w:b/>
          <w:bCs/>
          <w:kern w:val="2"/>
          <w:sz w:val="22"/>
          <w:szCs w:val="22"/>
          <w:lang w:val="en-US" w:eastAsia="en-US"/>
          <w14:ligatures w14:val="standardContextual"/>
        </w:rPr>
        <w:t>izmjeni</w:t>
      </w:r>
      <w:proofErr w:type="spellEnd"/>
      <w:r w:rsidRPr="00AF256F">
        <w:rPr>
          <w:rFonts w:ascii="Arial" w:eastAsiaTheme="minorHAnsi" w:hAnsi="Arial" w:cs="Arial"/>
          <w:b/>
          <w:bCs/>
          <w:kern w:val="2"/>
          <w:sz w:val="22"/>
          <w:szCs w:val="22"/>
          <w:lang w:val="en-US" w:eastAsia="en-US"/>
          <w14:ligatures w14:val="standardContextual"/>
        </w:rPr>
        <w:t xml:space="preserve"> </w:t>
      </w:r>
      <w:proofErr w:type="spellStart"/>
      <w:r w:rsidRPr="00AF256F">
        <w:rPr>
          <w:rFonts w:ascii="Arial" w:eastAsiaTheme="minorHAnsi" w:hAnsi="Arial" w:cs="Arial"/>
          <w:b/>
          <w:bCs/>
          <w:kern w:val="2"/>
          <w:sz w:val="22"/>
          <w:szCs w:val="22"/>
          <w:lang w:val="en-US" w:eastAsia="en-US"/>
          <w14:ligatures w14:val="standardContextual"/>
        </w:rPr>
        <w:t>Odluke</w:t>
      </w:r>
      <w:proofErr w:type="spellEnd"/>
      <w:r w:rsidRPr="00AF256F">
        <w:rPr>
          <w:rFonts w:ascii="Arial" w:eastAsiaTheme="minorHAnsi" w:hAnsi="Arial" w:cs="Arial"/>
          <w:b/>
          <w:bCs/>
          <w:kern w:val="2"/>
          <w:sz w:val="22"/>
          <w:szCs w:val="22"/>
          <w:lang w:val="en-US" w:eastAsia="en-US"/>
          <w14:ligatures w14:val="standardContextual"/>
        </w:rPr>
        <w:t xml:space="preserve"> o </w:t>
      </w:r>
      <w:proofErr w:type="spellStart"/>
      <w:r w:rsidRPr="00AF256F">
        <w:rPr>
          <w:rFonts w:ascii="Arial" w:eastAsiaTheme="minorHAnsi" w:hAnsi="Arial" w:cs="Arial"/>
          <w:b/>
          <w:bCs/>
          <w:kern w:val="2"/>
          <w:sz w:val="22"/>
          <w:szCs w:val="22"/>
          <w:lang w:val="en-US" w:eastAsia="en-US"/>
          <w14:ligatures w14:val="standardContextual"/>
        </w:rPr>
        <w:t>javnim</w:t>
      </w:r>
      <w:proofErr w:type="spellEnd"/>
      <w:r w:rsidRPr="00AF256F">
        <w:rPr>
          <w:rFonts w:ascii="Arial" w:eastAsiaTheme="minorHAnsi" w:hAnsi="Arial" w:cs="Arial"/>
          <w:b/>
          <w:bCs/>
          <w:kern w:val="2"/>
          <w:sz w:val="22"/>
          <w:szCs w:val="22"/>
          <w:lang w:val="en-US" w:eastAsia="en-US"/>
          <w14:ligatures w14:val="standardContextual"/>
        </w:rPr>
        <w:t xml:space="preserve"> </w:t>
      </w:r>
      <w:proofErr w:type="spellStart"/>
      <w:r w:rsidRPr="00AF256F">
        <w:rPr>
          <w:rFonts w:ascii="Arial" w:eastAsiaTheme="minorHAnsi" w:hAnsi="Arial" w:cs="Arial"/>
          <w:b/>
          <w:bCs/>
          <w:kern w:val="2"/>
          <w:sz w:val="22"/>
          <w:szCs w:val="22"/>
          <w:lang w:val="en-US" w:eastAsia="en-US"/>
          <w14:ligatures w14:val="standardContextual"/>
        </w:rPr>
        <w:t>parkiralištima</w:t>
      </w:r>
      <w:proofErr w:type="spellEnd"/>
      <w:r w:rsidRPr="00AF256F">
        <w:rPr>
          <w:rFonts w:ascii="Arial" w:eastAsiaTheme="minorHAnsi" w:hAnsi="Arial" w:cs="Arial"/>
          <w:b/>
          <w:bCs/>
          <w:kern w:val="2"/>
          <w:sz w:val="22"/>
          <w:szCs w:val="22"/>
          <w:lang w:val="en-US" w:eastAsia="en-US"/>
          <w14:ligatures w14:val="standardContextual"/>
        </w:rPr>
        <w:t xml:space="preserve"> </w:t>
      </w:r>
    </w:p>
    <w:p w14:paraId="225D81F8" w14:textId="77777777" w:rsidR="00AF256F" w:rsidRPr="00AF256F" w:rsidRDefault="00AF256F" w:rsidP="00AF256F">
      <w:pPr>
        <w:jc w:val="center"/>
        <w:rPr>
          <w:rFonts w:ascii="Arial" w:eastAsiaTheme="minorHAnsi" w:hAnsi="Arial" w:cs="Arial"/>
          <w:b/>
          <w:bCs/>
          <w:kern w:val="2"/>
          <w:sz w:val="22"/>
          <w:szCs w:val="22"/>
          <w:lang w:val="en-US" w:eastAsia="en-US"/>
          <w14:ligatures w14:val="standardContextual"/>
        </w:rPr>
      </w:pPr>
      <w:proofErr w:type="spellStart"/>
      <w:r w:rsidRPr="00AF256F">
        <w:rPr>
          <w:rFonts w:ascii="Arial" w:eastAsiaTheme="minorHAnsi" w:hAnsi="Arial" w:cs="Arial"/>
          <w:b/>
          <w:bCs/>
          <w:kern w:val="2"/>
          <w:sz w:val="22"/>
          <w:szCs w:val="22"/>
          <w:lang w:val="en-US" w:eastAsia="en-US"/>
          <w14:ligatures w14:val="standardContextual"/>
        </w:rPr>
        <w:t>na</w:t>
      </w:r>
      <w:proofErr w:type="spellEnd"/>
      <w:r w:rsidRPr="00AF256F">
        <w:rPr>
          <w:rFonts w:ascii="Arial" w:eastAsiaTheme="minorHAnsi" w:hAnsi="Arial" w:cs="Arial"/>
          <w:b/>
          <w:bCs/>
          <w:kern w:val="2"/>
          <w:sz w:val="22"/>
          <w:szCs w:val="22"/>
          <w:lang w:val="en-US" w:eastAsia="en-US"/>
          <w14:ligatures w14:val="standardContextual"/>
        </w:rPr>
        <w:t xml:space="preserve"> </w:t>
      </w:r>
      <w:proofErr w:type="spellStart"/>
      <w:r w:rsidRPr="00AF256F">
        <w:rPr>
          <w:rFonts w:ascii="Arial" w:eastAsiaTheme="minorHAnsi" w:hAnsi="Arial" w:cs="Arial"/>
          <w:b/>
          <w:bCs/>
          <w:kern w:val="2"/>
          <w:sz w:val="22"/>
          <w:szCs w:val="22"/>
          <w:lang w:val="en-US" w:eastAsia="en-US"/>
          <w14:ligatures w14:val="standardContextual"/>
        </w:rPr>
        <w:t>području</w:t>
      </w:r>
      <w:proofErr w:type="spellEnd"/>
      <w:r w:rsidRPr="00AF256F">
        <w:rPr>
          <w:rFonts w:ascii="Arial" w:eastAsiaTheme="minorHAnsi" w:hAnsi="Arial" w:cs="Arial"/>
          <w:b/>
          <w:bCs/>
          <w:kern w:val="2"/>
          <w:sz w:val="22"/>
          <w:szCs w:val="22"/>
          <w:lang w:val="en-US" w:eastAsia="en-US"/>
          <w14:ligatures w14:val="standardContextual"/>
        </w:rPr>
        <w:t xml:space="preserve"> Grada </w:t>
      </w:r>
      <w:proofErr w:type="spellStart"/>
      <w:r w:rsidRPr="00AF256F">
        <w:rPr>
          <w:rFonts w:ascii="Arial" w:eastAsiaTheme="minorHAnsi" w:hAnsi="Arial" w:cs="Arial"/>
          <w:b/>
          <w:bCs/>
          <w:kern w:val="2"/>
          <w:sz w:val="22"/>
          <w:szCs w:val="22"/>
          <w:lang w:val="en-US" w:eastAsia="en-US"/>
          <w14:ligatures w14:val="standardContextual"/>
        </w:rPr>
        <w:t>Dubrovnika</w:t>
      </w:r>
      <w:proofErr w:type="spellEnd"/>
    </w:p>
    <w:p w14:paraId="784FCC79" w14:textId="77777777" w:rsidR="00AF256F" w:rsidRPr="00AF256F" w:rsidRDefault="00AF256F" w:rsidP="00AF256F">
      <w:pPr>
        <w:jc w:val="center"/>
        <w:rPr>
          <w:rFonts w:ascii="Arial" w:eastAsiaTheme="minorHAnsi" w:hAnsi="Arial" w:cs="Arial"/>
          <w:b/>
          <w:bCs/>
          <w:kern w:val="2"/>
          <w:sz w:val="22"/>
          <w:szCs w:val="22"/>
          <w:lang w:val="en-US" w:eastAsia="en-US"/>
          <w14:ligatures w14:val="standardContextual"/>
        </w:rPr>
      </w:pPr>
    </w:p>
    <w:p w14:paraId="286445CE" w14:textId="77777777" w:rsidR="00AF256F" w:rsidRPr="00AF256F" w:rsidRDefault="00AF256F" w:rsidP="00AF256F">
      <w:pPr>
        <w:jc w:val="center"/>
        <w:rPr>
          <w:rFonts w:ascii="Arial" w:eastAsiaTheme="minorHAnsi" w:hAnsi="Arial" w:cs="Arial"/>
          <w:b/>
          <w:bCs/>
          <w:kern w:val="2"/>
          <w:sz w:val="22"/>
          <w:szCs w:val="22"/>
          <w:lang w:val="en-US" w:eastAsia="en-US"/>
          <w14:ligatures w14:val="standardContextual"/>
        </w:rPr>
      </w:pPr>
    </w:p>
    <w:p w14:paraId="29D6AF74" w14:textId="77777777" w:rsidR="00AF256F" w:rsidRPr="00AF256F" w:rsidRDefault="00AF256F" w:rsidP="00AF256F">
      <w:pPr>
        <w:jc w:val="center"/>
        <w:rPr>
          <w:rFonts w:ascii="Arial" w:eastAsiaTheme="minorHAnsi" w:hAnsi="Arial" w:cs="Arial"/>
          <w:b/>
          <w:bCs/>
          <w:kern w:val="2"/>
          <w:sz w:val="22"/>
          <w:szCs w:val="22"/>
          <w:lang w:val="en-US" w:eastAsia="en-US"/>
          <w14:ligatures w14:val="standardContextual"/>
        </w:rPr>
      </w:pPr>
    </w:p>
    <w:p w14:paraId="2C15B0C9" w14:textId="77777777" w:rsidR="00AF256F" w:rsidRPr="00AF256F" w:rsidRDefault="00AF256F" w:rsidP="00AF256F">
      <w:pPr>
        <w:jc w:val="center"/>
        <w:rPr>
          <w:rFonts w:ascii="Arial" w:eastAsiaTheme="minorHAnsi" w:hAnsi="Arial" w:cs="Arial"/>
          <w:b/>
          <w:bCs/>
          <w:kern w:val="2"/>
          <w:sz w:val="22"/>
          <w:szCs w:val="22"/>
          <w:lang w:val="en-US" w:eastAsia="en-US"/>
          <w14:ligatures w14:val="standardContextual"/>
        </w:rPr>
      </w:pPr>
    </w:p>
    <w:p w14:paraId="572BD8F9" w14:textId="77777777" w:rsidR="00AF256F" w:rsidRPr="00AF256F" w:rsidRDefault="00AF256F" w:rsidP="00AF256F">
      <w:pPr>
        <w:jc w:val="center"/>
        <w:rPr>
          <w:rFonts w:ascii="Arial" w:eastAsiaTheme="minorHAnsi" w:hAnsi="Arial" w:cs="Arial"/>
          <w:bCs/>
          <w:kern w:val="2"/>
          <w:sz w:val="22"/>
          <w:szCs w:val="22"/>
          <w:lang w:val="en-US" w:eastAsia="en-US"/>
          <w14:ligatures w14:val="standardContextual"/>
        </w:rPr>
      </w:pPr>
      <w:proofErr w:type="spellStart"/>
      <w:r w:rsidRPr="00AF256F">
        <w:rPr>
          <w:rFonts w:ascii="Arial" w:eastAsiaTheme="minorHAnsi" w:hAnsi="Arial" w:cs="Arial"/>
          <w:bCs/>
          <w:kern w:val="2"/>
          <w:sz w:val="22"/>
          <w:szCs w:val="22"/>
          <w:lang w:val="en-US" w:eastAsia="en-US"/>
          <w14:ligatures w14:val="standardContextual"/>
        </w:rPr>
        <w:t>Članak</w:t>
      </w:r>
      <w:proofErr w:type="spellEnd"/>
      <w:r w:rsidRPr="00AF256F">
        <w:rPr>
          <w:rFonts w:ascii="Arial" w:eastAsiaTheme="minorHAnsi" w:hAnsi="Arial" w:cs="Arial"/>
          <w:bCs/>
          <w:kern w:val="2"/>
          <w:sz w:val="22"/>
          <w:szCs w:val="22"/>
          <w:lang w:val="en-US" w:eastAsia="en-US"/>
          <w14:ligatures w14:val="standardContextual"/>
        </w:rPr>
        <w:t xml:space="preserve"> 1.</w:t>
      </w:r>
    </w:p>
    <w:p w14:paraId="482FAD03" w14:textId="77777777" w:rsidR="00AF256F" w:rsidRPr="00AF256F" w:rsidRDefault="00AF256F" w:rsidP="00AF256F">
      <w:pPr>
        <w:jc w:val="center"/>
        <w:rPr>
          <w:rFonts w:ascii="Arial" w:eastAsiaTheme="minorHAnsi" w:hAnsi="Arial" w:cs="Arial"/>
          <w:b/>
          <w:bCs/>
          <w:kern w:val="2"/>
          <w:sz w:val="22"/>
          <w:szCs w:val="22"/>
          <w:lang w:val="en-US" w:eastAsia="en-US"/>
          <w14:ligatures w14:val="standardContextual"/>
        </w:rPr>
      </w:pPr>
    </w:p>
    <w:p w14:paraId="680D1CC9" w14:textId="77777777" w:rsidR="00AF256F" w:rsidRPr="00AF256F" w:rsidRDefault="00AF256F" w:rsidP="00AF256F">
      <w:pPr>
        <w:jc w:val="both"/>
        <w:rPr>
          <w:rFonts w:ascii="Arial" w:eastAsiaTheme="minorHAnsi" w:hAnsi="Arial" w:cs="Arial"/>
          <w:kern w:val="2"/>
          <w:sz w:val="22"/>
          <w:szCs w:val="22"/>
          <w:lang w:val="en-US" w:eastAsia="en-US"/>
          <w14:ligatures w14:val="standardContextual"/>
        </w:rPr>
      </w:pPr>
      <w:r w:rsidRPr="00AF256F">
        <w:rPr>
          <w:rFonts w:ascii="Arial" w:eastAsiaTheme="minorHAnsi" w:hAnsi="Arial" w:cs="Arial"/>
          <w:kern w:val="2"/>
          <w:sz w:val="22"/>
          <w:szCs w:val="22"/>
          <w:lang w:val="en-US" w:eastAsia="en-US"/>
          <w14:ligatures w14:val="standardContextual"/>
        </w:rPr>
        <w:t xml:space="preserve">U </w:t>
      </w:r>
      <w:proofErr w:type="spellStart"/>
      <w:r w:rsidRPr="00AF256F">
        <w:rPr>
          <w:rFonts w:ascii="Arial" w:eastAsiaTheme="minorHAnsi" w:hAnsi="Arial" w:cs="Arial"/>
          <w:kern w:val="2"/>
          <w:sz w:val="22"/>
          <w:szCs w:val="22"/>
          <w:lang w:val="en-US" w:eastAsia="en-US"/>
          <w14:ligatures w14:val="standardContextual"/>
        </w:rPr>
        <w:t>Odluci</w:t>
      </w:r>
      <w:proofErr w:type="spellEnd"/>
      <w:r w:rsidRPr="00AF256F">
        <w:rPr>
          <w:rFonts w:ascii="Arial" w:eastAsiaTheme="minorHAnsi" w:hAnsi="Arial" w:cs="Arial"/>
          <w:kern w:val="2"/>
          <w:sz w:val="22"/>
          <w:szCs w:val="22"/>
          <w:lang w:val="en-US" w:eastAsia="en-US"/>
          <w14:ligatures w14:val="standardContextual"/>
        </w:rPr>
        <w:t xml:space="preserve"> o </w:t>
      </w:r>
      <w:proofErr w:type="spellStart"/>
      <w:r w:rsidRPr="00AF256F">
        <w:rPr>
          <w:rFonts w:ascii="Arial" w:eastAsiaTheme="minorHAnsi" w:hAnsi="Arial" w:cs="Arial"/>
          <w:kern w:val="2"/>
          <w:sz w:val="22"/>
          <w:szCs w:val="22"/>
          <w:lang w:val="en-US" w:eastAsia="en-US"/>
          <w14:ligatures w14:val="standardContextual"/>
        </w:rPr>
        <w:t>javnim</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parkiralištima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na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području</w:t>
      </w:r>
      <w:proofErr w:type="spellEnd"/>
      <w:r w:rsidRPr="00AF256F">
        <w:rPr>
          <w:rFonts w:ascii="Arial" w:eastAsiaTheme="minorHAnsi" w:hAnsi="Arial" w:cs="Arial"/>
          <w:kern w:val="2"/>
          <w:sz w:val="22"/>
          <w:szCs w:val="22"/>
          <w:lang w:val="en-US" w:eastAsia="en-US"/>
          <w14:ligatures w14:val="standardContextual"/>
        </w:rPr>
        <w:t xml:space="preserve"> Grada </w:t>
      </w:r>
      <w:proofErr w:type="spellStart"/>
      <w:r w:rsidRPr="00AF256F">
        <w:rPr>
          <w:rFonts w:ascii="Arial" w:eastAsiaTheme="minorHAnsi" w:hAnsi="Arial" w:cs="Arial"/>
          <w:kern w:val="2"/>
          <w:sz w:val="22"/>
          <w:szCs w:val="22"/>
          <w:lang w:val="en-US" w:eastAsia="en-US"/>
          <w14:ligatures w14:val="standardContextual"/>
        </w:rPr>
        <w:t>Dubrovnika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Službeni</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glasnik</w:t>
      </w:r>
      <w:proofErr w:type="spellEnd"/>
      <w:r w:rsidRPr="00AF256F">
        <w:rPr>
          <w:rFonts w:ascii="Arial" w:eastAsiaTheme="minorHAnsi" w:hAnsi="Arial" w:cs="Arial"/>
          <w:kern w:val="2"/>
          <w:sz w:val="22"/>
          <w:szCs w:val="22"/>
          <w:lang w:val="en-US" w:eastAsia="en-US"/>
          <w14:ligatures w14:val="standardContextual"/>
        </w:rPr>
        <w:t xml:space="preserve"> Grada </w:t>
      </w:r>
      <w:proofErr w:type="spellStart"/>
      <w:r w:rsidRPr="00AF256F">
        <w:rPr>
          <w:rFonts w:ascii="Arial" w:eastAsiaTheme="minorHAnsi" w:hAnsi="Arial" w:cs="Arial"/>
          <w:kern w:val="2"/>
          <w:sz w:val="22"/>
          <w:szCs w:val="22"/>
          <w:lang w:val="en-US" w:eastAsia="en-US"/>
          <w14:ligatures w14:val="standardContextual"/>
        </w:rPr>
        <w:t>Dubrovnika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broj</w:t>
      </w:r>
      <w:proofErr w:type="spellEnd"/>
      <w:r w:rsidRPr="00AF256F">
        <w:rPr>
          <w:rFonts w:ascii="Arial" w:eastAsiaTheme="minorHAnsi" w:hAnsi="Arial" w:cs="Arial"/>
          <w:kern w:val="2"/>
          <w:sz w:val="22"/>
          <w:szCs w:val="22"/>
          <w:lang w:val="en-US" w:eastAsia="en-US"/>
          <w14:ligatures w14:val="standardContextual"/>
        </w:rPr>
        <w:t xml:space="preserve"> 7/23) u </w:t>
      </w:r>
      <w:proofErr w:type="spellStart"/>
      <w:r w:rsidRPr="00AF256F">
        <w:rPr>
          <w:rFonts w:ascii="Arial" w:eastAsiaTheme="minorHAnsi" w:hAnsi="Arial" w:cs="Arial"/>
          <w:kern w:val="2"/>
          <w:sz w:val="22"/>
          <w:szCs w:val="22"/>
          <w:lang w:val="en-US" w:eastAsia="en-US"/>
          <w14:ligatures w14:val="standardContextual"/>
        </w:rPr>
        <w:t>članku</w:t>
      </w:r>
      <w:proofErr w:type="spellEnd"/>
      <w:r w:rsidRPr="00AF256F">
        <w:rPr>
          <w:rFonts w:ascii="Arial" w:eastAsiaTheme="minorHAnsi" w:hAnsi="Arial" w:cs="Arial"/>
          <w:kern w:val="2"/>
          <w:sz w:val="22"/>
          <w:szCs w:val="22"/>
          <w:lang w:val="en-US" w:eastAsia="en-US"/>
          <w14:ligatures w14:val="standardContextual"/>
        </w:rPr>
        <w:t xml:space="preserve"> 8.  </w:t>
      </w:r>
      <w:proofErr w:type="spellStart"/>
      <w:r w:rsidRPr="00AF256F">
        <w:rPr>
          <w:rFonts w:ascii="Arial" w:eastAsiaTheme="minorHAnsi" w:hAnsi="Arial" w:cs="Arial"/>
          <w:kern w:val="2"/>
          <w:sz w:val="22"/>
          <w:szCs w:val="22"/>
          <w:lang w:val="en-US" w:eastAsia="en-US"/>
          <w14:ligatures w14:val="standardContextual"/>
        </w:rPr>
        <w:t>stavku</w:t>
      </w:r>
      <w:proofErr w:type="spellEnd"/>
      <w:r w:rsidRPr="00AF256F">
        <w:rPr>
          <w:rFonts w:ascii="Arial" w:eastAsiaTheme="minorHAnsi" w:hAnsi="Arial" w:cs="Arial"/>
          <w:kern w:val="2"/>
          <w:sz w:val="22"/>
          <w:szCs w:val="22"/>
          <w:lang w:val="en-US" w:eastAsia="en-US"/>
          <w14:ligatures w14:val="standardContextual"/>
        </w:rPr>
        <w:t xml:space="preserve"> 4. u </w:t>
      </w:r>
      <w:proofErr w:type="spellStart"/>
      <w:r w:rsidRPr="00AF256F">
        <w:rPr>
          <w:rFonts w:ascii="Arial" w:eastAsiaTheme="minorHAnsi" w:hAnsi="Arial" w:cs="Arial"/>
          <w:kern w:val="2"/>
          <w:sz w:val="22"/>
          <w:szCs w:val="22"/>
          <w:lang w:val="en-US" w:eastAsia="en-US"/>
          <w14:ligatures w14:val="standardContextual"/>
        </w:rPr>
        <w:t>obuhvatu</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područja</w:t>
      </w:r>
      <w:proofErr w:type="spellEnd"/>
      <w:r w:rsidRPr="00AF256F">
        <w:rPr>
          <w:rFonts w:ascii="Arial" w:eastAsiaTheme="minorHAnsi" w:hAnsi="Arial" w:cs="Arial"/>
          <w:kern w:val="2"/>
          <w:sz w:val="22"/>
          <w:szCs w:val="22"/>
          <w:lang w:val="en-US" w:eastAsia="en-US"/>
          <w14:ligatures w14:val="standardContextual"/>
        </w:rPr>
        <w:t xml:space="preserve"> zone 3. (</w:t>
      </w:r>
      <w:proofErr w:type="spellStart"/>
      <w:r w:rsidRPr="00AF256F">
        <w:rPr>
          <w:rFonts w:ascii="Arial" w:eastAsiaTheme="minorHAnsi" w:hAnsi="Arial" w:cs="Arial"/>
          <w:kern w:val="2"/>
          <w:sz w:val="22"/>
          <w:szCs w:val="22"/>
          <w:lang w:val="en-US" w:eastAsia="en-US"/>
          <w14:ligatures w14:val="standardContextual"/>
        </w:rPr>
        <w:t>žuta</w:t>
      </w:r>
      <w:proofErr w:type="spellEnd"/>
      <w:r w:rsidRPr="00AF256F">
        <w:rPr>
          <w:rFonts w:ascii="Arial" w:eastAsiaTheme="minorHAnsi" w:hAnsi="Arial" w:cs="Arial"/>
          <w:kern w:val="2"/>
          <w:sz w:val="22"/>
          <w:szCs w:val="22"/>
          <w:lang w:val="en-US" w:eastAsia="en-US"/>
          <w14:ligatures w14:val="standardContextual"/>
        </w:rPr>
        <w:t xml:space="preserve">) 708203, </w:t>
      </w:r>
      <w:proofErr w:type="spellStart"/>
      <w:r w:rsidRPr="00AF256F">
        <w:rPr>
          <w:rFonts w:ascii="Arial" w:eastAsiaTheme="minorHAnsi" w:hAnsi="Arial" w:cs="Arial"/>
          <w:kern w:val="2"/>
          <w:sz w:val="22"/>
          <w:szCs w:val="22"/>
          <w:lang w:val="en-US" w:eastAsia="en-US"/>
          <w14:ligatures w14:val="standardContextual"/>
        </w:rPr>
        <w:t>ulična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parkirališta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nakon</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riječi</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Lapadska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obala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riječi</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južna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strana</w:t>
      </w:r>
      <w:proofErr w:type="spellEnd"/>
      <w:r w:rsidRPr="00AF256F">
        <w:rPr>
          <w:rFonts w:ascii="Arial" w:eastAsiaTheme="minorHAnsi" w:hAnsi="Arial" w:cs="Arial"/>
          <w:kern w:val="2"/>
          <w:sz w:val="22"/>
          <w:szCs w:val="22"/>
          <w:lang w:val="en-US" w:eastAsia="en-US"/>
          <w14:ligatures w14:val="standardContextual"/>
        </w:rPr>
        <w:t xml:space="preserve"> od k.br. 4. do k.br. 6.)” </w:t>
      </w:r>
      <w:proofErr w:type="spellStart"/>
      <w:r w:rsidRPr="00AF256F">
        <w:rPr>
          <w:rFonts w:ascii="Arial" w:eastAsiaTheme="minorHAnsi" w:hAnsi="Arial" w:cs="Arial"/>
          <w:kern w:val="2"/>
          <w:sz w:val="22"/>
          <w:szCs w:val="22"/>
          <w:lang w:val="en-US" w:eastAsia="en-US"/>
          <w14:ligatures w14:val="standardContextual"/>
        </w:rPr>
        <w:t>brišu</w:t>
      </w:r>
      <w:proofErr w:type="spellEnd"/>
      <w:r w:rsidRPr="00AF256F">
        <w:rPr>
          <w:rFonts w:ascii="Arial" w:eastAsiaTheme="minorHAnsi" w:hAnsi="Arial" w:cs="Arial"/>
          <w:kern w:val="2"/>
          <w:sz w:val="22"/>
          <w:szCs w:val="22"/>
          <w:lang w:val="en-US" w:eastAsia="en-US"/>
          <w14:ligatures w14:val="standardContextual"/>
        </w:rPr>
        <w:t xml:space="preserve"> se.</w:t>
      </w:r>
    </w:p>
    <w:p w14:paraId="5A163CE9" w14:textId="77777777" w:rsidR="00AF256F" w:rsidRPr="00AF256F" w:rsidRDefault="00AF256F" w:rsidP="00AF256F">
      <w:pPr>
        <w:jc w:val="center"/>
        <w:rPr>
          <w:rFonts w:ascii="Arial" w:eastAsiaTheme="minorHAnsi" w:hAnsi="Arial" w:cs="Arial"/>
          <w:b/>
          <w:bCs/>
          <w:kern w:val="2"/>
          <w:sz w:val="22"/>
          <w:szCs w:val="22"/>
          <w:lang w:val="en-US" w:eastAsia="en-US"/>
          <w14:ligatures w14:val="standardContextual"/>
        </w:rPr>
      </w:pPr>
    </w:p>
    <w:p w14:paraId="222B9415" w14:textId="77777777" w:rsidR="00AF256F" w:rsidRPr="00AF256F" w:rsidRDefault="00AF256F" w:rsidP="00AF256F">
      <w:pPr>
        <w:jc w:val="center"/>
        <w:rPr>
          <w:rFonts w:ascii="Arial" w:eastAsiaTheme="minorHAnsi" w:hAnsi="Arial" w:cs="Arial"/>
          <w:bCs/>
          <w:kern w:val="2"/>
          <w:sz w:val="22"/>
          <w:szCs w:val="22"/>
          <w:lang w:val="en-US" w:eastAsia="en-US"/>
          <w14:ligatures w14:val="standardContextual"/>
        </w:rPr>
      </w:pPr>
      <w:proofErr w:type="spellStart"/>
      <w:r w:rsidRPr="00AF256F">
        <w:rPr>
          <w:rFonts w:ascii="Arial" w:eastAsiaTheme="minorHAnsi" w:hAnsi="Arial" w:cs="Arial"/>
          <w:bCs/>
          <w:kern w:val="2"/>
          <w:sz w:val="22"/>
          <w:szCs w:val="22"/>
          <w:lang w:val="en-US" w:eastAsia="en-US"/>
          <w14:ligatures w14:val="standardContextual"/>
        </w:rPr>
        <w:t>Članak</w:t>
      </w:r>
      <w:proofErr w:type="spellEnd"/>
      <w:r w:rsidRPr="00AF256F">
        <w:rPr>
          <w:rFonts w:ascii="Arial" w:eastAsiaTheme="minorHAnsi" w:hAnsi="Arial" w:cs="Arial"/>
          <w:bCs/>
          <w:kern w:val="2"/>
          <w:sz w:val="22"/>
          <w:szCs w:val="22"/>
          <w:lang w:val="en-US" w:eastAsia="en-US"/>
          <w14:ligatures w14:val="standardContextual"/>
        </w:rPr>
        <w:t xml:space="preserve"> 2.</w:t>
      </w:r>
    </w:p>
    <w:p w14:paraId="7CDCB082" w14:textId="77777777" w:rsidR="00AF256F" w:rsidRPr="00AF256F" w:rsidRDefault="00AF256F" w:rsidP="00AF256F">
      <w:pPr>
        <w:rPr>
          <w:rFonts w:ascii="Arial" w:eastAsiaTheme="minorHAnsi" w:hAnsi="Arial" w:cs="Arial"/>
          <w:bCs/>
          <w:kern w:val="2"/>
          <w:sz w:val="22"/>
          <w:szCs w:val="22"/>
          <w:lang w:val="en-US" w:eastAsia="en-US"/>
          <w14:ligatures w14:val="standardContextual"/>
        </w:rPr>
      </w:pPr>
    </w:p>
    <w:p w14:paraId="396C64FC" w14:textId="77777777" w:rsidR="00AF256F" w:rsidRPr="00AF256F" w:rsidRDefault="00AF256F" w:rsidP="00AF256F">
      <w:pPr>
        <w:rPr>
          <w:rFonts w:ascii="Arial" w:eastAsiaTheme="minorHAnsi" w:hAnsi="Arial" w:cs="Arial"/>
          <w:kern w:val="2"/>
          <w:sz w:val="22"/>
          <w:szCs w:val="22"/>
          <w:lang w:val="en-US" w:eastAsia="en-US"/>
          <w14:ligatures w14:val="standardContextual"/>
        </w:rPr>
      </w:pPr>
      <w:r w:rsidRPr="00AF256F">
        <w:rPr>
          <w:rFonts w:ascii="Arial" w:eastAsiaTheme="minorHAnsi" w:hAnsi="Arial" w:cs="Arial"/>
          <w:kern w:val="2"/>
          <w:sz w:val="22"/>
          <w:szCs w:val="22"/>
          <w:lang w:val="en-US" w:eastAsia="en-US"/>
          <w14:ligatures w14:val="standardContextual"/>
        </w:rPr>
        <w:t xml:space="preserve">U </w:t>
      </w:r>
      <w:proofErr w:type="spellStart"/>
      <w:r w:rsidRPr="00AF256F">
        <w:rPr>
          <w:rFonts w:ascii="Arial" w:eastAsiaTheme="minorHAnsi" w:hAnsi="Arial" w:cs="Arial"/>
          <w:kern w:val="2"/>
          <w:sz w:val="22"/>
          <w:szCs w:val="22"/>
          <w:lang w:val="en-US" w:eastAsia="en-US"/>
          <w14:ligatures w14:val="standardContextual"/>
        </w:rPr>
        <w:t>Odluci</w:t>
      </w:r>
      <w:proofErr w:type="spellEnd"/>
      <w:r w:rsidRPr="00AF256F">
        <w:rPr>
          <w:rFonts w:ascii="Arial" w:eastAsiaTheme="minorHAnsi" w:hAnsi="Arial" w:cs="Arial"/>
          <w:kern w:val="2"/>
          <w:sz w:val="22"/>
          <w:szCs w:val="22"/>
          <w:lang w:val="en-US" w:eastAsia="en-US"/>
          <w14:ligatures w14:val="standardContextual"/>
        </w:rPr>
        <w:t xml:space="preserve"> o </w:t>
      </w:r>
      <w:proofErr w:type="spellStart"/>
      <w:r w:rsidRPr="00AF256F">
        <w:rPr>
          <w:rFonts w:ascii="Arial" w:eastAsiaTheme="minorHAnsi" w:hAnsi="Arial" w:cs="Arial"/>
          <w:kern w:val="2"/>
          <w:sz w:val="22"/>
          <w:szCs w:val="22"/>
          <w:lang w:val="en-US" w:eastAsia="en-US"/>
          <w14:ligatures w14:val="standardContextual"/>
        </w:rPr>
        <w:t>javnim</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parkiralištima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na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području</w:t>
      </w:r>
      <w:proofErr w:type="spellEnd"/>
      <w:r w:rsidRPr="00AF256F">
        <w:rPr>
          <w:rFonts w:ascii="Arial" w:eastAsiaTheme="minorHAnsi" w:hAnsi="Arial" w:cs="Arial"/>
          <w:kern w:val="2"/>
          <w:sz w:val="22"/>
          <w:szCs w:val="22"/>
          <w:lang w:val="en-US" w:eastAsia="en-US"/>
          <w14:ligatures w14:val="standardContextual"/>
        </w:rPr>
        <w:t xml:space="preserve"> Grada </w:t>
      </w:r>
      <w:proofErr w:type="spellStart"/>
      <w:r w:rsidRPr="00AF256F">
        <w:rPr>
          <w:rFonts w:ascii="Arial" w:eastAsiaTheme="minorHAnsi" w:hAnsi="Arial" w:cs="Arial"/>
          <w:kern w:val="2"/>
          <w:sz w:val="22"/>
          <w:szCs w:val="22"/>
          <w:lang w:val="en-US" w:eastAsia="en-US"/>
          <w14:ligatures w14:val="standardContextual"/>
        </w:rPr>
        <w:t>Dubrovnika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Službeni</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glasnik</w:t>
      </w:r>
      <w:proofErr w:type="spellEnd"/>
      <w:r w:rsidRPr="00AF256F">
        <w:rPr>
          <w:rFonts w:ascii="Arial" w:eastAsiaTheme="minorHAnsi" w:hAnsi="Arial" w:cs="Arial"/>
          <w:kern w:val="2"/>
          <w:sz w:val="22"/>
          <w:szCs w:val="22"/>
          <w:lang w:val="en-US" w:eastAsia="en-US"/>
          <w14:ligatures w14:val="standardContextual"/>
        </w:rPr>
        <w:t xml:space="preserve"> Grada </w:t>
      </w:r>
      <w:proofErr w:type="spellStart"/>
      <w:r w:rsidRPr="00AF256F">
        <w:rPr>
          <w:rFonts w:ascii="Arial" w:eastAsiaTheme="minorHAnsi" w:hAnsi="Arial" w:cs="Arial"/>
          <w:kern w:val="2"/>
          <w:sz w:val="22"/>
          <w:szCs w:val="22"/>
          <w:lang w:val="en-US" w:eastAsia="en-US"/>
          <w14:ligatures w14:val="standardContextual"/>
        </w:rPr>
        <w:t>Dubrovnika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broj</w:t>
      </w:r>
      <w:proofErr w:type="spellEnd"/>
      <w:r w:rsidRPr="00AF256F">
        <w:rPr>
          <w:rFonts w:ascii="Arial" w:eastAsiaTheme="minorHAnsi" w:hAnsi="Arial" w:cs="Arial"/>
          <w:kern w:val="2"/>
          <w:sz w:val="22"/>
          <w:szCs w:val="22"/>
          <w:lang w:val="en-US" w:eastAsia="en-US"/>
          <w14:ligatures w14:val="standardContextual"/>
        </w:rPr>
        <w:t xml:space="preserve"> 7/23) </w:t>
      </w:r>
      <w:proofErr w:type="spellStart"/>
      <w:r w:rsidRPr="00AF256F">
        <w:rPr>
          <w:rFonts w:ascii="Arial" w:eastAsiaTheme="minorHAnsi" w:hAnsi="Arial" w:cs="Arial"/>
          <w:kern w:val="2"/>
          <w:sz w:val="22"/>
          <w:szCs w:val="22"/>
          <w:lang w:val="en-US" w:eastAsia="en-US"/>
          <w14:ligatures w14:val="standardContextual"/>
        </w:rPr>
        <w:t>članak</w:t>
      </w:r>
      <w:proofErr w:type="spellEnd"/>
      <w:r w:rsidRPr="00AF256F">
        <w:rPr>
          <w:rFonts w:ascii="Arial" w:eastAsiaTheme="minorHAnsi" w:hAnsi="Arial" w:cs="Arial"/>
          <w:kern w:val="2"/>
          <w:sz w:val="22"/>
          <w:szCs w:val="22"/>
          <w:lang w:val="en-US" w:eastAsia="en-US"/>
          <w14:ligatures w14:val="standardContextual"/>
        </w:rPr>
        <w:t xml:space="preserve"> 18. </w:t>
      </w:r>
      <w:proofErr w:type="spellStart"/>
      <w:r w:rsidRPr="00AF256F">
        <w:rPr>
          <w:rFonts w:ascii="Arial" w:eastAsiaTheme="minorHAnsi" w:hAnsi="Arial" w:cs="Arial"/>
          <w:kern w:val="2"/>
          <w:sz w:val="22"/>
          <w:szCs w:val="22"/>
          <w:lang w:val="en-US" w:eastAsia="en-US"/>
          <w14:ligatures w14:val="standardContextual"/>
        </w:rPr>
        <w:t>mijenja</w:t>
      </w:r>
      <w:proofErr w:type="spellEnd"/>
      <w:r w:rsidRPr="00AF256F">
        <w:rPr>
          <w:rFonts w:ascii="Arial" w:eastAsiaTheme="minorHAnsi" w:hAnsi="Arial" w:cs="Arial"/>
          <w:kern w:val="2"/>
          <w:sz w:val="22"/>
          <w:szCs w:val="22"/>
          <w:lang w:val="en-US" w:eastAsia="en-US"/>
          <w14:ligatures w14:val="standardContextual"/>
        </w:rPr>
        <w:t xml:space="preserve"> se </w:t>
      </w:r>
      <w:proofErr w:type="spellStart"/>
      <w:r w:rsidRPr="00AF256F">
        <w:rPr>
          <w:rFonts w:ascii="Arial" w:eastAsiaTheme="minorHAnsi" w:hAnsi="Arial" w:cs="Arial"/>
          <w:kern w:val="2"/>
          <w:sz w:val="22"/>
          <w:szCs w:val="22"/>
          <w:lang w:val="en-US" w:eastAsia="en-US"/>
          <w14:ligatures w14:val="standardContextual"/>
        </w:rPr>
        <w:t>i</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glasi</w:t>
      </w:r>
      <w:proofErr w:type="spellEnd"/>
      <w:r w:rsidRPr="00AF256F">
        <w:rPr>
          <w:rFonts w:ascii="Arial" w:eastAsiaTheme="minorHAnsi" w:hAnsi="Arial" w:cs="Arial"/>
          <w:kern w:val="2"/>
          <w:sz w:val="22"/>
          <w:szCs w:val="22"/>
          <w:lang w:val="en-US" w:eastAsia="en-US"/>
          <w14:ligatures w14:val="standardContextual"/>
        </w:rPr>
        <w:t>:</w:t>
      </w:r>
    </w:p>
    <w:p w14:paraId="0E6AF7D5" w14:textId="77777777" w:rsidR="00AF256F" w:rsidRPr="00AF256F" w:rsidRDefault="00AF256F" w:rsidP="00AF256F">
      <w:pPr>
        <w:rPr>
          <w:rFonts w:ascii="Arial" w:eastAsiaTheme="minorHAnsi" w:hAnsi="Arial" w:cs="Arial"/>
          <w:kern w:val="2"/>
          <w:sz w:val="22"/>
          <w:szCs w:val="22"/>
          <w:lang w:val="en-US" w:eastAsia="en-US"/>
          <w14:ligatures w14:val="standardContextual"/>
        </w:rPr>
      </w:pPr>
    </w:p>
    <w:p w14:paraId="38B26984" w14:textId="77777777" w:rsidR="00AF256F" w:rsidRPr="00AF256F" w:rsidRDefault="00AF256F" w:rsidP="00AF256F">
      <w:pPr>
        <w:rPr>
          <w:rFonts w:ascii="Arial" w:eastAsiaTheme="minorHAnsi" w:hAnsi="Arial" w:cs="Arial"/>
          <w:bCs/>
          <w:kern w:val="2"/>
          <w:sz w:val="22"/>
          <w:szCs w:val="22"/>
          <w:lang w:val="en-US" w:eastAsia="en-US"/>
          <w14:ligatures w14:val="standardContextual"/>
        </w:rPr>
      </w:pPr>
      <w:r w:rsidRPr="00AF256F">
        <w:rPr>
          <w:rFonts w:ascii="Arial" w:eastAsiaTheme="minorHAnsi" w:hAnsi="Arial" w:cs="Arial"/>
          <w:bCs/>
          <w:kern w:val="2"/>
          <w:sz w:val="22"/>
          <w:szCs w:val="22"/>
          <w:lang w:val="en-US" w:eastAsia="en-US"/>
          <w14:ligatures w14:val="standardContextual"/>
        </w:rPr>
        <w:t xml:space="preserve">“Na </w:t>
      </w:r>
      <w:proofErr w:type="spellStart"/>
      <w:r w:rsidRPr="00AF256F">
        <w:rPr>
          <w:rFonts w:ascii="Arial" w:eastAsiaTheme="minorHAnsi" w:hAnsi="Arial" w:cs="Arial"/>
          <w:bCs/>
          <w:kern w:val="2"/>
          <w:sz w:val="22"/>
          <w:szCs w:val="22"/>
          <w:lang w:val="en-US" w:eastAsia="en-US"/>
          <w14:ligatures w14:val="standardContextual"/>
        </w:rPr>
        <w:t>javnim</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parkiralištima</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na</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posebno</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obilježenim</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mjestima</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rezerviranim</w:t>
      </w:r>
      <w:proofErr w:type="spellEnd"/>
      <w:r w:rsidRPr="00AF256F">
        <w:rPr>
          <w:rFonts w:ascii="Arial" w:eastAsiaTheme="minorHAnsi" w:hAnsi="Arial" w:cs="Arial"/>
          <w:bCs/>
          <w:kern w:val="2"/>
          <w:sz w:val="22"/>
          <w:szCs w:val="22"/>
          <w:lang w:val="en-US" w:eastAsia="en-US"/>
          <w14:ligatures w14:val="standardContextual"/>
        </w:rPr>
        <w:t xml:space="preserve"> za </w:t>
      </w:r>
      <w:proofErr w:type="spellStart"/>
      <w:r w:rsidRPr="00AF256F">
        <w:rPr>
          <w:rFonts w:ascii="Arial" w:eastAsiaTheme="minorHAnsi" w:hAnsi="Arial" w:cs="Arial"/>
          <w:bCs/>
          <w:kern w:val="2"/>
          <w:sz w:val="22"/>
          <w:szCs w:val="22"/>
          <w:lang w:val="en-US" w:eastAsia="en-US"/>
          <w14:ligatures w14:val="standardContextual"/>
        </w:rPr>
        <w:t>parkiranje</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vzila</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osoba</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sa</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invaliditetom</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osobe</w:t>
      </w:r>
      <w:proofErr w:type="spellEnd"/>
      <w:r w:rsidRPr="00AF256F">
        <w:rPr>
          <w:rFonts w:ascii="Arial" w:eastAsiaTheme="minorHAnsi" w:hAnsi="Arial" w:cs="Arial"/>
          <w:bCs/>
          <w:kern w:val="2"/>
          <w:sz w:val="22"/>
          <w:szCs w:val="22"/>
          <w:lang w:val="en-US" w:eastAsia="en-US"/>
          <w14:ligatures w14:val="standardContextual"/>
        </w:rPr>
        <w:t xml:space="preserve"> s </w:t>
      </w:r>
      <w:proofErr w:type="spellStart"/>
      <w:r w:rsidRPr="00AF256F">
        <w:rPr>
          <w:rFonts w:ascii="Arial" w:eastAsiaTheme="minorHAnsi" w:hAnsi="Arial" w:cs="Arial"/>
          <w:bCs/>
          <w:kern w:val="2"/>
          <w:sz w:val="22"/>
          <w:szCs w:val="22"/>
          <w:lang w:val="en-US" w:eastAsia="en-US"/>
          <w14:ligatures w14:val="standardContextual"/>
        </w:rPr>
        <w:t>invaliditetom</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koje</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na</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vozilu</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imaju</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istaknutu</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valjanu</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Europsku</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parkirališnu</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kartu</w:t>
      </w:r>
      <w:proofErr w:type="spellEnd"/>
      <w:r w:rsidRPr="00AF256F">
        <w:rPr>
          <w:rFonts w:ascii="Arial" w:eastAsiaTheme="minorHAnsi" w:hAnsi="Arial" w:cs="Arial"/>
          <w:bCs/>
          <w:kern w:val="2"/>
          <w:sz w:val="22"/>
          <w:szCs w:val="22"/>
          <w:lang w:val="en-US" w:eastAsia="en-US"/>
          <w14:ligatures w14:val="standardContextual"/>
        </w:rPr>
        <w:t xml:space="preserve"> za </w:t>
      </w:r>
      <w:proofErr w:type="spellStart"/>
      <w:r w:rsidRPr="00AF256F">
        <w:rPr>
          <w:rFonts w:ascii="Arial" w:eastAsiaTheme="minorHAnsi" w:hAnsi="Arial" w:cs="Arial"/>
          <w:bCs/>
          <w:kern w:val="2"/>
          <w:sz w:val="22"/>
          <w:szCs w:val="22"/>
          <w:lang w:val="en-US" w:eastAsia="en-US"/>
          <w14:ligatures w14:val="standardContextual"/>
        </w:rPr>
        <w:t>osobe</w:t>
      </w:r>
      <w:proofErr w:type="spellEnd"/>
      <w:r w:rsidRPr="00AF256F">
        <w:rPr>
          <w:rFonts w:ascii="Arial" w:eastAsiaTheme="minorHAnsi" w:hAnsi="Arial" w:cs="Arial"/>
          <w:bCs/>
          <w:kern w:val="2"/>
          <w:sz w:val="22"/>
          <w:szCs w:val="22"/>
          <w:lang w:val="en-US" w:eastAsia="en-US"/>
          <w14:ligatures w14:val="standardContextual"/>
        </w:rPr>
        <w:t xml:space="preserve"> s </w:t>
      </w:r>
      <w:proofErr w:type="spellStart"/>
      <w:r w:rsidRPr="00AF256F">
        <w:rPr>
          <w:rFonts w:ascii="Arial" w:eastAsiaTheme="minorHAnsi" w:hAnsi="Arial" w:cs="Arial"/>
          <w:bCs/>
          <w:kern w:val="2"/>
          <w:sz w:val="22"/>
          <w:szCs w:val="22"/>
          <w:lang w:val="en-US" w:eastAsia="en-US"/>
          <w14:ligatures w14:val="standardContextual"/>
        </w:rPr>
        <w:t>invaliditetom</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iz</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članka</w:t>
      </w:r>
      <w:proofErr w:type="spellEnd"/>
      <w:r w:rsidRPr="00AF256F">
        <w:rPr>
          <w:rFonts w:ascii="Arial" w:eastAsiaTheme="minorHAnsi" w:hAnsi="Arial" w:cs="Arial"/>
          <w:bCs/>
          <w:kern w:val="2"/>
          <w:sz w:val="22"/>
          <w:szCs w:val="22"/>
          <w:lang w:val="en-US" w:eastAsia="en-US"/>
          <w14:ligatures w14:val="standardContextual"/>
        </w:rPr>
        <w:t xml:space="preserve"> 14. </w:t>
      </w:r>
      <w:proofErr w:type="spellStart"/>
      <w:r w:rsidRPr="00AF256F">
        <w:rPr>
          <w:rFonts w:ascii="Arial" w:eastAsiaTheme="minorHAnsi" w:hAnsi="Arial" w:cs="Arial"/>
          <w:bCs/>
          <w:kern w:val="2"/>
          <w:sz w:val="22"/>
          <w:szCs w:val="22"/>
          <w:lang w:val="en-US" w:eastAsia="en-US"/>
          <w14:ligatures w14:val="standardContextual"/>
        </w:rPr>
        <w:t>Zakona</w:t>
      </w:r>
      <w:proofErr w:type="spellEnd"/>
      <w:r w:rsidRPr="00AF256F">
        <w:rPr>
          <w:rFonts w:ascii="Arial" w:eastAsiaTheme="minorHAnsi" w:hAnsi="Arial" w:cs="Arial"/>
          <w:bCs/>
          <w:kern w:val="2"/>
          <w:sz w:val="22"/>
          <w:szCs w:val="22"/>
          <w:lang w:val="en-US" w:eastAsia="en-US"/>
          <w14:ligatures w14:val="standardContextual"/>
        </w:rPr>
        <w:t xml:space="preserve"> o </w:t>
      </w:r>
      <w:proofErr w:type="spellStart"/>
      <w:r w:rsidRPr="00AF256F">
        <w:rPr>
          <w:rFonts w:ascii="Arial" w:eastAsiaTheme="minorHAnsi" w:hAnsi="Arial" w:cs="Arial"/>
          <w:bCs/>
          <w:kern w:val="2"/>
          <w:sz w:val="22"/>
          <w:szCs w:val="22"/>
          <w:lang w:val="en-US" w:eastAsia="en-US"/>
          <w14:ligatures w14:val="standardContextual"/>
        </w:rPr>
        <w:t>povlasticama</w:t>
      </w:r>
      <w:proofErr w:type="spellEnd"/>
      <w:r w:rsidRPr="00AF256F">
        <w:rPr>
          <w:rFonts w:ascii="Arial" w:eastAsiaTheme="minorHAnsi" w:hAnsi="Arial" w:cs="Arial"/>
          <w:bCs/>
          <w:kern w:val="2"/>
          <w:sz w:val="22"/>
          <w:szCs w:val="22"/>
          <w:lang w:val="en-US" w:eastAsia="en-US"/>
          <w14:ligatures w14:val="standardContextual"/>
        </w:rPr>
        <w:t xml:space="preserve"> u </w:t>
      </w:r>
      <w:proofErr w:type="spellStart"/>
      <w:r w:rsidRPr="00AF256F">
        <w:rPr>
          <w:rFonts w:ascii="Arial" w:eastAsiaTheme="minorHAnsi" w:hAnsi="Arial" w:cs="Arial"/>
          <w:bCs/>
          <w:kern w:val="2"/>
          <w:sz w:val="22"/>
          <w:szCs w:val="22"/>
          <w:lang w:val="en-US" w:eastAsia="en-US"/>
          <w14:ligatures w14:val="standardContextual"/>
        </w:rPr>
        <w:t>prometu</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imaju</w:t>
      </w:r>
      <w:proofErr w:type="spellEnd"/>
      <w:r w:rsidRPr="00AF256F">
        <w:rPr>
          <w:rFonts w:ascii="Arial" w:eastAsiaTheme="minorHAnsi" w:hAnsi="Arial" w:cs="Arial"/>
          <w:bCs/>
          <w:kern w:val="2"/>
          <w:sz w:val="22"/>
          <w:szCs w:val="22"/>
          <w:lang w:val="en-US" w:eastAsia="en-US"/>
          <w14:ligatures w14:val="standardContextual"/>
        </w:rPr>
        <w:t xml:space="preserve"> parvo </w:t>
      </w:r>
      <w:proofErr w:type="spellStart"/>
      <w:r w:rsidRPr="00AF256F">
        <w:rPr>
          <w:rFonts w:ascii="Arial" w:eastAsiaTheme="minorHAnsi" w:hAnsi="Arial" w:cs="Arial"/>
          <w:bCs/>
          <w:kern w:val="2"/>
          <w:sz w:val="22"/>
          <w:szCs w:val="22"/>
          <w:lang w:val="en-US" w:eastAsia="en-US"/>
          <w14:ligatures w14:val="standardContextual"/>
        </w:rPr>
        <w:t>parkirati</w:t>
      </w:r>
      <w:proofErr w:type="spellEnd"/>
      <w:r w:rsidRPr="00AF256F">
        <w:rPr>
          <w:rFonts w:ascii="Arial" w:eastAsiaTheme="minorHAnsi" w:hAnsi="Arial" w:cs="Arial"/>
          <w:bCs/>
          <w:kern w:val="2"/>
          <w:sz w:val="22"/>
          <w:szCs w:val="22"/>
          <w:lang w:val="en-US" w:eastAsia="en-US"/>
          <w14:ligatures w14:val="standardContextual"/>
        </w:rPr>
        <w:t xml:space="preserve"> bez </w:t>
      </w:r>
      <w:proofErr w:type="spellStart"/>
      <w:r w:rsidRPr="00AF256F">
        <w:rPr>
          <w:rFonts w:ascii="Arial" w:eastAsiaTheme="minorHAnsi" w:hAnsi="Arial" w:cs="Arial"/>
          <w:bCs/>
          <w:kern w:val="2"/>
          <w:sz w:val="22"/>
          <w:szCs w:val="22"/>
          <w:lang w:val="en-US" w:eastAsia="en-US"/>
          <w14:ligatures w14:val="standardContextual"/>
        </w:rPr>
        <w:t>plaćanja</w:t>
      </w:r>
      <w:proofErr w:type="spellEnd"/>
      <w:r w:rsidRPr="00AF256F">
        <w:rPr>
          <w:rFonts w:ascii="Arial" w:eastAsiaTheme="minorHAnsi" w:hAnsi="Arial" w:cs="Arial"/>
          <w:bCs/>
          <w:kern w:val="2"/>
          <w:sz w:val="22"/>
          <w:szCs w:val="22"/>
          <w:lang w:val="en-US" w:eastAsia="en-US"/>
          <w14:ligatures w14:val="standardContextual"/>
        </w:rPr>
        <w:t xml:space="preserve"> </w:t>
      </w:r>
      <w:proofErr w:type="spellStart"/>
      <w:r w:rsidRPr="00AF256F">
        <w:rPr>
          <w:rFonts w:ascii="Arial" w:eastAsiaTheme="minorHAnsi" w:hAnsi="Arial" w:cs="Arial"/>
          <w:bCs/>
          <w:kern w:val="2"/>
          <w:sz w:val="22"/>
          <w:szCs w:val="22"/>
          <w:lang w:val="en-US" w:eastAsia="en-US"/>
          <w14:ligatures w14:val="standardContextual"/>
        </w:rPr>
        <w:t>naknade</w:t>
      </w:r>
      <w:proofErr w:type="spellEnd"/>
      <w:r w:rsidRPr="00AF256F">
        <w:rPr>
          <w:rFonts w:ascii="Arial" w:eastAsiaTheme="minorHAnsi" w:hAnsi="Arial" w:cs="Arial"/>
          <w:bCs/>
          <w:kern w:val="2"/>
          <w:sz w:val="22"/>
          <w:szCs w:val="22"/>
          <w:lang w:val="en-US" w:eastAsia="en-US"/>
          <w14:ligatures w14:val="standardContextual"/>
        </w:rPr>
        <w:t>.”</w:t>
      </w:r>
    </w:p>
    <w:p w14:paraId="2F86BD34" w14:textId="77777777" w:rsidR="00AF256F" w:rsidRPr="00AF256F" w:rsidRDefault="00AF256F" w:rsidP="00AF256F">
      <w:pPr>
        <w:rPr>
          <w:rFonts w:ascii="Arial" w:eastAsiaTheme="minorHAnsi" w:hAnsi="Arial" w:cs="Arial"/>
          <w:bCs/>
          <w:kern w:val="2"/>
          <w:sz w:val="22"/>
          <w:szCs w:val="22"/>
          <w:lang w:val="en-US" w:eastAsia="en-US"/>
          <w14:ligatures w14:val="standardContextual"/>
        </w:rPr>
      </w:pPr>
    </w:p>
    <w:p w14:paraId="5F153BF8" w14:textId="77777777" w:rsidR="00AF256F" w:rsidRPr="00AF256F" w:rsidRDefault="00AF256F" w:rsidP="00AF256F">
      <w:pPr>
        <w:rPr>
          <w:rFonts w:ascii="Arial" w:eastAsiaTheme="minorHAnsi" w:hAnsi="Arial" w:cs="Arial"/>
          <w:bCs/>
          <w:kern w:val="2"/>
          <w:sz w:val="22"/>
          <w:szCs w:val="22"/>
          <w:lang w:val="en-US" w:eastAsia="en-US"/>
          <w14:ligatures w14:val="standardContextual"/>
        </w:rPr>
      </w:pPr>
    </w:p>
    <w:p w14:paraId="4CAA8F41" w14:textId="77777777" w:rsidR="00AF256F" w:rsidRPr="00AF256F" w:rsidRDefault="00AF256F" w:rsidP="00AF256F">
      <w:pPr>
        <w:jc w:val="center"/>
        <w:rPr>
          <w:rFonts w:ascii="Arial" w:eastAsiaTheme="minorHAnsi" w:hAnsi="Arial" w:cs="Arial"/>
          <w:bCs/>
          <w:kern w:val="2"/>
          <w:sz w:val="22"/>
          <w:szCs w:val="22"/>
          <w:lang w:val="en-US" w:eastAsia="en-US"/>
          <w14:ligatures w14:val="standardContextual"/>
        </w:rPr>
      </w:pPr>
      <w:proofErr w:type="spellStart"/>
      <w:r w:rsidRPr="00AF256F">
        <w:rPr>
          <w:rFonts w:ascii="Arial" w:eastAsiaTheme="minorHAnsi" w:hAnsi="Arial" w:cs="Arial"/>
          <w:bCs/>
          <w:kern w:val="2"/>
          <w:sz w:val="22"/>
          <w:szCs w:val="22"/>
          <w:lang w:val="en-US" w:eastAsia="en-US"/>
          <w14:ligatures w14:val="standardContextual"/>
        </w:rPr>
        <w:t>Članak</w:t>
      </w:r>
      <w:proofErr w:type="spellEnd"/>
      <w:r w:rsidRPr="00AF256F">
        <w:rPr>
          <w:rFonts w:ascii="Arial" w:eastAsiaTheme="minorHAnsi" w:hAnsi="Arial" w:cs="Arial"/>
          <w:bCs/>
          <w:kern w:val="2"/>
          <w:sz w:val="22"/>
          <w:szCs w:val="22"/>
          <w:lang w:val="en-US" w:eastAsia="en-US"/>
          <w14:ligatures w14:val="standardContextual"/>
        </w:rPr>
        <w:t xml:space="preserve"> 3.</w:t>
      </w:r>
    </w:p>
    <w:p w14:paraId="46469B9C" w14:textId="77777777" w:rsidR="00AF256F" w:rsidRPr="00AF256F" w:rsidRDefault="00AF256F" w:rsidP="00AF256F">
      <w:pPr>
        <w:jc w:val="center"/>
        <w:rPr>
          <w:rFonts w:ascii="Arial" w:eastAsiaTheme="minorHAnsi" w:hAnsi="Arial" w:cs="Arial"/>
          <w:bCs/>
          <w:kern w:val="2"/>
          <w:sz w:val="22"/>
          <w:szCs w:val="22"/>
          <w:lang w:val="en-US" w:eastAsia="en-US"/>
          <w14:ligatures w14:val="standardContextual"/>
        </w:rPr>
      </w:pPr>
    </w:p>
    <w:p w14:paraId="1DCC9833" w14:textId="77777777" w:rsidR="00AF256F" w:rsidRPr="00AF256F" w:rsidRDefault="00AF256F" w:rsidP="00AF256F">
      <w:pPr>
        <w:jc w:val="center"/>
        <w:rPr>
          <w:rFonts w:ascii="Arial" w:eastAsiaTheme="minorHAnsi" w:hAnsi="Arial" w:cs="Arial"/>
          <w:b/>
          <w:bCs/>
          <w:kern w:val="2"/>
          <w:sz w:val="22"/>
          <w:szCs w:val="22"/>
          <w:lang w:val="en-US" w:eastAsia="en-US"/>
          <w14:ligatures w14:val="standardContextual"/>
        </w:rPr>
      </w:pPr>
    </w:p>
    <w:p w14:paraId="4CF79EEA" w14:textId="77777777" w:rsidR="00AF256F" w:rsidRPr="00AF256F" w:rsidRDefault="00AF256F" w:rsidP="00AF256F">
      <w:pPr>
        <w:jc w:val="both"/>
        <w:rPr>
          <w:rFonts w:ascii="Arial" w:eastAsiaTheme="minorHAnsi" w:hAnsi="Arial" w:cs="Arial"/>
          <w:kern w:val="2"/>
          <w:sz w:val="22"/>
          <w:szCs w:val="22"/>
          <w:lang w:val="en-US" w:eastAsia="en-US"/>
          <w14:ligatures w14:val="standardContextual"/>
        </w:rPr>
      </w:pPr>
      <w:r w:rsidRPr="00AF256F">
        <w:rPr>
          <w:rFonts w:ascii="Arial" w:eastAsiaTheme="minorHAnsi" w:hAnsi="Arial" w:cs="Arial"/>
          <w:kern w:val="2"/>
          <w:sz w:val="22"/>
          <w:szCs w:val="22"/>
          <w:lang w:val="en-US" w:eastAsia="en-US"/>
          <w14:ligatures w14:val="standardContextual"/>
        </w:rPr>
        <w:t xml:space="preserve">Ova </w:t>
      </w:r>
      <w:proofErr w:type="spellStart"/>
      <w:r w:rsidRPr="00AF256F">
        <w:rPr>
          <w:rFonts w:ascii="Arial" w:eastAsiaTheme="minorHAnsi" w:hAnsi="Arial" w:cs="Arial"/>
          <w:kern w:val="2"/>
          <w:sz w:val="22"/>
          <w:szCs w:val="22"/>
          <w:lang w:val="en-US" w:eastAsia="en-US"/>
          <w14:ligatures w14:val="standardContextual"/>
        </w:rPr>
        <w:t>odluka</w:t>
      </w:r>
      <w:proofErr w:type="spellEnd"/>
      <w:r w:rsidRPr="00AF256F">
        <w:rPr>
          <w:rFonts w:ascii="Arial" w:eastAsiaTheme="minorHAnsi" w:hAnsi="Arial" w:cs="Arial"/>
          <w:kern w:val="2"/>
          <w:sz w:val="22"/>
          <w:szCs w:val="22"/>
          <w:lang w:val="en-US" w:eastAsia="en-US"/>
          <w14:ligatures w14:val="standardContextual"/>
        </w:rPr>
        <w:t xml:space="preserve"> stupa </w:t>
      </w:r>
      <w:proofErr w:type="spellStart"/>
      <w:r w:rsidRPr="00AF256F">
        <w:rPr>
          <w:rFonts w:ascii="Arial" w:eastAsiaTheme="minorHAnsi" w:hAnsi="Arial" w:cs="Arial"/>
          <w:kern w:val="2"/>
          <w:sz w:val="22"/>
          <w:szCs w:val="22"/>
          <w:lang w:val="en-US" w:eastAsia="en-US"/>
          <w14:ligatures w14:val="standardContextual"/>
        </w:rPr>
        <w:t>na</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snagu</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osmog</w:t>
      </w:r>
      <w:proofErr w:type="spellEnd"/>
      <w:r w:rsidRPr="00AF256F">
        <w:rPr>
          <w:rFonts w:ascii="Arial" w:eastAsiaTheme="minorHAnsi" w:hAnsi="Arial" w:cs="Arial"/>
          <w:kern w:val="2"/>
          <w:sz w:val="22"/>
          <w:szCs w:val="22"/>
          <w:lang w:val="en-US" w:eastAsia="en-US"/>
          <w14:ligatures w14:val="standardContextual"/>
        </w:rPr>
        <w:t xml:space="preserve"> dana od dana </w:t>
      </w:r>
      <w:proofErr w:type="spellStart"/>
      <w:r w:rsidRPr="00AF256F">
        <w:rPr>
          <w:rFonts w:ascii="Arial" w:eastAsiaTheme="minorHAnsi" w:hAnsi="Arial" w:cs="Arial"/>
          <w:kern w:val="2"/>
          <w:sz w:val="22"/>
          <w:szCs w:val="22"/>
          <w:lang w:val="en-US" w:eastAsia="en-US"/>
          <w14:ligatures w14:val="standardContextual"/>
        </w:rPr>
        <w:t>objave</w:t>
      </w:r>
      <w:proofErr w:type="spellEnd"/>
      <w:r w:rsidRPr="00AF256F">
        <w:rPr>
          <w:rFonts w:ascii="Arial" w:eastAsiaTheme="minorHAnsi" w:hAnsi="Arial" w:cs="Arial"/>
          <w:kern w:val="2"/>
          <w:sz w:val="22"/>
          <w:szCs w:val="22"/>
          <w:lang w:val="en-US" w:eastAsia="en-US"/>
          <w14:ligatures w14:val="standardContextual"/>
        </w:rPr>
        <w:t xml:space="preserve"> u “</w:t>
      </w:r>
      <w:proofErr w:type="spellStart"/>
      <w:r w:rsidRPr="00AF256F">
        <w:rPr>
          <w:rFonts w:ascii="Arial" w:eastAsiaTheme="minorHAnsi" w:hAnsi="Arial" w:cs="Arial"/>
          <w:kern w:val="2"/>
          <w:sz w:val="22"/>
          <w:szCs w:val="22"/>
          <w:lang w:val="en-US" w:eastAsia="en-US"/>
          <w14:ligatures w14:val="standardContextual"/>
        </w:rPr>
        <w:t>Službenom</w:t>
      </w:r>
      <w:proofErr w:type="spellEnd"/>
      <w:r w:rsidRPr="00AF256F">
        <w:rPr>
          <w:rFonts w:ascii="Arial" w:eastAsiaTheme="minorHAnsi" w:hAnsi="Arial" w:cs="Arial"/>
          <w:kern w:val="2"/>
          <w:sz w:val="22"/>
          <w:szCs w:val="22"/>
          <w:lang w:val="en-US" w:eastAsia="en-US"/>
          <w14:ligatures w14:val="standardContextual"/>
        </w:rPr>
        <w:t xml:space="preserve"> </w:t>
      </w:r>
      <w:proofErr w:type="spellStart"/>
      <w:r w:rsidRPr="00AF256F">
        <w:rPr>
          <w:rFonts w:ascii="Arial" w:eastAsiaTheme="minorHAnsi" w:hAnsi="Arial" w:cs="Arial"/>
          <w:kern w:val="2"/>
          <w:sz w:val="22"/>
          <w:szCs w:val="22"/>
          <w:lang w:val="en-US" w:eastAsia="en-US"/>
          <w14:ligatures w14:val="standardContextual"/>
        </w:rPr>
        <w:t>glasniku</w:t>
      </w:r>
      <w:proofErr w:type="spellEnd"/>
      <w:r w:rsidRPr="00AF256F">
        <w:rPr>
          <w:rFonts w:ascii="Arial" w:eastAsiaTheme="minorHAnsi" w:hAnsi="Arial" w:cs="Arial"/>
          <w:kern w:val="2"/>
          <w:sz w:val="22"/>
          <w:szCs w:val="22"/>
          <w:lang w:val="en-US" w:eastAsia="en-US"/>
          <w14:ligatures w14:val="standardContextual"/>
        </w:rPr>
        <w:t xml:space="preserve"> Grada </w:t>
      </w:r>
      <w:proofErr w:type="spellStart"/>
      <w:r w:rsidRPr="00AF256F">
        <w:rPr>
          <w:rFonts w:ascii="Arial" w:eastAsiaTheme="minorHAnsi" w:hAnsi="Arial" w:cs="Arial"/>
          <w:kern w:val="2"/>
          <w:sz w:val="22"/>
          <w:szCs w:val="22"/>
          <w:lang w:val="en-US" w:eastAsia="en-US"/>
          <w14:ligatures w14:val="standardContextual"/>
        </w:rPr>
        <w:t>Dubrovnika</w:t>
      </w:r>
      <w:proofErr w:type="spellEnd"/>
      <w:r w:rsidRPr="00AF256F">
        <w:rPr>
          <w:rFonts w:ascii="Arial" w:eastAsiaTheme="minorHAnsi" w:hAnsi="Arial" w:cs="Arial"/>
          <w:kern w:val="2"/>
          <w:sz w:val="22"/>
          <w:szCs w:val="22"/>
          <w:lang w:val="en-US" w:eastAsia="en-US"/>
          <w14:ligatures w14:val="standardContextual"/>
        </w:rPr>
        <w:t>”.</w:t>
      </w:r>
    </w:p>
    <w:p w14:paraId="52984E4C" w14:textId="77777777" w:rsidR="00AF256F" w:rsidRPr="00AF256F" w:rsidRDefault="00AF256F" w:rsidP="00AF256F">
      <w:pPr>
        <w:jc w:val="both"/>
        <w:rPr>
          <w:rFonts w:ascii="Arial" w:eastAsiaTheme="minorHAnsi" w:hAnsi="Arial" w:cs="Arial"/>
          <w:kern w:val="2"/>
          <w:sz w:val="22"/>
          <w:szCs w:val="22"/>
          <w:lang w:val="en-US" w:eastAsia="en-US"/>
          <w14:ligatures w14:val="standardContextual"/>
        </w:rPr>
      </w:pPr>
    </w:p>
    <w:p w14:paraId="3800AAE7" w14:textId="77777777" w:rsidR="00AF256F" w:rsidRPr="00AF256F" w:rsidRDefault="00AF256F" w:rsidP="00AF256F">
      <w:pPr>
        <w:ind w:left="4956"/>
        <w:rPr>
          <w:rFonts w:ascii="Arial" w:eastAsiaTheme="minorHAnsi" w:hAnsi="Arial" w:cs="Arial"/>
          <w:kern w:val="2"/>
          <w:sz w:val="22"/>
          <w:szCs w:val="22"/>
          <w:lang w:val="en-US" w:eastAsia="en-US"/>
          <w14:ligatures w14:val="standardContextual"/>
        </w:rPr>
      </w:pPr>
    </w:p>
    <w:p w14:paraId="0CA92BF9" w14:textId="77777777" w:rsidR="00AF256F" w:rsidRPr="00AF256F" w:rsidRDefault="00AF256F" w:rsidP="00AF256F">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AF256F">
        <w:rPr>
          <w:rFonts w:ascii="Arial" w:eastAsia="SimSun" w:hAnsi="Arial" w:cs="Arial"/>
          <w:color w:val="000000"/>
          <w:kern w:val="1"/>
          <w:sz w:val="22"/>
          <w:szCs w:val="22"/>
          <w:lang w:val="pl-PL" w:eastAsia="hi-IN" w:bidi="hi-IN"/>
        </w:rPr>
        <w:t>KLASA</w:t>
      </w:r>
      <w:r w:rsidRPr="00AF256F">
        <w:rPr>
          <w:rFonts w:ascii="Arial" w:eastAsia="SimSun" w:hAnsi="Arial" w:cs="Arial"/>
          <w:color w:val="000000"/>
          <w:kern w:val="1"/>
          <w:sz w:val="22"/>
          <w:szCs w:val="22"/>
          <w:lang w:eastAsia="hi-IN" w:bidi="hi-IN"/>
        </w:rPr>
        <w:t>: 363-01/23-09/17</w:t>
      </w:r>
    </w:p>
    <w:p w14:paraId="5108B0F2" w14:textId="77777777" w:rsidR="00AF256F" w:rsidRPr="00AF256F" w:rsidRDefault="00AF256F" w:rsidP="00AF256F">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AF256F">
        <w:rPr>
          <w:rFonts w:ascii="Arial" w:eastAsia="SimSun" w:hAnsi="Arial" w:cs="Arial"/>
          <w:color w:val="000000"/>
          <w:kern w:val="1"/>
          <w:sz w:val="22"/>
          <w:szCs w:val="22"/>
          <w:lang w:val="pl-PL" w:eastAsia="hi-IN" w:bidi="hi-IN"/>
        </w:rPr>
        <w:t>URBROJ</w:t>
      </w:r>
      <w:r w:rsidRPr="00AF256F">
        <w:rPr>
          <w:rFonts w:ascii="Arial" w:eastAsia="SimSun" w:hAnsi="Arial" w:cs="Arial"/>
          <w:color w:val="000000"/>
          <w:kern w:val="1"/>
          <w:sz w:val="22"/>
          <w:szCs w:val="22"/>
          <w:lang w:eastAsia="hi-IN" w:bidi="hi-IN"/>
        </w:rPr>
        <w:t>: 2117-1-09-24-11</w:t>
      </w:r>
    </w:p>
    <w:p w14:paraId="55790450" w14:textId="77777777" w:rsidR="00AF256F" w:rsidRPr="00AF256F" w:rsidRDefault="00AF256F" w:rsidP="00AF256F">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AF256F">
        <w:rPr>
          <w:rFonts w:ascii="Arial" w:eastAsia="SimSun" w:hAnsi="Arial" w:cs="Arial"/>
          <w:color w:val="000000"/>
          <w:kern w:val="1"/>
          <w:sz w:val="22"/>
          <w:szCs w:val="22"/>
          <w:lang w:val="pl-PL" w:eastAsia="hi-IN" w:bidi="hi-IN"/>
        </w:rPr>
        <w:t>Dubrovnik</w:t>
      </w:r>
      <w:r w:rsidRPr="00AF256F">
        <w:rPr>
          <w:rFonts w:ascii="Arial" w:eastAsia="SimSun" w:hAnsi="Arial" w:cs="Arial"/>
          <w:color w:val="000000"/>
          <w:kern w:val="1"/>
          <w:sz w:val="22"/>
          <w:szCs w:val="22"/>
          <w:lang w:eastAsia="hi-IN" w:bidi="hi-IN"/>
        </w:rPr>
        <w:t>, 19. ožujka 2024.</w:t>
      </w:r>
    </w:p>
    <w:p w14:paraId="1EA74715" w14:textId="77777777" w:rsidR="00DB5BB7" w:rsidRDefault="00DB5BB7" w:rsidP="00DB5BB7">
      <w:pPr>
        <w:rPr>
          <w:rFonts w:ascii="Arial" w:hAnsi="Arial" w:cs="Arial"/>
          <w:sz w:val="22"/>
          <w:szCs w:val="22"/>
        </w:rPr>
      </w:pPr>
    </w:p>
    <w:p w14:paraId="125EB830" w14:textId="77777777" w:rsidR="00DB5BB7" w:rsidRPr="00425B1D" w:rsidRDefault="00DB5BB7" w:rsidP="00DB5BB7">
      <w:pPr>
        <w:rPr>
          <w:rFonts w:ascii="Arial" w:hAnsi="Arial" w:cs="Arial"/>
          <w:sz w:val="22"/>
          <w:szCs w:val="22"/>
          <w:lang w:eastAsia="en-US"/>
        </w:rPr>
      </w:pPr>
      <w:r w:rsidRPr="00425B1D">
        <w:rPr>
          <w:rFonts w:ascii="Arial" w:hAnsi="Arial" w:cs="Arial"/>
          <w:sz w:val="22"/>
          <w:szCs w:val="22"/>
          <w:lang w:eastAsia="en-US"/>
        </w:rPr>
        <w:t>Predsjednik Gradskog vijeća</w:t>
      </w:r>
    </w:p>
    <w:p w14:paraId="56CCCED2" w14:textId="77777777" w:rsidR="00DB5BB7" w:rsidRPr="00425B1D" w:rsidRDefault="00DB5BB7" w:rsidP="00DB5BB7">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0A272FC6" w14:textId="77777777" w:rsidR="00DB5BB7" w:rsidRPr="00093E75" w:rsidRDefault="00DB5BB7" w:rsidP="00DB5BB7">
      <w:pPr>
        <w:rPr>
          <w:rFonts w:ascii="Arial" w:hAnsi="Arial" w:cs="Arial"/>
          <w:sz w:val="22"/>
          <w:szCs w:val="22"/>
          <w:lang w:eastAsia="en-US"/>
        </w:rPr>
      </w:pPr>
      <w:r w:rsidRPr="00093E75">
        <w:rPr>
          <w:rFonts w:ascii="Arial" w:hAnsi="Arial" w:cs="Arial"/>
          <w:sz w:val="22"/>
          <w:szCs w:val="22"/>
          <w:lang w:eastAsia="en-US"/>
        </w:rPr>
        <w:t>----------------------------------------</w:t>
      </w:r>
    </w:p>
    <w:p w14:paraId="1C607E79" w14:textId="77777777" w:rsidR="00DB5BB7" w:rsidRDefault="00DB5BB7" w:rsidP="00DB5BB7">
      <w:pPr>
        <w:rPr>
          <w:rFonts w:ascii="Arial" w:hAnsi="Arial" w:cs="Arial"/>
          <w:sz w:val="22"/>
          <w:szCs w:val="22"/>
        </w:rPr>
      </w:pPr>
    </w:p>
    <w:p w14:paraId="3CE09CA2" w14:textId="77777777" w:rsidR="00DB5BB7" w:rsidRDefault="00DB5BB7" w:rsidP="00DB5BB7">
      <w:pPr>
        <w:rPr>
          <w:rFonts w:ascii="Arial" w:hAnsi="Arial" w:cs="Arial"/>
          <w:sz w:val="22"/>
          <w:szCs w:val="22"/>
        </w:rPr>
      </w:pPr>
    </w:p>
    <w:p w14:paraId="0FE5C0EE" w14:textId="77777777" w:rsidR="00DB5BB7" w:rsidRDefault="00DB5BB7" w:rsidP="00DB5BB7">
      <w:pPr>
        <w:rPr>
          <w:rFonts w:ascii="Arial" w:hAnsi="Arial" w:cs="Arial"/>
          <w:sz w:val="22"/>
          <w:szCs w:val="22"/>
        </w:rPr>
      </w:pPr>
    </w:p>
    <w:p w14:paraId="7C272846" w14:textId="77777777" w:rsidR="00DB5BB7" w:rsidRDefault="00DB5BB7" w:rsidP="00DB5BB7">
      <w:pPr>
        <w:rPr>
          <w:rFonts w:ascii="Arial" w:hAnsi="Arial" w:cs="Arial"/>
          <w:sz w:val="22"/>
          <w:szCs w:val="22"/>
        </w:rPr>
      </w:pPr>
    </w:p>
    <w:p w14:paraId="05410004" w14:textId="77777777" w:rsidR="00DB5BB7" w:rsidRPr="00AF256F" w:rsidRDefault="00DB5BB7" w:rsidP="00DB5BB7">
      <w:pPr>
        <w:rPr>
          <w:rFonts w:ascii="Arial" w:hAnsi="Arial" w:cs="Arial"/>
          <w:b/>
          <w:sz w:val="22"/>
          <w:szCs w:val="22"/>
        </w:rPr>
      </w:pPr>
      <w:r w:rsidRPr="00AF256F">
        <w:rPr>
          <w:rFonts w:ascii="Arial" w:hAnsi="Arial" w:cs="Arial"/>
          <w:b/>
          <w:sz w:val="22"/>
          <w:szCs w:val="22"/>
        </w:rPr>
        <w:t>42</w:t>
      </w:r>
    </w:p>
    <w:p w14:paraId="29AA5339" w14:textId="77777777" w:rsidR="00DB5BB7" w:rsidRDefault="00DB5BB7" w:rsidP="00DB5BB7">
      <w:pPr>
        <w:rPr>
          <w:rFonts w:ascii="Arial" w:hAnsi="Arial" w:cs="Arial"/>
          <w:sz w:val="22"/>
          <w:szCs w:val="22"/>
        </w:rPr>
      </w:pPr>
    </w:p>
    <w:p w14:paraId="06478D46" w14:textId="77777777" w:rsidR="00DB5BB7" w:rsidRDefault="00DB5BB7" w:rsidP="00DB5BB7">
      <w:pPr>
        <w:rPr>
          <w:rFonts w:ascii="Arial" w:hAnsi="Arial" w:cs="Arial"/>
          <w:sz w:val="22"/>
          <w:szCs w:val="22"/>
        </w:rPr>
      </w:pPr>
    </w:p>
    <w:p w14:paraId="02036890" w14:textId="77777777" w:rsidR="00AF256F" w:rsidRPr="00BB672E" w:rsidRDefault="00AF256F" w:rsidP="00AF256F">
      <w:pPr>
        <w:jc w:val="both"/>
        <w:rPr>
          <w:rFonts w:ascii="Arial" w:hAnsi="Arial" w:cs="Arial"/>
          <w:sz w:val="22"/>
          <w:szCs w:val="22"/>
        </w:rPr>
      </w:pPr>
      <w:r w:rsidRPr="00635A7B">
        <w:rPr>
          <w:rFonts w:ascii="Arial" w:hAnsi="Arial" w:cs="Arial"/>
          <w:sz w:val="22"/>
          <w:szCs w:val="22"/>
        </w:rPr>
        <w:t xml:space="preserve">Na temelju članka 30. stavka 2. Zakona o komunalnom gospodarstvu </w:t>
      </w:r>
      <w:r>
        <w:rPr>
          <w:rFonts w:ascii="Arial" w:hAnsi="Arial" w:cs="Arial"/>
          <w:sz w:val="22"/>
          <w:szCs w:val="22"/>
        </w:rPr>
        <w:t>(„Narodne novine“, broj 68/18 i 110/18)</w:t>
      </w:r>
      <w:r w:rsidRPr="00635A7B">
        <w:rPr>
          <w:rFonts w:ascii="Arial" w:hAnsi="Arial" w:cs="Arial"/>
          <w:sz w:val="22"/>
          <w:szCs w:val="22"/>
        </w:rPr>
        <w:t xml:space="preserve"> i članka</w:t>
      </w:r>
      <w:r>
        <w:rPr>
          <w:rFonts w:ascii="Arial" w:hAnsi="Arial" w:cs="Arial"/>
          <w:sz w:val="22"/>
          <w:szCs w:val="22"/>
        </w:rPr>
        <w:t xml:space="preserve"> 39. Statuta Grada Dubrovnika („</w:t>
      </w:r>
      <w:r w:rsidRPr="00635A7B">
        <w:rPr>
          <w:rFonts w:ascii="Arial" w:hAnsi="Arial" w:cs="Arial"/>
          <w:sz w:val="22"/>
          <w:szCs w:val="22"/>
        </w:rPr>
        <w:t>Sl</w:t>
      </w:r>
      <w:r>
        <w:rPr>
          <w:rFonts w:ascii="Arial" w:hAnsi="Arial" w:cs="Arial"/>
          <w:sz w:val="22"/>
          <w:szCs w:val="22"/>
        </w:rPr>
        <w:t>užbeni glasnik Grada Dubrovnika“</w:t>
      </w:r>
      <w:r w:rsidRPr="00635A7B">
        <w:rPr>
          <w:rFonts w:ascii="Arial" w:hAnsi="Arial" w:cs="Arial"/>
          <w:sz w:val="22"/>
          <w:szCs w:val="22"/>
        </w:rPr>
        <w:t xml:space="preserve">, broj </w:t>
      </w:r>
      <w:r>
        <w:rPr>
          <w:rFonts w:ascii="Arial" w:hAnsi="Arial" w:cs="Arial"/>
          <w:sz w:val="22"/>
          <w:szCs w:val="22"/>
        </w:rPr>
        <w:t xml:space="preserve">2/21), </w:t>
      </w:r>
      <w:r w:rsidRPr="00BB672E">
        <w:rPr>
          <w:rFonts w:ascii="Arial" w:hAnsi="Arial" w:cs="Arial"/>
          <w:sz w:val="22"/>
          <w:szCs w:val="22"/>
        </w:rPr>
        <w:t xml:space="preserve">Gradsko vijeće Grada </w:t>
      </w:r>
      <w:r>
        <w:rPr>
          <w:rFonts w:ascii="Arial" w:hAnsi="Arial" w:cs="Arial"/>
          <w:sz w:val="22"/>
          <w:szCs w:val="22"/>
        </w:rPr>
        <w:t>Dubrovnika</w:t>
      </w:r>
      <w:r w:rsidRPr="00BB672E">
        <w:rPr>
          <w:rFonts w:ascii="Arial" w:hAnsi="Arial" w:cs="Arial"/>
          <w:sz w:val="22"/>
          <w:szCs w:val="22"/>
        </w:rPr>
        <w:t xml:space="preserve"> na </w:t>
      </w:r>
      <w:r>
        <w:rPr>
          <w:rFonts w:ascii="Arial" w:hAnsi="Arial" w:cs="Arial"/>
          <w:sz w:val="22"/>
          <w:szCs w:val="22"/>
        </w:rPr>
        <w:t>30.</w:t>
      </w:r>
      <w:r w:rsidRPr="00BB672E">
        <w:rPr>
          <w:rFonts w:ascii="Arial" w:hAnsi="Arial" w:cs="Arial"/>
          <w:sz w:val="22"/>
          <w:szCs w:val="22"/>
        </w:rPr>
        <w:t xml:space="preserve"> sjednici</w:t>
      </w:r>
      <w:r>
        <w:rPr>
          <w:rFonts w:ascii="Arial" w:hAnsi="Arial" w:cs="Arial"/>
          <w:sz w:val="22"/>
          <w:szCs w:val="22"/>
        </w:rPr>
        <w:t>,</w:t>
      </w:r>
      <w:r w:rsidRPr="00BB672E">
        <w:rPr>
          <w:rFonts w:ascii="Arial" w:hAnsi="Arial" w:cs="Arial"/>
          <w:sz w:val="22"/>
          <w:szCs w:val="22"/>
        </w:rPr>
        <w:t xml:space="preserve"> održanoj</w:t>
      </w:r>
      <w:r>
        <w:rPr>
          <w:rFonts w:ascii="Arial" w:hAnsi="Arial" w:cs="Arial"/>
          <w:sz w:val="22"/>
          <w:szCs w:val="22"/>
        </w:rPr>
        <w:t xml:space="preserve"> 19. ožujka</w:t>
      </w:r>
      <w:r w:rsidRPr="00BB672E">
        <w:rPr>
          <w:rFonts w:ascii="Arial" w:hAnsi="Arial" w:cs="Arial"/>
          <w:sz w:val="22"/>
          <w:szCs w:val="22"/>
        </w:rPr>
        <w:t xml:space="preserve"> 20</w:t>
      </w:r>
      <w:r>
        <w:rPr>
          <w:rFonts w:ascii="Arial" w:hAnsi="Arial" w:cs="Arial"/>
          <w:sz w:val="22"/>
          <w:szCs w:val="22"/>
        </w:rPr>
        <w:t>24</w:t>
      </w:r>
      <w:r w:rsidRPr="00BB672E">
        <w:rPr>
          <w:rFonts w:ascii="Arial" w:hAnsi="Arial" w:cs="Arial"/>
          <w:sz w:val="22"/>
          <w:szCs w:val="22"/>
        </w:rPr>
        <w:t>.</w:t>
      </w:r>
      <w:r>
        <w:rPr>
          <w:rFonts w:ascii="Arial" w:hAnsi="Arial" w:cs="Arial"/>
          <w:sz w:val="22"/>
          <w:szCs w:val="22"/>
        </w:rPr>
        <w:t>,</w:t>
      </w:r>
      <w:r w:rsidRPr="00BB672E">
        <w:rPr>
          <w:rFonts w:ascii="Arial" w:hAnsi="Arial" w:cs="Arial"/>
          <w:sz w:val="22"/>
          <w:szCs w:val="22"/>
        </w:rPr>
        <w:t xml:space="preserve"> donijelo je </w:t>
      </w:r>
    </w:p>
    <w:p w14:paraId="57CEFD48" w14:textId="77777777" w:rsidR="00AF256F" w:rsidRPr="00BB672E" w:rsidRDefault="00AF256F" w:rsidP="00AF256F">
      <w:pPr>
        <w:jc w:val="both"/>
        <w:rPr>
          <w:rFonts w:ascii="Arial" w:hAnsi="Arial" w:cs="Arial"/>
          <w:sz w:val="22"/>
          <w:szCs w:val="22"/>
        </w:rPr>
      </w:pPr>
    </w:p>
    <w:p w14:paraId="3AD78A00" w14:textId="77777777" w:rsidR="00AF256F" w:rsidRPr="001C238B" w:rsidRDefault="00AF256F" w:rsidP="00AF256F">
      <w:pPr>
        <w:jc w:val="center"/>
        <w:rPr>
          <w:rFonts w:ascii="Arial" w:hAnsi="Arial" w:cs="Arial"/>
          <w:b/>
          <w:bCs/>
          <w:sz w:val="22"/>
          <w:szCs w:val="22"/>
        </w:rPr>
      </w:pPr>
    </w:p>
    <w:p w14:paraId="79D6007B" w14:textId="77777777" w:rsidR="00AF256F" w:rsidRPr="001C238B" w:rsidRDefault="00AF256F" w:rsidP="00AF256F">
      <w:pPr>
        <w:jc w:val="center"/>
        <w:rPr>
          <w:rFonts w:ascii="Arial" w:hAnsi="Arial" w:cs="Arial"/>
          <w:b/>
          <w:bCs/>
          <w:sz w:val="22"/>
          <w:szCs w:val="22"/>
        </w:rPr>
      </w:pPr>
      <w:r w:rsidRPr="001C238B">
        <w:rPr>
          <w:rFonts w:ascii="Arial" w:hAnsi="Arial" w:cs="Arial"/>
          <w:b/>
          <w:bCs/>
          <w:sz w:val="22"/>
          <w:szCs w:val="22"/>
        </w:rPr>
        <w:t>ODLUKU</w:t>
      </w:r>
    </w:p>
    <w:p w14:paraId="21DD70C3" w14:textId="77777777" w:rsidR="00AF256F" w:rsidRPr="001C238B" w:rsidRDefault="00AF256F" w:rsidP="00AF256F">
      <w:pPr>
        <w:jc w:val="center"/>
        <w:rPr>
          <w:rFonts w:ascii="Arial" w:hAnsi="Arial" w:cs="Arial"/>
          <w:b/>
          <w:bCs/>
          <w:sz w:val="22"/>
          <w:szCs w:val="22"/>
        </w:rPr>
      </w:pPr>
      <w:r w:rsidRPr="001C238B">
        <w:rPr>
          <w:rFonts w:ascii="Arial" w:hAnsi="Arial" w:cs="Arial"/>
          <w:b/>
          <w:bCs/>
          <w:sz w:val="22"/>
          <w:szCs w:val="22"/>
        </w:rPr>
        <w:t>o davanju</w:t>
      </w:r>
      <w:r>
        <w:rPr>
          <w:rFonts w:ascii="Arial" w:hAnsi="Arial" w:cs="Arial"/>
          <w:b/>
          <w:bCs/>
          <w:sz w:val="22"/>
          <w:szCs w:val="22"/>
        </w:rPr>
        <w:t xml:space="preserve"> prethodne</w:t>
      </w:r>
      <w:r w:rsidRPr="001C238B">
        <w:rPr>
          <w:rFonts w:ascii="Arial" w:hAnsi="Arial" w:cs="Arial"/>
          <w:b/>
          <w:bCs/>
          <w:sz w:val="22"/>
          <w:szCs w:val="22"/>
        </w:rPr>
        <w:t xml:space="preserve"> suglasnosti na </w:t>
      </w:r>
      <w:r>
        <w:rPr>
          <w:rFonts w:ascii="Arial" w:hAnsi="Arial" w:cs="Arial"/>
          <w:b/>
          <w:bCs/>
          <w:sz w:val="22"/>
          <w:szCs w:val="22"/>
        </w:rPr>
        <w:t>Izmjene O</w:t>
      </w:r>
      <w:r w:rsidRPr="001C238B">
        <w:rPr>
          <w:rFonts w:ascii="Arial" w:hAnsi="Arial" w:cs="Arial"/>
          <w:b/>
          <w:bCs/>
          <w:sz w:val="22"/>
          <w:szCs w:val="22"/>
        </w:rPr>
        <w:t>pć</w:t>
      </w:r>
      <w:r>
        <w:rPr>
          <w:rFonts w:ascii="Arial" w:hAnsi="Arial" w:cs="Arial"/>
          <w:b/>
          <w:bCs/>
          <w:sz w:val="22"/>
          <w:szCs w:val="22"/>
        </w:rPr>
        <w:t>ih</w:t>
      </w:r>
      <w:r w:rsidRPr="001C238B">
        <w:rPr>
          <w:rFonts w:ascii="Arial" w:hAnsi="Arial" w:cs="Arial"/>
          <w:b/>
          <w:bCs/>
          <w:sz w:val="22"/>
          <w:szCs w:val="22"/>
        </w:rPr>
        <w:t xml:space="preserve"> uvjet</w:t>
      </w:r>
      <w:r>
        <w:rPr>
          <w:rFonts w:ascii="Arial" w:hAnsi="Arial" w:cs="Arial"/>
          <w:b/>
          <w:bCs/>
          <w:sz w:val="22"/>
          <w:szCs w:val="22"/>
        </w:rPr>
        <w:t>a</w:t>
      </w:r>
      <w:r w:rsidRPr="001C238B">
        <w:rPr>
          <w:rFonts w:ascii="Arial" w:hAnsi="Arial" w:cs="Arial"/>
          <w:b/>
          <w:bCs/>
          <w:sz w:val="22"/>
          <w:szCs w:val="22"/>
        </w:rPr>
        <w:t xml:space="preserve"> isporuke komunalne usluge </w:t>
      </w:r>
      <w:r>
        <w:rPr>
          <w:rFonts w:ascii="Arial" w:hAnsi="Arial" w:cs="Arial"/>
          <w:b/>
          <w:bCs/>
          <w:sz w:val="22"/>
          <w:szCs w:val="22"/>
        </w:rPr>
        <w:t>parkiranja na uređenim javnim površinama na području Grada Dubrovnika</w:t>
      </w:r>
    </w:p>
    <w:p w14:paraId="473BA8E7" w14:textId="77777777" w:rsidR="00AF256F" w:rsidRDefault="00AF256F" w:rsidP="00AF256F">
      <w:pPr>
        <w:jc w:val="center"/>
        <w:rPr>
          <w:rFonts w:ascii="Arial" w:hAnsi="Arial" w:cs="Arial"/>
          <w:sz w:val="22"/>
          <w:szCs w:val="22"/>
        </w:rPr>
      </w:pPr>
    </w:p>
    <w:p w14:paraId="56CB8B5F" w14:textId="77777777" w:rsidR="00AF256F" w:rsidRDefault="00AF256F" w:rsidP="00AF256F">
      <w:pPr>
        <w:jc w:val="center"/>
        <w:rPr>
          <w:rFonts w:ascii="Arial" w:hAnsi="Arial" w:cs="Arial"/>
          <w:sz w:val="22"/>
          <w:szCs w:val="22"/>
        </w:rPr>
      </w:pPr>
    </w:p>
    <w:p w14:paraId="59AE931A" w14:textId="77777777" w:rsidR="00AF256F" w:rsidRDefault="00AF256F" w:rsidP="00AF256F">
      <w:pPr>
        <w:jc w:val="center"/>
        <w:rPr>
          <w:rFonts w:ascii="Arial" w:hAnsi="Arial" w:cs="Arial"/>
          <w:sz w:val="22"/>
          <w:szCs w:val="22"/>
        </w:rPr>
      </w:pPr>
      <w:r w:rsidRPr="00BB672E">
        <w:rPr>
          <w:rFonts w:ascii="Arial" w:hAnsi="Arial" w:cs="Arial"/>
          <w:sz w:val="22"/>
          <w:szCs w:val="22"/>
        </w:rPr>
        <w:t>Članak 1.</w:t>
      </w:r>
    </w:p>
    <w:p w14:paraId="194E3340" w14:textId="77777777" w:rsidR="00AF256F" w:rsidRPr="00BB672E" w:rsidRDefault="00AF256F" w:rsidP="00AF256F">
      <w:pPr>
        <w:jc w:val="both"/>
        <w:rPr>
          <w:rFonts w:ascii="Arial" w:hAnsi="Arial" w:cs="Arial"/>
          <w:sz w:val="22"/>
          <w:szCs w:val="22"/>
        </w:rPr>
      </w:pPr>
    </w:p>
    <w:p w14:paraId="6810D9D1" w14:textId="77777777" w:rsidR="00AF256F" w:rsidRPr="00BB672E" w:rsidRDefault="00AF256F" w:rsidP="00AF256F">
      <w:pPr>
        <w:jc w:val="both"/>
        <w:rPr>
          <w:rFonts w:ascii="Arial" w:hAnsi="Arial" w:cs="Arial"/>
          <w:sz w:val="22"/>
          <w:szCs w:val="22"/>
        </w:rPr>
      </w:pPr>
      <w:r>
        <w:rPr>
          <w:rFonts w:ascii="Arial" w:hAnsi="Arial" w:cs="Arial"/>
          <w:sz w:val="22"/>
          <w:szCs w:val="22"/>
        </w:rPr>
        <w:t>Daje se prethodna suglasnost na izmjene O</w:t>
      </w:r>
      <w:r w:rsidRPr="00635A7B">
        <w:rPr>
          <w:rFonts w:ascii="Arial" w:hAnsi="Arial" w:cs="Arial"/>
          <w:sz w:val="22"/>
          <w:szCs w:val="22"/>
        </w:rPr>
        <w:t>pć</w:t>
      </w:r>
      <w:r>
        <w:rPr>
          <w:rFonts w:ascii="Arial" w:hAnsi="Arial" w:cs="Arial"/>
          <w:sz w:val="22"/>
          <w:szCs w:val="22"/>
        </w:rPr>
        <w:t>ih</w:t>
      </w:r>
      <w:r w:rsidRPr="00635A7B">
        <w:rPr>
          <w:rFonts w:ascii="Arial" w:hAnsi="Arial" w:cs="Arial"/>
          <w:sz w:val="22"/>
          <w:szCs w:val="22"/>
        </w:rPr>
        <w:t xml:space="preserve"> uvjet</w:t>
      </w:r>
      <w:r>
        <w:rPr>
          <w:rFonts w:ascii="Arial" w:hAnsi="Arial" w:cs="Arial"/>
          <w:sz w:val="22"/>
          <w:szCs w:val="22"/>
        </w:rPr>
        <w:t>a</w:t>
      </w:r>
      <w:r w:rsidRPr="00635A7B">
        <w:rPr>
          <w:rFonts w:ascii="Arial" w:hAnsi="Arial" w:cs="Arial"/>
          <w:sz w:val="22"/>
          <w:szCs w:val="22"/>
        </w:rPr>
        <w:t xml:space="preserve"> </w:t>
      </w:r>
      <w:r>
        <w:rPr>
          <w:rFonts w:ascii="Arial" w:hAnsi="Arial" w:cs="Arial"/>
          <w:sz w:val="22"/>
          <w:szCs w:val="22"/>
        </w:rPr>
        <w:t>isporuke komunalne usluge parkiranja na uređenim javnim površinama na području</w:t>
      </w:r>
      <w:r w:rsidRPr="0061673A">
        <w:rPr>
          <w:rFonts w:ascii="Arial" w:hAnsi="Arial" w:cs="Arial"/>
          <w:sz w:val="22"/>
          <w:szCs w:val="22"/>
        </w:rPr>
        <w:t xml:space="preserve"> Grada Dubrovnika </w:t>
      </w:r>
      <w:r>
        <w:rPr>
          <w:rFonts w:ascii="Arial" w:hAnsi="Arial" w:cs="Arial"/>
          <w:sz w:val="22"/>
          <w:szCs w:val="22"/>
        </w:rPr>
        <w:t xml:space="preserve">isporučitelja usluge </w:t>
      </w:r>
      <w:r>
        <w:rPr>
          <w:rFonts w:ascii="Arial" w:hAnsi="Arial" w:cs="Arial"/>
          <w:sz w:val="22"/>
          <w:szCs w:val="22"/>
        </w:rPr>
        <w:lastRenderedPageBreak/>
        <w:t xml:space="preserve">trgovačkog društva </w:t>
      </w:r>
      <w:proofErr w:type="spellStart"/>
      <w:r>
        <w:rPr>
          <w:rFonts w:ascii="Arial" w:hAnsi="Arial" w:cs="Arial"/>
          <w:sz w:val="22"/>
          <w:szCs w:val="22"/>
        </w:rPr>
        <w:t>Sanitat</w:t>
      </w:r>
      <w:proofErr w:type="spellEnd"/>
      <w:r>
        <w:rPr>
          <w:rFonts w:ascii="Arial" w:hAnsi="Arial" w:cs="Arial"/>
          <w:sz w:val="22"/>
          <w:szCs w:val="22"/>
        </w:rPr>
        <w:t xml:space="preserve"> Dubrovnik d.o.o. </w:t>
      </w:r>
      <w:r w:rsidRPr="00CA7CDB">
        <w:rPr>
          <w:rFonts w:ascii="Arial" w:hAnsi="Arial" w:cs="Arial"/>
          <w:sz w:val="22"/>
          <w:szCs w:val="22"/>
        </w:rPr>
        <w:t>za komunalne djelatnosti</w:t>
      </w:r>
      <w:r>
        <w:rPr>
          <w:rFonts w:ascii="Arial" w:hAnsi="Arial" w:cs="Arial"/>
          <w:sz w:val="22"/>
          <w:szCs w:val="22"/>
        </w:rPr>
        <w:t xml:space="preserve">, </w:t>
      </w:r>
      <w:r w:rsidRPr="00CA7CDB">
        <w:rPr>
          <w:rFonts w:ascii="Arial" w:hAnsi="Arial" w:cs="Arial"/>
          <w:sz w:val="22"/>
          <w:szCs w:val="22"/>
        </w:rPr>
        <w:t xml:space="preserve">Ulica Marka </w:t>
      </w:r>
      <w:proofErr w:type="spellStart"/>
      <w:r w:rsidRPr="00CA7CDB">
        <w:rPr>
          <w:rFonts w:ascii="Arial" w:hAnsi="Arial" w:cs="Arial"/>
          <w:sz w:val="22"/>
          <w:szCs w:val="22"/>
        </w:rPr>
        <w:t>Marojice</w:t>
      </w:r>
      <w:proofErr w:type="spellEnd"/>
      <w:r w:rsidRPr="00CA7CDB">
        <w:rPr>
          <w:rFonts w:ascii="Arial" w:hAnsi="Arial" w:cs="Arial"/>
          <w:sz w:val="22"/>
          <w:szCs w:val="22"/>
        </w:rPr>
        <w:t xml:space="preserve"> 5</w:t>
      </w:r>
      <w:r>
        <w:rPr>
          <w:rFonts w:ascii="Arial" w:hAnsi="Arial" w:cs="Arial"/>
          <w:sz w:val="22"/>
          <w:szCs w:val="22"/>
        </w:rPr>
        <w:t>,</w:t>
      </w:r>
      <w:r w:rsidRPr="00CA7CDB">
        <w:rPr>
          <w:rFonts w:ascii="Arial" w:hAnsi="Arial" w:cs="Arial"/>
          <w:sz w:val="22"/>
          <w:szCs w:val="22"/>
        </w:rPr>
        <w:t xml:space="preserve"> </w:t>
      </w:r>
      <w:r>
        <w:rPr>
          <w:rFonts w:ascii="Arial" w:hAnsi="Arial" w:cs="Arial"/>
          <w:sz w:val="22"/>
          <w:szCs w:val="22"/>
        </w:rPr>
        <w:t xml:space="preserve">Dubrovnik, OIB </w:t>
      </w:r>
      <w:r w:rsidRPr="00CA7CDB">
        <w:rPr>
          <w:rFonts w:ascii="Arial" w:hAnsi="Arial" w:cs="Arial"/>
          <w:sz w:val="22"/>
          <w:szCs w:val="22"/>
        </w:rPr>
        <w:t>99080716453</w:t>
      </w:r>
      <w:r>
        <w:rPr>
          <w:rFonts w:ascii="Arial" w:hAnsi="Arial" w:cs="Arial"/>
          <w:sz w:val="22"/>
          <w:szCs w:val="22"/>
        </w:rPr>
        <w:t>.</w:t>
      </w:r>
    </w:p>
    <w:p w14:paraId="69811046" w14:textId="77777777" w:rsidR="00AF256F" w:rsidRDefault="00AF256F" w:rsidP="00AF256F">
      <w:pPr>
        <w:jc w:val="both"/>
        <w:rPr>
          <w:rFonts w:ascii="Arial" w:hAnsi="Arial" w:cs="Arial"/>
          <w:sz w:val="22"/>
          <w:szCs w:val="22"/>
        </w:rPr>
      </w:pPr>
    </w:p>
    <w:p w14:paraId="175A361B" w14:textId="77777777" w:rsidR="00AF256F" w:rsidRDefault="00AF256F" w:rsidP="00AF256F">
      <w:pPr>
        <w:tabs>
          <w:tab w:val="center" w:pos="4535"/>
          <w:tab w:val="right" w:pos="9071"/>
        </w:tabs>
        <w:rPr>
          <w:rFonts w:ascii="Arial" w:hAnsi="Arial" w:cs="Arial"/>
          <w:sz w:val="22"/>
          <w:szCs w:val="22"/>
        </w:rPr>
      </w:pPr>
      <w:r>
        <w:rPr>
          <w:rFonts w:ascii="Arial" w:hAnsi="Arial" w:cs="Arial"/>
          <w:sz w:val="22"/>
          <w:szCs w:val="22"/>
        </w:rPr>
        <w:tab/>
      </w:r>
      <w:r w:rsidRPr="00BB672E">
        <w:rPr>
          <w:rFonts w:ascii="Arial" w:hAnsi="Arial" w:cs="Arial"/>
          <w:sz w:val="22"/>
          <w:szCs w:val="22"/>
        </w:rPr>
        <w:t>Članak 2.</w:t>
      </w:r>
      <w:r>
        <w:rPr>
          <w:rFonts w:ascii="Arial" w:hAnsi="Arial" w:cs="Arial"/>
          <w:sz w:val="22"/>
          <w:szCs w:val="22"/>
        </w:rPr>
        <w:tab/>
      </w:r>
    </w:p>
    <w:p w14:paraId="7ADA7A21" w14:textId="77777777" w:rsidR="00AF256F" w:rsidRPr="00BB672E" w:rsidRDefault="00AF256F" w:rsidP="00AF256F">
      <w:pPr>
        <w:jc w:val="both"/>
        <w:rPr>
          <w:rFonts w:ascii="Arial" w:hAnsi="Arial" w:cs="Arial"/>
          <w:sz w:val="22"/>
          <w:szCs w:val="22"/>
        </w:rPr>
      </w:pPr>
    </w:p>
    <w:p w14:paraId="2A8C3967" w14:textId="77777777" w:rsidR="00AF256F" w:rsidRDefault="00AF256F" w:rsidP="00AF256F">
      <w:pPr>
        <w:jc w:val="both"/>
        <w:rPr>
          <w:rFonts w:ascii="Arial" w:hAnsi="Arial" w:cs="Arial"/>
          <w:sz w:val="22"/>
          <w:szCs w:val="22"/>
        </w:rPr>
      </w:pPr>
      <w:r>
        <w:rPr>
          <w:rFonts w:ascii="Arial" w:hAnsi="Arial" w:cs="Arial"/>
          <w:sz w:val="22"/>
          <w:szCs w:val="22"/>
        </w:rPr>
        <w:t>Izmjene općih</w:t>
      </w:r>
      <w:r w:rsidRPr="00635A7B">
        <w:rPr>
          <w:rFonts w:ascii="Arial" w:hAnsi="Arial" w:cs="Arial"/>
          <w:sz w:val="22"/>
          <w:szCs w:val="22"/>
        </w:rPr>
        <w:t xml:space="preserve"> uvjet</w:t>
      </w:r>
      <w:r>
        <w:rPr>
          <w:rFonts w:ascii="Arial" w:hAnsi="Arial" w:cs="Arial"/>
          <w:sz w:val="22"/>
          <w:szCs w:val="22"/>
        </w:rPr>
        <w:t>a</w:t>
      </w:r>
      <w:r w:rsidRPr="00635A7B">
        <w:rPr>
          <w:rFonts w:ascii="Arial" w:hAnsi="Arial" w:cs="Arial"/>
          <w:sz w:val="22"/>
          <w:szCs w:val="22"/>
        </w:rPr>
        <w:t xml:space="preserve"> </w:t>
      </w:r>
      <w:r>
        <w:rPr>
          <w:rFonts w:ascii="Arial" w:hAnsi="Arial" w:cs="Arial"/>
          <w:sz w:val="22"/>
          <w:szCs w:val="22"/>
        </w:rPr>
        <w:t>isporuke komunalne usluge parkiranja na uređenim javnim površinama na području</w:t>
      </w:r>
      <w:r w:rsidRPr="0061673A">
        <w:rPr>
          <w:rFonts w:ascii="Arial" w:hAnsi="Arial" w:cs="Arial"/>
          <w:sz w:val="22"/>
          <w:szCs w:val="22"/>
        </w:rPr>
        <w:t xml:space="preserve"> Grada Dubrovnika</w:t>
      </w:r>
      <w:r w:rsidRPr="00BB672E">
        <w:rPr>
          <w:rFonts w:ascii="Arial" w:hAnsi="Arial" w:cs="Arial"/>
          <w:sz w:val="22"/>
          <w:szCs w:val="22"/>
        </w:rPr>
        <w:t xml:space="preserve"> nalaze se u</w:t>
      </w:r>
      <w:r>
        <w:rPr>
          <w:rFonts w:ascii="Arial" w:hAnsi="Arial" w:cs="Arial"/>
          <w:sz w:val="22"/>
          <w:szCs w:val="22"/>
        </w:rPr>
        <w:t xml:space="preserve"> </w:t>
      </w:r>
      <w:r w:rsidRPr="00BB672E">
        <w:rPr>
          <w:rFonts w:ascii="Arial" w:hAnsi="Arial" w:cs="Arial"/>
          <w:sz w:val="22"/>
          <w:szCs w:val="22"/>
        </w:rPr>
        <w:t>privitku ove Odluke i čine njezin sastavni dio.</w:t>
      </w:r>
    </w:p>
    <w:p w14:paraId="6082F02B" w14:textId="77777777" w:rsidR="00AF256F" w:rsidRPr="00BB672E" w:rsidRDefault="00AF256F" w:rsidP="00AF256F">
      <w:pPr>
        <w:jc w:val="both"/>
        <w:rPr>
          <w:rFonts w:ascii="Arial" w:hAnsi="Arial" w:cs="Arial"/>
          <w:sz w:val="22"/>
          <w:szCs w:val="22"/>
        </w:rPr>
      </w:pPr>
    </w:p>
    <w:p w14:paraId="1A4493F7" w14:textId="77777777" w:rsidR="00AF256F" w:rsidRDefault="00AF256F" w:rsidP="00AF256F">
      <w:pPr>
        <w:jc w:val="center"/>
        <w:rPr>
          <w:rFonts w:ascii="Arial" w:hAnsi="Arial" w:cs="Arial"/>
          <w:sz w:val="22"/>
          <w:szCs w:val="22"/>
        </w:rPr>
      </w:pPr>
      <w:r w:rsidRPr="00BB672E">
        <w:rPr>
          <w:rFonts w:ascii="Arial" w:hAnsi="Arial" w:cs="Arial"/>
          <w:sz w:val="22"/>
          <w:szCs w:val="22"/>
        </w:rPr>
        <w:t>Članak 3.</w:t>
      </w:r>
    </w:p>
    <w:p w14:paraId="53ED2540" w14:textId="77777777" w:rsidR="00AF256F" w:rsidRDefault="00AF256F" w:rsidP="00AF256F">
      <w:pPr>
        <w:jc w:val="center"/>
        <w:rPr>
          <w:rFonts w:ascii="Arial" w:hAnsi="Arial" w:cs="Arial"/>
          <w:sz w:val="22"/>
          <w:szCs w:val="22"/>
        </w:rPr>
      </w:pPr>
    </w:p>
    <w:p w14:paraId="4BBADCC5" w14:textId="77777777" w:rsidR="00AF256F" w:rsidRDefault="00AF256F" w:rsidP="00AF256F">
      <w:pPr>
        <w:pStyle w:val="Bezproreda"/>
        <w:jc w:val="both"/>
        <w:rPr>
          <w:rFonts w:ascii="Arial" w:hAnsi="Arial" w:cs="Arial"/>
        </w:rPr>
      </w:pPr>
      <w:r w:rsidRPr="00D00627">
        <w:rPr>
          <w:rFonts w:ascii="Arial" w:hAnsi="Arial" w:cs="Arial"/>
        </w:rPr>
        <w:t>Ov</w:t>
      </w:r>
      <w:r>
        <w:rPr>
          <w:rFonts w:ascii="Arial" w:hAnsi="Arial" w:cs="Arial"/>
        </w:rPr>
        <w:t>e</w:t>
      </w:r>
      <w:r w:rsidRPr="00D00627">
        <w:rPr>
          <w:rFonts w:ascii="Arial" w:hAnsi="Arial" w:cs="Arial"/>
        </w:rPr>
        <w:t xml:space="preserve"> </w:t>
      </w:r>
      <w:r>
        <w:rPr>
          <w:rFonts w:ascii="Arial" w:hAnsi="Arial" w:cs="Arial"/>
        </w:rPr>
        <w:t xml:space="preserve">izmjene </w:t>
      </w:r>
      <w:r w:rsidRPr="00D00627">
        <w:rPr>
          <w:rFonts w:ascii="Arial" w:hAnsi="Arial" w:cs="Arial"/>
        </w:rPr>
        <w:t>Opći</w:t>
      </w:r>
      <w:r>
        <w:rPr>
          <w:rFonts w:ascii="Arial" w:hAnsi="Arial" w:cs="Arial"/>
        </w:rPr>
        <w:t>h</w:t>
      </w:r>
      <w:r w:rsidRPr="00D00627">
        <w:rPr>
          <w:rFonts w:ascii="Arial" w:hAnsi="Arial" w:cs="Arial"/>
        </w:rPr>
        <w:t xml:space="preserve"> uvjet</w:t>
      </w:r>
      <w:r>
        <w:rPr>
          <w:rFonts w:ascii="Arial" w:hAnsi="Arial" w:cs="Arial"/>
        </w:rPr>
        <w:t>a</w:t>
      </w:r>
      <w:r w:rsidRPr="00D00627">
        <w:rPr>
          <w:rFonts w:ascii="Arial" w:hAnsi="Arial" w:cs="Arial"/>
        </w:rPr>
        <w:t xml:space="preserve"> objavit će se u Službenom glasniku Grada Dubrovnika, na mrežnim stranicama Grada Dubrovnika te na oglasnoj ploči i na mrežnim stranicama </w:t>
      </w:r>
      <w:r>
        <w:rPr>
          <w:rFonts w:ascii="Arial" w:hAnsi="Arial" w:cs="Arial"/>
        </w:rPr>
        <w:t>Isporučitelja usluge.</w:t>
      </w:r>
    </w:p>
    <w:p w14:paraId="5AB44735" w14:textId="77777777" w:rsidR="00AF256F" w:rsidRDefault="00AF256F" w:rsidP="00AF256F">
      <w:pPr>
        <w:jc w:val="both"/>
        <w:rPr>
          <w:rFonts w:ascii="Arial" w:hAnsi="Arial" w:cs="Arial"/>
          <w:sz w:val="22"/>
          <w:szCs w:val="22"/>
        </w:rPr>
      </w:pPr>
    </w:p>
    <w:p w14:paraId="511CADB2" w14:textId="77777777" w:rsidR="00AF256F" w:rsidRDefault="00AF256F" w:rsidP="00AF256F">
      <w:pPr>
        <w:jc w:val="center"/>
        <w:rPr>
          <w:rFonts w:ascii="Arial" w:hAnsi="Arial" w:cs="Arial"/>
          <w:sz w:val="22"/>
          <w:szCs w:val="22"/>
        </w:rPr>
      </w:pPr>
      <w:r>
        <w:rPr>
          <w:rFonts w:ascii="Arial" w:hAnsi="Arial" w:cs="Arial"/>
          <w:sz w:val="22"/>
          <w:szCs w:val="22"/>
        </w:rPr>
        <w:t>Članak 4</w:t>
      </w:r>
      <w:r w:rsidRPr="00BB672E">
        <w:rPr>
          <w:rFonts w:ascii="Arial" w:hAnsi="Arial" w:cs="Arial"/>
          <w:sz w:val="22"/>
          <w:szCs w:val="22"/>
        </w:rPr>
        <w:t>.</w:t>
      </w:r>
    </w:p>
    <w:p w14:paraId="54405FA7" w14:textId="77777777" w:rsidR="00AF256F" w:rsidRPr="00BB672E" w:rsidRDefault="00AF256F" w:rsidP="00AF256F">
      <w:pPr>
        <w:jc w:val="both"/>
        <w:rPr>
          <w:rFonts w:ascii="Arial" w:hAnsi="Arial" w:cs="Arial"/>
          <w:sz w:val="22"/>
          <w:szCs w:val="22"/>
        </w:rPr>
      </w:pPr>
    </w:p>
    <w:p w14:paraId="44A26947" w14:textId="77777777" w:rsidR="00AF256F" w:rsidRDefault="00AF256F" w:rsidP="00AF256F">
      <w:pPr>
        <w:jc w:val="both"/>
        <w:rPr>
          <w:rFonts w:ascii="Arial" w:hAnsi="Arial" w:cs="Arial"/>
          <w:sz w:val="22"/>
          <w:szCs w:val="22"/>
        </w:rPr>
      </w:pPr>
      <w:r w:rsidRPr="00BB672E">
        <w:rPr>
          <w:rFonts w:ascii="Arial" w:hAnsi="Arial" w:cs="Arial"/>
          <w:sz w:val="22"/>
          <w:szCs w:val="22"/>
        </w:rPr>
        <w:t xml:space="preserve">Ova </w:t>
      </w:r>
      <w:r>
        <w:rPr>
          <w:rFonts w:ascii="Arial" w:hAnsi="Arial" w:cs="Arial"/>
          <w:sz w:val="22"/>
          <w:szCs w:val="22"/>
        </w:rPr>
        <w:t>o</w:t>
      </w:r>
      <w:r w:rsidRPr="00BB672E">
        <w:rPr>
          <w:rFonts w:ascii="Arial" w:hAnsi="Arial" w:cs="Arial"/>
          <w:sz w:val="22"/>
          <w:szCs w:val="22"/>
        </w:rPr>
        <w:t xml:space="preserve">dluka stupa na snagu osmog dana od dana objave u </w:t>
      </w:r>
      <w:r>
        <w:rPr>
          <w:rFonts w:ascii="Arial" w:hAnsi="Arial" w:cs="Arial"/>
          <w:sz w:val="22"/>
          <w:szCs w:val="22"/>
        </w:rPr>
        <w:t>„</w:t>
      </w:r>
      <w:r w:rsidRPr="00BB672E">
        <w:rPr>
          <w:rFonts w:ascii="Arial" w:hAnsi="Arial" w:cs="Arial"/>
          <w:sz w:val="22"/>
          <w:szCs w:val="22"/>
        </w:rPr>
        <w:t>Službenom glasniku</w:t>
      </w:r>
      <w:r>
        <w:rPr>
          <w:rFonts w:ascii="Arial" w:hAnsi="Arial" w:cs="Arial"/>
          <w:sz w:val="22"/>
          <w:szCs w:val="22"/>
        </w:rPr>
        <w:t xml:space="preserve"> Grada Dubrovnika“</w:t>
      </w:r>
      <w:r w:rsidRPr="00BB672E">
        <w:rPr>
          <w:rFonts w:ascii="Arial" w:hAnsi="Arial" w:cs="Arial"/>
          <w:sz w:val="22"/>
          <w:szCs w:val="22"/>
        </w:rPr>
        <w:t>.</w:t>
      </w:r>
    </w:p>
    <w:p w14:paraId="25AD99F1" w14:textId="77777777" w:rsidR="00AF256F" w:rsidRDefault="00AF256F" w:rsidP="00DB5BB7">
      <w:pPr>
        <w:rPr>
          <w:rFonts w:ascii="Arial" w:hAnsi="Arial" w:cs="Arial"/>
          <w:sz w:val="22"/>
          <w:szCs w:val="22"/>
        </w:rPr>
      </w:pPr>
    </w:p>
    <w:p w14:paraId="0FF78187" w14:textId="77777777" w:rsidR="00AF256F" w:rsidRDefault="00AF256F" w:rsidP="00DB5BB7">
      <w:pPr>
        <w:rPr>
          <w:rFonts w:ascii="Arial" w:hAnsi="Arial" w:cs="Arial"/>
          <w:sz w:val="22"/>
          <w:szCs w:val="22"/>
        </w:rPr>
      </w:pPr>
    </w:p>
    <w:p w14:paraId="2530DCC1" w14:textId="77777777" w:rsidR="00AF256F" w:rsidRPr="00DA5A14" w:rsidRDefault="00AF256F" w:rsidP="00AF256F">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DA5A14">
        <w:rPr>
          <w:rFonts w:ascii="Arial" w:eastAsia="SimSun" w:hAnsi="Arial" w:cs="Arial"/>
          <w:color w:val="000000"/>
          <w:kern w:val="1"/>
          <w:sz w:val="22"/>
          <w:szCs w:val="22"/>
          <w:lang w:val="pl-PL" w:eastAsia="hi-IN" w:bidi="hi-IN"/>
        </w:rPr>
        <w:t>KLASA</w:t>
      </w:r>
      <w:r w:rsidRPr="00DA5A14">
        <w:rPr>
          <w:rFonts w:ascii="Arial" w:eastAsia="SimSun" w:hAnsi="Arial" w:cs="Arial"/>
          <w:color w:val="000000"/>
          <w:kern w:val="1"/>
          <w:sz w:val="22"/>
          <w:szCs w:val="22"/>
          <w:lang w:eastAsia="hi-IN" w:bidi="hi-IN"/>
        </w:rPr>
        <w:t>: 363-01/2</w:t>
      </w:r>
      <w:r>
        <w:rPr>
          <w:rFonts w:ascii="Arial" w:eastAsia="SimSun" w:hAnsi="Arial" w:cs="Arial"/>
          <w:color w:val="000000"/>
          <w:kern w:val="1"/>
          <w:sz w:val="22"/>
          <w:szCs w:val="22"/>
          <w:lang w:eastAsia="hi-IN" w:bidi="hi-IN"/>
        </w:rPr>
        <w:t>4</w:t>
      </w:r>
      <w:r w:rsidRPr="00DA5A14">
        <w:rPr>
          <w:rFonts w:ascii="Arial" w:eastAsia="SimSun" w:hAnsi="Arial" w:cs="Arial"/>
          <w:color w:val="000000"/>
          <w:kern w:val="1"/>
          <w:sz w:val="22"/>
          <w:szCs w:val="22"/>
          <w:lang w:eastAsia="hi-IN" w:bidi="hi-IN"/>
        </w:rPr>
        <w:t>-0</w:t>
      </w:r>
      <w:r>
        <w:rPr>
          <w:rFonts w:ascii="Arial" w:eastAsia="SimSun" w:hAnsi="Arial" w:cs="Arial"/>
          <w:color w:val="000000"/>
          <w:kern w:val="1"/>
          <w:sz w:val="22"/>
          <w:szCs w:val="22"/>
          <w:lang w:eastAsia="hi-IN" w:bidi="hi-IN"/>
        </w:rPr>
        <w:t>9</w:t>
      </w:r>
      <w:r w:rsidRPr="00DA5A14">
        <w:rPr>
          <w:rFonts w:ascii="Arial" w:eastAsia="SimSun" w:hAnsi="Arial" w:cs="Arial"/>
          <w:color w:val="000000"/>
          <w:kern w:val="1"/>
          <w:sz w:val="22"/>
          <w:szCs w:val="22"/>
          <w:lang w:eastAsia="hi-IN" w:bidi="hi-IN"/>
        </w:rPr>
        <w:t>/</w:t>
      </w:r>
      <w:r>
        <w:rPr>
          <w:rFonts w:ascii="Arial" w:eastAsia="SimSun" w:hAnsi="Arial" w:cs="Arial"/>
          <w:color w:val="000000"/>
          <w:kern w:val="1"/>
          <w:sz w:val="22"/>
          <w:szCs w:val="22"/>
          <w:lang w:eastAsia="hi-IN" w:bidi="hi-IN"/>
        </w:rPr>
        <w:t>01</w:t>
      </w:r>
    </w:p>
    <w:p w14:paraId="5E91A13E" w14:textId="77777777" w:rsidR="00AF256F" w:rsidRPr="00DA5A14" w:rsidRDefault="00AF256F" w:rsidP="00AF256F">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DA5A14">
        <w:rPr>
          <w:rFonts w:ascii="Arial" w:eastAsia="SimSun" w:hAnsi="Arial" w:cs="Arial"/>
          <w:color w:val="000000"/>
          <w:kern w:val="1"/>
          <w:sz w:val="22"/>
          <w:szCs w:val="22"/>
          <w:lang w:val="pl-PL" w:eastAsia="hi-IN" w:bidi="hi-IN"/>
        </w:rPr>
        <w:t>URBROJ</w:t>
      </w:r>
      <w:r w:rsidRPr="00DA5A14">
        <w:rPr>
          <w:rFonts w:ascii="Arial" w:eastAsia="SimSun" w:hAnsi="Arial" w:cs="Arial"/>
          <w:color w:val="000000"/>
          <w:kern w:val="1"/>
          <w:sz w:val="22"/>
          <w:szCs w:val="22"/>
          <w:lang w:eastAsia="hi-IN" w:bidi="hi-IN"/>
        </w:rPr>
        <w:t>: 2117-1-09-24-</w:t>
      </w:r>
      <w:r>
        <w:rPr>
          <w:rFonts w:ascii="Arial" w:eastAsia="SimSun" w:hAnsi="Arial" w:cs="Arial"/>
          <w:color w:val="000000"/>
          <w:kern w:val="1"/>
          <w:sz w:val="22"/>
          <w:szCs w:val="22"/>
          <w:lang w:eastAsia="hi-IN" w:bidi="hi-IN"/>
        </w:rPr>
        <w:t>05</w:t>
      </w:r>
    </w:p>
    <w:p w14:paraId="13E3AC28" w14:textId="77777777" w:rsidR="00AF256F" w:rsidRPr="00DA5A14" w:rsidRDefault="00AF256F" w:rsidP="00AF256F">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DA5A14">
        <w:rPr>
          <w:rFonts w:ascii="Arial" w:eastAsia="SimSun" w:hAnsi="Arial" w:cs="Arial"/>
          <w:color w:val="000000"/>
          <w:kern w:val="1"/>
          <w:sz w:val="22"/>
          <w:szCs w:val="22"/>
          <w:lang w:val="pl-PL" w:eastAsia="hi-IN" w:bidi="hi-IN"/>
        </w:rPr>
        <w:t>Dubrovnik</w:t>
      </w:r>
      <w:r w:rsidRPr="00DA5A14">
        <w:rPr>
          <w:rFonts w:ascii="Arial" w:eastAsia="SimSun" w:hAnsi="Arial" w:cs="Arial"/>
          <w:color w:val="000000"/>
          <w:kern w:val="1"/>
          <w:sz w:val="22"/>
          <w:szCs w:val="22"/>
          <w:lang w:eastAsia="hi-IN" w:bidi="hi-IN"/>
        </w:rPr>
        <w:t>, 19. ožujka 2024.</w:t>
      </w:r>
    </w:p>
    <w:p w14:paraId="20502BD6" w14:textId="77777777" w:rsidR="00DB5BB7" w:rsidRDefault="00DB5BB7" w:rsidP="00DB5BB7">
      <w:pPr>
        <w:rPr>
          <w:rFonts w:ascii="Arial" w:hAnsi="Arial" w:cs="Arial"/>
          <w:sz w:val="22"/>
          <w:szCs w:val="22"/>
        </w:rPr>
      </w:pPr>
    </w:p>
    <w:p w14:paraId="3EAE7826" w14:textId="77777777" w:rsidR="00DB5BB7" w:rsidRPr="00425B1D" w:rsidRDefault="00DB5BB7" w:rsidP="00DB5BB7">
      <w:pPr>
        <w:rPr>
          <w:rFonts w:ascii="Arial" w:hAnsi="Arial" w:cs="Arial"/>
          <w:sz w:val="22"/>
          <w:szCs w:val="22"/>
          <w:lang w:eastAsia="en-US"/>
        </w:rPr>
      </w:pPr>
      <w:r w:rsidRPr="00425B1D">
        <w:rPr>
          <w:rFonts w:ascii="Arial" w:hAnsi="Arial" w:cs="Arial"/>
          <w:sz w:val="22"/>
          <w:szCs w:val="22"/>
          <w:lang w:eastAsia="en-US"/>
        </w:rPr>
        <w:t>Predsjednik Gradskog vijeća</w:t>
      </w:r>
    </w:p>
    <w:p w14:paraId="4644279D" w14:textId="77777777" w:rsidR="00DB5BB7" w:rsidRPr="00425B1D" w:rsidRDefault="00DB5BB7" w:rsidP="00DB5BB7">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3FB09BC2" w14:textId="77777777" w:rsidR="00DB5BB7" w:rsidRPr="00093E75" w:rsidRDefault="00DB5BB7" w:rsidP="00DB5BB7">
      <w:pPr>
        <w:rPr>
          <w:rFonts w:ascii="Arial" w:hAnsi="Arial" w:cs="Arial"/>
          <w:sz w:val="22"/>
          <w:szCs w:val="22"/>
          <w:lang w:eastAsia="en-US"/>
        </w:rPr>
      </w:pPr>
      <w:r w:rsidRPr="00093E75">
        <w:rPr>
          <w:rFonts w:ascii="Arial" w:hAnsi="Arial" w:cs="Arial"/>
          <w:sz w:val="22"/>
          <w:szCs w:val="22"/>
          <w:lang w:eastAsia="en-US"/>
        </w:rPr>
        <w:t>----------------------------------------</w:t>
      </w:r>
    </w:p>
    <w:p w14:paraId="755446A0" w14:textId="77777777" w:rsidR="00DB5BB7" w:rsidRDefault="00DB5BB7" w:rsidP="00DB5BB7">
      <w:pPr>
        <w:rPr>
          <w:rFonts w:ascii="Arial" w:hAnsi="Arial" w:cs="Arial"/>
          <w:sz w:val="22"/>
          <w:szCs w:val="22"/>
        </w:rPr>
      </w:pPr>
    </w:p>
    <w:p w14:paraId="3D267092" w14:textId="77777777" w:rsidR="00DB5BB7" w:rsidRDefault="00DB5BB7" w:rsidP="00DB5BB7">
      <w:pPr>
        <w:rPr>
          <w:rFonts w:ascii="Arial" w:hAnsi="Arial" w:cs="Arial"/>
          <w:sz w:val="22"/>
          <w:szCs w:val="22"/>
        </w:rPr>
      </w:pPr>
    </w:p>
    <w:p w14:paraId="06B9620A" w14:textId="77777777" w:rsidR="00DB5BB7" w:rsidRDefault="00DB5BB7" w:rsidP="00DB5BB7">
      <w:pPr>
        <w:rPr>
          <w:rFonts w:ascii="Arial" w:hAnsi="Arial" w:cs="Arial"/>
          <w:sz w:val="22"/>
          <w:szCs w:val="22"/>
        </w:rPr>
      </w:pPr>
    </w:p>
    <w:p w14:paraId="10F2DAAC" w14:textId="77777777" w:rsidR="00DB5BB7" w:rsidRDefault="00DB5BB7" w:rsidP="00DB5BB7">
      <w:pPr>
        <w:rPr>
          <w:rFonts w:ascii="Arial" w:hAnsi="Arial" w:cs="Arial"/>
          <w:sz w:val="22"/>
          <w:szCs w:val="22"/>
        </w:rPr>
      </w:pPr>
    </w:p>
    <w:p w14:paraId="4FBBC56F" w14:textId="77777777" w:rsidR="00DB5BB7" w:rsidRPr="00AF256F" w:rsidRDefault="00DB5BB7" w:rsidP="00DB5BB7">
      <w:pPr>
        <w:rPr>
          <w:rFonts w:ascii="Arial" w:hAnsi="Arial" w:cs="Arial"/>
          <w:b/>
          <w:sz w:val="22"/>
          <w:szCs w:val="22"/>
        </w:rPr>
      </w:pPr>
      <w:r w:rsidRPr="00AF256F">
        <w:rPr>
          <w:rFonts w:ascii="Arial" w:hAnsi="Arial" w:cs="Arial"/>
          <w:b/>
          <w:sz w:val="22"/>
          <w:szCs w:val="22"/>
        </w:rPr>
        <w:t>43</w:t>
      </w:r>
    </w:p>
    <w:p w14:paraId="71922211" w14:textId="77777777" w:rsidR="00DB5BB7" w:rsidRDefault="00DB5BB7" w:rsidP="00DB5BB7">
      <w:pPr>
        <w:rPr>
          <w:rFonts w:ascii="Arial" w:hAnsi="Arial" w:cs="Arial"/>
          <w:sz w:val="22"/>
          <w:szCs w:val="22"/>
        </w:rPr>
      </w:pPr>
    </w:p>
    <w:p w14:paraId="0E31D1DA" w14:textId="77777777" w:rsidR="00AF256F" w:rsidRPr="00AF256F" w:rsidRDefault="00AF256F" w:rsidP="00AF256F">
      <w:pPr>
        <w:jc w:val="both"/>
        <w:rPr>
          <w:rFonts w:ascii="Arial" w:eastAsia="Calibri" w:hAnsi="Arial" w:cs="Arial"/>
          <w:sz w:val="22"/>
          <w:szCs w:val="22"/>
          <w:lang w:eastAsia="en-US"/>
        </w:rPr>
      </w:pPr>
      <w:r w:rsidRPr="00AF256F">
        <w:rPr>
          <w:rFonts w:ascii="Arial" w:eastAsia="Calibri" w:hAnsi="Arial" w:cs="Arial"/>
          <w:sz w:val="22"/>
          <w:szCs w:val="22"/>
          <w:lang w:eastAsia="en-US"/>
        </w:rPr>
        <w:t>Na temelju članka 127. Zakona o proračunu („Narodne novine“, broj 144/21) i članka 39. Statuta Grada Dubrovnika („Službeni glasnik Grada Dubrovnika“, broj 2/21), Gradsko vijeće Grada Dubrovnika na 30. sjednici, održanoj 19. ožujka 2024., donijelo je</w:t>
      </w:r>
    </w:p>
    <w:p w14:paraId="284C4C6C" w14:textId="77777777" w:rsidR="00AF256F" w:rsidRPr="00AF256F" w:rsidRDefault="00AF256F" w:rsidP="00AF256F">
      <w:pPr>
        <w:rPr>
          <w:rFonts w:ascii="Arial" w:eastAsia="Calibri" w:hAnsi="Arial" w:cs="Arial"/>
          <w:sz w:val="22"/>
          <w:szCs w:val="22"/>
          <w:lang w:eastAsia="en-US"/>
        </w:rPr>
      </w:pPr>
      <w:r w:rsidRPr="00AF256F">
        <w:rPr>
          <w:rFonts w:ascii="Arial" w:eastAsia="Calibri" w:hAnsi="Arial" w:cs="Arial"/>
          <w:sz w:val="22"/>
          <w:szCs w:val="22"/>
          <w:lang w:eastAsia="en-US"/>
        </w:rPr>
        <w:softHyphen/>
      </w:r>
      <w:r w:rsidRPr="00AF256F">
        <w:rPr>
          <w:rFonts w:ascii="Arial" w:eastAsia="Calibri" w:hAnsi="Arial" w:cs="Arial"/>
          <w:sz w:val="22"/>
          <w:szCs w:val="22"/>
          <w:lang w:eastAsia="en-US"/>
        </w:rPr>
        <w:softHyphen/>
      </w:r>
      <w:r w:rsidRPr="00AF256F">
        <w:rPr>
          <w:rFonts w:ascii="Arial" w:eastAsia="Calibri" w:hAnsi="Arial" w:cs="Arial"/>
          <w:sz w:val="22"/>
          <w:szCs w:val="22"/>
          <w:lang w:eastAsia="en-US"/>
        </w:rPr>
        <w:softHyphen/>
      </w:r>
      <w:r w:rsidRPr="00AF256F">
        <w:rPr>
          <w:rFonts w:ascii="Arial" w:eastAsia="Calibri" w:hAnsi="Arial" w:cs="Arial"/>
          <w:sz w:val="22"/>
          <w:szCs w:val="22"/>
          <w:lang w:eastAsia="en-US"/>
        </w:rPr>
        <w:softHyphen/>
      </w:r>
      <w:r w:rsidRPr="00AF256F">
        <w:rPr>
          <w:rFonts w:ascii="Arial" w:eastAsia="Calibri" w:hAnsi="Arial" w:cs="Arial"/>
          <w:sz w:val="22"/>
          <w:szCs w:val="22"/>
          <w:lang w:eastAsia="en-US"/>
        </w:rPr>
        <w:softHyphen/>
      </w:r>
    </w:p>
    <w:p w14:paraId="121C95DE" w14:textId="77777777" w:rsidR="00AF256F" w:rsidRPr="00AF256F" w:rsidRDefault="00AF256F" w:rsidP="00AF256F">
      <w:pPr>
        <w:jc w:val="both"/>
        <w:rPr>
          <w:rFonts w:ascii="Arial" w:eastAsia="Calibri" w:hAnsi="Arial" w:cs="Arial"/>
          <w:sz w:val="22"/>
          <w:szCs w:val="22"/>
          <w:lang w:eastAsia="en-US"/>
        </w:rPr>
      </w:pPr>
    </w:p>
    <w:p w14:paraId="6DAE15D3" w14:textId="77777777" w:rsidR="00AF256F" w:rsidRPr="00AF256F" w:rsidRDefault="00AF256F" w:rsidP="00AF256F">
      <w:pPr>
        <w:jc w:val="both"/>
        <w:rPr>
          <w:rFonts w:ascii="Arial" w:eastAsia="Calibri" w:hAnsi="Arial" w:cs="Arial"/>
          <w:sz w:val="22"/>
          <w:szCs w:val="22"/>
          <w:lang w:eastAsia="en-US"/>
        </w:rPr>
      </w:pPr>
    </w:p>
    <w:p w14:paraId="4A8837FD" w14:textId="77777777" w:rsidR="00AF256F" w:rsidRPr="00AF256F" w:rsidRDefault="00AF256F" w:rsidP="00AF256F">
      <w:pPr>
        <w:jc w:val="center"/>
        <w:rPr>
          <w:rFonts w:ascii="Arial" w:eastAsia="Calibri" w:hAnsi="Arial" w:cs="Arial"/>
          <w:b/>
          <w:bCs/>
          <w:sz w:val="22"/>
          <w:szCs w:val="22"/>
          <w:lang w:eastAsia="en-US"/>
        </w:rPr>
      </w:pPr>
      <w:r w:rsidRPr="00AF256F">
        <w:rPr>
          <w:rFonts w:ascii="Arial" w:eastAsia="Calibri" w:hAnsi="Arial" w:cs="Arial"/>
          <w:b/>
          <w:bCs/>
          <w:sz w:val="22"/>
          <w:szCs w:val="22"/>
          <w:lang w:eastAsia="en-US"/>
        </w:rPr>
        <w:t>O D L U K U</w:t>
      </w:r>
    </w:p>
    <w:p w14:paraId="66D8B3F5" w14:textId="77777777" w:rsidR="00AF256F" w:rsidRPr="00AF256F" w:rsidRDefault="00AF256F" w:rsidP="00AF256F">
      <w:pPr>
        <w:jc w:val="center"/>
        <w:rPr>
          <w:rFonts w:ascii="Arial" w:eastAsia="Calibri" w:hAnsi="Arial" w:cs="Arial"/>
          <w:b/>
          <w:bCs/>
          <w:sz w:val="22"/>
          <w:szCs w:val="22"/>
          <w:lang w:eastAsia="en-US"/>
        </w:rPr>
      </w:pPr>
      <w:r w:rsidRPr="00AF256F">
        <w:rPr>
          <w:rFonts w:ascii="Arial" w:eastAsia="Calibri" w:hAnsi="Arial" w:cs="Arial"/>
          <w:b/>
          <w:bCs/>
          <w:sz w:val="22"/>
          <w:szCs w:val="22"/>
          <w:lang w:eastAsia="en-US"/>
        </w:rPr>
        <w:t xml:space="preserve">o davanju suglasnosti </w:t>
      </w:r>
      <w:proofErr w:type="spellStart"/>
      <w:r w:rsidRPr="00AF256F">
        <w:rPr>
          <w:rFonts w:ascii="Arial" w:eastAsia="Calibri" w:hAnsi="Arial" w:cs="Arial"/>
          <w:b/>
          <w:bCs/>
          <w:sz w:val="22"/>
          <w:szCs w:val="22"/>
          <w:lang w:eastAsia="en-US"/>
        </w:rPr>
        <w:t>Sanitatu</w:t>
      </w:r>
      <w:proofErr w:type="spellEnd"/>
      <w:r w:rsidRPr="00AF256F">
        <w:rPr>
          <w:rFonts w:ascii="Arial" w:eastAsia="Calibri" w:hAnsi="Arial" w:cs="Arial"/>
          <w:b/>
          <w:bCs/>
          <w:sz w:val="22"/>
          <w:szCs w:val="22"/>
          <w:lang w:eastAsia="en-US"/>
        </w:rPr>
        <w:t xml:space="preserve"> Dubrovnik  d.o.o.  za sklapanje ugovora o financijskom leasingu za nabavu specijaliziranog vozila Pauk</w:t>
      </w:r>
    </w:p>
    <w:p w14:paraId="227CB00C" w14:textId="77777777" w:rsidR="00AF256F" w:rsidRPr="00AF256F" w:rsidRDefault="00AF256F" w:rsidP="00AF256F">
      <w:pPr>
        <w:jc w:val="center"/>
        <w:rPr>
          <w:rFonts w:ascii="Arial" w:eastAsia="Calibri" w:hAnsi="Arial" w:cs="Arial"/>
          <w:b/>
          <w:bCs/>
          <w:sz w:val="22"/>
          <w:szCs w:val="22"/>
          <w:lang w:eastAsia="en-US"/>
        </w:rPr>
      </w:pPr>
    </w:p>
    <w:p w14:paraId="247A815F" w14:textId="77777777" w:rsidR="00AF256F" w:rsidRPr="00AF256F" w:rsidRDefault="00AF256F" w:rsidP="00AF256F">
      <w:pPr>
        <w:jc w:val="center"/>
        <w:rPr>
          <w:rFonts w:ascii="Arial" w:eastAsia="Calibri" w:hAnsi="Arial" w:cs="Arial"/>
          <w:b/>
          <w:bCs/>
          <w:sz w:val="22"/>
          <w:szCs w:val="22"/>
          <w:lang w:eastAsia="en-US"/>
        </w:rPr>
      </w:pPr>
    </w:p>
    <w:p w14:paraId="0AC1D828" w14:textId="77777777" w:rsidR="00AF256F" w:rsidRPr="00AF256F" w:rsidRDefault="00AF256F" w:rsidP="00AF256F">
      <w:pPr>
        <w:jc w:val="center"/>
        <w:rPr>
          <w:rFonts w:ascii="Arial" w:eastAsia="Calibri" w:hAnsi="Arial" w:cs="Arial"/>
          <w:bCs/>
          <w:sz w:val="22"/>
          <w:szCs w:val="22"/>
          <w:lang w:eastAsia="en-US"/>
        </w:rPr>
      </w:pPr>
      <w:r w:rsidRPr="00AF256F">
        <w:rPr>
          <w:rFonts w:ascii="Arial" w:eastAsia="Calibri" w:hAnsi="Arial" w:cs="Arial"/>
          <w:bCs/>
          <w:sz w:val="22"/>
          <w:szCs w:val="22"/>
          <w:lang w:eastAsia="en-US"/>
        </w:rPr>
        <w:t>Članak 1.</w:t>
      </w:r>
    </w:p>
    <w:p w14:paraId="498E2450" w14:textId="77777777" w:rsidR="00AF256F" w:rsidRPr="00AF256F" w:rsidRDefault="00AF256F" w:rsidP="00AF256F">
      <w:pPr>
        <w:jc w:val="center"/>
        <w:rPr>
          <w:rFonts w:ascii="Arial" w:eastAsia="Calibri" w:hAnsi="Arial" w:cs="Arial"/>
          <w:bCs/>
          <w:sz w:val="22"/>
          <w:szCs w:val="22"/>
          <w:lang w:eastAsia="en-US"/>
        </w:rPr>
      </w:pPr>
    </w:p>
    <w:p w14:paraId="6D13EA3A" w14:textId="77777777" w:rsidR="00AF256F" w:rsidRPr="00AF256F" w:rsidRDefault="00AF256F" w:rsidP="00AF256F">
      <w:pPr>
        <w:jc w:val="both"/>
        <w:rPr>
          <w:rFonts w:ascii="Arial" w:eastAsia="Calibri" w:hAnsi="Arial" w:cs="Arial"/>
          <w:sz w:val="22"/>
          <w:szCs w:val="22"/>
          <w:lang w:eastAsia="en-US"/>
        </w:rPr>
      </w:pPr>
      <w:r w:rsidRPr="00AF256F">
        <w:rPr>
          <w:rFonts w:ascii="Arial" w:eastAsia="Calibri" w:hAnsi="Arial" w:cs="Arial"/>
          <w:sz w:val="22"/>
          <w:szCs w:val="22"/>
          <w:lang w:eastAsia="en-US"/>
        </w:rPr>
        <w:t xml:space="preserve">Daje se suglasnost </w:t>
      </w:r>
      <w:proofErr w:type="spellStart"/>
      <w:r w:rsidRPr="00AF256F">
        <w:rPr>
          <w:rFonts w:ascii="Arial" w:eastAsia="Calibri" w:hAnsi="Arial" w:cs="Arial"/>
          <w:sz w:val="22"/>
          <w:szCs w:val="22"/>
          <w:lang w:eastAsia="en-US"/>
        </w:rPr>
        <w:t>Sanitatu</w:t>
      </w:r>
      <w:proofErr w:type="spellEnd"/>
      <w:r w:rsidRPr="00AF256F">
        <w:rPr>
          <w:rFonts w:ascii="Arial" w:eastAsia="Calibri" w:hAnsi="Arial" w:cs="Arial"/>
          <w:sz w:val="22"/>
          <w:szCs w:val="22"/>
          <w:lang w:eastAsia="en-US"/>
        </w:rPr>
        <w:t xml:space="preserve"> Dubrovnik d.o.o. za sklapanje ugovora o financijskom leasingu za </w:t>
      </w:r>
      <w:r w:rsidRPr="00AF256F">
        <w:rPr>
          <w:rFonts w:ascii="Arial" w:eastAsia="Calibri" w:hAnsi="Arial" w:cs="Arial"/>
          <w:bCs/>
          <w:sz w:val="22"/>
          <w:szCs w:val="22"/>
          <w:lang w:eastAsia="en-US"/>
        </w:rPr>
        <w:t>nabavu specijaliziranog vozila Pauk.</w:t>
      </w:r>
    </w:p>
    <w:p w14:paraId="300D92C1" w14:textId="77777777" w:rsidR="00AF256F" w:rsidRPr="00AF256F" w:rsidRDefault="00AF256F" w:rsidP="00AF256F">
      <w:pPr>
        <w:jc w:val="center"/>
        <w:rPr>
          <w:rFonts w:ascii="Arial" w:eastAsia="Calibri" w:hAnsi="Arial" w:cs="Arial"/>
          <w:bCs/>
          <w:sz w:val="22"/>
          <w:szCs w:val="22"/>
          <w:lang w:eastAsia="en-US"/>
        </w:rPr>
      </w:pPr>
    </w:p>
    <w:p w14:paraId="13C3CE4F" w14:textId="77777777" w:rsidR="00AF256F" w:rsidRPr="00AF256F" w:rsidRDefault="00AF256F" w:rsidP="00AF256F">
      <w:pPr>
        <w:jc w:val="center"/>
        <w:rPr>
          <w:rFonts w:ascii="Arial" w:eastAsia="Calibri" w:hAnsi="Arial" w:cs="Arial"/>
          <w:bCs/>
          <w:sz w:val="22"/>
          <w:szCs w:val="22"/>
          <w:lang w:eastAsia="en-US"/>
        </w:rPr>
      </w:pPr>
    </w:p>
    <w:p w14:paraId="59CE5828" w14:textId="77777777" w:rsidR="00AF256F" w:rsidRPr="00AF256F" w:rsidRDefault="00AF256F" w:rsidP="00AF256F">
      <w:pPr>
        <w:jc w:val="center"/>
        <w:rPr>
          <w:rFonts w:ascii="Arial" w:eastAsia="Calibri" w:hAnsi="Arial" w:cs="Arial"/>
          <w:bCs/>
          <w:sz w:val="22"/>
          <w:szCs w:val="22"/>
          <w:lang w:eastAsia="en-US"/>
        </w:rPr>
      </w:pPr>
      <w:r w:rsidRPr="00AF256F">
        <w:rPr>
          <w:rFonts w:ascii="Arial" w:eastAsia="Calibri" w:hAnsi="Arial" w:cs="Arial"/>
          <w:bCs/>
          <w:sz w:val="22"/>
          <w:szCs w:val="22"/>
          <w:lang w:eastAsia="en-US"/>
        </w:rPr>
        <w:t>Članak 2.</w:t>
      </w:r>
    </w:p>
    <w:p w14:paraId="5C18DDDB" w14:textId="77777777" w:rsidR="00AF256F" w:rsidRPr="00AF256F" w:rsidRDefault="00AF256F" w:rsidP="00AF256F">
      <w:pPr>
        <w:jc w:val="center"/>
        <w:rPr>
          <w:rFonts w:ascii="Arial" w:eastAsia="Calibri" w:hAnsi="Arial" w:cs="Arial"/>
          <w:bCs/>
          <w:sz w:val="22"/>
          <w:szCs w:val="22"/>
          <w:lang w:eastAsia="en-US"/>
        </w:rPr>
      </w:pPr>
    </w:p>
    <w:p w14:paraId="410406E8" w14:textId="77777777" w:rsidR="00AF256F" w:rsidRPr="00AF256F" w:rsidRDefault="00AF256F" w:rsidP="00AF256F">
      <w:pPr>
        <w:jc w:val="both"/>
        <w:rPr>
          <w:rFonts w:ascii="Arial" w:eastAsia="Calibri" w:hAnsi="Arial" w:cs="Arial"/>
          <w:sz w:val="22"/>
          <w:szCs w:val="22"/>
          <w:lang w:eastAsia="en-US"/>
        </w:rPr>
      </w:pPr>
      <w:r w:rsidRPr="00AF256F">
        <w:rPr>
          <w:rFonts w:ascii="Arial" w:eastAsia="Calibri" w:hAnsi="Arial" w:cs="Arial"/>
          <w:sz w:val="22"/>
          <w:szCs w:val="22"/>
          <w:lang w:eastAsia="en-US"/>
        </w:rPr>
        <w:t>Ukupna vrijednost ugovora iznosi 199.340,48 EUR uz učešće od 20% i rok otplate 7 godina (84 mjesečna anuiteta) te fiksnu kamatnu stopu 5,80%.</w:t>
      </w:r>
    </w:p>
    <w:p w14:paraId="5289BEC8" w14:textId="77777777" w:rsidR="00AF256F" w:rsidRPr="00AF256F" w:rsidRDefault="00AF256F" w:rsidP="00AF256F">
      <w:pPr>
        <w:jc w:val="center"/>
        <w:rPr>
          <w:rFonts w:ascii="Arial" w:eastAsia="Calibri" w:hAnsi="Arial" w:cs="Arial"/>
          <w:bCs/>
          <w:sz w:val="22"/>
          <w:szCs w:val="22"/>
          <w:lang w:eastAsia="en-US"/>
        </w:rPr>
      </w:pPr>
    </w:p>
    <w:p w14:paraId="0968E9F5" w14:textId="77777777" w:rsidR="00AF256F" w:rsidRPr="00AF256F" w:rsidRDefault="00AF256F" w:rsidP="00AF256F">
      <w:pPr>
        <w:jc w:val="center"/>
        <w:rPr>
          <w:rFonts w:ascii="Arial" w:eastAsia="Calibri" w:hAnsi="Arial" w:cs="Arial"/>
          <w:bCs/>
          <w:sz w:val="22"/>
          <w:szCs w:val="22"/>
          <w:lang w:eastAsia="en-US"/>
        </w:rPr>
      </w:pPr>
    </w:p>
    <w:p w14:paraId="18E413AE" w14:textId="77777777" w:rsidR="00AF256F" w:rsidRPr="00AF256F" w:rsidRDefault="00AF256F" w:rsidP="00AF256F">
      <w:pPr>
        <w:jc w:val="center"/>
        <w:rPr>
          <w:rFonts w:ascii="Arial" w:eastAsia="Calibri" w:hAnsi="Arial" w:cs="Arial"/>
          <w:bCs/>
          <w:sz w:val="22"/>
          <w:szCs w:val="22"/>
          <w:lang w:eastAsia="en-US"/>
        </w:rPr>
      </w:pPr>
      <w:r w:rsidRPr="00AF256F">
        <w:rPr>
          <w:rFonts w:ascii="Arial" w:eastAsia="Calibri" w:hAnsi="Arial" w:cs="Arial"/>
          <w:bCs/>
          <w:sz w:val="22"/>
          <w:szCs w:val="22"/>
          <w:lang w:eastAsia="en-US"/>
        </w:rPr>
        <w:t>Članak 3.</w:t>
      </w:r>
    </w:p>
    <w:p w14:paraId="00D3AC1E" w14:textId="77777777" w:rsidR="00AF256F" w:rsidRPr="00AF256F" w:rsidRDefault="00AF256F" w:rsidP="00AF256F">
      <w:pPr>
        <w:jc w:val="center"/>
        <w:rPr>
          <w:rFonts w:ascii="Arial" w:eastAsia="Calibri" w:hAnsi="Arial" w:cs="Arial"/>
          <w:bCs/>
          <w:sz w:val="22"/>
          <w:szCs w:val="22"/>
          <w:lang w:eastAsia="en-US"/>
        </w:rPr>
      </w:pPr>
    </w:p>
    <w:p w14:paraId="537EAD53" w14:textId="77777777" w:rsidR="00AF256F" w:rsidRPr="00AF256F" w:rsidRDefault="00AF256F" w:rsidP="00AF256F">
      <w:pPr>
        <w:jc w:val="both"/>
        <w:rPr>
          <w:rFonts w:ascii="Arial" w:eastAsia="Calibri" w:hAnsi="Arial" w:cs="Arial"/>
          <w:sz w:val="22"/>
          <w:szCs w:val="22"/>
          <w:lang w:eastAsia="en-US"/>
        </w:rPr>
      </w:pPr>
      <w:r w:rsidRPr="00AF256F">
        <w:rPr>
          <w:rFonts w:ascii="Arial" w:eastAsia="Calibri" w:hAnsi="Arial" w:cs="Arial"/>
          <w:sz w:val="22"/>
          <w:szCs w:val="22"/>
          <w:lang w:eastAsia="en-US"/>
        </w:rPr>
        <w:t>Ova odluka stupa na snagu osmoga dana od dana objave u "Službenom glasniku Grada Dubrovnika“.</w:t>
      </w:r>
    </w:p>
    <w:p w14:paraId="3DCC2C5C" w14:textId="77777777" w:rsidR="00AF256F" w:rsidRPr="00AF256F" w:rsidRDefault="00AF256F" w:rsidP="00AF256F">
      <w:pPr>
        <w:jc w:val="both"/>
        <w:rPr>
          <w:rFonts w:ascii="Arial" w:eastAsia="Calibri" w:hAnsi="Arial" w:cs="Arial"/>
          <w:sz w:val="22"/>
          <w:szCs w:val="22"/>
          <w:lang w:eastAsia="en-US"/>
        </w:rPr>
      </w:pPr>
    </w:p>
    <w:p w14:paraId="5CCE973E" w14:textId="77777777" w:rsidR="00DB5BB7" w:rsidRDefault="00DB5BB7" w:rsidP="00DB5BB7">
      <w:pPr>
        <w:rPr>
          <w:rFonts w:ascii="Arial" w:hAnsi="Arial" w:cs="Arial"/>
          <w:sz w:val="22"/>
          <w:szCs w:val="22"/>
        </w:rPr>
      </w:pPr>
    </w:p>
    <w:p w14:paraId="7C8D0CD9" w14:textId="77777777" w:rsidR="00AF256F" w:rsidRPr="00AF256F" w:rsidRDefault="00AF256F" w:rsidP="00AF256F">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AF256F">
        <w:rPr>
          <w:rFonts w:ascii="Arial" w:eastAsia="SimSun" w:hAnsi="Arial" w:cs="Arial"/>
          <w:color w:val="000000"/>
          <w:kern w:val="1"/>
          <w:sz w:val="22"/>
          <w:szCs w:val="22"/>
          <w:lang w:val="pl-PL" w:eastAsia="hi-IN" w:bidi="hi-IN"/>
        </w:rPr>
        <w:t>KLASA</w:t>
      </w:r>
      <w:r w:rsidRPr="00AF256F">
        <w:rPr>
          <w:rFonts w:ascii="Arial" w:eastAsia="SimSun" w:hAnsi="Arial" w:cs="Arial"/>
          <w:color w:val="000000"/>
          <w:kern w:val="1"/>
          <w:sz w:val="22"/>
          <w:szCs w:val="22"/>
          <w:lang w:eastAsia="hi-IN" w:bidi="hi-IN"/>
        </w:rPr>
        <w:t>: 301-01/24-01/03</w:t>
      </w:r>
    </w:p>
    <w:p w14:paraId="4A32CD2E" w14:textId="77777777" w:rsidR="00AF256F" w:rsidRPr="00AF256F" w:rsidRDefault="00AF256F" w:rsidP="00AF256F">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AF256F">
        <w:rPr>
          <w:rFonts w:ascii="Arial" w:eastAsia="SimSun" w:hAnsi="Arial" w:cs="Arial"/>
          <w:color w:val="000000"/>
          <w:kern w:val="1"/>
          <w:sz w:val="22"/>
          <w:szCs w:val="22"/>
          <w:lang w:val="pl-PL" w:eastAsia="hi-IN" w:bidi="hi-IN"/>
        </w:rPr>
        <w:t>URBROJ</w:t>
      </w:r>
      <w:r w:rsidRPr="00AF256F">
        <w:rPr>
          <w:rFonts w:ascii="Arial" w:eastAsia="SimSun" w:hAnsi="Arial" w:cs="Arial"/>
          <w:color w:val="000000"/>
          <w:kern w:val="1"/>
          <w:sz w:val="22"/>
          <w:szCs w:val="22"/>
          <w:lang w:eastAsia="hi-IN" w:bidi="hi-IN"/>
        </w:rPr>
        <w:t>: 2117-1-09-24-06</w:t>
      </w:r>
    </w:p>
    <w:p w14:paraId="19F62A5D" w14:textId="77777777" w:rsidR="00AF256F" w:rsidRPr="00AF256F" w:rsidRDefault="00AF256F" w:rsidP="00AF256F">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AF256F">
        <w:rPr>
          <w:rFonts w:ascii="Arial" w:eastAsia="SimSun" w:hAnsi="Arial" w:cs="Arial"/>
          <w:color w:val="000000"/>
          <w:kern w:val="1"/>
          <w:sz w:val="22"/>
          <w:szCs w:val="22"/>
          <w:lang w:val="pl-PL" w:eastAsia="hi-IN" w:bidi="hi-IN"/>
        </w:rPr>
        <w:t>Dubrovnik</w:t>
      </w:r>
      <w:r w:rsidRPr="00AF256F">
        <w:rPr>
          <w:rFonts w:ascii="Arial" w:eastAsia="SimSun" w:hAnsi="Arial" w:cs="Arial"/>
          <w:color w:val="000000"/>
          <w:kern w:val="1"/>
          <w:sz w:val="22"/>
          <w:szCs w:val="22"/>
          <w:lang w:eastAsia="hi-IN" w:bidi="hi-IN"/>
        </w:rPr>
        <w:t>, 19. ožujka 2024.</w:t>
      </w:r>
    </w:p>
    <w:p w14:paraId="13C404A9" w14:textId="77777777" w:rsidR="00DB5BB7" w:rsidRDefault="00DB5BB7" w:rsidP="00DB5BB7">
      <w:pPr>
        <w:rPr>
          <w:rFonts w:ascii="Arial" w:hAnsi="Arial" w:cs="Arial"/>
          <w:sz w:val="22"/>
          <w:szCs w:val="22"/>
        </w:rPr>
      </w:pPr>
    </w:p>
    <w:p w14:paraId="61F376D3" w14:textId="77777777" w:rsidR="00DB5BB7" w:rsidRPr="00425B1D" w:rsidRDefault="00DB5BB7" w:rsidP="00DB5BB7">
      <w:pPr>
        <w:rPr>
          <w:rFonts w:ascii="Arial" w:hAnsi="Arial" w:cs="Arial"/>
          <w:sz w:val="22"/>
          <w:szCs w:val="22"/>
          <w:lang w:eastAsia="en-US"/>
        </w:rPr>
      </w:pPr>
      <w:r w:rsidRPr="00425B1D">
        <w:rPr>
          <w:rFonts w:ascii="Arial" w:hAnsi="Arial" w:cs="Arial"/>
          <w:sz w:val="22"/>
          <w:szCs w:val="22"/>
          <w:lang w:eastAsia="en-US"/>
        </w:rPr>
        <w:t>Predsjednik Gradskog vijeća</w:t>
      </w:r>
    </w:p>
    <w:p w14:paraId="542255AB" w14:textId="77777777" w:rsidR="00DB5BB7" w:rsidRPr="00425B1D" w:rsidRDefault="00DB5BB7" w:rsidP="00DB5BB7">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443D52DE" w14:textId="77777777" w:rsidR="00DB5BB7" w:rsidRPr="00093E75" w:rsidRDefault="00DB5BB7" w:rsidP="00DB5BB7">
      <w:pPr>
        <w:rPr>
          <w:rFonts w:ascii="Arial" w:hAnsi="Arial" w:cs="Arial"/>
          <w:sz w:val="22"/>
          <w:szCs w:val="22"/>
          <w:lang w:eastAsia="en-US"/>
        </w:rPr>
      </w:pPr>
      <w:r w:rsidRPr="00093E75">
        <w:rPr>
          <w:rFonts w:ascii="Arial" w:hAnsi="Arial" w:cs="Arial"/>
          <w:sz w:val="22"/>
          <w:szCs w:val="22"/>
          <w:lang w:eastAsia="en-US"/>
        </w:rPr>
        <w:t>----------------------------------------</w:t>
      </w:r>
    </w:p>
    <w:p w14:paraId="7FA0EF01" w14:textId="77777777" w:rsidR="00DB5BB7" w:rsidRDefault="00DB5BB7" w:rsidP="00DB5BB7">
      <w:pPr>
        <w:rPr>
          <w:rFonts w:ascii="Arial" w:hAnsi="Arial" w:cs="Arial"/>
          <w:sz w:val="22"/>
          <w:szCs w:val="22"/>
        </w:rPr>
      </w:pPr>
    </w:p>
    <w:p w14:paraId="5BFDE9D4" w14:textId="77777777" w:rsidR="00DB5BB7" w:rsidRDefault="00DB5BB7" w:rsidP="00DB5BB7">
      <w:pPr>
        <w:rPr>
          <w:rFonts w:ascii="Arial" w:hAnsi="Arial" w:cs="Arial"/>
          <w:sz w:val="22"/>
          <w:szCs w:val="22"/>
        </w:rPr>
      </w:pPr>
    </w:p>
    <w:p w14:paraId="37005C95" w14:textId="77777777" w:rsidR="00DB5BB7" w:rsidRDefault="00DB5BB7" w:rsidP="00DB5BB7">
      <w:pPr>
        <w:rPr>
          <w:rFonts w:ascii="Arial" w:hAnsi="Arial" w:cs="Arial"/>
          <w:sz w:val="22"/>
          <w:szCs w:val="22"/>
        </w:rPr>
      </w:pPr>
    </w:p>
    <w:p w14:paraId="23EC8F8E" w14:textId="77777777" w:rsidR="00DB5BB7" w:rsidRDefault="00DB5BB7" w:rsidP="00DB5BB7">
      <w:pPr>
        <w:rPr>
          <w:rFonts w:ascii="Arial" w:hAnsi="Arial" w:cs="Arial"/>
          <w:sz w:val="22"/>
          <w:szCs w:val="22"/>
        </w:rPr>
      </w:pPr>
    </w:p>
    <w:p w14:paraId="454C02BE" w14:textId="77777777" w:rsidR="00DB5BB7" w:rsidRPr="00AF256F" w:rsidRDefault="00DB5BB7" w:rsidP="00DB5BB7">
      <w:pPr>
        <w:rPr>
          <w:rFonts w:ascii="Arial" w:hAnsi="Arial" w:cs="Arial"/>
          <w:b/>
          <w:sz w:val="22"/>
          <w:szCs w:val="22"/>
        </w:rPr>
      </w:pPr>
      <w:r w:rsidRPr="00AF256F">
        <w:rPr>
          <w:rFonts w:ascii="Arial" w:hAnsi="Arial" w:cs="Arial"/>
          <w:b/>
          <w:sz w:val="22"/>
          <w:szCs w:val="22"/>
        </w:rPr>
        <w:t>44</w:t>
      </w:r>
    </w:p>
    <w:p w14:paraId="101209CB" w14:textId="77777777" w:rsidR="00301C4C" w:rsidRPr="00301C4C" w:rsidRDefault="00301C4C" w:rsidP="00301C4C">
      <w:pPr>
        <w:spacing w:line="276" w:lineRule="auto"/>
        <w:jc w:val="both"/>
        <w:rPr>
          <w:rFonts w:ascii="Arial" w:eastAsia="Calibri" w:hAnsi="Arial" w:cs="Arial"/>
          <w:sz w:val="22"/>
          <w:szCs w:val="22"/>
          <w:lang w:val="en-US" w:eastAsia="en-US"/>
        </w:rPr>
      </w:pPr>
    </w:p>
    <w:p w14:paraId="1F0E7143" w14:textId="77777777" w:rsidR="00301C4C" w:rsidRPr="00301C4C" w:rsidRDefault="00301C4C" w:rsidP="00301C4C">
      <w:pPr>
        <w:spacing w:line="276" w:lineRule="auto"/>
        <w:jc w:val="both"/>
        <w:rPr>
          <w:rFonts w:ascii="Arial" w:eastAsia="Calibri" w:hAnsi="Arial" w:cs="Arial"/>
          <w:sz w:val="22"/>
          <w:szCs w:val="22"/>
          <w:lang w:val="en-US" w:eastAsia="en-US"/>
        </w:rPr>
      </w:pPr>
      <w:r w:rsidRPr="00301C4C">
        <w:rPr>
          <w:rFonts w:ascii="Arial" w:eastAsia="Calibri" w:hAnsi="Arial" w:cs="Arial"/>
          <w:sz w:val="22"/>
          <w:szCs w:val="22"/>
          <w:lang w:val="en-US" w:eastAsia="en-US"/>
        </w:rPr>
        <w:tab/>
      </w:r>
      <w:r w:rsidRPr="00301C4C">
        <w:rPr>
          <w:rFonts w:ascii="Arial" w:eastAsia="Calibri" w:hAnsi="Arial" w:cs="Arial"/>
          <w:sz w:val="22"/>
          <w:szCs w:val="22"/>
          <w:lang w:val="en-US" w:eastAsia="en-US"/>
        </w:rPr>
        <w:tab/>
      </w:r>
      <w:r w:rsidRPr="00301C4C">
        <w:rPr>
          <w:rFonts w:ascii="Arial" w:eastAsia="Calibri" w:hAnsi="Arial" w:cs="Arial"/>
          <w:sz w:val="22"/>
          <w:szCs w:val="22"/>
          <w:lang w:val="en-US" w:eastAsia="en-US"/>
        </w:rPr>
        <w:tab/>
      </w:r>
      <w:r w:rsidRPr="00301C4C">
        <w:rPr>
          <w:rFonts w:ascii="Arial" w:eastAsia="Calibri" w:hAnsi="Arial" w:cs="Arial"/>
          <w:sz w:val="22"/>
          <w:szCs w:val="22"/>
          <w:lang w:val="en-US" w:eastAsia="en-US"/>
        </w:rPr>
        <w:tab/>
      </w:r>
      <w:r w:rsidRPr="00301C4C">
        <w:rPr>
          <w:rFonts w:ascii="Arial" w:eastAsia="Calibri" w:hAnsi="Arial" w:cs="Arial"/>
          <w:sz w:val="22"/>
          <w:szCs w:val="22"/>
          <w:lang w:val="en-US" w:eastAsia="en-US"/>
        </w:rPr>
        <w:tab/>
      </w:r>
      <w:r w:rsidRPr="00301C4C">
        <w:rPr>
          <w:rFonts w:ascii="Arial" w:eastAsia="Calibri" w:hAnsi="Arial" w:cs="Arial"/>
          <w:sz w:val="22"/>
          <w:szCs w:val="22"/>
          <w:lang w:val="en-US" w:eastAsia="en-US"/>
        </w:rPr>
        <w:tab/>
      </w:r>
      <w:r w:rsidRPr="00301C4C">
        <w:rPr>
          <w:rFonts w:ascii="Arial" w:eastAsia="Calibri" w:hAnsi="Arial" w:cs="Arial"/>
          <w:sz w:val="22"/>
          <w:szCs w:val="22"/>
          <w:lang w:val="en-US" w:eastAsia="en-US"/>
        </w:rPr>
        <w:tab/>
      </w:r>
      <w:r w:rsidRPr="00301C4C">
        <w:rPr>
          <w:rFonts w:ascii="Arial" w:eastAsia="Calibri" w:hAnsi="Arial" w:cs="Arial"/>
          <w:sz w:val="22"/>
          <w:szCs w:val="22"/>
          <w:lang w:val="en-US" w:eastAsia="en-US"/>
        </w:rPr>
        <w:tab/>
      </w:r>
      <w:r w:rsidRPr="00301C4C">
        <w:rPr>
          <w:rFonts w:ascii="Arial" w:eastAsia="Calibri" w:hAnsi="Arial" w:cs="Arial"/>
          <w:sz w:val="22"/>
          <w:szCs w:val="22"/>
          <w:lang w:val="en-US" w:eastAsia="en-US"/>
        </w:rPr>
        <w:tab/>
      </w:r>
      <w:r w:rsidRPr="00301C4C">
        <w:rPr>
          <w:rFonts w:ascii="Arial" w:eastAsia="Calibri" w:hAnsi="Arial" w:cs="Arial"/>
          <w:sz w:val="22"/>
          <w:szCs w:val="22"/>
          <w:lang w:val="en-US" w:eastAsia="en-US"/>
        </w:rPr>
        <w:tab/>
      </w:r>
      <w:r w:rsidRPr="00301C4C">
        <w:rPr>
          <w:rFonts w:ascii="Arial" w:eastAsia="Calibri" w:hAnsi="Arial" w:cs="Arial"/>
          <w:sz w:val="22"/>
          <w:szCs w:val="22"/>
          <w:lang w:val="en-US" w:eastAsia="en-US"/>
        </w:rPr>
        <w:tab/>
      </w:r>
    </w:p>
    <w:p w14:paraId="081BD9E1" w14:textId="77777777" w:rsidR="00301C4C" w:rsidRPr="00301C4C" w:rsidRDefault="00301C4C" w:rsidP="00301C4C">
      <w:pPr>
        <w:jc w:val="both"/>
        <w:rPr>
          <w:rFonts w:ascii="Arial" w:eastAsia="Calibri" w:hAnsi="Arial" w:cs="Arial"/>
          <w:sz w:val="22"/>
          <w:szCs w:val="22"/>
          <w:lang w:eastAsia="en-US"/>
        </w:rPr>
      </w:pPr>
      <w:r w:rsidRPr="00301C4C">
        <w:rPr>
          <w:rFonts w:ascii="Arial" w:eastAsia="Calibri" w:hAnsi="Arial" w:cs="Arial"/>
          <w:sz w:val="22"/>
          <w:szCs w:val="22"/>
          <w:lang w:eastAsia="en-US"/>
        </w:rPr>
        <w:t>Na temelju članka 127. Zakona o proračunu („Narodne novine“, broj 144/21) i članka 39. Statuta Grada Dubrovnika („Službeni glasnik Grada Dubrovnika“, broj 2/21), Gradsko vijeće Grada Dubrovnika na 30. sjednici, održanoj 19. ožujka 2024., donijelo je</w:t>
      </w:r>
    </w:p>
    <w:p w14:paraId="2F824B9B" w14:textId="77777777" w:rsidR="00301C4C" w:rsidRPr="00301C4C" w:rsidRDefault="00301C4C" w:rsidP="00301C4C">
      <w:pPr>
        <w:rPr>
          <w:rFonts w:ascii="Arial" w:eastAsia="Calibri" w:hAnsi="Arial" w:cs="Arial"/>
          <w:sz w:val="22"/>
          <w:szCs w:val="22"/>
          <w:lang w:eastAsia="en-US"/>
        </w:rPr>
      </w:pPr>
      <w:r w:rsidRPr="00301C4C">
        <w:rPr>
          <w:rFonts w:ascii="Arial" w:eastAsia="Calibri" w:hAnsi="Arial" w:cs="Arial"/>
          <w:sz w:val="22"/>
          <w:szCs w:val="22"/>
          <w:lang w:eastAsia="en-US"/>
        </w:rPr>
        <w:softHyphen/>
      </w:r>
      <w:r w:rsidRPr="00301C4C">
        <w:rPr>
          <w:rFonts w:ascii="Arial" w:eastAsia="Calibri" w:hAnsi="Arial" w:cs="Arial"/>
          <w:sz w:val="22"/>
          <w:szCs w:val="22"/>
          <w:lang w:eastAsia="en-US"/>
        </w:rPr>
        <w:softHyphen/>
      </w:r>
      <w:r w:rsidRPr="00301C4C">
        <w:rPr>
          <w:rFonts w:ascii="Arial" w:eastAsia="Calibri" w:hAnsi="Arial" w:cs="Arial"/>
          <w:sz w:val="22"/>
          <w:szCs w:val="22"/>
          <w:lang w:eastAsia="en-US"/>
        </w:rPr>
        <w:softHyphen/>
      </w:r>
      <w:r w:rsidRPr="00301C4C">
        <w:rPr>
          <w:rFonts w:ascii="Arial" w:eastAsia="Calibri" w:hAnsi="Arial" w:cs="Arial"/>
          <w:sz w:val="22"/>
          <w:szCs w:val="22"/>
          <w:lang w:eastAsia="en-US"/>
        </w:rPr>
        <w:softHyphen/>
      </w:r>
      <w:r w:rsidRPr="00301C4C">
        <w:rPr>
          <w:rFonts w:ascii="Arial" w:eastAsia="Calibri" w:hAnsi="Arial" w:cs="Arial"/>
          <w:sz w:val="22"/>
          <w:szCs w:val="22"/>
          <w:lang w:eastAsia="en-US"/>
        </w:rPr>
        <w:softHyphen/>
      </w:r>
    </w:p>
    <w:p w14:paraId="349B3BFF" w14:textId="77777777" w:rsidR="00301C4C" w:rsidRPr="00301C4C" w:rsidRDefault="00301C4C" w:rsidP="00301C4C">
      <w:pPr>
        <w:jc w:val="both"/>
        <w:rPr>
          <w:rFonts w:ascii="Arial" w:eastAsia="Calibri" w:hAnsi="Arial" w:cs="Arial"/>
          <w:sz w:val="22"/>
          <w:szCs w:val="22"/>
          <w:lang w:eastAsia="en-US"/>
        </w:rPr>
      </w:pPr>
    </w:p>
    <w:p w14:paraId="42597270" w14:textId="77777777" w:rsidR="00301C4C" w:rsidRPr="00301C4C" w:rsidRDefault="00301C4C" w:rsidP="00301C4C">
      <w:pPr>
        <w:jc w:val="center"/>
        <w:rPr>
          <w:rFonts w:ascii="Arial" w:eastAsia="Calibri" w:hAnsi="Arial" w:cs="Arial"/>
          <w:b/>
          <w:bCs/>
          <w:sz w:val="22"/>
          <w:szCs w:val="22"/>
          <w:lang w:eastAsia="en-US"/>
        </w:rPr>
      </w:pPr>
      <w:r w:rsidRPr="00301C4C">
        <w:rPr>
          <w:rFonts w:ascii="Arial" w:eastAsia="Calibri" w:hAnsi="Arial" w:cs="Arial"/>
          <w:b/>
          <w:bCs/>
          <w:sz w:val="22"/>
          <w:szCs w:val="22"/>
          <w:lang w:eastAsia="en-US"/>
        </w:rPr>
        <w:t>O D L U K U</w:t>
      </w:r>
    </w:p>
    <w:p w14:paraId="7C88137E" w14:textId="77777777" w:rsidR="00301C4C" w:rsidRPr="00301C4C" w:rsidRDefault="00301C4C" w:rsidP="00301C4C">
      <w:pPr>
        <w:jc w:val="center"/>
        <w:rPr>
          <w:rFonts w:ascii="Arial" w:eastAsia="Calibri" w:hAnsi="Arial" w:cs="Arial"/>
          <w:b/>
          <w:bCs/>
          <w:sz w:val="22"/>
          <w:szCs w:val="22"/>
          <w:lang w:eastAsia="en-US"/>
        </w:rPr>
      </w:pPr>
      <w:r w:rsidRPr="00301C4C">
        <w:rPr>
          <w:rFonts w:ascii="Arial" w:eastAsia="Calibri" w:hAnsi="Arial" w:cs="Arial"/>
          <w:b/>
          <w:bCs/>
          <w:sz w:val="22"/>
          <w:szCs w:val="22"/>
          <w:lang w:eastAsia="en-US"/>
        </w:rPr>
        <w:t xml:space="preserve">o davanju suglasnosti </w:t>
      </w:r>
      <w:proofErr w:type="spellStart"/>
      <w:r w:rsidRPr="00301C4C">
        <w:rPr>
          <w:rFonts w:ascii="Arial" w:eastAsia="Calibri" w:hAnsi="Arial" w:cs="Arial"/>
          <w:b/>
          <w:bCs/>
          <w:sz w:val="22"/>
          <w:szCs w:val="22"/>
          <w:lang w:eastAsia="en-US"/>
        </w:rPr>
        <w:t>Sanitatu</w:t>
      </w:r>
      <w:proofErr w:type="spellEnd"/>
      <w:r w:rsidRPr="00301C4C">
        <w:rPr>
          <w:rFonts w:ascii="Arial" w:eastAsia="Calibri" w:hAnsi="Arial" w:cs="Arial"/>
          <w:b/>
          <w:bCs/>
          <w:sz w:val="22"/>
          <w:szCs w:val="22"/>
          <w:lang w:eastAsia="en-US"/>
        </w:rPr>
        <w:t xml:space="preserve"> Dubrovnik  d.o.o.  za sklapanje ugovora o financijskom leasingu za nabavu električnih vozila</w:t>
      </w:r>
    </w:p>
    <w:p w14:paraId="0B60BCB1" w14:textId="77777777" w:rsidR="00301C4C" w:rsidRPr="00301C4C" w:rsidRDefault="00301C4C" w:rsidP="00301C4C">
      <w:pPr>
        <w:jc w:val="center"/>
        <w:rPr>
          <w:rFonts w:ascii="Arial" w:eastAsia="Calibri" w:hAnsi="Arial" w:cs="Arial"/>
          <w:bCs/>
          <w:sz w:val="22"/>
          <w:szCs w:val="22"/>
          <w:lang w:eastAsia="en-US"/>
        </w:rPr>
      </w:pPr>
    </w:p>
    <w:p w14:paraId="193385C7" w14:textId="77777777" w:rsidR="00301C4C" w:rsidRPr="00301C4C" w:rsidRDefault="00301C4C" w:rsidP="00301C4C">
      <w:pPr>
        <w:jc w:val="center"/>
        <w:rPr>
          <w:rFonts w:ascii="Arial" w:eastAsia="Calibri" w:hAnsi="Arial" w:cs="Arial"/>
          <w:bCs/>
          <w:sz w:val="22"/>
          <w:szCs w:val="22"/>
          <w:lang w:eastAsia="en-US"/>
        </w:rPr>
      </w:pPr>
    </w:p>
    <w:p w14:paraId="689FF4F6" w14:textId="77777777" w:rsidR="00301C4C" w:rsidRPr="00301C4C" w:rsidRDefault="00301C4C" w:rsidP="00301C4C">
      <w:pPr>
        <w:jc w:val="center"/>
        <w:rPr>
          <w:rFonts w:ascii="Arial" w:eastAsia="Calibri" w:hAnsi="Arial" w:cs="Arial"/>
          <w:bCs/>
          <w:sz w:val="22"/>
          <w:szCs w:val="22"/>
          <w:lang w:eastAsia="en-US"/>
        </w:rPr>
      </w:pPr>
    </w:p>
    <w:p w14:paraId="5B85811E" w14:textId="77777777" w:rsidR="00301C4C" w:rsidRPr="00301C4C" w:rsidRDefault="00301C4C" w:rsidP="00301C4C">
      <w:pPr>
        <w:jc w:val="center"/>
        <w:rPr>
          <w:rFonts w:ascii="Arial" w:eastAsia="Calibri" w:hAnsi="Arial" w:cs="Arial"/>
          <w:bCs/>
          <w:sz w:val="22"/>
          <w:szCs w:val="22"/>
          <w:lang w:eastAsia="en-US"/>
        </w:rPr>
      </w:pPr>
    </w:p>
    <w:p w14:paraId="2BB7507D" w14:textId="77777777" w:rsidR="00301C4C" w:rsidRPr="00301C4C" w:rsidRDefault="00301C4C" w:rsidP="00301C4C">
      <w:pPr>
        <w:jc w:val="center"/>
        <w:rPr>
          <w:rFonts w:ascii="Arial" w:eastAsia="Calibri" w:hAnsi="Arial" w:cs="Arial"/>
          <w:bCs/>
          <w:sz w:val="22"/>
          <w:szCs w:val="22"/>
          <w:lang w:eastAsia="en-US"/>
        </w:rPr>
      </w:pPr>
      <w:r w:rsidRPr="00301C4C">
        <w:rPr>
          <w:rFonts w:ascii="Arial" w:eastAsia="Calibri" w:hAnsi="Arial" w:cs="Arial"/>
          <w:bCs/>
          <w:sz w:val="22"/>
          <w:szCs w:val="22"/>
          <w:lang w:eastAsia="en-US"/>
        </w:rPr>
        <w:t>Članak 1.</w:t>
      </w:r>
    </w:p>
    <w:p w14:paraId="3297972A" w14:textId="77777777" w:rsidR="00301C4C" w:rsidRPr="00301C4C" w:rsidRDefault="00301C4C" w:rsidP="00301C4C">
      <w:pPr>
        <w:jc w:val="center"/>
        <w:rPr>
          <w:rFonts w:ascii="Arial" w:eastAsia="Calibri" w:hAnsi="Arial" w:cs="Arial"/>
          <w:bCs/>
          <w:sz w:val="22"/>
          <w:szCs w:val="22"/>
          <w:lang w:eastAsia="en-US"/>
        </w:rPr>
      </w:pPr>
    </w:p>
    <w:p w14:paraId="7C8EF23B" w14:textId="77777777" w:rsidR="00301C4C" w:rsidRPr="00301C4C" w:rsidRDefault="00301C4C" w:rsidP="00301C4C">
      <w:pPr>
        <w:jc w:val="both"/>
        <w:rPr>
          <w:rFonts w:ascii="Arial" w:eastAsia="Calibri" w:hAnsi="Arial" w:cs="Arial"/>
          <w:sz w:val="22"/>
          <w:szCs w:val="22"/>
          <w:lang w:eastAsia="en-US"/>
        </w:rPr>
      </w:pPr>
      <w:r w:rsidRPr="00301C4C">
        <w:rPr>
          <w:rFonts w:ascii="Arial" w:eastAsia="Calibri" w:hAnsi="Arial" w:cs="Arial"/>
          <w:sz w:val="22"/>
          <w:szCs w:val="22"/>
          <w:lang w:eastAsia="en-US"/>
        </w:rPr>
        <w:t xml:space="preserve">Daje se suglasnost </w:t>
      </w:r>
      <w:proofErr w:type="spellStart"/>
      <w:r w:rsidRPr="00301C4C">
        <w:rPr>
          <w:rFonts w:ascii="Arial" w:eastAsia="Calibri" w:hAnsi="Arial" w:cs="Arial"/>
          <w:sz w:val="22"/>
          <w:szCs w:val="22"/>
          <w:lang w:eastAsia="en-US"/>
        </w:rPr>
        <w:t>Sanitat</w:t>
      </w:r>
      <w:proofErr w:type="spellEnd"/>
      <w:r w:rsidRPr="00301C4C">
        <w:rPr>
          <w:rFonts w:ascii="Arial" w:eastAsia="Calibri" w:hAnsi="Arial" w:cs="Arial"/>
          <w:sz w:val="22"/>
          <w:szCs w:val="22"/>
          <w:lang w:eastAsia="en-US"/>
        </w:rPr>
        <w:t xml:space="preserve"> Dubrovnik d.o.o. za sklapanje ugovora o financijskom leasingu za </w:t>
      </w:r>
      <w:r w:rsidRPr="00301C4C">
        <w:rPr>
          <w:rFonts w:ascii="Arial" w:eastAsia="Calibri" w:hAnsi="Arial" w:cs="Arial"/>
          <w:bCs/>
          <w:sz w:val="22"/>
          <w:szCs w:val="22"/>
          <w:lang w:eastAsia="en-US"/>
        </w:rPr>
        <w:t>nabavu električnih vozila.</w:t>
      </w:r>
    </w:p>
    <w:p w14:paraId="12EFC8AF" w14:textId="77777777" w:rsidR="00301C4C" w:rsidRPr="00301C4C" w:rsidRDefault="00301C4C" w:rsidP="00301C4C">
      <w:pPr>
        <w:jc w:val="center"/>
        <w:rPr>
          <w:rFonts w:ascii="Arial" w:eastAsia="Calibri" w:hAnsi="Arial" w:cs="Arial"/>
          <w:bCs/>
          <w:sz w:val="22"/>
          <w:szCs w:val="22"/>
          <w:lang w:eastAsia="en-US"/>
        </w:rPr>
      </w:pPr>
    </w:p>
    <w:p w14:paraId="13F28FCF" w14:textId="77777777" w:rsidR="00301C4C" w:rsidRPr="00301C4C" w:rsidRDefault="00301C4C" w:rsidP="00301C4C">
      <w:pPr>
        <w:jc w:val="center"/>
        <w:rPr>
          <w:rFonts w:ascii="Arial" w:eastAsia="Calibri" w:hAnsi="Arial" w:cs="Arial"/>
          <w:bCs/>
          <w:sz w:val="22"/>
          <w:szCs w:val="22"/>
          <w:lang w:eastAsia="en-US"/>
        </w:rPr>
      </w:pPr>
      <w:r w:rsidRPr="00301C4C">
        <w:rPr>
          <w:rFonts w:ascii="Arial" w:eastAsia="Calibri" w:hAnsi="Arial" w:cs="Arial"/>
          <w:bCs/>
          <w:sz w:val="22"/>
          <w:szCs w:val="22"/>
          <w:lang w:eastAsia="en-US"/>
        </w:rPr>
        <w:t>Članak 2.</w:t>
      </w:r>
    </w:p>
    <w:p w14:paraId="5B83AE72" w14:textId="77777777" w:rsidR="00301C4C" w:rsidRPr="00301C4C" w:rsidRDefault="00301C4C" w:rsidP="00301C4C">
      <w:pPr>
        <w:jc w:val="center"/>
        <w:rPr>
          <w:rFonts w:ascii="Arial" w:eastAsia="Calibri" w:hAnsi="Arial" w:cs="Arial"/>
          <w:bCs/>
          <w:sz w:val="22"/>
          <w:szCs w:val="22"/>
          <w:lang w:eastAsia="en-US"/>
        </w:rPr>
      </w:pPr>
    </w:p>
    <w:p w14:paraId="65C838BC" w14:textId="77777777" w:rsidR="00301C4C" w:rsidRPr="00301C4C" w:rsidRDefault="00301C4C" w:rsidP="00301C4C">
      <w:pPr>
        <w:jc w:val="both"/>
        <w:rPr>
          <w:rFonts w:ascii="Arial" w:eastAsia="Calibri" w:hAnsi="Arial" w:cs="Arial"/>
          <w:sz w:val="22"/>
          <w:szCs w:val="22"/>
          <w:lang w:eastAsia="en-US"/>
        </w:rPr>
      </w:pPr>
      <w:r w:rsidRPr="00301C4C">
        <w:rPr>
          <w:rFonts w:ascii="Arial" w:eastAsia="Calibri" w:hAnsi="Arial" w:cs="Arial"/>
          <w:sz w:val="22"/>
          <w:szCs w:val="22"/>
          <w:lang w:eastAsia="en-US"/>
        </w:rPr>
        <w:t>Ukupna vrijednost ugovora iznosi 297.722,40 EUR uz učešće od 20% i rok otplate 7 godina (84 mjesečna anuiteta) te nepromjenljivu kamatnu stopu 6,50%.</w:t>
      </w:r>
    </w:p>
    <w:p w14:paraId="4D355EA9" w14:textId="77777777" w:rsidR="00301C4C" w:rsidRPr="00301C4C" w:rsidRDefault="00301C4C" w:rsidP="00301C4C">
      <w:pPr>
        <w:jc w:val="center"/>
        <w:rPr>
          <w:rFonts w:ascii="Arial" w:eastAsia="Calibri" w:hAnsi="Arial" w:cs="Arial"/>
          <w:bCs/>
          <w:sz w:val="22"/>
          <w:szCs w:val="22"/>
          <w:lang w:eastAsia="en-US"/>
        </w:rPr>
      </w:pPr>
    </w:p>
    <w:p w14:paraId="137D557C" w14:textId="77777777" w:rsidR="00301C4C" w:rsidRPr="00301C4C" w:rsidRDefault="00301C4C" w:rsidP="00301C4C">
      <w:pPr>
        <w:jc w:val="center"/>
        <w:rPr>
          <w:rFonts w:ascii="Arial" w:eastAsia="Calibri" w:hAnsi="Arial" w:cs="Arial"/>
          <w:bCs/>
          <w:sz w:val="22"/>
          <w:szCs w:val="22"/>
          <w:lang w:eastAsia="en-US"/>
        </w:rPr>
      </w:pPr>
    </w:p>
    <w:p w14:paraId="4A453297" w14:textId="77777777" w:rsidR="00301C4C" w:rsidRPr="00301C4C" w:rsidRDefault="00301C4C" w:rsidP="00301C4C">
      <w:pPr>
        <w:jc w:val="center"/>
        <w:rPr>
          <w:rFonts w:ascii="Arial" w:eastAsia="Calibri" w:hAnsi="Arial" w:cs="Arial"/>
          <w:bCs/>
          <w:sz w:val="22"/>
          <w:szCs w:val="22"/>
          <w:lang w:eastAsia="en-US"/>
        </w:rPr>
      </w:pPr>
      <w:r w:rsidRPr="00301C4C">
        <w:rPr>
          <w:rFonts w:ascii="Arial" w:eastAsia="Calibri" w:hAnsi="Arial" w:cs="Arial"/>
          <w:bCs/>
          <w:sz w:val="22"/>
          <w:szCs w:val="22"/>
          <w:lang w:eastAsia="en-US"/>
        </w:rPr>
        <w:t>Članak 3.</w:t>
      </w:r>
    </w:p>
    <w:p w14:paraId="5BB29BB4" w14:textId="77777777" w:rsidR="00301C4C" w:rsidRPr="00301C4C" w:rsidRDefault="00301C4C" w:rsidP="00301C4C">
      <w:pPr>
        <w:jc w:val="center"/>
        <w:rPr>
          <w:rFonts w:ascii="Arial" w:eastAsia="Calibri" w:hAnsi="Arial" w:cs="Arial"/>
          <w:bCs/>
          <w:sz w:val="22"/>
          <w:szCs w:val="22"/>
          <w:lang w:eastAsia="en-US"/>
        </w:rPr>
      </w:pPr>
    </w:p>
    <w:p w14:paraId="6E0C21DA" w14:textId="77777777" w:rsidR="00301C4C" w:rsidRPr="00301C4C" w:rsidRDefault="00301C4C" w:rsidP="00301C4C">
      <w:pPr>
        <w:jc w:val="both"/>
        <w:rPr>
          <w:rFonts w:ascii="Arial" w:eastAsia="Calibri" w:hAnsi="Arial" w:cs="Arial"/>
          <w:sz w:val="22"/>
          <w:szCs w:val="22"/>
          <w:lang w:eastAsia="en-US"/>
        </w:rPr>
      </w:pPr>
      <w:r w:rsidRPr="00301C4C">
        <w:rPr>
          <w:rFonts w:ascii="Arial" w:eastAsia="Calibri" w:hAnsi="Arial" w:cs="Arial"/>
          <w:sz w:val="22"/>
          <w:szCs w:val="22"/>
          <w:lang w:eastAsia="en-US"/>
        </w:rPr>
        <w:t>Ova odluka stupa na snagu osmoga dana od dana objave u "Službenom glasniku Grada Dubrovnika“.</w:t>
      </w:r>
    </w:p>
    <w:p w14:paraId="627BA3C0" w14:textId="77777777" w:rsidR="00301C4C" w:rsidRDefault="00301C4C" w:rsidP="00301C4C">
      <w:pPr>
        <w:jc w:val="both"/>
        <w:rPr>
          <w:rFonts w:ascii="Arial" w:eastAsia="Calibri" w:hAnsi="Arial" w:cs="Arial"/>
          <w:sz w:val="22"/>
          <w:szCs w:val="22"/>
          <w:lang w:eastAsia="en-US"/>
        </w:rPr>
      </w:pPr>
    </w:p>
    <w:p w14:paraId="3C45EAD2" w14:textId="77777777" w:rsidR="00301C4C" w:rsidRPr="00301C4C" w:rsidRDefault="00301C4C" w:rsidP="00301C4C">
      <w:pPr>
        <w:jc w:val="both"/>
        <w:rPr>
          <w:rFonts w:ascii="Arial" w:eastAsia="Calibri" w:hAnsi="Arial" w:cs="Arial"/>
          <w:sz w:val="22"/>
          <w:szCs w:val="22"/>
          <w:lang w:eastAsia="en-US"/>
        </w:rPr>
      </w:pPr>
    </w:p>
    <w:p w14:paraId="614E4D9C" w14:textId="77777777" w:rsidR="00301C4C" w:rsidRPr="00301C4C" w:rsidRDefault="00301C4C" w:rsidP="00301C4C">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301C4C">
        <w:rPr>
          <w:rFonts w:ascii="Arial" w:eastAsia="SimSun" w:hAnsi="Arial" w:cs="Arial"/>
          <w:color w:val="000000"/>
          <w:kern w:val="1"/>
          <w:sz w:val="22"/>
          <w:szCs w:val="22"/>
          <w:lang w:val="pl-PL" w:eastAsia="hi-IN" w:bidi="hi-IN"/>
        </w:rPr>
        <w:t>KLASA</w:t>
      </w:r>
      <w:r w:rsidRPr="00301C4C">
        <w:rPr>
          <w:rFonts w:ascii="Arial" w:eastAsia="SimSun" w:hAnsi="Arial" w:cs="Arial"/>
          <w:color w:val="000000"/>
          <w:kern w:val="1"/>
          <w:sz w:val="22"/>
          <w:szCs w:val="22"/>
          <w:lang w:eastAsia="hi-IN" w:bidi="hi-IN"/>
        </w:rPr>
        <w:t>: 301-01/24-01/02</w:t>
      </w:r>
    </w:p>
    <w:p w14:paraId="140432EA" w14:textId="77777777" w:rsidR="00301C4C" w:rsidRPr="00301C4C" w:rsidRDefault="00301C4C" w:rsidP="00301C4C">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301C4C">
        <w:rPr>
          <w:rFonts w:ascii="Arial" w:eastAsia="SimSun" w:hAnsi="Arial" w:cs="Arial"/>
          <w:color w:val="000000"/>
          <w:kern w:val="1"/>
          <w:sz w:val="22"/>
          <w:szCs w:val="22"/>
          <w:lang w:val="pl-PL" w:eastAsia="hi-IN" w:bidi="hi-IN"/>
        </w:rPr>
        <w:t>URBROJ</w:t>
      </w:r>
      <w:r w:rsidRPr="00301C4C">
        <w:rPr>
          <w:rFonts w:ascii="Arial" w:eastAsia="SimSun" w:hAnsi="Arial" w:cs="Arial"/>
          <w:color w:val="000000"/>
          <w:kern w:val="1"/>
          <w:sz w:val="22"/>
          <w:szCs w:val="22"/>
          <w:lang w:eastAsia="hi-IN" w:bidi="hi-IN"/>
        </w:rPr>
        <w:t>: 2117-1-09-24-06</w:t>
      </w:r>
    </w:p>
    <w:p w14:paraId="0021FB4D" w14:textId="77777777" w:rsidR="00301C4C" w:rsidRPr="00301C4C" w:rsidRDefault="00301C4C" w:rsidP="00301C4C">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301C4C">
        <w:rPr>
          <w:rFonts w:ascii="Arial" w:eastAsia="SimSun" w:hAnsi="Arial" w:cs="Arial"/>
          <w:color w:val="000000"/>
          <w:kern w:val="1"/>
          <w:sz w:val="22"/>
          <w:szCs w:val="22"/>
          <w:lang w:val="pl-PL" w:eastAsia="hi-IN" w:bidi="hi-IN"/>
        </w:rPr>
        <w:t>Dubrovnik</w:t>
      </w:r>
      <w:r w:rsidRPr="00301C4C">
        <w:rPr>
          <w:rFonts w:ascii="Arial" w:eastAsia="SimSun" w:hAnsi="Arial" w:cs="Arial"/>
          <w:color w:val="000000"/>
          <w:kern w:val="1"/>
          <w:sz w:val="22"/>
          <w:szCs w:val="22"/>
          <w:lang w:eastAsia="hi-IN" w:bidi="hi-IN"/>
        </w:rPr>
        <w:t>, 19. ožujka 2024.</w:t>
      </w:r>
    </w:p>
    <w:p w14:paraId="32B2669B" w14:textId="77777777" w:rsidR="00DB5BB7" w:rsidRDefault="00DB5BB7" w:rsidP="00DB5BB7">
      <w:pPr>
        <w:rPr>
          <w:rFonts w:ascii="Arial" w:hAnsi="Arial" w:cs="Arial"/>
          <w:sz w:val="22"/>
          <w:szCs w:val="22"/>
        </w:rPr>
      </w:pPr>
    </w:p>
    <w:p w14:paraId="0117138B" w14:textId="77777777" w:rsidR="00DB5BB7" w:rsidRPr="00425B1D" w:rsidRDefault="00DB5BB7" w:rsidP="00DB5BB7">
      <w:pPr>
        <w:rPr>
          <w:rFonts w:ascii="Arial" w:hAnsi="Arial" w:cs="Arial"/>
          <w:sz w:val="22"/>
          <w:szCs w:val="22"/>
          <w:lang w:eastAsia="en-US"/>
        </w:rPr>
      </w:pPr>
      <w:r w:rsidRPr="00425B1D">
        <w:rPr>
          <w:rFonts w:ascii="Arial" w:hAnsi="Arial" w:cs="Arial"/>
          <w:sz w:val="22"/>
          <w:szCs w:val="22"/>
          <w:lang w:eastAsia="en-US"/>
        </w:rPr>
        <w:t>Predsjednik Gradskog vijeća</w:t>
      </w:r>
    </w:p>
    <w:p w14:paraId="6D556514" w14:textId="77777777" w:rsidR="00DB5BB7" w:rsidRPr="00425B1D" w:rsidRDefault="00DB5BB7" w:rsidP="00DB5BB7">
      <w:pPr>
        <w:rPr>
          <w:rFonts w:ascii="Arial" w:hAnsi="Arial" w:cs="Arial"/>
          <w:sz w:val="22"/>
          <w:szCs w:val="22"/>
          <w:lang w:eastAsia="en-US"/>
        </w:rPr>
      </w:pPr>
      <w:r w:rsidRPr="00425B1D">
        <w:rPr>
          <w:rFonts w:ascii="Arial" w:hAnsi="Arial" w:cs="Arial"/>
          <w:b/>
          <w:bCs/>
          <w:sz w:val="22"/>
          <w:szCs w:val="22"/>
          <w:lang w:eastAsia="en-US"/>
        </w:rPr>
        <w:lastRenderedPageBreak/>
        <w:t>mr. sc. Marko Potrebica</w:t>
      </w:r>
      <w:r w:rsidRPr="00425B1D">
        <w:rPr>
          <w:rFonts w:ascii="Arial" w:hAnsi="Arial" w:cs="Arial"/>
          <w:sz w:val="22"/>
          <w:szCs w:val="22"/>
          <w:lang w:eastAsia="en-US"/>
        </w:rPr>
        <w:t>, v. r.</w:t>
      </w:r>
    </w:p>
    <w:p w14:paraId="0013A935" w14:textId="77777777" w:rsidR="00DB5BB7" w:rsidRPr="00093E75" w:rsidRDefault="00DB5BB7" w:rsidP="00DB5BB7">
      <w:pPr>
        <w:rPr>
          <w:rFonts w:ascii="Arial" w:hAnsi="Arial" w:cs="Arial"/>
          <w:sz w:val="22"/>
          <w:szCs w:val="22"/>
          <w:lang w:eastAsia="en-US"/>
        </w:rPr>
      </w:pPr>
      <w:r w:rsidRPr="00093E75">
        <w:rPr>
          <w:rFonts w:ascii="Arial" w:hAnsi="Arial" w:cs="Arial"/>
          <w:sz w:val="22"/>
          <w:szCs w:val="22"/>
          <w:lang w:eastAsia="en-US"/>
        </w:rPr>
        <w:t>----------------------------------------</w:t>
      </w:r>
    </w:p>
    <w:p w14:paraId="0D4EF55A" w14:textId="77777777" w:rsidR="00DB5BB7" w:rsidRDefault="00DB5BB7" w:rsidP="00DB5BB7">
      <w:pPr>
        <w:rPr>
          <w:rFonts w:ascii="Arial" w:hAnsi="Arial" w:cs="Arial"/>
          <w:sz w:val="22"/>
          <w:szCs w:val="22"/>
        </w:rPr>
      </w:pPr>
    </w:p>
    <w:p w14:paraId="29273FC9" w14:textId="77777777" w:rsidR="00DB5BB7" w:rsidRDefault="00DB5BB7" w:rsidP="00DB5BB7">
      <w:pPr>
        <w:rPr>
          <w:rFonts w:ascii="Arial" w:hAnsi="Arial" w:cs="Arial"/>
          <w:sz w:val="22"/>
          <w:szCs w:val="22"/>
        </w:rPr>
      </w:pPr>
    </w:p>
    <w:p w14:paraId="61C6CB17" w14:textId="77777777" w:rsidR="00DB5BB7" w:rsidRDefault="00DB5BB7" w:rsidP="00DB5BB7">
      <w:pPr>
        <w:rPr>
          <w:rFonts w:ascii="Arial" w:hAnsi="Arial" w:cs="Arial"/>
          <w:sz w:val="22"/>
          <w:szCs w:val="22"/>
        </w:rPr>
      </w:pPr>
    </w:p>
    <w:p w14:paraId="226A2D84" w14:textId="77777777" w:rsidR="00DB5BB7" w:rsidRDefault="00DB5BB7" w:rsidP="00DB5BB7">
      <w:pPr>
        <w:rPr>
          <w:rFonts w:ascii="Arial" w:hAnsi="Arial" w:cs="Arial"/>
          <w:sz w:val="22"/>
          <w:szCs w:val="22"/>
        </w:rPr>
      </w:pPr>
    </w:p>
    <w:p w14:paraId="5E60D39A" w14:textId="77777777" w:rsidR="00DB5BB7" w:rsidRPr="00301C4C" w:rsidRDefault="00DB5BB7" w:rsidP="00DB5BB7">
      <w:pPr>
        <w:rPr>
          <w:rFonts w:ascii="Arial" w:hAnsi="Arial" w:cs="Arial"/>
          <w:b/>
          <w:sz w:val="22"/>
          <w:szCs w:val="22"/>
        </w:rPr>
      </w:pPr>
      <w:r w:rsidRPr="00301C4C">
        <w:rPr>
          <w:rFonts w:ascii="Arial" w:hAnsi="Arial" w:cs="Arial"/>
          <w:b/>
          <w:sz w:val="22"/>
          <w:szCs w:val="22"/>
        </w:rPr>
        <w:t>45</w:t>
      </w:r>
    </w:p>
    <w:p w14:paraId="43A2B30E" w14:textId="77777777" w:rsidR="00301C4C" w:rsidRPr="00301C4C" w:rsidRDefault="00301C4C" w:rsidP="00301C4C">
      <w:pPr>
        <w:jc w:val="both"/>
        <w:rPr>
          <w:rFonts w:ascii="Arial" w:hAnsi="Arial" w:cs="Arial"/>
          <w:sz w:val="22"/>
          <w:szCs w:val="22"/>
        </w:rPr>
      </w:pPr>
    </w:p>
    <w:p w14:paraId="53BC0071" w14:textId="77777777" w:rsidR="00301C4C" w:rsidRPr="00301C4C" w:rsidRDefault="00301C4C" w:rsidP="00301C4C">
      <w:pPr>
        <w:jc w:val="both"/>
        <w:rPr>
          <w:rFonts w:ascii="Arial" w:hAnsi="Arial" w:cs="Arial"/>
          <w:sz w:val="22"/>
          <w:szCs w:val="22"/>
        </w:rPr>
      </w:pPr>
    </w:p>
    <w:p w14:paraId="6E69DF84" w14:textId="77777777" w:rsidR="00301C4C" w:rsidRPr="00301C4C" w:rsidRDefault="00301C4C" w:rsidP="00301C4C">
      <w:pPr>
        <w:jc w:val="both"/>
        <w:rPr>
          <w:rFonts w:ascii="Arial" w:eastAsia="SimSun" w:hAnsi="Arial" w:cs="Arial"/>
          <w:color w:val="000000"/>
          <w:kern w:val="1"/>
          <w:sz w:val="22"/>
          <w:szCs w:val="22"/>
          <w:lang w:eastAsia="hi-IN" w:bidi="hi-IN"/>
        </w:rPr>
      </w:pPr>
      <w:r w:rsidRPr="00301C4C">
        <w:rPr>
          <w:rFonts w:ascii="Arial" w:hAnsi="Arial" w:cs="Arial"/>
          <w:sz w:val="22"/>
          <w:szCs w:val="22"/>
        </w:rPr>
        <w:t xml:space="preserve">Na temelju članka 59. i 62. Zakona o komunalnom gospodarstvu („Narodne novine“, broj 68/18, 110/18 i 32/20) i članka 39. </w:t>
      </w:r>
      <w:r w:rsidRPr="00301C4C">
        <w:rPr>
          <w:rFonts w:ascii="Arial" w:eastAsia="SimSun" w:hAnsi="Arial" w:cs="Arial"/>
          <w:color w:val="000000"/>
          <w:kern w:val="1"/>
          <w:sz w:val="22"/>
          <w:szCs w:val="22"/>
          <w:lang w:eastAsia="hi-IN" w:bidi="hi-IN"/>
        </w:rPr>
        <w:t>Statuta Grada Dubrovnika („Službeni glasnik Grada Dubrovnika“, broj 2/21), Gradsko vijeće Grada Dubrovnika na 30. sjednici, održanoj 19. ožujka 2024., donijelo je</w:t>
      </w:r>
    </w:p>
    <w:p w14:paraId="6EB0BD71" w14:textId="77777777" w:rsidR="00301C4C" w:rsidRPr="00301C4C" w:rsidRDefault="00301C4C" w:rsidP="00301C4C">
      <w:pPr>
        <w:jc w:val="both"/>
        <w:rPr>
          <w:rFonts w:ascii="Arial" w:eastAsia="SimSun" w:hAnsi="Arial" w:cs="Arial"/>
          <w:color w:val="000000"/>
          <w:kern w:val="1"/>
          <w:sz w:val="22"/>
          <w:szCs w:val="22"/>
          <w:lang w:eastAsia="hi-IN" w:bidi="hi-IN"/>
        </w:rPr>
      </w:pPr>
    </w:p>
    <w:p w14:paraId="0D6086E0" w14:textId="77777777" w:rsidR="00301C4C" w:rsidRPr="00301C4C" w:rsidRDefault="00301C4C" w:rsidP="00301C4C">
      <w:pPr>
        <w:jc w:val="both"/>
        <w:rPr>
          <w:rFonts w:ascii="Arial" w:eastAsia="SimSun" w:hAnsi="Arial" w:cs="Arial"/>
          <w:color w:val="000000"/>
          <w:kern w:val="1"/>
          <w:sz w:val="22"/>
          <w:szCs w:val="22"/>
          <w:lang w:eastAsia="hi-IN" w:bidi="hi-IN"/>
        </w:rPr>
      </w:pPr>
    </w:p>
    <w:p w14:paraId="4B22E55D" w14:textId="77777777" w:rsidR="00301C4C" w:rsidRPr="00301C4C" w:rsidRDefault="00301C4C" w:rsidP="00301C4C">
      <w:pPr>
        <w:jc w:val="center"/>
        <w:rPr>
          <w:rFonts w:ascii="Arial" w:eastAsia="SimSun" w:hAnsi="Arial" w:cs="Arial"/>
          <w:b/>
          <w:color w:val="000000"/>
          <w:kern w:val="1"/>
          <w:sz w:val="22"/>
          <w:szCs w:val="22"/>
          <w:lang w:eastAsia="hi-IN" w:bidi="hi-IN"/>
        </w:rPr>
      </w:pPr>
      <w:r w:rsidRPr="00301C4C">
        <w:rPr>
          <w:rFonts w:ascii="Arial" w:eastAsia="SimSun" w:hAnsi="Arial" w:cs="Arial"/>
          <w:b/>
          <w:color w:val="000000"/>
          <w:kern w:val="1"/>
          <w:sz w:val="22"/>
          <w:szCs w:val="22"/>
          <w:lang w:eastAsia="hi-IN" w:bidi="hi-IN"/>
        </w:rPr>
        <w:t>ODLUKU</w:t>
      </w:r>
    </w:p>
    <w:p w14:paraId="14C5FE26" w14:textId="77777777" w:rsidR="00301C4C" w:rsidRPr="00301C4C" w:rsidRDefault="00301C4C" w:rsidP="00301C4C">
      <w:pPr>
        <w:jc w:val="center"/>
        <w:rPr>
          <w:rFonts w:ascii="Arial" w:hAnsi="Arial" w:cs="Arial"/>
          <w:b/>
          <w:sz w:val="22"/>
          <w:szCs w:val="22"/>
        </w:rPr>
      </w:pPr>
      <w:r w:rsidRPr="00301C4C">
        <w:rPr>
          <w:rFonts w:ascii="Arial" w:eastAsia="SimSun" w:hAnsi="Arial" w:cs="Arial"/>
          <w:b/>
          <w:color w:val="000000"/>
          <w:kern w:val="1"/>
          <w:sz w:val="22"/>
          <w:szCs w:val="22"/>
          <w:lang w:eastAsia="hi-IN" w:bidi="hi-IN"/>
        </w:rPr>
        <w:t>o</w:t>
      </w:r>
      <w:r w:rsidRPr="00301C4C">
        <w:rPr>
          <w:rFonts w:ascii="Arial" w:hAnsi="Arial" w:cs="Arial"/>
          <w:b/>
          <w:sz w:val="22"/>
          <w:szCs w:val="22"/>
        </w:rPr>
        <w:t xml:space="preserve">  proglašenju komunalne infrastrukture javnim dobrom u općoj uporabi </w:t>
      </w:r>
    </w:p>
    <w:p w14:paraId="0AB3B7B9" w14:textId="77777777" w:rsidR="00301C4C" w:rsidRPr="00301C4C" w:rsidRDefault="00301C4C" w:rsidP="00301C4C">
      <w:pPr>
        <w:jc w:val="center"/>
        <w:rPr>
          <w:rFonts w:ascii="Arial" w:hAnsi="Arial" w:cs="Arial"/>
          <w:b/>
          <w:color w:val="000000"/>
          <w:sz w:val="22"/>
          <w:szCs w:val="22"/>
        </w:rPr>
      </w:pPr>
      <w:r w:rsidRPr="00301C4C">
        <w:rPr>
          <w:rFonts w:ascii="Arial" w:hAnsi="Arial" w:cs="Arial"/>
          <w:b/>
          <w:sz w:val="22"/>
          <w:szCs w:val="22"/>
        </w:rPr>
        <w:t xml:space="preserve">u vlasništvu Grada Dubrovnika – </w:t>
      </w:r>
      <w:r w:rsidRPr="00301C4C">
        <w:rPr>
          <w:rFonts w:ascii="Arial" w:hAnsi="Arial" w:cs="Arial"/>
          <w:b/>
          <w:color w:val="000000"/>
          <w:sz w:val="22"/>
          <w:szCs w:val="22"/>
        </w:rPr>
        <w:t xml:space="preserve">park u ulici </w:t>
      </w:r>
      <w:proofErr w:type="spellStart"/>
      <w:r w:rsidRPr="00301C4C">
        <w:rPr>
          <w:rFonts w:ascii="Arial" w:hAnsi="Arial" w:cs="Arial"/>
          <w:b/>
          <w:color w:val="000000"/>
          <w:sz w:val="22"/>
          <w:szCs w:val="22"/>
        </w:rPr>
        <w:t>Padre</w:t>
      </w:r>
      <w:proofErr w:type="spellEnd"/>
      <w:r w:rsidRPr="00301C4C">
        <w:rPr>
          <w:rFonts w:ascii="Arial" w:hAnsi="Arial" w:cs="Arial"/>
          <w:b/>
          <w:color w:val="000000"/>
          <w:sz w:val="22"/>
          <w:szCs w:val="22"/>
        </w:rPr>
        <w:t xml:space="preserve"> Perice</w:t>
      </w:r>
    </w:p>
    <w:p w14:paraId="2B9BE55D" w14:textId="77777777" w:rsidR="00301C4C" w:rsidRPr="00301C4C" w:rsidRDefault="00301C4C" w:rsidP="00301C4C">
      <w:pPr>
        <w:jc w:val="center"/>
        <w:rPr>
          <w:rFonts w:ascii="Arial" w:hAnsi="Arial" w:cs="Arial"/>
          <w:b/>
          <w:sz w:val="22"/>
          <w:szCs w:val="22"/>
        </w:rPr>
      </w:pPr>
    </w:p>
    <w:p w14:paraId="16BADA42" w14:textId="77777777" w:rsidR="00301C4C" w:rsidRPr="00301C4C" w:rsidRDefault="00301C4C" w:rsidP="00301C4C">
      <w:pPr>
        <w:jc w:val="center"/>
        <w:rPr>
          <w:rFonts w:ascii="Arial" w:hAnsi="Arial" w:cs="Arial"/>
          <w:b/>
          <w:sz w:val="22"/>
          <w:szCs w:val="22"/>
        </w:rPr>
      </w:pPr>
    </w:p>
    <w:p w14:paraId="1953D5AB" w14:textId="77777777" w:rsidR="00301C4C" w:rsidRPr="00301C4C" w:rsidRDefault="00301C4C" w:rsidP="00301C4C">
      <w:pPr>
        <w:jc w:val="center"/>
        <w:rPr>
          <w:rFonts w:ascii="Arial" w:hAnsi="Arial" w:cs="Arial"/>
          <w:b/>
          <w:sz w:val="22"/>
          <w:szCs w:val="22"/>
        </w:rPr>
      </w:pPr>
    </w:p>
    <w:p w14:paraId="4038C3BC" w14:textId="77777777" w:rsidR="00301C4C" w:rsidRPr="00301C4C" w:rsidRDefault="00301C4C" w:rsidP="00301C4C">
      <w:pPr>
        <w:jc w:val="center"/>
        <w:rPr>
          <w:rFonts w:ascii="Arial" w:hAnsi="Arial" w:cs="Arial"/>
          <w:sz w:val="22"/>
          <w:szCs w:val="22"/>
        </w:rPr>
      </w:pPr>
      <w:r w:rsidRPr="00301C4C">
        <w:rPr>
          <w:rFonts w:ascii="Arial" w:hAnsi="Arial" w:cs="Arial"/>
          <w:sz w:val="22"/>
          <w:szCs w:val="22"/>
        </w:rPr>
        <w:t>Članak 1.</w:t>
      </w:r>
    </w:p>
    <w:p w14:paraId="5CB9C921" w14:textId="77777777" w:rsidR="00301C4C" w:rsidRPr="00301C4C" w:rsidRDefault="00301C4C" w:rsidP="00301C4C">
      <w:pPr>
        <w:jc w:val="both"/>
        <w:rPr>
          <w:rFonts w:ascii="Arial" w:hAnsi="Arial" w:cs="Arial"/>
          <w:sz w:val="22"/>
          <w:szCs w:val="22"/>
        </w:rPr>
      </w:pPr>
    </w:p>
    <w:p w14:paraId="5E65DBEA" w14:textId="77777777" w:rsidR="00301C4C" w:rsidRPr="00301C4C" w:rsidRDefault="00301C4C" w:rsidP="00301C4C">
      <w:pPr>
        <w:jc w:val="both"/>
        <w:rPr>
          <w:rFonts w:ascii="Arial" w:hAnsi="Arial" w:cs="Arial"/>
          <w:sz w:val="22"/>
          <w:szCs w:val="22"/>
        </w:rPr>
      </w:pPr>
      <w:r w:rsidRPr="00301C4C">
        <w:rPr>
          <w:rFonts w:ascii="Arial" w:hAnsi="Arial" w:cs="Arial"/>
          <w:sz w:val="22"/>
          <w:szCs w:val="22"/>
        </w:rPr>
        <w:t>Odlukom o proglašenju komunalne infrastrukture javnim dobrom u općoj uporabi u vlasništvu Grada Dubrovnika (dalje u tekstu: Odluka), proglašava se javnim dobrom u općoj uporabi u neotuđivom vlasništvu Grada Dubrovnika komunalna infrastruktura navedena u sljedećoj tablici:</w:t>
      </w:r>
    </w:p>
    <w:p w14:paraId="04B2938D" w14:textId="77777777" w:rsidR="00301C4C" w:rsidRPr="00301C4C" w:rsidRDefault="00301C4C" w:rsidP="00301C4C">
      <w:pPr>
        <w:jc w:val="both"/>
        <w:rPr>
          <w:rFonts w:ascii="Arial" w:hAnsi="Arial" w:cs="Arial"/>
          <w:sz w:val="22"/>
          <w:szCs w:val="22"/>
        </w:rPr>
      </w:pPr>
    </w:p>
    <w:tbl>
      <w:tblPr>
        <w:tblStyle w:val="Reetkatablice"/>
        <w:tblW w:w="0" w:type="auto"/>
        <w:tblLook w:val="04A0" w:firstRow="1" w:lastRow="0" w:firstColumn="1" w:lastColumn="0" w:noHBand="0" w:noVBand="1"/>
      </w:tblPr>
      <w:tblGrid>
        <w:gridCol w:w="1500"/>
        <w:gridCol w:w="1506"/>
        <w:gridCol w:w="3118"/>
        <w:gridCol w:w="2928"/>
      </w:tblGrid>
      <w:tr w:rsidR="00301C4C" w:rsidRPr="00301C4C" w14:paraId="312480F3" w14:textId="77777777" w:rsidTr="00301C4C">
        <w:trPr>
          <w:trHeight w:val="1302"/>
        </w:trPr>
        <w:tc>
          <w:tcPr>
            <w:tcW w:w="1479" w:type="dxa"/>
          </w:tcPr>
          <w:p w14:paraId="51D33F25" w14:textId="77777777" w:rsidR="00301C4C" w:rsidRPr="00301C4C" w:rsidRDefault="00301C4C" w:rsidP="00301C4C">
            <w:pPr>
              <w:jc w:val="center"/>
              <w:rPr>
                <w:rFonts w:ascii="Arial" w:hAnsi="Arial" w:cs="Arial"/>
                <w:sz w:val="22"/>
                <w:szCs w:val="22"/>
              </w:rPr>
            </w:pPr>
          </w:p>
          <w:p w14:paraId="302A4DC0" w14:textId="77777777" w:rsidR="00301C4C" w:rsidRPr="00301C4C" w:rsidRDefault="00301C4C" w:rsidP="00301C4C">
            <w:pPr>
              <w:jc w:val="center"/>
              <w:rPr>
                <w:rFonts w:ascii="Arial" w:hAnsi="Arial" w:cs="Arial"/>
                <w:sz w:val="22"/>
                <w:szCs w:val="22"/>
              </w:rPr>
            </w:pPr>
            <w:r w:rsidRPr="00301C4C">
              <w:rPr>
                <w:rFonts w:ascii="Arial" w:hAnsi="Arial" w:cs="Arial"/>
                <w:sz w:val="22"/>
                <w:szCs w:val="22"/>
              </w:rPr>
              <w:t>Naziv komunalne infrastrukture</w:t>
            </w:r>
          </w:p>
          <w:p w14:paraId="61F59A63" w14:textId="77777777" w:rsidR="00301C4C" w:rsidRPr="00301C4C" w:rsidRDefault="00301C4C" w:rsidP="00301C4C">
            <w:pPr>
              <w:jc w:val="center"/>
              <w:rPr>
                <w:rFonts w:ascii="Arial" w:hAnsi="Arial" w:cs="Arial"/>
                <w:sz w:val="22"/>
                <w:szCs w:val="22"/>
              </w:rPr>
            </w:pPr>
          </w:p>
        </w:tc>
        <w:tc>
          <w:tcPr>
            <w:tcW w:w="1506" w:type="dxa"/>
          </w:tcPr>
          <w:p w14:paraId="2630A76D" w14:textId="77777777" w:rsidR="00301C4C" w:rsidRPr="00301C4C" w:rsidRDefault="00301C4C" w:rsidP="00301C4C">
            <w:pPr>
              <w:jc w:val="center"/>
              <w:rPr>
                <w:rFonts w:ascii="Arial" w:hAnsi="Arial" w:cs="Arial"/>
                <w:sz w:val="22"/>
                <w:szCs w:val="22"/>
              </w:rPr>
            </w:pPr>
          </w:p>
          <w:p w14:paraId="3393C3CF" w14:textId="77777777" w:rsidR="00301C4C" w:rsidRPr="00301C4C" w:rsidRDefault="00301C4C" w:rsidP="00301C4C">
            <w:pPr>
              <w:jc w:val="center"/>
              <w:rPr>
                <w:rFonts w:ascii="Arial" w:hAnsi="Arial" w:cs="Arial"/>
                <w:sz w:val="22"/>
                <w:szCs w:val="22"/>
              </w:rPr>
            </w:pPr>
            <w:r w:rsidRPr="00301C4C">
              <w:rPr>
                <w:rFonts w:ascii="Arial" w:hAnsi="Arial" w:cs="Arial"/>
                <w:sz w:val="22"/>
                <w:szCs w:val="22"/>
              </w:rPr>
              <w:t>Vrsta komunalne infrastrukture</w:t>
            </w:r>
          </w:p>
        </w:tc>
        <w:tc>
          <w:tcPr>
            <w:tcW w:w="3118" w:type="dxa"/>
          </w:tcPr>
          <w:p w14:paraId="46CBB36A" w14:textId="77777777" w:rsidR="00301C4C" w:rsidRPr="00301C4C" w:rsidRDefault="00301C4C" w:rsidP="00301C4C">
            <w:pPr>
              <w:jc w:val="center"/>
              <w:rPr>
                <w:rFonts w:ascii="Arial" w:hAnsi="Arial" w:cs="Arial"/>
                <w:sz w:val="22"/>
                <w:szCs w:val="22"/>
              </w:rPr>
            </w:pPr>
          </w:p>
          <w:p w14:paraId="0FAED3D6" w14:textId="77777777" w:rsidR="00301C4C" w:rsidRPr="00301C4C" w:rsidRDefault="00301C4C" w:rsidP="00301C4C">
            <w:pPr>
              <w:jc w:val="center"/>
              <w:rPr>
                <w:rFonts w:ascii="Arial" w:hAnsi="Arial" w:cs="Arial"/>
                <w:sz w:val="22"/>
                <w:szCs w:val="22"/>
              </w:rPr>
            </w:pPr>
            <w:r w:rsidRPr="00301C4C">
              <w:rPr>
                <w:rFonts w:ascii="Arial" w:hAnsi="Arial" w:cs="Arial"/>
                <w:sz w:val="22"/>
                <w:szCs w:val="22"/>
              </w:rPr>
              <w:t>Katastarska čestica i katastarska općina na kojoj se komunalna infrastruktura nalazi</w:t>
            </w:r>
          </w:p>
        </w:tc>
        <w:tc>
          <w:tcPr>
            <w:tcW w:w="2928" w:type="dxa"/>
          </w:tcPr>
          <w:p w14:paraId="4101628D" w14:textId="77777777" w:rsidR="00301C4C" w:rsidRPr="00301C4C" w:rsidRDefault="00301C4C" w:rsidP="00301C4C">
            <w:pPr>
              <w:jc w:val="center"/>
              <w:rPr>
                <w:rFonts w:ascii="Arial" w:hAnsi="Arial" w:cs="Arial"/>
                <w:sz w:val="22"/>
                <w:szCs w:val="22"/>
              </w:rPr>
            </w:pPr>
          </w:p>
          <w:p w14:paraId="6D2EA2B2" w14:textId="77777777" w:rsidR="00301C4C" w:rsidRPr="00301C4C" w:rsidRDefault="00301C4C" w:rsidP="00301C4C">
            <w:pPr>
              <w:jc w:val="center"/>
              <w:rPr>
                <w:rFonts w:ascii="Arial" w:hAnsi="Arial" w:cs="Arial"/>
                <w:sz w:val="22"/>
                <w:szCs w:val="22"/>
              </w:rPr>
            </w:pPr>
            <w:r w:rsidRPr="00301C4C">
              <w:rPr>
                <w:rFonts w:ascii="Arial" w:hAnsi="Arial" w:cs="Arial"/>
                <w:sz w:val="22"/>
                <w:szCs w:val="22"/>
              </w:rPr>
              <w:t>Zemljišnoknjižna čestica i katastarska općina na kojoj se komunalna infrastruktura nalazi</w:t>
            </w:r>
          </w:p>
        </w:tc>
      </w:tr>
      <w:tr w:rsidR="00301C4C" w:rsidRPr="00301C4C" w14:paraId="468C7C63" w14:textId="77777777" w:rsidTr="00301C4C">
        <w:trPr>
          <w:trHeight w:val="584"/>
        </w:trPr>
        <w:tc>
          <w:tcPr>
            <w:tcW w:w="1479" w:type="dxa"/>
          </w:tcPr>
          <w:p w14:paraId="6073AE89" w14:textId="77777777" w:rsidR="00301C4C" w:rsidRPr="00301C4C" w:rsidRDefault="00301C4C" w:rsidP="00301C4C">
            <w:pPr>
              <w:jc w:val="center"/>
              <w:rPr>
                <w:rFonts w:ascii="Arial" w:hAnsi="Arial" w:cs="Arial"/>
                <w:sz w:val="22"/>
                <w:szCs w:val="22"/>
              </w:rPr>
            </w:pPr>
          </w:p>
          <w:p w14:paraId="50FBA9D1" w14:textId="77777777" w:rsidR="00301C4C" w:rsidRPr="00301C4C" w:rsidRDefault="00301C4C" w:rsidP="00301C4C">
            <w:pPr>
              <w:jc w:val="center"/>
              <w:rPr>
                <w:rFonts w:ascii="Arial" w:hAnsi="Arial" w:cs="Arial"/>
                <w:sz w:val="22"/>
                <w:szCs w:val="22"/>
              </w:rPr>
            </w:pPr>
            <w:r w:rsidRPr="00301C4C">
              <w:rPr>
                <w:rFonts w:ascii="Arial" w:hAnsi="Arial" w:cs="Arial"/>
                <w:sz w:val="22"/>
                <w:szCs w:val="22"/>
              </w:rPr>
              <w:t xml:space="preserve">Park u ulici </w:t>
            </w:r>
            <w:proofErr w:type="spellStart"/>
            <w:r w:rsidRPr="00301C4C">
              <w:rPr>
                <w:rFonts w:ascii="Arial" w:hAnsi="Arial" w:cs="Arial"/>
                <w:sz w:val="22"/>
                <w:szCs w:val="22"/>
              </w:rPr>
              <w:t>Padre</w:t>
            </w:r>
            <w:proofErr w:type="spellEnd"/>
            <w:r w:rsidRPr="00301C4C">
              <w:rPr>
                <w:rFonts w:ascii="Arial" w:hAnsi="Arial" w:cs="Arial"/>
                <w:sz w:val="22"/>
                <w:szCs w:val="22"/>
              </w:rPr>
              <w:t xml:space="preserve"> Perice</w:t>
            </w:r>
          </w:p>
          <w:p w14:paraId="61AE8DEA" w14:textId="77777777" w:rsidR="00301C4C" w:rsidRPr="00301C4C" w:rsidRDefault="00301C4C" w:rsidP="00301C4C">
            <w:pPr>
              <w:jc w:val="center"/>
              <w:rPr>
                <w:rFonts w:ascii="Arial" w:hAnsi="Arial" w:cs="Arial"/>
                <w:sz w:val="22"/>
                <w:szCs w:val="22"/>
              </w:rPr>
            </w:pPr>
          </w:p>
        </w:tc>
        <w:tc>
          <w:tcPr>
            <w:tcW w:w="1506" w:type="dxa"/>
          </w:tcPr>
          <w:p w14:paraId="008745CB" w14:textId="77777777" w:rsidR="00301C4C" w:rsidRPr="00301C4C" w:rsidRDefault="00301C4C" w:rsidP="00301C4C">
            <w:pPr>
              <w:jc w:val="center"/>
              <w:rPr>
                <w:rFonts w:ascii="Arial" w:hAnsi="Arial" w:cs="Arial"/>
                <w:sz w:val="22"/>
                <w:szCs w:val="22"/>
              </w:rPr>
            </w:pPr>
          </w:p>
          <w:p w14:paraId="608D32EB" w14:textId="77777777" w:rsidR="00301C4C" w:rsidRPr="00301C4C" w:rsidRDefault="00301C4C" w:rsidP="00301C4C">
            <w:pPr>
              <w:jc w:val="center"/>
              <w:rPr>
                <w:rFonts w:ascii="Arial" w:hAnsi="Arial" w:cs="Arial"/>
                <w:sz w:val="22"/>
                <w:szCs w:val="22"/>
              </w:rPr>
            </w:pPr>
            <w:r w:rsidRPr="00301C4C">
              <w:rPr>
                <w:rFonts w:ascii="Arial" w:hAnsi="Arial" w:cs="Arial"/>
                <w:sz w:val="22"/>
                <w:szCs w:val="22"/>
              </w:rPr>
              <w:t>javna zelena površina</w:t>
            </w:r>
          </w:p>
        </w:tc>
        <w:tc>
          <w:tcPr>
            <w:tcW w:w="3118" w:type="dxa"/>
          </w:tcPr>
          <w:p w14:paraId="23E747BA" w14:textId="77777777" w:rsidR="00301C4C" w:rsidRPr="00301C4C" w:rsidRDefault="00301C4C" w:rsidP="00301C4C">
            <w:pPr>
              <w:jc w:val="center"/>
              <w:rPr>
                <w:rFonts w:ascii="Arial" w:hAnsi="Arial" w:cs="Arial"/>
                <w:sz w:val="22"/>
                <w:szCs w:val="22"/>
              </w:rPr>
            </w:pPr>
          </w:p>
          <w:p w14:paraId="7AB76E27" w14:textId="77777777" w:rsidR="00301C4C" w:rsidRPr="00301C4C" w:rsidRDefault="00301C4C" w:rsidP="00301C4C">
            <w:pPr>
              <w:jc w:val="center"/>
              <w:rPr>
                <w:rFonts w:ascii="Arial" w:hAnsi="Arial" w:cs="Arial"/>
                <w:sz w:val="22"/>
                <w:szCs w:val="22"/>
              </w:rPr>
            </w:pPr>
            <w:proofErr w:type="spellStart"/>
            <w:r w:rsidRPr="00301C4C">
              <w:rPr>
                <w:rFonts w:ascii="Arial" w:hAnsi="Arial" w:cs="Arial"/>
                <w:sz w:val="22"/>
                <w:szCs w:val="22"/>
              </w:rPr>
              <w:t>k.č</w:t>
            </w:r>
            <w:proofErr w:type="spellEnd"/>
            <w:r w:rsidRPr="00301C4C">
              <w:rPr>
                <w:rFonts w:ascii="Arial" w:hAnsi="Arial" w:cs="Arial"/>
                <w:sz w:val="22"/>
                <w:szCs w:val="22"/>
              </w:rPr>
              <w:t>. 1083/3 i 1089</w:t>
            </w:r>
          </w:p>
          <w:p w14:paraId="6A09C839" w14:textId="77777777" w:rsidR="00301C4C" w:rsidRPr="00301C4C" w:rsidRDefault="00301C4C" w:rsidP="00301C4C">
            <w:pPr>
              <w:jc w:val="center"/>
              <w:rPr>
                <w:rFonts w:ascii="Arial" w:hAnsi="Arial" w:cs="Arial"/>
                <w:sz w:val="22"/>
                <w:szCs w:val="22"/>
              </w:rPr>
            </w:pPr>
            <w:r w:rsidRPr="00301C4C">
              <w:rPr>
                <w:rFonts w:ascii="Arial" w:hAnsi="Arial" w:cs="Arial"/>
                <w:sz w:val="22"/>
                <w:szCs w:val="22"/>
              </w:rPr>
              <w:t>k.o. Dubrovnik (</w:t>
            </w:r>
            <w:proofErr w:type="spellStart"/>
            <w:r w:rsidRPr="00301C4C">
              <w:rPr>
                <w:rFonts w:ascii="Arial" w:hAnsi="Arial" w:cs="Arial"/>
                <w:sz w:val="22"/>
                <w:szCs w:val="22"/>
              </w:rPr>
              <w:t>n.i</w:t>
            </w:r>
            <w:proofErr w:type="spellEnd"/>
            <w:r w:rsidRPr="00301C4C">
              <w:rPr>
                <w:rFonts w:ascii="Arial" w:hAnsi="Arial" w:cs="Arial"/>
                <w:sz w:val="22"/>
                <w:szCs w:val="22"/>
              </w:rPr>
              <w:t xml:space="preserve">.) </w:t>
            </w:r>
          </w:p>
          <w:p w14:paraId="14532EDE" w14:textId="77777777" w:rsidR="00301C4C" w:rsidRPr="00301C4C" w:rsidRDefault="00301C4C" w:rsidP="00301C4C">
            <w:pPr>
              <w:jc w:val="center"/>
              <w:rPr>
                <w:rFonts w:ascii="Arial" w:hAnsi="Arial" w:cs="Arial"/>
                <w:sz w:val="22"/>
                <w:szCs w:val="22"/>
              </w:rPr>
            </w:pPr>
          </w:p>
          <w:p w14:paraId="5639AD4D" w14:textId="77777777" w:rsidR="00301C4C" w:rsidRPr="00301C4C" w:rsidRDefault="00301C4C" w:rsidP="00301C4C">
            <w:pPr>
              <w:jc w:val="center"/>
              <w:rPr>
                <w:rFonts w:ascii="Arial" w:hAnsi="Arial" w:cs="Arial"/>
                <w:sz w:val="22"/>
                <w:szCs w:val="22"/>
              </w:rPr>
            </w:pPr>
            <w:r w:rsidRPr="00301C4C">
              <w:rPr>
                <w:rFonts w:ascii="Arial" w:hAnsi="Arial" w:cs="Arial"/>
                <w:sz w:val="22"/>
                <w:szCs w:val="22"/>
              </w:rPr>
              <w:t xml:space="preserve">od kojih će se formirati novoformirana </w:t>
            </w:r>
            <w:proofErr w:type="spellStart"/>
            <w:r w:rsidRPr="00301C4C">
              <w:rPr>
                <w:rFonts w:ascii="Arial" w:hAnsi="Arial" w:cs="Arial"/>
                <w:sz w:val="22"/>
                <w:szCs w:val="22"/>
              </w:rPr>
              <w:t>k.č</w:t>
            </w:r>
            <w:proofErr w:type="spellEnd"/>
            <w:r w:rsidRPr="00301C4C">
              <w:rPr>
                <w:rFonts w:ascii="Arial" w:hAnsi="Arial" w:cs="Arial"/>
                <w:sz w:val="22"/>
                <w:szCs w:val="22"/>
              </w:rPr>
              <w:t>. 1083/3 k.o. Dubrovnik (</w:t>
            </w:r>
            <w:proofErr w:type="spellStart"/>
            <w:r w:rsidRPr="00301C4C">
              <w:rPr>
                <w:rFonts w:ascii="Arial" w:hAnsi="Arial" w:cs="Arial"/>
                <w:sz w:val="22"/>
                <w:szCs w:val="22"/>
              </w:rPr>
              <w:t>n.i</w:t>
            </w:r>
            <w:proofErr w:type="spellEnd"/>
            <w:r w:rsidRPr="00301C4C">
              <w:rPr>
                <w:rFonts w:ascii="Arial" w:hAnsi="Arial" w:cs="Arial"/>
                <w:sz w:val="22"/>
                <w:szCs w:val="22"/>
              </w:rPr>
              <w:t>.)</w:t>
            </w:r>
          </w:p>
        </w:tc>
        <w:tc>
          <w:tcPr>
            <w:tcW w:w="2928" w:type="dxa"/>
          </w:tcPr>
          <w:p w14:paraId="7DBA34B7" w14:textId="77777777" w:rsidR="00301C4C" w:rsidRPr="00301C4C" w:rsidRDefault="00301C4C" w:rsidP="00301C4C">
            <w:pPr>
              <w:jc w:val="center"/>
              <w:rPr>
                <w:rFonts w:ascii="Arial" w:hAnsi="Arial" w:cs="Arial"/>
                <w:sz w:val="22"/>
                <w:szCs w:val="22"/>
              </w:rPr>
            </w:pPr>
          </w:p>
          <w:p w14:paraId="6B855733" w14:textId="77777777" w:rsidR="00301C4C" w:rsidRPr="00301C4C" w:rsidRDefault="00301C4C" w:rsidP="00301C4C">
            <w:pPr>
              <w:jc w:val="center"/>
              <w:rPr>
                <w:rFonts w:ascii="Arial" w:hAnsi="Arial" w:cs="Arial"/>
                <w:sz w:val="22"/>
                <w:szCs w:val="22"/>
              </w:rPr>
            </w:pPr>
            <w:r w:rsidRPr="00301C4C">
              <w:rPr>
                <w:rFonts w:ascii="Arial" w:hAnsi="Arial" w:cs="Arial"/>
                <w:sz w:val="22"/>
                <w:szCs w:val="22"/>
              </w:rPr>
              <w:t xml:space="preserve">čest. </w:t>
            </w:r>
            <w:proofErr w:type="spellStart"/>
            <w:r w:rsidRPr="00301C4C">
              <w:rPr>
                <w:rFonts w:ascii="Arial" w:hAnsi="Arial" w:cs="Arial"/>
                <w:sz w:val="22"/>
                <w:szCs w:val="22"/>
              </w:rPr>
              <w:t>zem</w:t>
            </w:r>
            <w:proofErr w:type="spellEnd"/>
            <w:r w:rsidRPr="00301C4C">
              <w:rPr>
                <w:rFonts w:ascii="Arial" w:hAnsi="Arial" w:cs="Arial"/>
                <w:sz w:val="22"/>
                <w:szCs w:val="22"/>
              </w:rPr>
              <w:t>. 363/4 i 363/2 k.o. Gruž (</w:t>
            </w:r>
            <w:proofErr w:type="spellStart"/>
            <w:r w:rsidRPr="00301C4C">
              <w:rPr>
                <w:rFonts w:ascii="Arial" w:hAnsi="Arial" w:cs="Arial"/>
                <w:sz w:val="22"/>
                <w:szCs w:val="22"/>
              </w:rPr>
              <w:t>s.i</w:t>
            </w:r>
            <w:proofErr w:type="spellEnd"/>
            <w:r w:rsidRPr="00301C4C">
              <w:rPr>
                <w:rFonts w:ascii="Arial" w:hAnsi="Arial" w:cs="Arial"/>
                <w:sz w:val="22"/>
                <w:szCs w:val="22"/>
              </w:rPr>
              <w:t xml:space="preserve">.) </w:t>
            </w:r>
          </w:p>
          <w:p w14:paraId="756F3024" w14:textId="77777777" w:rsidR="00301C4C" w:rsidRPr="00301C4C" w:rsidRDefault="00301C4C" w:rsidP="00301C4C">
            <w:pPr>
              <w:jc w:val="center"/>
              <w:rPr>
                <w:rFonts w:ascii="Arial" w:hAnsi="Arial" w:cs="Arial"/>
                <w:sz w:val="22"/>
                <w:szCs w:val="22"/>
              </w:rPr>
            </w:pPr>
          </w:p>
          <w:p w14:paraId="4596D595" w14:textId="77777777" w:rsidR="00301C4C" w:rsidRPr="00301C4C" w:rsidRDefault="00301C4C" w:rsidP="00301C4C">
            <w:pPr>
              <w:jc w:val="center"/>
              <w:rPr>
                <w:rFonts w:ascii="Arial" w:hAnsi="Arial" w:cs="Arial"/>
                <w:sz w:val="22"/>
                <w:szCs w:val="22"/>
              </w:rPr>
            </w:pPr>
            <w:r w:rsidRPr="00301C4C">
              <w:rPr>
                <w:rFonts w:ascii="Arial" w:hAnsi="Arial" w:cs="Arial"/>
                <w:sz w:val="22"/>
                <w:szCs w:val="22"/>
              </w:rPr>
              <w:t xml:space="preserve">od kojih će se formirati novoformirana </w:t>
            </w:r>
            <w:proofErr w:type="spellStart"/>
            <w:r w:rsidRPr="00301C4C">
              <w:rPr>
                <w:rFonts w:ascii="Arial" w:hAnsi="Arial" w:cs="Arial"/>
                <w:sz w:val="22"/>
                <w:szCs w:val="22"/>
              </w:rPr>
              <w:t>k.č</w:t>
            </w:r>
            <w:proofErr w:type="spellEnd"/>
            <w:r w:rsidRPr="00301C4C">
              <w:rPr>
                <w:rFonts w:ascii="Arial" w:hAnsi="Arial" w:cs="Arial"/>
                <w:sz w:val="22"/>
                <w:szCs w:val="22"/>
              </w:rPr>
              <w:t>. 363/4 k.o. Gruž (</w:t>
            </w:r>
            <w:proofErr w:type="spellStart"/>
            <w:r w:rsidRPr="00301C4C">
              <w:rPr>
                <w:rFonts w:ascii="Arial" w:hAnsi="Arial" w:cs="Arial"/>
                <w:sz w:val="22"/>
                <w:szCs w:val="22"/>
              </w:rPr>
              <w:t>s.i</w:t>
            </w:r>
            <w:proofErr w:type="spellEnd"/>
            <w:r w:rsidRPr="00301C4C">
              <w:rPr>
                <w:rFonts w:ascii="Arial" w:hAnsi="Arial" w:cs="Arial"/>
                <w:sz w:val="22"/>
                <w:szCs w:val="22"/>
              </w:rPr>
              <w:t>.)</w:t>
            </w:r>
          </w:p>
        </w:tc>
      </w:tr>
    </w:tbl>
    <w:p w14:paraId="168CB1D7" w14:textId="77777777" w:rsidR="00301C4C" w:rsidRPr="00301C4C" w:rsidRDefault="00301C4C" w:rsidP="00301C4C">
      <w:pPr>
        <w:rPr>
          <w:rFonts w:ascii="Arial" w:hAnsi="Arial" w:cs="Arial"/>
          <w:sz w:val="22"/>
          <w:szCs w:val="22"/>
        </w:rPr>
      </w:pPr>
    </w:p>
    <w:p w14:paraId="2E8F50B6" w14:textId="77777777" w:rsidR="00301C4C" w:rsidRPr="00301C4C" w:rsidRDefault="00301C4C" w:rsidP="00301C4C">
      <w:pPr>
        <w:jc w:val="center"/>
        <w:rPr>
          <w:rFonts w:ascii="Arial" w:hAnsi="Arial" w:cs="Arial"/>
          <w:sz w:val="22"/>
          <w:szCs w:val="22"/>
        </w:rPr>
      </w:pPr>
    </w:p>
    <w:p w14:paraId="4B181428" w14:textId="77777777" w:rsidR="00301C4C" w:rsidRPr="00301C4C" w:rsidRDefault="00301C4C" w:rsidP="00301C4C">
      <w:pPr>
        <w:jc w:val="center"/>
        <w:rPr>
          <w:rFonts w:ascii="Arial" w:hAnsi="Arial" w:cs="Arial"/>
          <w:sz w:val="22"/>
          <w:szCs w:val="22"/>
        </w:rPr>
      </w:pPr>
      <w:r w:rsidRPr="00301C4C">
        <w:rPr>
          <w:rFonts w:ascii="Arial" w:hAnsi="Arial" w:cs="Arial"/>
          <w:sz w:val="22"/>
          <w:szCs w:val="22"/>
        </w:rPr>
        <w:t>Članak 2.</w:t>
      </w:r>
    </w:p>
    <w:p w14:paraId="75CA2BA7" w14:textId="77777777" w:rsidR="00301C4C" w:rsidRPr="00301C4C" w:rsidRDefault="00301C4C" w:rsidP="00301C4C">
      <w:pPr>
        <w:rPr>
          <w:rFonts w:ascii="Arial" w:hAnsi="Arial" w:cs="Arial"/>
          <w:sz w:val="22"/>
          <w:szCs w:val="22"/>
        </w:rPr>
      </w:pPr>
    </w:p>
    <w:p w14:paraId="67F99FCD" w14:textId="77777777" w:rsidR="00301C4C" w:rsidRPr="00301C4C" w:rsidRDefault="00301C4C" w:rsidP="00301C4C">
      <w:pPr>
        <w:jc w:val="both"/>
        <w:rPr>
          <w:rFonts w:ascii="Arial" w:hAnsi="Arial" w:cs="Arial"/>
          <w:sz w:val="22"/>
          <w:szCs w:val="22"/>
        </w:rPr>
      </w:pPr>
      <w:r w:rsidRPr="00301C4C">
        <w:rPr>
          <w:rFonts w:ascii="Arial" w:hAnsi="Arial" w:cs="Arial"/>
          <w:sz w:val="22"/>
          <w:szCs w:val="22"/>
        </w:rPr>
        <w:t xml:space="preserve">Primjenom čl. 132. Zakona o komunalnom gospodarstvu, a na temelju geodetskog elaborata izvedenog stanja komunalne infrastrukture, evidentirat će se novo stanje u zemljišnim knjigama te u katastarskom </w:t>
      </w:r>
      <w:proofErr w:type="spellStart"/>
      <w:r w:rsidRPr="00301C4C">
        <w:rPr>
          <w:rFonts w:ascii="Arial" w:hAnsi="Arial" w:cs="Arial"/>
          <w:sz w:val="22"/>
          <w:szCs w:val="22"/>
        </w:rPr>
        <w:t>operatu</w:t>
      </w:r>
      <w:proofErr w:type="spellEnd"/>
      <w:r w:rsidRPr="00301C4C">
        <w:rPr>
          <w:rFonts w:ascii="Arial" w:hAnsi="Arial" w:cs="Arial"/>
          <w:sz w:val="22"/>
          <w:szCs w:val="22"/>
        </w:rPr>
        <w:t xml:space="preserve"> Državne geodetske uprave, Područnog ureda za katastar u Dubrovniku. </w:t>
      </w:r>
    </w:p>
    <w:p w14:paraId="6E74584E" w14:textId="77777777" w:rsidR="00301C4C" w:rsidRPr="00301C4C" w:rsidRDefault="00301C4C" w:rsidP="00301C4C">
      <w:pPr>
        <w:rPr>
          <w:rFonts w:ascii="Arial" w:hAnsi="Arial" w:cs="Arial"/>
          <w:sz w:val="22"/>
          <w:szCs w:val="22"/>
        </w:rPr>
      </w:pPr>
    </w:p>
    <w:p w14:paraId="006CAA91" w14:textId="77777777" w:rsidR="00301C4C" w:rsidRPr="00301C4C" w:rsidRDefault="00301C4C" w:rsidP="00301C4C">
      <w:pPr>
        <w:rPr>
          <w:rFonts w:ascii="Arial" w:hAnsi="Arial" w:cs="Arial"/>
          <w:sz w:val="22"/>
          <w:szCs w:val="22"/>
        </w:rPr>
      </w:pPr>
    </w:p>
    <w:p w14:paraId="63D82476" w14:textId="77777777" w:rsidR="00301C4C" w:rsidRPr="00301C4C" w:rsidRDefault="00301C4C" w:rsidP="00301C4C">
      <w:pPr>
        <w:jc w:val="center"/>
        <w:rPr>
          <w:rFonts w:ascii="Arial" w:hAnsi="Arial" w:cs="Arial"/>
          <w:sz w:val="22"/>
          <w:szCs w:val="22"/>
        </w:rPr>
      </w:pPr>
      <w:r w:rsidRPr="00301C4C">
        <w:rPr>
          <w:rFonts w:ascii="Arial" w:hAnsi="Arial" w:cs="Arial"/>
          <w:sz w:val="22"/>
          <w:szCs w:val="22"/>
        </w:rPr>
        <w:t>Članak 3.</w:t>
      </w:r>
    </w:p>
    <w:p w14:paraId="75FBAE03" w14:textId="77777777" w:rsidR="00301C4C" w:rsidRPr="00301C4C" w:rsidRDefault="00301C4C" w:rsidP="00301C4C">
      <w:pPr>
        <w:rPr>
          <w:rFonts w:ascii="Arial" w:hAnsi="Arial" w:cs="Arial"/>
          <w:sz w:val="22"/>
          <w:szCs w:val="22"/>
        </w:rPr>
      </w:pPr>
    </w:p>
    <w:p w14:paraId="534FAB04" w14:textId="77777777" w:rsidR="00301C4C" w:rsidRPr="00301C4C" w:rsidRDefault="00301C4C" w:rsidP="00301C4C">
      <w:pPr>
        <w:jc w:val="both"/>
        <w:rPr>
          <w:rFonts w:ascii="Arial" w:hAnsi="Arial" w:cs="Arial"/>
          <w:sz w:val="22"/>
          <w:szCs w:val="22"/>
        </w:rPr>
      </w:pPr>
      <w:r w:rsidRPr="00301C4C">
        <w:rPr>
          <w:rFonts w:ascii="Arial" w:hAnsi="Arial" w:cs="Arial"/>
          <w:sz w:val="22"/>
          <w:szCs w:val="22"/>
        </w:rPr>
        <w:t>Nalaže se Općinskom sudu u Dubrovniku, Zemljišnoknjižni odjel, upis komunalne infrastrukture iz članka 1. ove Odluke kao „Javno dobro u općoj uporabi u vlasništvu Grada Dubrovnika, Dubrovnik, Pred Dvorom 1, OIB: 21712494719 “ u zemljišne knjige.</w:t>
      </w:r>
    </w:p>
    <w:p w14:paraId="32609118" w14:textId="77777777" w:rsidR="00301C4C" w:rsidRPr="00301C4C" w:rsidRDefault="00301C4C" w:rsidP="00301C4C">
      <w:pPr>
        <w:rPr>
          <w:rFonts w:ascii="Arial" w:hAnsi="Arial" w:cs="Arial"/>
          <w:sz w:val="22"/>
          <w:szCs w:val="22"/>
        </w:rPr>
      </w:pPr>
    </w:p>
    <w:p w14:paraId="3DAB1AFD" w14:textId="77777777" w:rsidR="00301C4C" w:rsidRPr="00301C4C" w:rsidRDefault="00301C4C" w:rsidP="00301C4C">
      <w:pPr>
        <w:rPr>
          <w:rFonts w:ascii="Arial" w:hAnsi="Arial" w:cs="Arial"/>
          <w:sz w:val="22"/>
          <w:szCs w:val="22"/>
        </w:rPr>
      </w:pPr>
    </w:p>
    <w:p w14:paraId="68372A82" w14:textId="77777777" w:rsidR="00301C4C" w:rsidRPr="00301C4C" w:rsidRDefault="00301C4C" w:rsidP="00301C4C">
      <w:pPr>
        <w:jc w:val="center"/>
        <w:rPr>
          <w:rFonts w:ascii="Arial" w:hAnsi="Arial" w:cs="Arial"/>
          <w:sz w:val="22"/>
          <w:szCs w:val="22"/>
        </w:rPr>
      </w:pPr>
      <w:r w:rsidRPr="00301C4C">
        <w:rPr>
          <w:rFonts w:ascii="Arial" w:hAnsi="Arial" w:cs="Arial"/>
          <w:sz w:val="22"/>
          <w:szCs w:val="22"/>
        </w:rPr>
        <w:t>Članak 4.</w:t>
      </w:r>
    </w:p>
    <w:p w14:paraId="2766ABD3" w14:textId="77777777" w:rsidR="00301C4C" w:rsidRPr="00301C4C" w:rsidRDefault="00301C4C" w:rsidP="00301C4C">
      <w:pPr>
        <w:rPr>
          <w:rFonts w:ascii="Arial" w:hAnsi="Arial" w:cs="Arial"/>
          <w:sz w:val="22"/>
          <w:szCs w:val="22"/>
        </w:rPr>
      </w:pPr>
    </w:p>
    <w:p w14:paraId="28DA7507" w14:textId="77777777" w:rsidR="00301C4C" w:rsidRPr="00301C4C" w:rsidRDefault="00301C4C" w:rsidP="00301C4C">
      <w:pPr>
        <w:jc w:val="both"/>
        <w:rPr>
          <w:rFonts w:ascii="Arial" w:hAnsi="Arial" w:cs="Arial"/>
          <w:sz w:val="22"/>
          <w:szCs w:val="22"/>
        </w:rPr>
      </w:pPr>
      <w:r w:rsidRPr="00301C4C">
        <w:rPr>
          <w:rFonts w:ascii="Arial" w:hAnsi="Arial" w:cs="Arial"/>
          <w:sz w:val="22"/>
          <w:szCs w:val="22"/>
        </w:rPr>
        <w:t>Ova odluka stupa na snagu osmog dana od dana objave u „Službenom glasniku Grada Dubrovnika“.</w:t>
      </w:r>
    </w:p>
    <w:p w14:paraId="5FC849EF" w14:textId="77777777" w:rsidR="00301C4C" w:rsidRDefault="00301C4C" w:rsidP="00301C4C">
      <w:pPr>
        <w:jc w:val="both"/>
        <w:rPr>
          <w:rFonts w:cs="Arial"/>
          <w:szCs w:val="22"/>
        </w:rPr>
      </w:pPr>
    </w:p>
    <w:p w14:paraId="21C93F1A" w14:textId="77777777" w:rsidR="00301C4C" w:rsidRPr="00AE7103" w:rsidRDefault="00301C4C" w:rsidP="00301C4C">
      <w:pPr>
        <w:jc w:val="both"/>
        <w:rPr>
          <w:rFonts w:cs="Arial"/>
          <w:szCs w:val="22"/>
        </w:rPr>
      </w:pPr>
    </w:p>
    <w:p w14:paraId="408683CA" w14:textId="77777777" w:rsidR="00301C4C" w:rsidRPr="00301C4C" w:rsidRDefault="00301C4C" w:rsidP="00301C4C">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301C4C">
        <w:rPr>
          <w:rFonts w:ascii="Arial" w:eastAsia="SimSun" w:hAnsi="Arial" w:cs="Arial"/>
          <w:color w:val="000000"/>
          <w:kern w:val="1"/>
          <w:sz w:val="22"/>
          <w:szCs w:val="22"/>
          <w:lang w:val="pl-PL" w:eastAsia="hi-IN" w:bidi="hi-IN"/>
        </w:rPr>
        <w:t>KLASA</w:t>
      </w:r>
      <w:r w:rsidRPr="00301C4C">
        <w:rPr>
          <w:rFonts w:ascii="Arial" w:eastAsia="SimSun" w:hAnsi="Arial" w:cs="Arial"/>
          <w:color w:val="000000"/>
          <w:kern w:val="1"/>
          <w:sz w:val="22"/>
          <w:szCs w:val="22"/>
          <w:lang w:eastAsia="hi-IN" w:bidi="hi-IN"/>
        </w:rPr>
        <w:t>: 363-01/24-09/05</w:t>
      </w:r>
    </w:p>
    <w:p w14:paraId="037AB0D5" w14:textId="77777777" w:rsidR="00301C4C" w:rsidRPr="00301C4C" w:rsidRDefault="00301C4C" w:rsidP="00301C4C">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301C4C">
        <w:rPr>
          <w:rFonts w:ascii="Arial" w:eastAsia="SimSun" w:hAnsi="Arial" w:cs="Arial"/>
          <w:color w:val="000000"/>
          <w:kern w:val="1"/>
          <w:sz w:val="22"/>
          <w:szCs w:val="22"/>
          <w:lang w:val="pl-PL" w:eastAsia="hi-IN" w:bidi="hi-IN"/>
        </w:rPr>
        <w:t>URBROJ</w:t>
      </w:r>
      <w:r w:rsidRPr="00301C4C">
        <w:rPr>
          <w:rFonts w:ascii="Arial" w:eastAsia="SimSun" w:hAnsi="Arial" w:cs="Arial"/>
          <w:color w:val="000000"/>
          <w:kern w:val="1"/>
          <w:sz w:val="22"/>
          <w:szCs w:val="22"/>
          <w:lang w:eastAsia="hi-IN" w:bidi="hi-IN"/>
        </w:rPr>
        <w:t>: 2117-1-09-24-03</w:t>
      </w:r>
    </w:p>
    <w:p w14:paraId="14DE83B1" w14:textId="77777777" w:rsidR="00301C4C" w:rsidRPr="00301C4C" w:rsidRDefault="00301C4C" w:rsidP="00301C4C">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301C4C">
        <w:rPr>
          <w:rFonts w:ascii="Arial" w:eastAsia="SimSun" w:hAnsi="Arial" w:cs="Arial"/>
          <w:color w:val="000000"/>
          <w:kern w:val="1"/>
          <w:sz w:val="22"/>
          <w:szCs w:val="22"/>
          <w:lang w:val="pl-PL" w:eastAsia="hi-IN" w:bidi="hi-IN"/>
        </w:rPr>
        <w:t>Dubrovnik</w:t>
      </w:r>
      <w:r w:rsidRPr="00301C4C">
        <w:rPr>
          <w:rFonts w:ascii="Arial" w:eastAsia="SimSun" w:hAnsi="Arial" w:cs="Arial"/>
          <w:color w:val="000000"/>
          <w:kern w:val="1"/>
          <w:sz w:val="22"/>
          <w:szCs w:val="22"/>
          <w:lang w:eastAsia="hi-IN" w:bidi="hi-IN"/>
        </w:rPr>
        <w:t>, 19. ožujka 2024.</w:t>
      </w:r>
    </w:p>
    <w:p w14:paraId="376EEC80" w14:textId="77777777" w:rsidR="00DB5BB7" w:rsidRDefault="00DB5BB7" w:rsidP="00DB5BB7">
      <w:pPr>
        <w:rPr>
          <w:rFonts w:ascii="Arial" w:hAnsi="Arial" w:cs="Arial"/>
          <w:sz w:val="22"/>
          <w:szCs w:val="22"/>
        </w:rPr>
      </w:pPr>
    </w:p>
    <w:p w14:paraId="3573C41D" w14:textId="77777777" w:rsidR="00DB5BB7" w:rsidRPr="00425B1D" w:rsidRDefault="00DB5BB7" w:rsidP="00DB5BB7">
      <w:pPr>
        <w:rPr>
          <w:rFonts w:ascii="Arial" w:hAnsi="Arial" w:cs="Arial"/>
          <w:sz w:val="22"/>
          <w:szCs w:val="22"/>
          <w:lang w:eastAsia="en-US"/>
        </w:rPr>
      </w:pPr>
      <w:r w:rsidRPr="00425B1D">
        <w:rPr>
          <w:rFonts w:ascii="Arial" w:hAnsi="Arial" w:cs="Arial"/>
          <w:sz w:val="22"/>
          <w:szCs w:val="22"/>
          <w:lang w:eastAsia="en-US"/>
        </w:rPr>
        <w:t>Predsjednik Gradskog vijeća</w:t>
      </w:r>
    </w:p>
    <w:p w14:paraId="35376FAB" w14:textId="77777777" w:rsidR="00DB5BB7" w:rsidRPr="00425B1D" w:rsidRDefault="00DB5BB7" w:rsidP="00DB5BB7">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2AC3B283" w14:textId="77777777" w:rsidR="00DB5BB7" w:rsidRPr="00093E75" w:rsidRDefault="00DB5BB7" w:rsidP="00DB5BB7">
      <w:pPr>
        <w:rPr>
          <w:rFonts w:ascii="Arial" w:hAnsi="Arial" w:cs="Arial"/>
          <w:sz w:val="22"/>
          <w:szCs w:val="22"/>
          <w:lang w:eastAsia="en-US"/>
        </w:rPr>
      </w:pPr>
      <w:r w:rsidRPr="00093E75">
        <w:rPr>
          <w:rFonts w:ascii="Arial" w:hAnsi="Arial" w:cs="Arial"/>
          <w:sz w:val="22"/>
          <w:szCs w:val="22"/>
          <w:lang w:eastAsia="en-US"/>
        </w:rPr>
        <w:t>----------------------------------------</w:t>
      </w:r>
    </w:p>
    <w:p w14:paraId="30A418B1" w14:textId="77777777" w:rsidR="00DB5BB7" w:rsidRDefault="00DB5BB7" w:rsidP="00DB5BB7">
      <w:pPr>
        <w:rPr>
          <w:rFonts w:ascii="Arial" w:hAnsi="Arial" w:cs="Arial"/>
          <w:sz w:val="22"/>
          <w:szCs w:val="22"/>
        </w:rPr>
      </w:pPr>
    </w:p>
    <w:p w14:paraId="2254149F" w14:textId="77777777" w:rsidR="00DB5BB7" w:rsidRDefault="00DB5BB7" w:rsidP="00DB5BB7">
      <w:pPr>
        <w:rPr>
          <w:rFonts w:ascii="Arial" w:hAnsi="Arial" w:cs="Arial"/>
          <w:sz w:val="22"/>
          <w:szCs w:val="22"/>
        </w:rPr>
      </w:pPr>
    </w:p>
    <w:p w14:paraId="0EA7D4D5" w14:textId="77777777" w:rsidR="00DB5BB7" w:rsidRDefault="00DB5BB7" w:rsidP="00DB5BB7">
      <w:pPr>
        <w:rPr>
          <w:rFonts w:ascii="Arial" w:hAnsi="Arial" w:cs="Arial"/>
          <w:sz w:val="22"/>
          <w:szCs w:val="22"/>
        </w:rPr>
      </w:pPr>
    </w:p>
    <w:p w14:paraId="579CA447" w14:textId="77777777" w:rsidR="00DB5BB7" w:rsidRDefault="00DB5BB7" w:rsidP="00DB5BB7">
      <w:pPr>
        <w:rPr>
          <w:rFonts w:ascii="Arial" w:hAnsi="Arial" w:cs="Arial"/>
          <w:sz w:val="22"/>
          <w:szCs w:val="22"/>
        </w:rPr>
      </w:pPr>
    </w:p>
    <w:p w14:paraId="2F571AC6" w14:textId="77777777" w:rsidR="00DB5BB7" w:rsidRPr="00301C4C" w:rsidRDefault="00DB5BB7" w:rsidP="00DB5BB7">
      <w:pPr>
        <w:rPr>
          <w:rFonts w:ascii="Arial" w:hAnsi="Arial" w:cs="Arial"/>
          <w:b/>
          <w:sz w:val="22"/>
          <w:szCs w:val="22"/>
        </w:rPr>
      </w:pPr>
      <w:r w:rsidRPr="00301C4C">
        <w:rPr>
          <w:rFonts w:ascii="Arial" w:hAnsi="Arial" w:cs="Arial"/>
          <w:b/>
          <w:sz w:val="22"/>
          <w:szCs w:val="22"/>
        </w:rPr>
        <w:t>46</w:t>
      </w:r>
    </w:p>
    <w:p w14:paraId="3BAAF5BF" w14:textId="77777777" w:rsidR="00DB5BB7" w:rsidRDefault="00DB5BB7" w:rsidP="00DB5BB7">
      <w:pPr>
        <w:rPr>
          <w:rFonts w:ascii="Arial" w:hAnsi="Arial" w:cs="Arial"/>
          <w:sz w:val="22"/>
          <w:szCs w:val="22"/>
        </w:rPr>
      </w:pPr>
    </w:p>
    <w:p w14:paraId="28A275BB" w14:textId="77777777" w:rsidR="00344332" w:rsidRDefault="00344332" w:rsidP="00DB5BB7">
      <w:pPr>
        <w:rPr>
          <w:rFonts w:ascii="Arial" w:hAnsi="Arial" w:cs="Arial"/>
          <w:sz w:val="22"/>
          <w:szCs w:val="22"/>
        </w:rPr>
      </w:pPr>
    </w:p>
    <w:p w14:paraId="7B8B5C80" w14:textId="77777777" w:rsidR="00344332" w:rsidRPr="00344332" w:rsidRDefault="00344332" w:rsidP="00344332">
      <w:pPr>
        <w:suppressAutoHyphens/>
        <w:autoSpaceDN w:val="0"/>
        <w:jc w:val="both"/>
        <w:textAlignment w:val="baseline"/>
        <w:rPr>
          <w:rFonts w:ascii="Arial" w:eastAsiaTheme="minorHAnsi" w:hAnsi="Arial" w:cs="Arial"/>
          <w:sz w:val="22"/>
          <w:szCs w:val="22"/>
          <w:lang w:eastAsia="en-US"/>
        </w:rPr>
      </w:pPr>
      <w:r w:rsidRPr="00344332">
        <w:rPr>
          <w:rFonts w:ascii="Arial" w:eastAsia="Calibri" w:hAnsi="Arial" w:cs="Arial"/>
          <w:sz w:val="22"/>
          <w:szCs w:val="22"/>
          <w:lang w:eastAsia="en-US"/>
        </w:rPr>
        <w:t xml:space="preserve">Na temelju članka 35. </w:t>
      </w:r>
      <w:r w:rsidRPr="00344332">
        <w:rPr>
          <w:rFonts w:ascii="Arial" w:eastAsia="SimSun" w:hAnsi="Arial" w:cs="Arial"/>
          <w:kern w:val="2"/>
          <w:sz w:val="22"/>
          <w:szCs w:val="22"/>
          <w:lang w:eastAsia="hi-IN" w:bidi="hi-IN"/>
        </w:rPr>
        <w:t xml:space="preserve">Zakona o lokalnoj i područnoj (regionalnoj) samoupravi („Narodne novine“, broj 33/01, 60/01, 129/05, 109/07, 36/09, 125/08, 36/09, 150/11, 19/13, 144/12, 137/15, 123/17, 98/19, 144/20) i </w:t>
      </w:r>
      <w:r w:rsidRPr="00344332">
        <w:rPr>
          <w:rFonts w:ascii="Arial" w:eastAsia="Calibri" w:hAnsi="Arial" w:cs="Arial"/>
          <w:sz w:val="22"/>
          <w:szCs w:val="22"/>
          <w:lang w:eastAsia="en-US"/>
        </w:rPr>
        <w:t xml:space="preserve">članka 39. </w:t>
      </w:r>
      <w:r w:rsidRPr="00344332">
        <w:rPr>
          <w:rFonts w:ascii="Arial" w:eastAsia="SimSun" w:hAnsi="Arial" w:cs="Arial"/>
          <w:kern w:val="1"/>
          <w:sz w:val="22"/>
          <w:szCs w:val="22"/>
          <w:lang w:eastAsia="hi-IN" w:bidi="hi-IN"/>
        </w:rPr>
        <w:t xml:space="preserve">Statuta Grada Dubrovnika („Službeni glasnik Grada Dubrovnika“, </w:t>
      </w:r>
      <w:r w:rsidRPr="00344332">
        <w:rPr>
          <w:rFonts w:ascii="Arial" w:eastAsiaTheme="minorHAnsi" w:hAnsi="Arial" w:cs="Arial"/>
          <w:sz w:val="22"/>
          <w:szCs w:val="22"/>
          <w:lang w:eastAsia="en-US"/>
        </w:rPr>
        <w:t>broj 2/21), Gradsko vijeće Grada Dubrovnika na 30. sjednici, održanoj 19. ožujka 2024., donijelo je</w:t>
      </w:r>
    </w:p>
    <w:p w14:paraId="2C6884FA" w14:textId="77777777" w:rsidR="00344332" w:rsidRPr="00344332" w:rsidRDefault="00344332" w:rsidP="00344332">
      <w:pPr>
        <w:suppressAutoHyphens/>
        <w:autoSpaceDN w:val="0"/>
        <w:jc w:val="both"/>
        <w:textAlignment w:val="baseline"/>
        <w:rPr>
          <w:rFonts w:ascii="Arial" w:eastAsiaTheme="minorHAnsi" w:hAnsi="Arial" w:cs="Arial"/>
          <w:sz w:val="22"/>
          <w:szCs w:val="22"/>
          <w:lang w:eastAsia="en-US"/>
        </w:rPr>
      </w:pPr>
    </w:p>
    <w:p w14:paraId="40C222A4" w14:textId="77777777" w:rsidR="00344332" w:rsidRPr="00344332" w:rsidRDefault="00344332" w:rsidP="00344332">
      <w:pPr>
        <w:suppressAutoHyphens/>
        <w:autoSpaceDN w:val="0"/>
        <w:jc w:val="both"/>
        <w:textAlignment w:val="baseline"/>
        <w:rPr>
          <w:rFonts w:ascii="Arial" w:eastAsiaTheme="minorHAnsi" w:hAnsi="Arial" w:cs="Arial"/>
          <w:sz w:val="22"/>
          <w:szCs w:val="22"/>
          <w:lang w:eastAsia="en-US"/>
        </w:rPr>
      </w:pPr>
    </w:p>
    <w:p w14:paraId="72B7D3C7" w14:textId="77777777" w:rsidR="00344332" w:rsidRPr="00344332" w:rsidRDefault="00344332" w:rsidP="00344332">
      <w:pPr>
        <w:suppressAutoHyphens/>
        <w:autoSpaceDN w:val="0"/>
        <w:jc w:val="center"/>
        <w:textAlignment w:val="baseline"/>
        <w:rPr>
          <w:rFonts w:ascii="Arial" w:eastAsiaTheme="minorHAnsi" w:hAnsi="Arial" w:cs="Arial"/>
          <w:b/>
          <w:bCs/>
          <w:sz w:val="22"/>
          <w:szCs w:val="22"/>
          <w:lang w:eastAsia="en-US"/>
        </w:rPr>
      </w:pPr>
      <w:r w:rsidRPr="00344332">
        <w:rPr>
          <w:rFonts w:ascii="Arial" w:eastAsiaTheme="minorHAnsi" w:hAnsi="Arial" w:cs="Arial"/>
          <w:b/>
          <w:bCs/>
          <w:sz w:val="22"/>
          <w:szCs w:val="22"/>
          <w:lang w:eastAsia="en-US"/>
        </w:rPr>
        <w:t>ODLUKU</w:t>
      </w:r>
    </w:p>
    <w:p w14:paraId="11447035" w14:textId="77777777" w:rsidR="00344332" w:rsidRPr="00344332" w:rsidRDefault="00344332" w:rsidP="00344332">
      <w:pPr>
        <w:suppressAutoHyphens/>
        <w:autoSpaceDN w:val="0"/>
        <w:jc w:val="center"/>
        <w:textAlignment w:val="baseline"/>
        <w:rPr>
          <w:rFonts w:ascii="Arial" w:eastAsiaTheme="minorHAnsi" w:hAnsi="Arial" w:cs="Arial"/>
          <w:b/>
          <w:bCs/>
          <w:sz w:val="22"/>
          <w:szCs w:val="22"/>
          <w:lang w:eastAsia="en-US"/>
        </w:rPr>
      </w:pPr>
      <w:r w:rsidRPr="00344332">
        <w:rPr>
          <w:rFonts w:ascii="Arial" w:eastAsiaTheme="minorHAnsi" w:hAnsi="Arial" w:cs="Arial"/>
          <w:b/>
          <w:bCs/>
          <w:sz w:val="22"/>
          <w:szCs w:val="22"/>
          <w:lang w:eastAsia="en-US"/>
        </w:rPr>
        <w:t>o provedbi Participativnog budžetiranja za Grad Dubrovnik</w:t>
      </w:r>
    </w:p>
    <w:p w14:paraId="09915EEC" w14:textId="77777777" w:rsidR="00344332" w:rsidRPr="00344332" w:rsidRDefault="00344332" w:rsidP="00344332">
      <w:pPr>
        <w:suppressAutoHyphens/>
        <w:autoSpaceDN w:val="0"/>
        <w:jc w:val="center"/>
        <w:textAlignment w:val="baseline"/>
        <w:rPr>
          <w:rFonts w:ascii="Arial" w:eastAsiaTheme="minorHAnsi" w:hAnsi="Arial" w:cs="Arial"/>
          <w:b/>
          <w:bCs/>
          <w:sz w:val="22"/>
          <w:szCs w:val="22"/>
          <w:lang w:eastAsia="en-US"/>
        </w:rPr>
      </w:pPr>
    </w:p>
    <w:p w14:paraId="28F34A05" w14:textId="77777777" w:rsidR="00344332" w:rsidRPr="00344332" w:rsidRDefault="00344332" w:rsidP="00344332">
      <w:pPr>
        <w:suppressAutoHyphens/>
        <w:autoSpaceDN w:val="0"/>
        <w:jc w:val="center"/>
        <w:textAlignment w:val="baseline"/>
        <w:rPr>
          <w:rFonts w:ascii="Arial" w:eastAsiaTheme="minorHAnsi" w:hAnsi="Arial" w:cs="Arial"/>
          <w:b/>
          <w:bCs/>
          <w:sz w:val="22"/>
          <w:szCs w:val="22"/>
          <w:lang w:eastAsia="en-US"/>
        </w:rPr>
      </w:pPr>
    </w:p>
    <w:p w14:paraId="186B63D5" w14:textId="77777777" w:rsidR="00344332" w:rsidRPr="00344332" w:rsidRDefault="00344332" w:rsidP="00344332">
      <w:pPr>
        <w:suppressAutoHyphens/>
        <w:autoSpaceDN w:val="0"/>
        <w:jc w:val="center"/>
        <w:textAlignment w:val="baseline"/>
        <w:rPr>
          <w:rFonts w:ascii="Arial" w:eastAsiaTheme="minorHAnsi" w:hAnsi="Arial" w:cs="Arial"/>
          <w:b/>
          <w:bCs/>
          <w:sz w:val="22"/>
          <w:szCs w:val="22"/>
          <w:lang w:eastAsia="en-US"/>
        </w:rPr>
      </w:pPr>
    </w:p>
    <w:p w14:paraId="6AE196D4" w14:textId="77777777" w:rsidR="00344332" w:rsidRPr="00344332" w:rsidRDefault="00344332" w:rsidP="00344332">
      <w:pPr>
        <w:suppressAutoHyphens/>
        <w:autoSpaceDN w:val="0"/>
        <w:jc w:val="center"/>
        <w:textAlignment w:val="baseline"/>
        <w:rPr>
          <w:rFonts w:ascii="Arial" w:eastAsiaTheme="minorHAnsi" w:hAnsi="Arial" w:cs="Arial"/>
          <w:bCs/>
          <w:sz w:val="22"/>
          <w:szCs w:val="22"/>
          <w:lang w:eastAsia="en-US"/>
        </w:rPr>
      </w:pPr>
      <w:r w:rsidRPr="00344332">
        <w:rPr>
          <w:rFonts w:ascii="Arial" w:eastAsiaTheme="minorHAnsi" w:hAnsi="Arial" w:cs="Arial"/>
          <w:bCs/>
          <w:sz w:val="22"/>
          <w:szCs w:val="22"/>
          <w:lang w:eastAsia="en-US"/>
        </w:rPr>
        <w:t>Članak 1.</w:t>
      </w:r>
    </w:p>
    <w:p w14:paraId="6B64228C" w14:textId="77777777" w:rsidR="00344332" w:rsidRPr="00344332" w:rsidRDefault="00344332" w:rsidP="00344332">
      <w:pPr>
        <w:suppressAutoHyphens/>
        <w:autoSpaceDN w:val="0"/>
        <w:jc w:val="center"/>
        <w:textAlignment w:val="baseline"/>
        <w:rPr>
          <w:rFonts w:ascii="Arial" w:eastAsiaTheme="minorHAnsi" w:hAnsi="Arial" w:cs="Arial"/>
          <w:bCs/>
          <w:sz w:val="22"/>
          <w:szCs w:val="22"/>
          <w:lang w:eastAsia="en-US"/>
        </w:rPr>
      </w:pPr>
    </w:p>
    <w:p w14:paraId="7B8E4579" w14:textId="77777777" w:rsidR="00344332" w:rsidRPr="00344332" w:rsidRDefault="00344332" w:rsidP="00344332">
      <w:pPr>
        <w:suppressAutoHyphens/>
        <w:autoSpaceDN w:val="0"/>
        <w:jc w:val="both"/>
        <w:textAlignment w:val="baseline"/>
        <w:rPr>
          <w:rFonts w:ascii="Arial" w:eastAsiaTheme="minorHAnsi" w:hAnsi="Arial" w:cs="Arial"/>
          <w:sz w:val="22"/>
          <w:szCs w:val="22"/>
          <w:lang w:eastAsia="en-US"/>
        </w:rPr>
      </w:pPr>
      <w:r w:rsidRPr="00344332">
        <w:rPr>
          <w:rFonts w:ascii="Arial" w:eastAsiaTheme="minorHAnsi" w:hAnsi="Arial" w:cs="Arial"/>
          <w:sz w:val="22"/>
          <w:szCs w:val="22"/>
          <w:lang w:eastAsia="en-US"/>
        </w:rPr>
        <w:t>Ovom Odlukom uređuje se provedba Participativnog budžetiranja za Grad Dubrovnik (dalje u tekstu: Participativno budžetiranje).</w:t>
      </w:r>
    </w:p>
    <w:p w14:paraId="1C0C3376" w14:textId="77777777" w:rsidR="00344332" w:rsidRPr="00344332" w:rsidRDefault="00344332" w:rsidP="00344332">
      <w:pPr>
        <w:suppressAutoHyphens/>
        <w:autoSpaceDN w:val="0"/>
        <w:jc w:val="both"/>
        <w:textAlignment w:val="baseline"/>
        <w:rPr>
          <w:rFonts w:ascii="Arial" w:eastAsiaTheme="minorHAnsi" w:hAnsi="Arial" w:cs="Arial"/>
          <w:sz w:val="22"/>
          <w:szCs w:val="22"/>
          <w:lang w:eastAsia="en-US"/>
        </w:rPr>
      </w:pPr>
    </w:p>
    <w:p w14:paraId="1B1EFD20" w14:textId="77777777" w:rsidR="00344332" w:rsidRPr="00344332" w:rsidRDefault="00344332" w:rsidP="00344332">
      <w:pPr>
        <w:suppressAutoHyphens/>
        <w:autoSpaceDN w:val="0"/>
        <w:jc w:val="both"/>
        <w:textAlignment w:val="baseline"/>
        <w:rPr>
          <w:rFonts w:ascii="Arial" w:eastAsiaTheme="minorHAnsi" w:hAnsi="Arial" w:cs="Arial"/>
          <w:sz w:val="22"/>
          <w:szCs w:val="22"/>
          <w:lang w:eastAsia="en-US"/>
        </w:rPr>
      </w:pPr>
      <w:r w:rsidRPr="00344332">
        <w:rPr>
          <w:rFonts w:ascii="Arial" w:eastAsiaTheme="minorHAnsi" w:hAnsi="Arial" w:cs="Arial"/>
          <w:sz w:val="22"/>
          <w:szCs w:val="22"/>
          <w:lang w:eastAsia="en-US"/>
        </w:rPr>
        <w:t xml:space="preserve">Participativno budžetiranje predstavlja oblik demokratskog procesa u društvu kojim se omogućava kontinuirano sudjelovanje građana u procesima donošenja odluka o razvoju u svom okruženju, gradskom kotaru, mjesnom odboru ili gradu. </w:t>
      </w:r>
    </w:p>
    <w:p w14:paraId="0EE18480" w14:textId="77777777" w:rsidR="00344332" w:rsidRPr="00344332" w:rsidRDefault="00344332" w:rsidP="00344332">
      <w:pPr>
        <w:suppressAutoHyphens/>
        <w:autoSpaceDN w:val="0"/>
        <w:jc w:val="both"/>
        <w:textAlignment w:val="baseline"/>
        <w:rPr>
          <w:rFonts w:ascii="Arial" w:eastAsiaTheme="minorHAnsi" w:hAnsi="Arial" w:cs="Arial"/>
          <w:sz w:val="22"/>
          <w:szCs w:val="22"/>
          <w:lang w:eastAsia="en-US"/>
        </w:rPr>
      </w:pPr>
    </w:p>
    <w:p w14:paraId="7CA4EE19" w14:textId="77777777" w:rsidR="00344332" w:rsidRPr="00344332" w:rsidRDefault="00344332" w:rsidP="00344332">
      <w:pPr>
        <w:suppressAutoHyphens/>
        <w:autoSpaceDN w:val="0"/>
        <w:jc w:val="both"/>
        <w:textAlignment w:val="baseline"/>
        <w:rPr>
          <w:rFonts w:ascii="Arial" w:eastAsiaTheme="minorHAnsi" w:hAnsi="Arial" w:cs="Arial"/>
          <w:sz w:val="22"/>
          <w:szCs w:val="22"/>
          <w:lang w:eastAsia="en-US"/>
        </w:rPr>
      </w:pPr>
      <w:r w:rsidRPr="00344332">
        <w:rPr>
          <w:rFonts w:ascii="Arial" w:eastAsiaTheme="minorHAnsi" w:hAnsi="Arial" w:cs="Arial"/>
          <w:sz w:val="22"/>
          <w:szCs w:val="22"/>
          <w:lang w:eastAsia="en-US"/>
        </w:rPr>
        <w:t>Participacija kao proces sudjelovanja pruža mogućnost odlučivanja i rješavanja problema te uključuje pojedince i skupine građana koji zastupaju različite interese i točke gledišta u ime i za dobro svih onih na koje se te odluke i akcije koje slijede nakon njih odnose.</w:t>
      </w:r>
    </w:p>
    <w:p w14:paraId="5E4F3FD9" w14:textId="77777777" w:rsidR="00344332" w:rsidRPr="00344332" w:rsidRDefault="00344332" w:rsidP="00344332">
      <w:pPr>
        <w:suppressAutoHyphens/>
        <w:autoSpaceDN w:val="0"/>
        <w:jc w:val="both"/>
        <w:textAlignment w:val="baseline"/>
        <w:rPr>
          <w:rFonts w:ascii="Arial" w:eastAsiaTheme="minorHAnsi" w:hAnsi="Arial" w:cs="Arial"/>
          <w:sz w:val="22"/>
          <w:szCs w:val="22"/>
          <w:lang w:eastAsia="en-US"/>
        </w:rPr>
      </w:pPr>
    </w:p>
    <w:p w14:paraId="215150F5" w14:textId="77777777" w:rsidR="00344332" w:rsidRPr="00344332" w:rsidRDefault="00344332" w:rsidP="00344332">
      <w:pPr>
        <w:suppressAutoHyphens/>
        <w:autoSpaceDN w:val="0"/>
        <w:textAlignment w:val="baseline"/>
        <w:rPr>
          <w:rFonts w:ascii="Arial" w:eastAsiaTheme="minorHAnsi" w:hAnsi="Arial" w:cs="Arial"/>
          <w:sz w:val="22"/>
          <w:szCs w:val="22"/>
          <w:lang w:eastAsia="en-US"/>
        </w:rPr>
      </w:pPr>
      <w:r w:rsidRPr="00344332">
        <w:rPr>
          <w:rFonts w:ascii="Arial" w:eastAsiaTheme="minorHAnsi" w:hAnsi="Arial" w:cs="Arial"/>
          <w:sz w:val="22"/>
          <w:szCs w:val="22"/>
          <w:lang w:eastAsia="en-US"/>
        </w:rPr>
        <w:t>Opći cilj provedbe Participativnog budžetiranja je demokratizacija procesa upravljanja javnim resursima, razvoj aktivnog građanstva i doprinos povećanju kvalitete života u gradu Dubrovniku.</w:t>
      </w:r>
    </w:p>
    <w:p w14:paraId="479B9AC6" w14:textId="77777777" w:rsidR="00344332" w:rsidRPr="00344332" w:rsidRDefault="00344332" w:rsidP="00344332">
      <w:pPr>
        <w:suppressAutoHyphens/>
        <w:autoSpaceDN w:val="0"/>
        <w:jc w:val="both"/>
        <w:textAlignment w:val="baseline"/>
        <w:rPr>
          <w:rFonts w:ascii="Arial" w:eastAsiaTheme="minorHAnsi" w:hAnsi="Arial" w:cs="Arial"/>
          <w:sz w:val="22"/>
          <w:szCs w:val="22"/>
          <w:lang w:eastAsia="en-US"/>
        </w:rPr>
      </w:pPr>
    </w:p>
    <w:p w14:paraId="378D7A9E" w14:textId="77777777" w:rsidR="00344332" w:rsidRPr="00344332" w:rsidRDefault="00344332" w:rsidP="00344332">
      <w:pPr>
        <w:suppressAutoHyphens/>
        <w:autoSpaceDN w:val="0"/>
        <w:jc w:val="both"/>
        <w:textAlignment w:val="baseline"/>
        <w:rPr>
          <w:rFonts w:ascii="Arial" w:eastAsiaTheme="minorHAnsi" w:hAnsi="Arial" w:cs="Arial"/>
          <w:sz w:val="22"/>
          <w:szCs w:val="22"/>
          <w:lang w:eastAsia="en-US"/>
        </w:rPr>
      </w:pPr>
      <w:r w:rsidRPr="00344332">
        <w:rPr>
          <w:rFonts w:ascii="Arial" w:eastAsiaTheme="minorHAnsi" w:hAnsi="Arial" w:cs="Arial"/>
          <w:sz w:val="22"/>
          <w:szCs w:val="22"/>
          <w:lang w:eastAsia="en-US"/>
        </w:rPr>
        <w:t>Grad Dubrovnik će kroz provedbu Participativnog budžetiranja</w:t>
      </w:r>
    </w:p>
    <w:p w14:paraId="49A5CD53" w14:textId="77777777" w:rsidR="00344332" w:rsidRPr="00344332" w:rsidRDefault="00344332" w:rsidP="004A32B5">
      <w:pPr>
        <w:numPr>
          <w:ilvl w:val="0"/>
          <w:numId w:val="50"/>
        </w:numPr>
        <w:suppressAutoHyphens/>
        <w:autoSpaceDN w:val="0"/>
        <w:jc w:val="both"/>
        <w:textAlignment w:val="baseline"/>
        <w:rPr>
          <w:rFonts w:ascii="Arial" w:eastAsiaTheme="minorHAnsi" w:hAnsi="Arial" w:cs="Arial"/>
          <w:sz w:val="22"/>
          <w:szCs w:val="22"/>
          <w:lang w:eastAsia="en-US"/>
        </w:rPr>
      </w:pPr>
      <w:r w:rsidRPr="00344332">
        <w:rPr>
          <w:rFonts w:ascii="Arial" w:eastAsiaTheme="minorHAnsi" w:hAnsi="Arial" w:cs="Arial"/>
          <w:sz w:val="22"/>
          <w:szCs w:val="22"/>
          <w:lang w:eastAsia="en-US"/>
        </w:rPr>
        <w:t>prepoznati stvarne potrebe i težnje stanovnika te na njih nastojati odgovoriti,</w:t>
      </w:r>
    </w:p>
    <w:p w14:paraId="78C2BF64" w14:textId="77777777" w:rsidR="00344332" w:rsidRPr="00344332" w:rsidRDefault="00344332" w:rsidP="004A32B5">
      <w:pPr>
        <w:numPr>
          <w:ilvl w:val="0"/>
          <w:numId w:val="50"/>
        </w:numPr>
        <w:suppressAutoHyphens/>
        <w:autoSpaceDN w:val="0"/>
        <w:jc w:val="both"/>
        <w:textAlignment w:val="baseline"/>
        <w:rPr>
          <w:rFonts w:ascii="Arial" w:eastAsiaTheme="minorHAnsi" w:hAnsi="Arial" w:cs="Arial"/>
          <w:sz w:val="22"/>
          <w:szCs w:val="22"/>
          <w:lang w:eastAsia="en-US"/>
        </w:rPr>
      </w:pPr>
      <w:r w:rsidRPr="00344332">
        <w:rPr>
          <w:rFonts w:ascii="Arial" w:eastAsiaTheme="minorHAnsi" w:hAnsi="Arial" w:cs="Arial"/>
          <w:sz w:val="22"/>
          <w:szCs w:val="22"/>
          <w:lang w:eastAsia="en-US"/>
        </w:rPr>
        <w:t>prikupiti ideje građana, grupirati ih te pretočiti u projekte,</w:t>
      </w:r>
    </w:p>
    <w:p w14:paraId="62356227" w14:textId="77777777" w:rsidR="00344332" w:rsidRPr="00344332" w:rsidRDefault="00344332" w:rsidP="004A32B5">
      <w:pPr>
        <w:numPr>
          <w:ilvl w:val="0"/>
          <w:numId w:val="50"/>
        </w:numPr>
        <w:suppressAutoHyphens/>
        <w:autoSpaceDN w:val="0"/>
        <w:jc w:val="both"/>
        <w:textAlignment w:val="baseline"/>
        <w:rPr>
          <w:rFonts w:ascii="Arial" w:eastAsiaTheme="minorHAnsi" w:hAnsi="Arial" w:cs="Arial"/>
          <w:sz w:val="22"/>
          <w:szCs w:val="22"/>
          <w:lang w:eastAsia="en-US"/>
        </w:rPr>
      </w:pPr>
      <w:r w:rsidRPr="00344332">
        <w:rPr>
          <w:rFonts w:ascii="Arial" w:eastAsiaTheme="minorHAnsi" w:hAnsi="Arial" w:cs="Arial"/>
          <w:sz w:val="22"/>
          <w:szCs w:val="22"/>
          <w:lang w:eastAsia="en-US"/>
        </w:rPr>
        <w:t>približiti građane tijelima nadležnim za upravljanja i time povećati transparentnost,</w:t>
      </w:r>
    </w:p>
    <w:p w14:paraId="350351B4" w14:textId="77777777" w:rsidR="00344332" w:rsidRPr="00344332" w:rsidRDefault="00344332" w:rsidP="004A32B5">
      <w:pPr>
        <w:numPr>
          <w:ilvl w:val="0"/>
          <w:numId w:val="50"/>
        </w:numPr>
        <w:suppressAutoHyphens/>
        <w:autoSpaceDN w:val="0"/>
        <w:jc w:val="both"/>
        <w:textAlignment w:val="baseline"/>
        <w:rPr>
          <w:rFonts w:ascii="Arial" w:eastAsiaTheme="minorHAnsi" w:hAnsi="Arial" w:cs="Arial"/>
          <w:sz w:val="22"/>
          <w:szCs w:val="22"/>
          <w:lang w:eastAsia="en-US"/>
        </w:rPr>
      </w:pPr>
      <w:r w:rsidRPr="00344332">
        <w:rPr>
          <w:rFonts w:ascii="Arial" w:eastAsiaTheme="minorHAnsi" w:hAnsi="Arial" w:cs="Arial"/>
          <w:sz w:val="22"/>
          <w:szCs w:val="22"/>
          <w:lang w:eastAsia="en-US"/>
        </w:rPr>
        <w:lastRenderedPageBreak/>
        <w:t>promicati aktivno sudjelovanje i konstruktivnu ulogu građana u procesima upravljanja,</w:t>
      </w:r>
    </w:p>
    <w:p w14:paraId="5B623091" w14:textId="77777777" w:rsidR="00344332" w:rsidRPr="00344332" w:rsidRDefault="00344332" w:rsidP="004A32B5">
      <w:pPr>
        <w:numPr>
          <w:ilvl w:val="0"/>
          <w:numId w:val="50"/>
        </w:numPr>
        <w:suppressAutoHyphens/>
        <w:autoSpaceDN w:val="0"/>
        <w:jc w:val="both"/>
        <w:textAlignment w:val="baseline"/>
        <w:rPr>
          <w:rFonts w:ascii="Arial" w:eastAsiaTheme="minorHAnsi" w:hAnsi="Arial" w:cs="Arial"/>
          <w:sz w:val="22"/>
          <w:szCs w:val="22"/>
          <w:lang w:eastAsia="en-US"/>
        </w:rPr>
      </w:pPr>
      <w:r w:rsidRPr="00344332">
        <w:rPr>
          <w:rFonts w:ascii="Arial" w:eastAsiaTheme="minorHAnsi" w:hAnsi="Arial" w:cs="Arial"/>
          <w:sz w:val="22"/>
          <w:szCs w:val="22"/>
          <w:lang w:eastAsia="en-US"/>
        </w:rPr>
        <w:t>poticati građane da postanu inicijatori i predlagači razvoja lokalne zajednice,</w:t>
      </w:r>
    </w:p>
    <w:p w14:paraId="60EE2422" w14:textId="77777777" w:rsidR="00344332" w:rsidRPr="00344332" w:rsidRDefault="00344332" w:rsidP="004A32B5">
      <w:pPr>
        <w:numPr>
          <w:ilvl w:val="0"/>
          <w:numId w:val="50"/>
        </w:numPr>
        <w:suppressAutoHyphens/>
        <w:autoSpaceDN w:val="0"/>
        <w:jc w:val="both"/>
        <w:textAlignment w:val="baseline"/>
        <w:rPr>
          <w:rFonts w:ascii="Arial" w:eastAsiaTheme="minorHAnsi" w:hAnsi="Arial" w:cs="Arial"/>
          <w:sz w:val="22"/>
          <w:szCs w:val="22"/>
          <w:lang w:eastAsia="en-US"/>
        </w:rPr>
      </w:pPr>
      <w:r w:rsidRPr="00344332">
        <w:rPr>
          <w:rFonts w:ascii="Arial" w:eastAsiaTheme="minorHAnsi" w:hAnsi="Arial" w:cs="Arial"/>
          <w:sz w:val="22"/>
          <w:szCs w:val="22"/>
          <w:lang w:eastAsia="en-US"/>
        </w:rPr>
        <w:t>promicati dinamičnost, jako i aktivno civilno društvo.</w:t>
      </w:r>
    </w:p>
    <w:p w14:paraId="2AED170D" w14:textId="77777777" w:rsidR="00344332" w:rsidRPr="00344332" w:rsidRDefault="00344332" w:rsidP="00344332">
      <w:pPr>
        <w:suppressAutoHyphens/>
        <w:autoSpaceDN w:val="0"/>
        <w:textAlignment w:val="baseline"/>
        <w:rPr>
          <w:rFonts w:ascii="Arial" w:eastAsiaTheme="minorHAnsi" w:hAnsi="Arial" w:cs="Arial"/>
          <w:b/>
          <w:bCs/>
          <w:sz w:val="22"/>
          <w:szCs w:val="22"/>
          <w:lang w:eastAsia="en-US"/>
        </w:rPr>
      </w:pPr>
    </w:p>
    <w:p w14:paraId="649A1A5F" w14:textId="77777777" w:rsidR="00344332" w:rsidRPr="00344332" w:rsidRDefault="00344332" w:rsidP="00344332">
      <w:pPr>
        <w:suppressAutoHyphens/>
        <w:autoSpaceDN w:val="0"/>
        <w:jc w:val="center"/>
        <w:textAlignment w:val="baseline"/>
        <w:rPr>
          <w:rFonts w:ascii="Arial" w:eastAsiaTheme="minorHAnsi" w:hAnsi="Arial" w:cs="Arial"/>
          <w:b/>
          <w:bCs/>
          <w:sz w:val="22"/>
          <w:szCs w:val="22"/>
          <w:lang w:eastAsia="en-US"/>
        </w:rPr>
      </w:pPr>
    </w:p>
    <w:p w14:paraId="06F2A7C0" w14:textId="77777777" w:rsidR="00344332" w:rsidRPr="00344332" w:rsidRDefault="00344332" w:rsidP="00344332">
      <w:pPr>
        <w:suppressAutoHyphens/>
        <w:autoSpaceDN w:val="0"/>
        <w:jc w:val="center"/>
        <w:textAlignment w:val="baseline"/>
        <w:rPr>
          <w:rFonts w:ascii="Arial" w:eastAsiaTheme="minorHAnsi" w:hAnsi="Arial" w:cs="Arial"/>
          <w:bCs/>
          <w:sz w:val="22"/>
          <w:szCs w:val="22"/>
          <w:lang w:eastAsia="en-US"/>
        </w:rPr>
      </w:pPr>
      <w:r w:rsidRPr="00344332">
        <w:rPr>
          <w:rFonts w:ascii="Arial" w:eastAsiaTheme="minorHAnsi" w:hAnsi="Arial" w:cs="Arial"/>
          <w:bCs/>
          <w:sz w:val="22"/>
          <w:szCs w:val="22"/>
          <w:lang w:eastAsia="en-US"/>
        </w:rPr>
        <w:t>Članak 2.</w:t>
      </w:r>
    </w:p>
    <w:p w14:paraId="261A202E" w14:textId="77777777" w:rsidR="00344332" w:rsidRPr="00344332" w:rsidRDefault="00344332" w:rsidP="00344332">
      <w:pPr>
        <w:suppressAutoHyphens/>
        <w:autoSpaceDN w:val="0"/>
        <w:jc w:val="center"/>
        <w:textAlignment w:val="baseline"/>
        <w:rPr>
          <w:rFonts w:ascii="Arial" w:eastAsiaTheme="minorHAnsi" w:hAnsi="Arial" w:cs="Arial"/>
          <w:bCs/>
          <w:sz w:val="22"/>
          <w:szCs w:val="22"/>
          <w:lang w:eastAsia="en-US"/>
        </w:rPr>
      </w:pPr>
    </w:p>
    <w:p w14:paraId="53515DBA" w14:textId="77777777" w:rsidR="00344332" w:rsidRPr="00344332" w:rsidRDefault="00344332" w:rsidP="00344332">
      <w:pPr>
        <w:suppressAutoHyphens/>
        <w:autoSpaceDN w:val="0"/>
        <w:jc w:val="both"/>
        <w:textAlignment w:val="baseline"/>
        <w:rPr>
          <w:rFonts w:ascii="Arial" w:eastAsiaTheme="minorHAnsi" w:hAnsi="Arial" w:cs="Arial"/>
          <w:sz w:val="22"/>
          <w:szCs w:val="22"/>
          <w:lang w:eastAsia="en-US"/>
        </w:rPr>
      </w:pPr>
      <w:r w:rsidRPr="00344332">
        <w:rPr>
          <w:rFonts w:ascii="Arial" w:eastAsiaTheme="minorHAnsi" w:hAnsi="Arial" w:cs="Arial"/>
          <w:sz w:val="22"/>
          <w:szCs w:val="22"/>
          <w:lang w:eastAsia="en-US"/>
        </w:rPr>
        <w:t>Načela Participativnog budžetiranja su:</w:t>
      </w:r>
    </w:p>
    <w:p w14:paraId="73857A50" w14:textId="77777777" w:rsidR="00344332" w:rsidRPr="00344332" w:rsidRDefault="00344332" w:rsidP="004A32B5">
      <w:pPr>
        <w:numPr>
          <w:ilvl w:val="0"/>
          <w:numId w:val="49"/>
        </w:numPr>
        <w:suppressAutoHyphens/>
        <w:autoSpaceDN w:val="0"/>
        <w:jc w:val="both"/>
        <w:textAlignment w:val="baseline"/>
        <w:rPr>
          <w:rFonts w:ascii="Arial" w:eastAsiaTheme="minorHAnsi" w:hAnsi="Arial" w:cs="Arial"/>
          <w:sz w:val="22"/>
          <w:szCs w:val="22"/>
          <w:lang w:eastAsia="en-US"/>
        </w:rPr>
      </w:pPr>
      <w:r w:rsidRPr="00344332">
        <w:rPr>
          <w:rFonts w:ascii="Arial" w:eastAsiaTheme="minorHAnsi" w:hAnsi="Arial" w:cs="Arial"/>
          <w:sz w:val="22"/>
          <w:szCs w:val="22"/>
          <w:lang w:eastAsia="en-US"/>
        </w:rPr>
        <w:t>Transparentnost</w:t>
      </w:r>
    </w:p>
    <w:p w14:paraId="62B255C8" w14:textId="77777777" w:rsidR="00344332" w:rsidRPr="00344332" w:rsidRDefault="00344332" w:rsidP="004A32B5">
      <w:pPr>
        <w:numPr>
          <w:ilvl w:val="0"/>
          <w:numId w:val="49"/>
        </w:numPr>
        <w:suppressAutoHyphens/>
        <w:autoSpaceDN w:val="0"/>
        <w:jc w:val="both"/>
        <w:textAlignment w:val="baseline"/>
        <w:rPr>
          <w:rFonts w:ascii="Arial" w:eastAsiaTheme="minorHAnsi" w:hAnsi="Arial" w:cs="Arial"/>
          <w:sz w:val="22"/>
          <w:szCs w:val="22"/>
          <w:lang w:eastAsia="en-US"/>
        </w:rPr>
      </w:pPr>
      <w:r w:rsidRPr="00344332">
        <w:rPr>
          <w:rFonts w:ascii="Arial" w:eastAsiaTheme="minorHAnsi" w:hAnsi="Arial" w:cs="Arial"/>
          <w:sz w:val="22"/>
          <w:szCs w:val="22"/>
          <w:lang w:eastAsia="en-US"/>
        </w:rPr>
        <w:t>Jednakost</w:t>
      </w:r>
    </w:p>
    <w:p w14:paraId="6E91CA45" w14:textId="77777777" w:rsidR="00344332" w:rsidRPr="00344332" w:rsidRDefault="00344332" w:rsidP="004A32B5">
      <w:pPr>
        <w:numPr>
          <w:ilvl w:val="0"/>
          <w:numId w:val="49"/>
        </w:numPr>
        <w:suppressAutoHyphens/>
        <w:autoSpaceDN w:val="0"/>
        <w:jc w:val="both"/>
        <w:textAlignment w:val="baseline"/>
        <w:rPr>
          <w:rFonts w:ascii="Arial" w:eastAsiaTheme="minorHAnsi" w:hAnsi="Arial" w:cs="Arial"/>
          <w:sz w:val="22"/>
          <w:szCs w:val="22"/>
          <w:lang w:eastAsia="en-US"/>
        </w:rPr>
      </w:pPr>
      <w:r w:rsidRPr="00344332">
        <w:rPr>
          <w:rFonts w:ascii="Arial" w:eastAsiaTheme="minorHAnsi" w:hAnsi="Arial" w:cs="Arial"/>
          <w:sz w:val="22"/>
          <w:szCs w:val="22"/>
          <w:lang w:eastAsia="en-US"/>
        </w:rPr>
        <w:t xml:space="preserve">Tolerancija </w:t>
      </w:r>
    </w:p>
    <w:p w14:paraId="6A09B97E" w14:textId="77777777" w:rsidR="00344332" w:rsidRPr="00344332" w:rsidRDefault="00344332" w:rsidP="004A32B5">
      <w:pPr>
        <w:numPr>
          <w:ilvl w:val="0"/>
          <w:numId w:val="49"/>
        </w:numPr>
        <w:suppressAutoHyphens/>
        <w:autoSpaceDN w:val="0"/>
        <w:jc w:val="both"/>
        <w:textAlignment w:val="baseline"/>
        <w:rPr>
          <w:rFonts w:ascii="Arial" w:eastAsiaTheme="minorHAnsi" w:hAnsi="Arial" w:cs="Arial"/>
          <w:sz w:val="22"/>
          <w:szCs w:val="22"/>
          <w:lang w:eastAsia="en-US"/>
        </w:rPr>
      </w:pPr>
      <w:r w:rsidRPr="00344332">
        <w:rPr>
          <w:rFonts w:ascii="Arial" w:eastAsiaTheme="minorHAnsi" w:hAnsi="Arial" w:cs="Arial"/>
          <w:sz w:val="22"/>
          <w:szCs w:val="22"/>
          <w:lang w:eastAsia="en-US"/>
        </w:rPr>
        <w:t>Ravnopravno sudjelovanje</w:t>
      </w:r>
    </w:p>
    <w:p w14:paraId="121DFD81" w14:textId="77777777" w:rsidR="00344332" w:rsidRPr="00344332" w:rsidRDefault="00344332" w:rsidP="004A32B5">
      <w:pPr>
        <w:numPr>
          <w:ilvl w:val="0"/>
          <w:numId w:val="49"/>
        </w:numPr>
        <w:suppressAutoHyphens/>
        <w:autoSpaceDN w:val="0"/>
        <w:jc w:val="both"/>
        <w:textAlignment w:val="baseline"/>
        <w:rPr>
          <w:rFonts w:ascii="Arial" w:eastAsiaTheme="minorHAnsi" w:hAnsi="Arial" w:cs="Arial"/>
          <w:sz w:val="22"/>
          <w:szCs w:val="22"/>
          <w:lang w:eastAsia="en-US"/>
        </w:rPr>
      </w:pPr>
      <w:r w:rsidRPr="00344332">
        <w:rPr>
          <w:rFonts w:ascii="Arial" w:eastAsiaTheme="minorHAnsi" w:hAnsi="Arial" w:cs="Arial"/>
          <w:sz w:val="22"/>
          <w:szCs w:val="22"/>
          <w:lang w:eastAsia="en-US"/>
        </w:rPr>
        <w:t>Pravednost</w:t>
      </w:r>
    </w:p>
    <w:p w14:paraId="2392F277" w14:textId="77777777" w:rsidR="00344332" w:rsidRPr="00344332" w:rsidRDefault="00344332" w:rsidP="004A32B5">
      <w:pPr>
        <w:numPr>
          <w:ilvl w:val="0"/>
          <w:numId w:val="49"/>
        </w:numPr>
        <w:suppressAutoHyphens/>
        <w:autoSpaceDN w:val="0"/>
        <w:jc w:val="both"/>
        <w:textAlignment w:val="baseline"/>
        <w:rPr>
          <w:rFonts w:ascii="Arial" w:eastAsiaTheme="minorHAnsi" w:hAnsi="Arial" w:cs="Arial"/>
          <w:sz w:val="22"/>
          <w:szCs w:val="22"/>
          <w:lang w:eastAsia="en-US"/>
        </w:rPr>
      </w:pPr>
      <w:r w:rsidRPr="00344332">
        <w:rPr>
          <w:rFonts w:ascii="Arial" w:eastAsiaTheme="minorHAnsi" w:hAnsi="Arial" w:cs="Arial"/>
          <w:sz w:val="22"/>
          <w:szCs w:val="22"/>
          <w:lang w:eastAsia="en-US"/>
        </w:rPr>
        <w:t>Konkurentnost</w:t>
      </w:r>
    </w:p>
    <w:p w14:paraId="576C8656" w14:textId="77777777" w:rsidR="00344332" w:rsidRPr="00344332" w:rsidRDefault="00344332" w:rsidP="004A32B5">
      <w:pPr>
        <w:numPr>
          <w:ilvl w:val="0"/>
          <w:numId w:val="49"/>
        </w:numPr>
        <w:suppressAutoHyphens/>
        <w:autoSpaceDN w:val="0"/>
        <w:jc w:val="both"/>
        <w:textAlignment w:val="baseline"/>
        <w:rPr>
          <w:rFonts w:ascii="Arial" w:eastAsiaTheme="minorHAnsi" w:hAnsi="Arial" w:cs="Arial"/>
          <w:sz w:val="22"/>
          <w:szCs w:val="22"/>
          <w:lang w:eastAsia="en-US"/>
        </w:rPr>
      </w:pPr>
      <w:r w:rsidRPr="00344332">
        <w:rPr>
          <w:rFonts w:ascii="Arial" w:eastAsiaTheme="minorHAnsi" w:hAnsi="Arial" w:cs="Arial"/>
          <w:sz w:val="22"/>
          <w:szCs w:val="22"/>
          <w:lang w:eastAsia="en-US"/>
        </w:rPr>
        <w:t>Efikasnost</w:t>
      </w:r>
    </w:p>
    <w:p w14:paraId="796A798A" w14:textId="77777777" w:rsidR="00344332" w:rsidRPr="00344332" w:rsidRDefault="00344332" w:rsidP="004A32B5">
      <w:pPr>
        <w:numPr>
          <w:ilvl w:val="0"/>
          <w:numId w:val="49"/>
        </w:numPr>
        <w:suppressAutoHyphens/>
        <w:autoSpaceDN w:val="0"/>
        <w:jc w:val="both"/>
        <w:textAlignment w:val="baseline"/>
        <w:rPr>
          <w:rFonts w:ascii="Arial" w:eastAsiaTheme="minorHAnsi" w:hAnsi="Arial" w:cs="Arial"/>
          <w:sz w:val="22"/>
          <w:szCs w:val="22"/>
          <w:lang w:eastAsia="en-US"/>
        </w:rPr>
      </w:pPr>
      <w:r w:rsidRPr="00344332">
        <w:rPr>
          <w:rFonts w:ascii="Arial" w:eastAsiaTheme="minorHAnsi" w:hAnsi="Arial" w:cs="Arial"/>
          <w:sz w:val="22"/>
          <w:szCs w:val="22"/>
          <w:lang w:eastAsia="en-US"/>
        </w:rPr>
        <w:t>Poštivanje postignutih dogovora.</w:t>
      </w:r>
    </w:p>
    <w:p w14:paraId="04C59D58" w14:textId="77777777" w:rsidR="00344332" w:rsidRPr="00344332" w:rsidRDefault="00344332" w:rsidP="00344332">
      <w:pPr>
        <w:suppressAutoHyphens/>
        <w:autoSpaceDN w:val="0"/>
        <w:textAlignment w:val="baseline"/>
        <w:rPr>
          <w:rFonts w:ascii="Arial" w:eastAsia="Calibri" w:hAnsi="Arial" w:cs="Arial"/>
          <w:b/>
          <w:bCs/>
          <w:sz w:val="22"/>
          <w:szCs w:val="22"/>
          <w:lang w:eastAsia="en-US"/>
        </w:rPr>
      </w:pPr>
    </w:p>
    <w:p w14:paraId="2C31F656" w14:textId="77777777" w:rsidR="00344332" w:rsidRPr="00344332" w:rsidRDefault="00344332" w:rsidP="00344332">
      <w:pPr>
        <w:suppressAutoHyphens/>
        <w:autoSpaceDN w:val="0"/>
        <w:textAlignment w:val="baseline"/>
        <w:rPr>
          <w:rFonts w:ascii="Arial" w:eastAsia="Calibri" w:hAnsi="Arial" w:cs="Arial"/>
          <w:b/>
          <w:bCs/>
          <w:sz w:val="22"/>
          <w:szCs w:val="22"/>
          <w:lang w:eastAsia="en-US"/>
        </w:rPr>
      </w:pPr>
    </w:p>
    <w:p w14:paraId="13C41205" w14:textId="77777777" w:rsidR="00344332" w:rsidRPr="00344332" w:rsidRDefault="00344332" w:rsidP="00344332">
      <w:pPr>
        <w:suppressAutoHyphens/>
        <w:autoSpaceDN w:val="0"/>
        <w:jc w:val="center"/>
        <w:textAlignment w:val="baseline"/>
        <w:rPr>
          <w:rFonts w:ascii="Arial" w:eastAsia="Calibri" w:hAnsi="Arial" w:cs="Arial"/>
          <w:bCs/>
          <w:sz w:val="22"/>
          <w:szCs w:val="22"/>
          <w:lang w:eastAsia="en-US"/>
        </w:rPr>
      </w:pPr>
      <w:r w:rsidRPr="00344332">
        <w:rPr>
          <w:rFonts w:ascii="Arial" w:eastAsia="Calibri" w:hAnsi="Arial" w:cs="Arial"/>
          <w:bCs/>
          <w:sz w:val="22"/>
          <w:szCs w:val="22"/>
          <w:lang w:eastAsia="en-US"/>
        </w:rPr>
        <w:t>Članak 3.</w:t>
      </w:r>
    </w:p>
    <w:p w14:paraId="63F3F5F3" w14:textId="77777777" w:rsidR="00344332" w:rsidRPr="00344332" w:rsidRDefault="00344332" w:rsidP="00344332">
      <w:pPr>
        <w:suppressAutoHyphens/>
        <w:autoSpaceDN w:val="0"/>
        <w:ind w:firstLine="708"/>
        <w:jc w:val="center"/>
        <w:textAlignment w:val="baseline"/>
        <w:rPr>
          <w:rFonts w:ascii="Arial" w:eastAsia="Calibri" w:hAnsi="Arial" w:cs="Arial"/>
          <w:b/>
          <w:bCs/>
          <w:sz w:val="22"/>
          <w:szCs w:val="22"/>
          <w:lang w:eastAsia="en-US"/>
        </w:rPr>
      </w:pPr>
    </w:p>
    <w:p w14:paraId="212F4498"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Na području Grada Dubrovnika Participativno budžetiranje provodit će se kroz gradske kotare i mjesne odbore i to:</w:t>
      </w:r>
    </w:p>
    <w:p w14:paraId="2D67427A"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p>
    <w:p w14:paraId="6D6E1231" w14:textId="77777777" w:rsidR="00344332" w:rsidRPr="00344332" w:rsidRDefault="00344332" w:rsidP="00344332">
      <w:pPr>
        <w:suppressAutoHyphens/>
        <w:autoSpaceDN w:val="0"/>
        <w:spacing w:after="160" w:line="242" w:lineRule="auto"/>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ab/>
        <w:t>Mjesne odbore</w:t>
      </w:r>
      <w:r w:rsidRPr="00344332">
        <w:rPr>
          <w:rFonts w:ascii="Arial" w:eastAsia="Calibri" w:hAnsi="Arial" w:cs="Arial"/>
          <w:sz w:val="22"/>
          <w:szCs w:val="22"/>
          <w:lang w:eastAsia="en-US"/>
        </w:rPr>
        <w:tab/>
      </w:r>
      <w:r w:rsidRPr="00344332">
        <w:rPr>
          <w:rFonts w:ascii="Arial" w:eastAsia="Calibri" w:hAnsi="Arial" w:cs="Arial"/>
          <w:sz w:val="22"/>
          <w:szCs w:val="22"/>
          <w:lang w:eastAsia="en-US"/>
        </w:rPr>
        <w:tab/>
      </w:r>
      <w:r w:rsidRPr="00344332">
        <w:rPr>
          <w:rFonts w:ascii="Arial" w:eastAsia="Calibri" w:hAnsi="Arial" w:cs="Arial"/>
          <w:sz w:val="22"/>
          <w:szCs w:val="22"/>
          <w:lang w:eastAsia="en-US"/>
        </w:rPr>
        <w:tab/>
      </w:r>
      <w:r w:rsidRPr="00344332">
        <w:rPr>
          <w:rFonts w:ascii="Arial" w:eastAsia="Calibri" w:hAnsi="Arial" w:cs="Arial"/>
          <w:sz w:val="22"/>
          <w:szCs w:val="22"/>
          <w:lang w:eastAsia="en-US"/>
        </w:rPr>
        <w:tab/>
      </w:r>
      <w:r w:rsidRPr="00344332">
        <w:rPr>
          <w:rFonts w:ascii="Arial" w:eastAsia="Calibri" w:hAnsi="Arial" w:cs="Arial"/>
          <w:sz w:val="22"/>
          <w:szCs w:val="22"/>
          <w:lang w:eastAsia="en-US"/>
        </w:rPr>
        <w:tab/>
      </w:r>
      <w:r w:rsidRPr="00344332">
        <w:rPr>
          <w:rFonts w:ascii="Arial" w:eastAsia="Calibri" w:hAnsi="Arial" w:cs="Arial"/>
          <w:sz w:val="22"/>
          <w:szCs w:val="22"/>
          <w:lang w:eastAsia="en-US"/>
        </w:rPr>
        <w:tab/>
        <w:t>Gradske kotare</w:t>
      </w:r>
    </w:p>
    <w:p w14:paraId="32BCD3C5" w14:textId="77777777" w:rsidR="00344332" w:rsidRPr="00344332" w:rsidRDefault="00344332" w:rsidP="004A32B5">
      <w:pPr>
        <w:numPr>
          <w:ilvl w:val="0"/>
          <w:numId w:val="51"/>
        </w:numPr>
        <w:suppressAutoHyphens/>
        <w:autoSpaceDN w:val="0"/>
        <w:spacing w:after="160" w:line="259" w:lineRule="auto"/>
        <w:contextualSpacing/>
        <w:jc w:val="both"/>
        <w:textAlignment w:val="baseline"/>
        <w:rPr>
          <w:rFonts w:ascii="Arial" w:eastAsiaTheme="minorHAnsi" w:hAnsi="Arial" w:cs="Arial"/>
          <w:kern w:val="2"/>
          <w:sz w:val="22"/>
          <w:szCs w:val="22"/>
          <w:lang w:eastAsia="en-US"/>
          <w14:ligatures w14:val="standardContextual"/>
        </w:rPr>
      </w:pPr>
      <w:r w:rsidRPr="00344332">
        <w:rPr>
          <w:rFonts w:ascii="Arial" w:eastAsiaTheme="minorHAnsi" w:hAnsi="Arial" w:cs="Arial"/>
          <w:kern w:val="2"/>
          <w:sz w:val="22"/>
          <w:szCs w:val="22"/>
          <w:lang w:eastAsia="en-US"/>
          <w14:ligatures w14:val="standardContextual"/>
        </w:rPr>
        <w:t>Bosanka</w:t>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t>1) Grad</w:t>
      </w:r>
    </w:p>
    <w:p w14:paraId="1114EAAF" w14:textId="77777777" w:rsidR="00344332" w:rsidRPr="00344332" w:rsidRDefault="00344332" w:rsidP="004A32B5">
      <w:pPr>
        <w:numPr>
          <w:ilvl w:val="0"/>
          <w:numId w:val="51"/>
        </w:numPr>
        <w:suppressAutoHyphens/>
        <w:autoSpaceDN w:val="0"/>
        <w:spacing w:after="160" w:line="259" w:lineRule="auto"/>
        <w:contextualSpacing/>
        <w:jc w:val="both"/>
        <w:textAlignment w:val="baseline"/>
        <w:rPr>
          <w:rFonts w:ascii="Arial" w:eastAsiaTheme="minorHAnsi" w:hAnsi="Arial" w:cs="Arial"/>
          <w:kern w:val="2"/>
          <w:sz w:val="22"/>
          <w:szCs w:val="22"/>
          <w:lang w:eastAsia="en-US"/>
          <w14:ligatures w14:val="standardContextual"/>
        </w:rPr>
      </w:pPr>
      <w:proofErr w:type="spellStart"/>
      <w:r w:rsidRPr="00344332">
        <w:rPr>
          <w:rFonts w:ascii="Arial" w:eastAsiaTheme="minorHAnsi" w:hAnsi="Arial" w:cs="Arial"/>
          <w:kern w:val="2"/>
          <w:sz w:val="22"/>
          <w:szCs w:val="22"/>
          <w:lang w:eastAsia="en-US"/>
          <w14:ligatures w14:val="standardContextual"/>
        </w:rPr>
        <w:t>Brsečine</w:t>
      </w:r>
      <w:proofErr w:type="spellEnd"/>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t>2) Gruž</w:t>
      </w:r>
    </w:p>
    <w:p w14:paraId="6A7C054D" w14:textId="77777777" w:rsidR="00344332" w:rsidRPr="00344332" w:rsidRDefault="00344332" w:rsidP="004A32B5">
      <w:pPr>
        <w:numPr>
          <w:ilvl w:val="0"/>
          <w:numId w:val="51"/>
        </w:numPr>
        <w:suppressAutoHyphens/>
        <w:autoSpaceDN w:val="0"/>
        <w:spacing w:after="160" w:line="259" w:lineRule="auto"/>
        <w:contextualSpacing/>
        <w:jc w:val="both"/>
        <w:textAlignment w:val="baseline"/>
        <w:rPr>
          <w:rFonts w:ascii="Arial" w:eastAsiaTheme="minorHAnsi" w:hAnsi="Arial" w:cs="Arial"/>
          <w:kern w:val="2"/>
          <w:sz w:val="22"/>
          <w:szCs w:val="22"/>
          <w:lang w:eastAsia="en-US"/>
          <w14:ligatures w14:val="standardContextual"/>
        </w:rPr>
      </w:pPr>
      <w:r w:rsidRPr="00344332">
        <w:rPr>
          <w:rFonts w:ascii="Arial" w:eastAsiaTheme="minorHAnsi" w:hAnsi="Arial" w:cs="Arial"/>
          <w:kern w:val="2"/>
          <w:sz w:val="22"/>
          <w:szCs w:val="22"/>
          <w:lang w:eastAsia="en-US"/>
          <w14:ligatures w14:val="standardContextual"/>
        </w:rPr>
        <w:t>Dubravica</w:t>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t>3) Komolac</w:t>
      </w:r>
    </w:p>
    <w:p w14:paraId="32E450FC" w14:textId="77777777" w:rsidR="00344332" w:rsidRPr="00344332" w:rsidRDefault="00344332" w:rsidP="004A32B5">
      <w:pPr>
        <w:numPr>
          <w:ilvl w:val="0"/>
          <w:numId w:val="51"/>
        </w:numPr>
        <w:suppressAutoHyphens/>
        <w:autoSpaceDN w:val="0"/>
        <w:spacing w:after="160" w:line="259" w:lineRule="auto"/>
        <w:contextualSpacing/>
        <w:jc w:val="both"/>
        <w:textAlignment w:val="baseline"/>
        <w:rPr>
          <w:rFonts w:ascii="Arial" w:eastAsiaTheme="minorHAnsi" w:hAnsi="Arial" w:cs="Arial"/>
          <w:kern w:val="2"/>
          <w:sz w:val="22"/>
          <w:szCs w:val="22"/>
          <w:lang w:eastAsia="en-US"/>
          <w14:ligatures w14:val="standardContextual"/>
        </w:rPr>
      </w:pPr>
      <w:r w:rsidRPr="00344332">
        <w:rPr>
          <w:rFonts w:ascii="Arial" w:eastAsiaTheme="minorHAnsi" w:hAnsi="Arial" w:cs="Arial"/>
          <w:kern w:val="2"/>
          <w:sz w:val="22"/>
          <w:szCs w:val="22"/>
          <w:lang w:eastAsia="en-US"/>
          <w14:ligatures w14:val="standardContextual"/>
        </w:rPr>
        <w:t>Gromača</w:t>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t>4) Lapad</w:t>
      </w:r>
    </w:p>
    <w:p w14:paraId="7C03B09B" w14:textId="77777777" w:rsidR="00344332" w:rsidRPr="00344332" w:rsidRDefault="00344332" w:rsidP="004A32B5">
      <w:pPr>
        <w:numPr>
          <w:ilvl w:val="0"/>
          <w:numId w:val="51"/>
        </w:numPr>
        <w:suppressAutoHyphens/>
        <w:autoSpaceDN w:val="0"/>
        <w:spacing w:after="160" w:line="259" w:lineRule="auto"/>
        <w:contextualSpacing/>
        <w:jc w:val="both"/>
        <w:textAlignment w:val="baseline"/>
        <w:rPr>
          <w:rFonts w:ascii="Arial" w:eastAsiaTheme="minorHAnsi" w:hAnsi="Arial" w:cs="Arial"/>
          <w:kern w:val="2"/>
          <w:sz w:val="22"/>
          <w:szCs w:val="22"/>
          <w:lang w:eastAsia="en-US"/>
          <w14:ligatures w14:val="standardContextual"/>
        </w:rPr>
      </w:pPr>
      <w:proofErr w:type="spellStart"/>
      <w:r w:rsidRPr="00344332">
        <w:rPr>
          <w:rFonts w:ascii="Arial" w:eastAsiaTheme="minorHAnsi" w:hAnsi="Arial" w:cs="Arial"/>
          <w:kern w:val="2"/>
          <w:sz w:val="22"/>
          <w:szCs w:val="22"/>
          <w:lang w:eastAsia="en-US"/>
          <w14:ligatures w14:val="standardContextual"/>
        </w:rPr>
        <w:t>Kliševo</w:t>
      </w:r>
      <w:proofErr w:type="spellEnd"/>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t>5) Mokošica</w:t>
      </w:r>
    </w:p>
    <w:p w14:paraId="349B1B14" w14:textId="77777777" w:rsidR="00344332" w:rsidRPr="00344332" w:rsidRDefault="00344332" w:rsidP="004A32B5">
      <w:pPr>
        <w:numPr>
          <w:ilvl w:val="0"/>
          <w:numId w:val="51"/>
        </w:numPr>
        <w:suppressAutoHyphens/>
        <w:autoSpaceDN w:val="0"/>
        <w:spacing w:after="160" w:line="259" w:lineRule="auto"/>
        <w:contextualSpacing/>
        <w:jc w:val="both"/>
        <w:textAlignment w:val="baseline"/>
        <w:rPr>
          <w:rFonts w:ascii="Arial" w:eastAsiaTheme="minorHAnsi" w:hAnsi="Arial" w:cs="Arial"/>
          <w:kern w:val="2"/>
          <w:sz w:val="22"/>
          <w:szCs w:val="22"/>
          <w:lang w:eastAsia="en-US"/>
          <w14:ligatures w14:val="standardContextual"/>
        </w:rPr>
      </w:pPr>
      <w:r w:rsidRPr="00344332">
        <w:rPr>
          <w:rFonts w:ascii="Arial" w:eastAsiaTheme="minorHAnsi" w:hAnsi="Arial" w:cs="Arial"/>
          <w:kern w:val="2"/>
          <w:sz w:val="22"/>
          <w:szCs w:val="22"/>
          <w:lang w:eastAsia="en-US"/>
          <w14:ligatures w14:val="standardContextual"/>
        </w:rPr>
        <w:t>Koločep</w:t>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t xml:space="preserve">6) </w:t>
      </w:r>
      <w:proofErr w:type="spellStart"/>
      <w:r w:rsidRPr="00344332">
        <w:rPr>
          <w:rFonts w:ascii="Arial" w:eastAsiaTheme="minorHAnsi" w:hAnsi="Arial" w:cs="Arial"/>
          <w:kern w:val="2"/>
          <w:sz w:val="22"/>
          <w:szCs w:val="22"/>
          <w:lang w:eastAsia="en-US"/>
          <w14:ligatures w14:val="standardContextual"/>
        </w:rPr>
        <w:t>Montovjerna</w:t>
      </w:r>
      <w:proofErr w:type="spellEnd"/>
    </w:p>
    <w:p w14:paraId="3D6A8FFA" w14:textId="77777777" w:rsidR="00344332" w:rsidRPr="00344332" w:rsidRDefault="00344332" w:rsidP="004A32B5">
      <w:pPr>
        <w:numPr>
          <w:ilvl w:val="0"/>
          <w:numId w:val="51"/>
        </w:numPr>
        <w:suppressAutoHyphens/>
        <w:autoSpaceDN w:val="0"/>
        <w:spacing w:after="160" w:line="259" w:lineRule="auto"/>
        <w:contextualSpacing/>
        <w:jc w:val="both"/>
        <w:textAlignment w:val="baseline"/>
        <w:rPr>
          <w:rFonts w:ascii="Arial" w:eastAsiaTheme="minorHAnsi" w:hAnsi="Arial" w:cs="Arial"/>
          <w:kern w:val="2"/>
          <w:sz w:val="22"/>
          <w:szCs w:val="22"/>
          <w:lang w:eastAsia="en-US"/>
          <w14:ligatures w14:val="standardContextual"/>
        </w:rPr>
      </w:pPr>
      <w:r w:rsidRPr="00344332">
        <w:rPr>
          <w:rFonts w:ascii="Arial" w:eastAsiaTheme="minorHAnsi" w:hAnsi="Arial" w:cs="Arial"/>
          <w:kern w:val="2"/>
          <w:sz w:val="22"/>
          <w:szCs w:val="22"/>
          <w:lang w:eastAsia="en-US"/>
          <w14:ligatures w14:val="standardContextual"/>
        </w:rPr>
        <w:t>Lopud</w:t>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t xml:space="preserve">           7) Pile - </w:t>
      </w:r>
      <w:proofErr w:type="spellStart"/>
      <w:r w:rsidRPr="00344332">
        <w:rPr>
          <w:rFonts w:ascii="Arial" w:eastAsiaTheme="minorHAnsi" w:hAnsi="Arial" w:cs="Arial"/>
          <w:kern w:val="2"/>
          <w:sz w:val="22"/>
          <w:szCs w:val="22"/>
          <w:lang w:eastAsia="en-US"/>
          <w14:ligatures w14:val="standardContextual"/>
        </w:rPr>
        <w:t>Kono</w:t>
      </w:r>
      <w:proofErr w:type="spellEnd"/>
    </w:p>
    <w:p w14:paraId="3C224F20" w14:textId="77777777" w:rsidR="00344332" w:rsidRPr="00344332" w:rsidRDefault="00344332" w:rsidP="004A32B5">
      <w:pPr>
        <w:numPr>
          <w:ilvl w:val="0"/>
          <w:numId w:val="51"/>
        </w:numPr>
        <w:suppressAutoHyphens/>
        <w:autoSpaceDN w:val="0"/>
        <w:spacing w:after="160" w:line="259" w:lineRule="auto"/>
        <w:contextualSpacing/>
        <w:jc w:val="both"/>
        <w:textAlignment w:val="baseline"/>
        <w:rPr>
          <w:rFonts w:ascii="Arial" w:eastAsiaTheme="minorHAnsi" w:hAnsi="Arial" w:cs="Arial"/>
          <w:kern w:val="2"/>
          <w:sz w:val="22"/>
          <w:szCs w:val="22"/>
          <w:lang w:eastAsia="en-US"/>
          <w14:ligatures w14:val="standardContextual"/>
        </w:rPr>
      </w:pPr>
      <w:proofErr w:type="spellStart"/>
      <w:r w:rsidRPr="00344332">
        <w:rPr>
          <w:rFonts w:ascii="Arial" w:eastAsiaTheme="minorHAnsi" w:hAnsi="Arial" w:cs="Arial"/>
          <w:kern w:val="2"/>
          <w:sz w:val="22"/>
          <w:szCs w:val="22"/>
          <w:lang w:eastAsia="en-US"/>
          <w14:ligatures w14:val="standardContextual"/>
        </w:rPr>
        <w:t>Ljubač</w:t>
      </w:r>
      <w:proofErr w:type="spellEnd"/>
      <w:r w:rsidRPr="00344332">
        <w:rPr>
          <w:rFonts w:ascii="Arial" w:eastAsiaTheme="minorHAnsi" w:hAnsi="Arial" w:cs="Arial"/>
          <w:kern w:val="2"/>
          <w:sz w:val="22"/>
          <w:szCs w:val="22"/>
          <w:lang w:eastAsia="en-US"/>
          <w14:ligatures w14:val="standardContextual"/>
        </w:rPr>
        <w:t xml:space="preserve">                                                                                  8) Ploče iza Grada</w:t>
      </w:r>
    </w:p>
    <w:p w14:paraId="0B424848" w14:textId="77777777" w:rsidR="00344332" w:rsidRPr="00344332" w:rsidRDefault="00344332" w:rsidP="004A32B5">
      <w:pPr>
        <w:numPr>
          <w:ilvl w:val="0"/>
          <w:numId w:val="51"/>
        </w:numPr>
        <w:suppressAutoHyphens/>
        <w:autoSpaceDN w:val="0"/>
        <w:spacing w:after="160" w:line="259" w:lineRule="auto"/>
        <w:contextualSpacing/>
        <w:jc w:val="both"/>
        <w:textAlignment w:val="baseline"/>
        <w:rPr>
          <w:rFonts w:ascii="Arial" w:eastAsiaTheme="minorHAnsi" w:hAnsi="Arial" w:cs="Arial"/>
          <w:kern w:val="2"/>
          <w:sz w:val="22"/>
          <w:szCs w:val="22"/>
          <w:lang w:eastAsia="en-US"/>
          <w14:ligatures w14:val="standardContextual"/>
        </w:rPr>
      </w:pPr>
      <w:proofErr w:type="spellStart"/>
      <w:r w:rsidRPr="00344332">
        <w:rPr>
          <w:rFonts w:ascii="Arial" w:eastAsiaTheme="minorHAnsi" w:hAnsi="Arial" w:cs="Arial"/>
          <w:kern w:val="2"/>
          <w:sz w:val="22"/>
          <w:szCs w:val="22"/>
          <w:lang w:eastAsia="en-US"/>
          <w14:ligatures w14:val="standardContextual"/>
        </w:rPr>
        <w:t>Mravinjac</w:t>
      </w:r>
      <w:proofErr w:type="spellEnd"/>
      <w:r w:rsidRPr="00344332">
        <w:rPr>
          <w:rFonts w:ascii="Arial" w:eastAsiaTheme="minorHAnsi" w:hAnsi="Arial" w:cs="Arial"/>
          <w:kern w:val="2"/>
          <w:sz w:val="22"/>
          <w:szCs w:val="22"/>
          <w:lang w:eastAsia="en-US"/>
          <w14:ligatures w14:val="standardContextual"/>
        </w:rPr>
        <w:t xml:space="preserve">  </w:t>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r>
      <w:r w:rsidRPr="00344332">
        <w:rPr>
          <w:rFonts w:ascii="Arial" w:eastAsiaTheme="minorHAnsi" w:hAnsi="Arial" w:cs="Arial"/>
          <w:kern w:val="2"/>
          <w:sz w:val="22"/>
          <w:szCs w:val="22"/>
          <w:lang w:eastAsia="en-US"/>
          <w14:ligatures w14:val="standardContextual"/>
        </w:rPr>
        <w:tab/>
        <w:t xml:space="preserve">           </w:t>
      </w:r>
    </w:p>
    <w:p w14:paraId="08DBBAD7" w14:textId="77777777" w:rsidR="00344332" w:rsidRPr="00344332" w:rsidRDefault="00344332" w:rsidP="004A32B5">
      <w:pPr>
        <w:numPr>
          <w:ilvl w:val="0"/>
          <w:numId w:val="51"/>
        </w:numPr>
        <w:suppressAutoHyphens/>
        <w:autoSpaceDN w:val="0"/>
        <w:spacing w:after="160" w:line="259" w:lineRule="auto"/>
        <w:contextualSpacing/>
        <w:jc w:val="both"/>
        <w:textAlignment w:val="baseline"/>
        <w:rPr>
          <w:rFonts w:ascii="Arial" w:eastAsiaTheme="minorHAnsi" w:hAnsi="Arial" w:cs="Arial"/>
          <w:kern w:val="2"/>
          <w:sz w:val="22"/>
          <w:szCs w:val="22"/>
          <w:lang w:eastAsia="en-US"/>
          <w14:ligatures w14:val="standardContextual"/>
        </w:rPr>
      </w:pPr>
      <w:proofErr w:type="spellStart"/>
      <w:r w:rsidRPr="00344332">
        <w:rPr>
          <w:rFonts w:ascii="Arial" w:eastAsiaTheme="minorHAnsi" w:hAnsi="Arial" w:cs="Arial"/>
          <w:kern w:val="2"/>
          <w:sz w:val="22"/>
          <w:szCs w:val="22"/>
          <w:lang w:eastAsia="en-US"/>
          <w14:ligatures w14:val="standardContextual"/>
        </w:rPr>
        <w:t>Mrčevo</w:t>
      </w:r>
      <w:proofErr w:type="spellEnd"/>
    </w:p>
    <w:p w14:paraId="709B84EC" w14:textId="77777777" w:rsidR="00344332" w:rsidRPr="00344332" w:rsidRDefault="00344332" w:rsidP="004A32B5">
      <w:pPr>
        <w:numPr>
          <w:ilvl w:val="0"/>
          <w:numId w:val="51"/>
        </w:numPr>
        <w:suppressAutoHyphens/>
        <w:autoSpaceDN w:val="0"/>
        <w:spacing w:after="160" w:line="259" w:lineRule="auto"/>
        <w:contextualSpacing/>
        <w:jc w:val="both"/>
        <w:textAlignment w:val="baseline"/>
        <w:rPr>
          <w:rFonts w:ascii="Arial" w:eastAsiaTheme="minorHAnsi" w:hAnsi="Arial" w:cs="Arial"/>
          <w:kern w:val="2"/>
          <w:sz w:val="22"/>
          <w:szCs w:val="22"/>
          <w:lang w:eastAsia="en-US"/>
          <w14:ligatures w14:val="standardContextual"/>
        </w:rPr>
      </w:pPr>
      <w:r w:rsidRPr="00344332">
        <w:rPr>
          <w:rFonts w:ascii="Arial" w:eastAsiaTheme="minorHAnsi" w:hAnsi="Arial" w:cs="Arial"/>
          <w:kern w:val="2"/>
          <w:sz w:val="22"/>
          <w:szCs w:val="22"/>
          <w:lang w:eastAsia="en-US"/>
          <w14:ligatures w14:val="standardContextual"/>
        </w:rPr>
        <w:t>Orašac</w:t>
      </w:r>
    </w:p>
    <w:p w14:paraId="19474221" w14:textId="77777777" w:rsidR="00344332" w:rsidRPr="00344332" w:rsidRDefault="00344332" w:rsidP="004A32B5">
      <w:pPr>
        <w:numPr>
          <w:ilvl w:val="0"/>
          <w:numId w:val="51"/>
        </w:numPr>
        <w:suppressAutoHyphens/>
        <w:autoSpaceDN w:val="0"/>
        <w:spacing w:after="160" w:line="259" w:lineRule="auto"/>
        <w:contextualSpacing/>
        <w:jc w:val="both"/>
        <w:textAlignment w:val="baseline"/>
        <w:rPr>
          <w:rFonts w:ascii="Arial" w:eastAsiaTheme="minorHAnsi" w:hAnsi="Arial" w:cs="Arial"/>
          <w:kern w:val="2"/>
          <w:sz w:val="22"/>
          <w:szCs w:val="22"/>
          <w:lang w:eastAsia="en-US"/>
          <w14:ligatures w14:val="standardContextual"/>
        </w:rPr>
      </w:pPr>
      <w:proofErr w:type="spellStart"/>
      <w:r w:rsidRPr="00344332">
        <w:rPr>
          <w:rFonts w:ascii="Arial" w:eastAsiaTheme="minorHAnsi" w:hAnsi="Arial" w:cs="Arial"/>
          <w:kern w:val="2"/>
          <w:sz w:val="22"/>
          <w:szCs w:val="22"/>
          <w:lang w:eastAsia="en-US"/>
          <w14:ligatures w14:val="standardContextual"/>
        </w:rPr>
        <w:t>Osojnik</w:t>
      </w:r>
      <w:proofErr w:type="spellEnd"/>
    </w:p>
    <w:p w14:paraId="5DC0B125" w14:textId="77777777" w:rsidR="00344332" w:rsidRPr="00344332" w:rsidRDefault="00344332" w:rsidP="004A32B5">
      <w:pPr>
        <w:numPr>
          <w:ilvl w:val="0"/>
          <w:numId w:val="51"/>
        </w:numPr>
        <w:suppressAutoHyphens/>
        <w:autoSpaceDN w:val="0"/>
        <w:spacing w:after="160" w:line="259" w:lineRule="auto"/>
        <w:contextualSpacing/>
        <w:jc w:val="both"/>
        <w:textAlignment w:val="baseline"/>
        <w:rPr>
          <w:rFonts w:ascii="Arial" w:eastAsiaTheme="minorHAnsi" w:hAnsi="Arial" w:cs="Arial"/>
          <w:kern w:val="2"/>
          <w:sz w:val="22"/>
          <w:szCs w:val="22"/>
          <w:lang w:eastAsia="en-US"/>
          <w14:ligatures w14:val="standardContextual"/>
        </w:rPr>
      </w:pPr>
      <w:proofErr w:type="spellStart"/>
      <w:r w:rsidRPr="00344332">
        <w:rPr>
          <w:rFonts w:ascii="Arial" w:eastAsiaTheme="minorHAnsi" w:hAnsi="Arial" w:cs="Arial"/>
          <w:kern w:val="2"/>
          <w:sz w:val="22"/>
          <w:szCs w:val="22"/>
          <w:lang w:eastAsia="en-US"/>
          <w14:ligatures w14:val="standardContextual"/>
        </w:rPr>
        <w:t>Riđica</w:t>
      </w:r>
      <w:proofErr w:type="spellEnd"/>
    </w:p>
    <w:p w14:paraId="4458CB62" w14:textId="77777777" w:rsidR="00344332" w:rsidRPr="00344332" w:rsidRDefault="00344332" w:rsidP="004A32B5">
      <w:pPr>
        <w:numPr>
          <w:ilvl w:val="0"/>
          <w:numId w:val="51"/>
        </w:numPr>
        <w:suppressAutoHyphens/>
        <w:autoSpaceDN w:val="0"/>
        <w:spacing w:after="160" w:line="259" w:lineRule="auto"/>
        <w:contextualSpacing/>
        <w:jc w:val="both"/>
        <w:textAlignment w:val="baseline"/>
        <w:rPr>
          <w:rFonts w:ascii="Arial" w:eastAsiaTheme="minorHAnsi" w:hAnsi="Arial" w:cs="Arial"/>
          <w:kern w:val="2"/>
          <w:sz w:val="22"/>
          <w:szCs w:val="22"/>
          <w:lang w:eastAsia="en-US"/>
          <w14:ligatures w14:val="standardContextual"/>
        </w:rPr>
      </w:pPr>
      <w:proofErr w:type="spellStart"/>
      <w:r w:rsidRPr="00344332">
        <w:rPr>
          <w:rFonts w:ascii="Arial" w:eastAsiaTheme="minorHAnsi" w:hAnsi="Arial" w:cs="Arial"/>
          <w:kern w:val="2"/>
          <w:sz w:val="22"/>
          <w:szCs w:val="22"/>
          <w:lang w:eastAsia="en-US"/>
          <w14:ligatures w14:val="standardContextual"/>
        </w:rPr>
        <w:t>Suđurađ</w:t>
      </w:r>
      <w:proofErr w:type="spellEnd"/>
    </w:p>
    <w:p w14:paraId="1D7F3A82" w14:textId="77777777" w:rsidR="00344332" w:rsidRPr="00344332" w:rsidRDefault="00344332" w:rsidP="004A32B5">
      <w:pPr>
        <w:numPr>
          <w:ilvl w:val="0"/>
          <w:numId w:val="51"/>
        </w:numPr>
        <w:suppressAutoHyphens/>
        <w:autoSpaceDN w:val="0"/>
        <w:spacing w:after="160" w:line="259" w:lineRule="auto"/>
        <w:contextualSpacing/>
        <w:jc w:val="both"/>
        <w:textAlignment w:val="baseline"/>
        <w:rPr>
          <w:rFonts w:ascii="Arial" w:eastAsiaTheme="minorHAnsi" w:hAnsi="Arial" w:cs="Arial"/>
          <w:kern w:val="2"/>
          <w:sz w:val="22"/>
          <w:szCs w:val="22"/>
          <w:lang w:eastAsia="en-US"/>
          <w14:ligatures w14:val="standardContextual"/>
        </w:rPr>
      </w:pPr>
      <w:r w:rsidRPr="00344332">
        <w:rPr>
          <w:rFonts w:ascii="Arial" w:eastAsiaTheme="minorHAnsi" w:hAnsi="Arial" w:cs="Arial"/>
          <w:kern w:val="2"/>
          <w:sz w:val="22"/>
          <w:szCs w:val="22"/>
          <w:lang w:eastAsia="en-US"/>
          <w14:ligatures w14:val="standardContextual"/>
        </w:rPr>
        <w:t>Šipanska luka</w:t>
      </w:r>
    </w:p>
    <w:p w14:paraId="34F440C7" w14:textId="77777777" w:rsidR="00344332" w:rsidRPr="00344332" w:rsidRDefault="00344332" w:rsidP="004A32B5">
      <w:pPr>
        <w:numPr>
          <w:ilvl w:val="0"/>
          <w:numId w:val="51"/>
        </w:numPr>
        <w:suppressAutoHyphens/>
        <w:autoSpaceDN w:val="0"/>
        <w:spacing w:after="160" w:line="259" w:lineRule="auto"/>
        <w:contextualSpacing/>
        <w:jc w:val="both"/>
        <w:textAlignment w:val="baseline"/>
        <w:rPr>
          <w:rFonts w:ascii="Arial" w:eastAsiaTheme="minorHAnsi" w:hAnsi="Arial" w:cs="Arial"/>
          <w:kern w:val="2"/>
          <w:sz w:val="22"/>
          <w:szCs w:val="22"/>
          <w:lang w:eastAsia="en-US"/>
          <w14:ligatures w14:val="standardContextual"/>
        </w:rPr>
      </w:pPr>
      <w:proofErr w:type="spellStart"/>
      <w:r w:rsidRPr="00344332">
        <w:rPr>
          <w:rFonts w:ascii="Arial" w:eastAsiaTheme="minorHAnsi" w:hAnsi="Arial" w:cs="Arial"/>
          <w:kern w:val="2"/>
          <w:sz w:val="22"/>
          <w:szCs w:val="22"/>
          <w:lang w:eastAsia="en-US"/>
          <w14:ligatures w14:val="standardContextual"/>
        </w:rPr>
        <w:t>Trsteno</w:t>
      </w:r>
      <w:proofErr w:type="spellEnd"/>
    </w:p>
    <w:p w14:paraId="1965EAF0" w14:textId="77777777" w:rsidR="00344332" w:rsidRPr="00344332" w:rsidRDefault="00344332" w:rsidP="004A32B5">
      <w:pPr>
        <w:numPr>
          <w:ilvl w:val="0"/>
          <w:numId w:val="51"/>
        </w:numPr>
        <w:suppressAutoHyphens/>
        <w:autoSpaceDN w:val="0"/>
        <w:spacing w:after="160" w:line="259" w:lineRule="auto"/>
        <w:contextualSpacing/>
        <w:jc w:val="both"/>
        <w:textAlignment w:val="baseline"/>
        <w:rPr>
          <w:rFonts w:ascii="Arial" w:eastAsiaTheme="minorHAnsi" w:hAnsi="Arial" w:cs="Arial"/>
          <w:kern w:val="2"/>
          <w:sz w:val="22"/>
          <w:szCs w:val="22"/>
          <w:lang w:eastAsia="en-US"/>
          <w14:ligatures w14:val="standardContextual"/>
        </w:rPr>
      </w:pPr>
      <w:r w:rsidRPr="00344332">
        <w:rPr>
          <w:rFonts w:ascii="Arial" w:eastAsiaTheme="minorHAnsi" w:hAnsi="Arial" w:cs="Arial"/>
          <w:kern w:val="2"/>
          <w:sz w:val="22"/>
          <w:szCs w:val="22"/>
          <w:lang w:eastAsia="en-US"/>
          <w14:ligatures w14:val="standardContextual"/>
        </w:rPr>
        <w:t>Zaton</w:t>
      </w:r>
    </w:p>
    <w:p w14:paraId="75F2A817" w14:textId="77777777" w:rsidR="00344332" w:rsidRPr="00344332" w:rsidRDefault="00344332" w:rsidP="00344332">
      <w:pPr>
        <w:spacing w:after="160" w:line="259" w:lineRule="auto"/>
        <w:ind w:left="720"/>
        <w:contextualSpacing/>
        <w:jc w:val="both"/>
        <w:rPr>
          <w:rFonts w:ascii="Arial" w:eastAsiaTheme="minorHAnsi" w:hAnsi="Arial" w:cs="Arial"/>
          <w:kern w:val="2"/>
          <w:sz w:val="22"/>
          <w:szCs w:val="22"/>
          <w:lang w:eastAsia="en-US"/>
          <w14:ligatures w14:val="standardContextual"/>
        </w:rPr>
      </w:pPr>
    </w:p>
    <w:p w14:paraId="79276F51" w14:textId="77777777" w:rsidR="00344332" w:rsidRPr="00344332" w:rsidRDefault="00344332" w:rsidP="00344332">
      <w:pPr>
        <w:suppressAutoHyphens/>
        <w:autoSpaceDN w:val="0"/>
        <w:spacing w:line="242" w:lineRule="auto"/>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Građani Grada Dubrovnika (dalje u tekstu: građani) svoje ideje i prijedloge mogu iznositi javno na radionicama organiziranim u tu svrhu u njihovim gradskim kotarima i mjesnim odborima.</w:t>
      </w:r>
    </w:p>
    <w:p w14:paraId="78E66517" w14:textId="77777777" w:rsidR="00344332" w:rsidRPr="00344332" w:rsidRDefault="00344332" w:rsidP="00344332">
      <w:pPr>
        <w:suppressAutoHyphens/>
        <w:autoSpaceDN w:val="0"/>
        <w:spacing w:line="242" w:lineRule="auto"/>
        <w:jc w:val="both"/>
        <w:textAlignment w:val="baseline"/>
        <w:rPr>
          <w:rFonts w:ascii="Arial" w:eastAsia="Calibri" w:hAnsi="Arial" w:cs="Arial"/>
          <w:sz w:val="22"/>
          <w:szCs w:val="22"/>
          <w:lang w:eastAsia="en-US"/>
        </w:rPr>
      </w:pPr>
    </w:p>
    <w:p w14:paraId="39C12E7F" w14:textId="77777777" w:rsidR="00344332" w:rsidRPr="00344332" w:rsidRDefault="00344332" w:rsidP="00344332">
      <w:pPr>
        <w:suppressAutoHyphens/>
        <w:autoSpaceDN w:val="0"/>
        <w:spacing w:line="242" w:lineRule="auto"/>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 xml:space="preserve">Kroz okupljanja na radionicama građani će imati priliku zajednički raspravljati o mogućim projektima, izabrati ih i dobiti povratnu informaciju vezanu uz svoj prijedlog.  </w:t>
      </w:r>
    </w:p>
    <w:p w14:paraId="4321A3D1" w14:textId="77777777" w:rsidR="00344332" w:rsidRPr="00344332" w:rsidRDefault="00344332" w:rsidP="00344332">
      <w:pPr>
        <w:suppressAutoHyphens/>
        <w:autoSpaceDN w:val="0"/>
        <w:spacing w:line="242" w:lineRule="auto"/>
        <w:jc w:val="both"/>
        <w:textAlignment w:val="baseline"/>
        <w:rPr>
          <w:rFonts w:ascii="Arial" w:eastAsia="Calibri" w:hAnsi="Arial" w:cs="Arial"/>
          <w:sz w:val="22"/>
          <w:szCs w:val="22"/>
          <w:lang w:eastAsia="en-US"/>
        </w:rPr>
      </w:pPr>
    </w:p>
    <w:p w14:paraId="7C964F0E" w14:textId="77777777" w:rsidR="00344332" w:rsidRPr="00344332" w:rsidRDefault="00344332" w:rsidP="00344332">
      <w:pPr>
        <w:suppressAutoHyphens/>
        <w:autoSpaceDN w:val="0"/>
        <w:spacing w:line="242" w:lineRule="auto"/>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Radionicama mogu prisustvovati svi punoljetni građani koji imaju prebivalište u određenom gradskom kotaru/mjesnom odboru, uz predočenje osobne iskaznice.</w:t>
      </w:r>
    </w:p>
    <w:p w14:paraId="2D63CCE4" w14:textId="77777777" w:rsidR="00344332" w:rsidRPr="00344332" w:rsidRDefault="00344332" w:rsidP="00344332">
      <w:pPr>
        <w:suppressAutoHyphens/>
        <w:autoSpaceDN w:val="0"/>
        <w:spacing w:line="242" w:lineRule="auto"/>
        <w:jc w:val="both"/>
        <w:textAlignment w:val="baseline"/>
        <w:rPr>
          <w:rFonts w:ascii="Arial" w:eastAsia="Calibri" w:hAnsi="Arial" w:cs="Arial"/>
          <w:sz w:val="22"/>
          <w:szCs w:val="22"/>
          <w:lang w:eastAsia="en-US"/>
        </w:rPr>
      </w:pPr>
    </w:p>
    <w:p w14:paraId="68B80398" w14:textId="77777777" w:rsidR="00344332" w:rsidRPr="00344332" w:rsidRDefault="00344332" w:rsidP="00344332">
      <w:pPr>
        <w:suppressAutoHyphens/>
        <w:autoSpaceDN w:val="0"/>
        <w:spacing w:line="242" w:lineRule="auto"/>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Građani mogu predlagati isključivo projekte koji se odnose na njihov gradski kotar/mjesni odbor.</w:t>
      </w:r>
    </w:p>
    <w:p w14:paraId="766EC3F8" w14:textId="77777777" w:rsidR="00344332" w:rsidRPr="00344332" w:rsidRDefault="00344332" w:rsidP="00344332">
      <w:pPr>
        <w:suppressAutoHyphens/>
        <w:autoSpaceDN w:val="0"/>
        <w:spacing w:line="242" w:lineRule="auto"/>
        <w:jc w:val="both"/>
        <w:textAlignment w:val="baseline"/>
        <w:rPr>
          <w:rFonts w:ascii="Arial" w:eastAsia="Calibri" w:hAnsi="Arial" w:cs="Arial"/>
          <w:sz w:val="22"/>
          <w:szCs w:val="22"/>
          <w:lang w:eastAsia="en-US"/>
        </w:rPr>
      </w:pPr>
    </w:p>
    <w:p w14:paraId="1260F490" w14:textId="77777777" w:rsidR="00344332" w:rsidRPr="00344332" w:rsidRDefault="00344332" w:rsidP="00344332">
      <w:pPr>
        <w:suppressAutoHyphens/>
        <w:autoSpaceDN w:val="0"/>
        <w:spacing w:line="242" w:lineRule="auto"/>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Svaki sudionik može predstaviti jedan prijedlog.</w:t>
      </w:r>
    </w:p>
    <w:p w14:paraId="2C92E858" w14:textId="77777777" w:rsidR="00344332" w:rsidRPr="00344332" w:rsidRDefault="00344332" w:rsidP="00344332">
      <w:pPr>
        <w:suppressAutoHyphens/>
        <w:autoSpaceDN w:val="0"/>
        <w:spacing w:line="242" w:lineRule="auto"/>
        <w:jc w:val="both"/>
        <w:textAlignment w:val="baseline"/>
        <w:rPr>
          <w:rFonts w:ascii="Arial" w:eastAsia="Calibri" w:hAnsi="Arial" w:cs="Arial"/>
          <w:sz w:val="22"/>
          <w:szCs w:val="22"/>
          <w:lang w:eastAsia="en-US"/>
        </w:rPr>
      </w:pPr>
    </w:p>
    <w:p w14:paraId="1AE83C02" w14:textId="77777777" w:rsidR="00344332" w:rsidRPr="00344332" w:rsidRDefault="00344332" w:rsidP="00344332">
      <w:pPr>
        <w:suppressAutoHyphens/>
        <w:autoSpaceDN w:val="0"/>
        <w:spacing w:line="242" w:lineRule="auto"/>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 xml:space="preserve">Predlagatelji popunjavaju </w:t>
      </w:r>
      <w:r w:rsidRPr="00344332">
        <w:rPr>
          <w:rFonts w:ascii="Arial" w:eastAsia="Calibri" w:hAnsi="Arial" w:cs="Arial"/>
          <w:i/>
          <w:iCs/>
          <w:sz w:val="22"/>
          <w:szCs w:val="22"/>
          <w:lang w:eastAsia="en-US"/>
        </w:rPr>
        <w:t xml:space="preserve">Obrazac razrade projektnog prijedloga </w:t>
      </w:r>
      <w:r w:rsidRPr="00344332">
        <w:rPr>
          <w:rFonts w:ascii="Arial" w:eastAsia="Calibri" w:hAnsi="Arial" w:cs="Arial"/>
          <w:sz w:val="22"/>
          <w:szCs w:val="22"/>
          <w:lang w:eastAsia="en-US"/>
        </w:rPr>
        <w:t>(dalje u tekstu: Obrazac), koji se nalazi u prilogu ove Odluke i čini njen sastavni dio te opisuju prijedlog što je detaljnije moguće slijedeći upute na Obrascu.</w:t>
      </w:r>
    </w:p>
    <w:p w14:paraId="5A52C981" w14:textId="77777777" w:rsidR="00344332" w:rsidRPr="00344332" w:rsidRDefault="00344332" w:rsidP="00344332">
      <w:pPr>
        <w:suppressAutoHyphens/>
        <w:autoSpaceDN w:val="0"/>
        <w:spacing w:line="242" w:lineRule="auto"/>
        <w:jc w:val="center"/>
        <w:textAlignment w:val="baseline"/>
        <w:rPr>
          <w:rFonts w:ascii="Arial" w:eastAsia="Calibri" w:hAnsi="Arial" w:cs="Arial"/>
          <w:b/>
          <w:bCs/>
          <w:sz w:val="22"/>
          <w:szCs w:val="22"/>
          <w:lang w:eastAsia="en-US"/>
        </w:rPr>
      </w:pPr>
    </w:p>
    <w:p w14:paraId="35093D38" w14:textId="77777777" w:rsidR="00344332" w:rsidRPr="00344332" w:rsidRDefault="00344332" w:rsidP="00344332">
      <w:pPr>
        <w:suppressAutoHyphens/>
        <w:autoSpaceDN w:val="0"/>
        <w:spacing w:line="242" w:lineRule="auto"/>
        <w:jc w:val="center"/>
        <w:textAlignment w:val="baseline"/>
        <w:rPr>
          <w:rFonts w:ascii="Arial" w:eastAsia="Calibri" w:hAnsi="Arial" w:cs="Arial"/>
          <w:b/>
          <w:bCs/>
          <w:sz w:val="22"/>
          <w:szCs w:val="22"/>
          <w:lang w:eastAsia="en-US"/>
        </w:rPr>
      </w:pPr>
    </w:p>
    <w:p w14:paraId="3E7E61A3" w14:textId="77777777" w:rsidR="00344332" w:rsidRPr="00344332" w:rsidRDefault="00344332" w:rsidP="00344332">
      <w:pPr>
        <w:suppressAutoHyphens/>
        <w:autoSpaceDN w:val="0"/>
        <w:spacing w:line="242" w:lineRule="auto"/>
        <w:jc w:val="center"/>
        <w:textAlignment w:val="baseline"/>
        <w:rPr>
          <w:rFonts w:ascii="Arial" w:eastAsia="Calibri" w:hAnsi="Arial" w:cs="Arial"/>
          <w:bCs/>
          <w:sz w:val="22"/>
          <w:szCs w:val="22"/>
          <w:lang w:eastAsia="en-US"/>
        </w:rPr>
      </w:pPr>
      <w:r w:rsidRPr="00344332">
        <w:rPr>
          <w:rFonts w:ascii="Arial" w:eastAsia="Calibri" w:hAnsi="Arial" w:cs="Arial"/>
          <w:bCs/>
          <w:sz w:val="22"/>
          <w:szCs w:val="22"/>
          <w:lang w:eastAsia="en-US"/>
        </w:rPr>
        <w:t>Članak 4.</w:t>
      </w:r>
    </w:p>
    <w:p w14:paraId="11749152" w14:textId="77777777" w:rsidR="00344332" w:rsidRPr="00344332" w:rsidRDefault="00344332" w:rsidP="00344332">
      <w:pPr>
        <w:suppressAutoHyphens/>
        <w:autoSpaceDN w:val="0"/>
        <w:ind w:left="360" w:firstLine="348"/>
        <w:jc w:val="center"/>
        <w:textAlignment w:val="baseline"/>
        <w:rPr>
          <w:rFonts w:ascii="Arial" w:eastAsia="Calibri" w:hAnsi="Arial" w:cs="Arial"/>
          <w:bCs/>
          <w:sz w:val="22"/>
          <w:szCs w:val="22"/>
          <w:lang w:eastAsia="en-US"/>
        </w:rPr>
      </w:pPr>
    </w:p>
    <w:p w14:paraId="3FF7A7DE"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Projektni prijedlozi moraju biti provedivi, društveno korisni i u okviru maksimalno definiranog iznosa za gradske kotareve i mjesne odbore iz članka 10. ove Odluke.</w:t>
      </w:r>
    </w:p>
    <w:p w14:paraId="1AEFC884"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p>
    <w:p w14:paraId="7BEC33C3"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Kriteriji prihvatljivosti projektnog prijedloga su:</w:t>
      </w:r>
    </w:p>
    <w:p w14:paraId="2F8AA871"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p>
    <w:p w14:paraId="756CC067" w14:textId="77777777" w:rsidR="00344332" w:rsidRPr="00344332" w:rsidRDefault="00344332" w:rsidP="004A32B5">
      <w:pPr>
        <w:numPr>
          <w:ilvl w:val="0"/>
          <w:numId w:val="52"/>
        </w:num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Projektni prijedlog u nadležnosti je Grada Dubrovnika,</w:t>
      </w:r>
    </w:p>
    <w:p w14:paraId="681E28F3" w14:textId="77777777" w:rsidR="00344332" w:rsidRPr="00344332" w:rsidRDefault="00344332" w:rsidP="004A32B5">
      <w:pPr>
        <w:numPr>
          <w:ilvl w:val="0"/>
          <w:numId w:val="52"/>
        </w:num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Projektni prijedlog ne prelazi maksimalni definirani iznos (uključujući PDV),</w:t>
      </w:r>
    </w:p>
    <w:p w14:paraId="6815E417" w14:textId="77777777" w:rsidR="00344332" w:rsidRPr="00344332" w:rsidRDefault="00344332" w:rsidP="004A32B5">
      <w:pPr>
        <w:numPr>
          <w:ilvl w:val="0"/>
          <w:numId w:val="52"/>
        </w:num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Realizacija projektnog prijedloga izvediva je u razdoblju od 12 mjeseci, u sljedećoj proračunskoj godini,</w:t>
      </w:r>
    </w:p>
    <w:p w14:paraId="2ADC4330" w14:textId="77777777" w:rsidR="00344332" w:rsidRPr="00344332" w:rsidRDefault="00344332" w:rsidP="004A32B5">
      <w:pPr>
        <w:numPr>
          <w:ilvl w:val="0"/>
          <w:numId w:val="52"/>
        </w:num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Projekti isključivo doprinose općem dobru zajednice te su od javnog interesa,</w:t>
      </w:r>
    </w:p>
    <w:p w14:paraId="5F0A5370" w14:textId="77777777" w:rsidR="00344332" w:rsidRPr="00344332" w:rsidRDefault="00344332" w:rsidP="004A32B5">
      <w:pPr>
        <w:numPr>
          <w:ilvl w:val="0"/>
          <w:numId w:val="52"/>
        </w:num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Projektni prijedlog u skladu je s razvojnim strategijama i prioritetima Grada Dubrovnika,</w:t>
      </w:r>
    </w:p>
    <w:p w14:paraId="2A2FE913" w14:textId="77777777" w:rsidR="00344332" w:rsidRPr="00344332" w:rsidRDefault="00344332" w:rsidP="004A32B5">
      <w:pPr>
        <w:numPr>
          <w:ilvl w:val="0"/>
          <w:numId w:val="52"/>
        </w:num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Projektni prijedlog nije vjerske ili stranačke naravi,</w:t>
      </w:r>
    </w:p>
    <w:p w14:paraId="0B0D3B46" w14:textId="77777777" w:rsidR="00344332" w:rsidRPr="00344332" w:rsidRDefault="00344332" w:rsidP="004A32B5">
      <w:pPr>
        <w:numPr>
          <w:ilvl w:val="0"/>
          <w:numId w:val="52"/>
        </w:num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Projektni prijedlog ne smije se sastojati od više različitih tematskih prijedloga, već mora biti koncipiran kao projekt/cjelina,</w:t>
      </w:r>
    </w:p>
    <w:p w14:paraId="15A796D8" w14:textId="77777777" w:rsidR="00344332" w:rsidRPr="00344332" w:rsidRDefault="00344332" w:rsidP="004A32B5">
      <w:pPr>
        <w:numPr>
          <w:ilvl w:val="0"/>
          <w:numId w:val="52"/>
        </w:numPr>
        <w:suppressAutoHyphens/>
        <w:autoSpaceDN w:val="0"/>
        <w:contextualSpacing/>
        <w:textAlignment w:val="baseline"/>
        <w:rPr>
          <w:rFonts w:ascii="Arial" w:eastAsiaTheme="minorHAnsi" w:hAnsi="Arial" w:cs="Arial"/>
          <w:kern w:val="2"/>
          <w:sz w:val="22"/>
          <w:szCs w:val="22"/>
          <w:lang w:eastAsia="en-US"/>
          <w14:ligatures w14:val="standardContextual"/>
        </w:rPr>
      </w:pPr>
      <w:r w:rsidRPr="00344332">
        <w:rPr>
          <w:rFonts w:ascii="Arial" w:eastAsiaTheme="minorHAnsi" w:hAnsi="Arial" w:cs="Arial"/>
          <w:kern w:val="2"/>
          <w:sz w:val="22"/>
          <w:szCs w:val="22"/>
          <w:lang w:eastAsia="en-US"/>
          <w14:ligatures w14:val="standardContextual"/>
        </w:rPr>
        <w:t xml:space="preserve">Obrazac mora biti pravilno popunjen i potpisan od strane predlagatelja i dva </w:t>
      </w:r>
      <w:proofErr w:type="spellStart"/>
      <w:r w:rsidRPr="00344332">
        <w:rPr>
          <w:rFonts w:ascii="Arial" w:eastAsiaTheme="minorHAnsi" w:hAnsi="Arial" w:cs="Arial"/>
          <w:kern w:val="2"/>
          <w:sz w:val="22"/>
          <w:szCs w:val="22"/>
          <w:lang w:eastAsia="en-US"/>
          <w14:ligatures w14:val="standardContextual"/>
        </w:rPr>
        <w:t>podržavatelja</w:t>
      </w:r>
      <w:proofErr w:type="spellEnd"/>
      <w:r w:rsidRPr="00344332">
        <w:rPr>
          <w:rFonts w:ascii="Arial" w:eastAsiaTheme="minorHAnsi" w:hAnsi="Arial" w:cs="Arial"/>
          <w:kern w:val="2"/>
          <w:sz w:val="22"/>
          <w:szCs w:val="22"/>
          <w:lang w:eastAsia="en-US"/>
          <w14:ligatures w14:val="standardContextual"/>
        </w:rPr>
        <w:t xml:space="preserve"> projektnog prijedloga,</w:t>
      </w:r>
    </w:p>
    <w:p w14:paraId="5952889A" w14:textId="77777777" w:rsidR="00344332" w:rsidRPr="00344332" w:rsidRDefault="00344332" w:rsidP="004A32B5">
      <w:pPr>
        <w:numPr>
          <w:ilvl w:val="0"/>
          <w:numId w:val="52"/>
        </w:numPr>
        <w:suppressAutoHyphens/>
        <w:autoSpaceDN w:val="0"/>
        <w:contextualSpacing/>
        <w:textAlignment w:val="baseline"/>
        <w:rPr>
          <w:rFonts w:ascii="Arial" w:eastAsiaTheme="minorHAnsi" w:hAnsi="Arial" w:cs="Arial"/>
          <w:kern w:val="2"/>
          <w:sz w:val="22"/>
          <w:szCs w:val="22"/>
          <w:lang w:eastAsia="en-US"/>
          <w14:ligatures w14:val="standardContextual"/>
        </w:rPr>
      </w:pPr>
      <w:r w:rsidRPr="00344332">
        <w:rPr>
          <w:rFonts w:ascii="Arial" w:eastAsiaTheme="minorHAnsi" w:hAnsi="Arial" w:cs="Arial"/>
          <w:kern w:val="2"/>
          <w:sz w:val="22"/>
          <w:szCs w:val="22"/>
          <w:lang w:eastAsia="en-US"/>
          <w14:ligatures w14:val="standardContextual"/>
        </w:rPr>
        <w:t>Projekt mora zadovoljiti tehničke uvjete određenog upravnog odjela (kao što su):</w:t>
      </w:r>
    </w:p>
    <w:p w14:paraId="4E4F5542" w14:textId="77777777" w:rsidR="00344332" w:rsidRPr="00344332" w:rsidRDefault="00344332" w:rsidP="004A32B5">
      <w:pPr>
        <w:numPr>
          <w:ilvl w:val="0"/>
          <w:numId w:val="53"/>
        </w:num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riješena imovinsko-pravna pitanja (dokaz pravnog interesa),</w:t>
      </w:r>
    </w:p>
    <w:p w14:paraId="5486B299" w14:textId="77777777" w:rsidR="00344332" w:rsidRPr="00344332" w:rsidRDefault="00344332" w:rsidP="004A32B5">
      <w:pPr>
        <w:numPr>
          <w:ilvl w:val="0"/>
          <w:numId w:val="53"/>
        </w:num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u skladu s prostorno-planskom dokumentacijom, osim za postojeće objekte, građevine i infrastrukturu, kada projektni prijedlog podliježe provedbi temeljem pravilnika o redovnom održavanju iz pojedinog područja (prostornog uređenja, gradnje, prometa i infrastrukture, komunalnog gospodarstva i sl.),</w:t>
      </w:r>
    </w:p>
    <w:p w14:paraId="4E7E6774" w14:textId="77777777" w:rsidR="00344332" w:rsidRPr="00344332" w:rsidRDefault="00344332" w:rsidP="004A32B5">
      <w:pPr>
        <w:numPr>
          <w:ilvl w:val="0"/>
          <w:numId w:val="53"/>
        </w:num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u skladu s pozitivnim propisima RH iz pojedinog područja (prostornog uređenja, gradnje, prometa i infrastrukture, komunalnog gospodarstva i sl.),</w:t>
      </w:r>
    </w:p>
    <w:p w14:paraId="6253BF1B" w14:textId="77777777" w:rsidR="00344332" w:rsidRPr="00344332" w:rsidRDefault="00344332" w:rsidP="004A32B5">
      <w:pPr>
        <w:numPr>
          <w:ilvl w:val="0"/>
          <w:numId w:val="53"/>
        </w:num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 xml:space="preserve">u slučaju da nisu riješeni imovinsko-pravni odnosi, odnosno osiguran dokaz pravnog interesa, nadležni upravni odjel može pokrenuti rješavanje istih kao predradnju. </w:t>
      </w:r>
    </w:p>
    <w:p w14:paraId="41D75336" w14:textId="77777777" w:rsidR="00344332" w:rsidRPr="00344332" w:rsidRDefault="00344332" w:rsidP="00344332">
      <w:pPr>
        <w:suppressAutoHyphens/>
        <w:autoSpaceDN w:val="0"/>
        <w:textAlignment w:val="baseline"/>
        <w:rPr>
          <w:rFonts w:ascii="Arial" w:eastAsia="Calibri" w:hAnsi="Arial" w:cs="Arial"/>
          <w:b/>
          <w:bCs/>
          <w:sz w:val="22"/>
          <w:szCs w:val="22"/>
          <w:lang w:eastAsia="en-US"/>
        </w:rPr>
      </w:pPr>
    </w:p>
    <w:p w14:paraId="7CA027BD" w14:textId="77777777" w:rsidR="00344332" w:rsidRPr="00344332" w:rsidRDefault="00344332" w:rsidP="00344332">
      <w:pPr>
        <w:suppressAutoHyphens/>
        <w:autoSpaceDN w:val="0"/>
        <w:jc w:val="both"/>
        <w:textAlignment w:val="baseline"/>
        <w:rPr>
          <w:rFonts w:ascii="Arial" w:hAnsi="Arial" w:cs="Arial"/>
          <w:sz w:val="22"/>
          <w:szCs w:val="22"/>
        </w:rPr>
      </w:pPr>
      <w:r w:rsidRPr="00344332">
        <w:rPr>
          <w:rFonts w:ascii="Arial" w:eastAsiaTheme="minorHAnsi" w:hAnsi="Arial" w:cs="Arial"/>
          <w:sz w:val="22"/>
          <w:szCs w:val="22"/>
          <w:lang w:eastAsia="en-US"/>
        </w:rPr>
        <w:t xml:space="preserve">Projektni prijedlog može se odnositi i </w:t>
      </w:r>
      <w:r w:rsidRPr="00344332">
        <w:rPr>
          <w:rFonts w:ascii="Arial" w:hAnsi="Arial" w:cs="Arial"/>
          <w:sz w:val="22"/>
          <w:szCs w:val="22"/>
        </w:rPr>
        <w:t>na geodetsku podlogu, projektno-tehničku dokumentaciju, izvođenje radova.</w:t>
      </w:r>
    </w:p>
    <w:p w14:paraId="272177CC" w14:textId="77777777" w:rsidR="00344332" w:rsidRPr="00344332" w:rsidRDefault="00344332" w:rsidP="00344332">
      <w:pPr>
        <w:suppressAutoHyphens/>
        <w:autoSpaceDN w:val="0"/>
        <w:jc w:val="both"/>
        <w:textAlignment w:val="baseline"/>
        <w:rPr>
          <w:rFonts w:ascii="Arial" w:hAnsi="Arial" w:cs="Arial"/>
          <w:sz w:val="22"/>
          <w:szCs w:val="22"/>
        </w:rPr>
      </w:pPr>
    </w:p>
    <w:p w14:paraId="49FD8395" w14:textId="77777777" w:rsidR="00344332" w:rsidRPr="00344332" w:rsidRDefault="00344332" w:rsidP="00344332">
      <w:pPr>
        <w:suppressAutoHyphens/>
        <w:autoSpaceDN w:val="0"/>
        <w:jc w:val="both"/>
        <w:textAlignment w:val="baseline"/>
        <w:rPr>
          <w:rFonts w:ascii="Arial" w:eastAsiaTheme="minorHAnsi" w:hAnsi="Arial" w:cs="Arial"/>
          <w:sz w:val="22"/>
          <w:szCs w:val="22"/>
          <w:lang w:eastAsia="en-US"/>
        </w:rPr>
      </w:pPr>
      <w:r w:rsidRPr="00344332">
        <w:rPr>
          <w:rFonts w:ascii="Arial" w:hAnsi="Arial" w:cs="Arial"/>
          <w:sz w:val="22"/>
          <w:szCs w:val="22"/>
        </w:rPr>
        <w:t>Ukoliko se radi o rješavanju imovinsko-pravnih odnosa iznos se može utrošiti na geodetski elaborat stvarnog stanja ili sl.</w:t>
      </w:r>
    </w:p>
    <w:p w14:paraId="1DADC6FE" w14:textId="77777777" w:rsidR="00344332" w:rsidRPr="00344332" w:rsidRDefault="00344332" w:rsidP="00344332">
      <w:pPr>
        <w:suppressAutoHyphens/>
        <w:autoSpaceDN w:val="0"/>
        <w:textAlignment w:val="baseline"/>
        <w:rPr>
          <w:rFonts w:ascii="Arial" w:eastAsia="Calibri" w:hAnsi="Arial" w:cs="Arial"/>
          <w:b/>
          <w:bCs/>
          <w:sz w:val="22"/>
          <w:szCs w:val="22"/>
          <w:lang w:eastAsia="en-US"/>
        </w:rPr>
      </w:pPr>
    </w:p>
    <w:p w14:paraId="2EB7CC46" w14:textId="77777777" w:rsidR="00344332" w:rsidRPr="00344332" w:rsidRDefault="00344332" w:rsidP="00344332">
      <w:pPr>
        <w:suppressAutoHyphens/>
        <w:autoSpaceDN w:val="0"/>
        <w:jc w:val="center"/>
        <w:textAlignment w:val="baseline"/>
        <w:rPr>
          <w:rFonts w:ascii="Arial" w:eastAsia="Calibri" w:hAnsi="Arial" w:cs="Arial"/>
          <w:bCs/>
          <w:sz w:val="22"/>
          <w:szCs w:val="22"/>
          <w:lang w:eastAsia="en-US"/>
        </w:rPr>
      </w:pPr>
      <w:r w:rsidRPr="00344332">
        <w:rPr>
          <w:rFonts w:ascii="Arial" w:eastAsia="Calibri" w:hAnsi="Arial" w:cs="Arial"/>
          <w:bCs/>
          <w:sz w:val="22"/>
          <w:szCs w:val="22"/>
          <w:lang w:eastAsia="en-US"/>
        </w:rPr>
        <w:t>Članak 5.</w:t>
      </w:r>
    </w:p>
    <w:p w14:paraId="5C2476A4" w14:textId="77777777" w:rsidR="00344332" w:rsidRPr="00344332" w:rsidRDefault="00344332" w:rsidP="00344332">
      <w:pPr>
        <w:suppressAutoHyphens/>
        <w:autoSpaceDN w:val="0"/>
        <w:jc w:val="center"/>
        <w:textAlignment w:val="baseline"/>
        <w:rPr>
          <w:rFonts w:ascii="Arial" w:eastAsia="Calibri" w:hAnsi="Arial" w:cs="Arial"/>
          <w:b/>
          <w:bCs/>
          <w:sz w:val="22"/>
          <w:szCs w:val="22"/>
          <w:lang w:eastAsia="en-US"/>
        </w:rPr>
      </w:pPr>
    </w:p>
    <w:p w14:paraId="7DE849EA"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Postupak tehničke analize provodi povjerenstvo, sastavljeno od članova upravnih odjela Grada Dubrovnika i trgovačkog društva Dubrovačke razvojne agencije DURA d.o.o. (dalje u tekstu: Povjerenstvo), koje imenuje gradonačelnik Grada Dubrovnika.</w:t>
      </w:r>
    </w:p>
    <w:p w14:paraId="53689C21"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p>
    <w:p w14:paraId="6F3A7D38"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 xml:space="preserve">Povjerenstvo provodi postupak tehničke analize po pojedinim prijedlozima građana. </w:t>
      </w:r>
    </w:p>
    <w:p w14:paraId="31E2C861"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p>
    <w:p w14:paraId="642DEE9A"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Tehnička analiza utvrđuje prihvatljivost u skladu s kriterijima prihvatljivosti iz članka 4. ove Odluke.</w:t>
      </w:r>
    </w:p>
    <w:p w14:paraId="51278115"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p>
    <w:p w14:paraId="738FD51F"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lastRenderedPageBreak/>
        <w:t>Nakon provedbe tehničke analize Povjerenstvo donosi Listu projektnih prijedloga koji se upućuju u postupak glasovanja.</w:t>
      </w:r>
    </w:p>
    <w:p w14:paraId="6FF005F0"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p>
    <w:p w14:paraId="6620B5CE"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Lista projektnih prijedloga iz stavka 4. ovog članka objavljuje se na internetskim stranicama Grada Dubrovnika.</w:t>
      </w:r>
    </w:p>
    <w:p w14:paraId="0FEB9627"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p>
    <w:p w14:paraId="5BEC0260"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Kada je u postupku tehničke analize utvrđeno kako projektni prijedlog nije prihvatljiv, nadležni upravni odjel će dati obrazloženje zašto nije moguća provedba projektnog prijedloga.</w:t>
      </w:r>
    </w:p>
    <w:p w14:paraId="0823FD29" w14:textId="77777777" w:rsidR="00344332" w:rsidRPr="00344332" w:rsidRDefault="00344332" w:rsidP="00344332">
      <w:pPr>
        <w:suppressAutoHyphens/>
        <w:autoSpaceDN w:val="0"/>
        <w:jc w:val="center"/>
        <w:textAlignment w:val="baseline"/>
        <w:rPr>
          <w:rFonts w:ascii="Arial" w:eastAsia="Calibri" w:hAnsi="Arial" w:cs="Arial"/>
          <w:b/>
          <w:bCs/>
          <w:sz w:val="22"/>
          <w:szCs w:val="22"/>
          <w:lang w:eastAsia="en-US"/>
        </w:rPr>
      </w:pPr>
    </w:p>
    <w:p w14:paraId="67B3D107" w14:textId="77777777" w:rsidR="00344332" w:rsidRPr="00344332" w:rsidRDefault="00344332" w:rsidP="00344332">
      <w:pPr>
        <w:suppressAutoHyphens/>
        <w:autoSpaceDN w:val="0"/>
        <w:jc w:val="center"/>
        <w:textAlignment w:val="baseline"/>
        <w:rPr>
          <w:rFonts w:ascii="Arial" w:eastAsia="Calibri" w:hAnsi="Arial" w:cs="Arial"/>
          <w:b/>
          <w:bCs/>
          <w:sz w:val="22"/>
          <w:szCs w:val="22"/>
          <w:lang w:eastAsia="en-US"/>
        </w:rPr>
      </w:pPr>
    </w:p>
    <w:p w14:paraId="7866F027" w14:textId="77777777" w:rsidR="00344332" w:rsidRPr="00344332" w:rsidRDefault="00344332" w:rsidP="00344332">
      <w:pPr>
        <w:suppressAutoHyphens/>
        <w:autoSpaceDN w:val="0"/>
        <w:jc w:val="center"/>
        <w:textAlignment w:val="baseline"/>
        <w:rPr>
          <w:rFonts w:ascii="Arial" w:eastAsia="Calibri" w:hAnsi="Arial" w:cs="Arial"/>
          <w:bCs/>
          <w:sz w:val="22"/>
          <w:szCs w:val="22"/>
          <w:lang w:eastAsia="en-US"/>
        </w:rPr>
      </w:pPr>
      <w:r w:rsidRPr="00344332">
        <w:rPr>
          <w:rFonts w:ascii="Arial" w:eastAsia="Calibri" w:hAnsi="Arial" w:cs="Arial"/>
          <w:bCs/>
          <w:sz w:val="22"/>
          <w:szCs w:val="22"/>
          <w:lang w:eastAsia="en-US"/>
        </w:rPr>
        <w:t>Članak 6.</w:t>
      </w:r>
    </w:p>
    <w:p w14:paraId="2017F69D" w14:textId="77777777" w:rsidR="00344332" w:rsidRPr="00344332" w:rsidRDefault="00344332" w:rsidP="00344332">
      <w:pPr>
        <w:suppressAutoHyphens/>
        <w:autoSpaceDN w:val="0"/>
        <w:jc w:val="center"/>
        <w:textAlignment w:val="baseline"/>
        <w:rPr>
          <w:rFonts w:ascii="Arial" w:eastAsia="Calibri" w:hAnsi="Arial" w:cs="Arial"/>
          <w:b/>
          <w:bCs/>
          <w:sz w:val="22"/>
          <w:szCs w:val="22"/>
          <w:lang w:eastAsia="en-US"/>
        </w:rPr>
      </w:pPr>
    </w:p>
    <w:p w14:paraId="525CB4FC"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 xml:space="preserve">Glasovanje za projekte koji su prošli postupak tehničke analize vršit će se putem online platforme VOXPOPULI, dostupne na stranicama Grada Dubrovnika. </w:t>
      </w:r>
    </w:p>
    <w:p w14:paraId="4997FA1E"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p>
    <w:p w14:paraId="6663312E"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bookmarkStart w:id="18" w:name="_Hlk133497708"/>
      <w:r w:rsidRPr="00344332">
        <w:rPr>
          <w:rFonts w:ascii="Arial" w:eastAsia="Calibri" w:hAnsi="Arial" w:cs="Arial"/>
          <w:sz w:val="22"/>
          <w:szCs w:val="22"/>
          <w:lang w:eastAsia="en-US"/>
        </w:rPr>
        <w:t xml:space="preserve">Glasovanje će biti moguće 14 dana. </w:t>
      </w:r>
    </w:p>
    <w:bookmarkEnd w:id="18"/>
    <w:p w14:paraId="06629B37"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p>
    <w:p w14:paraId="0FE936DE"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 xml:space="preserve">Građani će moći glasovati za projektne prijedloge unutar svoje jedinice mjesne samouprave. </w:t>
      </w:r>
    </w:p>
    <w:p w14:paraId="00EAAABC"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Za vrijeme trajanja glasovanja građanima će, u slučaju potrebe, biti osigurana tehnička podrška u jedinicama mjesne samouprave.</w:t>
      </w:r>
    </w:p>
    <w:p w14:paraId="45A497BB"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p>
    <w:p w14:paraId="565DCBEE"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U slučaju kada dva ili više projektnih prijedloga pojedinog gradskog kotara/mjesnog odbora ostvare jednak broj glasova, glasovanje će se ponoviti za projektne prijedloge koji su ostvarili jednak broj glasova.</w:t>
      </w:r>
    </w:p>
    <w:p w14:paraId="67655D73"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p>
    <w:p w14:paraId="36BEE583"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 xml:space="preserve">Glasovanje će biti moguće 14 dana. </w:t>
      </w:r>
    </w:p>
    <w:p w14:paraId="5477992C"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p>
    <w:p w14:paraId="0B3C0AE0" w14:textId="77777777" w:rsidR="00344332" w:rsidRPr="00344332" w:rsidRDefault="00344332" w:rsidP="00344332">
      <w:pPr>
        <w:suppressAutoHyphens/>
        <w:autoSpaceDN w:val="0"/>
        <w:textAlignment w:val="baseline"/>
        <w:rPr>
          <w:rFonts w:ascii="Arial" w:eastAsia="Calibri" w:hAnsi="Arial" w:cs="Arial"/>
          <w:sz w:val="22"/>
          <w:szCs w:val="22"/>
          <w:lang w:eastAsia="en-US"/>
        </w:rPr>
      </w:pPr>
    </w:p>
    <w:p w14:paraId="1979D758" w14:textId="77777777" w:rsidR="00344332" w:rsidRPr="00344332" w:rsidRDefault="00344332" w:rsidP="00344332">
      <w:pPr>
        <w:suppressAutoHyphens/>
        <w:autoSpaceDN w:val="0"/>
        <w:jc w:val="center"/>
        <w:textAlignment w:val="baseline"/>
        <w:rPr>
          <w:rFonts w:ascii="Arial" w:eastAsia="Calibri" w:hAnsi="Arial" w:cs="Arial"/>
          <w:bCs/>
          <w:sz w:val="22"/>
          <w:szCs w:val="22"/>
          <w:lang w:eastAsia="en-US"/>
        </w:rPr>
      </w:pPr>
      <w:r w:rsidRPr="00344332">
        <w:rPr>
          <w:rFonts w:ascii="Arial" w:eastAsia="Calibri" w:hAnsi="Arial" w:cs="Arial"/>
          <w:bCs/>
          <w:sz w:val="22"/>
          <w:szCs w:val="22"/>
          <w:lang w:eastAsia="en-US"/>
        </w:rPr>
        <w:t>Članak 7.</w:t>
      </w:r>
    </w:p>
    <w:p w14:paraId="724705A3" w14:textId="77777777" w:rsidR="00344332" w:rsidRPr="00344332" w:rsidRDefault="00344332" w:rsidP="00344332">
      <w:pPr>
        <w:suppressAutoHyphens/>
        <w:autoSpaceDN w:val="0"/>
        <w:jc w:val="center"/>
        <w:textAlignment w:val="baseline"/>
        <w:rPr>
          <w:rFonts w:ascii="Arial" w:eastAsia="Calibri" w:hAnsi="Arial" w:cs="Arial"/>
          <w:b/>
          <w:bCs/>
          <w:sz w:val="22"/>
          <w:szCs w:val="22"/>
          <w:lang w:eastAsia="en-US"/>
        </w:rPr>
      </w:pPr>
    </w:p>
    <w:p w14:paraId="29B020AC"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Nakon provedbe glasovanja iz članka 6. ove Odluke, projektni prijedlog s najvećim brojem glasova u svakoj pojedinoj jedinici mjesne samouprave upućuje se u proces razrade projektnog prijedloga (dalje u tekstu: razrada).</w:t>
      </w:r>
    </w:p>
    <w:p w14:paraId="64E23409"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p>
    <w:p w14:paraId="54F31708"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Razradu će vršiti nadležni upravni odjel i gradska trgovačka društva u komunikaciji s predlagateljem projektnog prijedloga.</w:t>
      </w:r>
    </w:p>
    <w:p w14:paraId="0CC77EFA"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p>
    <w:p w14:paraId="5C5EF3F7"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Razrada će se provoditi u nekoliko koraka:</w:t>
      </w:r>
    </w:p>
    <w:p w14:paraId="41C23EF2" w14:textId="77777777" w:rsidR="00344332" w:rsidRPr="00344332" w:rsidRDefault="00344332" w:rsidP="004A32B5">
      <w:pPr>
        <w:numPr>
          <w:ilvl w:val="0"/>
          <w:numId w:val="48"/>
        </w:numPr>
        <w:suppressAutoHyphens/>
        <w:autoSpaceDN w:val="0"/>
        <w:contextualSpacing/>
        <w:jc w:val="both"/>
        <w:textAlignment w:val="baseline"/>
        <w:rPr>
          <w:rFonts w:ascii="Arial" w:eastAsiaTheme="minorHAnsi" w:hAnsi="Arial" w:cs="Arial"/>
          <w:kern w:val="2"/>
          <w:sz w:val="22"/>
          <w:szCs w:val="22"/>
          <w:lang w:eastAsia="en-US"/>
          <w14:ligatures w14:val="standardContextual"/>
        </w:rPr>
      </w:pPr>
      <w:r w:rsidRPr="00344332">
        <w:rPr>
          <w:rFonts w:ascii="Arial" w:eastAsiaTheme="minorHAnsi" w:hAnsi="Arial" w:cs="Arial"/>
          <w:kern w:val="2"/>
          <w:sz w:val="22"/>
          <w:szCs w:val="22"/>
          <w:lang w:eastAsia="en-US"/>
          <w14:ligatures w14:val="standardContextual"/>
        </w:rPr>
        <w:t>obavezan zajednički posjet lokaciji na koju se prijedlog odnosi,</w:t>
      </w:r>
    </w:p>
    <w:p w14:paraId="53F59930" w14:textId="77777777" w:rsidR="00344332" w:rsidRPr="00344332" w:rsidRDefault="00344332" w:rsidP="004A32B5">
      <w:pPr>
        <w:numPr>
          <w:ilvl w:val="0"/>
          <w:numId w:val="48"/>
        </w:numPr>
        <w:shd w:val="clear" w:color="auto" w:fill="FFFFFF"/>
        <w:suppressAutoHyphens/>
        <w:autoSpaceDN w:val="0"/>
        <w:contextualSpacing/>
        <w:jc w:val="both"/>
        <w:textAlignment w:val="baseline"/>
        <w:rPr>
          <w:rFonts w:ascii="Arial" w:hAnsi="Arial" w:cs="Arial"/>
          <w:kern w:val="2"/>
          <w:sz w:val="22"/>
          <w:szCs w:val="22"/>
          <w14:ligatures w14:val="standardContextual"/>
        </w:rPr>
      </w:pPr>
      <w:r w:rsidRPr="00344332">
        <w:rPr>
          <w:rFonts w:ascii="Arial" w:hAnsi="Arial" w:cs="Arial"/>
          <w:kern w:val="2"/>
          <w:sz w:val="22"/>
          <w:szCs w:val="22"/>
          <w14:ligatures w14:val="standardContextual"/>
        </w:rPr>
        <w:t xml:space="preserve">kreiranje konkretnog projekta na osnovu projektnog prijedloga od strane upravnih odjela Grada Dubrovnika, </w:t>
      </w:r>
    </w:p>
    <w:p w14:paraId="1002A706" w14:textId="77777777" w:rsidR="00344332" w:rsidRPr="00344332" w:rsidRDefault="00344332" w:rsidP="004A32B5">
      <w:pPr>
        <w:numPr>
          <w:ilvl w:val="0"/>
          <w:numId w:val="48"/>
        </w:numPr>
        <w:suppressAutoHyphens/>
        <w:autoSpaceDN w:val="0"/>
        <w:contextualSpacing/>
        <w:jc w:val="both"/>
        <w:textAlignment w:val="baseline"/>
        <w:rPr>
          <w:rFonts w:ascii="Arial" w:eastAsiaTheme="minorHAnsi" w:hAnsi="Arial" w:cs="Arial"/>
          <w:kern w:val="2"/>
          <w:sz w:val="22"/>
          <w:szCs w:val="22"/>
          <w:lang w:eastAsia="en-US"/>
          <w14:ligatures w14:val="standardContextual"/>
        </w:rPr>
      </w:pPr>
      <w:r w:rsidRPr="00344332">
        <w:rPr>
          <w:rFonts w:ascii="Arial" w:eastAsiaTheme="minorHAnsi" w:hAnsi="Arial" w:cs="Arial"/>
          <w:kern w:val="2"/>
          <w:sz w:val="22"/>
          <w:szCs w:val="22"/>
          <w:lang w:eastAsia="en-US"/>
          <w14:ligatures w14:val="standardContextual"/>
        </w:rPr>
        <w:t>koraci potrebni za realizaciju prijedloga.</w:t>
      </w:r>
    </w:p>
    <w:p w14:paraId="50CE49D3" w14:textId="77777777" w:rsidR="00344332" w:rsidRPr="00344332" w:rsidRDefault="00344332" w:rsidP="00344332">
      <w:pPr>
        <w:ind w:left="720"/>
        <w:contextualSpacing/>
        <w:jc w:val="both"/>
        <w:rPr>
          <w:rFonts w:ascii="Arial" w:eastAsiaTheme="minorHAnsi" w:hAnsi="Arial" w:cs="Arial"/>
          <w:kern w:val="2"/>
          <w:sz w:val="22"/>
          <w:szCs w:val="22"/>
          <w:lang w:eastAsia="en-US"/>
          <w14:ligatures w14:val="standardContextual"/>
        </w:rPr>
      </w:pPr>
    </w:p>
    <w:p w14:paraId="14F309C8" w14:textId="77777777" w:rsidR="00344332" w:rsidRPr="00344332" w:rsidRDefault="00344332" w:rsidP="00344332">
      <w:pPr>
        <w:suppressAutoHyphens/>
        <w:autoSpaceDN w:val="0"/>
        <w:jc w:val="center"/>
        <w:textAlignment w:val="baseline"/>
        <w:rPr>
          <w:rFonts w:ascii="Arial" w:eastAsia="Calibri" w:hAnsi="Arial" w:cs="Arial"/>
          <w:b/>
          <w:bCs/>
          <w:sz w:val="22"/>
          <w:szCs w:val="22"/>
          <w:lang w:eastAsia="en-US"/>
        </w:rPr>
      </w:pPr>
    </w:p>
    <w:p w14:paraId="4ACB073C" w14:textId="77777777" w:rsidR="00344332" w:rsidRPr="00344332" w:rsidRDefault="00344332" w:rsidP="00344332">
      <w:pPr>
        <w:suppressAutoHyphens/>
        <w:autoSpaceDN w:val="0"/>
        <w:jc w:val="center"/>
        <w:textAlignment w:val="baseline"/>
        <w:rPr>
          <w:rFonts w:ascii="Arial" w:eastAsia="Calibri" w:hAnsi="Arial" w:cs="Arial"/>
          <w:bCs/>
          <w:sz w:val="22"/>
          <w:szCs w:val="22"/>
          <w:lang w:eastAsia="en-US"/>
        </w:rPr>
      </w:pPr>
      <w:r w:rsidRPr="00344332">
        <w:rPr>
          <w:rFonts w:ascii="Arial" w:eastAsia="Calibri" w:hAnsi="Arial" w:cs="Arial"/>
          <w:bCs/>
          <w:sz w:val="22"/>
          <w:szCs w:val="22"/>
          <w:lang w:eastAsia="en-US"/>
        </w:rPr>
        <w:t>Članak 8.</w:t>
      </w:r>
    </w:p>
    <w:p w14:paraId="69E170DF" w14:textId="77777777" w:rsidR="00344332" w:rsidRPr="00344332" w:rsidRDefault="00344332" w:rsidP="00344332">
      <w:pPr>
        <w:suppressAutoHyphens/>
        <w:autoSpaceDN w:val="0"/>
        <w:jc w:val="center"/>
        <w:textAlignment w:val="baseline"/>
        <w:rPr>
          <w:rFonts w:ascii="Arial" w:eastAsia="Calibri" w:hAnsi="Arial" w:cs="Arial"/>
          <w:b/>
          <w:bCs/>
          <w:sz w:val="22"/>
          <w:szCs w:val="22"/>
          <w:lang w:eastAsia="en-US"/>
        </w:rPr>
      </w:pPr>
    </w:p>
    <w:p w14:paraId="08B40052"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Informacije o projektnim prijedlozima koji će se realizirati biti će dostupne na internetskim stranicama Grada Dubrovnika s detaljnim opisom, brojem glasova koje su ostvarili i s definiranim iznosom koji će biti osiguran u proračunu za narednu godinu.</w:t>
      </w:r>
    </w:p>
    <w:p w14:paraId="7C7CED14" w14:textId="77777777" w:rsidR="00344332" w:rsidRPr="00344332" w:rsidRDefault="00344332" w:rsidP="00344332">
      <w:pPr>
        <w:suppressAutoHyphens/>
        <w:autoSpaceDN w:val="0"/>
        <w:jc w:val="center"/>
        <w:textAlignment w:val="baseline"/>
        <w:rPr>
          <w:rFonts w:ascii="Arial" w:eastAsiaTheme="minorHAnsi" w:hAnsi="Arial" w:cs="Arial"/>
          <w:b/>
          <w:bCs/>
          <w:sz w:val="22"/>
          <w:szCs w:val="22"/>
          <w:lang w:eastAsia="en-US"/>
        </w:rPr>
      </w:pPr>
    </w:p>
    <w:p w14:paraId="5FA0074F" w14:textId="77777777" w:rsidR="00344332" w:rsidRPr="00344332" w:rsidRDefault="00344332" w:rsidP="00344332">
      <w:pPr>
        <w:suppressAutoHyphens/>
        <w:autoSpaceDN w:val="0"/>
        <w:jc w:val="center"/>
        <w:textAlignment w:val="baseline"/>
        <w:rPr>
          <w:rFonts w:ascii="Arial" w:eastAsiaTheme="minorHAnsi" w:hAnsi="Arial" w:cs="Arial"/>
          <w:b/>
          <w:bCs/>
          <w:sz w:val="22"/>
          <w:szCs w:val="22"/>
          <w:lang w:eastAsia="en-US"/>
        </w:rPr>
      </w:pPr>
    </w:p>
    <w:p w14:paraId="19454309" w14:textId="77777777" w:rsidR="00344332" w:rsidRPr="00344332" w:rsidRDefault="00344332" w:rsidP="00344332">
      <w:pPr>
        <w:suppressAutoHyphens/>
        <w:autoSpaceDN w:val="0"/>
        <w:jc w:val="center"/>
        <w:textAlignment w:val="baseline"/>
        <w:rPr>
          <w:rFonts w:ascii="Arial" w:eastAsiaTheme="minorHAnsi" w:hAnsi="Arial" w:cs="Arial"/>
          <w:bCs/>
          <w:sz w:val="22"/>
          <w:szCs w:val="22"/>
          <w:lang w:eastAsia="en-US"/>
        </w:rPr>
      </w:pPr>
      <w:r w:rsidRPr="00344332">
        <w:rPr>
          <w:rFonts w:ascii="Arial" w:eastAsiaTheme="minorHAnsi" w:hAnsi="Arial" w:cs="Arial"/>
          <w:bCs/>
          <w:sz w:val="22"/>
          <w:szCs w:val="22"/>
          <w:lang w:eastAsia="en-US"/>
        </w:rPr>
        <w:t>Članak 9.</w:t>
      </w:r>
    </w:p>
    <w:p w14:paraId="112961E0" w14:textId="77777777" w:rsidR="00344332" w:rsidRPr="00344332" w:rsidRDefault="00344332" w:rsidP="00344332">
      <w:pPr>
        <w:suppressAutoHyphens/>
        <w:autoSpaceDN w:val="0"/>
        <w:ind w:firstLine="708"/>
        <w:jc w:val="center"/>
        <w:textAlignment w:val="baseline"/>
        <w:rPr>
          <w:rFonts w:ascii="Arial" w:eastAsiaTheme="minorHAnsi" w:hAnsi="Arial" w:cs="Arial"/>
          <w:b/>
          <w:bCs/>
          <w:sz w:val="22"/>
          <w:szCs w:val="22"/>
          <w:lang w:eastAsia="en-US"/>
        </w:rPr>
      </w:pPr>
    </w:p>
    <w:p w14:paraId="7B9C8B4A" w14:textId="77777777" w:rsidR="00344332" w:rsidRPr="00344332" w:rsidRDefault="00344332" w:rsidP="00344332">
      <w:pPr>
        <w:suppressAutoHyphens/>
        <w:autoSpaceDN w:val="0"/>
        <w:jc w:val="both"/>
        <w:textAlignment w:val="baseline"/>
        <w:rPr>
          <w:rFonts w:ascii="Arial" w:eastAsiaTheme="minorHAnsi" w:hAnsi="Arial" w:cs="Arial"/>
          <w:sz w:val="22"/>
          <w:szCs w:val="22"/>
          <w:lang w:eastAsia="en-US"/>
        </w:rPr>
      </w:pPr>
      <w:r w:rsidRPr="00344332">
        <w:rPr>
          <w:rFonts w:ascii="Arial" w:eastAsiaTheme="minorHAnsi" w:hAnsi="Arial" w:cs="Arial"/>
          <w:sz w:val="22"/>
          <w:szCs w:val="22"/>
          <w:lang w:eastAsia="en-US"/>
        </w:rPr>
        <w:t>Financijska sredstva za provedbu Participativnog budžetiranja osigurat će se u proračunu Grada Dubrovnika.</w:t>
      </w:r>
    </w:p>
    <w:p w14:paraId="3F988993"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p>
    <w:p w14:paraId="59E29143"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Nakon provedenog procesa Participativnog budžetiranja iz članka 3., 5., 6. i 7. ove Odluke, Grad Dubrovnik planira provedbu izabranih projekata te unosi iste u proračun za narednu financijsku godinu.</w:t>
      </w:r>
    </w:p>
    <w:p w14:paraId="63EB8E68"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p>
    <w:p w14:paraId="5EC3082B"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Shematski prikaz ciklusa Participativnog budžetiranja nalazi se u prilogu ove Odluke i čini njen sastavni dio.</w:t>
      </w:r>
    </w:p>
    <w:p w14:paraId="7B1D3208" w14:textId="77777777" w:rsidR="00344332" w:rsidRPr="00344332" w:rsidRDefault="00344332" w:rsidP="00344332">
      <w:pPr>
        <w:suppressAutoHyphens/>
        <w:autoSpaceDN w:val="0"/>
        <w:jc w:val="center"/>
        <w:textAlignment w:val="baseline"/>
        <w:rPr>
          <w:rFonts w:ascii="Arial" w:eastAsia="Calibri" w:hAnsi="Arial" w:cs="Arial"/>
          <w:bCs/>
          <w:sz w:val="22"/>
          <w:szCs w:val="22"/>
          <w:lang w:eastAsia="en-US"/>
        </w:rPr>
      </w:pPr>
    </w:p>
    <w:p w14:paraId="2A1569FF" w14:textId="77777777" w:rsidR="00344332" w:rsidRPr="00344332" w:rsidRDefault="00344332" w:rsidP="00344332">
      <w:pPr>
        <w:suppressAutoHyphens/>
        <w:autoSpaceDN w:val="0"/>
        <w:jc w:val="center"/>
        <w:textAlignment w:val="baseline"/>
        <w:rPr>
          <w:rFonts w:ascii="Arial" w:eastAsia="Calibri" w:hAnsi="Arial" w:cs="Arial"/>
          <w:bCs/>
          <w:sz w:val="22"/>
          <w:szCs w:val="22"/>
          <w:lang w:eastAsia="en-US"/>
        </w:rPr>
      </w:pPr>
      <w:r w:rsidRPr="00344332">
        <w:rPr>
          <w:rFonts w:ascii="Arial" w:eastAsia="Calibri" w:hAnsi="Arial" w:cs="Arial"/>
          <w:bCs/>
          <w:sz w:val="22"/>
          <w:szCs w:val="22"/>
          <w:lang w:eastAsia="en-US"/>
        </w:rPr>
        <w:t>Članak 10.</w:t>
      </w:r>
    </w:p>
    <w:p w14:paraId="129036AD" w14:textId="77777777" w:rsidR="00344332" w:rsidRPr="00344332" w:rsidRDefault="00344332" w:rsidP="00344332">
      <w:pPr>
        <w:suppressAutoHyphens/>
        <w:autoSpaceDN w:val="0"/>
        <w:ind w:firstLine="360"/>
        <w:jc w:val="center"/>
        <w:textAlignment w:val="baseline"/>
        <w:rPr>
          <w:rFonts w:ascii="Arial" w:eastAsia="Calibri" w:hAnsi="Arial" w:cs="Arial"/>
          <w:b/>
          <w:bCs/>
          <w:sz w:val="22"/>
          <w:szCs w:val="22"/>
          <w:lang w:eastAsia="en-US"/>
        </w:rPr>
      </w:pPr>
    </w:p>
    <w:p w14:paraId="418E58EC"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Svaki mjesni odbor iz članka 3. ove Odluke može u 2024. godini predlagati projekte u ukupnoj vrijednosti do 60.000,00 € s uključenim PDV-om.</w:t>
      </w:r>
    </w:p>
    <w:p w14:paraId="0CF639EB"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p>
    <w:p w14:paraId="5D189A3A"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Svaki gradski kotar iz članka 3. ove Odluke može u 2024. godini predlagati projekte u ukupnoj vrijednosti do 120.000,00 € s uključenim PDV-om.</w:t>
      </w:r>
    </w:p>
    <w:p w14:paraId="13E18335"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p>
    <w:p w14:paraId="4D733D74" w14:textId="77777777" w:rsidR="00344332" w:rsidRPr="00344332" w:rsidRDefault="00344332" w:rsidP="00344332">
      <w:pPr>
        <w:suppressAutoHyphens/>
        <w:autoSpaceDN w:val="0"/>
        <w:jc w:val="both"/>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Predstavničko tijelo Grada Dubrovnika donijet će odluku za svaku kalendarsku godinu, kojom će utvrditi financijski okvir po pojedinačnom projektu (maksimalni definirani iznos za gradske kotareve i mjesne odbore), na način kako je za 2024. godinu utvrđeno u stavku 1. i 2. ovog članka.</w:t>
      </w:r>
    </w:p>
    <w:p w14:paraId="590963A1" w14:textId="77777777" w:rsidR="00344332" w:rsidRPr="00344332" w:rsidRDefault="00344332" w:rsidP="00344332">
      <w:pPr>
        <w:suppressAutoHyphens/>
        <w:autoSpaceDN w:val="0"/>
        <w:textAlignment w:val="baseline"/>
        <w:rPr>
          <w:rFonts w:ascii="Arial" w:eastAsia="Calibri" w:hAnsi="Arial" w:cs="Arial"/>
          <w:b/>
          <w:bCs/>
          <w:sz w:val="22"/>
          <w:szCs w:val="22"/>
          <w:lang w:eastAsia="en-US"/>
        </w:rPr>
      </w:pPr>
    </w:p>
    <w:p w14:paraId="5840052F" w14:textId="77777777" w:rsidR="00344332" w:rsidRPr="00344332" w:rsidRDefault="00344332" w:rsidP="00344332">
      <w:pPr>
        <w:suppressAutoHyphens/>
        <w:autoSpaceDN w:val="0"/>
        <w:jc w:val="center"/>
        <w:textAlignment w:val="baseline"/>
        <w:rPr>
          <w:rFonts w:ascii="Arial" w:eastAsia="Calibri" w:hAnsi="Arial" w:cs="Arial"/>
          <w:bCs/>
          <w:sz w:val="22"/>
          <w:szCs w:val="22"/>
          <w:lang w:eastAsia="en-US"/>
        </w:rPr>
      </w:pPr>
      <w:r w:rsidRPr="00344332">
        <w:rPr>
          <w:rFonts w:ascii="Arial" w:eastAsia="Calibri" w:hAnsi="Arial" w:cs="Arial"/>
          <w:bCs/>
          <w:sz w:val="22"/>
          <w:szCs w:val="22"/>
          <w:lang w:eastAsia="en-US"/>
        </w:rPr>
        <w:t>Članak 11.</w:t>
      </w:r>
    </w:p>
    <w:p w14:paraId="2B13B2EB" w14:textId="77777777" w:rsidR="00344332" w:rsidRPr="00344332" w:rsidRDefault="00344332" w:rsidP="00344332">
      <w:pPr>
        <w:suppressAutoHyphens/>
        <w:autoSpaceDN w:val="0"/>
        <w:textAlignment w:val="baseline"/>
        <w:rPr>
          <w:rFonts w:ascii="Arial" w:eastAsia="Calibri" w:hAnsi="Arial" w:cs="Arial"/>
          <w:sz w:val="22"/>
          <w:szCs w:val="22"/>
          <w:lang w:eastAsia="en-US"/>
        </w:rPr>
      </w:pPr>
    </w:p>
    <w:p w14:paraId="2DC3A8DB" w14:textId="77777777" w:rsidR="00344332" w:rsidRPr="00344332" w:rsidRDefault="00344332" w:rsidP="00344332">
      <w:pPr>
        <w:suppressAutoHyphens/>
        <w:autoSpaceDN w:val="0"/>
        <w:textAlignment w:val="baseline"/>
        <w:rPr>
          <w:rFonts w:ascii="Arial" w:eastAsia="Calibri" w:hAnsi="Arial" w:cs="Arial"/>
          <w:b/>
          <w:bCs/>
          <w:sz w:val="22"/>
          <w:szCs w:val="22"/>
          <w:lang w:eastAsia="en-US"/>
        </w:rPr>
      </w:pPr>
      <w:r w:rsidRPr="00344332">
        <w:rPr>
          <w:rFonts w:ascii="Arial" w:eastAsia="Calibri" w:hAnsi="Arial" w:cs="Arial"/>
          <w:sz w:val="22"/>
          <w:szCs w:val="22"/>
          <w:lang w:eastAsia="en-US"/>
        </w:rPr>
        <w:t>Ova odluka stupa na snagu osmog dana od dana objave u „Službenom glasniku Grada Dubrovnika“.</w:t>
      </w:r>
    </w:p>
    <w:p w14:paraId="463197F9" w14:textId="77777777" w:rsidR="00DB5BB7" w:rsidRDefault="00DB5BB7" w:rsidP="00DB5BB7">
      <w:pPr>
        <w:rPr>
          <w:rFonts w:ascii="Arial" w:hAnsi="Arial" w:cs="Arial"/>
          <w:sz w:val="22"/>
          <w:szCs w:val="22"/>
        </w:rPr>
      </w:pPr>
    </w:p>
    <w:p w14:paraId="77A0110F" w14:textId="77777777" w:rsidR="00344332" w:rsidRDefault="00344332" w:rsidP="00DB5BB7">
      <w:pPr>
        <w:rPr>
          <w:rFonts w:ascii="Arial" w:hAnsi="Arial" w:cs="Arial"/>
          <w:sz w:val="22"/>
          <w:szCs w:val="22"/>
        </w:rPr>
      </w:pPr>
    </w:p>
    <w:p w14:paraId="52BB51FA" w14:textId="77777777" w:rsidR="00344332" w:rsidRPr="00344332" w:rsidRDefault="00344332" w:rsidP="00344332">
      <w:pPr>
        <w:suppressAutoHyphens/>
        <w:autoSpaceDN w:val="0"/>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KLASA:</w:t>
      </w:r>
      <w:r w:rsidRPr="00344332">
        <w:rPr>
          <w:rFonts w:ascii="Arial" w:eastAsia="SimSun" w:hAnsi="Arial" w:cs="Arial"/>
          <w:kern w:val="2"/>
          <w:sz w:val="22"/>
          <w:szCs w:val="22"/>
          <w:lang w:eastAsia="hi-IN" w:bidi="hi-IN"/>
        </w:rPr>
        <w:t xml:space="preserve"> 301-01/19-01/03</w:t>
      </w:r>
    </w:p>
    <w:p w14:paraId="7744C274" w14:textId="77777777" w:rsidR="00344332" w:rsidRPr="00344332" w:rsidRDefault="00344332" w:rsidP="00344332">
      <w:pPr>
        <w:suppressAutoHyphens/>
        <w:autoSpaceDN w:val="0"/>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URBROJ: 2117-1-09-24-72</w:t>
      </w:r>
    </w:p>
    <w:p w14:paraId="23E4C5CB" w14:textId="77777777" w:rsidR="00344332" w:rsidRPr="00344332" w:rsidRDefault="00344332" w:rsidP="00344332">
      <w:pPr>
        <w:suppressAutoHyphens/>
        <w:autoSpaceDN w:val="0"/>
        <w:textAlignment w:val="baseline"/>
        <w:rPr>
          <w:rFonts w:ascii="Arial" w:eastAsia="Calibri" w:hAnsi="Arial" w:cs="Arial"/>
          <w:sz w:val="22"/>
          <w:szCs w:val="22"/>
          <w:lang w:eastAsia="en-US"/>
        </w:rPr>
      </w:pPr>
      <w:r w:rsidRPr="00344332">
        <w:rPr>
          <w:rFonts w:ascii="Arial" w:eastAsia="Calibri" w:hAnsi="Arial" w:cs="Arial"/>
          <w:sz w:val="22"/>
          <w:szCs w:val="22"/>
          <w:lang w:eastAsia="en-US"/>
        </w:rPr>
        <w:t>Dubrovnik, 19. ožujka 2024.</w:t>
      </w:r>
    </w:p>
    <w:p w14:paraId="1A84B4B8" w14:textId="77777777" w:rsidR="00DB5BB7" w:rsidRDefault="00DB5BB7" w:rsidP="00DB5BB7">
      <w:pPr>
        <w:rPr>
          <w:rFonts w:ascii="Arial" w:hAnsi="Arial" w:cs="Arial"/>
          <w:sz w:val="22"/>
          <w:szCs w:val="22"/>
        </w:rPr>
      </w:pPr>
    </w:p>
    <w:p w14:paraId="7015C49E" w14:textId="77777777" w:rsidR="00DB5BB7" w:rsidRPr="00425B1D" w:rsidRDefault="00DB5BB7" w:rsidP="00DB5BB7">
      <w:pPr>
        <w:rPr>
          <w:rFonts w:ascii="Arial" w:hAnsi="Arial" w:cs="Arial"/>
          <w:sz w:val="22"/>
          <w:szCs w:val="22"/>
          <w:lang w:eastAsia="en-US"/>
        </w:rPr>
      </w:pPr>
      <w:r w:rsidRPr="00425B1D">
        <w:rPr>
          <w:rFonts w:ascii="Arial" w:hAnsi="Arial" w:cs="Arial"/>
          <w:sz w:val="22"/>
          <w:szCs w:val="22"/>
          <w:lang w:eastAsia="en-US"/>
        </w:rPr>
        <w:t>Predsjednik Gradskog vijeća</w:t>
      </w:r>
    </w:p>
    <w:p w14:paraId="0E24D012" w14:textId="77777777" w:rsidR="00DB5BB7" w:rsidRPr="00425B1D" w:rsidRDefault="00DB5BB7" w:rsidP="00DB5BB7">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354F00F5" w14:textId="77777777" w:rsidR="00DB5BB7" w:rsidRPr="00093E75" w:rsidRDefault="00DB5BB7" w:rsidP="00DB5BB7">
      <w:pPr>
        <w:rPr>
          <w:rFonts w:ascii="Arial" w:hAnsi="Arial" w:cs="Arial"/>
          <w:sz w:val="22"/>
          <w:szCs w:val="22"/>
          <w:lang w:eastAsia="en-US"/>
        </w:rPr>
      </w:pPr>
      <w:r w:rsidRPr="00093E75">
        <w:rPr>
          <w:rFonts w:ascii="Arial" w:hAnsi="Arial" w:cs="Arial"/>
          <w:sz w:val="22"/>
          <w:szCs w:val="22"/>
          <w:lang w:eastAsia="en-US"/>
        </w:rPr>
        <w:t>----------------------------------------</w:t>
      </w:r>
    </w:p>
    <w:p w14:paraId="32E4763F" w14:textId="77777777" w:rsidR="00DB5BB7" w:rsidRDefault="00DB5BB7" w:rsidP="00DB5BB7">
      <w:pPr>
        <w:rPr>
          <w:rFonts w:ascii="Arial" w:hAnsi="Arial" w:cs="Arial"/>
          <w:sz w:val="22"/>
          <w:szCs w:val="22"/>
        </w:rPr>
      </w:pPr>
    </w:p>
    <w:p w14:paraId="01990E0E" w14:textId="77777777" w:rsidR="00DB5BB7" w:rsidRDefault="00DB5BB7" w:rsidP="00DB5BB7">
      <w:pPr>
        <w:rPr>
          <w:rFonts w:ascii="Arial" w:hAnsi="Arial" w:cs="Arial"/>
          <w:sz w:val="22"/>
          <w:szCs w:val="22"/>
        </w:rPr>
      </w:pPr>
    </w:p>
    <w:p w14:paraId="67BCE748" w14:textId="77777777" w:rsidR="00DB5BB7" w:rsidRDefault="00DB5BB7" w:rsidP="00DB5BB7">
      <w:pPr>
        <w:rPr>
          <w:rFonts w:ascii="Arial" w:hAnsi="Arial" w:cs="Arial"/>
          <w:sz w:val="22"/>
          <w:szCs w:val="22"/>
        </w:rPr>
      </w:pPr>
    </w:p>
    <w:p w14:paraId="550197D6" w14:textId="77777777" w:rsidR="00DB5BB7" w:rsidRDefault="00DB5BB7" w:rsidP="00DB5BB7">
      <w:pPr>
        <w:rPr>
          <w:rFonts w:ascii="Arial" w:hAnsi="Arial" w:cs="Arial"/>
          <w:sz w:val="22"/>
          <w:szCs w:val="22"/>
        </w:rPr>
      </w:pPr>
    </w:p>
    <w:p w14:paraId="392ADA83" w14:textId="77777777" w:rsidR="00DB5BB7" w:rsidRPr="00301C4C" w:rsidRDefault="00DB5BB7" w:rsidP="00DB5BB7">
      <w:pPr>
        <w:rPr>
          <w:rFonts w:ascii="Arial" w:hAnsi="Arial" w:cs="Arial"/>
          <w:b/>
          <w:sz w:val="22"/>
          <w:szCs w:val="22"/>
        </w:rPr>
      </w:pPr>
      <w:r w:rsidRPr="00301C4C">
        <w:rPr>
          <w:rFonts w:ascii="Arial" w:hAnsi="Arial" w:cs="Arial"/>
          <w:b/>
          <w:sz w:val="22"/>
          <w:szCs w:val="22"/>
        </w:rPr>
        <w:t>47</w:t>
      </w:r>
    </w:p>
    <w:p w14:paraId="3C0DB167" w14:textId="77777777" w:rsidR="00301C4C" w:rsidRPr="00301C4C" w:rsidRDefault="00301C4C" w:rsidP="00301C4C">
      <w:pPr>
        <w:suppressAutoHyphens/>
        <w:autoSpaceDN w:val="0"/>
        <w:textAlignment w:val="baseline"/>
        <w:rPr>
          <w:rFonts w:ascii="Arial" w:eastAsia="Calibri" w:hAnsi="Arial" w:cs="Arial"/>
          <w:sz w:val="22"/>
          <w:szCs w:val="22"/>
          <w:lang w:eastAsia="en-US"/>
        </w:rPr>
      </w:pPr>
    </w:p>
    <w:p w14:paraId="745B7FC7" w14:textId="77777777" w:rsidR="00301C4C" w:rsidRPr="00301C4C" w:rsidRDefault="00301C4C" w:rsidP="00301C4C">
      <w:pPr>
        <w:suppressAutoHyphens/>
        <w:autoSpaceDN w:val="0"/>
        <w:textAlignment w:val="baseline"/>
        <w:rPr>
          <w:rFonts w:ascii="Arial" w:eastAsia="Calibri" w:hAnsi="Arial" w:cs="Arial"/>
          <w:sz w:val="22"/>
          <w:szCs w:val="22"/>
          <w:lang w:eastAsia="en-US"/>
        </w:rPr>
      </w:pPr>
    </w:p>
    <w:p w14:paraId="7541DA71" w14:textId="77777777" w:rsidR="00301C4C" w:rsidRPr="00301C4C" w:rsidRDefault="00301C4C" w:rsidP="00301C4C">
      <w:pPr>
        <w:suppressAutoHyphens/>
        <w:autoSpaceDN w:val="0"/>
        <w:jc w:val="both"/>
        <w:textAlignment w:val="baseline"/>
        <w:rPr>
          <w:rFonts w:ascii="Arial" w:eastAsiaTheme="minorHAnsi" w:hAnsi="Arial" w:cs="Arial"/>
          <w:sz w:val="22"/>
          <w:szCs w:val="22"/>
          <w:lang w:eastAsia="en-US"/>
        </w:rPr>
      </w:pPr>
      <w:r w:rsidRPr="00301C4C">
        <w:rPr>
          <w:rFonts w:ascii="Arial" w:eastAsia="Calibri" w:hAnsi="Arial" w:cs="Arial"/>
          <w:sz w:val="22"/>
          <w:szCs w:val="22"/>
          <w:lang w:eastAsia="en-US"/>
        </w:rPr>
        <w:t xml:space="preserve">Na temelju članka 35. Zakona o lokalnoj i područnoj (regionalnoj) samoupravi („Narodne novine“, broj 33/01, 60/01, 129/05, 109/07, 125/08, 36/09, 36/09, 150/11, 144/12, 19/13, 137/15, 123/17, 98/19, 144/20) i članka 39. Statuta Grada Dubrovnika </w:t>
      </w:r>
      <w:bookmarkStart w:id="19" w:name="_Hlk158635734"/>
      <w:r w:rsidRPr="00301C4C">
        <w:rPr>
          <w:rFonts w:ascii="Arial" w:eastAsia="Calibri" w:hAnsi="Arial" w:cs="Arial"/>
          <w:sz w:val="22"/>
          <w:szCs w:val="22"/>
          <w:lang w:eastAsia="en-US"/>
        </w:rPr>
        <w:t xml:space="preserve">(„Službeni glasnik Grada Dubrovnika“, broj 2/21), </w:t>
      </w:r>
      <w:bookmarkEnd w:id="19"/>
      <w:r w:rsidRPr="00301C4C">
        <w:rPr>
          <w:rFonts w:ascii="Arial" w:eastAsia="Calibri" w:hAnsi="Arial" w:cs="Arial"/>
          <w:sz w:val="22"/>
          <w:szCs w:val="22"/>
          <w:lang w:eastAsia="en-US"/>
        </w:rPr>
        <w:t xml:space="preserve">Gradsko vijeće Grada Dubrovnika </w:t>
      </w:r>
      <w:r w:rsidRPr="00301C4C">
        <w:rPr>
          <w:rFonts w:ascii="Arial" w:eastAsiaTheme="minorHAnsi" w:hAnsi="Arial" w:cs="Arial"/>
          <w:sz w:val="22"/>
          <w:szCs w:val="22"/>
          <w:lang w:eastAsia="en-US"/>
        </w:rPr>
        <w:t>na 30. sjednici, održanoj 19. ožujka 2024., donijelo je</w:t>
      </w:r>
    </w:p>
    <w:p w14:paraId="7A6629A4" w14:textId="77777777" w:rsidR="00301C4C" w:rsidRPr="00301C4C" w:rsidRDefault="00301C4C" w:rsidP="00301C4C">
      <w:pPr>
        <w:suppressAutoHyphens/>
        <w:autoSpaceDN w:val="0"/>
        <w:jc w:val="both"/>
        <w:textAlignment w:val="baseline"/>
        <w:rPr>
          <w:rFonts w:ascii="Arial" w:eastAsia="Calibri" w:hAnsi="Arial" w:cs="Arial"/>
          <w:sz w:val="22"/>
          <w:szCs w:val="22"/>
          <w:lang w:eastAsia="en-US"/>
        </w:rPr>
      </w:pPr>
    </w:p>
    <w:p w14:paraId="3C587DE0" w14:textId="77777777" w:rsidR="00301C4C" w:rsidRPr="00301C4C" w:rsidRDefault="00301C4C" w:rsidP="00301C4C">
      <w:pPr>
        <w:suppressAutoHyphens/>
        <w:autoSpaceDN w:val="0"/>
        <w:jc w:val="center"/>
        <w:textAlignment w:val="baseline"/>
        <w:rPr>
          <w:rFonts w:ascii="Arial" w:eastAsia="Calibri" w:hAnsi="Arial" w:cs="Arial"/>
          <w:sz w:val="22"/>
          <w:szCs w:val="22"/>
          <w:lang w:eastAsia="en-US"/>
        </w:rPr>
      </w:pPr>
    </w:p>
    <w:p w14:paraId="29E1D99C" w14:textId="77777777" w:rsidR="00301C4C" w:rsidRPr="00301C4C" w:rsidRDefault="00301C4C" w:rsidP="00301C4C">
      <w:pPr>
        <w:suppressAutoHyphens/>
        <w:autoSpaceDN w:val="0"/>
        <w:jc w:val="center"/>
        <w:textAlignment w:val="baseline"/>
        <w:rPr>
          <w:rFonts w:ascii="Arial" w:eastAsia="Calibri" w:hAnsi="Arial" w:cs="Arial"/>
          <w:b/>
          <w:bCs/>
          <w:sz w:val="22"/>
          <w:szCs w:val="22"/>
          <w:lang w:eastAsia="en-US"/>
        </w:rPr>
      </w:pPr>
      <w:r w:rsidRPr="00301C4C">
        <w:rPr>
          <w:rFonts w:ascii="Arial" w:eastAsia="Calibri" w:hAnsi="Arial" w:cs="Arial"/>
          <w:b/>
          <w:bCs/>
          <w:sz w:val="22"/>
          <w:szCs w:val="22"/>
          <w:lang w:eastAsia="en-US"/>
        </w:rPr>
        <w:t xml:space="preserve">O D L U K U </w:t>
      </w:r>
    </w:p>
    <w:p w14:paraId="58660A57" w14:textId="77777777" w:rsidR="00301C4C" w:rsidRPr="00301C4C" w:rsidRDefault="00301C4C" w:rsidP="00301C4C">
      <w:pPr>
        <w:suppressAutoHyphens/>
        <w:autoSpaceDN w:val="0"/>
        <w:jc w:val="center"/>
        <w:textAlignment w:val="baseline"/>
        <w:rPr>
          <w:rFonts w:ascii="Arial" w:eastAsia="Calibri" w:hAnsi="Arial" w:cs="Arial"/>
          <w:b/>
          <w:bCs/>
          <w:sz w:val="22"/>
          <w:szCs w:val="22"/>
          <w:lang w:eastAsia="en-US"/>
        </w:rPr>
      </w:pPr>
      <w:r w:rsidRPr="00301C4C">
        <w:rPr>
          <w:rFonts w:ascii="Arial" w:eastAsia="Calibri" w:hAnsi="Arial" w:cs="Arial"/>
          <w:b/>
          <w:bCs/>
          <w:sz w:val="22"/>
          <w:szCs w:val="22"/>
          <w:lang w:eastAsia="en-US"/>
        </w:rPr>
        <w:t xml:space="preserve">O PRISTUPANJU GRADA DUBROVNIKA INICIJATIVI SPORAZUMA GRADONAČELNIKA ZA KLIMU I ENERGIJU </w:t>
      </w:r>
    </w:p>
    <w:p w14:paraId="5DA78F2F" w14:textId="77777777" w:rsidR="00301C4C" w:rsidRPr="00301C4C" w:rsidRDefault="00301C4C" w:rsidP="00301C4C">
      <w:pPr>
        <w:suppressAutoHyphens/>
        <w:autoSpaceDN w:val="0"/>
        <w:jc w:val="center"/>
        <w:textAlignment w:val="baseline"/>
        <w:rPr>
          <w:rFonts w:ascii="Arial" w:eastAsia="Calibri" w:hAnsi="Arial" w:cs="Arial"/>
          <w:sz w:val="22"/>
          <w:szCs w:val="22"/>
          <w:lang w:eastAsia="en-US"/>
        </w:rPr>
      </w:pPr>
    </w:p>
    <w:p w14:paraId="002CE747" w14:textId="77777777" w:rsidR="00301C4C" w:rsidRPr="00301C4C" w:rsidRDefault="00301C4C" w:rsidP="00301C4C">
      <w:pPr>
        <w:suppressAutoHyphens/>
        <w:autoSpaceDN w:val="0"/>
        <w:jc w:val="center"/>
        <w:textAlignment w:val="baseline"/>
        <w:rPr>
          <w:rFonts w:ascii="Arial" w:eastAsia="Calibri" w:hAnsi="Arial" w:cs="Arial"/>
          <w:sz w:val="22"/>
          <w:szCs w:val="22"/>
          <w:lang w:eastAsia="en-US"/>
        </w:rPr>
      </w:pPr>
    </w:p>
    <w:p w14:paraId="55B1432B" w14:textId="77777777" w:rsidR="00301C4C" w:rsidRPr="00301C4C" w:rsidRDefault="00301C4C" w:rsidP="00301C4C">
      <w:pPr>
        <w:suppressAutoHyphens/>
        <w:autoSpaceDN w:val="0"/>
        <w:jc w:val="center"/>
        <w:textAlignment w:val="baseline"/>
        <w:rPr>
          <w:rFonts w:ascii="Arial" w:eastAsia="Calibri" w:hAnsi="Arial" w:cs="Arial"/>
          <w:sz w:val="22"/>
          <w:szCs w:val="22"/>
          <w:lang w:eastAsia="en-US"/>
        </w:rPr>
      </w:pPr>
    </w:p>
    <w:p w14:paraId="0C6AA131" w14:textId="77777777" w:rsidR="00301C4C" w:rsidRPr="00301C4C" w:rsidRDefault="00301C4C" w:rsidP="00301C4C">
      <w:pPr>
        <w:suppressAutoHyphens/>
        <w:autoSpaceDN w:val="0"/>
        <w:jc w:val="center"/>
        <w:textAlignment w:val="baseline"/>
        <w:rPr>
          <w:rFonts w:ascii="Arial" w:eastAsia="Calibri" w:hAnsi="Arial" w:cs="Arial"/>
          <w:sz w:val="22"/>
          <w:szCs w:val="22"/>
          <w:lang w:eastAsia="en-US"/>
        </w:rPr>
      </w:pPr>
      <w:r w:rsidRPr="00301C4C">
        <w:rPr>
          <w:rFonts w:ascii="Arial" w:eastAsia="Calibri" w:hAnsi="Arial" w:cs="Arial"/>
          <w:sz w:val="22"/>
          <w:szCs w:val="22"/>
          <w:lang w:eastAsia="en-US"/>
        </w:rPr>
        <w:t xml:space="preserve">Članak 1. </w:t>
      </w:r>
    </w:p>
    <w:p w14:paraId="71B68B1F" w14:textId="77777777" w:rsidR="00301C4C" w:rsidRPr="00301C4C" w:rsidRDefault="00301C4C" w:rsidP="00301C4C">
      <w:pPr>
        <w:suppressAutoHyphens/>
        <w:autoSpaceDN w:val="0"/>
        <w:textAlignment w:val="baseline"/>
        <w:rPr>
          <w:rFonts w:ascii="Arial" w:eastAsia="Calibri" w:hAnsi="Arial" w:cs="Arial"/>
          <w:sz w:val="22"/>
          <w:szCs w:val="22"/>
          <w:lang w:eastAsia="en-US"/>
        </w:rPr>
      </w:pPr>
    </w:p>
    <w:p w14:paraId="0304188E" w14:textId="77777777" w:rsidR="00301C4C" w:rsidRPr="00301C4C" w:rsidRDefault="00301C4C" w:rsidP="00301C4C">
      <w:pPr>
        <w:suppressAutoHyphens/>
        <w:autoSpaceDN w:val="0"/>
        <w:jc w:val="both"/>
        <w:textAlignment w:val="baseline"/>
        <w:rPr>
          <w:rFonts w:ascii="Arial" w:eastAsia="Calibri" w:hAnsi="Arial" w:cs="Arial"/>
          <w:sz w:val="22"/>
          <w:szCs w:val="22"/>
          <w:lang w:eastAsia="en-US"/>
        </w:rPr>
      </w:pPr>
      <w:r w:rsidRPr="00301C4C">
        <w:rPr>
          <w:rFonts w:ascii="Arial" w:eastAsia="Calibri" w:hAnsi="Arial" w:cs="Arial"/>
          <w:sz w:val="22"/>
          <w:szCs w:val="22"/>
          <w:lang w:eastAsia="en-US"/>
        </w:rPr>
        <w:t>Grad Dubrovnik pristupa Sporazumu gradonačelnika za klimu i energiju.</w:t>
      </w:r>
    </w:p>
    <w:p w14:paraId="4F2EAF77" w14:textId="77777777" w:rsidR="00301C4C" w:rsidRPr="00301C4C" w:rsidRDefault="00301C4C" w:rsidP="00301C4C">
      <w:pPr>
        <w:suppressAutoHyphens/>
        <w:autoSpaceDN w:val="0"/>
        <w:jc w:val="both"/>
        <w:textAlignment w:val="baseline"/>
        <w:rPr>
          <w:rFonts w:ascii="Arial" w:eastAsia="Calibri" w:hAnsi="Arial" w:cs="Arial"/>
          <w:sz w:val="22"/>
          <w:szCs w:val="22"/>
          <w:lang w:eastAsia="en-US"/>
        </w:rPr>
      </w:pPr>
    </w:p>
    <w:p w14:paraId="4D0E44B2" w14:textId="77777777" w:rsidR="00301C4C" w:rsidRPr="00301C4C" w:rsidRDefault="00301C4C" w:rsidP="00301C4C">
      <w:pPr>
        <w:suppressAutoHyphens/>
        <w:autoSpaceDN w:val="0"/>
        <w:jc w:val="both"/>
        <w:textAlignment w:val="baseline"/>
        <w:rPr>
          <w:rFonts w:ascii="Arial" w:eastAsia="Calibri" w:hAnsi="Arial" w:cs="Arial"/>
          <w:sz w:val="22"/>
          <w:szCs w:val="22"/>
          <w:lang w:eastAsia="en-US"/>
        </w:rPr>
      </w:pPr>
    </w:p>
    <w:p w14:paraId="376E30B0" w14:textId="77777777" w:rsidR="00301C4C" w:rsidRPr="00301C4C" w:rsidRDefault="00301C4C" w:rsidP="00301C4C">
      <w:pPr>
        <w:suppressAutoHyphens/>
        <w:autoSpaceDN w:val="0"/>
        <w:jc w:val="center"/>
        <w:textAlignment w:val="baseline"/>
        <w:rPr>
          <w:rFonts w:ascii="Arial" w:eastAsia="Calibri" w:hAnsi="Arial" w:cs="Arial"/>
          <w:sz w:val="22"/>
          <w:szCs w:val="22"/>
          <w:lang w:eastAsia="en-US"/>
        </w:rPr>
      </w:pPr>
      <w:r w:rsidRPr="00301C4C">
        <w:rPr>
          <w:rFonts w:ascii="Arial" w:eastAsia="Calibri" w:hAnsi="Arial" w:cs="Arial"/>
          <w:sz w:val="22"/>
          <w:szCs w:val="22"/>
          <w:lang w:eastAsia="en-US"/>
        </w:rPr>
        <w:t xml:space="preserve">Članak 2. </w:t>
      </w:r>
    </w:p>
    <w:p w14:paraId="194EA97B" w14:textId="77777777" w:rsidR="00301C4C" w:rsidRPr="00301C4C" w:rsidRDefault="00301C4C" w:rsidP="00301C4C">
      <w:pPr>
        <w:suppressAutoHyphens/>
        <w:autoSpaceDN w:val="0"/>
        <w:textAlignment w:val="baseline"/>
        <w:rPr>
          <w:rFonts w:ascii="Arial" w:eastAsia="Calibri" w:hAnsi="Arial" w:cs="Arial"/>
          <w:sz w:val="22"/>
          <w:szCs w:val="22"/>
          <w:lang w:eastAsia="en-US"/>
        </w:rPr>
      </w:pPr>
    </w:p>
    <w:p w14:paraId="79C8897B" w14:textId="77777777" w:rsidR="00301C4C" w:rsidRPr="00301C4C" w:rsidRDefault="00301C4C" w:rsidP="00301C4C">
      <w:pPr>
        <w:suppressAutoHyphens/>
        <w:autoSpaceDN w:val="0"/>
        <w:jc w:val="both"/>
        <w:textAlignment w:val="baseline"/>
        <w:rPr>
          <w:rFonts w:ascii="Arial" w:eastAsia="Calibri" w:hAnsi="Arial" w:cs="Arial"/>
          <w:sz w:val="22"/>
          <w:szCs w:val="22"/>
          <w:lang w:eastAsia="en-US"/>
        </w:rPr>
      </w:pPr>
      <w:r w:rsidRPr="00301C4C">
        <w:rPr>
          <w:rFonts w:ascii="Arial" w:eastAsia="Calibri" w:hAnsi="Arial" w:cs="Arial"/>
          <w:sz w:val="22"/>
          <w:szCs w:val="22"/>
          <w:lang w:eastAsia="en-US"/>
        </w:rPr>
        <w:t xml:space="preserve">Ovlašćuje se gradonačelnik Grada Dubrovnika potpisati Pristupni obrazac na engleskom i hrvatskom jeziku, koji čini sastavni dio ove Odluke. </w:t>
      </w:r>
    </w:p>
    <w:p w14:paraId="1D4F1D8F" w14:textId="77777777" w:rsidR="00301C4C" w:rsidRPr="00301C4C" w:rsidRDefault="00301C4C" w:rsidP="00301C4C">
      <w:pPr>
        <w:suppressAutoHyphens/>
        <w:autoSpaceDN w:val="0"/>
        <w:jc w:val="both"/>
        <w:textAlignment w:val="baseline"/>
        <w:rPr>
          <w:rFonts w:ascii="Arial" w:eastAsia="Calibri" w:hAnsi="Arial" w:cs="Arial"/>
          <w:sz w:val="22"/>
          <w:szCs w:val="22"/>
          <w:lang w:eastAsia="en-US"/>
        </w:rPr>
      </w:pPr>
    </w:p>
    <w:p w14:paraId="7F2DC3BF" w14:textId="77777777" w:rsidR="00301C4C" w:rsidRPr="00301C4C" w:rsidRDefault="00301C4C" w:rsidP="00301C4C">
      <w:pPr>
        <w:suppressAutoHyphens/>
        <w:autoSpaceDN w:val="0"/>
        <w:jc w:val="both"/>
        <w:textAlignment w:val="baseline"/>
        <w:rPr>
          <w:rFonts w:ascii="Arial" w:eastAsia="Calibri" w:hAnsi="Arial" w:cs="Arial"/>
          <w:sz w:val="22"/>
          <w:szCs w:val="22"/>
          <w:lang w:eastAsia="en-US"/>
        </w:rPr>
      </w:pPr>
    </w:p>
    <w:p w14:paraId="19BB7D8F" w14:textId="77777777" w:rsidR="00301C4C" w:rsidRPr="00301C4C" w:rsidRDefault="00301C4C" w:rsidP="00301C4C">
      <w:pPr>
        <w:suppressAutoHyphens/>
        <w:autoSpaceDN w:val="0"/>
        <w:jc w:val="center"/>
        <w:textAlignment w:val="baseline"/>
        <w:rPr>
          <w:rFonts w:ascii="Arial" w:eastAsia="Calibri" w:hAnsi="Arial" w:cs="Arial"/>
          <w:sz w:val="22"/>
          <w:szCs w:val="22"/>
          <w:lang w:eastAsia="en-US"/>
        </w:rPr>
      </w:pPr>
      <w:r w:rsidRPr="00301C4C">
        <w:rPr>
          <w:rFonts w:ascii="Arial" w:eastAsia="Calibri" w:hAnsi="Arial" w:cs="Arial"/>
          <w:sz w:val="22"/>
          <w:szCs w:val="22"/>
          <w:lang w:eastAsia="en-US"/>
        </w:rPr>
        <w:t xml:space="preserve">Članak 3. </w:t>
      </w:r>
    </w:p>
    <w:p w14:paraId="48CCA480" w14:textId="77777777" w:rsidR="00301C4C" w:rsidRPr="00301C4C" w:rsidRDefault="00301C4C" w:rsidP="00301C4C">
      <w:pPr>
        <w:suppressAutoHyphens/>
        <w:autoSpaceDN w:val="0"/>
        <w:textAlignment w:val="baseline"/>
        <w:rPr>
          <w:rFonts w:ascii="Arial" w:eastAsia="Calibri" w:hAnsi="Arial" w:cs="Arial"/>
          <w:sz w:val="22"/>
          <w:szCs w:val="22"/>
          <w:lang w:eastAsia="en-US"/>
        </w:rPr>
      </w:pPr>
    </w:p>
    <w:p w14:paraId="6DCF9C43" w14:textId="77777777" w:rsidR="00301C4C" w:rsidRPr="00301C4C" w:rsidRDefault="00301C4C" w:rsidP="00301C4C">
      <w:pPr>
        <w:suppressAutoHyphens/>
        <w:autoSpaceDN w:val="0"/>
        <w:spacing w:after="160" w:line="242" w:lineRule="auto"/>
        <w:jc w:val="both"/>
        <w:textAlignment w:val="baseline"/>
        <w:rPr>
          <w:rFonts w:ascii="Arial" w:eastAsia="Calibri" w:hAnsi="Arial" w:cs="Arial"/>
          <w:sz w:val="22"/>
          <w:szCs w:val="22"/>
          <w:lang w:eastAsia="en-US"/>
        </w:rPr>
      </w:pPr>
      <w:r w:rsidRPr="00301C4C">
        <w:rPr>
          <w:rFonts w:ascii="Arial" w:eastAsia="Calibri" w:hAnsi="Arial" w:cs="Arial"/>
          <w:sz w:val="22"/>
          <w:szCs w:val="22"/>
          <w:lang w:eastAsia="en-US"/>
        </w:rPr>
        <w:t>Ova odluka stupa na snagu osmog dana od dana objave u „Službenom glasniku Grada Dubrovnika“.</w:t>
      </w:r>
    </w:p>
    <w:p w14:paraId="50AAA768" w14:textId="77777777" w:rsidR="00301C4C" w:rsidRDefault="00301C4C" w:rsidP="00301C4C">
      <w:pPr>
        <w:rPr>
          <w:rFonts w:ascii="Arial" w:hAnsi="Arial" w:cs="Arial"/>
          <w:sz w:val="22"/>
          <w:szCs w:val="22"/>
        </w:rPr>
      </w:pPr>
    </w:p>
    <w:p w14:paraId="3DE51E5E" w14:textId="77777777" w:rsidR="00301C4C" w:rsidRPr="00301C4C" w:rsidRDefault="00301C4C" w:rsidP="00301C4C">
      <w:pPr>
        <w:suppressAutoHyphens/>
        <w:autoSpaceDN w:val="0"/>
        <w:textAlignment w:val="baseline"/>
        <w:rPr>
          <w:rFonts w:ascii="Arial" w:eastAsia="Calibri" w:hAnsi="Arial" w:cs="Arial"/>
          <w:sz w:val="22"/>
          <w:szCs w:val="22"/>
          <w:lang w:eastAsia="en-US"/>
        </w:rPr>
      </w:pPr>
      <w:r w:rsidRPr="00301C4C">
        <w:rPr>
          <w:rFonts w:ascii="Arial" w:eastAsia="Calibri" w:hAnsi="Arial" w:cs="Arial"/>
          <w:sz w:val="22"/>
          <w:szCs w:val="22"/>
          <w:lang w:eastAsia="en-US"/>
        </w:rPr>
        <w:t>KLASA:</w:t>
      </w:r>
      <w:r w:rsidRPr="00301C4C">
        <w:rPr>
          <w:rFonts w:ascii="Arial" w:eastAsia="SimSun" w:hAnsi="Arial" w:cs="Arial"/>
          <w:kern w:val="2"/>
          <w:sz w:val="22"/>
          <w:szCs w:val="22"/>
          <w:lang w:eastAsia="hi-IN" w:bidi="hi-IN"/>
        </w:rPr>
        <w:t xml:space="preserve"> 351-01/24-01/10</w:t>
      </w:r>
    </w:p>
    <w:p w14:paraId="19CAD0F8" w14:textId="77777777" w:rsidR="00301C4C" w:rsidRPr="00301C4C" w:rsidRDefault="00301C4C" w:rsidP="00301C4C">
      <w:pPr>
        <w:suppressAutoHyphens/>
        <w:autoSpaceDN w:val="0"/>
        <w:textAlignment w:val="baseline"/>
        <w:rPr>
          <w:rFonts w:ascii="Arial" w:eastAsia="Calibri" w:hAnsi="Arial" w:cs="Arial"/>
          <w:sz w:val="22"/>
          <w:szCs w:val="22"/>
          <w:lang w:eastAsia="en-US"/>
        </w:rPr>
      </w:pPr>
      <w:r w:rsidRPr="00301C4C">
        <w:rPr>
          <w:rFonts w:ascii="Arial" w:eastAsia="Calibri" w:hAnsi="Arial" w:cs="Arial"/>
          <w:sz w:val="22"/>
          <w:szCs w:val="22"/>
          <w:lang w:eastAsia="en-US"/>
        </w:rPr>
        <w:t>URBROJ: 2117-1-09-24-03</w:t>
      </w:r>
    </w:p>
    <w:p w14:paraId="14BF8540" w14:textId="77777777" w:rsidR="00301C4C" w:rsidRPr="00301C4C" w:rsidRDefault="00301C4C" w:rsidP="00301C4C">
      <w:pPr>
        <w:suppressAutoHyphens/>
        <w:autoSpaceDN w:val="0"/>
        <w:textAlignment w:val="baseline"/>
        <w:rPr>
          <w:rFonts w:ascii="Arial" w:eastAsia="Calibri" w:hAnsi="Arial" w:cs="Arial"/>
          <w:sz w:val="22"/>
          <w:szCs w:val="22"/>
          <w:lang w:eastAsia="en-US"/>
        </w:rPr>
      </w:pPr>
      <w:r w:rsidRPr="00301C4C">
        <w:rPr>
          <w:rFonts w:ascii="Arial" w:eastAsia="Calibri" w:hAnsi="Arial" w:cs="Arial"/>
          <w:sz w:val="22"/>
          <w:szCs w:val="22"/>
          <w:lang w:eastAsia="en-US"/>
        </w:rPr>
        <w:t>Dubrovnik, 19. ožujka 2024.</w:t>
      </w:r>
    </w:p>
    <w:p w14:paraId="1267A2D9" w14:textId="77777777" w:rsidR="00DB5BB7" w:rsidRDefault="00DB5BB7" w:rsidP="00DB5BB7">
      <w:pPr>
        <w:rPr>
          <w:rFonts w:ascii="Arial" w:hAnsi="Arial" w:cs="Arial"/>
          <w:sz w:val="22"/>
          <w:szCs w:val="22"/>
        </w:rPr>
      </w:pPr>
    </w:p>
    <w:p w14:paraId="2CDF13F5" w14:textId="77777777" w:rsidR="00DB5BB7" w:rsidRPr="00425B1D" w:rsidRDefault="00DB5BB7" w:rsidP="00DB5BB7">
      <w:pPr>
        <w:rPr>
          <w:rFonts w:ascii="Arial" w:hAnsi="Arial" w:cs="Arial"/>
          <w:sz w:val="22"/>
          <w:szCs w:val="22"/>
          <w:lang w:eastAsia="en-US"/>
        </w:rPr>
      </w:pPr>
      <w:r w:rsidRPr="00425B1D">
        <w:rPr>
          <w:rFonts w:ascii="Arial" w:hAnsi="Arial" w:cs="Arial"/>
          <w:sz w:val="22"/>
          <w:szCs w:val="22"/>
          <w:lang w:eastAsia="en-US"/>
        </w:rPr>
        <w:t>Predsjednik Gradskog vijeća</w:t>
      </w:r>
    </w:p>
    <w:p w14:paraId="050D6F88" w14:textId="77777777" w:rsidR="00DB5BB7" w:rsidRPr="00425B1D" w:rsidRDefault="00DB5BB7" w:rsidP="00DB5BB7">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6F7C597E" w14:textId="77777777" w:rsidR="00DB5BB7" w:rsidRPr="00093E75" w:rsidRDefault="00DB5BB7" w:rsidP="00DB5BB7">
      <w:pPr>
        <w:rPr>
          <w:rFonts w:ascii="Arial" w:hAnsi="Arial" w:cs="Arial"/>
          <w:sz w:val="22"/>
          <w:szCs w:val="22"/>
          <w:lang w:eastAsia="en-US"/>
        </w:rPr>
      </w:pPr>
      <w:r w:rsidRPr="00093E75">
        <w:rPr>
          <w:rFonts w:ascii="Arial" w:hAnsi="Arial" w:cs="Arial"/>
          <w:sz w:val="22"/>
          <w:szCs w:val="22"/>
          <w:lang w:eastAsia="en-US"/>
        </w:rPr>
        <w:t>----------------------------------------</w:t>
      </w:r>
    </w:p>
    <w:p w14:paraId="1082339B" w14:textId="77777777" w:rsidR="00DB5BB7" w:rsidRDefault="00DB5BB7" w:rsidP="00DB5BB7">
      <w:pPr>
        <w:rPr>
          <w:rFonts w:ascii="Arial" w:hAnsi="Arial" w:cs="Arial"/>
          <w:sz w:val="22"/>
          <w:szCs w:val="22"/>
        </w:rPr>
      </w:pPr>
    </w:p>
    <w:p w14:paraId="6E028C76" w14:textId="77777777" w:rsidR="00DB5BB7" w:rsidRDefault="00DB5BB7" w:rsidP="00DB5BB7">
      <w:pPr>
        <w:rPr>
          <w:rFonts w:ascii="Arial" w:hAnsi="Arial" w:cs="Arial"/>
          <w:sz w:val="22"/>
          <w:szCs w:val="22"/>
        </w:rPr>
      </w:pPr>
    </w:p>
    <w:p w14:paraId="72D36BD2" w14:textId="77777777" w:rsidR="00DB5BB7" w:rsidRDefault="00DB5BB7" w:rsidP="00DB5BB7">
      <w:pPr>
        <w:rPr>
          <w:rFonts w:ascii="Arial" w:hAnsi="Arial" w:cs="Arial"/>
          <w:sz w:val="22"/>
          <w:szCs w:val="22"/>
        </w:rPr>
      </w:pPr>
    </w:p>
    <w:p w14:paraId="33DC594A" w14:textId="77777777" w:rsidR="00DB5BB7" w:rsidRDefault="00DB5BB7" w:rsidP="00DB5BB7">
      <w:pPr>
        <w:rPr>
          <w:rFonts w:ascii="Arial" w:hAnsi="Arial" w:cs="Arial"/>
          <w:sz w:val="22"/>
          <w:szCs w:val="22"/>
        </w:rPr>
      </w:pPr>
    </w:p>
    <w:p w14:paraId="275A4B6B" w14:textId="77777777" w:rsidR="00DB5BB7" w:rsidRPr="00301C4C" w:rsidRDefault="00DB5BB7" w:rsidP="00DB5BB7">
      <w:pPr>
        <w:rPr>
          <w:rFonts w:ascii="Arial" w:hAnsi="Arial" w:cs="Arial"/>
          <w:b/>
          <w:sz w:val="22"/>
          <w:szCs w:val="22"/>
        </w:rPr>
      </w:pPr>
      <w:r w:rsidRPr="00301C4C">
        <w:rPr>
          <w:rFonts w:ascii="Arial" w:hAnsi="Arial" w:cs="Arial"/>
          <w:b/>
          <w:sz w:val="22"/>
          <w:szCs w:val="22"/>
        </w:rPr>
        <w:t>48</w:t>
      </w:r>
    </w:p>
    <w:p w14:paraId="4E0C120D" w14:textId="77777777" w:rsidR="00DB5BB7" w:rsidRDefault="00DB5BB7" w:rsidP="00DB5BB7">
      <w:pPr>
        <w:rPr>
          <w:rFonts w:ascii="Arial" w:hAnsi="Arial" w:cs="Arial"/>
          <w:sz w:val="22"/>
          <w:szCs w:val="22"/>
        </w:rPr>
      </w:pPr>
    </w:p>
    <w:p w14:paraId="401D4FD2" w14:textId="77777777" w:rsidR="00301C4C" w:rsidRDefault="00301C4C" w:rsidP="00DB5BB7">
      <w:pPr>
        <w:rPr>
          <w:rFonts w:ascii="Arial" w:hAnsi="Arial" w:cs="Arial"/>
          <w:sz w:val="22"/>
          <w:szCs w:val="22"/>
        </w:rPr>
      </w:pPr>
    </w:p>
    <w:p w14:paraId="3F8BEFA0" w14:textId="77777777" w:rsidR="00301C4C" w:rsidRPr="00301C4C" w:rsidRDefault="00301C4C" w:rsidP="00301C4C">
      <w:pPr>
        <w:jc w:val="both"/>
        <w:rPr>
          <w:rFonts w:ascii="Arial" w:hAnsi="Arial" w:cs="Arial"/>
          <w:sz w:val="22"/>
          <w:szCs w:val="22"/>
          <w:lang w:eastAsia="en-US"/>
        </w:rPr>
      </w:pPr>
      <w:r w:rsidRPr="00301C4C">
        <w:rPr>
          <w:rFonts w:ascii="Arial" w:hAnsi="Arial" w:cs="Arial"/>
          <w:sz w:val="22"/>
          <w:szCs w:val="22"/>
          <w:lang w:eastAsia="en-US"/>
        </w:rPr>
        <w:t xml:space="preserve">Na temelju točke V. Odluke o kriterijima i mjerilima za utvrđivanje bilančnih prava za financiranje minimalnog financijskog standarda javnih potreba osnovnog školstva u 2024. godini („Narodne novine“, broj 10/24) i članka 39. Statuta  Grada Dubrovnika („Službeni glasnik Grada Dubrovnika“, broj 2/21), Gradsko vijeće Grada Dubrovnika na 30. sjednici,  održanoj 19. ožujka 2024., donijelo je </w:t>
      </w:r>
    </w:p>
    <w:p w14:paraId="767499C6" w14:textId="77777777" w:rsidR="00301C4C" w:rsidRPr="00301C4C" w:rsidRDefault="00301C4C" w:rsidP="00301C4C">
      <w:pPr>
        <w:spacing w:after="160"/>
        <w:rPr>
          <w:rFonts w:ascii="Arial" w:eastAsia="Calibri" w:hAnsi="Arial" w:cs="Arial"/>
          <w:sz w:val="22"/>
          <w:szCs w:val="22"/>
          <w:lang w:eastAsia="en-US"/>
        </w:rPr>
      </w:pPr>
    </w:p>
    <w:p w14:paraId="723C3A29" w14:textId="77777777" w:rsidR="00301C4C" w:rsidRPr="00301C4C" w:rsidRDefault="00301C4C" w:rsidP="00301C4C">
      <w:pPr>
        <w:jc w:val="center"/>
        <w:rPr>
          <w:rFonts w:ascii="Arial" w:eastAsia="Calibri" w:hAnsi="Arial" w:cs="Arial"/>
          <w:b/>
          <w:bCs/>
          <w:iCs/>
          <w:sz w:val="22"/>
          <w:szCs w:val="22"/>
          <w:lang w:eastAsia="en-US"/>
        </w:rPr>
      </w:pPr>
      <w:r w:rsidRPr="00301C4C">
        <w:rPr>
          <w:rFonts w:ascii="Arial" w:eastAsia="Calibri" w:hAnsi="Arial" w:cs="Arial"/>
          <w:b/>
          <w:bCs/>
          <w:iCs/>
          <w:sz w:val="22"/>
          <w:szCs w:val="22"/>
          <w:lang w:eastAsia="en-US"/>
        </w:rPr>
        <w:t>O D L U K U</w:t>
      </w:r>
    </w:p>
    <w:p w14:paraId="0B903334" w14:textId="77777777" w:rsidR="00301C4C" w:rsidRPr="00301C4C" w:rsidRDefault="00301C4C" w:rsidP="00301C4C">
      <w:pPr>
        <w:jc w:val="center"/>
        <w:rPr>
          <w:rFonts w:ascii="Arial" w:eastAsia="Calibri" w:hAnsi="Arial" w:cs="Arial"/>
          <w:b/>
          <w:bCs/>
          <w:iCs/>
          <w:sz w:val="22"/>
          <w:szCs w:val="22"/>
          <w:lang w:eastAsia="en-US"/>
        </w:rPr>
      </w:pPr>
      <w:r w:rsidRPr="00301C4C">
        <w:rPr>
          <w:rFonts w:ascii="Arial" w:eastAsia="Calibri" w:hAnsi="Arial" w:cs="Arial"/>
          <w:b/>
          <w:bCs/>
          <w:iCs/>
          <w:sz w:val="22"/>
          <w:szCs w:val="22"/>
          <w:lang w:eastAsia="en-US"/>
        </w:rPr>
        <w:t xml:space="preserve">o kriterijima i mjerilima te načinu financiranja decentraliziranih funkcija </w:t>
      </w:r>
    </w:p>
    <w:p w14:paraId="3609128E" w14:textId="77777777" w:rsidR="00301C4C" w:rsidRPr="00301C4C" w:rsidRDefault="00301C4C" w:rsidP="00301C4C">
      <w:pPr>
        <w:jc w:val="center"/>
        <w:rPr>
          <w:rFonts w:ascii="Arial" w:eastAsia="Calibri" w:hAnsi="Arial" w:cs="Arial"/>
          <w:b/>
          <w:bCs/>
          <w:iCs/>
          <w:sz w:val="22"/>
          <w:szCs w:val="22"/>
          <w:lang w:eastAsia="en-US"/>
        </w:rPr>
      </w:pPr>
      <w:r w:rsidRPr="00301C4C">
        <w:rPr>
          <w:rFonts w:ascii="Arial" w:eastAsia="Calibri" w:hAnsi="Arial" w:cs="Arial"/>
          <w:b/>
          <w:bCs/>
          <w:iCs/>
          <w:sz w:val="22"/>
          <w:szCs w:val="22"/>
          <w:lang w:eastAsia="en-US"/>
        </w:rPr>
        <w:t>osnovnog školstva u 2024. godini</w:t>
      </w:r>
    </w:p>
    <w:p w14:paraId="1519A210" w14:textId="77777777" w:rsidR="00301C4C" w:rsidRPr="00301C4C" w:rsidRDefault="00301C4C" w:rsidP="00301C4C">
      <w:pPr>
        <w:keepNext/>
        <w:outlineLvl w:val="3"/>
        <w:rPr>
          <w:rFonts w:ascii="Arial" w:eastAsia="Calibri" w:hAnsi="Arial" w:cs="Arial"/>
          <w:sz w:val="22"/>
          <w:szCs w:val="22"/>
          <w:lang w:eastAsia="en-US"/>
        </w:rPr>
      </w:pPr>
    </w:p>
    <w:p w14:paraId="136AF670" w14:textId="77777777" w:rsidR="00301C4C" w:rsidRPr="00301C4C" w:rsidRDefault="00301C4C" w:rsidP="00301C4C">
      <w:pPr>
        <w:spacing w:after="160" w:line="259" w:lineRule="auto"/>
        <w:rPr>
          <w:rFonts w:ascii="Calibri" w:eastAsia="Calibri" w:hAnsi="Calibri"/>
          <w:sz w:val="22"/>
          <w:szCs w:val="22"/>
          <w:lang w:eastAsia="en-US"/>
        </w:rPr>
      </w:pPr>
    </w:p>
    <w:p w14:paraId="097CEA20" w14:textId="77777777" w:rsidR="00301C4C" w:rsidRPr="00301C4C" w:rsidRDefault="00301C4C" w:rsidP="00301C4C">
      <w:pPr>
        <w:keepNext/>
        <w:outlineLvl w:val="3"/>
        <w:rPr>
          <w:rFonts w:ascii="Arial" w:hAnsi="Arial" w:cs="Arial"/>
          <w:b/>
          <w:bCs/>
          <w:sz w:val="22"/>
          <w:szCs w:val="22"/>
          <w:lang w:eastAsia="en-US"/>
        </w:rPr>
      </w:pPr>
      <w:r w:rsidRPr="00301C4C">
        <w:rPr>
          <w:rFonts w:ascii="Arial" w:hAnsi="Arial" w:cs="Arial"/>
          <w:b/>
          <w:bCs/>
          <w:sz w:val="22"/>
          <w:szCs w:val="22"/>
          <w:lang w:eastAsia="en-US"/>
        </w:rPr>
        <w:t>OPĆE ODREDBE</w:t>
      </w:r>
    </w:p>
    <w:p w14:paraId="182E9363" w14:textId="77777777" w:rsidR="00301C4C" w:rsidRPr="00301C4C" w:rsidRDefault="00301C4C" w:rsidP="00301C4C">
      <w:pPr>
        <w:rPr>
          <w:rFonts w:ascii="Arial" w:eastAsia="Calibri" w:hAnsi="Arial" w:cs="Arial"/>
          <w:sz w:val="22"/>
          <w:szCs w:val="22"/>
          <w:lang w:eastAsia="en-US"/>
        </w:rPr>
      </w:pPr>
    </w:p>
    <w:p w14:paraId="4DD8F490" w14:textId="77777777" w:rsidR="00301C4C" w:rsidRPr="00301C4C" w:rsidRDefault="00301C4C" w:rsidP="00301C4C">
      <w:pPr>
        <w:jc w:val="center"/>
        <w:rPr>
          <w:rFonts w:ascii="Arial" w:eastAsia="Calibri" w:hAnsi="Arial" w:cs="Arial"/>
          <w:bCs/>
          <w:iCs/>
          <w:sz w:val="22"/>
          <w:szCs w:val="22"/>
          <w:lang w:eastAsia="en-US"/>
        </w:rPr>
      </w:pPr>
      <w:r w:rsidRPr="00301C4C">
        <w:rPr>
          <w:rFonts w:ascii="Arial" w:eastAsia="Calibri" w:hAnsi="Arial" w:cs="Arial"/>
          <w:bCs/>
          <w:iCs/>
          <w:sz w:val="22"/>
          <w:szCs w:val="22"/>
          <w:lang w:eastAsia="en-US"/>
        </w:rPr>
        <w:t>Članak 1.</w:t>
      </w:r>
    </w:p>
    <w:p w14:paraId="172B099D" w14:textId="77777777" w:rsidR="00301C4C" w:rsidRPr="00301C4C" w:rsidRDefault="00301C4C" w:rsidP="00301C4C">
      <w:pPr>
        <w:jc w:val="center"/>
        <w:rPr>
          <w:rFonts w:ascii="Arial" w:eastAsia="Calibri" w:hAnsi="Arial" w:cs="Arial"/>
          <w:bCs/>
          <w:iCs/>
          <w:sz w:val="22"/>
          <w:szCs w:val="22"/>
          <w:lang w:eastAsia="en-US"/>
        </w:rPr>
      </w:pPr>
    </w:p>
    <w:p w14:paraId="691C8295" w14:textId="77777777" w:rsidR="00301C4C" w:rsidRPr="00301C4C" w:rsidRDefault="00301C4C" w:rsidP="00301C4C">
      <w:pPr>
        <w:jc w:val="both"/>
        <w:rPr>
          <w:rFonts w:ascii="Arial" w:hAnsi="Arial" w:cs="Arial"/>
          <w:sz w:val="22"/>
          <w:szCs w:val="22"/>
          <w:lang w:eastAsia="en-US"/>
        </w:rPr>
      </w:pPr>
      <w:r w:rsidRPr="00301C4C">
        <w:rPr>
          <w:rFonts w:ascii="Arial" w:hAnsi="Arial" w:cs="Arial"/>
          <w:sz w:val="22"/>
          <w:szCs w:val="22"/>
          <w:lang w:eastAsia="en-US"/>
        </w:rPr>
        <w:t xml:space="preserve">Ovom Odlukom utvrđuju se kriteriji i mjerila te način financiranja decentraliziranih funkcija osnovnog školstva kojima se u osnovnim školama Grada Dubrovnika osigurava minimalni financijski standard. </w:t>
      </w:r>
    </w:p>
    <w:p w14:paraId="05CA70F7" w14:textId="77777777" w:rsidR="00301C4C" w:rsidRPr="00301C4C" w:rsidRDefault="00301C4C" w:rsidP="00301C4C">
      <w:pPr>
        <w:jc w:val="both"/>
        <w:rPr>
          <w:rFonts w:ascii="Arial" w:hAnsi="Arial" w:cs="Arial"/>
          <w:sz w:val="22"/>
          <w:szCs w:val="22"/>
          <w:lang w:eastAsia="en-US"/>
        </w:rPr>
      </w:pPr>
    </w:p>
    <w:p w14:paraId="425C573F" w14:textId="77777777" w:rsidR="00301C4C" w:rsidRPr="00301C4C" w:rsidRDefault="00301C4C" w:rsidP="00301C4C">
      <w:pPr>
        <w:jc w:val="center"/>
        <w:rPr>
          <w:rFonts w:ascii="Arial" w:eastAsia="Calibri" w:hAnsi="Arial" w:cs="Arial"/>
          <w:sz w:val="22"/>
          <w:szCs w:val="22"/>
          <w:lang w:eastAsia="en-US"/>
        </w:rPr>
      </w:pPr>
      <w:r w:rsidRPr="00301C4C">
        <w:rPr>
          <w:rFonts w:ascii="Arial" w:eastAsia="Calibri" w:hAnsi="Arial" w:cs="Arial"/>
          <w:sz w:val="22"/>
          <w:szCs w:val="22"/>
          <w:lang w:eastAsia="en-US"/>
        </w:rPr>
        <w:t>Članak 2.</w:t>
      </w:r>
    </w:p>
    <w:p w14:paraId="6B8BE978" w14:textId="77777777" w:rsidR="00301C4C" w:rsidRPr="00301C4C" w:rsidRDefault="00301C4C" w:rsidP="00301C4C">
      <w:pPr>
        <w:jc w:val="center"/>
        <w:rPr>
          <w:rFonts w:ascii="Arial" w:eastAsia="Calibri" w:hAnsi="Arial" w:cs="Arial"/>
          <w:sz w:val="22"/>
          <w:szCs w:val="22"/>
          <w:lang w:eastAsia="en-US"/>
        </w:rPr>
      </w:pPr>
    </w:p>
    <w:p w14:paraId="71889BC6" w14:textId="77777777" w:rsidR="00301C4C" w:rsidRPr="00301C4C" w:rsidRDefault="00301C4C" w:rsidP="00301C4C">
      <w:pPr>
        <w:jc w:val="both"/>
        <w:rPr>
          <w:rFonts w:ascii="Arial" w:eastAsia="Calibri" w:hAnsi="Arial" w:cs="Arial"/>
          <w:bCs/>
          <w:iCs/>
          <w:sz w:val="22"/>
          <w:szCs w:val="22"/>
          <w:lang w:eastAsia="en-US"/>
        </w:rPr>
      </w:pPr>
      <w:r w:rsidRPr="00301C4C">
        <w:rPr>
          <w:rFonts w:ascii="Arial" w:eastAsia="Calibri" w:hAnsi="Arial" w:cs="Arial"/>
          <w:bCs/>
          <w:iCs/>
          <w:sz w:val="22"/>
          <w:szCs w:val="22"/>
          <w:lang w:eastAsia="en-US"/>
        </w:rPr>
        <w:t>Decentralizirana sredstva utvrđena su Odlukom o kriterijima i mjerilima za utvrđivanje bilančnih prava za financiranje minimalnog financijskog standarda javnih potreba osnovnog školstva u 2024. godini koju je donijela Vlada Republike Hrvatske na sjednici od 26. siječnja 2024. godine.</w:t>
      </w:r>
    </w:p>
    <w:p w14:paraId="20CCEC73" w14:textId="77777777" w:rsidR="00301C4C" w:rsidRPr="00301C4C" w:rsidRDefault="00301C4C" w:rsidP="00301C4C">
      <w:pPr>
        <w:jc w:val="both"/>
        <w:rPr>
          <w:rFonts w:ascii="Arial" w:eastAsia="Calibri" w:hAnsi="Arial" w:cs="Arial"/>
          <w:bCs/>
          <w:iCs/>
          <w:sz w:val="22"/>
          <w:szCs w:val="22"/>
          <w:lang w:eastAsia="en-US"/>
        </w:rPr>
      </w:pPr>
      <w:r w:rsidRPr="00301C4C">
        <w:rPr>
          <w:rFonts w:ascii="Arial" w:eastAsia="Calibri" w:hAnsi="Arial" w:cs="Arial"/>
          <w:bCs/>
          <w:iCs/>
          <w:sz w:val="22"/>
          <w:szCs w:val="22"/>
          <w:lang w:eastAsia="en-US"/>
        </w:rPr>
        <w:lastRenderedPageBreak/>
        <w:t xml:space="preserve"> </w:t>
      </w:r>
    </w:p>
    <w:p w14:paraId="7097B272" w14:textId="77777777" w:rsidR="00301C4C" w:rsidRPr="00301C4C" w:rsidRDefault="00301C4C" w:rsidP="00301C4C">
      <w:pPr>
        <w:jc w:val="both"/>
        <w:rPr>
          <w:rFonts w:ascii="Arial" w:eastAsia="Calibri" w:hAnsi="Arial" w:cs="Arial"/>
          <w:bCs/>
          <w:iCs/>
          <w:sz w:val="22"/>
          <w:szCs w:val="22"/>
          <w:lang w:eastAsia="en-US"/>
        </w:rPr>
      </w:pPr>
      <w:r w:rsidRPr="00301C4C">
        <w:rPr>
          <w:rFonts w:ascii="Arial" w:eastAsia="Calibri" w:hAnsi="Arial" w:cs="Arial"/>
          <w:bCs/>
          <w:iCs/>
          <w:sz w:val="22"/>
          <w:szCs w:val="22"/>
          <w:lang w:eastAsia="en-US"/>
        </w:rPr>
        <w:t xml:space="preserve">Sukladno citiranoj Odluci ukupna godišnja sredstava za decentralizirane funkcije osnovnog školstva u 2024. godini za Grad Dubrovnik iznose 1.064.367,00 eura. </w:t>
      </w:r>
    </w:p>
    <w:p w14:paraId="06A5A1E0" w14:textId="77777777" w:rsidR="00301C4C" w:rsidRPr="00301C4C" w:rsidRDefault="00301C4C" w:rsidP="00301C4C">
      <w:pPr>
        <w:rPr>
          <w:rFonts w:ascii="Arial" w:eastAsia="Calibri" w:hAnsi="Arial" w:cs="Arial"/>
          <w:b/>
          <w:bCs/>
          <w:iCs/>
          <w:sz w:val="22"/>
          <w:szCs w:val="22"/>
          <w:lang w:eastAsia="en-US"/>
        </w:rPr>
      </w:pPr>
    </w:p>
    <w:p w14:paraId="1B3FB591" w14:textId="77777777" w:rsidR="00301C4C" w:rsidRPr="00301C4C" w:rsidRDefault="00301C4C" w:rsidP="00301C4C">
      <w:pPr>
        <w:rPr>
          <w:rFonts w:ascii="Arial" w:eastAsia="Calibri" w:hAnsi="Arial" w:cs="Arial"/>
          <w:b/>
          <w:bCs/>
          <w:iCs/>
          <w:sz w:val="22"/>
          <w:szCs w:val="22"/>
          <w:lang w:eastAsia="en-US"/>
        </w:rPr>
      </w:pPr>
    </w:p>
    <w:p w14:paraId="76252F13" w14:textId="77777777" w:rsidR="00301C4C" w:rsidRPr="00301C4C" w:rsidRDefault="00301C4C" w:rsidP="00301C4C">
      <w:pPr>
        <w:rPr>
          <w:rFonts w:ascii="Arial" w:eastAsia="Calibri" w:hAnsi="Arial" w:cs="Arial"/>
          <w:b/>
          <w:bCs/>
          <w:iCs/>
          <w:sz w:val="22"/>
          <w:szCs w:val="22"/>
          <w:lang w:eastAsia="en-US"/>
        </w:rPr>
      </w:pPr>
      <w:r w:rsidRPr="00301C4C">
        <w:rPr>
          <w:rFonts w:ascii="Arial" w:eastAsia="Calibri" w:hAnsi="Arial" w:cs="Arial"/>
          <w:b/>
          <w:bCs/>
          <w:iCs/>
          <w:sz w:val="22"/>
          <w:szCs w:val="22"/>
          <w:lang w:eastAsia="en-US"/>
        </w:rPr>
        <w:t>VRSTE RASHODA, KRITERIJI I MJERILA</w:t>
      </w:r>
    </w:p>
    <w:p w14:paraId="0B8BDCF9" w14:textId="77777777" w:rsidR="00301C4C" w:rsidRPr="00301C4C" w:rsidRDefault="00301C4C" w:rsidP="00301C4C">
      <w:pPr>
        <w:jc w:val="center"/>
        <w:rPr>
          <w:rFonts w:ascii="Arial" w:eastAsia="Calibri" w:hAnsi="Arial" w:cs="Arial"/>
          <w:b/>
          <w:bCs/>
          <w:iCs/>
          <w:sz w:val="22"/>
          <w:szCs w:val="22"/>
          <w:lang w:eastAsia="en-US"/>
        </w:rPr>
      </w:pPr>
    </w:p>
    <w:p w14:paraId="0FA8F3AF" w14:textId="77777777" w:rsidR="00301C4C" w:rsidRPr="00301C4C" w:rsidRDefault="00301C4C" w:rsidP="00301C4C">
      <w:pPr>
        <w:jc w:val="center"/>
        <w:rPr>
          <w:rFonts w:ascii="Arial" w:eastAsia="Calibri" w:hAnsi="Arial" w:cs="Arial"/>
          <w:bCs/>
          <w:iCs/>
          <w:sz w:val="22"/>
          <w:szCs w:val="22"/>
          <w:lang w:eastAsia="en-US"/>
        </w:rPr>
      </w:pPr>
      <w:r w:rsidRPr="00301C4C">
        <w:rPr>
          <w:rFonts w:ascii="Arial" w:eastAsia="Calibri" w:hAnsi="Arial" w:cs="Arial"/>
          <w:bCs/>
          <w:iCs/>
          <w:sz w:val="22"/>
          <w:szCs w:val="22"/>
          <w:lang w:eastAsia="en-US"/>
        </w:rPr>
        <w:t>Članak 3.</w:t>
      </w:r>
    </w:p>
    <w:p w14:paraId="5F992F07" w14:textId="77777777" w:rsidR="00301C4C" w:rsidRPr="00301C4C" w:rsidRDefault="00301C4C" w:rsidP="00301C4C">
      <w:pPr>
        <w:jc w:val="center"/>
        <w:rPr>
          <w:rFonts w:ascii="Arial" w:eastAsia="Calibri" w:hAnsi="Arial" w:cs="Arial"/>
          <w:bCs/>
          <w:iCs/>
          <w:sz w:val="22"/>
          <w:szCs w:val="22"/>
          <w:lang w:eastAsia="en-US"/>
        </w:rPr>
      </w:pPr>
    </w:p>
    <w:p w14:paraId="12AE1110" w14:textId="77777777" w:rsidR="00301C4C" w:rsidRPr="00301C4C" w:rsidRDefault="00301C4C" w:rsidP="00301C4C">
      <w:pPr>
        <w:jc w:val="both"/>
        <w:rPr>
          <w:rFonts w:ascii="Arial" w:hAnsi="Arial" w:cs="Arial"/>
          <w:sz w:val="22"/>
          <w:szCs w:val="22"/>
          <w:lang w:eastAsia="en-US"/>
        </w:rPr>
      </w:pPr>
      <w:r w:rsidRPr="00301C4C">
        <w:rPr>
          <w:rFonts w:ascii="Arial" w:hAnsi="Arial" w:cs="Arial"/>
          <w:sz w:val="22"/>
          <w:szCs w:val="22"/>
          <w:lang w:eastAsia="en-US"/>
        </w:rPr>
        <w:t xml:space="preserve">Sredstvima minimalnog financijskog standarda financiraju se u osnovnim školama Grada Dubrovnika u 2024. godini: opći rashodi škola, rashodi za tekuće i investicijsko održavanje, rashodi za prijevoz učenika i rashodi za nabavu opreme u osnovnim školama. </w:t>
      </w:r>
    </w:p>
    <w:p w14:paraId="3AD14D68" w14:textId="77777777" w:rsidR="00301C4C" w:rsidRPr="00301C4C" w:rsidRDefault="00301C4C" w:rsidP="00301C4C">
      <w:pPr>
        <w:jc w:val="both"/>
        <w:rPr>
          <w:rFonts w:ascii="Arial" w:hAnsi="Arial" w:cs="Arial"/>
          <w:bCs/>
          <w:iCs/>
          <w:sz w:val="22"/>
          <w:szCs w:val="22"/>
          <w:lang w:eastAsia="en-US"/>
        </w:rPr>
      </w:pPr>
    </w:p>
    <w:p w14:paraId="0A936A46" w14:textId="77777777" w:rsidR="00301C4C" w:rsidRPr="00301C4C" w:rsidRDefault="00301C4C" w:rsidP="00301C4C">
      <w:pPr>
        <w:jc w:val="center"/>
        <w:rPr>
          <w:rFonts w:ascii="Arial" w:eastAsia="Calibri" w:hAnsi="Arial" w:cs="Arial"/>
          <w:bCs/>
          <w:iCs/>
          <w:sz w:val="22"/>
          <w:szCs w:val="22"/>
          <w:lang w:eastAsia="en-US"/>
        </w:rPr>
      </w:pPr>
      <w:r w:rsidRPr="00301C4C">
        <w:rPr>
          <w:rFonts w:ascii="Arial" w:eastAsia="Calibri" w:hAnsi="Arial" w:cs="Arial"/>
          <w:bCs/>
          <w:iCs/>
          <w:sz w:val="22"/>
          <w:szCs w:val="22"/>
          <w:lang w:eastAsia="en-US"/>
        </w:rPr>
        <w:t>Članak 4.</w:t>
      </w:r>
    </w:p>
    <w:p w14:paraId="5460AA96" w14:textId="77777777" w:rsidR="00301C4C" w:rsidRPr="00301C4C" w:rsidRDefault="00301C4C" w:rsidP="00301C4C">
      <w:pPr>
        <w:jc w:val="center"/>
        <w:rPr>
          <w:rFonts w:ascii="Arial" w:eastAsia="Calibri" w:hAnsi="Arial" w:cs="Arial"/>
          <w:iCs/>
          <w:sz w:val="22"/>
          <w:szCs w:val="22"/>
          <w:lang w:eastAsia="en-US"/>
        </w:rPr>
      </w:pPr>
    </w:p>
    <w:p w14:paraId="1B7D2E50" w14:textId="77777777" w:rsidR="00301C4C" w:rsidRPr="00301C4C" w:rsidRDefault="00301C4C" w:rsidP="00DF217A">
      <w:pPr>
        <w:keepNext/>
        <w:numPr>
          <w:ilvl w:val="0"/>
          <w:numId w:val="5"/>
        </w:numPr>
        <w:spacing w:after="160" w:line="259" w:lineRule="auto"/>
        <w:jc w:val="both"/>
        <w:outlineLvl w:val="2"/>
        <w:rPr>
          <w:rFonts w:ascii="Arial" w:hAnsi="Arial" w:cs="Arial"/>
          <w:b/>
          <w:bCs/>
          <w:sz w:val="22"/>
          <w:szCs w:val="22"/>
          <w:lang w:eastAsia="en-US"/>
        </w:rPr>
      </w:pPr>
      <w:r w:rsidRPr="00301C4C">
        <w:rPr>
          <w:rFonts w:ascii="Arial" w:hAnsi="Arial" w:cs="Arial"/>
          <w:b/>
          <w:bCs/>
          <w:sz w:val="22"/>
          <w:szCs w:val="22"/>
          <w:lang w:eastAsia="en-US"/>
        </w:rPr>
        <w:t>Opći rashodi škola</w:t>
      </w:r>
    </w:p>
    <w:p w14:paraId="2C66632B" w14:textId="77777777" w:rsidR="00301C4C" w:rsidRPr="00301C4C" w:rsidRDefault="00301C4C" w:rsidP="00301C4C">
      <w:pPr>
        <w:jc w:val="both"/>
        <w:rPr>
          <w:rFonts w:ascii="Arial" w:eastAsia="Calibri" w:hAnsi="Arial" w:cs="Arial"/>
          <w:sz w:val="22"/>
          <w:szCs w:val="22"/>
          <w:lang w:eastAsia="en-US"/>
        </w:rPr>
      </w:pPr>
    </w:p>
    <w:p w14:paraId="6EF7339F" w14:textId="77777777" w:rsidR="00301C4C" w:rsidRPr="00301C4C" w:rsidRDefault="00301C4C" w:rsidP="00301C4C">
      <w:pPr>
        <w:jc w:val="both"/>
        <w:rPr>
          <w:rFonts w:ascii="Arial" w:hAnsi="Arial" w:cs="Arial"/>
          <w:sz w:val="22"/>
          <w:szCs w:val="22"/>
          <w:lang w:eastAsia="en-US"/>
        </w:rPr>
      </w:pPr>
      <w:r w:rsidRPr="00301C4C">
        <w:rPr>
          <w:rFonts w:ascii="Arial" w:hAnsi="Arial" w:cs="Arial"/>
          <w:sz w:val="22"/>
          <w:szCs w:val="22"/>
          <w:lang w:eastAsia="en-US"/>
        </w:rPr>
        <w:t>Opći rashodi škole obuhvaćaju sljedeće vrste troškova:</w:t>
      </w:r>
    </w:p>
    <w:p w14:paraId="1C845426"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uredski materijal, materijal za nastavu i pedagošku dokumentaciju,</w:t>
      </w:r>
    </w:p>
    <w:p w14:paraId="1B9CF32C"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komunalne usluge i naknade,</w:t>
      </w:r>
    </w:p>
    <w:p w14:paraId="6F29AFC1"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usluge telefona (telefonski i telefaks troškovi, te poštarina),</w:t>
      </w:r>
    </w:p>
    <w:p w14:paraId="2D4877F9"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pedagoška i druga obvezatna periodika, časopisi prema uputi Ministarstva znanosti i obrazovanja,</w:t>
      </w:r>
    </w:p>
    <w:p w14:paraId="502F64D9"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zakupnine prostora i opreme za realizaciju nastave,</w:t>
      </w:r>
    </w:p>
    <w:p w14:paraId="453CA70F"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nabava pribora za izvođenje nastavnih planova i programa, nabava sitnog inventara i sredstava zaštite na radu,</w:t>
      </w:r>
    </w:p>
    <w:p w14:paraId="42E1B634"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materijal za čišćenje,</w:t>
      </w:r>
    </w:p>
    <w:p w14:paraId="6817B4DE"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odvoz smeća,</w:t>
      </w:r>
    </w:p>
    <w:p w14:paraId="70828987"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potrošak vode i propisane vodne naknade,</w:t>
      </w:r>
    </w:p>
    <w:p w14:paraId="5AE2FAED"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potrošnja energenata</w:t>
      </w:r>
    </w:p>
    <w:p w14:paraId="50C12BBD"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materijal i usluge za tekuće održavanje zgrada, sredstava rada i opreme,</w:t>
      </w:r>
    </w:p>
    <w:p w14:paraId="1DB7E31B"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sredstva za zaštitu na radu,</w:t>
      </w:r>
    </w:p>
    <w:p w14:paraId="3290366F"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seminari, stručna literatura i časopisi,</w:t>
      </w:r>
    </w:p>
    <w:p w14:paraId="61851FEE"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bankarske usluge i zatezne kamate,</w:t>
      </w:r>
    </w:p>
    <w:p w14:paraId="4B26E4F9"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intelektualne usluge, usluge studentskih servisa,</w:t>
      </w:r>
    </w:p>
    <w:p w14:paraId="2E2AF36F"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reprezentacija,</w:t>
      </w:r>
    </w:p>
    <w:p w14:paraId="40C9AE09"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dnevnice i troškovi putovanja na službenom putu,</w:t>
      </w:r>
    </w:p>
    <w:p w14:paraId="14265867"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stručno usavršavanje prema programu Ministarstva znanosti i obrazovanja,</w:t>
      </w:r>
    </w:p>
    <w:p w14:paraId="1E1A25B0"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povećani troškovi za korištenje računalne opreme, i to:</w:t>
      </w:r>
    </w:p>
    <w:p w14:paraId="6C24823D" w14:textId="77777777" w:rsidR="00301C4C" w:rsidRPr="00301C4C" w:rsidRDefault="00301C4C" w:rsidP="00301C4C">
      <w:pPr>
        <w:ind w:left="720"/>
        <w:jc w:val="both"/>
        <w:rPr>
          <w:rFonts w:ascii="Arial" w:eastAsia="Calibri" w:hAnsi="Arial" w:cs="Arial"/>
          <w:sz w:val="22"/>
          <w:szCs w:val="22"/>
          <w:lang w:eastAsia="en-US"/>
        </w:rPr>
      </w:pPr>
      <w:r w:rsidRPr="00301C4C">
        <w:rPr>
          <w:rFonts w:ascii="Arial" w:eastAsia="Calibri" w:hAnsi="Arial" w:cs="Arial"/>
          <w:sz w:val="22"/>
          <w:szCs w:val="22"/>
          <w:lang w:eastAsia="en-US"/>
        </w:rPr>
        <w:t>održavanje software-a, popravak računala, potrošni materijal i sl., nužne staklarske usluge,</w:t>
      </w:r>
    </w:p>
    <w:p w14:paraId="4FA54BEE"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ostali tekući troškovi koji su nužni za ostvarivanje nastavnog plana i programa škole,</w:t>
      </w:r>
    </w:p>
    <w:p w14:paraId="135EC759"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osiguranje imovine</w:t>
      </w:r>
    </w:p>
    <w:p w14:paraId="36126BA9"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 xml:space="preserve">otklanjanje nedostataka utvrđenih po ovlaštenim pravnim osobama i upravnim tijelima (inspekcijski nalazi), kao i troškovi za redovite propisane kontrole instalacija i postrojenja čije </w:t>
      </w:r>
      <w:proofErr w:type="spellStart"/>
      <w:r w:rsidRPr="00301C4C">
        <w:rPr>
          <w:rFonts w:ascii="Arial" w:eastAsia="Calibri" w:hAnsi="Arial" w:cs="Arial"/>
          <w:sz w:val="22"/>
          <w:szCs w:val="22"/>
          <w:lang w:eastAsia="en-US"/>
        </w:rPr>
        <w:t>neotklanjanje</w:t>
      </w:r>
      <w:proofErr w:type="spellEnd"/>
      <w:r w:rsidRPr="00301C4C">
        <w:rPr>
          <w:rFonts w:ascii="Arial" w:eastAsia="Calibri" w:hAnsi="Arial" w:cs="Arial"/>
          <w:sz w:val="22"/>
          <w:szCs w:val="22"/>
          <w:lang w:eastAsia="en-US"/>
        </w:rPr>
        <w:t xml:space="preserve"> ugrožava sigurnost učenika i škole,</w:t>
      </w:r>
    </w:p>
    <w:p w14:paraId="7BB9136C"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zdravstveni pregledi zaposlenika škole</w:t>
      </w:r>
    </w:p>
    <w:p w14:paraId="062B1F0F"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usluge čuvanja imovine i obveza.</w:t>
      </w:r>
    </w:p>
    <w:p w14:paraId="3F5329A3" w14:textId="77777777" w:rsidR="00301C4C" w:rsidRPr="00301C4C" w:rsidRDefault="00301C4C" w:rsidP="00301C4C">
      <w:pPr>
        <w:jc w:val="both"/>
        <w:rPr>
          <w:rFonts w:ascii="Arial" w:eastAsia="Calibri" w:hAnsi="Arial" w:cs="Arial"/>
          <w:sz w:val="22"/>
          <w:szCs w:val="22"/>
          <w:lang w:eastAsia="en-US"/>
        </w:rPr>
      </w:pPr>
    </w:p>
    <w:p w14:paraId="74712BFA" w14:textId="77777777" w:rsidR="00301C4C" w:rsidRPr="00301C4C" w:rsidRDefault="00301C4C" w:rsidP="00DF217A">
      <w:pPr>
        <w:numPr>
          <w:ilvl w:val="0"/>
          <w:numId w:val="5"/>
        </w:numPr>
        <w:jc w:val="both"/>
        <w:rPr>
          <w:rFonts w:ascii="Arial" w:eastAsia="Calibri" w:hAnsi="Arial" w:cs="Arial"/>
          <w:b/>
          <w:sz w:val="22"/>
          <w:szCs w:val="22"/>
          <w:lang w:eastAsia="en-US"/>
        </w:rPr>
      </w:pPr>
      <w:r w:rsidRPr="00301C4C">
        <w:rPr>
          <w:rFonts w:ascii="Arial" w:eastAsia="Calibri" w:hAnsi="Arial" w:cs="Arial"/>
          <w:b/>
          <w:sz w:val="22"/>
          <w:szCs w:val="22"/>
          <w:lang w:eastAsia="en-US"/>
        </w:rPr>
        <w:t>Rashodi za tekuće i investicijsko održavanje</w:t>
      </w:r>
    </w:p>
    <w:p w14:paraId="34B106E3" w14:textId="77777777" w:rsidR="00301C4C" w:rsidRPr="00301C4C" w:rsidRDefault="00301C4C" w:rsidP="00301C4C">
      <w:pPr>
        <w:rPr>
          <w:rFonts w:ascii="Arial" w:eastAsia="Calibri" w:hAnsi="Arial" w:cs="Arial"/>
          <w:sz w:val="22"/>
          <w:szCs w:val="22"/>
          <w:lang w:eastAsia="en-US"/>
        </w:rPr>
      </w:pPr>
    </w:p>
    <w:p w14:paraId="0662100E" w14:textId="77777777" w:rsidR="00301C4C" w:rsidRPr="00301C4C" w:rsidRDefault="00301C4C" w:rsidP="00301C4C">
      <w:pPr>
        <w:keepNext/>
        <w:tabs>
          <w:tab w:val="left" w:pos="5246"/>
        </w:tabs>
        <w:jc w:val="both"/>
        <w:outlineLvl w:val="2"/>
        <w:rPr>
          <w:rFonts w:ascii="Arial" w:hAnsi="Arial" w:cs="Arial"/>
          <w:bCs/>
          <w:sz w:val="22"/>
          <w:szCs w:val="22"/>
          <w:lang w:eastAsia="en-US"/>
        </w:rPr>
      </w:pPr>
      <w:r w:rsidRPr="00301C4C">
        <w:rPr>
          <w:rFonts w:ascii="Arial" w:hAnsi="Arial" w:cs="Arial"/>
          <w:bCs/>
          <w:sz w:val="22"/>
          <w:szCs w:val="22"/>
          <w:lang w:eastAsia="en-US"/>
        </w:rPr>
        <w:t>Rashodi za tekuće i investicijsko održavanje obuhvaćaju sljedeće vrste troškova:</w:t>
      </w:r>
    </w:p>
    <w:p w14:paraId="7B0E978A" w14:textId="77777777" w:rsidR="00301C4C" w:rsidRPr="00301C4C" w:rsidRDefault="00301C4C" w:rsidP="00DF217A">
      <w:pPr>
        <w:numPr>
          <w:ilvl w:val="0"/>
          <w:numId w:val="4"/>
        </w:numPr>
        <w:rPr>
          <w:rFonts w:ascii="Arial" w:hAnsi="Arial" w:cs="Arial"/>
          <w:sz w:val="22"/>
          <w:szCs w:val="22"/>
          <w:lang w:eastAsia="en-US"/>
        </w:rPr>
      </w:pPr>
      <w:r w:rsidRPr="00301C4C">
        <w:rPr>
          <w:rFonts w:ascii="Arial" w:hAnsi="Arial" w:cs="Arial"/>
          <w:sz w:val="22"/>
          <w:szCs w:val="22"/>
          <w:lang w:eastAsia="en-US"/>
        </w:rPr>
        <w:t>Troškove tekućeg i investicijskog održavanja postrojenja i opreme</w:t>
      </w:r>
    </w:p>
    <w:p w14:paraId="79D87AA5" w14:textId="77777777" w:rsidR="00301C4C" w:rsidRPr="00301C4C" w:rsidRDefault="00301C4C" w:rsidP="00DF217A">
      <w:pPr>
        <w:numPr>
          <w:ilvl w:val="0"/>
          <w:numId w:val="4"/>
        </w:numPr>
        <w:rPr>
          <w:rFonts w:ascii="Arial" w:hAnsi="Arial" w:cs="Arial"/>
          <w:sz w:val="22"/>
          <w:szCs w:val="22"/>
          <w:lang w:eastAsia="en-US"/>
        </w:rPr>
      </w:pPr>
      <w:r w:rsidRPr="00301C4C">
        <w:rPr>
          <w:rFonts w:ascii="Arial" w:hAnsi="Arial" w:cs="Arial"/>
          <w:sz w:val="22"/>
          <w:szCs w:val="22"/>
          <w:lang w:eastAsia="en-US"/>
        </w:rPr>
        <w:t>Troškove tekućeg i investicijskog održavanja građevinskih objekata</w:t>
      </w:r>
    </w:p>
    <w:p w14:paraId="00E61357" w14:textId="77777777" w:rsidR="00301C4C" w:rsidRPr="00301C4C" w:rsidRDefault="00301C4C" w:rsidP="00301C4C">
      <w:pPr>
        <w:ind w:left="720"/>
        <w:rPr>
          <w:rFonts w:ascii="Arial" w:hAnsi="Arial" w:cs="Arial"/>
          <w:sz w:val="22"/>
          <w:szCs w:val="22"/>
          <w:lang w:eastAsia="en-US"/>
        </w:rPr>
      </w:pPr>
    </w:p>
    <w:p w14:paraId="1580ACC7" w14:textId="77777777" w:rsidR="00301C4C" w:rsidRPr="00301C4C" w:rsidRDefault="00301C4C" w:rsidP="00301C4C">
      <w:pPr>
        <w:jc w:val="both"/>
        <w:rPr>
          <w:rFonts w:ascii="Arial" w:hAnsi="Arial" w:cs="Arial"/>
          <w:bCs/>
          <w:iCs/>
          <w:sz w:val="22"/>
          <w:szCs w:val="22"/>
          <w:lang w:eastAsia="en-US"/>
        </w:rPr>
      </w:pPr>
      <w:r w:rsidRPr="00301C4C">
        <w:rPr>
          <w:rFonts w:ascii="Arial" w:hAnsi="Arial" w:cs="Arial"/>
          <w:b/>
          <w:bCs/>
          <w:iCs/>
          <w:sz w:val="22"/>
          <w:szCs w:val="22"/>
          <w:lang w:eastAsia="en-US"/>
        </w:rPr>
        <w:lastRenderedPageBreak/>
        <w:t xml:space="preserve">Kriteriji i mjerila </w:t>
      </w:r>
      <w:r w:rsidRPr="00301C4C">
        <w:rPr>
          <w:rFonts w:ascii="Arial" w:hAnsi="Arial" w:cs="Arial"/>
          <w:bCs/>
          <w:iCs/>
          <w:sz w:val="22"/>
          <w:szCs w:val="22"/>
          <w:lang w:eastAsia="en-US"/>
        </w:rPr>
        <w:t>za financiranje općih rashoda škola i rashoda za tekuće i investicijsko održavanje su: broj učenika, broj razrednih odjela, broj područnih škola, broj školskih zgrada, kvadratura školskog prostora i smjenski rad, a mjerila su godišnje cijene određene prema sljedećim elementima, i to:</w:t>
      </w:r>
    </w:p>
    <w:p w14:paraId="0470FC4E" w14:textId="77777777" w:rsidR="00301C4C" w:rsidRPr="00301C4C" w:rsidRDefault="00301C4C" w:rsidP="00301C4C">
      <w:pPr>
        <w:jc w:val="both"/>
        <w:rPr>
          <w:rFonts w:ascii="Arial" w:hAnsi="Arial" w:cs="Arial"/>
          <w:bCs/>
          <w:iCs/>
          <w:sz w:val="22"/>
          <w:szCs w:val="22"/>
          <w:lang w:eastAsia="en-US"/>
        </w:rPr>
      </w:pPr>
    </w:p>
    <w:p w14:paraId="7D8BE92D"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po učeniku 120,00 eura godišnje,</w:t>
      </w:r>
    </w:p>
    <w:p w14:paraId="7B7D6BAD"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po razrednom odjelu 730,00 eura godišnje,</w:t>
      </w:r>
    </w:p>
    <w:p w14:paraId="1598CBE7"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po područnoj školi 2.700,00 eura godišnje,</w:t>
      </w:r>
    </w:p>
    <w:p w14:paraId="21D320BB"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po školskoj zgradi 1.350,00 eura godišnje,</w:t>
      </w:r>
    </w:p>
    <w:p w14:paraId="3B9B682C"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po kvadratnom metru školskog prostora 4,00 eura godišnje</w:t>
      </w:r>
    </w:p>
    <w:p w14:paraId="53F82957" w14:textId="77777777" w:rsidR="00301C4C" w:rsidRPr="00301C4C" w:rsidRDefault="00301C4C" w:rsidP="00DF217A">
      <w:pPr>
        <w:numPr>
          <w:ilvl w:val="0"/>
          <w:numId w:val="4"/>
        </w:numPr>
        <w:jc w:val="both"/>
        <w:rPr>
          <w:rFonts w:ascii="Arial" w:eastAsia="Calibri" w:hAnsi="Arial" w:cs="Arial"/>
          <w:sz w:val="22"/>
          <w:szCs w:val="22"/>
          <w:lang w:eastAsia="en-US"/>
        </w:rPr>
      </w:pPr>
      <w:r w:rsidRPr="00301C4C">
        <w:rPr>
          <w:rFonts w:ascii="Arial" w:eastAsia="Calibri" w:hAnsi="Arial" w:cs="Arial"/>
          <w:sz w:val="22"/>
          <w:szCs w:val="22"/>
          <w:lang w:eastAsia="en-US"/>
        </w:rPr>
        <w:t>po kriteriju smjenskog rada 10.000,00 (OŠ Mokošica), uvjeta rada 8.000,00  (OŠ M. Getaldića) godišnje.</w:t>
      </w:r>
    </w:p>
    <w:p w14:paraId="7256C1C6" w14:textId="77777777" w:rsidR="00301C4C" w:rsidRPr="00301C4C" w:rsidRDefault="00301C4C" w:rsidP="00301C4C">
      <w:pPr>
        <w:jc w:val="both"/>
        <w:rPr>
          <w:rFonts w:ascii="Arial" w:eastAsia="Calibri" w:hAnsi="Arial" w:cs="Arial"/>
          <w:sz w:val="22"/>
          <w:szCs w:val="22"/>
          <w:lang w:eastAsia="en-US"/>
        </w:rPr>
      </w:pPr>
    </w:p>
    <w:p w14:paraId="0554BA9A" w14:textId="77777777" w:rsidR="00301C4C" w:rsidRPr="00301C4C" w:rsidRDefault="00301C4C" w:rsidP="00301C4C">
      <w:pPr>
        <w:jc w:val="both"/>
        <w:rPr>
          <w:rFonts w:ascii="Arial" w:eastAsia="Calibri" w:hAnsi="Arial" w:cs="Arial"/>
          <w:sz w:val="22"/>
          <w:szCs w:val="22"/>
          <w:lang w:eastAsia="en-US"/>
        </w:rPr>
      </w:pPr>
      <w:r w:rsidRPr="00301C4C">
        <w:rPr>
          <w:rFonts w:ascii="Arial" w:eastAsia="Calibri" w:hAnsi="Arial" w:cs="Arial"/>
          <w:sz w:val="22"/>
          <w:szCs w:val="22"/>
          <w:lang w:eastAsia="en-US"/>
        </w:rPr>
        <w:t>Opći rashodi škola i rashodi za tekuće i investicijsko održavanje iznose ukupno 748.000,00 eura decentraliziranih sredstava, koja su prema spomenutim kriterijima raspoređena na osnovne škole Grada Dubrovnika (v. tablicu u prilogu: Financiranje decentraliziranih sredstava osnovnog školstva po kriterijima i mjerilima Grada Dubrovnika za 2024. godinu).</w:t>
      </w:r>
    </w:p>
    <w:p w14:paraId="1E874831" w14:textId="77777777" w:rsidR="00301C4C" w:rsidRPr="00301C4C" w:rsidRDefault="00301C4C" w:rsidP="00301C4C">
      <w:pPr>
        <w:jc w:val="both"/>
        <w:rPr>
          <w:rFonts w:ascii="Arial" w:eastAsia="Calibri" w:hAnsi="Arial" w:cs="Arial"/>
          <w:sz w:val="22"/>
          <w:szCs w:val="22"/>
          <w:lang w:eastAsia="en-US"/>
        </w:rPr>
      </w:pPr>
      <w:r w:rsidRPr="00301C4C">
        <w:rPr>
          <w:rFonts w:ascii="Arial" w:eastAsia="Calibri" w:hAnsi="Arial" w:cs="Arial"/>
          <w:sz w:val="22"/>
          <w:szCs w:val="22"/>
          <w:lang w:eastAsia="en-US"/>
        </w:rPr>
        <w:t xml:space="preserve">Sredstva za opće rashode škola i rashode za tekuće i investicijsko održavanje isplaćuju se mjesečno sukladno zahtjevu škola.   </w:t>
      </w:r>
    </w:p>
    <w:p w14:paraId="46E933A7" w14:textId="77777777" w:rsidR="00301C4C" w:rsidRPr="00301C4C" w:rsidRDefault="00301C4C" w:rsidP="00301C4C">
      <w:pPr>
        <w:jc w:val="both"/>
        <w:rPr>
          <w:rFonts w:ascii="Arial" w:eastAsia="Calibri" w:hAnsi="Arial" w:cs="Arial"/>
          <w:sz w:val="22"/>
          <w:szCs w:val="22"/>
          <w:lang w:eastAsia="en-US"/>
        </w:rPr>
      </w:pPr>
    </w:p>
    <w:p w14:paraId="7B6F5BD1" w14:textId="77777777" w:rsidR="00301C4C" w:rsidRPr="00301C4C" w:rsidRDefault="00301C4C" w:rsidP="00DF217A">
      <w:pPr>
        <w:numPr>
          <w:ilvl w:val="0"/>
          <w:numId w:val="5"/>
        </w:numPr>
        <w:spacing w:after="160" w:line="259" w:lineRule="auto"/>
        <w:jc w:val="both"/>
        <w:rPr>
          <w:rFonts w:ascii="Arial" w:eastAsia="Calibri" w:hAnsi="Arial" w:cs="Arial"/>
          <w:sz w:val="22"/>
          <w:szCs w:val="22"/>
          <w:lang w:eastAsia="en-US"/>
        </w:rPr>
      </w:pPr>
      <w:r w:rsidRPr="00301C4C">
        <w:rPr>
          <w:rFonts w:ascii="Arial" w:eastAsia="Calibri" w:hAnsi="Arial" w:cs="Arial"/>
          <w:b/>
          <w:bCs/>
          <w:sz w:val="22"/>
          <w:szCs w:val="22"/>
          <w:lang w:eastAsia="en-US"/>
        </w:rPr>
        <w:t>Rashodi za prijevoz učenika</w:t>
      </w:r>
    </w:p>
    <w:p w14:paraId="7A224C12" w14:textId="77777777" w:rsidR="00301C4C" w:rsidRPr="00301C4C" w:rsidRDefault="00301C4C" w:rsidP="00301C4C">
      <w:pPr>
        <w:ind w:left="360"/>
        <w:rPr>
          <w:rFonts w:ascii="Arial" w:eastAsia="Calibri" w:hAnsi="Arial" w:cs="Arial"/>
          <w:sz w:val="22"/>
          <w:szCs w:val="22"/>
          <w:lang w:eastAsia="en-US"/>
        </w:rPr>
      </w:pPr>
    </w:p>
    <w:p w14:paraId="10CD4527" w14:textId="77777777" w:rsidR="00301C4C" w:rsidRPr="00301C4C" w:rsidRDefault="00301C4C" w:rsidP="00301C4C">
      <w:pPr>
        <w:jc w:val="both"/>
        <w:rPr>
          <w:rFonts w:ascii="Arial" w:eastAsia="Calibri" w:hAnsi="Arial" w:cs="Arial"/>
          <w:sz w:val="22"/>
          <w:szCs w:val="22"/>
          <w:lang w:eastAsia="en-US"/>
        </w:rPr>
      </w:pPr>
      <w:r w:rsidRPr="00301C4C">
        <w:rPr>
          <w:rFonts w:ascii="Arial" w:eastAsia="Calibri" w:hAnsi="Arial" w:cs="Arial"/>
          <w:sz w:val="22"/>
          <w:szCs w:val="22"/>
          <w:lang w:eastAsia="en-US"/>
        </w:rPr>
        <w:t xml:space="preserve">Rashodi za prijevoz učenika odnose se na troškove organizacije prijevoza učenika sukladno članku 69. Zakona o odgoju i obrazovanju u osnovnoj i srednjoj školi i odlukama Grada Dubrovnika. </w:t>
      </w:r>
    </w:p>
    <w:p w14:paraId="2DE2B153" w14:textId="77777777" w:rsidR="00301C4C" w:rsidRPr="00301C4C" w:rsidRDefault="00301C4C" w:rsidP="00301C4C">
      <w:pPr>
        <w:jc w:val="both"/>
        <w:rPr>
          <w:rFonts w:ascii="Arial" w:eastAsia="Calibri" w:hAnsi="Arial" w:cs="Arial"/>
          <w:sz w:val="22"/>
          <w:szCs w:val="22"/>
          <w:lang w:eastAsia="en-US"/>
        </w:rPr>
      </w:pPr>
    </w:p>
    <w:p w14:paraId="6CB993EB" w14:textId="77777777" w:rsidR="00301C4C" w:rsidRPr="00301C4C" w:rsidRDefault="00301C4C" w:rsidP="00301C4C">
      <w:pPr>
        <w:jc w:val="both"/>
        <w:rPr>
          <w:rFonts w:ascii="Arial" w:eastAsia="Calibri" w:hAnsi="Arial" w:cs="Arial"/>
          <w:sz w:val="22"/>
          <w:szCs w:val="22"/>
          <w:lang w:eastAsia="en-US"/>
        </w:rPr>
      </w:pPr>
      <w:r w:rsidRPr="00301C4C">
        <w:rPr>
          <w:rFonts w:ascii="Arial" w:eastAsia="Calibri" w:hAnsi="Arial" w:cs="Arial"/>
          <w:sz w:val="22"/>
          <w:szCs w:val="22"/>
          <w:lang w:eastAsia="en-US"/>
        </w:rPr>
        <w:t>Ovi troškovi temelje se na stvarnom trošku prijevoza učenika sukladno ugovoru s javnim poduzećem Libertas Dubrovnik d.o.o., a iznose 195.907,00 eura.</w:t>
      </w:r>
    </w:p>
    <w:p w14:paraId="266C8540" w14:textId="77777777" w:rsidR="00301C4C" w:rsidRPr="00301C4C" w:rsidRDefault="00301C4C" w:rsidP="00301C4C">
      <w:pPr>
        <w:jc w:val="both"/>
        <w:rPr>
          <w:rFonts w:ascii="Arial" w:eastAsia="Calibri" w:hAnsi="Arial" w:cs="Arial"/>
          <w:sz w:val="22"/>
          <w:szCs w:val="22"/>
          <w:lang w:eastAsia="en-US"/>
        </w:rPr>
      </w:pPr>
    </w:p>
    <w:p w14:paraId="2C40AADD" w14:textId="77777777" w:rsidR="00301C4C" w:rsidRPr="00301C4C" w:rsidRDefault="00301C4C" w:rsidP="00301C4C">
      <w:pPr>
        <w:jc w:val="both"/>
        <w:rPr>
          <w:rFonts w:ascii="Arial" w:eastAsia="Calibri" w:hAnsi="Arial" w:cs="Arial"/>
          <w:sz w:val="22"/>
          <w:szCs w:val="22"/>
          <w:lang w:eastAsia="en-US"/>
        </w:rPr>
      </w:pPr>
      <w:r w:rsidRPr="00301C4C">
        <w:rPr>
          <w:rFonts w:ascii="Arial" w:eastAsia="Calibri" w:hAnsi="Arial" w:cs="Arial"/>
          <w:sz w:val="22"/>
          <w:szCs w:val="22"/>
          <w:lang w:eastAsia="en-US"/>
        </w:rPr>
        <w:t>Sredstva za prijevoz učenika isplaćuju se dvaput mjesečno sukladno dostavljenim računima javnog poduzeća Libertas Dubrovnik d.o.o.</w:t>
      </w:r>
    </w:p>
    <w:p w14:paraId="47E7A61E" w14:textId="77777777" w:rsidR="00301C4C" w:rsidRPr="00301C4C" w:rsidRDefault="00301C4C" w:rsidP="00301C4C">
      <w:pPr>
        <w:jc w:val="both"/>
        <w:rPr>
          <w:rFonts w:ascii="Arial" w:eastAsia="Calibri" w:hAnsi="Arial" w:cs="Arial"/>
          <w:sz w:val="22"/>
          <w:szCs w:val="22"/>
          <w:lang w:eastAsia="en-US"/>
        </w:rPr>
      </w:pPr>
    </w:p>
    <w:p w14:paraId="1CDCB1D4" w14:textId="77777777" w:rsidR="00301C4C" w:rsidRPr="00301C4C" w:rsidRDefault="00301C4C" w:rsidP="00DF217A">
      <w:pPr>
        <w:keepNext/>
        <w:numPr>
          <w:ilvl w:val="0"/>
          <w:numId w:val="5"/>
        </w:numPr>
        <w:spacing w:after="160" w:line="259" w:lineRule="auto"/>
        <w:jc w:val="both"/>
        <w:outlineLvl w:val="2"/>
        <w:rPr>
          <w:rFonts w:ascii="Arial" w:hAnsi="Arial" w:cs="Arial"/>
          <w:b/>
          <w:bCs/>
          <w:sz w:val="22"/>
          <w:szCs w:val="22"/>
          <w:lang w:eastAsia="en-US"/>
        </w:rPr>
      </w:pPr>
      <w:r w:rsidRPr="00301C4C">
        <w:rPr>
          <w:rFonts w:ascii="Arial" w:hAnsi="Arial" w:cs="Arial"/>
          <w:b/>
          <w:bCs/>
          <w:sz w:val="22"/>
          <w:szCs w:val="22"/>
          <w:lang w:eastAsia="en-US"/>
        </w:rPr>
        <w:t>Rashodi za nabavu opreme u osnovnim školama</w:t>
      </w:r>
    </w:p>
    <w:p w14:paraId="599EDF31" w14:textId="77777777" w:rsidR="00301C4C" w:rsidRPr="00301C4C" w:rsidRDefault="00301C4C" w:rsidP="00301C4C">
      <w:pPr>
        <w:rPr>
          <w:rFonts w:ascii="Arial" w:eastAsia="Calibri" w:hAnsi="Arial" w:cs="Arial"/>
          <w:sz w:val="22"/>
          <w:szCs w:val="22"/>
          <w:lang w:eastAsia="en-US"/>
        </w:rPr>
      </w:pPr>
    </w:p>
    <w:p w14:paraId="3EE53816" w14:textId="77777777" w:rsidR="00301C4C" w:rsidRPr="00301C4C" w:rsidRDefault="00301C4C" w:rsidP="00301C4C">
      <w:pPr>
        <w:jc w:val="both"/>
        <w:rPr>
          <w:rFonts w:ascii="Arial" w:eastAsia="Calibri" w:hAnsi="Arial" w:cs="Arial"/>
          <w:sz w:val="22"/>
          <w:szCs w:val="22"/>
          <w:lang w:eastAsia="en-US"/>
        </w:rPr>
      </w:pPr>
      <w:r w:rsidRPr="00301C4C">
        <w:rPr>
          <w:rFonts w:ascii="Arial" w:eastAsia="Calibri" w:hAnsi="Arial" w:cs="Arial"/>
          <w:sz w:val="22"/>
          <w:szCs w:val="22"/>
          <w:lang w:eastAsia="en-US"/>
        </w:rPr>
        <w:t xml:space="preserve">Rashodi za nabavu opreme u osnovnim školama temelje se na potrebama osnovnih škola iskazanim prilikom planiranja Proračuna Grada Dubrovnika za 2024.godinu.  </w:t>
      </w:r>
    </w:p>
    <w:p w14:paraId="7AA5834C" w14:textId="77777777" w:rsidR="00301C4C" w:rsidRPr="00301C4C" w:rsidRDefault="00301C4C" w:rsidP="00301C4C">
      <w:pPr>
        <w:jc w:val="both"/>
        <w:rPr>
          <w:rFonts w:ascii="Arial" w:eastAsia="Calibri" w:hAnsi="Arial" w:cs="Arial"/>
          <w:sz w:val="22"/>
          <w:szCs w:val="22"/>
          <w:lang w:eastAsia="en-US"/>
        </w:rPr>
      </w:pPr>
    </w:p>
    <w:p w14:paraId="3AAAFC9C" w14:textId="77777777" w:rsidR="00301C4C" w:rsidRPr="00301C4C" w:rsidRDefault="00301C4C" w:rsidP="00301C4C">
      <w:pPr>
        <w:jc w:val="both"/>
        <w:rPr>
          <w:rFonts w:ascii="Arial" w:eastAsia="Calibri" w:hAnsi="Arial" w:cs="Arial"/>
          <w:sz w:val="22"/>
          <w:szCs w:val="22"/>
          <w:lang w:eastAsia="en-US"/>
        </w:rPr>
      </w:pPr>
      <w:r w:rsidRPr="00301C4C">
        <w:rPr>
          <w:rFonts w:ascii="Arial" w:eastAsia="Calibri" w:hAnsi="Arial" w:cs="Arial"/>
          <w:sz w:val="22"/>
          <w:szCs w:val="22"/>
          <w:lang w:eastAsia="en-US"/>
        </w:rPr>
        <w:t xml:space="preserve">Sredstva za nabavu opreme u osnovnim školama iznose 120.460,00 eura decentraliziranih sredstava. </w:t>
      </w:r>
    </w:p>
    <w:p w14:paraId="4CA9CC34" w14:textId="77777777" w:rsidR="00301C4C" w:rsidRPr="00301C4C" w:rsidRDefault="00301C4C" w:rsidP="00301C4C">
      <w:pPr>
        <w:jc w:val="both"/>
        <w:rPr>
          <w:rFonts w:ascii="Arial" w:eastAsia="Calibri" w:hAnsi="Arial" w:cs="Arial"/>
          <w:sz w:val="22"/>
          <w:szCs w:val="22"/>
          <w:lang w:eastAsia="en-US"/>
        </w:rPr>
      </w:pPr>
    </w:p>
    <w:p w14:paraId="290BD76F" w14:textId="77777777" w:rsidR="00301C4C" w:rsidRPr="00301C4C" w:rsidRDefault="00301C4C" w:rsidP="00301C4C">
      <w:pPr>
        <w:jc w:val="both"/>
        <w:rPr>
          <w:rFonts w:ascii="Arial" w:eastAsia="Calibri" w:hAnsi="Arial" w:cs="Arial"/>
          <w:sz w:val="22"/>
          <w:szCs w:val="22"/>
          <w:lang w:eastAsia="en-US"/>
        </w:rPr>
      </w:pPr>
      <w:r w:rsidRPr="00301C4C">
        <w:rPr>
          <w:rFonts w:ascii="Arial" w:eastAsia="Calibri" w:hAnsi="Arial" w:cs="Arial"/>
          <w:sz w:val="22"/>
          <w:szCs w:val="22"/>
          <w:lang w:eastAsia="en-US"/>
        </w:rPr>
        <w:t xml:space="preserve">Sredstva za nabavu opreme isplaćuju se temeljem zahtjeva škola, a nakon provedenog postupka nabave opreme.  </w:t>
      </w:r>
    </w:p>
    <w:p w14:paraId="4654906B" w14:textId="77777777" w:rsidR="00301C4C" w:rsidRPr="00301C4C" w:rsidRDefault="00301C4C" w:rsidP="00301C4C">
      <w:pPr>
        <w:jc w:val="both"/>
        <w:rPr>
          <w:rFonts w:ascii="Arial" w:eastAsia="Calibri" w:hAnsi="Arial" w:cs="Arial"/>
          <w:sz w:val="22"/>
          <w:szCs w:val="22"/>
          <w:lang w:eastAsia="en-US"/>
        </w:rPr>
      </w:pPr>
    </w:p>
    <w:p w14:paraId="35354392" w14:textId="77777777" w:rsidR="00301C4C" w:rsidRPr="00301C4C" w:rsidRDefault="00301C4C" w:rsidP="00301C4C">
      <w:pPr>
        <w:jc w:val="center"/>
        <w:rPr>
          <w:rFonts w:ascii="Arial" w:eastAsia="Calibri" w:hAnsi="Arial" w:cs="Arial"/>
          <w:bCs/>
          <w:iCs/>
          <w:sz w:val="22"/>
          <w:szCs w:val="22"/>
          <w:lang w:eastAsia="en-US"/>
        </w:rPr>
      </w:pPr>
      <w:r w:rsidRPr="00301C4C">
        <w:rPr>
          <w:rFonts w:ascii="Arial" w:eastAsia="Calibri" w:hAnsi="Arial" w:cs="Arial"/>
          <w:bCs/>
          <w:iCs/>
          <w:sz w:val="22"/>
          <w:szCs w:val="22"/>
          <w:lang w:eastAsia="en-US"/>
        </w:rPr>
        <w:t xml:space="preserve">   Članak 5.</w:t>
      </w:r>
    </w:p>
    <w:p w14:paraId="576E04B1" w14:textId="77777777" w:rsidR="00301C4C" w:rsidRPr="00301C4C" w:rsidRDefault="00301C4C" w:rsidP="00301C4C">
      <w:pPr>
        <w:jc w:val="center"/>
        <w:rPr>
          <w:rFonts w:ascii="Arial" w:eastAsia="Calibri" w:hAnsi="Arial" w:cs="Arial"/>
          <w:b/>
          <w:bCs/>
          <w:i/>
          <w:iCs/>
          <w:sz w:val="22"/>
          <w:szCs w:val="22"/>
          <w:lang w:eastAsia="en-US"/>
        </w:rPr>
      </w:pPr>
    </w:p>
    <w:p w14:paraId="32B6CD2C" w14:textId="77777777" w:rsidR="00301C4C" w:rsidRPr="00301C4C" w:rsidRDefault="00301C4C" w:rsidP="00301C4C">
      <w:pPr>
        <w:jc w:val="both"/>
        <w:rPr>
          <w:rFonts w:ascii="Arial" w:eastAsia="Calibri" w:hAnsi="Arial" w:cs="Arial"/>
          <w:sz w:val="22"/>
          <w:szCs w:val="22"/>
          <w:lang w:eastAsia="en-US"/>
        </w:rPr>
      </w:pPr>
      <w:r w:rsidRPr="00301C4C">
        <w:rPr>
          <w:rFonts w:ascii="Arial" w:eastAsia="Calibri" w:hAnsi="Arial" w:cs="Arial"/>
          <w:sz w:val="22"/>
          <w:szCs w:val="22"/>
          <w:lang w:eastAsia="en-US"/>
        </w:rPr>
        <w:t>Sve administrativne poslove vezano za izvršavanje ove Odluke obavlja Upravni odjel za obrazovanje, šport, socijalnu skrb i civilno društvo.</w:t>
      </w:r>
    </w:p>
    <w:p w14:paraId="29E9E6C7" w14:textId="77777777" w:rsidR="00301C4C" w:rsidRPr="00301C4C" w:rsidRDefault="00301C4C" w:rsidP="00301C4C">
      <w:pPr>
        <w:jc w:val="both"/>
        <w:rPr>
          <w:rFonts w:ascii="Arial" w:eastAsia="Calibri" w:hAnsi="Arial" w:cs="Arial"/>
          <w:sz w:val="22"/>
          <w:szCs w:val="22"/>
          <w:lang w:eastAsia="en-US"/>
        </w:rPr>
      </w:pPr>
    </w:p>
    <w:p w14:paraId="0D473950" w14:textId="77777777" w:rsidR="00301C4C" w:rsidRPr="00301C4C" w:rsidRDefault="00301C4C" w:rsidP="00301C4C">
      <w:pPr>
        <w:jc w:val="both"/>
        <w:rPr>
          <w:rFonts w:ascii="Arial" w:eastAsia="Calibri" w:hAnsi="Arial" w:cs="Arial"/>
          <w:sz w:val="22"/>
          <w:szCs w:val="22"/>
          <w:lang w:eastAsia="en-US"/>
        </w:rPr>
      </w:pPr>
    </w:p>
    <w:p w14:paraId="006E5D73" w14:textId="77777777" w:rsidR="00301C4C" w:rsidRPr="00301C4C" w:rsidRDefault="00301C4C" w:rsidP="00301C4C">
      <w:pPr>
        <w:jc w:val="center"/>
        <w:rPr>
          <w:rFonts w:ascii="Arial" w:eastAsia="Calibri" w:hAnsi="Arial" w:cs="Arial"/>
          <w:sz w:val="22"/>
          <w:szCs w:val="22"/>
          <w:lang w:eastAsia="en-US"/>
        </w:rPr>
      </w:pPr>
      <w:r w:rsidRPr="00301C4C">
        <w:rPr>
          <w:rFonts w:ascii="Arial" w:eastAsia="Calibri" w:hAnsi="Arial" w:cs="Arial"/>
          <w:sz w:val="22"/>
          <w:szCs w:val="22"/>
          <w:lang w:eastAsia="en-US"/>
        </w:rPr>
        <w:t>Članak 6.</w:t>
      </w:r>
    </w:p>
    <w:p w14:paraId="2503BEC6" w14:textId="77777777" w:rsidR="00301C4C" w:rsidRPr="00301C4C" w:rsidRDefault="00301C4C" w:rsidP="00301C4C">
      <w:pPr>
        <w:jc w:val="center"/>
        <w:rPr>
          <w:rFonts w:ascii="Arial" w:eastAsia="Calibri" w:hAnsi="Arial" w:cs="Arial"/>
          <w:b/>
          <w:sz w:val="22"/>
          <w:szCs w:val="22"/>
          <w:lang w:eastAsia="en-US"/>
        </w:rPr>
      </w:pPr>
    </w:p>
    <w:p w14:paraId="1BBA7C0A" w14:textId="77777777" w:rsidR="00301C4C" w:rsidRPr="00301C4C" w:rsidRDefault="00301C4C" w:rsidP="00301C4C">
      <w:pPr>
        <w:jc w:val="both"/>
        <w:rPr>
          <w:rFonts w:ascii="Arial" w:eastAsia="Calibri" w:hAnsi="Arial" w:cs="Arial"/>
          <w:sz w:val="22"/>
          <w:szCs w:val="22"/>
          <w:lang w:eastAsia="en-US"/>
        </w:rPr>
      </w:pPr>
      <w:r w:rsidRPr="00301C4C">
        <w:rPr>
          <w:rFonts w:ascii="Arial" w:eastAsia="Calibri" w:hAnsi="Arial" w:cs="Arial"/>
          <w:sz w:val="22"/>
          <w:szCs w:val="22"/>
          <w:lang w:eastAsia="en-US"/>
        </w:rPr>
        <w:t>Ova odluka stupa na snagu osmog dana od dana objave u „Službenom glasniku Grada Dubrovnika“.</w:t>
      </w:r>
      <w:r w:rsidRPr="00301C4C">
        <w:rPr>
          <w:rFonts w:ascii="Arial" w:eastAsia="Calibri" w:hAnsi="Arial" w:cs="Arial"/>
          <w:sz w:val="22"/>
          <w:szCs w:val="22"/>
          <w:lang w:eastAsia="en-US"/>
        </w:rPr>
        <w:tab/>
      </w:r>
    </w:p>
    <w:p w14:paraId="5C353CE6" w14:textId="77777777" w:rsidR="00DB5BB7" w:rsidRDefault="00DB5BB7" w:rsidP="00DB5BB7">
      <w:pPr>
        <w:rPr>
          <w:rFonts w:ascii="Arial" w:hAnsi="Arial" w:cs="Arial"/>
          <w:sz w:val="22"/>
          <w:szCs w:val="22"/>
        </w:rPr>
      </w:pPr>
    </w:p>
    <w:p w14:paraId="016E1AAA" w14:textId="77777777" w:rsidR="00301C4C" w:rsidRDefault="00301C4C" w:rsidP="00DB5BB7">
      <w:pPr>
        <w:rPr>
          <w:rFonts w:ascii="Arial" w:hAnsi="Arial" w:cs="Arial"/>
          <w:sz w:val="22"/>
          <w:szCs w:val="22"/>
        </w:rPr>
      </w:pPr>
    </w:p>
    <w:p w14:paraId="7801921E" w14:textId="77777777" w:rsidR="00301C4C" w:rsidRPr="00301C4C" w:rsidRDefault="00301C4C" w:rsidP="00301C4C">
      <w:pPr>
        <w:autoSpaceDE w:val="0"/>
        <w:autoSpaceDN w:val="0"/>
        <w:adjustRightInd w:val="0"/>
        <w:jc w:val="both"/>
        <w:rPr>
          <w:rFonts w:ascii="Arial" w:eastAsia="Calibri" w:hAnsi="Arial" w:cs="Arial"/>
          <w:color w:val="000000"/>
          <w:sz w:val="22"/>
          <w:szCs w:val="22"/>
          <w:lang w:eastAsia="en-US"/>
        </w:rPr>
      </w:pPr>
      <w:r w:rsidRPr="00301C4C">
        <w:rPr>
          <w:rFonts w:ascii="Arial" w:eastAsia="Calibri" w:hAnsi="Arial" w:cs="Arial"/>
          <w:color w:val="000000"/>
          <w:sz w:val="22"/>
          <w:szCs w:val="22"/>
          <w:lang w:val="pl-PL" w:eastAsia="en-US"/>
        </w:rPr>
        <w:t>KLASA</w:t>
      </w:r>
      <w:r w:rsidRPr="00301C4C">
        <w:rPr>
          <w:rFonts w:ascii="Arial" w:eastAsia="Calibri" w:hAnsi="Arial" w:cs="Arial"/>
          <w:color w:val="000000"/>
          <w:sz w:val="22"/>
          <w:szCs w:val="22"/>
          <w:lang w:eastAsia="en-US"/>
        </w:rPr>
        <w:t>: 602-01/24-02/02</w:t>
      </w:r>
    </w:p>
    <w:p w14:paraId="6F4F8919" w14:textId="77777777" w:rsidR="00301C4C" w:rsidRPr="00301C4C" w:rsidRDefault="00301C4C" w:rsidP="00301C4C">
      <w:pPr>
        <w:autoSpaceDE w:val="0"/>
        <w:autoSpaceDN w:val="0"/>
        <w:adjustRightInd w:val="0"/>
        <w:jc w:val="both"/>
        <w:rPr>
          <w:rFonts w:ascii="Arial" w:eastAsia="Calibri" w:hAnsi="Arial" w:cs="Arial"/>
          <w:color w:val="000000"/>
          <w:sz w:val="22"/>
          <w:szCs w:val="22"/>
          <w:lang w:eastAsia="en-US"/>
        </w:rPr>
      </w:pPr>
      <w:r w:rsidRPr="00301C4C">
        <w:rPr>
          <w:rFonts w:ascii="Arial" w:eastAsia="Calibri" w:hAnsi="Arial" w:cs="Arial"/>
          <w:color w:val="000000"/>
          <w:sz w:val="22"/>
          <w:szCs w:val="22"/>
          <w:lang w:val="pl-PL" w:eastAsia="en-US"/>
        </w:rPr>
        <w:t>URBROJ</w:t>
      </w:r>
      <w:r w:rsidRPr="00301C4C">
        <w:rPr>
          <w:rFonts w:ascii="Arial" w:eastAsia="Calibri" w:hAnsi="Arial" w:cs="Arial"/>
          <w:color w:val="000000"/>
          <w:sz w:val="22"/>
          <w:szCs w:val="22"/>
          <w:lang w:eastAsia="en-US"/>
        </w:rPr>
        <w:t>: 2117-1-09-24-03</w:t>
      </w:r>
    </w:p>
    <w:p w14:paraId="594B87BB" w14:textId="77777777" w:rsidR="00301C4C" w:rsidRPr="00301C4C" w:rsidRDefault="00301C4C" w:rsidP="00301C4C">
      <w:pPr>
        <w:autoSpaceDE w:val="0"/>
        <w:autoSpaceDN w:val="0"/>
        <w:adjustRightInd w:val="0"/>
        <w:jc w:val="both"/>
        <w:rPr>
          <w:rFonts w:ascii="Arial" w:eastAsia="Calibri" w:hAnsi="Arial" w:cs="Arial"/>
          <w:color w:val="000000"/>
          <w:sz w:val="22"/>
          <w:szCs w:val="22"/>
          <w:lang w:eastAsia="en-US"/>
        </w:rPr>
      </w:pPr>
      <w:r w:rsidRPr="00301C4C">
        <w:rPr>
          <w:rFonts w:ascii="Arial" w:eastAsia="Calibri" w:hAnsi="Arial" w:cs="Arial"/>
          <w:color w:val="000000"/>
          <w:sz w:val="22"/>
          <w:szCs w:val="22"/>
          <w:lang w:val="pl-PL" w:eastAsia="en-US"/>
        </w:rPr>
        <w:t>Dubrovnik</w:t>
      </w:r>
      <w:r w:rsidRPr="00301C4C">
        <w:rPr>
          <w:rFonts w:ascii="Arial" w:eastAsia="Calibri" w:hAnsi="Arial" w:cs="Arial"/>
          <w:color w:val="000000"/>
          <w:sz w:val="22"/>
          <w:szCs w:val="22"/>
          <w:lang w:eastAsia="en-US"/>
        </w:rPr>
        <w:t>, 19. ožujka 2024.</w:t>
      </w:r>
    </w:p>
    <w:p w14:paraId="41A2F051" w14:textId="77777777" w:rsidR="00DB5BB7" w:rsidRDefault="00DB5BB7" w:rsidP="00DB5BB7">
      <w:pPr>
        <w:rPr>
          <w:rFonts w:ascii="Arial" w:hAnsi="Arial" w:cs="Arial"/>
          <w:sz w:val="22"/>
          <w:szCs w:val="22"/>
        </w:rPr>
      </w:pPr>
    </w:p>
    <w:p w14:paraId="22EA3609" w14:textId="77777777" w:rsidR="00DB5BB7" w:rsidRPr="00425B1D" w:rsidRDefault="00DB5BB7" w:rsidP="00DB5BB7">
      <w:pPr>
        <w:rPr>
          <w:rFonts w:ascii="Arial" w:hAnsi="Arial" w:cs="Arial"/>
          <w:sz w:val="22"/>
          <w:szCs w:val="22"/>
          <w:lang w:eastAsia="en-US"/>
        </w:rPr>
      </w:pPr>
      <w:bookmarkStart w:id="20" w:name="_Hlk161919863"/>
      <w:r w:rsidRPr="00425B1D">
        <w:rPr>
          <w:rFonts w:ascii="Arial" w:hAnsi="Arial" w:cs="Arial"/>
          <w:sz w:val="22"/>
          <w:szCs w:val="22"/>
          <w:lang w:eastAsia="en-US"/>
        </w:rPr>
        <w:t>Predsjednik Gradskog vijeća</w:t>
      </w:r>
    </w:p>
    <w:p w14:paraId="0E27AC3F" w14:textId="77777777" w:rsidR="00DB5BB7" w:rsidRPr="00425B1D" w:rsidRDefault="00DB5BB7" w:rsidP="00DB5BB7">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2307B079" w14:textId="77777777" w:rsidR="00DB5BB7" w:rsidRPr="00093E75" w:rsidRDefault="00DB5BB7" w:rsidP="00DB5BB7">
      <w:pPr>
        <w:rPr>
          <w:rFonts w:ascii="Arial" w:hAnsi="Arial" w:cs="Arial"/>
          <w:sz w:val="22"/>
          <w:szCs w:val="22"/>
          <w:lang w:eastAsia="en-US"/>
        </w:rPr>
      </w:pPr>
      <w:r w:rsidRPr="00093E75">
        <w:rPr>
          <w:rFonts w:ascii="Arial" w:hAnsi="Arial" w:cs="Arial"/>
          <w:sz w:val="22"/>
          <w:szCs w:val="22"/>
          <w:lang w:eastAsia="en-US"/>
        </w:rPr>
        <w:t>----------------------------------------</w:t>
      </w:r>
    </w:p>
    <w:bookmarkEnd w:id="20"/>
    <w:p w14:paraId="7909E5A6" w14:textId="77777777" w:rsidR="00DB5BB7" w:rsidRDefault="00DB5BB7" w:rsidP="00DB5BB7">
      <w:pPr>
        <w:rPr>
          <w:rFonts w:ascii="Arial" w:hAnsi="Arial" w:cs="Arial"/>
          <w:sz w:val="22"/>
          <w:szCs w:val="22"/>
        </w:rPr>
      </w:pPr>
    </w:p>
    <w:p w14:paraId="0BBC0D64" w14:textId="77777777" w:rsidR="00301C4C" w:rsidRDefault="00301C4C" w:rsidP="00DB5BB7">
      <w:pPr>
        <w:rPr>
          <w:rFonts w:ascii="Arial" w:hAnsi="Arial" w:cs="Arial"/>
          <w:sz w:val="22"/>
          <w:szCs w:val="22"/>
        </w:rPr>
      </w:pPr>
    </w:p>
    <w:p w14:paraId="485A6103" w14:textId="77777777" w:rsidR="00301C4C" w:rsidRDefault="00301C4C" w:rsidP="00DB5BB7">
      <w:pPr>
        <w:rPr>
          <w:rFonts w:ascii="Arial" w:hAnsi="Arial" w:cs="Arial"/>
          <w:sz w:val="22"/>
          <w:szCs w:val="22"/>
        </w:rPr>
      </w:pPr>
    </w:p>
    <w:p w14:paraId="4E4885F5" w14:textId="77777777" w:rsidR="00301C4C" w:rsidRDefault="00301C4C" w:rsidP="00DB5BB7">
      <w:pPr>
        <w:rPr>
          <w:rFonts w:ascii="Arial" w:hAnsi="Arial" w:cs="Arial"/>
          <w:sz w:val="22"/>
          <w:szCs w:val="22"/>
        </w:rPr>
      </w:pPr>
    </w:p>
    <w:p w14:paraId="4F47E7FD" w14:textId="77777777" w:rsidR="00301C4C" w:rsidRPr="00301C4C" w:rsidRDefault="00301C4C" w:rsidP="00DB5BB7">
      <w:pPr>
        <w:rPr>
          <w:rFonts w:ascii="Arial" w:hAnsi="Arial" w:cs="Arial"/>
          <w:b/>
          <w:sz w:val="22"/>
          <w:szCs w:val="22"/>
        </w:rPr>
      </w:pPr>
      <w:r w:rsidRPr="00301C4C">
        <w:rPr>
          <w:rFonts w:ascii="Arial" w:hAnsi="Arial" w:cs="Arial"/>
          <w:b/>
          <w:sz w:val="22"/>
          <w:szCs w:val="22"/>
        </w:rPr>
        <w:t>49</w:t>
      </w:r>
    </w:p>
    <w:p w14:paraId="149BA28A" w14:textId="77777777" w:rsidR="00301C4C" w:rsidRDefault="00301C4C" w:rsidP="00DB5BB7">
      <w:pPr>
        <w:rPr>
          <w:rFonts w:ascii="Arial" w:hAnsi="Arial" w:cs="Arial"/>
          <w:sz w:val="22"/>
          <w:szCs w:val="22"/>
        </w:rPr>
      </w:pPr>
    </w:p>
    <w:p w14:paraId="31B74281" w14:textId="77777777" w:rsidR="00301C4C" w:rsidRDefault="00301C4C" w:rsidP="00DB5BB7">
      <w:pPr>
        <w:rPr>
          <w:rFonts w:ascii="Arial" w:hAnsi="Arial" w:cs="Arial"/>
          <w:sz w:val="22"/>
          <w:szCs w:val="22"/>
        </w:rPr>
      </w:pPr>
    </w:p>
    <w:p w14:paraId="5E7F1572" w14:textId="77777777" w:rsidR="00301C4C" w:rsidRPr="00301C4C" w:rsidRDefault="00301C4C" w:rsidP="00301C4C">
      <w:pPr>
        <w:suppressAutoHyphens/>
        <w:jc w:val="both"/>
        <w:rPr>
          <w:rFonts w:ascii="Arial" w:hAnsi="Arial" w:cs="Arial"/>
          <w:sz w:val="22"/>
          <w:szCs w:val="22"/>
          <w:lang w:eastAsia="ar-SA"/>
        </w:rPr>
      </w:pPr>
      <w:r w:rsidRPr="00301C4C">
        <w:rPr>
          <w:rFonts w:ascii="Arial" w:hAnsi="Arial" w:cs="Arial"/>
          <w:sz w:val="22"/>
          <w:szCs w:val="22"/>
          <w:lang w:eastAsia="ar-SA"/>
        </w:rPr>
        <w:t xml:space="preserve">Na temelju članka </w:t>
      </w:r>
      <w:bookmarkStart w:id="21" w:name="_Hlk531364580"/>
      <w:r w:rsidRPr="00301C4C">
        <w:rPr>
          <w:rFonts w:ascii="Arial" w:hAnsi="Arial" w:cs="Arial"/>
          <w:sz w:val="22"/>
          <w:szCs w:val="22"/>
          <w:lang w:eastAsia="ar-SA"/>
        </w:rPr>
        <w:t>67.</w:t>
      </w:r>
      <w:bookmarkEnd w:id="21"/>
      <w:r w:rsidRPr="00301C4C">
        <w:rPr>
          <w:rFonts w:ascii="Arial" w:hAnsi="Arial" w:cs="Arial"/>
          <w:sz w:val="22"/>
          <w:szCs w:val="22"/>
          <w:lang w:eastAsia="ar-SA"/>
        </w:rPr>
        <w:t xml:space="preserve"> stavka 1. Zakona o komunalnom gospodarstvu ("Narodne novine", broj </w:t>
      </w:r>
      <w:bookmarkStart w:id="22" w:name="_Hlk531363574"/>
      <w:r w:rsidRPr="00301C4C">
        <w:rPr>
          <w:rFonts w:ascii="Arial" w:hAnsi="Arial" w:cs="Arial"/>
          <w:sz w:val="22"/>
          <w:szCs w:val="22"/>
          <w:lang w:eastAsia="ar-SA"/>
        </w:rPr>
        <w:t>68/18</w:t>
      </w:r>
      <w:bookmarkEnd w:id="22"/>
      <w:r w:rsidRPr="00301C4C">
        <w:rPr>
          <w:rFonts w:ascii="Arial" w:hAnsi="Arial" w:cs="Arial"/>
          <w:sz w:val="22"/>
          <w:szCs w:val="22"/>
          <w:lang w:eastAsia="ar-SA"/>
        </w:rPr>
        <w:t xml:space="preserve">, 110/18 i 32/20) i članka 39. Statuta Grada Dubrovnika </w:t>
      </w:r>
      <w:r w:rsidRPr="00301C4C">
        <w:rPr>
          <w:rFonts w:ascii="Arial" w:hAnsi="Arial"/>
          <w:sz w:val="22"/>
          <w:szCs w:val="22"/>
          <w:lang w:eastAsia="ar-SA"/>
        </w:rPr>
        <w:t xml:space="preserve">("Službeni glasnik Grada Dubrovnika", broj 2/21), </w:t>
      </w:r>
      <w:r w:rsidRPr="00301C4C">
        <w:rPr>
          <w:rFonts w:ascii="Arial" w:hAnsi="Arial" w:cs="Arial"/>
          <w:sz w:val="22"/>
          <w:szCs w:val="22"/>
          <w:lang w:eastAsia="ar-SA"/>
        </w:rPr>
        <w:t>Gradsko vijeće Grada Dubrovnika na 30. sjednici, održanoj 19. ožujka 2024., donijelo je</w:t>
      </w:r>
    </w:p>
    <w:p w14:paraId="4C66944C" w14:textId="77777777" w:rsidR="00301C4C" w:rsidRPr="00301C4C" w:rsidRDefault="00301C4C" w:rsidP="00301C4C">
      <w:pPr>
        <w:suppressAutoHyphens/>
        <w:rPr>
          <w:rFonts w:ascii="Arial" w:hAnsi="Arial" w:cs="Arial"/>
          <w:sz w:val="22"/>
          <w:szCs w:val="22"/>
          <w:lang w:eastAsia="ar-SA"/>
        </w:rPr>
      </w:pPr>
    </w:p>
    <w:p w14:paraId="1654184E" w14:textId="77777777" w:rsidR="00301C4C" w:rsidRPr="00301C4C" w:rsidRDefault="00301C4C" w:rsidP="00301C4C">
      <w:pPr>
        <w:suppressAutoHyphens/>
        <w:autoSpaceDE w:val="0"/>
        <w:jc w:val="center"/>
        <w:rPr>
          <w:rFonts w:ascii="Arial" w:eastAsia="TimesNewRoman" w:hAnsi="Arial" w:cs="Arial"/>
          <w:b/>
          <w:bCs/>
          <w:sz w:val="22"/>
          <w:szCs w:val="22"/>
          <w:lang w:eastAsia="ar-SA"/>
        </w:rPr>
      </w:pPr>
      <w:r w:rsidRPr="00301C4C">
        <w:rPr>
          <w:rFonts w:ascii="Arial" w:eastAsia="TimesNewRoman" w:hAnsi="Arial" w:cs="Arial"/>
          <w:b/>
          <w:bCs/>
          <w:sz w:val="22"/>
          <w:szCs w:val="22"/>
          <w:lang w:eastAsia="ar-SA"/>
        </w:rPr>
        <w:t xml:space="preserve">Izmjene i dopune </w:t>
      </w:r>
    </w:p>
    <w:p w14:paraId="33352302" w14:textId="77777777" w:rsidR="00301C4C" w:rsidRPr="00301C4C" w:rsidRDefault="00301C4C" w:rsidP="00301C4C">
      <w:pPr>
        <w:suppressAutoHyphens/>
        <w:autoSpaceDE w:val="0"/>
        <w:jc w:val="center"/>
        <w:rPr>
          <w:rFonts w:ascii="Arial" w:eastAsia="TimesNewRoman" w:hAnsi="Arial" w:cs="Arial"/>
          <w:b/>
          <w:bCs/>
          <w:sz w:val="22"/>
          <w:szCs w:val="22"/>
          <w:lang w:eastAsia="ar-SA"/>
        </w:rPr>
      </w:pPr>
      <w:r w:rsidRPr="00301C4C">
        <w:rPr>
          <w:rFonts w:ascii="Arial" w:eastAsia="TimesNewRoman" w:hAnsi="Arial" w:cs="Arial"/>
          <w:b/>
          <w:bCs/>
          <w:sz w:val="22"/>
          <w:szCs w:val="22"/>
          <w:lang w:eastAsia="ar-SA"/>
        </w:rPr>
        <w:t>Programa građenja komunalne</w:t>
      </w:r>
    </w:p>
    <w:p w14:paraId="188CBFD2" w14:textId="77777777" w:rsidR="00301C4C" w:rsidRPr="00301C4C" w:rsidRDefault="00301C4C" w:rsidP="00301C4C">
      <w:pPr>
        <w:suppressAutoHyphens/>
        <w:autoSpaceDE w:val="0"/>
        <w:jc w:val="center"/>
        <w:rPr>
          <w:rFonts w:ascii="Arial" w:eastAsia="TimesNewRoman" w:hAnsi="Arial" w:cs="Arial"/>
          <w:b/>
          <w:bCs/>
          <w:sz w:val="22"/>
          <w:szCs w:val="22"/>
          <w:lang w:eastAsia="ar-SA"/>
        </w:rPr>
      </w:pPr>
      <w:r w:rsidRPr="00301C4C">
        <w:rPr>
          <w:rFonts w:ascii="Arial" w:eastAsia="TimesNewRoman" w:hAnsi="Arial" w:cs="Arial"/>
          <w:b/>
          <w:bCs/>
          <w:sz w:val="22"/>
          <w:szCs w:val="22"/>
          <w:lang w:eastAsia="ar-SA"/>
        </w:rPr>
        <w:t>infrastrukture za 2024. godinu</w:t>
      </w:r>
    </w:p>
    <w:p w14:paraId="6AA7A8B0" w14:textId="77777777" w:rsidR="00301C4C" w:rsidRPr="00301C4C" w:rsidRDefault="00301C4C" w:rsidP="00301C4C">
      <w:pPr>
        <w:suppressAutoHyphens/>
        <w:autoSpaceDE w:val="0"/>
        <w:jc w:val="center"/>
        <w:rPr>
          <w:rFonts w:ascii="Arial" w:eastAsia="TimesNewRoman" w:hAnsi="Arial" w:cs="Arial"/>
          <w:b/>
          <w:bCs/>
          <w:sz w:val="22"/>
          <w:szCs w:val="22"/>
          <w:lang w:eastAsia="ar-SA"/>
        </w:rPr>
      </w:pPr>
    </w:p>
    <w:p w14:paraId="3CFF5A21" w14:textId="77777777" w:rsidR="00301C4C" w:rsidRPr="00301C4C" w:rsidRDefault="00301C4C" w:rsidP="00301C4C">
      <w:pPr>
        <w:suppressAutoHyphens/>
        <w:autoSpaceDE w:val="0"/>
        <w:jc w:val="center"/>
        <w:rPr>
          <w:rFonts w:ascii="Arial" w:eastAsia="TimesNewRoman" w:hAnsi="Arial" w:cs="Arial"/>
          <w:b/>
          <w:bCs/>
          <w:sz w:val="22"/>
          <w:szCs w:val="22"/>
          <w:lang w:eastAsia="ar-SA"/>
        </w:rPr>
      </w:pPr>
    </w:p>
    <w:p w14:paraId="2B3176EF" w14:textId="77777777" w:rsidR="00301C4C" w:rsidRPr="00301C4C" w:rsidRDefault="00301C4C" w:rsidP="00301C4C">
      <w:pPr>
        <w:suppressAutoHyphens/>
        <w:autoSpaceDE w:val="0"/>
        <w:jc w:val="center"/>
        <w:rPr>
          <w:rFonts w:ascii="Arial" w:eastAsia="TimesNewRoman" w:hAnsi="Arial" w:cs="Arial"/>
          <w:sz w:val="22"/>
          <w:szCs w:val="22"/>
          <w:lang w:eastAsia="ar-SA"/>
        </w:rPr>
      </w:pPr>
      <w:r w:rsidRPr="00301C4C">
        <w:rPr>
          <w:rFonts w:ascii="Arial" w:eastAsia="TimesNewRoman" w:hAnsi="Arial" w:cs="Arial"/>
          <w:sz w:val="22"/>
          <w:szCs w:val="22"/>
          <w:lang w:eastAsia="ar-SA"/>
        </w:rPr>
        <w:t>Članak 1.</w:t>
      </w:r>
    </w:p>
    <w:p w14:paraId="23AC8B96" w14:textId="77777777" w:rsidR="00301C4C" w:rsidRPr="00301C4C" w:rsidRDefault="00301C4C" w:rsidP="00301C4C">
      <w:pPr>
        <w:suppressAutoHyphens/>
        <w:autoSpaceDE w:val="0"/>
        <w:jc w:val="center"/>
        <w:rPr>
          <w:rFonts w:ascii="Arial" w:eastAsia="TimesNewRoman" w:hAnsi="Arial" w:cs="Arial"/>
          <w:sz w:val="22"/>
          <w:szCs w:val="22"/>
          <w:lang w:eastAsia="ar-SA"/>
        </w:rPr>
      </w:pPr>
    </w:p>
    <w:p w14:paraId="2D73CE63" w14:textId="77777777" w:rsidR="00301C4C" w:rsidRPr="00301C4C" w:rsidRDefault="00301C4C" w:rsidP="00301C4C">
      <w:pPr>
        <w:suppressAutoHyphens/>
        <w:autoSpaceDE w:val="0"/>
        <w:jc w:val="both"/>
        <w:rPr>
          <w:rFonts w:ascii="Arial" w:hAnsi="Arial" w:cs="Arial"/>
          <w:sz w:val="22"/>
          <w:szCs w:val="22"/>
          <w:lang w:eastAsia="ar-SA"/>
        </w:rPr>
      </w:pPr>
      <w:r w:rsidRPr="00301C4C">
        <w:rPr>
          <w:rFonts w:ascii="Arial" w:hAnsi="Arial" w:cs="Arial"/>
          <w:sz w:val="22"/>
          <w:szCs w:val="22"/>
          <w:lang w:eastAsia="ar-SA"/>
        </w:rPr>
        <w:t>U Programu građenja komunalne infrastrukture za 2024. godinu (Službeni glasnik Grada Dubrovnika 20/23)</w:t>
      </w:r>
      <w:r w:rsidRPr="00301C4C">
        <w:rPr>
          <w:rFonts w:ascii="Arial" w:hAnsi="Arial" w:cs="Arial"/>
          <w:color w:val="FF0000"/>
          <w:sz w:val="22"/>
          <w:szCs w:val="22"/>
          <w:lang w:eastAsia="ar-SA"/>
        </w:rPr>
        <w:t xml:space="preserve"> </w:t>
      </w:r>
      <w:r w:rsidRPr="00301C4C">
        <w:rPr>
          <w:rFonts w:ascii="Arial" w:hAnsi="Arial" w:cs="Arial"/>
          <w:sz w:val="22"/>
          <w:szCs w:val="22"/>
          <w:lang w:eastAsia="ar-SA"/>
        </w:rPr>
        <w:t>članak 2. mijenja se i glasi:</w:t>
      </w:r>
    </w:p>
    <w:p w14:paraId="4EC17E16" w14:textId="77777777" w:rsidR="00301C4C" w:rsidRPr="00301C4C" w:rsidRDefault="00301C4C" w:rsidP="00301C4C">
      <w:pPr>
        <w:suppressAutoHyphens/>
        <w:autoSpaceDE w:val="0"/>
        <w:jc w:val="both"/>
        <w:rPr>
          <w:rFonts w:ascii="Arial" w:hAnsi="Arial" w:cs="Arial"/>
          <w:sz w:val="22"/>
          <w:szCs w:val="22"/>
          <w:lang w:eastAsia="ar-SA"/>
        </w:rPr>
      </w:pPr>
    </w:p>
    <w:p w14:paraId="700EEED3" w14:textId="77777777" w:rsidR="00301C4C" w:rsidRPr="00301C4C" w:rsidRDefault="00301C4C" w:rsidP="00301C4C">
      <w:pPr>
        <w:suppressAutoHyphens/>
        <w:jc w:val="both"/>
        <w:rPr>
          <w:rFonts w:ascii="Arial" w:hAnsi="Arial" w:cs="Arial"/>
          <w:sz w:val="22"/>
          <w:szCs w:val="22"/>
          <w:lang w:eastAsia="ar-SA"/>
        </w:rPr>
      </w:pPr>
      <w:r w:rsidRPr="00301C4C">
        <w:rPr>
          <w:rFonts w:ascii="Arial" w:hAnsi="Arial" w:cs="Arial"/>
          <w:sz w:val="22"/>
          <w:szCs w:val="22"/>
          <w:lang w:eastAsia="ar-SA"/>
        </w:rPr>
        <w:t>Gradnja građevina komunalne infrastrukture koje će se graditi radi uređenja neuređenih dijelova građevinskog područja u ukupnom iznosu od 5.092.065,00 eura, financirat će se iz: proračunskih sredstva u iznosu od 2.155.875,00 eura, komunalnih doprinosa u iznosu od 1.530.190,00 eura te fondova u iznosu od 1.406.000,00 eura kako</w:t>
      </w:r>
      <w:r w:rsidRPr="00301C4C">
        <w:rPr>
          <w:rFonts w:ascii="Arial" w:hAnsi="Arial" w:cs="Arial"/>
          <w:spacing w:val="-27"/>
          <w:sz w:val="22"/>
          <w:szCs w:val="22"/>
          <w:lang w:eastAsia="ar-SA"/>
        </w:rPr>
        <w:t xml:space="preserve"> </w:t>
      </w:r>
      <w:r w:rsidRPr="00301C4C">
        <w:rPr>
          <w:rFonts w:ascii="Arial" w:hAnsi="Arial" w:cs="Arial"/>
          <w:sz w:val="22"/>
          <w:szCs w:val="22"/>
          <w:lang w:eastAsia="ar-SA"/>
        </w:rPr>
        <w:t>slijedi:</w:t>
      </w:r>
    </w:p>
    <w:p w14:paraId="07ED16E2" w14:textId="77777777" w:rsidR="00301C4C" w:rsidRPr="00301C4C" w:rsidRDefault="00301C4C" w:rsidP="00301C4C">
      <w:pPr>
        <w:suppressAutoHyphens/>
        <w:jc w:val="both"/>
        <w:rPr>
          <w:rFonts w:ascii="Arial" w:hAnsi="Arial" w:cs="Arial"/>
          <w:sz w:val="22"/>
          <w:szCs w:val="22"/>
          <w:lang w:eastAsia="ar-SA"/>
        </w:rPr>
      </w:pPr>
    </w:p>
    <w:p w14:paraId="2D9383E4" w14:textId="77777777" w:rsidR="00301C4C" w:rsidRPr="00301C4C" w:rsidRDefault="00301C4C" w:rsidP="00301C4C">
      <w:pPr>
        <w:suppressAutoHyphens/>
        <w:jc w:val="both"/>
        <w:rPr>
          <w:rFonts w:ascii="Arial" w:hAnsi="Arial" w:cs="Arial"/>
          <w:sz w:val="22"/>
          <w:szCs w:val="22"/>
          <w:lang w:eastAsia="ar-SA"/>
        </w:rPr>
      </w:pPr>
      <w:r w:rsidRPr="00301C4C">
        <w:rPr>
          <w:rFonts w:ascii="Arial" w:hAnsi="Arial" w:cs="Arial"/>
          <w:sz w:val="22"/>
          <w:szCs w:val="22"/>
          <w:lang w:eastAsia="ar-SA"/>
        </w:rPr>
        <w:t>Članak 2. stavak a) Nerazvrstane ceste izmjene točaka 1. i 4. i sada glasi:</w:t>
      </w:r>
    </w:p>
    <w:p w14:paraId="0F37869E" w14:textId="77777777" w:rsidR="00301C4C" w:rsidRPr="00301C4C" w:rsidRDefault="00301C4C" w:rsidP="00301C4C">
      <w:pPr>
        <w:suppressAutoHyphens/>
        <w:jc w:val="both"/>
        <w:rPr>
          <w:rFonts w:ascii="Arial" w:hAnsi="Arial" w:cs="Arial"/>
          <w:sz w:val="22"/>
          <w:szCs w:val="22"/>
          <w:lang w:eastAsia="ar-SA"/>
        </w:rPr>
      </w:pPr>
    </w:p>
    <w:tbl>
      <w:tblPr>
        <w:tblW w:w="9232" w:type="dxa"/>
        <w:tblInd w:w="113" w:type="dxa"/>
        <w:tblLook w:val="04A0" w:firstRow="1" w:lastRow="0" w:firstColumn="1" w:lastColumn="0" w:noHBand="0" w:noVBand="1"/>
      </w:tblPr>
      <w:tblGrid>
        <w:gridCol w:w="995"/>
        <w:gridCol w:w="5180"/>
        <w:gridCol w:w="3057"/>
      </w:tblGrid>
      <w:tr w:rsidR="00301C4C" w:rsidRPr="00301C4C" w14:paraId="78AFCB9D" w14:textId="77777777" w:rsidTr="00301C4C">
        <w:trPr>
          <w:trHeight w:val="143"/>
        </w:trPr>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340522"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Red.br.</w:t>
            </w:r>
          </w:p>
        </w:tc>
        <w:tc>
          <w:tcPr>
            <w:tcW w:w="5180" w:type="dxa"/>
            <w:tcBorders>
              <w:top w:val="single" w:sz="4" w:space="0" w:color="auto"/>
              <w:left w:val="nil"/>
              <w:bottom w:val="single" w:sz="4" w:space="0" w:color="auto"/>
              <w:right w:val="single" w:sz="4" w:space="0" w:color="000000"/>
            </w:tcBorders>
            <w:shd w:val="clear" w:color="000000" w:fill="FFFFFF"/>
            <w:noWrap/>
            <w:vAlign w:val="bottom"/>
            <w:hideMark/>
          </w:tcPr>
          <w:p w14:paraId="46B5C9DC" w14:textId="77777777" w:rsidR="00301C4C" w:rsidRPr="00301C4C" w:rsidRDefault="00301C4C" w:rsidP="00301C4C">
            <w:pPr>
              <w:jc w:val="center"/>
              <w:rPr>
                <w:rFonts w:ascii="Arial" w:hAnsi="Arial" w:cs="Arial"/>
                <w:color w:val="000000"/>
                <w:sz w:val="20"/>
                <w:szCs w:val="20"/>
              </w:rPr>
            </w:pPr>
            <w:r w:rsidRPr="00301C4C">
              <w:rPr>
                <w:rFonts w:ascii="Arial" w:hAnsi="Arial" w:cs="Arial"/>
                <w:color w:val="000000"/>
                <w:sz w:val="20"/>
                <w:szCs w:val="20"/>
              </w:rPr>
              <w:t>Naziv projekta</w:t>
            </w:r>
          </w:p>
        </w:tc>
        <w:tc>
          <w:tcPr>
            <w:tcW w:w="3057" w:type="dxa"/>
            <w:tcBorders>
              <w:top w:val="single" w:sz="4" w:space="0" w:color="auto"/>
              <w:left w:val="nil"/>
              <w:bottom w:val="single" w:sz="4" w:space="0" w:color="auto"/>
              <w:right w:val="single" w:sz="4" w:space="0" w:color="auto"/>
            </w:tcBorders>
            <w:shd w:val="clear" w:color="000000" w:fill="FFFFFF"/>
            <w:noWrap/>
            <w:vAlign w:val="center"/>
            <w:hideMark/>
          </w:tcPr>
          <w:p w14:paraId="470DD4F6" w14:textId="77777777" w:rsidR="00301C4C" w:rsidRPr="00301C4C" w:rsidRDefault="00301C4C" w:rsidP="00301C4C">
            <w:pPr>
              <w:jc w:val="center"/>
              <w:rPr>
                <w:rFonts w:ascii="Arial" w:hAnsi="Arial" w:cs="Arial"/>
                <w:color w:val="000000"/>
                <w:sz w:val="20"/>
                <w:szCs w:val="20"/>
              </w:rPr>
            </w:pPr>
            <w:r w:rsidRPr="00301C4C">
              <w:rPr>
                <w:rFonts w:ascii="Arial" w:hAnsi="Arial" w:cs="Arial"/>
                <w:color w:val="000000"/>
                <w:sz w:val="20"/>
                <w:szCs w:val="20"/>
              </w:rPr>
              <w:t>Iznos u eurima</w:t>
            </w:r>
          </w:p>
        </w:tc>
      </w:tr>
      <w:tr w:rsidR="00301C4C" w:rsidRPr="00301C4C" w14:paraId="6F1D1FAA" w14:textId="77777777" w:rsidTr="00301C4C">
        <w:trPr>
          <w:trHeight w:val="143"/>
        </w:trPr>
        <w:tc>
          <w:tcPr>
            <w:tcW w:w="995" w:type="dxa"/>
            <w:tcBorders>
              <w:top w:val="nil"/>
              <w:left w:val="single" w:sz="4" w:space="0" w:color="auto"/>
              <w:bottom w:val="single" w:sz="4" w:space="0" w:color="auto"/>
              <w:right w:val="single" w:sz="4" w:space="0" w:color="auto"/>
            </w:tcBorders>
            <w:shd w:val="clear" w:color="000000" w:fill="FFFFFF"/>
            <w:vAlign w:val="bottom"/>
            <w:hideMark/>
          </w:tcPr>
          <w:p w14:paraId="0B23359B"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1.</w:t>
            </w:r>
          </w:p>
        </w:tc>
        <w:tc>
          <w:tcPr>
            <w:tcW w:w="5180" w:type="dxa"/>
            <w:tcBorders>
              <w:top w:val="single" w:sz="4" w:space="0" w:color="auto"/>
              <w:left w:val="nil"/>
              <w:bottom w:val="single" w:sz="4" w:space="0" w:color="auto"/>
              <w:right w:val="single" w:sz="4" w:space="0" w:color="000000"/>
            </w:tcBorders>
            <w:shd w:val="clear" w:color="000000" w:fill="FFFFFF"/>
            <w:noWrap/>
            <w:vAlign w:val="bottom"/>
            <w:hideMark/>
          </w:tcPr>
          <w:p w14:paraId="60CC409E"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 xml:space="preserve">PROJEKTNA DOKUMENTACIJA </w:t>
            </w:r>
          </w:p>
        </w:tc>
        <w:tc>
          <w:tcPr>
            <w:tcW w:w="3057" w:type="dxa"/>
            <w:tcBorders>
              <w:top w:val="nil"/>
              <w:left w:val="nil"/>
              <w:bottom w:val="single" w:sz="4" w:space="0" w:color="auto"/>
              <w:right w:val="single" w:sz="4" w:space="0" w:color="auto"/>
            </w:tcBorders>
            <w:shd w:val="clear" w:color="000000" w:fill="FFFFFF"/>
            <w:vAlign w:val="bottom"/>
            <w:hideMark/>
          </w:tcPr>
          <w:p w14:paraId="16D7C7EA"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55.875,00    </w:t>
            </w:r>
          </w:p>
        </w:tc>
      </w:tr>
      <w:tr w:rsidR="00301C4C" w:rsidRPr="00301C4C" w14:paraId="4A0B626B" w14:textId="77777777" w:rsidTr="00301C4C">
        <w:trPr>
          <w:trHeight w:val="143"/>
        </w:trPr>
        <w:tc>
          <w:tcPr>
            <w:tcW w:w="995" w:type="dxa"/>
            <w:tcBorders>
              <w:top w:val="nil"/>
              <w:left w:val="single" w:sz="4" w:space="0" w:color="auto"/>
              <w:bottom w:val="single" w:sz="4" w:space="0" w:color="auto"/>
              <w:right w:val="single" w:sz="4" w:space="0" w:color="auto"/>
            </w:tcBorders>
            <w:shd w:val="clear" w:color="000000" w:fill="FFFFFF"/>
            <w:vAlign w:val="bottom"/>
            <w:hideMark/>
          </w:tcPr>
          <w:p w14:paraId="4B54BDC9"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1.1.</w:t>
            </w:r>
          </w:p>
        </w:tc>
        <w:tc>
          <w:tcPr>
            <w:tcW w:w="5180" w:type="dxa"/>
            <w:tcBorders>
              <w:top w:val="single" w:sz="4" w:space="0" w:color="auto"/>
              <w:left w:val="nil"/>
              <w:bottom w:val="single" w:sz="4" w:space="0" w:color="auto"/>
              <w:right w:val="single" w:sz="4" w:space="0" w:color="000000"/>
            </w:tcBorders>
            <w:shd w:val="clear" w:color="000000" w:fill="FFFFFF"/>
            <w:noWrap/>
            <w:vAlign w:val="bottom"/>
            <w:hideMark/>
          </w:tcPr>
          <w:p w14:paraId="0D0199C5"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Izvor financiranja: proračunska sredstva</w:t>
            </w:r>
          </w:p>
        </w:tc>
        <w:tc>
          <w:tcPr>
            <w:tcW w:w="3057" w:type="dxa"/>
            <w:tcBorders>
              <w:top w:val="nil"/>
              <w:left w:val="nil"/>
              <w:bottom w:val="single" w:sz="4" w:space="0" w:color="auto"/>
              <w:right w:val="single" w:sz="4" w:space="0" w:color="auto"/>
            </w:tcBorders>
            <w:shd w:val="clear" w:color="000000" w:fill="FFFFFF"/>
            <w:vAlign w:val="bottom"/>
            <w:hideMark/>
          </w:tcPr>
          <w:p w14:paraId="1174D490"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55.875,00    </w:t>
            </w:r>
          </w:p>
        </w:tc>
      </w:tr>
      <w:tr w:rsidR="00301C4C" w:rsidRPr="00301C4C" w14:paraId="3F09860D" w14:textId="77777777" w:rsidTr="00301C4C">
        <w:trPr>
          <w:trHeight w:val="143"/>
        </w:trPr>
        <w:tc>
          <w:tcPr>
            <w:tcW w:w="995" w:type="dxa"/>
            <w:tcBorders>
              <w:top w:val="nil"/>
              <w:left w:val="single" w:sz="4" w:space="0" w:color="auto"/>
              <w:bottom w:val="single" w:sz="4" w:space="0" w:color="auto"/>
              <w:right w:val="single" w:sz="4" w:space="0" w:color="auto"/>
            </w:tcBorders>
            <w:shd w:val="clear" w:color="000000" w:fill="FFFFFF"/>
            <w:vAlign w:val="bottom"/>
            <w:hideMark/>
          </w:tcPr>
          <w:p w14:paraId="31CB6F00"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2.</w:t>
            </w:r>
          </w:p>
        </w:tc>
        <w:tc>
          <w:tcPr>
            <w:tcW w:w="5180" w:type="dxa"/>
            <w:tcBorders>
              <w:top w:val="single" w:sz="4" w:space="0" w:color="auto"/>
              <w:left w:val="nil"/>
              <w:bottom w:val="single" w:sz="4" w:space="0" w:color="auto"/>
              <w:right w:val="single" w:sz="4" w:space="0" w:color="000000"/>
            </w:tcBorders>
            <w:shd w:val="clear" w:color="000000" w:fill="FFFFFF"/>
            <w:vAlign w:val="bottom"/>
            <w:hideMark/>
          </w:tcPr>
          <w:p w14:paraId="646E1B74"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CESTA TAMARIĆ</w:t>
            </w:r>
          </w:p>
        </w:tc>
        <w:tc>
          <w:tcPr>
            <w:tcW w:w="3057" w:type="dxa"/>
            <w:tcBorders>
              <w:top w:val="nil"/>
              <w:left w:val="nil"/>
              <w:bottom w:val="single" w:sz="4" w:space="0" w:color="auto"/>
              <w:right w:val="single" w:sz="4" w:space="0" w:color="auto"/>
            </w:tcBorders>
            <w:shd w:val="clear" w:color="000000" w:fill="FFFFFF"/>
            <w:vAlign w:val="bottom"/>
            <w:hideMark/>
          </w:tcPr>
          <w:p w14:paraId="6F2023C7"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4.000.000,00    </w:t>
            </w:r>
          </w:p>
        </w:tc>
      </w:tr>
      <w:tr w:rsidR="00301C4C" w:rsidRPr="00301C4C" w14:paraId="1735459D" w14:textId="77777777" w:rsidTr="00301C4C">
        <w:trPr>
          <w:trHeight w:val="107"/>
        </w:trPr>
        <w:tc>
          <w:tcPr>
            <w:tcW w:w="995" w:type="dxa"/>
            <w:tcBorders>
              <w:top w:val="nil"/>
              <w:left w:val="single" w:sz="4" w:space="0" w:color="auto"/>
              <w:bottom w:val="single" w:sz="4" w:space="0" w:color="auto"/>
              <w:right w:val="single" w:sz="4" w:space="0" w:color="auto"/>
            </w:tcBorders>
            <w:shd w:val="clear" w:color="000000" w:fill="FFFFFF"/>
            <w:vAlign w:val="bottom"/>
            <w:hideMark/>
          </w:tcPr>
          <w:p w14:paraId="6B6864D5"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2.1.</w:t>
            </w:r>
          </w:p>
        </w:tc>
        <w:tc>
          <w:tcPr>
            <w:tcW w:w="5180" w:type="dxa"/>
            <w:tcBorders>
              <w:top w:val="single" w:sz="4" w:space="0" w:color="auto"/>
              <w:left w:val="nil"/>
              <w:bottom w:val="single" w:sz="4" w:space="0" w:color="auto"/>
              <w:right w:val="single" w:sz="4" w:space="0" w:color="000000"/>
            </w:tcBorders>
            <w:shd w:val="clear" w:color="000000" w:fill="FFFFFF"/>
            <w:noWrap/>
            <w:vAlign w:val="bottom"/>
            <w:hideMark/>
          </w:tcPr>
          <w:p w14:paraId="1EF11D7E"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Izvor financiranja: proračunska sredstva</w:t>
            </w:r>
          </w:p>
        </w:tc>
        <w:tc>
          <w:tcPr>
            <w:tcW w:w="3057" w:type="dxa"/>
            <w:tcBorders>
              <w:top w:val="nil"/>
              <w:left w:val="nil"/>
              <w:bottom w:val="single" w:sz="4" w:space="0" w:color="auto"/>
              <w:right w:val="single" w:sz="4" w:space="0" w:color="auto"/>
            </w:tcBorders>
            <w:shd w:val="clear" w:color="000000" w:fill="FFFFFF"/>
            <w:vAlign w:val="bottom"/>
            <w:hideMark/>
          </w:tcPr>
          <w:p w14:paraId="230523A5"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2.000.000,00    </w:t>
            </w:r>
          </w:p>
        </w:tc>
      </w:tr>
      <w:tr w:rsidR="00301C4C" w:rsidRPr="00301C4C" w14:paraId="3792C785" w14:textId="77777777" w:rsidTr="00301C4C">
        <w:trPr>
          <w:trHeight w:val="143"/>
        </w:trPr>
        <w:tc>
          <w:tcPr>
            <w:tcW w:w="995" w:type="dxa"/>
            <w:tcBorders>
              <w:top w:val="nil"/>
              <w:left w:val="single" w:sz="4" w:space="0" w:color="auto"/>
              <w:bottom w:val="single" w:sz="4" w:space="0" w:color="auto"/>
              <w:right w:val="single" w:sz="4" w:space="0" w:color="auto"/>
            </w:tcBorders>
            <w:shd w:val="clear" w:color="000000" w:fill="FFFFFF"/>
            <w:vAlign w:val="bottom"/>
            <w:hideMark/>
          </w:tcPr>
          <w:p w14:paraId="71BC5540"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2.2.</w:t>
            </w:r>
          </w:p>
        </w:tc>
        <w:tc>
          <w:tcPr>
            <w:tcW w:w="5180" w:type="dxa"/>
            <w:tcBorders>
              <w:top w:val="single" w:sz="4" w:space="0" w:color="auto"/>
              <w:left w:val="nil"/>
              <w:bottom w:val="single" w:sz="4" w:space="0" w:color="auto"/>
              <w:right w:val="single" w:sz="4" w:space="0" w:color="000000"/>
            </w:tcBorders>
            <w:shd w:val="clear" w:color="000000" w:fill="FFFFFF"/>
            <w:noWrap/>
            <w:vAlign w:val="bottom"/>
            <w:hideMark/>
          </w:tcPr>
          <w:p w14:paraId="611F6173"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Izvor financiranja: komunalni doprinosi</w:t>
            </w:r>
          </w:p>
        </w:tc>
        <w:tc>
          <w:tcPr>
            <w:tcW w:w="3057" w:type="dxa"/>
            <w:tcBorders>
              <w:top w:val="nil"/>
              <w:left w:val="nil"/>
              <w:bottom w:val="single" w:sz="4" w:space="0" w:color="auto"/>
              <w:right w:val="single" w:sz="4" w:space="0" w:color="auto"/>
            </w:tcBorders>
            <w:shd w:val="clear" w:color="000000" w:fill="FFFFFF"/>
            <w:vAlign w:val="bottom"/>
            <w:hideMark/>
          </w:tcPr>
          <w:p w14:paraId="0BEA5385"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594.000,00    </w:t>
            </w:r>
          </w:p>
        </w:tc>
      </w:tr>
      <w:tr w:rsidR="00301C4C" w:rsidRPr="00301C4C" w14:paraId="24259C28" w14:textId="77777777" w:rsidTr="00301C4C">
        <w:trPr>
          <w:trHeight w:val="143"/>
        </w:trPr>
        <w:tc>
          <w:tcPr>
            <w:tcW w:w="995" w:type="dxa"/>
            <w:tcBorders>
              <w:top w:val="nil"/>
              <w:left w:val="single" w:sz="4" w:space="0" w:color="auto"/>
              <w:bottom w:val="single" w:sz="4" w:space="0" w:color="auto"/>
              <w:right w:val="single" w:sz="4" w:space="0" w:color="auto"/>
            </w:tcBorders>
            <w:shd w:val="clear" w:color="000000" w:fill="FFFFFF"/>
            <w:vAlign w:val="bottom"/>
            <w:hideMark/>
          </w:tcPr>
          <w:p w14:paraId="14FD079F"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2.3.</w:t>
            </w:r>
          </w:p>
        </w:tc>
        <w:tc>
          <w:tcPr>
            <w:tcW w:w="5180" w:type="dxa"/>
            <w:tcBorders>
              <w:top w:val="single" w:sz="4" w:space="0" w:color="auto"/>
              <w:left w:val="nil"/>
              <w:bottom w:val="single" w:sz="4" w:space="0" w:color="auto"/>
              <w:right w:val="single" w:sz="4" w:space="0" w:color="000000"/>
            </w:tcBorders>
            <w:shd w:val="clear" w:color="000000" w:fill="FFFFFF"/>
            <w:noWrap/>
            <w:vAlign w:val="bottom"/>
            <w:hideMark/>
          </w:tcPr>
          <w:p w14:paraId="4A1A0B1E"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Izvor financiranja: fondovi</w:t>
            </w:r>
          </w:p>
        </w:tc>
        <w:tc>
          <w:tcPr>
            <w:tcW w:w="3057" w:type="dxa"/>
            <w:tcBorders>
              <w:top w:val="nil"/>
              <w:left w:val="nil"/>
              <w:bottom w:val="single" w:sz="4" w:space="0" w:color="auto"/>
              <w:right w:val="single" w:sz="4" w:space="0" w:color="auto"/>
            </w:tcBorders>
            <w:shd w:val="clear" w:color="000000" w:fill="FFFFFF"/>
            <w:vAlign w:val="bottom"/>
            <w:hideMark/>
          </w:tcPr>
          <w:p w14:paraId="64296C1E"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1.406.000,00    </w:t>
            </w:r>
          </w:p>
        </w:tc>
      </w:tr>
      <w:tr w:rsidR="00301C4C" w:rsidRPr="00301C4C" w14:paraId="002E1189" w14:textId="77777777" w:rsidTr="00301C4C">
        <w:trPr>
          <w:trHeight w:val="143"/>
        </w:trPr>
        <w:tc>
          <w:tcPr>
            <w:tcW w:w="995" w:type="dxa"/>
            <w:tcBorders>
              <w:top w:val="nil"/>
              <w:left w:val="single" w:sz="4" w:space="0" w:color="auto"/>
              <w:bottom w:val="single" w:sz="4" w:space="0" w:color="auto"/>
              <w:right w:val="single" w:sz="4" w:space="0" w:color="auto"/>
            </w:tcBorders>
            <w:shd w:val="clear" w:color="000000" w:fill="FFFFFF"/>
            <w:vAlign w:val="bottom"/>
            <w:hideMark/>
          </w:tcPr>
          <w:p w14:paraId="51E47B87"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3.</w:t>
            </w:r>
          </w:p>
        </w:tc>
        <w:tc>
          <w:tcPr>
            <w:tcW w:w="5180" w:type="dxa"/>
            <w:tcBorders>
              <w:top w:val="single" w:sz="4" w:space="0" w:color="auto"/>
              <w:left w:val="nil"/>
              <w:bottom w:val="single" w:sz="4" w:space="0" w:color="auto"/>
              <w:right w:val="single" w:sz="4" w:space="0" w:color="000000"/>
            </w:tcBorders>
            <w:shd w:val="clear" w:color="000000" w:fill="FFFFFF"/>
            <w:vAlign w:val="bottom"/>
            <w:hideMark/>
          </w:tcPr>
          <w:p w14:paraId="4563D172"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SPOJNA  PROMETNICA D8-NUNCIJATA</w:t>
            </w:r>
          </w:p>
        </w:tc>
        <w:tc>
          <w:tcPr>
            <w:tcW w:w="3057" w:type="dxa"/>
            <w:tcBorders>
              <w:top w:val="nil"/>
              <w:left w:val="nil"/>
              <w:bottom w:val="single" w:sz="4" w:space="0" w:color="auto"/>
              <w:right w:val="single" w:sz="4" w:space="0" w:color="auto"/>
            </w:tcBorders>
            <w:shd w:val="clear" w:color="000000" w:fill="FFFFFF"/>
            <w:vAlign w:val="bottom"/>
            <w:hideMark/>
          </w:tcPr>
          <w:p w14:paraId="2166CF5E"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16.000,00    </w:t>
            </w:r>
          </w:p>
        </w:tc>
      </w:tr>
      <w:tr w:rsidR="00301C4C" w:rsidRPr="00301C4C" w14:paraId="65F6196D" w14:textId="77777777" w:rsidTr="00301C4C">
        <w:trPr>
          <w:trHeight w:val="143"/>
        </w:trPr>
        <w:tc>
          <w:tcPr>
            <w:tcW w:w="995" w:type="dxa"/>
            <w:tcBorders>
              <w:top w:val="nil"/>
              <w:left w:val="single" w:sz="4" w:space="0" w:color="auto"/>
              <w:bottom w:val="single" w:sz="4" w:space="0" w:color="auto"/>
              <w:right w:val="single" w:sz="4" w:space="0" w:color="auto"/>
            </w:tcBorders>
            <w:shd w:val="clear" w:color="000000" w:fill="FFFFFF"/>
            <w:vAlign w:val="bottom"/>
            <w:hideMark/>
          </w:tcPr>
          <w:p w14:paraId="026353B8"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3.1.</w:t>
            </w:r>
          </w:p>
        </w:tc>
        <w:tc>
          <w:tcPr>
            <w:tcW w:w="5180" w:type="dxa"/>
            <w:tcBorders>
              <w:top w:val="single" w:sz="4" w:space="0" w:color="auto"/>
              <w:left w:val="nil"/>
              <w:bottom w:val="single" w:sz="4" w:space="0" w:color="auto"/>
              <w:right w:val="single" w:sz="4" w:space="0" w:color="000000"/>
            </w:tcBorders>
            <w:shd w:val="clear" w:color="000000" w:fill="FFFFFF"/>
            <w:noWrap/>
            <w:vAlign w:val="bottom"/>
            <w:hideMark/>
          </w:tcPr>
          <w:p w14:paraId="378F6DFF"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Izvor financiranja: komunalni doprinosi</w:t>
            </w:r>
          </w:p>
        </w:tc>
        <w:tc>
          <w:tcPr>
            <w:tcW w:w="3057" w:type="dxa"/>
            <w:tcBorders>
              <w:top w:val="nil"/>
              <w:left w:val="nil"/>
              <w:bottom w:val="single" w:sz="4" w:space="0" w:color="auto"/>
              <w:right w:val="single" w:sz="4" w:space="0" w:color="auto"/>
            </w:tcBorders>
            <w:shd w:val="clear" w:color="000000" w:fill="FFFFFF"/>
            <w:vAlign w:val="bottom"/>
            <w:hideMark/>
          </w:tcPr>
          <w:p w14:paraId="147BA1AD"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16.000,00    </w:t>
            </w:r>
          </w:p>
        </w:tc>
      </w:tr>
      <w:tr w:rsidR="00301C4C" w:rsidRPr="00301C4C" w14:paraId="2742E546" w14:textId="77777777" w:rsidTr="00301C4C">
        <w:trPr>
          <w:trHeight w:val="143"/>
        </w:trPr>
        <w:tc>
          <w:tcPr>
            <w:tcW w:w="995" w:type="dxa"/>
            <w:tcBorders>
              <w:top w:val="nil"/>
              <w:left w:val="single" w:sz="4" w:space="0" w:color="auto"/>
              <w:bottom w:val="single" w:sz="4" w:space="0" w:color="auto"/>
              <w:right w:val="single" w:sz="4" w:space="0" w:color="auto"/>
            </w:tcBorders>
            <w:shd w:val="clear" w:color="000000" w:fill="FFFFFF"/>
            <w:vAlign w:val="bottom"/>
            <w:hideMark/>
          </w:tcPr>
          <w:p w14:paraId="2D3A518D"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4.</w:t>
            </w:r>
          </w:p>
        </w:tc>
        <w:tc>
          <w:tcPr>
            <w:tcW w:w="5180" w:type="dxa"/>
            <w:tcBorders>
              <w:top w:val="single" w:sz="4" w:space="0" w:color="auto"/>
              <w:left w:val="nil"/>
              <w:bottom w:val="single" w:sz="4" w:space="0" w:color="auto"/>
              <w:right w:val="single" w:sz="4" w:space="0" w:color="000000"/>
            </w:tcBorders>
            <w:shd w:val="clear" w:color="000000" w:fill="FFFFFF"/>
            <w:noWrap/>
            <w:vAlign w:val="bottom"/>
            <w:hideMark/>
          </w:tcPr>
          <w:p w14:paraId="315757BB"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TEHNIČKO - TEHNOLOŠKI BLOK OSOJNIK</w:t>
            </w:r>
          </w:p>
        </w:tc>
        <w:tc>
          <w:tcPr>
            <w:tcW w:w="3057" w:type="dxa"/>
            <w:tcBorders>
              <w:top w:val="nil"/>
              <w:left w:val="nil"/>
              <w:bottom w:val="single" w:sz="4" w:space="0" w:color="auto"/>
              <w:right w:val="single" w:sz="4" w:space="0" w:color="auto"/>
            </w:tcBorders>
            <w:shd w:val="clear" w:color="000000" w:fill="FFFFFF"/>
            <w:vAlign w:val="bottom"/>
            <w:hideMark/>
          </w:tcPr>
          <w:p w14:paraId="7ECD5BAD"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2.190,00    </w:t>
            </w:r>
          </w:p>
        </w:tc>
      </w:tr>
      <w:tr w:rsidR="00301C4C" w:rsidRPr="00301C4C" w14:paraId="05D9E06B" w14:textId="77777777" w:rsidTr="00301C4C">
        <w:trPr>
          <w:trHeight w:val="143"/>
        </w:trPr>
        <w:tc>
          <w:tcPr>
            <w:tcW w:w="995" w:type="dxa"/>
            <w:tcBorders>
              <w:top w:val="nil"/>
              <w:left w:val="single" w:sz="4" w:space="0" w:color="auto"/>
              <w:bottom w:val="single" w:sz="4" w:space="0" w:color="auto"/>
              <w:right w:val="single" w:sz="4" w:space="0" w:color="auto"/>
            </w:tcBorders>
            <w:shd w:val="clear" w:color="000000" w:fill="FFFFFF"/>
            <w:vAlign w:val="bottom"/>
            <w:hideMark/>
          </w:tcPr>
          <w:p w14:paraId="4C6277C9"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4.1.</w:t>
            </w:r>
          </w:p>
        </w:tc>
        <w:tc>
          <w:tcPr>
            <w:tcW w:w="5180" w:type="dxa"/>
            <w:tcBorders>
              <w:top w:val="single" w:sz="4" w:space="0" w:color="auto"/>
              <w:left w:val="nil"/>
              <w:bottom w:val="single" w:sz="4" w:space="0" w:color="auto"/>
              <w:right w:val="single" w:sz="4" w:space="0" w:color="000000"/>
            </w:tcBorders>
            <w:shd w:val="clear" w:color="000000" w:fill="FFFFFF"/>
            <w:noWrap/>
            <w:vAlign w:val="bottom"/>
            <w:hideMark/>
          </w:tcPr>
          <w:p w14:paraId="789A2D30"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Izvor financiranja: komunalni doprinosi</w:t>
            </w:r>
          </w:p>
        </w:tc>
        <w:tc>
          <w:tcPr>
            <w:tcW w:w="3057" w:type="dxa"/>
            <w:tcBorders>
              <w:top w:val="nil"/>
              <w:left w:val="nil"/>
              <w:bottom w:val="single" w:sz="4" w:space="0" w:color="auto"/>
              <w:right w:val="single" w:sz="4" w:space="0" w:color="auto"/>
            </w:tcBorders>
            <w:shd w:val="clear" w:color="000000" w:fill="FFFFFF"/>
            <w:vAlign w:val="bottom"/>
            <w:hideMark/>
          </w:tcPr>
          <w:p w14:paraId="4DC47C1A"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2.190,00    </w:t>
            </w:r>
          </w:p>
        </w:tc>
      </w:tr>
      <w:tr w:rsidR="00301C4C" w:rsidRPr="00301C4C" w14:paraId="3ABAE25A" w14:textId="77777777" w:rsidTr="00301C4C">
        <w:trPr>
          <w:trHeight w:val="143"/>
        </w:trPr>
        <w:tc>
          <w:tcPr>
            <w:tcW w:w="995" w:type="dxa"/>
            <w:tcBorders>
              <w:top w:val="nil"/>
              <w:left w:val="single" w:sz="4" w:space="0" w:color="auto"/>
              <w:bottom w:val="single" w:sz="4" w:space="0" w:color="auto"/>
              <w:right w:val="single" w:sz="4" w:space="0" w:color="auto"/>
            </w:tcBorders>
            <w:shd w:val="clear" w:color="000000" w:fill="FFFFFF"/>
            <w:vAlign w:val="bottom"/>
            <w:hideMark/>
          </w:tcPr>
          <w:p w14:paraId="12831CB9"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 </w:t>
            </w:r>
          </w:p>
        </w:tc>
        <w:tc>
          <w:tcPr>
            <w:tcW w:w="5180" w:type="dxa"/>
            <w:tcBorders>
              <w:top w:val="single" w:sz="4" w:space="0" w:color="auto"/>
              <w:left w:val="nil"/>
              <w:bottom w:val="single" w:sz="4" w:space="0" w:color="auto"/>
              <w:right w:val="single" w:sz="4" w:space="0" w:color="000000"/>
            </w:tcBorders>
            <w:shd w:val="clear" w:color="000000" w:fill="FFFFFF"/>
            <w:noWrap/>
            <w:vAlign w:val="bottom"/>
            <w:hideMark/>
          </w:tcPr>
          <w:p w14:paraId="4AF1B35B" w14:textId="77777777" w:rsidR="00301C4C" w:rsidRPr="00301C4C" w:rsidRDefault="00301C4C" w:rsidP="00301C4C">
            <w:pPr>
              <w:jc w:val="center"/>
              <w:rPr>
                <w:rFonts w:ascii="Arial" w:hAnsi="Arial" w:cs="Arial"/>
                <w:color w:val="000000"/>
                <w:sz w:val="20"/>
                <w:szCs w:val="20"/>
              </w:rPr>
            </w:pPr>
            <w:r w:rsidRPr="00301C4C">
              <w:rPr>
                <w:rFonts w:ascii="Arial" w:hAnsi="Arial" w:cs="Arial"/>
                <w:color w:val="000000"/>
                <w:sz w:val="20"/>
                <w:szCs w:val="20"/>
              </w:rPr>
              <w:t> </w:t>
            </w:r>
          </w:p>
        </w:tc>
        <w:tc>
          <w:tcPr>
            <w:tcW w:w="3057" w:type="dxa"/>
            <w:tcBorders>
              <w:top w:val="nil"/>
              <w:left w:val="nil"/>
              <w:bottom w:val="single" w:sz="4" w:space="0" w:color="auto"/>
              <w:right w:val="single" w:sz="4" w:space="0" w:color="auto"/>
            </w:tcBorders>
            <w:shd w:val="clear" w:color="000000" w:fill="FFFFFF"/>
            <w:vAlign w:val="bottom"/>
            <w:hideMark/>
          </w:tcPr>
          <w:p w14:paraId="357A9535"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w:t>
            </w:r>
          </w:p>
        </w:tc>
      </w:tr>
      <w:tr w:rsidR="00301C4C" w:rsidRPr="00301C4C" w14:paraId="393F5853" w14:textId="77777777" w:rsidTr="00301C4C">
        <w:trPr>
          <w:trHeight w:val="150"/>
        </w:trPr>
        <w:tc>
          <w:tcPr>
            <w:tcW w:w="995" w:type="dxa"/>
            <w:tcBorders>
              <w:top w:val="nil"/>
              <w:left w:val="single" w:sz="4" w:space="0" w:color="auto"/>
              <w:bottom w:val="single" w:sz="4" w:space="0" w:color="auto"/>
              <w:right w:val="single" w:sz="4" w:space="0" w:color="auto"/>
            </w:tcBorders>
            <w:shd w:val="clear" w:color="000000" w:fill="FFFFFF"/>
            <w:vAlign w:val="bottom"/>
            <w:hideMark/>
          </w:tcPr>
          <w:p w14:paraId="2E8A7734" w14:textId="77777777" w:rsidR="00301C4C" w:rsidRPr="00301C4C" w:rsidRDefault="00301C4C" w:rsidP="00301C4C">
            <w:pPr>
              <w:rPr>
                <w:rFonts w:ascii="Arial" w:hAnsi="Arial" w:cs="Arial"/>
                <w:b/>
                <w:bCs/>
                <w:color w:val="000000"/>
                <w:sz w:val="20"/>
                <w:szCs w:val="20"/>
              </w:rPr>
            </w:pPr>
            <w:r w:rsidRPr="00301C4C">
              <w:rPr>
                <w:rFonts w:ascii="Arial" w:hAnsi="Arial" w:cs="Arial"/>
                <w:b/>
                <w:bCs/>
                <w:color w:val="000000"/>
                <w:sz w:val="20"/>
                <w:szCs w:val="20"/>
              </w:rPr>
              <w:t>5.</w:t>
            </w:r>
          </w:p>
        </w:tc>
        <w:tc>
          <w:tcPr>
            <w:tcW w:w="5180" w:type="dxa"/>
            <w:tcBorders>
              <w:top w:val="single" w:sz="4" w:space="0" w:color="auto"/>
              <w:left w:val="nil"/>
              <w:bottom w:val="single" w:sz="4" w:space="0" w:color="auto"/>
              <w:right w:val="single" w:sz="4" w:space="0" w:color="000000"/>
            </w:tcBorders>
            <w:shd w:val="clear" w:color="000000" w:fill="FFFFFF"/>
            <w:noWrap/>
            <w:vAlign w:val="bottom"/>
            <w:hideMark/>
          </w:tcPr>
          <w:p w14:paraId="110BDDEF" w14:textId="77777777" w:rsidR="00301C4C" w:rsidRPr="00301C4C" w:rsidRDefault="00301C4C" w:rsidP="00301C4C">
            <w:pPr>
              <w:jc w:val="center"/>
              <w:rPr>
                <w:rFonts w:ascii="Arial" w:hAnsi="Arial" w:cs="Arial"/>
                <w:b/>
                <w:bCs/>
                <w:color w:val="000000"/>
                <w:sz w:val="20"/>
                <w:szCs w:val="20"/>
              </w:rPr>
            </w:pPr>
            <w:r w:rsidRPr="00301C4C">
              <w:rPr>
                <w:rFonts w:ascii="Arial" w:hAnsi="Arial" w:cs="Arial"/>
                <w:b/>
                <w:bCs/>
                <w:color w:val="000000"/>
                <w:sz w:val="20"/>
                <w:szCs w:val="20"/>
              </w:rPr>
              <w:t>Sveukupno nerazvrstane ceste</w:t>
            </w:r>
          </w:p>
        </w:tc>
        <w:tc>
          <w:tcPr>
            <w:tcW w:w="3057" w:type="dxa"/>
            <w:tcBorders>
              <w:top w:val="nil"/>
              <w:left w:val="nil"/>
              <w:bottom w:val="single" w:sz="4" w:space="0" w:color="auto"/>
              <w:right w:val="single" w:sz="4" w:space="0" w:color="auto"/>
            </w:tcBorders>
            <w:shd w:val="clear" w:color="000000" w:fill="FFFFFF"/>
            <w:vAlign w:val="bottom"/>
            <w:hideMark/>
          </w:tcPr>
          <w:p w14:paraId="0F4DDDB6" w14:textId="77777777" w:rsidR="00301C4C" w:rsidRPr="00301C4C" w:rsidRDefault="00301C4C" w:rsidP="00301C4C">
            <w:pPr>
              <w:jc w:val="right"/>
              <w:rPr>
                <w:rFonts w:ascii="Arial" w:hAnsi="Arial" w:cs="Arial"/>
                <w:b/>
                <w:bCs/>
                <w:color w:val="000000"/>
                <w:sz w:val="20"/>
                <w:szCs w:val="20"/>
              </w:rPr>
            </w:pPr>
            <w:r w:rsidRPr="00301C4C">
              <w:rPr>
                <w:rFonts w:ascii="Arial" w:hAnsi="Arial" w:cs="Arial"/>
                <w:b/>
                <w:bCs/>
                <w:color w:val="000000"/>
                <w:sz w:val="20"/>
                <w:szCs w:val="20"/>
              </w:rPr>
              <w:t xml:space="preserve">                     4.074.065,00    </w:t>
            </w:r>
          </w:p>
        </w:tc>
      </w:tr>
      <w:tr w:rsidR="00301C4C" w:rsidRPr="00301C4C" w14:paraId="31F8CDCD" w14:textId="77777777" w:rsidTr="00301C4C">
        <w:trPr>
          <w:trHeight w:val="143"/>
        </w:trPr>
        <w:tc>
          <w:tcPr>
            <w:tcW w:w="995" w:type="dxa"/>
            <w:tcBorders>
              <w:top w:val="nil"/>
              <w:left w:val="single" w:sz="4" w:space="0" w:color="auto"/>
              <w:bottom w:val="single" w:sz="4" w:space="0" w:color="auto"/>
              <w:right w:val="single" w:sz="4" w:space="0" w:color="auto"/>
            </w:tcBorders>
            <w:shd w:val="clear" w:color="000000" w:fill="FFFFFF"/>
            <w:vAlign w:val="bottom"/>
            <w:hideMark/>
          </w:tcPr>
          <w:p w14:paraId="4E2C2D63"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lastRenderedPageBreak/>
              <w:t>5.1.</w:t>
            </w:r>
          </w:p>
        </w:tc>
        <w:tc>
          <w:tcPr>
            <w:tcW w:w="5180" w:type="dxa"/>
            <w:tcBorders>
              <w:top w:val="single" w:sz="4" w:space="0" w:color="auto"/>
              <w:left w:val="nil"/>
              <w:bottom w:val="single" w:sz="4" w:space="0" w:color="auto"/>
              <w:right w:val="single" w:sz="4" w:space="0" w:color="000000"/>
            </w:tcBorders>
            <w:shd w:val="clear" w:color="000000" w:fill="FFFFFF"/>
            <w:noWrap/>
            <w:vAlign w:val="bottom"/>
            <w:hideMark/>
          </w:tcPr>
          <w:p w14:paraId="0FD60283" w14:textId="77777777" w:rsidR="00301C4C" w:rsidRPr="00301C4C" w:rsidRDefault="00301C4C" w:rsidP="00301C4C">
            <w:pPr>
              <w:rPr>
                <w:rFonts w:ascii="Arial" w:hAnsi="Arial" w:cs="Arial"/>
                <w:sz w:val="20"/>
                <w:szCs w:val="20"/>
              </w:rPr>
            </w:pPr>
            <w:r w:rsidRPr="00301C4C">
              <w:rPr>
                <w:rFonts w:ascii="Arial" w:hAnsi="Arial" w:cs="Arial"/>
                <w:sz w:val="20"/>
                <w:szCs w:val="20"/>
              </w:rPr>
              <w:t>Sveukupno izvor financiranja: proračunska sredstva</w:t>
            </w:r>
          </w:p>
        </w:tc>
        <w:tc>
          <w:tcPr>
            <w:tcW w:w="3057" w:type="dxa"/>
            <w:tcBorders>
              <w:top w:val="nil"/>
              <w:left w:val="nil"/>
              <w:bottom w:val="single" w:sz="4" w:space="0" w:color="auto"/>
              <w:right w:val="single" w:sz="4" w:space="0" w:color="auto"/>
            </w:tcBorders>
            <w:shd w:val="clear" w:color="000000" w:fill="FFFFFF"/>
            <w:vAlign w:val="bottom"/>
            <w:hideMark/>
          </w:tcPr>
          <w:p w14:paraId="202B2360"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2.055.875,00    </w:t>
            </w:r>
          </w:p>
        </w:tc>
      </w:tr>
      <w:tr w:rsidR="00301C4C" w:rsidRPr="00301C4C" w14:paraId="77183763" w14:textId="77777777" w:rsidTr="00301C4C">
        <w:trPr>
          <w:trHeight w:val="143"/>
        </w:trPr>
        <w:tc>
          <w:tcPr>
            <w:tcW w:w="995" w:type="dxa"/>
            <w:tcBorders>
              <w:top w:val="nil"/>
              <w:left w:val="single" w:sz="4" w:space="0" w:color="auto"/>
              <w:bottom w:val="single" w:sz="4" w:space="0" w:color="auto"/>
              <w:right w:val="single" w:sz="4" w:space="0" w:color="auto"/>
            </w:tcBorders>
            <w:shd w:val="clear" w:color="000000" w:fill="FFFFFF"/>
            <w:vAlign w:val="bottom"/>
            <w:hideMark/>
          </w:tcPr>
          <w:p w14:paraId="30FC0698"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5.2.</w:t>
            </w:r>
          </w:p>
        </w:tc>
        <w:tc>
          <w:tcPr>
            <w:tcW w:w="5180" w:type="dxa"/>
            <w:tcBorders>
              <w:top w:val="single" w:sz="4" w:space="0" w:color="auto"/>
              <w:left w:val="nil"/>
              <w:bottom w:val="single" w:sz="4" w:space="0" w:color="auto"/>
              <w:right w:val="single" w:sz="4" w:space="0" w:color="000000"/>
            </w:tcBorders>
            <w:shd w:val="clear" w:color="000000" w:fill="FFFFFF"/>
            <w:noWrap/>
            <w:vAlign w:val="bottom"/>
            <w:hideMark/>
          </w:tcPr>
          <w:p w14:paraId="4F95B5E2" w14:textId="77777777" w:rsidR="00301C4C" w:rsidRPr="00301C4C" w:rsidRDefault="00301C4C" w:rsidP="00301C4C">
            <w:pPr>
              <w:rPr>
                <w:rFonts w:ascii="Arial" w:hAnsi="Arial" w:cs="Arial"/>
                <w:sz w:val="20"/>
                <w:szCs w:val="20"/>
              </w:rPr>
            </w:pPr>
            <w:r w:rsidRPr="00301C4C">
              <w:rPr>
                <w:rFonts w:ascii="Arial" w:hAnsi="Arial" w:cs="Arial"/>
                <w:sz w:val="20"/>
                <w:szCs w:val="20"/>
              </w:rPr>
              <w:t>Sveukupno izvor financiranja: komunalni doprinosi</w:t>
            </w:r>
          </w:p>
        </w:tc>
        <w:tc>
          <w:tcPr>
            <w:tcW w:w="3057" w:type="dxa"/>
            <w:tcBorders>
              <w:top w:val="nil"/>
              <w:left w:val="nil"/>
              <w:bottom w:val="single" w:sz="4" w:space="0" w:color="auto"/>
              <w:right w:val="single" w:sz="4" w:space="0" w:color="auto"/>
            </w:tcBorders>
            <w:shd w:val="clear" w:color="000000" w:fill="FFFFFF"/>
            <w:vAlign w:val="bottom"/>
            <w:hideMark/>
          </w:tcPr>
          <w:p w14:paraId="3D6F6F93"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612.190,00    </w:t>
            </w:r>
          </w:p>
        </w:tc>
      </w:tr>
      <w:tr w:rsidR="00301C4C" w:rsidRPr="00301C4C" w14:paraId="25421CC3" w14:textId="77777777" w:rsidTr="00301C4C">
        <w:trPr>
          <w:trHeight w:val="143"/>
        </w:trPr>
        <w:tc>
          <w:tcPr>
            <w:tcW w:w="995" w:type="dxa"/>
            <w:tcBorders>
              <w:top w:val="nil"/>
              <w:left w:val="single" w:sz="4" w:space="0" w:color="auto"/>
              <w:bottom w:val="single" w:sz="4" w:space="0" w:color="auto"/>
              <w:right w:val="single" w:sz="4" w:space="0" w:color="auto"/>
            </w:tcBorders>
            <w:shd w:val="clear" w:color="000000" w:fill="FFFFFF"/>
            <w:vAlign w:val="bottom"/>
            <w:hideMark/>
          </w:tcPr>
          <w:p w14:paraId="7711BAC3"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5.3.</w:t>
            </w:r>
          </w:p>
        </w:tc>
        <w:tc>
          <w:tcPr>
            <w:tcW w:w="5180" w:type="dxa"/>
            <w:tcBorders>
              <w:top w:val="single" w:sz="4" w:space="0" w:color="auto"/>
              <w:left w:val="nil"/>
              <w:bottom w:val="single" w:sz="4" w:space="0" w:color="auto"/>
              <w:right w:val="single" w:sz="4" w:space="0" w:color="000000"/>
            </w:tcBorders>
            <w:shd w:val="clear" w:color="000000" w:fill="FFFFFF"/>
            <w:noWrap/>
            <w:vAlign w:val="bottom"/>
            <w:hideMark/>
          </w:tcPr>
          <w:p w14:paraId="7E36B6F5" w14:textId="77777777" w:rsidR="00301C4C" w:rsidRPr="00301C4C" w:rsidRDefault="00301C4C" w:rsidP="00301C4C">
            <w:pPr>
              <w:rPr>
                <w:rFonts w:ascii="Arial" w:hAnsi="Arial" w:cs="Arial"/>
                <w:sz w:val="20"/>
                <w:szCs w:val="20"/>
              </w:rPr>
            </w:pPr>
            <w:r w:rsidRPr="00301C4C">
              <w:rPr>
                <w:rFonts w:ascii="Arial" w:hAnsi="Arial" w:cs="Arial"/>
                <w:sz w:val="20"/>
                <w:szCs w:val="20"/>
              </w:rPr>
              <w:t>Sveukupno izvor financiranja: fondovi</w:t>
            </w:r>
          </w:p>
        </w:tc>
        <w:tc>
          <w:tcPr>
            <w:tcW w:w="3057" w:type="dxa"/>
            <w:tcBorders>
              <w:top w:val="nil"/>
              <w:left w:val="nil"/>
              <w:bottom w:val="single" w:sz="4" w:space="0" w:color="auto"/>
              <w:right w:val="single" w:sz="4" w:space="0" w:color="auto"/>
            </w:tcBorders>
            <w:shd w:val="clear" w:color="000000" w:fill="FFFFFF"/>
            <w:vAlign w:val="bottom"/>
            <w:hideMark/>
          </w:tcPr>
          <w:p w14:paraId="1415D968"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1.406.000,00    </w:t>
            </w:r>
          </w:p>
        </w:tc>
      </w:tr>
    </w:tbl>
    <w:p w14:paraId="74561E3B" w14:textId="77777777" w:rsidR="00301C4C" w:rsidRPr="00301C4C" w:rsidRDefault="00301C4C" w:rsidP="00301C4C">
      <w:pPr>
        <w:suppressAutoHyphens/>
        <w:autoSpaceDE w:val="0"/>
        <w:jc w:val="both"/>
        <w:rPr>
          <w:rFonts w:ascii="Arial" w:hAnsi="Arial" w:cs="Arial"/>
          <w:sz w:val="22"/>
          <w:szCs w:val="22"/>
          <w:lang w:eastAsia="ar-SA"/>
        </w:rPr>
      </w:pPr>
    </w:p>
    <w:p w14:paraId="26D2C2E2" w14:textId="77777777" w:rsidR="00301C4C" w:rsidRPr="00301C4C" w:rsidRDefault="00301C4C" w:rsidP="00DF217A">
      <w:pPr>
        <w:numPr>
          <w:ilvl w:val="0"/>
          <w:numId w:val="7"/>
        </w:numPr>
        <w:suppressAutoHyphens/>
        <w:jc w:val="both"/>
        <w:rPr>
          <w:rFonts w:ascii="Arial" w:hAnsi="Arial" w:cs="Arial"/>
          <w:sz w:val="22"/>
          <w:szCs w:val="22"/>
          <w:lang w:eastAsia="ar-SA"/>
        </w:rPr>
      </w:pPr>
      <w:r w:rsidRPr="00301C4C">
        <w:rPr>
          <w:rFonts w:ascii="Arial" w:hAnsi="Arial" w:cs="Arial"/>
          <w:sz w:val="22"/>
          <w:szCs w:val="22"/>
          <w:lang w:eastAsia="ar-SA"/>
        </w:rPr>
        <w:t>PROJEKTNA DOKUMENTACIJA – priprema i izrada projektne dokumentacije kao preduvjet za početak građevinskih radova radi uređenja prometnica u neuređenim dijelovima građevinskog područja Grada Dubrovnika (UO za izgradnju i upravljanje projektima)</w:t>
      </w:r>
    </w:p>
    <w:p w14:paraId="7E8B1EE8" w14:textId="77777777" w:rsidR="00301C4C" w:rsidRPr="00301C4C" w:rsidRDefault="00301C4C" w:rsidP="00DF217A">
      <w:pPr>
        <w:numPr>
          <w:ilvl w:val="0"/>
          <w:numId w:val="8"/>
        </w:numPr>
        <w:suppressAutoHyphens/>
        <w:jc w:val="both"/>
        <w:rPr>
          <w:rFonts w:ascii="Arial" w:hAnsi="Arial" w:cs="Arial"/>
          <w:sz w:val="22"/>
          <w:szCs w:val="22"/>
          <w:lang w:eastAsia="ar-SA"/>
        </w:rPr>
      </w:pPr>
      <w:r w:rsidRPr="00301C4C">
        <w:rPr>
          <w:rFonts w:ascii="Arial" w:hAnsi="Arial" w:cs="Arial"/>
          <w:sz w:val="22"/>
          <w:szCs w:val="22"/>
          <w:lang w:eastAsia="ar-SA"/>
        </w:rPr>
        <w:t xml:space="preserve">TEHNIČKO-TEHNOLOŠKI BLOK OSOJNIK - Projekt predstavlja izgradnju nerazvrstane ceste unutar obuhvata Urbanističkog plana  uređenja Tehničko-tehnološkog bloka </w:t>
      </w:r>
      <w:proofErr w:type="spellStart"/>
      <w:r w:rsidRPr="00301C4C">
        <w:rPr>
          <w:rFonts w:ascii="Arial" w:hAnsi="Arial" w:cs="Arial"/>
          <w:sz w:val="22"/>
          <w:szCs w:val="22"/>
          <w:lang w:eastAsia="ar-SA"/>
        </w:rPr>
        <w:t>Osojnik</w:t>
      </w:r>
      <w:proofErr w:type="spellEnd"/>
    </w:p>
    <w:p w14:paraId="3A2D9D12" w14:textId="77777777" w:rsidR="00301C4C" w:rsidRPr="00301C4C" w:rsidRDefault="00301C4C" w:rsidP="00301C4C">
      <w:pPr>
        <w:suppressAutoHyphens/>
        <w:autoSpaceDE w:val="0"/>
        <w:jc w:val="both"/>
        <w:rPr>
          <w:rFonts w:ascii="Arial" w:hAnsi="Arial" w:cs="Arial"/>
          <w:sz w:val="22"/>
          <w:szCs w:val="22"/>
          <w:lang w:eastAsia="ar-SA"/>
        </w:rPr>
      </w:pPr>
    </w:p>
    <w:p w14:paraId="02EF9FDF" w14:textId="77777777" w:rsidR="00301C4C" w:rsidRPr="00301C4C" w:rsidRDefault="00301C4C" w:rsidP="00301C4C">
      <w:pPr>
        <w:suppressAutoHyphens/>
        <w:autoSpaceDE w:val="0"/>
        <w:jc w:val="both"/>
        <w:rPr>
          <w:rFonts w:ascii="Arial" w:hAnsi="Arial" w:cs="Arial"/>
          <w:sz w:val="22"/>
          <w:szCs w:val="22"/>
          <w:lang w:eastAsia="ar-SA"/>
        </w:rPr>
      </w:pPr>
    </w:p>
    <w:p w14:paraId="3DD4E9CE" w14:textId="77777777" w:rsidR="00301C4C" w:rsidRPr="00301C4C" w:rsidRDefault="00301C4C" w:rsidP="00301C4C">
      <w:pPr>
        <w:suppressAutoHyphens/>
        <w:autoSpaceDE w:val="0"/>
        <w:jc w:val="center"/>
        <w:rPr>
          <w:rFonts w:ascii="Arial" w:hAnsi="Arial" w:cs="Arial"/>
          <w:sz w:val="22"/>
          <w:szCs w:val="22"/>
          <w:lang w:eastAsia="ar-SA"/>
        </w:rPr>
      </w:pPr>
      <w:r w:rsidRPr="00301C4C">
        <w:rPr>
          <w:rFonts w:ascii="Arial" w:hAnsi="Arial" w:cs="Arial"/>
          <w:sz w:val="22"/>
          <w:szCs w:val="22"/>
          <w:lang w:eastAsia="ar-SA"/>
        </w:rPr>
        <w:t>Članak 2.</w:t>
      </w:r>
    </w:p>
    <w:p w14:paraId="2C1A5BBB" w14:textId="77777777" w:rsidR="00301C4C" w:rsidRPr="00301C4C" w:rsidRDefault="00301C4C" w:rsidP="00301C4C">
      <w:pPr>
        <w:suppressAutoHyphens/>
        <w:autoSpaceDE w:val="0"/>
        <w:jc w:val="both"/>
        <w:rPr>
          <w:rFonts w:ascii="Arial" w:hAnsi="Arial" w:cs="Arial"/>
          <w:sz w:val="22"/>
          <w:szCs w:val="22"/>
          <w:lang w:eastAsia="ar-SA"/>
        </w:rPr>
      </w:pPr>
    </w:p>
    <w:p w14:paraId="0A3DE1E3" w14:textId="77777777" w:rsidR="00301C4C" w:rsidRPr="00301C4C" w:rsidRDefault="00301C4C" w:rsidP="00301C4C">
      <w:pPr>
        <w:suppressAutoHyphens/>
        <w:autoSpaceDE w:val="0"/>
        <w:jc w:val="both"/>
        <w:rPr>
          <w:rFonts w:ascii="Arial" w:hAnsi="Arial" w:cs="Arial"/>
          <w:sz w:val="22"/>
          <w:szCs w:val="22"/>
          <w:lang w:eastAsia="ar-SA"/>
        </w:rPr>
      </w:pPr>
      <w:r w:rsidRPr="00301C4C">
        <w:rPr>
          <w:rFonts w:ascii="Arial" w:hAnsi="Arial" w:cs="Arial"/>
          <w:sz w:val="22"/>
          <w:szCs w:val="22"/>
          <w:lang w:eastAsia="ar-SA"/>
        </w:rPr>
        <w:t>U Programu građenja komunalne infrastrukture za 2024. godinu (Službeni glasnik Grada Dubrovnika 20/23) članak 5. mijenja se i glasi:</w:t>
      </w:r>
    </w:p>
    <w:p w14:paraId="030F89DA" w14:textId="77777777" w:rsidR="00301C4C" w:rsidRPr="00301C4C" w:rsidRDefault="00301C4C" w:rsidP="00301C4C">
      <w:pPr>
        <w:suppressAutoHyphens/>
        <w:autoSpaceDE w:val="0"/>
        <w:jc w:val="both"/>
        <w:rPr>
          <w:rFonts w:ascii="Arial" w:hAnsi="Arial" w:cs="Arial"/>
          <w:sz w:val="22"/>
          <w:szCs w:val="22"/>
          <w:lang w:eastAsia="ar-SA"/>
        </w:rPr>
      </w:pPr>
    </w:p>
    <w:p w14:paraId="06280F25" w14:textId="77777777" w:rsidR="00301C4C" w:rsidRPr="00301C4C" w:rsidRDefault="00301C4C" w:rsidP="00301C4C">
      <w:pPr>
        <w:suppressAutoHyphens/>
        <w:jc w:val="both"/>
        <w:rPr>
          <w:rFonts w:ascii="Arial" w:hAnsi="Arial" w:cs="Arial"/>
          <w:sz w:val="22"/>
          <w:szCs w:val="22"/>
          <w:lang w:eastAsia="ar-SA"/>
        </w:rPr>
      </w:pPr>
      <w:r w:rsidRPr="00301C4C">
        <w:rPr>
          <w:rFonts w:ascii="Arial" w:hAnsi="Arial" w:cs="Arial"/>
          <w:sz w:val="22"/>
          <w:szCs w:val="22"/>
          <w:lang w:eastAsia="ar-SA"/>
        </w:rPr>
        <w:t>Postojeće građevine komunalne infrastrukture koje će se rekonstruirati u ukupnom iznosu od 2.919.330,00 eura, financirat će se iz: proračunskih sredstva u iznosu od 1.195.015,00 eura, fondova 1.515.798,00 eura, komunalni doprinosi u iznosu od 88.517,00 eura te turistička pristojba u iznosu od 120.000,00 eura kako slijedi:</w:t>
      </w:r>
    </w:p>
    <w:p w14:paraId="49D9B298" w14:textId="77777777" w:rsidR="00301C4C" w:rsidRPr="00301C4C" w:rsidRDefault="00301C4C" w:rsidP="00301C4C">
      <w:pPr>
        <w:suppressAutoHyphens/>
        <w:jc w:val="both"/>
        <w:rPr>
          <w:rFonts w:ascii="Arial" w:hAnsi="Arial" w:cs="Arial"/>
          <w:sz w:val="22"/>
          <w:szCs w:val="22"/>
          <w:lang w:eastAsia="ar-SA"/>
        </w:rPr>
      </w:pPr>
    </w:p>
    <w:p w14:paraId="3FA54BDF" w14:textId="77777777" w:rsidR="00301C4C" w:rsidRPr="00301C4C" w:rsidRDefault="00301C4C" w:rsidP="00301C4C">
      <w:pPr>
        <w:suppressAutoHyphens/>
        <w:rPr>
          <w:rFonts w:ascii="Arial" w:hAnsi="Arial" w:cs="Arial"/>
          <w:sz w:val="22"/>
          <w:szCs w:val="22"/>
          <w:lang w:eastAsia="ar-SA"/>
        </w:rPr>
      </w:pPr>
      <w:r w:rsidRPr="00301C4C">
        <w:rPr>
          <w:rFonts w:ascii="Arial" w:hAnsi="Arial" w:cs="Arial"/>
          <w:sz w:val="22"/>
          <w:szCs w:val="22"/>
          <w:lang w:eastAsia="ar-SA"/>
        </w:rPr>
        <w:t xml:space="preserve">Članak 5. stavak a) Nerazvrstane ceste izmjena točke 2. i sada glasi: </w:t>
      </w:r>
    </w:p>
    <w:p w14:paraId="435C92B0" w14:textId="77777777" w:rsidR="00301C4C" w:rsidRPr="00301C4C" w:rsidRDefault="00301C4C" w:rsidP="00301C4C">
      <w:pPr>
        <w:suppressAutoHyphens/>
        <w:rPr>
          <w:rFonts w:ascii="Arial" w:hAnsi="Arial" w:cs="Arial"/>
          <w:sz w:val="22"/>
          <w:szCs w:val="22"/>
          <w:lang w:eastAsia="ar-SA"/>
        </w:rPr>
      </w:pPr>
    </w:p>
    <w:tbl>
      <w:tblPr>
        <w:tblW w:w="9153" w:type="dxa"/>
        <w:tblInd w:w="113" w:type="dxa"/>
        <w:tblLook w:val="04A0" w:firstRow="1" w:lastRow="0" w:firstColumn="1" w:lastColumn="0" w:noHBand="0" w:noVBand="1"/>
      </w:tblPr>
      <w:tblGrid>
        <w:gridCol w:w="924"/>
        <w:gridCol w:w="2587"/>
        <w:gridCol w:w="2588"/>
        <w:gridCol w:w="3054"/>
      </w:tblGrid>
      <w:tr w:rsidR="00301C4C" w:rsidRPr="00301C4C" w14:paraId="508F3CE2" w14:textId="77777777" w:rsidTr="00301C4C">
        <w:trPr>
          <w:trHeight w:val="350"/>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43A43"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Red.br.</w:t>
            </w:r>
          </w:p>
        </w:tc>
        <w:tc>
          <w:tcPr>
            <w:tcW w:w="517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2EBEB63" w14:textId="77777777" w:rsidR="00301C4C" w:rsidRPr="00301C4C" w:rsidRDefault="00301C4C" w:rsidP="00301C4C">
            <w:pPr>
              <w:jc w:val="center"/>
              <w:rPr>
                <w:rFonts w:ascii="Arial" w:hAnsi="Arial" w:cs="Arial"/>
                <w:color w:val="000000"/>
                <w:sz w:val="20"/>
                <w:szCs w:val="20"/>
              </w:rPr>
            </w:pPr>
            <w:r w:rsidRPr="00301C4C">
              <w:rPr>
                <w:rFonts w:ascii="Arial" w:hAnsi="Arial" w:cs="Arial"/>
                <w:color w:val="000000"/>
                <w:sz w:val="20"/>
                <w:szCs w:val="20"/>
              </w:rPr>
              <w:t>Naziv projekta</w:t>
            </w:r>
          </w:p>
        </w:tc>
        <w:tc>
          <w:tcPr>
            <w:tcW w:w="3054" w:type="dxa"/>
            <w:tcBorders>
              <w:top w:val="single" w:sz="4" w:space="0" w:color="auto"/>
              <w:left w:val="nil"/>
              <w:bottom w:val="single" w:sz="4" w:space="0" w:color="auto"/>
              <w:right w:val="single" w:sz="4" w:space="0" w:color="auto"/>
            </w:tcBorders>
            <w:shd w:val="clear" w:color="auto" w:fill="auto"/>
            <w:noWrap/>
            <w:vAlign w:val="center"/>
            <w:hideMark/>
          </w:tcPr>
          <w:p w14:paraId="5FB22701" w14:textId="77777777" w:rsidR="00301C4C" w:rsidRPr="00301C4C" w:rsidRDefault="00301C4C" w:rsidP="00301C4C">
            <w:pPr>
              <w:jc w:val="center"/>
              <w:rPr>
                <w:rFonts w:ascii="Arial" w:hAnsi="Arial" w:cs="Arial"/>
                <w:color w:val="000000"/>
                <w:sz w:val="20"/>
                <w:szCs w:val="20"/>
              </w:rPr>
            </w:pPr>
            <w:r w:rsidRPr="00301C4C">
              <w:rPr>
                <w:rFonts w:ascii="Arial" w:hAnsi="Arial" w:cs="Arial"/>
                <w:color w:val="000000"/>
                <w:sz w:val="20"/>
                <w:szCs w:val="20"/>
              </w:rPr>
              <w:t>Iznos u eurima</w:t>
            </w:r>
          </w:p>
        </w:tc>
      </w:tr>
      <w:tr w:rsidR="00301C4C" w:rsidRPr="00301C4C" w14:paraId="7C5F0B3B" w14:textId="77777777" w:rsidTr="00301C4C">
        <w:trPr>
          <w:trHeight w:val="334"/>
        </w:trPr>
        <w:tc>
          <w:tcPr>
            <w:tcW w:w="924" w:type="dxa"/>
            <w:tcBorders>
              <w:top w:val="nil"/>
              <w:left w:val="single" w:sz="4" w:space="0" w:color="auto"/>
              <w:bottom w:val="single" w:sz="4" w:space="0" w:color="auto"/>
              <w:right w:val="single" w:sz="4" w:space="0" w:color="auto"/>
            </w:tcBorders>
            <w:shd w:val="clear" w:color="000000" w:fill="FFFFFF"/>
            <w:noWrap/>
            <w:vAlign w:val="bottom"/>
            <w:hideMark/>
          </w:tcPr>
          <w:p w14:paraId="221F9D0B"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1.</w:t>
            </w:r>
          </w:p>
        </w:tc>
        <w:tc>
          <w:tcPr>
            <w:tcW w:w="5175" w:type="dxa"/>
            <w:gridSpan w:val="2"/>
            <w:tcBorders>
              <w:top w:val="single" w:sz="4" w:space="0" w:color="auto"/>
              <w:left w:val="nil"/>
              <w:bottom w:val="single" w:sz="4" w:space="0" w:color="auto"/>
              <w:right w:val="single" w:sz="4" w:space="0" w:color="000000"/>
            </w:tcBorders>
            <w:shd w:val="clear" w:color="000000" w:fill="FFFFFF"/>
            <w:hideMark/>
          </w:tcPr>
          <w:p w14:paraId="31D87AE6"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CESTA GORNJA SELA</w:t>
            </w:r>
          </w:p>
        </w:tc>
        <w:tc>
          <w:tcPr>
            <w:tcW w:w="3054" w:type="dxa"/>
            <w:tcBorders>
              <w:top w:val="nil"/>
              <w:left w:val="nil"/>
              <w:bottom w:val="single" w:sz="4" w:space="0" w:color="auto"/>
              <w:right w:val="single" w:sz="4" w:space="0" w:color="auto"/>
            </w:tcBorders>
            <w:shd w:val="clear" w:color="auto" w:fill="auto"/>
            <w:vAlign w:val="bottom"/>
            <w:hideMark/>
          </w:tcPr>
          <w:p w14:paraId="58EFA378"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18.407,00    </w:t>
            </w:r>
          </w:p>
        </w:tc>
      </w:tr>
      <w:tr w:rsidR="00301C4C" w:rsidRPr="00301C4C" w14:paraId="07CD7C33" w14:textId="77777777" w:rsidTr="00301C4C">
        <w:trPr>
          <w:trHeight w:val="316"/>
        </w:trPr>
        <w:tc>
          <w:tcPr>
            <w:tcW w:w="924" w:type="dxa"/>
            <w:tcBorders>
              <w:top w:val="nil"/>
              <w:left w:val="single" w:sz="4" w:space="0" w:color="auto"/>
              <w:bottom w:val="single" w:sz="4" w:space="0" w:color="auto"/>
              <w:right w:val="single" w:sz="4" w:space="0" w:color="auto"/>
            </w:tcBorders>
            <w:shd w:val="clear" w:color="000000" w:fill="FFFFFF"/>
            <w:vAlign w:val="bottom"/>
            <w:hideMark/>
          </w:tcPr>
          <w:p w14:paraId="653ED210"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1.1.</w:t>
            </w:r>
          </w:p>
        </w:tc>
        <w:tc>
          <w:tcPr>
            <w:tcW w:w="5175"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60DA4ED"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Izvor financiranja: komunalni doprinosi</w:t>
            </w:r>
          </w:p>
        </w:tc>
        <w:tc>
          <w:tcPr>
            <w:tcW w:w="3054" w:type="dxa"/>
            <w:tcBorders>
              <w:top w:val="nil"/>
              <w:left w:val="nil"/>
              <w:bottom w:val="single" w:sz="4" w:space="0" w:color="auto"/>
              <w:right w:val="single" w:sz="4" w:space="0" w:color="auto"/>
            </w:tcBorders>
            <w:shd w:val="clear" w:color="auto" w:fill="auto"/>
            <w:vAlign w:val="bottom"/>
            <w:hideMark/>
          </w:tcPr>
          <w:p w14:paraId="447CEE44"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18.407,00    </w:t>
            </w:r>
          </w:p>
        </w:tc>
      </w:tr>
      <w:tr w:rsidR="00301C4C" w:rsidRPr="00301C4C" w14:paraId="0C4441A7" w14:textId="77777777" w:rsidTr="00301C4C">
        <w:trPr>
          <w:trHeight w:val="334"/>
        </w:trPr>
        <w:tc>
          <w:tcPr>
            <w:tcW w:w="924" w:type="dxa"/>
            <w:tcBorders>
              <w:top w:val="nil"/>
              <w:left w:val="single" w:sz="4" w:space="0" w:color="auto"/>
              <w:bottom w:val="single" w:sz="4" w:space="0" w:color="auto"/>
              <w:right w:val="single" w:sz="4" w:space="0" w:color="auto"/>
            </w:tcBorders>
            <w:shd w:val="clear" w:color="000000" w:fill="FFFFFF"/>
            <w:noWrap/>
            <w:vAlign w:val="bottom"/>
            <w:hideMark/>
          </w:tcPr>
          <w:p w14:paraId="71226DAB"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2.</w:t>
            </w:r>
          </w:p>
        </w:tc>
        <w:tc>
          <w:tcPr>
            <w:tcW w:w="5175" w:type="dxa"/>
            <w:gridSpan w:val="2"/>
            <w:tcBorders>
              <w:top w:val="single" w:sz="4" w:space="0" w:color="auto"/>
              <w:left w:val="nil"/>
              <w:bottom w:val="single" w:sz="4" w:space="0" w:color="auto"/>
              <w:right w:val="single" w:sz="4" w:space="0" w:color="000000"/>
            </w:tcBorders>
            <w:shd w:val="clear" w:color="000000" w:fill="FFFFFF"/>
            <w:vAlign w:val="bottom"/>
            <w:hideMark/>
          </w:tcPr>
          <w:p w14:paraId="50D61B5A"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LAPADSKA OBALA</w:t>
            </w:r>
          </w:p>
        </w:tc>
        <w:tc>
          <w:tcPr>
            <w:tcW w:w="3054" w:type="dxa"/>
            <w:tcBorders>
              <w:top w:val="nil"/>
              <w:left w:val="nil"/>
              <w:bottom w:val="single" w:sz="4" w:space="0" w:color="auto"/>
              <w:right w:val="single" w:sz="4" w:space="0" w:color="auto"/>
            </w:tcBorders>
            <w:shd w:val="clear" w:color="auto" w:fill="auto"/>
            <w:vAlign w:val="bottom"/>
            <w:hideMark/>
          </w:tcPr>
          <w:p w14:paraId="40E42AA1" w14:textId="77777777" w:rsidR="00301C4C" w:rsidRPr="00301C4C" w:rsidRDefault="00301C4C" w:rsidP="00301C4C">
            <w:pPr>
              <w:jc w:val="right"/>
              <w:rPr>
                <w:rFonts w:ascii="Arial" w:hAnsi="Arial" w:cs="Arial"/>
                <w:sz w:val="20"/>
                <w:szCs w:val="20"/>
              </w:rPr>
            </w:pPr>
            <w:r w:rsidRPr="00301C4C">
              <w:rPr>
                <w:rFonts w:ascii="Arial" w:hAnsi="Arial" w:cs="Arial"/>
                <w:sz w:val="20"/>
                <w:szCs w:val="20"/>
              </w:rPr>
              <w:t xml:space="preserve">                        195.000,00    </w:t>
            </w:r>
          </w:p>
        </w:tc>
      </w:tr>
      <w:tr w:rsidR="00301C4C" w:rsidRPr="00301C4C" w14:paraId="036B167B" w14:textId="77777777" w:rsidTr="00301C4C">
        <w:trPr>
          <w:trHeight w:val="316"/>
        </w:trPr>
        <w:tc>
          <w:tcPr>
            <w:tcW w:w="924" w:type="dxa"/>
            <w:tcBorders>
              <w:top w:val="nil"/>
              <w:left w:val="single" w:sz="4" w:space="0" w:color="auto"/>
              <w:bottom w:val="single" w:sz="4" w:space="0" w:color="auto"/>
              <w:right w:val="single" w:sz="4" w:space="0" w:color="auto"/>
            </w:tcBorders>
            <w:shd w:val="clear" w:color="000000" w:fill="FFFFFF"/>
            <w:noWrap/>
            <w:vAlign w:val="bottom"/>
            <w:hideMark/>
          </w:tcPr>
          <w:p w14:paraId="31974B02"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2.1.</w:t>
            </w:r>
          </w:p>
        </w:tc>
        <w:tc>
          <w:tcPr>
            <w:tcW w:w="5175"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4254D11" w14:textId="77777777" w:rsidR="00301C4C" w:rsidRPr="00301C4C" w:rsidRDefault="00301C4C" w:rsidP="00301C4C">
            <w:pPr>
              <w:rPr>
                <w:rFonts w:ascii="Arial" w:hAnsi="Arial" w:cs="Arial"/>
                <w:sz w:val="20"/>
                <w:szCs w:val="20"/>
              </w:rPr>
            </w:pPr>
            <w:r w:rsidRPr="00301C4C">
              <w:rPr>
                <w:rFonts w:ascii="Arial" w:hAnsi="Arial" w:cs="Arial"/>
                <w:sz w:val="20"/>
                <w:szCs w:val="20"/>
              </w:rPr>
              <w:t>Izvor financiranja: komunalni doprinosi</w:t>
            </w:r>
          </w:p>
        </w:tc>
        <w:tc>
          <w:tcPr>
            <w:tcW w:w="3054" w:type="dxa"/>
            <w:tcBorders>
              <w:top w:val="nil"/>
              <w:left w:val="nil"/>
              <w:bottom w:val="single" w:sz="4" w:space="0" w:color="auto"/>
              <w:right w:val="single" w:sz="4" w:space="0" w:color="auto"/>
            </w:tcBorders>
            <w:shd w:val="clear" w:color="auto" w:fill="auto"/>
            <w:vAlign w:val="bottom"/>
            <w:hideMark/>
          </w:tcPr>
          <w:p w14:paraId="760A47A2"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70.110,00    </w:t>
            </w:r>
          </w:p>
        </w:tc>
      </w:tr>
      <w:tr w:rsidR="00301C4C" w:rsidRPr="00301C4C" w14:paraId="256BF14E" w14:textId="77777777" w:rsidTr="00301C4C">
        <w:trPr>
          <w:trHeight w:val="316"/>
        </w:trPr>
        <w:tc>
          <w:tcPr>
            <w:tcW w:w="924" w:type="dxa"/>
            <w:tcBorders>
              <w:top w:val="nil"/>
              <w:left w:val="single" w:sz="4" w:space="0" w:color="auto"/>
              <w:bottom w:val="single" w:sz="4" w:space="0" w:color="auto"/>
              <w:right w:val="single" w:sz="4" w:space="0" w:color="auto"/>
            </w:tcBorders>
            <w:shd w:val="clear" w:color="000000" w:fill="FFFFFF"/>
            <w:noWrap/>
            <w:vAlign w:val="bottom"/>
            <w:hideMark/>
          </w:tcPr>
          <w:p w14:paraId="3E4A0D47"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2.2.</w:t>
            </w:r>
          </w:p>
        </w:tc>
        <w:tc>
          <w:tcPr>
            <w:tcW w:w="5175"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9EC3728"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Izvor financiranja: proračunska sredstva</w:t>
            </w:r>
          </w:p>
        </w:tc>
        <w:tc>
          <w:tcPr>
            <w:tcW w:w="3054" w:type="dxa"/>
            <w:tcBorders>
              <w:top w:val="nil"/>
              <w:left w:val="nil"/>
              <w:bottom w:val="single" w:sz="4" w:space="0" w:color="auto"/>
              <w:right w:val="single" w:sz="4" w:space="0" w:color="auto"/>
            </w:tcBorders>
            <w:shd w:val="clear" w:color="auto" w:fill="auto"/>
            <w:vAlign w:val="bottom"/>
            <w:hideMark/>
          </w:tcPr>
          <w:p w14:paraId="360CD59E"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124.890,00    </w:t>
            </w:r>
          </w:p>
        </w:tc>
      </w:tr>
      <w:tr w:rsidR="00301C4C" w:rsidRPr="00301C4C" w14:paraId="4F9D4107" w14:textId="77777777" w:rsidTr="00301C4C">
        <w:trPr>
          <w:trHeight w:val="350"/>
        </w:trPr>
        <w:tc>
          <w:tcPr>
            <w:tcW w:w="924" w:type="dxa"/>
            <w:tcBorders>
              <w:top w:val="nil"/>
              <w:left w:val="single" w:sz="4" w:space="0" w:color="auto"/>
              <w:bottom w:val="single" w:sz="4" w:space="0" w:color="auto"/>
              <w:right w:val="single" w:sz="4" w:space="0" w:color="auto"/>
            </w:tcBorders>
            <w:shd w:val="clear" w:color="000000" w:fill="FFFFFF"/>
            <w:noWrap/>
            <w:vAlign w:val="bottom"/>
            <w:hideMark/>
          </w:tcPr>
          <w:p w14:paraId="39150E2F" w14:textId="77777777" w:rsidR="00301C4C" w:rsidRPr="00301C4C" w:rsidRDefault="00301C4C" w:rsidP="00301C4C">
            <w:pPr>
              <w:rPr>
                <w:rFonts w:ascii="Arial" w:hAnsi="Arial" w:cs="Arial"/>
                <w:b/>
                <w:bCs/>
                <w:color w:val="000000"/>
                <w:sz w:val="20"/>
                <w:szCs w:val="20"/>
              </w:rPr>
            </w:pPr>
            <w:r w:rsidRPr="00301C4C">
              <w:rPr>
                <w:rFonts w:ascii="Arial" w:hAnsi="Arial" w:cs="Arial"/>
                <w:b/>
                <w:bCs/>
                <w:color w:val="000000"/>
                <w:sz w:val="20"/>
                <w:szCs w:val="20"/>
              </w:rPr>
              <w:t> </w:t>
            </w:r>
          </w:p>
        </w:tc>
        <w:tc>
          <w:tcPr>
            <w:tcW w:w="2587" w:type="dxa"/>
            <w:tcBorders>
              <w:top w:val="nil"/>
              <w:left w:val="nil"/>
              <w:bottom w:val="single" w:sz="4" w:space="0" w:color="auto"/>
              <w:right w:val="nil"/>
            </w:tcBorders>
            <w:shd w:val="clear" w:color="000000" w:fill="FFFFFF"/>
            <w:noWrap/>
            <w:vAlign w:val="bottom"/>
            <w:hideMark/>
          </w:tcPr>
          <w:p w14:paraId="77CDFA89"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 </w:t>
            </w:r>
          </w:p>
        </w:tc>
        <w:tc>
          <w:tcPr>
            <w:tcW w:w="2588" w:type="dxa"/>
            <w:tcBorders>
              <w:top w:val="nil"/>
              <w:left w:val="nil"/>
              <w:bottom w:val="single" w:sz="4" w:space="0" w:color="auto"/>
              <w:right w:val="single" w:sz="4" w:space="0" w:color="auto"/>
            </w:tcBorders>
            <w:shd w:val="clear" w:color="000000" w:fill="FFFFFF"/>
            <w:noWrap/>
            <w:vAlign w:val="bottom"/>
            <w:hideMark/>
          </w:tcPr>
          <w:p w14:paraId="34115554"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 </w:t>
            </w:r>
          </w:p>
        </w:tc>
        <w:tc>
          <w:tcPr>
            <w:tcW w:w="3054" w:type="dxa"/>
            <w:tcBorders>
              <w:top w:val="nil"/>
              <w:left w:val="nil"/>
              <w:bottom w:val="single" w:sz="4" w:space="0" w:color="auto"/>
              <w:right w:val="single" w:sz="4" w:space="0" w:color="auto"/>
            </w:tcBorders>
            <w:shd w:val="clear" w:color="auto" w:fill="auto"/>
            <w:vAlign w:val="bottom"/>
            <w:hideMark/>
          </w:tcPr>
          <w:p w14:paraId="18033F3A" w14:textId="77777777" w:rsidR="00301C4C" w:rsidRPr="00301C4C" w:rsidRDefault="00301C4C" w:rsidP="00301C4C">
            <w:pPr>
              <w:jc w:val="right"/>
              <w:rPr>
                <w:rFonts w:ascii="Arial" w:hAnsi="Arial" w:cs="Arial"/>
                <w:b/>
                <w:bCs/>
                <w:color w:val="000000"/>
                <w:sz w:val="20"/>
                <w:szCs w:val="20"/>
              </w:rPr>
            </w:pPr>
            <w:r w:rsidRPr="00301C4C">
              <w:rPr>
                <w:rFonts w:ascii="Arial" w:hAnsi="Arial" w:cs="Arial"/>
                <w:b/>
                <w:bCs/>
                <w:color w:val="000000"/>
                <w:sz w:val="20"/>
                <w:szCs w:val="20"/>
              </w:rPr>
              <w:t> </w:t>
            </w:r>
          </w:p>
        </w:tc>
      </w:tr>
      <w:tr w:rsidR="00301C4C" w:rsidRPr="00301C4C" w14:paraId="7E5BDAE3" w14:textId="77777777" w:rsidTr="00301C4C">
        <w:trPr>
          <w:trHeight w:val="334"/>
        </w:trPr>
        <w:tc>
          <w:tcPr>
            <w:tcW w:w="924" w:type="dxa"/>
            <w:tcBorders>
              <w:top w:val="nil"/>
              <w:left w:val="single" w:sz="4" w:space="0" w:color="auto"/>
              <w:bottom w:val="single" w:sz="4" w:space="0" w:color="auto"/>
              <w:right w:val="single" w:sz="4" w:space="0" w:color="auto"/>
            </w:tcBorders>
            <w:shd w:val="clear" w:color="000000" w:fill="FFFFFF"/>
            <w:noWrap/>
            <w:vAlign w:val="bottom"/>
            <w:hideMark/>
          </w:tcPr>
          <w:p w14:paraId="5ED482C8" w14:textId="77777777" w:rsidR="00301C4C" w:rsidRPr="00301C4C" w:rsidRDefault="00301C4C" w:rsidP="00301C4C">
            <w:pPr>
              <w:rPr>
                <w:rFonts w:ascii="Arial" w:hAnsi="Arial" w:cs="Arial"/>
                <w:b/>
                <w:bCs/>
                <w:color w:val="000000"/>
                <w:sz w:val="20"/>
                <w:szCs w:val="20"/>
              </w:rPr>
            </w:pPr>
            <w:r w:rsidRPr="00301C4C">
              <w:rPr>
                <w:rFonts w:ascii="Arial" w:hAnsi="Arial" w:cs="Arial"/>
                <w:b/>
                <w:bCs/>
                <w:color w:val="000000"/>
                <w:sz w:val="20"/>
                <w:szCs w:val="20"/>
              </w:rPr>
              <w:t>3.</w:t>
            </w:r>
          </w:p>
        </w:tc>
        <w:tc>
          <w:tcPr>
            <w:tcW w:w="5175" w:type="dxa"/>
            <w:gridSpan w:val="2"/>
            <w:tcBorders>
              <w:top w:val="single" w:sz="4" w:space="0" w:color="auto"/>
              <w:left w:val="nil"/>
              <w:bottom w:val="single" w:sz="4" w:space="0" w:color="auto"/>
              <w:right w:val="single" w:sz="4" w:space="0" w:color="000000"/>
            </w:tcBorders>
            <w:shd w:val="clear" w:color="auto" w:fill="auto"/>
            <w:vAlign w:val="bottom"/>
            <w:hideMark/>
          </w:tcPr>
          <w:p w14:paraId="19AA1950" w14:textId="77777777" w:rsidR="00301C4C" w:rsidRPr="00301C4C" w:rsidRDefault="00301C4C" w:rsidP="00301C4C">
            <w:pPr>
              <w:jc w:val="center"/>
              <w:rPr>
                <w:rFonts w:ascii="Arial" w:hAnsi="Arial" w:cs="Arial"/>
                <w:b/>
                <w:bCs/>
                <w:color w:val="000000"/>
                <w:sz w:val="20"/>
                <w:szCs w:val="20"/>
              </w:rPr>
            </w:pPr>
            <w:r w:rsidRPr="00301C4C">
              <w:rPr>
                <w:rFonts w:ascii="Arial" w:hAnsi="Arial" w:cs="Arial"/>
                <w:b/>
                <w:bCs/>
                <w:color w:val="000000"/>
                <w:sz w:val="20"/>
                <w:szCs w:val="20"/>
              </w:rPr>
              <w:t>Sveukupno nerazvrstane ceste</w:t>
            </w:r>
          </w:p>
        </w:tc>
        <w:tc>
          <w:tcPr>
            <w:tcW w:w="3054" w:type="dxa"/>
            <w:tcBorders>
              <w:top w:val="nil"/>
              <w:left w:val="nil"/>
              <w:bottom w:val="single" w:sz="4" w:space="0" w:color="auto"/>
              <w:right w:val="single" w:sz="4" w:space="0" w:color="auto"/>
            </w:tcBorders>
            <w:shd w:val="clear" w:color="auto" w:fill="auto"/>
            <w:vAlign w:val="bottom"/>
            <w:hideMark/>
          </w:tcPr>
          <w:p w14:paraId="2D99BFB2" w14:textId="77777777" w:rsidR="00301C4C" w:rsidRPr="00301C4C" w:rsidRDefault="00301C4C" w:rsidP="00301C4C">
            <w:pPr>
              <w:jc w:val="right"/>
              <w:rPr>
                <w:rFonts w:ascii="Arial" w:hAnsi="Arial" w:cs="Arial"/>
                <w:b/>
                <w:bCs/>
                <w:color w:val="000000"/>
                <w:sz w:val="20"/>
                <w:szCs w:val="20"/>
              </w:rPr>
            </w:pPr>
            <w:r w:rsidRPr="00301C4C">
              <w:rPr>
                <w:rFonts w:ascii="Arial" w:hAnsi="Arial" w:cs="Arial"/>
                <w:b/>
                <w:bCs/>
                <w:color w:val="000000"/>
                <w:sz w:val="20"/>
                <w:szCs w:val="20"/>
              </w:rPr>
              <w:t xml:space="preserve">                        213.407,00    </w:t>
            </w:r>
          </w:p>
        </w:tc>
      </w:tr>
      <w:tr w:rsidR="00301C4C" w:rsidRPr="00301C4C" w14:paraId="2EB334F4" w14:textId="77777777" w:rsidTr="00301C4C">
        <w:trPr>
          <w:trHeight w:val="451"/>
        </w:trPr>
        <w:tc>
          <w:tcPr>
            <w:tcW w:w="924" w:type="dxa"/>
            <w:tcBorders>
              <w:top w:val="nil"/>
              <w:left w:val="single" w:sz="4" w:space="0" w:color="auto"/>
              <w:bottom w:val="single" w:sz="4" w:space="0" w:color="auto"/>
              <w:right w:val="single" w:sz="4" w:space="0" w:color="auto"/>
            </w:tcBorders>
            <w:shd w:val="clear" w:color="000000" w:fill="FFFFFF"/>
            <w:noWrap/>
            <w:vAlign w:val="bottom"/>
            <w:hideMark/>
          </w:tcPr>
          <w:p w14:paraId="24E944C1"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3.1.</w:t>
            </w:r>
          </w:p>
        </w:tc>
        <w:tc>
          <w:tcPr>
            <w:tcW w:w="517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3FF778E"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Sveukupno izvor financiranja: proračunska sredstva</w:t>
            </w:r>
          </w:p>
        </w:tc>
        <w:tc>
          <w:tcPr>
            <w:tcW w:w="3054" w:type="dxa"/>
            <w:tcBorders>
              <w:top w:val="nil"/>
              <w:left w:val="nil"/>
              <w:bottom w:val="single" w:sz="4" w:space="0" w:color="auto"/>
              <w:right w:val="single" w:sz="4" w:space="0" w:color="auto"/>
            </w:tcBorders>
            <w:shd w:val="clear" w:color="auto" w:fill="auto"/>
            <w:vAlign w:val="bottom"/>
            <w:hideMark/>
          </w:tcPr>
          <w:p w14:paraId="1A9A5B74"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124.890,00    </w:t>
            </w:r>
          </w:p>
        </w:tc>
      </w:tr>
      <w:tr w:rsidR="00301C4C" w:rsidRPr="00301C4C" w14:paraId="2C082C22" w14:textId="77777777" w:rsidTr="00301C4C">
        <w:trPr>
          <w:trHeight w:val="316"/>
        </w:trPr>
        <w:tc>
          <w:tcPr>
            <w:tcW w:w="924" w:type="dxa"/>
            <w:tcBorders>
              <w:top w:val="nil"/>
              <w:left w:val="single" w:sz="4" w:space="0" w:color="auto"/>
              <w:bottom w:val="single" w:sz="4" w:space="0" w:color="auto"/>
              <w:right w:val="single" w:sz="4" w:space="0" w:color="auto"/>
            </w:tcBorders>
            <w:shd w:val="clear" w:color="000000" w:fill="FFFFFF"/>
            <w:noWrap/>
            <w:vAlign w:val="bottom"/>
            <w:hideMark/>
          </w:tcPr>
          <w:p w14:paraId="2C0336E1"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3.2.</w:t>
            </w:r>
          </w:p>
        </w:tc>
        <w:tc>
          <w:tcPr>
            <w:tcW w:w="517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25D1F19"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Sveukupno izvor financiranja: komunalni doprinosi</w:t>
            </w:r>
          </w:p>
        </w:tc>
        <w:tc>
          <w:tcPr>
            <w:tcW w:w="3054" w:type="dxa"/>
            <w:tcBorders>
              <w:top w:val="nil"/>
              <w:left w:val="nil"/>
              <w:bottom w:val="single" w:sz="4" w:space="0" w:color="auto"/>
              <w:right w:val="single" w:sz="4" w:space="0" w:color="auto"/>
            </w:tcBorders>
            <w:shd w:val="clear" w:color="auto" w:fill="auto"/>
            <w:vAlign w:val="bottom"/>
            <w:hideMark/>
          </w:tcPr>
          <w:p w14:paraId="197EAEE4"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88.517,00    </w:t>
            </w:r>
          </w:p>
        </w:tc>
      </w:tr>
    </w:tbl>
    <w:p w14:paraId="5091DCE2" w14:textId="77777777" w:rsidR="00301C4C" w:rsidRPr="00301C4C" w:rsidRDefault="00301C4C" w:rsidP="00301C4C">
      <w:pPr>
        <w:suppressAutoHyphens/>
        <w:jc w:val="both"/>
        <w:rPr>
          <w:rFonts w:ascii="Arial" w:hAnsi="Arial" w:cs="Arial"/>
          <w:color w:val="FF0000"/>
          <w:sz w:val="22"/>
          <w:szCs w:val="22"/>
          <w:lang w:eastAsia="ar-SA"/>
        </w:rPr>
      </w:pPr>
    </w:p>
    <w:p w14:paraId="06D39D5A" w14:textId="77777777" w:rsidR="00301C4C" w:rsidRPr="00301C4C" w:rsidRDefault="00301C4C" w:rsidP="00DF217A">
      <w:pPr>
        <w:widowControl w:val="0"/>
        <w:numPr>
          <w:ilvl w:val="0"/>
          <w:numId w:val="9"/>
        </w:numPr>
        <w:suppressAutoHyphens/>
        <w:autoSpaceDE w:val="0"/>
        <w:autoSpaceDN w:val="0"/>
        <w:jc w:val="both"/>
        <w:rPr>
          <w:rFonts w:ascii="Arial" w:eastAsia="Arial" w:hAnsi="Arial" w:cs="Arial"/>
          <w:sz w:val="22"/>
          <w:szCs w:val="22"/>
          <w:lang w:bidi="hr-HR"/>
        </w:rPr>
      </w:pPr>
      <w:r w:rsidRPr="00301C4C">
        <w:rPr>
          <w:rFonts w:ascii="Arial" w:hAnsi="Arial" w:cs="Arial"/>
          <w:sz w:val="22"/>
          <w:szCs w:val="22"/>
          <w:lang w:eastAsia="ar-SA"/>
        </w:rPr>
        <w:t xml:space="preserve">LAPADSKA OBALA – Završni radovi rekonstrukcije i proširenja prometnice </w:t>
      </w:r>
      <w:proofErr w:type="spellStart"/>
      <w:r w:rsidRPr="00301C4C">
        <w:rPr>
          <w:rFonts w:ascii="Arial" w:hAnsi="Arial" w:cs="Arial"/>
          <w:sz w:val="22"/>
          <w:szCs w:val="22"/>
          <w:lang w:eastAsia="ar-SA"/>
        </w:rPr>
        <w:t>Lapadske</w:t>
      </w:r>
      <w:proofErr w:type="spellEnd"/>
      <w:r w:rsidRPr="00301C4C">
        <w:rPr>
          <w:rFonts w:ascii="Arial" w:hAnsi="Arial" w:cs="Arial"/>
          <w:sz w:val="22"/>
          <w:szCs w:val="22"/>
          <w:lang w:eastAsia="ar-SA"/>
        </w:rPr>
        <w:t xml:space="preserve"> obale sa infrastrukturom. Projekt obuhvaća prometnicu od lučice </w:t>
      </w:r>
      <w:proofErr w:type="spellStart"/>
      <w:r w:rsidRPr="00301C4C">
        <w:rPr>
          <w:rFonts w:ascii="Arial" w:hAnsi="Arial" w:cs="Arial"/>
          <w:sz w:val="22"/>
          <w:szCs w:val="22"/>
          <w:lang w:eastAsia="ar-SA"/>
        </w:rPr>
        <w:t>Batala</w:t>
      </w:r>
      <w:proofErr w:type="spellEnd"/>
      <w:r w:rsidRPr="00301C4C">
        <w:rPr>
          <w:rFonts w:ascii="Arial" w:hAnsi="Arial" w:cs="Arial"/>
          <w:sz w:val="22"/>
          <w:szCs w:val="22"/>
          <w:lang w:eastAsia="ar-SA"/>
        </w:rPr>
        <w:t xml:space="preserve"> do benzinske postaje „Ina“ i uključuje rekonstrukciju i proširenje prometnice s nogostupom, šetnicom, parkingom i zelenilom.</w:t>
      </w:r>
    </w:p>
    <w:p w14:paraId="7F48319A" w14:textId="77777777" w:rsidR="00301C4C" w:rsidRPr="00301C4C" w:rsidRDefault="00301C4C" w:rsidP="00301C4C">
      <w:pPr>
        <w:widowControl w:val="0"/>
        <w:autoSpaceDE w:val="0"/>
        <w:autoSpaceDN w:val="0"/>
        <w:jc w:val="both"/>
        <w:rPr>
          <w:rFonts w:ascii="Arial" w:eastAsia="Arial" w:hAnsi="Arial" w:cs="Arial"/>
          <w:sz w:val="22"/>
          <w:szCs w:val="22"/>
          <w:lang w:bidi="hr-HR"/>
        </w:rPr>
      </w:pPr>
    </w:p>
    <w:p w14:paraId="0FA3CBB9" w14:textId="77777777" w:rsidR="00301C4C" w:rsidRPr="00301C4C" w:rsidRDefault="00301C4C" w:rsidP="00301C4C">
      <w:pPr>
        <w:widowControl w:val="0"/>
        <w:autoSpaceDE w:val="0"/>
        <w:autoSpaceDN w:val="0"/>
        <w:jc w:val="both"/>
        <w:rPr>
          <w:rFonts w:ascii="Arial" w:eastAsia="Arial" w:hAnsi="Arial" w:cs="Arial"/>
          <w:sz w:val="22"/>
          <w:szCs w:val="22"/>
          <w:lang w:bidi="hr-HR"/>
        </w:rPr>
      </w:pPr>
      <w:r w:rsidRPr="00301C4C">
        <w:rPr>
          <w:rFonts w:ascii="Arial" w:eastAsia="Arial" w:hAnsi="Arial" w:cs="Arial"/>
          <w:sz w:val="22"/>
          <w:szCs w:val="22"/>
          <w:lang w:bidi="hr-HR"/>
        </w:rPr>
        <w:t xml:space="preserve">Članak 5. stavak c) Javne zelene površine izmjena točaka 3. i 4. i </w:t>
      </w:r>
      <w:r w:rsidRPr="00301C4C">
        <w:rPr>
          <w:rFonts w:ascii="Arial" w:hAnsi="Arial" w:cs="Arial"/>
          <w:sz w:val="22"/>
          <w:szCs w:val="22"/>
          <w:lang w:eastAsia="ar-SA"/>
        </w:rPr>
        <w:t xml:space="preserve">dodaje se točka 7. Uređenje i opremanje vanjskog sportskog igrališta u Gospinom polju (novi projekt) i </w:t>
      </w:r>
      <w:r w:rsidRPr="00301C4C">
        <w:rPr>
          <w:rFonts w:ascii="Arial" w:eastAsia="Arial" w:hAnsi="Arial" w:cs="Arial"/>
          <w:sz w:val="22"/>
          <w:szCs w:val="22"/>
          <w:lang w:bidi="hr-HR"/>
        </w:rPr>
        <w:t>sada glasi:</w:t>
      </w:r>
    </w:p>
    <w:p w14:paraId="19CB258B" w14:textId="77777777" w:rsidR="00301C4C" w:rsidRPr="00301C4C" w:rsidRDefault="00301C4C" w:rsidP="00301C4C">
      <w:pPr>
        <w:widowControl w:val="0"/>
        <w:autoSpaceDE w:val="0"/>
        <w:autoSpaceDN w:val="0"/>
        <w:jc w:val="both"/>
        <w:rPr>
          <w:rFonts w:ascii="Arial" w:eastAsia="Arial" w:hAnsi="Arial" w:cs="Arial"/>
          <w:sz w:val="22"/>
          <w:szCs w:val="22"/>
          <w:lang w:bidi="hr-HR"/>
        </w:rPr>
      </w:pPr>
    </w:p>
    <w:tbl>
      <w:tblPr>
        <w:tblW w:w="9042" w:type="dxa"/>
        <w:tblInd w:w="113" w:type="dxa"/>
        <w:tblLook w:val="04A0" w:firstRow="1" w:lastRow="0" w:firstColumn="1" w:lastColumn="0" w:noHBand="0" w:noVBand="1"/>
      </w:tblPr>
      <w:tblGrid>
        <w:gridCol w:w="974"/>
        <w:gridCol w:w="5074"/>
        <w:gridCol w:w="2994"/>
      </w:tblGrid>
      <w:tr w:rsidR="00301C4C" w:rsidRPr="00301C4C" w14:paraId="03A16551" w14:textId="77777777" w:rsidTr="00301C4C">
        <w:trPr>
          <w:trHeight w:val="162"/>
        </w:trPr>
        <w:tc>
          <w:tcPr>
            <w:tcW w:w="9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6BF4DA"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Red.br.</w:t>
            </w:r>
          </w:p>
        </w:tc>
        <w:tc>
          <w:tcPr>
            <w:tcW w:w="5074" w:type="dxa"/>
            <w:tcBorders>
              <w:top w:val="single" w:sz="4" w:space="0" w:color="auto"/>
              <w:left w:val="nil"/>
              <w:bottom w:val="single" w:sz="4" w:space="0" w:color="auto"/>
              <w:right w:val="single" w:sz="4" w:space="0" w:color="000000"/>
            </w:tcBorders>
            <w:shd w:val="clear" w:color="auto" w:fill="auto"/>
            <w:noWrap/>
            <w:vAlign w:val="bottom"/>
            <w:hideMark/>
          </w:tcPr>
          <w:p w14:paraId="459D213E" w14:textId="77777777" w:rsidR="00301C4C" w:rsidRPr="00301C4C" w:rsidRDefault="00301C4C" w:rsidP="00301C4C">
            <w:pPr>
              <w:jc w:val="center"/>
              <w:rPr>
                <w:rFonts w:ascii="Arial" w:hAnsi="Arial" w:cs="Arial"/>
                <w:color w:val="000000"/>
                <w:sz w:val="20"/>
                <w:szCs w:val="20"/>
              </w:rPr>
            </w:pPr>
            <w:r w:rsidRPr="00301C4C">
              <w:rPr>
                <w:rFonts w:ascii="Arial" w:hAnsi="Arial" w:cs="Arial"/>
                <w:color w:val="000000"/>
                <w:sz w:val="20"/>
                <w:szCs w:val="20"/>
              </w:rPr>
              <w:t>Naziv projekta</w:t>
            </w:r>
          </w:p>
        </w:tc>
        <w:tc>
          <w:tcPr>
            <w:tcW w:w="2994" w:type="dxa"/>
            <w:tcBorders>
              <w:top w:val="single" w:sz="4" w:space="0" w:color="auto"/>
              <w:left w:val="nil"/>
              <w:bottom w:val="single" w:sz="4" w:space="0" w:color="auto"/>
              <w:right w:val="single" w:sz="4" w:space="0" w:color="auto"/>
            </w:tcBorders>
            <w:shd w:val="clear" w:color="auto" w:fill="auto"/>
            <w:noWrap/>
            <w:vAlign w:val="center"/>
            <w:hideMark/>
          </w:tcPr>
          <w:p w14:paraId="38111D64" w14:textId="77777777" w:rsidR="00301C4C" w:rsidRPr="00301C4C" w:rsidRDefault="00301C4C" w:rsidP="00301C4C">
            <w:pPr>
              <w:jc w:val="center"/>
              <w:rPr>
                <w:rFonts w:ascii="Arial" w:hAnsi="Arial" w:cs="Arial"/>
                <w:color w:val="000000"/>
                <w:sz w:val="20"/>
                <w:szCs w:val="20"/>
              </w:rPr>
            </w:pPr>
            <w:r w:rsidRPr="00301C4C">
              <w:rPr>
                <w:rFonts w:ascii="Arial" w:hAnsi="Arial" w:cs="Arial"/>
                <w:color w:val="000000"/>
                <w:sz w:val="20"/>
                <w:szCs w:val="20"/>
              </w:rPr>
              <w:t>Iznos u eurima</w:t>
            </w:r>
          </w:p>
        </w:tc>
      </w:tr>
      <w:tr w:rsidR="00301C4C" w:rsidRPr="00301C4C" w14:paraId="26C24A36" w14:textId="77777777" w:rsidTr="00301C4C">
        <w:trPr>
          <w:trHeight w:val="162"/>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14:paraId="61B87BB0"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1.</w:t>
            </w:r>
          </w:p>
        </w:tc>
        <w:tc>
          <w:tcPr>
            <w:tcW w:w="5074" w:type="dxa"/>
            <w:tcBorders>
              <w:top w:val="single" w:sz="4" w:space="0" w:color="auto"/>
              <w:left w:val="nil"/>
              <w:bottom w:val="single" w:sz="4" w:space="0" w:color="auto"/>
              <w:right w:val="single" w:sz="4" w:space="0" w:color="000000"/>
            </w:tcBorders>
            <w:shd w:val="clear" w:color="auto" w:fill="auto"/>
            <w:noWrap/>
            <w:vAlign w:val="bottom"/>
            <w:hideMark/>
          </w:tcPr>
          <w:p w14:paraId="7D6DEFAB"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PROJEKTNA DOKUMENTACIJA</w:t>
            </w:r>
          </w:p>
        </w:tc>
        <w:tc>
          <w:tcPr>
            <w:tcW w:w="2994" w:type="dxa"/>
            <w:tcBorders>
              <w:top w:val="nil"/>
              <w:left w:val="nil"/>
              <w:bottom w:val="single" w:sz="4" w:space="0" w:color="auto"/>
              <w:right w:val="single" w:sz="4" w:space="0" w:color="auto"/>
            </w:tcBorders>
            <w:shd w:val="clear" w:color="auto" w:fill="auto"/>
            <w:vAlign w:val="bottom"/>
            <w:hideMark/>
          </w:tcPr>
          <w:p w14:paraId="7D906010"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100.000,00    </w:t>
            </w:r>
          </w:p>
        </w:tc>
      </w:tr>
      <w:tr w:rsidR="00301C4C" w:rsidRPr="00301C4C" w14:paraId="081680D5" w14:textId="77777777" w:rsidTr="00301C4C">
        <w:trPr>
          <w:trHeight w:val="162"/>
        </w:trPr>
        <w:tc>
          <w:tcPr>
            <w:tcW w:w="974" w:type="dxa"/>
            <w:tcBorders>
              <w:top w:val="nil"/>
              <w:left w:val="single" w:sz="4" w:space="0" w:color="auto"/>
              <w:bottom w:val="single" w:sz="4" w:space="0" w:color="auto"/>
              <w:right w:val="single" w:sz="4" w:space="0" w:color="auto"/>
            </w:tcBorders>
            <w:shd w:val="clear" w:color="000000" w:fill="FFFFFF"/>
            <w:vAlign w:val="bottom"/>
            <w:hideMark/>
          </w:tcPr>
          <w:p w14:paraId="06A5D1F6"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lastRenderedPageBreak/>
              <w:t>1.1.</w:t>
            </w:r>
          </w:p>
        </w:tc>
        <w:tc>
          <w:tcPr>
            <w:tcW w:w="5074" w:type="dxa"/>
            <w:tcBorders>
              <w:top w:val="single" w:sz="4" w:space="0" w:color="auto"/>
              <w:left w:val="nil"/>
              <w:bottom w:val="single" w:sz="4" w:space="0" w:color="auto"/>
              <w:right w:val="single" w:sz="4" w:space="0" w:color="000000"/>
            </w:tcBorders>
            <w:shd w:val="clear" w:color="auto" w:fill="auto"/>
            <w:noWrap/>
            <w:vAlign w:val="bottom"/>
            <w:hideMark/>
          </w:tcPr>
          <w:p w14:paraId="227483C4"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Izvor financiranja: proračunska sredstva</w:t>
            </w:r>
          </w:p>
        </w:tc>
        <w:tc>
          <w:tcPr>
            <w:tcW w:w="2994" w:type="dxa"/>
            <w:tcBorders>
              <w:top w:val="nil"/>
              <w:left w:val="nil"/>
              <w:bottom w:val="single" w:sz="4" w:space="0" w:color="auto"/>
              <w:right w:val="single" w:sz="4" w:space="0" w:color="auto"/>
            </w:tcBorders>
            <w:shd w:val="clear" w:color="auto" w:fill="auto"/>
            <w:vAlign w:val="bottom"/>
            <w:hideMark/>
          </w:tcPr>
          <w:p w14:paraId="6AEFAEEC"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100.000,00    </w:t>
            </w:r>
          </w:p>
        </w:tc>
      </w:tr>
      <w:tr w:rsidR="00301C4C" w:rsidRPr="00301C4C" w14:paraId="2C121E8B" w14:textId="77777777" w:rsidTr="00301C4C">
        <w:trPr>
          <w:trHeight w:val="162"/>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14:paraId="625930D6"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2.</w:t>
            </w:r>
          </w:p>
        </w:tc>
        <w:tc>
          <w:tcPr>
            <w:tcW w:w="5074" w:type="dxa"/>
            <w:tcBorders>
              <w:top w:val="single" w:sz="4" w:space="0" w:color="auto"/>
              <w:left w:val="nil"/>
              <w:bottom w:val="single" w:sz="4" w:space="0" w:color="auto"/>
              <w:right w:val="single" w:sz="4" w:space="0" w:color="000000"/>
            </w:tcBorders>
            <w:shd w:val="clear" w:color="auto" w:fill="auto"/>
            <w:noWrap/>
            <w:hideMark/>
          </w:tcPr>
          <w:p w14:paraId="12B36A32"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PARK GRADAC</w:t>
            </w:r>
          </w:p>
        </w:tc>
        <w:tc>
          <w:tcPr>
            <w:tcW w:w="2994" w:type="dxa"/>
            <w:tcBorders>
              <w:top w:val="nil"/>
              <w:left w:val="nil"/>
              <w:bottom w:val="single" w:sz="4" w:space="0" w:color="auto"/>
              <w:right w:val="single" w:sz="4" w:space="0" w:color="auto"/>
            </w:tcBorders>
            <w:shd w:val="clear" w:color="auto" w:fill="auto"/>
            <w:vAlign w:val="bottom"/>
            <w:hideMark/>
          </w:tcPr>
          <w:p w14:paraId="07FDBB96"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848.714,00    </w:t>
            </w:r>
          </w:p>
        </w:tc>
      </w:tr>
      <w:tr w:rsidR="00301C4C" w:rsidRPr="00301C4C" w14:paraId="4AF767EA" w14:textId="77777777" w:rsidTr="00301C4C">
        <w:trPr>
          <w:trHeight w:val="162"/>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14:paraId="4E2A850D"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2.1.</w:t>
            </w:r>
          </w:p>
        </w:tc>
        <w:tc>
          <w:tcPr>
            <w:tcW w:w="5074" w:type="dxa"/>
            <w:tcBorders>
              <w:top w:val="single" w:sz="4" w:space="0" w:color="auto"/>
              <w:left w:val="nil"/>
              <w:bottom w:val="single" w:sz="4" w:space="0" w:color="auto"/>
              <w:right w:val="single" w:sz="4" w:space="0" w:color="000000"/>
            </w:tcBorders>
            <w:shd w:val="clear" w:color="auto" w:fill="auto"/>
            <w:noWrap/>
            <w:vAlign w:val="bottom"/>
            <w:hideMark/>
          </w:tcPr>
          <w:p w14:paraId="503F134C"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Izvor financiranja: fondovi</w:t>
            </w:r>
          </w:p>
        </w:tc>
        <w:tc>
          <w:tcPr>
            <w:tcW w:w="2994" w:type="dxa"/>
            <w:tcBorders>
              <w:top w:val="nil"/>
              <w:left w:val="nil"/>
              <w:bottom w:val="single" w:sz="4" w:space="0" w:color="auto"/>
              <w:right w:val="single" w:sz="4" w:space="0" w:color="auto"/>
            </w:tcBorders>
            <w:shd w:val="clear" w:color="auto" w:fill="auto"/>
            <w:vAlign w:val="bottom"/>
            <w:hideMark/>
          </w:tcPr>
          <w:p w14:paraId="1ED420B4"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848.714,00    </w:t>
            </w:r>
          </w:p>
        </w:tc>
      </w:tr>
      <w:tr w:rsidR="00301C4C" w:rsidRPr="00301C4C" w14:paraId="07B7163A" w14:textId="77777777" w:rsidTr="00301C4C">
        <w:trPr>
          <w:trHeight w:val="162"/>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14:paraId="105A63A3"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3</w:t>
            </w:r>
          </w:p>
        </w:tc>
        <w:tc>
          <w:tcPr>
            <w:tcW w:w="5074" w:type="dxa"/>
            <w:tcBorders>
              <w:top w:val="single" w:sz="4" w:space="0" w:color="auto"/>
              <w:left w:val="nil"/>
              <w:bottom w:val="single" w:sz="4" w:space="0" w:color="auto"/>
              <w:right w:val="single" w:sz="4" w:space="0" w:color="000000"/>
            </w:tcBorders>
            <w:shd w:val="clear" w:color="auto" w:fill="auto"/>
            <w:noWrap/>
            <w:vAlign w:val="bottom"/>
            <w:hideMark/>
          </w:tcPr>
          <w:p w14:paraId="76AD1FB4"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PARK PILE</w:t>
            </w:r>
          </w:p>
        </w:tc>
        <w:tc>
          <w:tcPr>
            <w:tcW w:w="2994" w:type="dxa"/>
            <w:tcBorders>
              <w:top w:val="nil"/>
              <w:left w:val="nil"/>
              <w:bottom w:val="single" w:sz="4" w:space="0" w:color="auto"/>
              <w:right w:val="single" w:sz="4" w:space="0" w:color="auto"/>
            </w:tcBorders>
            <w:shd w:val="clear" w:color="auto" w:fill="auto"/>
            <w:vAlign w:val="bottom"/>
            <w:hideMark/>
          </w:tcPr>
          <w:p w14:paraId="6AA64522"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314.000,00    </w:t>
            </w:r>
          </w:p>
        </w:tc>
      </w:tr>
      <w:tr w:rsidR="00301C4C" w:rsidRPr="00301C4C" w14:paraId="393C506D" w14:textId="77777777" w:rsidTr="00301C4C">
        <w:trPr>
          <w:trHeight w:val="162"/>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14:paraId="15DC5FA0"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3.1.</w:t>
            </w:r>
          </w:p>
        </w:tc>
        <w:tc>
          <w:tcPr>
            <w:tcW w:w="5074" w:type="dxa"/>
            <w:tcBorders>
              <w:top w:val="single" w:sz="4" w:space="0" w:color="auto"/>
              <w:left w:val="nil"/>
              <w:bottom w:val="single" w:sz="4" w:space="0" w:color="auto"/>
              <w:right w:val="single" w:sz="4" w:space="0" w:color="000000"/>
            </w:tcBorders>
            <w:shd w:val="clear" w:color="auto" w:fill="auto"/>
            <w:noWrap/>
            <w:vAlign w:val="bottom"/>
            <w:hideMark/>
          </w:tcPr>
          <w:p w14:paraId="424D4B93"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Izvor financiranja: fondovi</w:t>
            </w:r>
          </w:p>
        </w:tc>
        <w:tc>
          <w:tcPr>
            <w:tcW w:w="2994" w:type="dxa"/>
            <w:tcBorders>
              <w:top w:val="nil"/>
              <w:left w:val="nil"/>
              <w:bottom w:val="single" w:sz="4" w:space="0" w:color="auto"/>
              <w:right w:val="single" w:sz="4" w:space="0" w:color="auto"/>
            </w:tcBorders>
            <w:shd w:val="clear" w:color="auto" w:fill="auto"/>
            <w:vAlign w:val="bottom"/>
            <w:hideMark/>
          </w:tcPr>
          <w:p w14:paraId="2A592710"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302.000,00    </w:t>
            </w:r>
          </w:p>
        </w:tc>
      </w:tr>
      <w:tr w:rsidR="00301C4C" w:rsidRPr="00301C4C" w14:paraId="6A0A1F09" w14:textId="77777777" w:rsidTr="00301C4C">
        <w:trPr>
          <w:trHeight w:val="162"/>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14:paraId="59E6479A"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3.2.</w:t>
            </w:r>
          </w:p>
        </w:tc>
        <w:tc>
          <w:tcPr>
            <w:tcW w:w="5074" w:type="dxa"/>
            <w:tcBorders>
              <w:top w:val="single" w:sz="4" w:space="0" w:color="auto"/>
              <w:left w:val="nil"/>
              <w:bottom w:val="single" w:sz="4" w:space="0" w:color="auto"/>
              <w:right w:val="single" w:sz="4" w:space="0" w:color="000000"/>
            </w:tcBorders>
            <w:shd w:val="clear" w:color="auto" w:fill="auto"/>
            <w:noWrap/>
            <w:vAlign w:val="bottom"/>
            <w:hideMark/>
          </w:tcPr>
          <w:p w14:paraId="7255CF43"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Izvor financiranja: proračunska sredstva</w:t>
            </w:r>
          </w:p>
        </w:tc>
        <w:tc>
          <w:tcPr>
            <w:tcW w:w="2994" w:type="dxa"/>
            <w:tcBorders>
              <w:top w:val="nil"/>
              <w:left w:val="nil"/>
              <w:bottom w:val="single" w:sz="4" w:space="0" w:color="auto"/>
              <w:right w:val="single" w:sz="4" w:space="0" w:color="auto"/>
            </w:tcBorders>
            <w:shd w:val="clear" w:color="auto" w:fill="auto"/>
            <w:vAlign w:val="bottom"/>
            <w:hideMark/>
          </w:tcPr>
          <w:p w14:paraId="60FD21E4"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12.000,00    </w:t>
            </w:r>
          </w:p>
        </w:tc>
      </w:tr>
      <w:tr w:rsidR="00301C4C" w:rsidRPr="00301C4C" w14:paraId="725540F2" w14:textId="77777777" w:rsidTr="00301C4C">
        <w:trPr>
          <w:trHeight w:val="162"/>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14:paraId="21559C19"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4.</w:t>
            </w:r>
          </w:p>
        </w:tc>
        <w:tc>
          <w:tcPr>
            <w:tcW w:w="5074" w:type="dxa"/>
            <w:tcBorders>
              <w:top w:val="single" w:sz="4" w:space="0" w:color="auto"/>
              <w:left w:val="nil"/>
              <w:bottom w:val="single" w:sz="4" w:space="0" w:color="auto"/>
              <w:right w:val="single" w:sz="4" w:space="0" w:color="000000"/>
            </w:tcBorders>
            <w:shd w:val="clear" w:color="auto" w:fill="auto"/>
            <w:noWrap/>
            <w:hideMark/>
          </w:tcPr>
          <w:p w14:paraId="6C524046"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PARK ISPOD PLATANE NA PILAMA</w:t>
            </w:r>
          </w:p>
        </w:tc>
        <w:tc>
          <w:tcPr>
            <w:tcW w:w="2994" w:type="dxa"/>
            <w:tcBorders>
              <w:top w:val="nil"/>
              <w:left w:val="nil"/>
              <w:bottom w:val="single" w:sz="4" w:space="0" w:color="auto"/>
              <w:right w:val="single" w:sz="4" w:space="0" w:color="auto"/>
            </w:tcBorders>
            <w:shd w:val="clear" w:color="auto" w:fill="auto"/>
            <w:vAlign w:val="bottom"/>
            <w:hideMark/>
          </w:tcPr>
          <w:p w14:paraId="2A78AB6D"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173.125,00    </w:t>
            </w:r>
          </w:p>
        </w:tc>
      </w:tr>
      <w:tr w:rsidR="00301C4C" w:rsidRPr="00301C4C" w14:paraId="03FDCD80" w14:textId="77777777" w:rsidTr="00301C4C">
        <w:trPr>
          <w:trHeight w:val="162"/>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14:paraId="4BA987A3"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4.1.</w:t>
            </w:r>
          </w:p>
        </w:tc>
        <w:tc>
          <w:tcPr>
            <w:tcW w:w="5074" w:type="dxa"/>
            <w:tcBorders>
              <w:top w:val="single" w:sz="4" w:space="0" w:color="auto"/>
              <w:left w:val="nil"/>
              <w:bottom w:val="single" w:sz="4" w:space="0" w:color="auto"/>
              <w:right w:val="single" w:sz="4" w:space="0" w:color="000000"/>
            </w:tcBorders>
            <w:shd w:val="clear" w:color="auto" w:fill="auto"/>
            <w:noWrap/>
            <w:vAlign w:val="bottom"/>
            <w:hideMark/>
          </w:tcPr>
          <w:p w14:paraId="41C55EA4"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Izvor financiranja: fondovi</w:t>
            </w:r>
          </w:p>
        </w:tc>
        <w:tc>
          <w:tcPr>
            <w:tcW w:w="2994" w:type="dxa"/>
            <w:tcBorders>
              <w:top w:val="nil"/>
              <w:left w:val="nil"/>
              <w:bottom w:val="single" w:sz="4" w:space="0" w:color="auto"/>
              <w:right w:val="single" w:sz="4" w:space="0" w:color="auto"/>
            </w:tcBorders>
            <w:shd w:val="clear" w:color="auto" w:fill="auto"/>
            <w:vAlign w:val="bottom"/>
            <w:hideMark/>
          </w:tcPr>
          <w:p w14:paraId="4BCC9F08"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166.000,00    </w:t>
            </w:r>
          </w:p>
        </w:tc>
      </w:tr>
      <w:tr w:rsidR="00301C4C" w:rsidRPr="00301C4C" w14:paraId="79A7858F" w14:textId="77777777" w:rsidTr="00301C4C">
        <w:trPr>
          <w:trHeight w:val="162"/>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14:paraId="3AC167F0"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4.2.</w:t>
            </w:r>
          </w:p>
        </w:tc>
        <w:tc>
          <w:tcPr>
            <w:tcW w:w="5074" w:type="dxa"/>
            <w:tcBorders>
              <w:top w:val="single" w:sz="4" w:space="0" w:color="auto"/>
              <w:left w:val="nil"/>
              <w:bottom w:val="single" w:sz="4" w:space="0" w:color="auto"/>
              <w:right w:val="single" w:sz="4" w:space="0" w:color="000000"/>
            </w:tcBorders>
            <w:shd w:val="clear" w:color="auto" w:fill="auto"/>
            <w:noWrap/>
            <w:vAlign w:val="bottom"/>
            <w:hideMark/>
          </w:tcPr>
          <w:p w14:paraId="28BD441F"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Izvor financiranja: proračunska sredstva</w:t>
            </w:r>
          </w:p>
        </w:tc>
        <w:tc>
          <w:tcPr>
            <w:tcW w:w="2994" w:type="dxa"/>
            <w:tcBorders>
              <w:top w:val="nil"/>
              <w:left w:val="nil"/>
              <w:bottom w:val="single" w:sz="4" w:space="0" w:color="auto"/>
              <w:right w:val="single" w:sz="4" w:space="0" w:color="auto"/>
            </w:tcBorders>
            <w:shd w:val="clear" w:color="auto" w:fill="auto"/>
            <w:vAlign w:val="bottom"/>
            <w:hideMark/>
          </w:tcPr>
          <w:p w14:paraId="7FEB1C3E"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7.125,00    </w:t>
            </w:r>
          </w:p>
        </w:tc>
      </w:tr>
      <w:tr w:rsidR="00301C4C" w:rsidRPr="00301C4C" w14:paraId="090A5FB5" w14:textId="77777777" w:rsidTr="00301C4C">
        <w:trPr>
          <w:trHeight w:val="162"/>
        </w:trPr>
        <w:tc>
          <w:tcPr>
            <w:tcW w:w="97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BBB5B6"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5.</w:t>
            </w:r>
          </w:p>
        </w:tc>
        <w:tc>
          <w:tcPr>
            <w:tcW w:w="507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36DD35"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IGRALIŠTE ROŽAT</w:t>
            </w:r>
          </w:p>
        </w:tc>
        <w:tc>
          <w:tcPr>
            <w:tcW w:w="2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D12F25"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80.000,00    </w:t>
            </w:r>
          </w:p>
        </w:tc>
      </w:tr>
      <w:tr w:rsidR="00301C4C" w:rsidRPr="00301C4C" w14:paraId="27346852" w14:textId="77777777" w:rsidTr="00301C4C">
        <w:trPr>
          <w:trHeight w:val="162"/>
        </w:trPr>
        <w:tc>
          <w:tcPr>
            <w:tcW w:w="974" w:type="dxa"/>
            <w:tcBorders>
              <w:top w:val="nil"/>
              <w:left w:val="single" w:sz="4" w:space="0" w:color="auto"/>
              <w:bottom w:val="single" w:sz="4" w:space="0" w:color="auto"/>
              <w:right w:val="single" w:sz="4" w:space="0" w:color="auto"/>
            </w:tcBorders>
            <w:shd w:val="clear" w:color="000000" w:fill="FFFFFF"/>
            <w:vAlign w:val="bottom"/>
            <w:hideMark/>
          </w:tcPr>
          <w:p w14:paraId="6E065E3F"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5.1.</w:t>
            </w:r>
          </w:p>
        </w:tc>
        <w:tc>
          <w:tcPr>
            <w:tcW w:w="5074" w:type="dxa"/>
            <w:tcBorders>
              <w:top w:val="single" w:sz="4" w:space="0" w:color="auto"/>
              <w:left w:val="nil"/>
              <w:bottom w:val="single" w:sz="4" w:space="0" w:color="auto"/>
              <w:right w:val="single" w:sz="4" w:space="0" w:color="000000"/>
            </w:tcBorders>
            <w:shd w:val="clear" w:color="000000" w:fill="FFFFFF"/>
            <w:noWrap/>
            <w:vAlign w:val="bottom"/>
            <w:hideMark/>
          </w:tcPr>
          <w:p w14:paraId="055A7945" w14:textId="77777777" w:rsidR="00301C4C" w:rsidRPr="00301C4C" w:rsidRDefault="00301C4C" w:rsidP="00301C4C">
            <w:pPr>
              <w:rPr>
                <w:rFonts w:ascii="Arial" w:hAnsi="Arial" w:cs="Arial"/>
                <w:sz w:val="20"/>
                <w:szCs w:val="20"/>
              </w:rPr>
            </w:pPr>
            <w:r w:rsidRPr="00301C4C">
              <w:rPr>
                <w:rFonts w:ascii="Arial" w:hAnsi="Arial" w:cs="Arial"/>
                <w:sz w:val="20"/>
                <w:szCs w:val="20"/>
              </w:rPr>
              <w:t>Izvor financiranja: turistička pristojba</w:t>
            </w:r>
          </w:p>
        </w:tc>
        <w:tc>
          <w:tcPr>
            <w:tcW w:w="2994" w:type="dxa"/>
            <w:tcBorders>
              <w:top w:val="nil"/>
              <w:left w:val="nil"/>
              <w:bottom w:val="single" w:sz="4" w:space="0" w:color="auto"/>
              <w:right w:val="single" w:sz="4" w:space="0" w:color="auto"/>
            </w:tcBorders>
            <w:shd w:val="clear" w:color="auto" w:fill="auto"/>
            <w:vAlign w:val="bottom"/>
            <w:hideMark/>
          </w:tcPr>
          <w:p w14:paraId="7AEB1292"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80.000,00    </w:t>
            </w:r>
          </w:p>
        </w:tc>
      </w:tr>
      <w:tr w:rsidR="00301C4C" w:rsidRPr="00301C4C" w14:paraId="0D84FEED" w14:textId="77777777" w:rsidTr="00301C4C">
        <w:trPr>
          <w:trHeight w:val="162"/>
        </w:trPr>
        <w:tc>
          <w:tcPr>
            <w:tcW w:w="9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92E03E"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6.</w:t>
            </w:r>
          </w:p>
        </w:tc>
        <w:tc>
          <w:tcPr>
            <w:tcW w:w="5074" w:type="dxa"/>
            <w:tcBorders>
              <w:top w:val="single" w:sz="4" w:space="0" w:color="auto"/>
              <w:left w:val="single" w:sz="4" w:space="0" w:color="auto"/>
              <w:bottom w:val="single" w:sz="4" w:space="0" w:color="auto"/>
              <w:right w:val="single" w:sz="4" w:space="0" w:color="auto"/>
            </w:tcBorders>
            <w:shd w:val="clear" w:color="auto" w:fill="auto"/>
            <w:noWrap/>
            <w:hideMark/>
          </w:tcPr>
          <w:p w14:paraId="3DB164D1"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PARK ĐORĐIĆ MAYNERI</w:t>
            </w:r>
          </w:p>
        </w:tc>
        <w:tc>
          <w:tcPr>
            <w:tcW w:w="29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758BE7"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31.000,00    </w:t>
            </w:r>
          </w:p>
        </w:tc>
      </w:tr>
      <w:tr w:rsidR="00301C4C" w:rsidRPr="00301C4C" w14:paraId="64E58460" w14:textId="77777777" w:rsidTr="00301C4C">
        <w:trPr>
          <w:trHeight w:val="162"/>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14:paraId="4234940D"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6.1.</w:t>
            </w:r>
          </w:p>
        </w:tc>
        <w:tc>
          <w:tcPr>
            <w:tcW w:w="5074" w:type="dxa"/>
            <w:tcBorders>
              <w:top w:val="single" w:sz="4" w:space="0" w:color="auto"/>
              <w:left w:val="nil"/>
              <w:bottom w:val="single" w:sz="4" w:space="0" w:color="auto"/>
              <w:right w:val="single" w:sz="4" w:space="0" w:color="000000"/>
            </w:tcBorders>
            <w:shd w:val="clear" w:color="auto" w:fill="auto"/>
            <w:noWrap/>
            <w:vAlign w:val="bottom"/>
            <w:hideMark/>
          </w:tcPr>
          <w:p w14:paraId="76209B46"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Izvor financiranja: proračunska sredstva</w:t>
            </w:r>
          </w:p>
        </w:tc>
        <w:tc>
          <w:tcPr>
            <w:tcW w:w="2994" w:type="dxa"/>
            <w:tcBorders>
              <w:top w:val="nil"/>
              <w:left w:val="nil"/>
              <w:bottom w:val="single" w:sz="4" w:space="0" w:color="auto"/>
              <w:right w:val="single" w:sz="4" w:space="0" w:color="auto"/>
            </w:tcBorders>
            <w:shd w:val="clear" w:color="auto" w:fill="auto"/>
            <w:vAlign w:val="bottom"/>
            <w:hideMark/>
          </w:tcPr>
          <w:p w14:paraId="5BF1C37D"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31.000,00    </w:t>
            </w:r>
          </w:p>
        </w:tc>
      </w:tr>
      <w:tr w:rsidR="00301C4C" w:rsidRPr="00301C4C" w14:paraId="4C7E53C4" w14:textId="77777777" w:rsidTr="00301C4C">
        <w:trPr>
          <w:trHeight w:val="316"/>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14:paraId="54143B47"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7.</w:t>
            </w:r>
          </w:p>
        </w:tc>
        <w:tc>
          <w:tcPr>
            <w:tcW w:w="5074" w:type="dxa"/>
            <w:tcBorders>
              <w:top w:val="single" w:sz="4" w:space="0" w:color="auto"/>
              <w:left w:val="nil"/>
              <w:bottom w:val="single" w:sz="4" w:space="0" w:color="auto"/>
              <w:right w:val="single" w:sz="4" w:space="0" w:color="000000"/>
            </w:tcBorders>
            <w:shd w:val="clear" w:color="auto" w:fill="auto"/>
            <w:hideMark/>
          </w:tcPr>
          <w:p w14:paraId="2732FBEB"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 xml:space="preserve">UREĐENJE I OPREMANJE VANJSKOG SPORTSKOG IGRALIŠTA U GOSPINOM POLJU </w:t>
            </w:r>
          </w:p>
        </w:tc>
        <w:tc>
          <w:tcPr>
            <w:tcW w:w="2994" w:type="dxa"/>
            <w:tcBorders>
              <w:top w:val="nil"/>
              <w:left w:val="nil"/>
              <w:bottom w:val="single" w:sz="4" w:space="0" w:color="auto"/>
              <w:right w:val="single" w:sz="4" w:space="0" w:color="auto"/>
            </w:tcBorders>
            <w:shd w:val="clear" w:color="auto" w:fill="auto"/>
            <w:vAlign w:val="bottom"/>
            <w:hideMark/>
          </w:tcPr>
          <w:p w14:paraId="69F73A24"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299.084,00    </w:t>
            </w:r>
          </w:p>
        </w:tc>
      </w:tr>
      <w:tr w:rsidR="00301C4C" w:rsidRPr="00301C4C" w14:paraId="7CC2E3B9" w14:textId="77777777" w:rsidTr="00301C4C">
        <w:trPr>
          <w:trHeight w:val="162"/>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14:paraId="25605421"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7.1.</w:t>
            </w:r>
          </w:p>
        </w:tc>
        <w:tc>
          <w:tcPr>
            <w:tcW w:w="5074" w:type="dxa"/>
            <w:tcBorders>
              <w:top w:val="single" w:sz="4" w:space="0" w:color="auto"/>
              <w:left w:val="nil"/>
              <w:bottom w:val="single" w:sz="4" w:space="0" w:color="auto"/>
              <w:right w:val="single" w:sz="4" w:space="0" w:color="000000"/>
            </w:tcBorders>
            <w:shd w:val="clear" w:color="auto" w:fill="auto"/>
            <w:noWrap/>
            <w:vAlign w:val="bottom"/>
            <w:hideMark/>
          </w:tcPr>
          <w:p w14:paraId="7B884C3A"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Izvor financiranja: proračunska sredstva</w:t>
            </w:r>
          </w:p>
        </w:tc>
        <w:tc>
          <w:tcPr>
            <w:tcW w:w="2994" w:type="dxa"/>
            <w:tcBorders>
              <w:top w:val="nil"/>
              <w:left w:val="nil"/>
              <w:bottom w:val="single" w:sz="4" w:space="0" w:color="auto"/>
              <w:right w:val="single" w:sz="4" w:space="0" w:color="auto"/>
            </w:tcBorders>
            <w:shd w:val="clear" w:color="auto" w:fill="auto"/>
            <w:vAlign w:val="bottom"/>
            <w:hideMark/>
          </w:tcPr>
          <w:p w14:paraId="36E14FE5"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100.000,00    </w:t>
            </w:r>
          </w:p>
        </w:tc>
      </w:tr>
      <w:tr w:rsidR="00301C4C" w:rsidRPr="00301C4C" w14:paraId="3C0D8F0E" w14:textId="77777777" w:rsidTr="00301C4C">
        <w:trPr>
          <w:trHeight w:val="162"/>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14:paraId="5BA720BF"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7.2.</w:t>
            </w:r>
          </w:p>
        </w:tc>
        <w:tc>
          <w:tcPr>
            <w:tcW w:w="5074" w:type="dxa"/>
            <w:tcBorders>
              <w:top w:val="single" w:sz="4" w:space="0" w:color="auto"/>
              <w:left w:val="nil"/>
              <w:bottom w:val="single" w:sz="4" w:space="0" w:color="auto"/>
              <w:right w:val="single" w:sz="4" w:space="0" w:color="000000"/>
            </w:tcBorders>
            <w:shd w:val="clear" w:color="auto" w:fill="auto"/>
            <w:noWrap/>
            <w:vAlign w:val="bottom"/>
            <w:hideMark/>
          </w:tcPr>
          <w:p w14:paraId="35A038FF"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Izvor financiranja: fondovi</w:t>
            </w:r>
          </w:p>
        </w:tc>
        <w:tc>
          <w:tcPr>
            <w:tcW w:w="2994" w:type="dxa"/>
            <w:tcBorders>
              <w:top w:val="nil"/>
              <w:left w:val="nil"/>
              <w:bottom w:val="single" w:sz="4" w:space="0" w:color="auto"/>
              <w:right w:val="single" w:sz="4" w:space="0" w:color="auto"/>
            </w:tcBorders>
            <w:shd w:val="clear" w:color="auto" w:fill="auto"/>
            <w:vAlign w:val="bottom"/>
            <w:hideMark/>
          </w:tcPr>
          <w:p w14:paraId="5EB760E8"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199.084,00    </w:t>
            </w:r>
          </w:p>
        </w:tc>
      </w:tr>
      <w:tr w:rsidR="00301C4C" w:rsidRPr="00301C4C" w14:paraId="2A77C046" w14:textId="77777777" w:rsidTr="00301C4C">
        <w:trPr>
          <w:trHeight w:val="162"/>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14:paraId="6F35DFB4"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 </w:t>
            </w:r>
          </w:p>
        </w:tc>
        <w:tc>
          <w:tcPr>
            <w:tcW w:w="5074" w:type="dxa"/>
            <w:tcBorders>
              <w:top w:val="single" w:sz="4" w:space="0" w:color="auto"/>
              <w:left w:val="nil"/>
              <w:bottom w:val="single" w:sz="4" w:space="0" w:color="auto"/>
              <w:right w:val="single" w:sz="4" w:space="0" w:color="000000"/>
            </w:tcBorders>
            <w:shd w:val="clear" w:color="auto" w:fill="auto"/>
            <w:noWrap/>
            <w:hideMark/>
          </w:tcPr>
          <w:p w14:paraId="00D3F182"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 </w:t>
            </w:r>
          </w:p>
        </w:tc>
        <w:tc>
          <w:tcPr>
            <w:tcW w:w="2994" w:type="dxa"/>
            <w:tcBorders>
              <w:top w:val="nil"/>
              <w:left w:val="nil"/>
              <w:bottom w:val="single" w:sz="4" w:space="0" w:color="auto"/>
              <w:right w:val="single" w:sz="4" w:space="0" w:color="auto"/>
            </w:tcBorders>
            <w:shd w:val="clear" w:color="auto" w:fill="auto"/>
            <w:vAlign w:val="bottom"/>
            <w:hideMark/>
          </w:tcPr>
          <w:p w14:paraId="5DE4B81B"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w:t>
            </w:r>
          </w:p>
        </w:tc>
      </w:tr>
      <w:tr w:rsidR="00301C4C" w:rsidRPr="00301C4C" w14:paraId="71BD4E28" w14:textId="77777777" w:rsidTr="00301C4C">
        <w:trPr>
          <w:trHeight w:val="17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14:paraId="4F1801EA" w14:textId="77777777" w:rsidR="00301C4C" w:rsidRPr="00301C4C" w:rsidRDefault="00301C4C" w:rsidP="00301C4C">
            <w:pPr>
              <w:rPr>
                <w:rFonts w:ascii="Arial" w:hAnsi="Arial" w:cs="Arial"/>
                <w:b/>
                <w:bCs/>
                <w:color w:val="000000"/>
                <w:sz w:val="20"/>
                <w:szCs w:val="20"/>
              </w:rPr>
            </w:pPr>
            <w:r w:rsidRPr="00301C4C">
              <w:rPr>
                <w:rFonts w:ascii="Arial" w:hAnsi="Arial" w:cs="Arial"/>
                <w:b/>
                <w:bCs/>
                <w:color w:val="000000"/>
                <w:sz w:val="20"/>
                <w:szCs w:val="20"/>
              </w:rPr>
              <w:t>8.</w:t>
            </w:r>
          </w:p>
        </w:tc>
        <w:tc>
          <w:tcPr>
            <w:tcW w:w="5074" w:type="dxa"/>
            <w:tcBorders>
              <w:top w:val="single" w:sz="4" w:space="0" w:color="auto"/>
              <w:left w:val="nil"/>
              <w:bottom w:val="single" w:sz="4" w:space="0" w:color="auto"/>
              <w:right w:val="single" w:sz="4" w:space="0" w:color="000000"/>
            </w:tcBorders>
            <w:shd w:val="clear" w:color="auto" w:fill="auto"/>
            <w:vAlign w:val="bottom"/>
            <w:hideMark/>
          </w:tcPr>
          <w:p w14:paraId="670E4898" w14:textId="77777777" w:rsidR="00301C4C" w:rsidRPr="00301C4C" w:rsidRDefault="00301C4C" w:rsidP="00301C4C">
            <w:pPr>
              <w:jc w:val="center"/>
              <w:rPr>
                <w:rFonts w:ascii="Arial" w:hAnsi="Arial" w:cs="Arial"/>
                <w:b/>
                <w:bCs/>
                <w:color w:val="000000"/>
                <w:sz w:val="20"/>
                <w:szCs w:val="20"/>
              </w:rPr>
            </w:pPr>
            <w:r w:rsidRPr="00301C4C">
              <w:rPr>
                <w:rFonts w:ascii="Arial" w:hAnsi="Arial" w:cs="Arial"/>
                <w:b/>
                <w:bCs/>
                <w:color w:val="000000"/>
                <w:sz w:val="20"/>
                <w:szCs w:val="20"/>
              </w:rPr>
              <w:t xml:space="preserve">Sveukupno javne zelene površine </w:t>
            </w:r>
          </w:p>
        </w:tc>
        <w:tc>
          <w:tcPr>
            <w:tcW w:w="2994" w:type="dxa"/>
            <w:tcBorders>
              <w:top w:val="nil"/>
              <w:left w:val="nil"/>
              <w:bottom w:val="single" w:sz="4" w:space="0" w:color="auto"/>
              <w:right w:val="single" w:sz="4" w:space="0" w:color="auto"/>
            </w:tcBorders>
            <w:shd w:val="clear" w:color="auto" w:fill="auto"/>
            <w:vAlign w:val="bottom"/>
            <w:hideMark/>
          </w:tcPr>
          <w:p w14:paraId="2A03E036" w14:textId="77777777" w:rsidR="00301C4C" w:rsidRPr="00301C4C" w:rsidRDefault="00301C4C" w:rsidP="00301C4C">
            <w:pPr>
              <w:jc w:val="right"/>
              <w:rPr>
                <w:rFonts w:ascii="Arial" w:hAnsi="Arial" w:cs="Arial"/>
                <w:b/>
                <w:bCs/>
                <w:color w:val="000000"/>
                <w:sz w:val="20"/>
                <w:szCs w:val="20"/>
              </w:rPr>
            </w:pPr>
            <w:r w:rsidRPr="00301C4C">
              <w:rPr>
                <w:rFonts w:ascii="Arial" w:hAnsi="Arial" w:cs="Arial"/>
                <w:b/>
                <w:bCs/>
                <w:color w:val="000000"/>
                <w:sz w:val="20"/>
                <w:szCs w:val="20"/>
              </w:rPr>
              <w:t xml:space="preserve">                     1.845.923,00    </w:t>
            </w:r>
          </w:p>
        </w:tc>
      </w:tr>
      <w:tr w:rsidR="00301C4C" w:rsidRPr="00301C4C" w14:paraId="41B1B1C3" w14:textId="77777777" w:rsidTr="00301C4C">
        <w:trPr>
          <w:trHeight w:val="162"/>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14:paraId="066C4CDF"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8.1.</w:t>
            </w:r>
          </w:p>
        </w:tc>
        <w:tc>
          <w:tcPr>
            <w:tcW w:w="5074" w:type="dxa"/>
            <w:tcBorders>
              <w:top w:val="single" w:sz="4" w:space="0" w:color="auto"/>
              <w:left w:val="nil"/>
              <w:bottom w:val="single" w:sz="4" w:space="0" w:color="auto"/>
              <w:right w:val="single" w:sz="4" w:space="0" w:color="000000"/>
            </w:tcBorders>
            <w:shd w:val="clear" w:color="auto" w:fill="auto"/>
            <w:noWrap/>
            <w:vAlign w:val="bottom"/>
            <w:hideMark/>
          </w:tcPr>
          <w:p w14:paraId="03CDAFB4"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Sveukupno izvor financiranja: proračunska sredstva</w:t>
            </w:r>
          </w:p>
        </w:tc>
        <w:tc>
          <w:tcPr>
            <w:tcW w:w="2994" w:type="dxa"/>
            <w:tcBorders>
              <w:top w:val="nil"/>
              <w:left w:val="nil"/>
              <w:bottom w:val="single" w:sz="4" w:space="0" w:color="auto"/>
              <w:right w:val="single" w:sz="4" w:space="0" w:color="auto"/>
            </w:tcBorders>
            <w:shd w:val="clear" w:color="auto" w:fill="auto"/>
            <w:vAlign w:val="bottom"/>
            <w:hideMark/>
          </w:tcPr>
          <w:p w14:paraId="04DA31B5"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250.125,00    </w:t>
            </w:r>
          </w:p>
        </w:tc>
      </w:tr>
      <w:tr w:rsidR="00301C4C" w:rsidRPr="00301C4C" w14:paraId="75B4B835" w14:textId="77777777" w:rsidTr="00301C4C">
        <w:trPr>
          <w:trHeight w:val="162"/>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14:paraId="58FD6AD8"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8.2.</w:t>
            </w:r>
          </w:p>
        </w:tc>
        <w:tc>
          <w:tcPr>
            <w:tcW w:w="5074" w:type="dxa"/>
            <w:tcBorders>
              <w:top w:val="single" w:sz="4" w:space="0" w:color="auto"/>
              <w:left w:val="nil"/>
              <w:bottom w:val="single" w:sz="4" w:space="0" w:color="auto"/>
              <w:right w:val="single" w:sz="4" w:space="0" w:color="000000"/>
            </w:tcBorders>
            <w:shd w:val="clear" w:color="auto" w:fill="auto"/>
            <w:noWrap/>
            <w:vAlign w:val="bottom"/>
            <w:hideMark/>
          </w:tcPr>
          <w:p w14:paraId="0CF8B49E"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Sveukupno izvor financiranja: turistička pristojba</w:t>
            </w:r>
          </w:p>
        </w:tc>
        <w:tc>
          <w:tcPr>
            <w:tcW w:w="2994" w:type="dxa"/>
            <w:tcBorders>
              <w:top w:val="nil"/>
              <w:left w:val="nil"/>
              <w:bottom w:val="single" w:sz="4" w:space="0" w:color="auto"/>
              <w:right w:val="single" w:sz="4" w:space="0" w:color="auto"/>
            </w:tcBorders>
            <w:shd w:val="clear" w:color="auto" w:fill="auto"/>
            <w:vAlign w:val="bottom"/>
            <w:hideMark/>
          </w:tcPr>
          <w:p w14:paraId="3C35C433"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80.000,00    </w:t>
            </w:r>
          </w:p>
        </w:tc>
      </w:tr>
      <w:tr w:rsidR="00301C4C" w:rsidRPr="00301C4C" w14:paraId="3C5F5E39" w14:textId="77777777" w:rsidTr="00301C4C">
        <w:trPr>
          <w:trHeight w:val="162"/>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14:paraId="310BC7BC"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8.3.</w:t>
            </w:r>
          </w:p>
        </w:tc>
        <w:tc>
          <w:tcPr>
            <w:tcW w:w="5074" w:type="dxa"/>
            <w:tcBorders>
              <w:top w:val="single" w:sz="4" w:space="0" w:color="auto"/>
              <w:left w:val="nil"/>
              <w:bottom w:val="single" w:sz="4" w:space="0" w:color="auto"/>
              <w:right w:val="single" w:sz="4" w:space="0" w:color="000000"/>
            </w:tcBorders>
            <w:shd w:val="clear" w:color="auto" w:fill="auto"/>
            <w:vAlign w:val="bottom"/>
            <w:hideMark/>
          </w:tcPr>
          <w:p w14:paraId="2BFA4227"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Sveukupno izvor financiranja: fondovi</w:t>
            </w:r>
          </w:p>
        </w:tc>
        <w:tc>
          <w:tcPr>
            <w:tcW w:w="2994" w:type="dxa"/>
            <w:tcBorders>
              <w:top w:val="nil"/>
              <w:left w:val="nil"/>
              <w:bottom w:val="single" w:sz="4" w:space="0" w:color="auto"/>
              <w:right w:val="single" w:sz="4" w:space="0" w:color="auto"/>
            </w:tcBorders>
            <w:shd w:val="clear" w:color="auto" w:fill="auto"/>
            <w:vAlign w:val="bottom"/>
            <w:hideMark/>
          </w:tcPr>
          <w:p w14:paraId="3AC89741"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1.515.798,00    </w:t>
            </w:r>
          </w:p>
        </w:tc>
      </w:tr>
    </w:tbl>
    <w:p w14:paraId="31AE80BB" w14:textId="77777777" w:rsidR="00301C4C" w:rsidRPr="00301C4C" w:rsidRDefault="00301C4C" w:rsidP="00301C4C">
      <w:pPr>
        <w:widowControl w:val="0"/>
        <w:autoSpaceDE w:val="0"/>
        <w:autoSpaceDN w:val="0"/>
        <w:jc w:val="both"/>
        <w:rPr>
          <w:rFonts w:ascii="Arial" w:eastAsia="Arial" w:hAnsi="Arial" w:cs="Arial"/>
          <w:sz w:val="22"/>
          <w:szCs w:val="22"/>
          <w:lang w:bidi="hr-HR"/>
        </w:rPr>
      </w:pPr>
    </w:p>
    <w:p w14:paraId="0E8D5F7A" w14:textId="77777777" w:rsidR="00301C4C" w:rsidRPr="00301C4C" w:rsidRDefault="00301C4C" w:rsidP="00DF217A">
      <w:pPr>
        <w:numPr>
          <w:ilvl w:val="0"/>
          <w:numId w:val="6"/>
        </w:numPr>
        <w:suppressAutoHyphens/>
        <w:jc w:val="both"/>
        <w:rPr>
          <w:rFonts w:ascii="Arial" w:hAnsi="Arial" w:cs="Arial"/>
          <w:sz w:val="22"/>
          <w:szCs w:val="22"/>
          <w:lang w:eastAsia="ar-SA"/>
        </w:rPr>
      </w:pPr>
      <w:r w:rsidRPr="00301C4C">
        <w:rPr>
          <w:rFonts w:ascii="Arial" w:hAnsi="Arial" w:cs="Arial"/>
          <w:sz w:val="22"/>
          <w:szCs w:val="22"/>
          <w:lang w:eastAsia="ar-SA"/>
        </w:rPr>
        <w:t>PARK PILE – Rekonstrukcija parka predstavlja rješenje uz otvoreni društveni dio parka za odmor i rekreaciju te dječje igralište sa predviđenim krajobraznim odnosno hortikulturnim uređenjem, zamjenu stare i ugradnju nove posve urbane opreme i rasvjete. Park će se oplemeniti nasadima i novim  drvećem čime će se stvoriti prijeko potrebne zasjenjene zone. Financiranje investicije planira se  u sklopu mehanizma integriranih teritorijalnih ulaganja (ITU mehanizma).</w:t>
      </w:r>
    </w:p>
    <w:p w14:paraId="6094811E" w14:textId="77777777" w:rsidR="00301C4C" w:rsidRPr="00301C4C" w:rsidRDefault="00301C4C" w:rsidP="00DF217A">
      <w:pPr>
        <w:numPr>
          <w:ilvl w:val="0"/>
          <w:numId w:val="6"/>
        </w:numPr>
        <w:suppressAutoHyphens/>
        <w:jc w:val="both"/>
        <w:rPr>
          <w:rFonts w:ascii="Arial" w:hAnsi="Arial" w:cs="Arial"/>
          <w:sz w:val="22"/>
          <w:szCs w:val="22"/>
          <w:lang w:eastAsia="ar-SA"/>
        </w:rPr>
      </w:pPr>
      <w:r w:rsidRPr="00301C4C">
        <w:rPr>
          <w:rFonts w:ascii="Arial" w:hAnsi="Arial" w:cs="Arial"/>
          <w:sz w:val="22"/>
          <w:szCs w:val="22"/>
          <w:lang w:eastAsia="ar-SA"/>
        </w:rPr>
        <w:t>PARK ISPOD PLATANE NA PILAMA - projektno rješenje obuhvaća krajobrazno uređenje platoa platane s otvorenim prostorom za druženje i odmor, izgradnju javnog sanitarnog čvora i uređenje javnog parkirališta za mopede. Financiranje investicije planira se  u sklopu mehanizma integriranih teritorijalnih ulaganja (ITU mehanizma).</w:t>
      </w:r>
    </w:p>
    <w:p w14:paraId="3C2A45C6" w14:textId="77777777" w:rsidR="00301C4C" w:rsidRPr="00301C4C" w:rsidRDefault="00301C4C" w:rsidP="00DF217A">
      <w:pPr>
        <w:numPr>
          <w:ilvl w:val="0"/>
          <w:numId w:val="11"/>
        </w:numPr>
        <w:suppressAutoHyphens/>
        <w:jc w:val="both"/>
        <w:rPr>
          <w:rFonts w:ascii="Arial" w:hAnsi="Arial" w:cs="Arial"/>
          <w:sz w:val="22"/>
          <w:szCs w:val="22"/>
          <w:lang w:eastAsia="ar-SA"/>
        </w:rPr>
      </w:pPr>
      <w:r w:rsidRPr="00301C4C">
        <w:rPr>
          <w:rFonts w:ascii="Arial" w:hAnsi="Arial" w:cs="Arial"/>
          <w:color w:val="000000"/>
          <w:sz w:val="22"/>
          <w:szCs w:val="22"/>
        </w:rPr>
        <w:t>UREĐENJE I OPREMANJE VANJSKOG SPORTSKOG IGRALIŠTA U GOSPINOM POLJU - projekt koji predstavlja uređenje i opremanje postojećih vanjskih igrališta u Gospinom Polju sukladno propozicijama nacionalnog sportskog saveza. Nadalje, za projekt su odobrena bespovratna sredstva od strane  Ministarstva turizma i sporta u iznosu od 199.084,00 €.</w:t>
      </w:r>
    </w:p>
    <w:p w14:paraId="3CC389A8" w14:textId="77777777" w:rsidR="00301C4C" w:rsidRPr="00301C4C" w:rsidRDefault="00301C4C" w:rsidP="00301C4C">
      <w:pPr>
        <w:widowControl w:val="0"/>
        <w:autoSpaceDE w:val="0"/>
        <w:autoSpaceDN w:val="0"/>
        <w:jc w:val="both"/>
        <w:rPr>
          <w:rFonts w:ascii="Arial" w:hAnsi="Arial" w:cs="Arial"/>
          <w:sz w:val="22"/>
          <w:szCs w:val="22"/>
          <w:lang w:eastAsia="ar-SA"/>
        </w:rPr>
      </w:pPr>
      <w:r w:rsidRPr="00301C4C">
        <w:rPr>
          <w:rFonts w:ascii="Arial" w:hAnsi="Arial" w:cs="Arial"/>
          <w:sz w:val="22"/>
          <w:szCs w:val="22"/>
          <w:lang w:eastAsia="ar-SA"/>
        </w:rPr>
        <w:t xml:space="preserve"> </w:t>
      </w:r>
    </w:p>
    <w:p w14:paraId="3484CBDF" w14:textId="77777777" w:rsidR="00301C4C" w:rsidRPr="00301C4C" w:rsidRDefault="00301C4C" w:rsidP="00301C4C">
      <w:pPr>
        <w:suppressAutoHyphens/>
        <w:jc w:val="both"/>
        <w:rPr>
          <w:rFonts w:ascii="Arial" w:hAnsi="Arial" w:cs="Arial"/>
          <w:sz w:val="22"/>
          <w:szCs w:val="22"/>
          <w:lang w:eastAsia="ar-SA"/>
        </w:rPr>
      </w:pPr>
      <w:r w:rsidRPr="00301C4C">
        <w:rPr>
          <w:rFonts w:ascii="Arial" w:hAnsi="Arial" w:cs="Arial"/>
          <w:sz w:val="22"/>
          <w:szCs w:val="22"/>
          <w:lang w:eastAsia="ar-SA"/>
        </w:rPr>
        <w:t>Članak 5. stavak d) Građevine i uređaji javne namjene izmjena točke 3. i sada glasi:</w:t>
      </w:r>
    </w:p>
    <w:p w14:paraId="658DFBAE" w14:textId="77777777" w:rsidR="00301C4C" w:rsidRPr="00301C4C" w:rsidRDefault="00301C4C" w:rsidP="00301C4C">
      <w:pPr>
        <w:widowControl w:val="0"/>
        <w:autoSpaceDE w:val="0"/>
        <w:autoSpaceDN w:val="0"/>
        <w:jc w:val="both"/>
        <w:rPr>
          <w:rFonts w:ascii="Arial" w:eastAsia="Arial" w:hAnsi="Arial" w:cs="Arial"/>
          <w:sz w:val="22"/>
          <w:szCs w:val="22"/>
          <w:lang w:bidi="hr-HR"/>
        </w:rPr>
      </w:pPr>
    </w:p>
    <w:tbl>
      <w:tblPr>
        <w:tblW w:w="8943" w:type="dxa"/>
        <w:tblInd w:w="113" w:type="dxa"/>
        <w:tblLook w:val="04A0" w:firstRow="1" w:lastRow="0" w:firstColumn="1" w:lastColumn="0" w:noHBand="0" w:noVBand="1"/>
      </w:tblPr>
      <w:tblGrid>
        <w:gridCol w:w="903"/>
        <w:gridCol w:w="1844"/>
        <w:gridCol w:w="3212"/>
        <w:gridCol w:w="2984"/>
      </w:tblGrid>
      <w:tr w:rsidR="00301C4C" w:rsidRPr="00301C4C" w14:paraId="32967674" w14:textId="77777777" w:rsidTr="00301C4C">
        <w:trPr>
          <w:trHeight w:val="162"/>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D41F7"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Red.br.</w:t>
            </w:r>
          </w:p>
        </w:tc>
        <w:tc>
          <w:tcPr>
            <w:tcW w:w="505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D86EF5" w14:textId="77777777" w:rsidR="00301C4C" w:rsidRPr="00301C4C" w:rsidRDefault="00301C4C" w:rsidP="00301C4C">
            <w:pPr>
              <w:jc w:val="center"/>
              <w:rPr>
                <w:rFonts w:ascii="Arial" w:hAnsi="Arial" w:cs="Arial"/>
                <w:color w:val="000000"/>
                <w:sz w:val="20"/>
                <w:szCs w:val="20"/>
              </w:rPr>
            </w:pPr>
            <w:r w:rsidRPr="00301C4C">
              <w:rPr>
                <w:rFonts w:ascii="Arial" w:hAnsi="Arial" w:cs="Arial"/>
                <w:color w:val="000000"/>
                <w:sz w:val="20"/>
                <w:szCs w:val="20"/>
              </w:rPr>
              <w:t>Naziv projekta</w:t>
            </w:r>
          </w:p>
        </w:tc>
        <w:tc>
          <w:tcPr>
            <w:tcW w:w="2984" w:type="dxa"/>
            <w:tcBorders>
              <w:top w:val="single" w:sz="4" w:space="0" w:color="auto"/>
              <w:left w:val="nil"/>
              <w:bottom w:val="single" w:sz="4" w:space="0" w:color="auto"/>
              <w:right w:val="single" w:sz="4" w:space="0" w:color="auto"/>
            </w:tcBorders>
            <w:shd w:val="clear" w:color="auto" w:fill="auto"/>
            <w:noWrap/>
            <w:vAlign w:val="center"/>
            <w:hideMark/>
          </w:tcPr>
          <w:p w14:paraId="422578C2" w14:textId="77777777" w:rsidR="00301C4C" w:rsidRPr="00301C4C" w:rsidRDefault="00301C4C" w:rsidP="00301C4C">
            <w:pPr>
              <w:jc w:val="center"/>
              <w:rPr>
                <w:rFonts w:ascii="Arial" w:hAnsi="Arial" w:cs="Arial"/>
                <w:color w:val="000000"/>
                <w:sz w:val="20"/>
                <w:szCs w:val="20"/>
              </w:rPr>
            </w:pPr>
            <w:r w:rsidRPr="00301C4C">
              <w:rPr>
                <w:rFonts w:ascii="Arial" w:hAnsi="Arial" w:cs="Arial"/>
                <w:color w:val="000000"/>
                <w:sz w:val="20"/>
                <w:szCs w:val="20"/>
              </w:rPr>
              <w:t>Iznos u eurima</w:t>
            </w:r>
          </w:p>
        </w:tc>
      </w:tr>
      <w:tr w:rsidR="00301C4C" w:rsidRPr="00301C4C" w14:paraId="7CD7488F" w14:textId="77777777" w:rsidTr="00301C4C">
        <w:trPr>
          <w:trHeight w:val="342"/>
        </w:trPr>
        <w:tc>
          <w:tcPr>
            <w:tcW w:w="903" w:type="dxa"/>
            <w:tcBorders>
              <w:top w:val="nil"/>
              <w:left w:val="single" w:sz="4" w:space="0" w:color="auto"/>
              <w:bottom w:val="single" w:sz="4" w:space="0" w:color="auto"/>
              <w:right w:val="single" w:sz="4" w:space="0" w:color="auto"/>
            </w:tcBorders>
            <w:shd w:val="clear" w:color="000000" w:fill="FFFFFF"/>
            <w:noWrap/>
            <w:vAlign w:val="bottom"/>
            <w:hideMark/>
          </w:tcPr>
          <w:p w14:paraId="514B2106"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1.</w:t>
            </w:r>
          </w:p>
        </w:tc>
        <w:tc>
          <w:tcPr>
            <w:tcW w:w="5056" w:type="dxa"/>
            <w:gridSpan w:val="2"/>
            <w:tcBorders>
              <w:top w:val="single" w:sz="4" w:space="0" w:color="auto"/>
              <w:left w:val="nil"/>
              <w:bottom w:val="single" w:sz="4" w:space="0" w:color="auto"/>
              <w:right w:val="single" w:sz="4" w:space="0" w:color="000000"/>
            </w:tcBorders>
            <w:shd w:val="clear" w:color="000000" w:fill="FFFFFF"/>
            <w:hideMark/>
          </w:tcPr>
          <w:p w14:paraId="4A3EB7B3"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MONTOVJERNA-REKONSTRUKCIJA ZGRADE JAVNE NAMJENE</w:t>
            </w:r>
          </w:p>
        </w:tc>
        <w:tc>
          <w:tcPr>
            <w:tcW w:w="2984" w:type="dxa"/>
            <w:tcBorders>
              <w:top w:val="nil"/>
              <w:left w:val="nil"/>
              <w:bottom w:val="single" w:sz="4" w:space="0" w:color="auto"/>
              <w:right w:val="single" w:sz="4" w:space="0" w:color="auto"/>
            </w:tcBorders>
            <w:shd w:val="clear" w:color="000000" w:fill="FFFFFF"/>
            <w:vAlign w:val="bottom"/>
            <w:hideMark/>
          </w:tcPr>
          <w:p w14:paraId="631A23AB"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100.000,00    </w:t>
            </w:r>
          </w:p>
        </w:tc>
      </w:tr>
      <w:tr w:rsidR="00301C4C" w:rsidRPr="00301C4C" w14:paraId="60A5ACA8" w14:textId="77777777" w:rsidTr="00301C4C">
        <w:trPr>
          <w:trHeight w:val="162"/>
        </w:trPr>
        <w:tc>
          <w:tcPr>
            <w:tcW w:w="903" w:type="dxa"/>
            <w:tcBorders>
              <w:top w:val="nil"/>
              <w:left w:val="single" w:sz="4" w:space="0" w:color="auto"/>
              <w:bottom w:val="single" w:sz="4" w:space="0" w:color="auto"/>
              <w:right w:val="single" w:sz="4" w:space="0" w:color="auto"/>
            </w:tcBorders>
            <w:shd w:val="clear" w:color="000000" w:fill="FFFFFF"/>
            <w:vAlign w:val="bottom"/>
            <w:hideMark/>
          </w:tcPr>
          <w:p w14:paraId="6A07964D"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lastRenderedPageBreak/>
              <w:t>1.1.</w:t>
            </w:r>
          </w:p>
        </w:tc>
        <w:tc>
          <w:tcPr>
            <w:tcW w:w="505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01DE7A8"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Izvor financiranja: proračunska sredstva</w:t>
            </w:r>
          </w:p>
        </w:tc>
        <w:tc>
          <w:tcPr>
            <w:tcW w:w="2984" w:type="dxa"/>
            <w:tcBorders>
              <w:top w:val="nil"/>
              <w:left w:val="nil"/>
              <w:bottom w:val="single" w:sz="4" w:space="0" w:color="auto"/>
              <w:right w:val="single" w:sz="4" w:space="0" w:color="auto"/>
            </w:tcBorders>
            <w:shd w:val="clear" w:color="000000" w:fill="FFFFFF"/>
            <w:vAlign w:val="bottom"/>
            <w:hideMark/>
          </w:tcPr>
          <w:p w14:paraId="564CF025"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100.000,00    </w:t>
            </w:r>
          </w:p>
        </w:tc>
      </w:tr>
      <w:tr w:rsidR="00301C4C" w:rsidRPr="00301C4C" w14:paraId="4799A19B" w14:textId="77777777" w:rsidTr="00301C4C">
        <w:trPr>
          <w:trHeight w:val="162"/>
        </w:trPr>
        <w:tc>
          <w:tcPr>
            <w:tcW w:w="903" w:type="dxa"/>
            <w:tcBorders>
              <w:top w:val="nil"/>
              <w:left w:val="single" w:sz="4" w:space="0" w:color="auto"/>
              <w:bottom w:val="single" w:sz="4" w:space="0" w:color="auto"/>
              <w:right w:val="single" w:sz="4" w:space="0" w:color="auto"/>
            </w:tcBorders>
            <w:shd w:val="clear" w:color="000000" w:fill="FFFFFF"/>
            <w:vAlign w:val="bottom"/>
            <w:hideMark/>
          </w:tcPr>
          <w:p w14:paraId="4EDD947A"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2.</w:t>
            </w:r>
          </w:p>
        </w:tc>
        <w:tc>
          <w:tcPr>
            <w:tcW w:w="5056" w:type="dxa"/>
            <w:gridSpan w:val="2"/>
            <w:tcBorders>
              <w:top w:val="single" w:sz="4" w:space="0" w:color="auto"/>
              <w:left w:val="nil"/>
              <w:bottom w:val="single" w:sz="4" w:space="0" w:color="auto"/>
              <w:right w:val="single" w:sz="4" w:space="0" w:color="000000"/>
            </w:tcBorders>
            <w:shd w:val="clear" w:color="000000" w:fill="FFFFFF"/>
            <w:vAlign w:val="bottom"/>
            <w:hideMark/>
          </w:tcPr>
          <w:p w14:paraId="2595F84B"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VODOSPREMA KLIŠEVO</w:t>
            </w:r>
          </w:p>
        </w:tc>
        <w:tc>
          <w:tcPr>
            <w:tcW w:w="2984" w:type="dxa"/>
            <w:tcBorders>
              <w:top w:val="nil"/>
              <w:left w:val="nil"/>
              <w:bottom w:val="single" w:sz="4" w:space="0" w:color="auto"/>
              <w:right w:val="single" w:sz="4" w:space="0" w:color="auto"/>
            </w:tcBorders>
            <w:shd w:val="clear" w:color="000000" w:fill="FFFFFF"/>
            <w:vAlign w:val="bottom"/>
            <w:hideMark/>
          </w:tcPr>
          <w:p w14:paraId="05632546"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60.000,00    </w:t>
            </w:r>
          </w:p>
        </w:tc>
      </w:tr>
      <w:tr w:rsidR="00301C4C" w:rsidRPr="00301C4C" w14:paraId="3B655780" w14:textId="77777777" w:rsidTr="00301C4C">
        <w:trPr>
          <w:trHeight w:val="162"/>
        </w:trPr>
        <w:tc>
          <w:tcPr>
            <w:tcW w:w="903" w:type="dxa"/>
            <w:tcBorders>
              <w:top w:val="nil"/>
              <w:left w:val="single" w:sz="4" w:space="0" w:color="auto"/>
              <w:bottom w:val="single" w:sz="4" w:space="0" w:color="auto"/>
              <w:right w:val="single" w:sz="4" w:space="0" w:color="auto"/>
            </w:tcBorders>
            <w:shd w:val="clear" w:color="000000" w:fill="FFFFFF"/>
            <w:vAlign w:val="bottom"/>
            <w:hideMark/>
          </w:tcPr>
          <w:p w14:paraId="6BD99378"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2.1.</w:t>
            </w:r>
          </w:p>
        </w:tc>
        <w:tc>
          <w:tcPr>
            <w:tcW w:w="505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4FB4C78"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Izvor financiranja: proračunska sredstva</w:t>
            </w:r>
          </w:p>
        </w:tc>
        <w:tc>
          <w:tcPr>
            <w:tcW w:w="2984" w:type="dxa"/>
            <w:tcBorders>
              <w:top w:val="nil"/>
              <w:left w:val="nil"/>
              <w:bottom w:val="single" w:sz="4" w:space="0" w:color="auto"/>
              <w:right w:val="single" w:sz="4" w:space="0" w:color="auto"/>
            </w:tcBorders>
            <w:shd w:val="clear" w:color="000000" w:fill="FFFFFF"/>
            <w:vAlign w:val="bottom"/>
            <w:hideMark/>
          </w:tcPr>
          <w:p w14:paraId="07B16466"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60.000,00    </w:t>
            </w:r>
          </w:p>
        </w:tc>
      </w:tr>
      <w:tr w:rsidR="00301C4C" w:rsidRPr="00301C4C" w14:paraId="5EE0030B" w14:textId="77777777" w:rsidTr="00301C4C">
        <w:trPr>
          <w:trHeight w:val="162"/>
        </w:trPr>
        <w:tc>
          <w:tcPr>
            <w:tcW w:w="903" w:type="dxa"/>
            <w:tcBorders>
              <w:top w:val="nil"/>
              <w:left w:val="single" w:sz="4" w:space="0" w:color="auto"/>
              <w:bottom w:val="single" w:sz="4" w:space="0" w:color="auto"/>
              <w:right w:val="single" w:sz="4" w:space="0" w:color="auto"/>
            </w:tcBorders>
            <w:shd w:val="clear" w:color="000000" w:fill="FFFFFF"/>
            <w:noWrap/>
            <w:vAlign w:val="bottom"/>
            <w:hideMark/>
          </w:tcPr>
          <w:p w14:paraId="39DA970D"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3.</w:t>
            </w:r>
          </w:p>
        </w:tc>
        <w:tc>
          <w:tcPr>
            <w:tcW w:w="5056" w:type="dxa"/>
            <w:gridSpan w:val="2"/>
            <w:tcBorders>
              <w:top w:val="single" w:sz="4" w:space="0" w:color="auto"/>
              <w:left w:val="nil"/>
              <w:bottom w:val="single" w:sz="4" w:space="0" w:color="auto"/>
              <w:right w:val="single" w:sz="4" w:space="0" w:color="000000"/>
            </w:tcBorders>
            <w:shd w:val="clear" w:color="000000" w:fill="FFFFFF"/>
            <w:vAlign w:val="bottom"/>
            <w:hideMark/>
          </w:tcPr>
          <w:p w14:paraId="11E1A77D" w14:textId="77777777" w:rsidR="00301C4C" w:rsidRPr="00301C4C" w:rsidRDefault="00301C4C" w:rsidP="00301C4C">
            <w:pPr>
              <w:rPr>
                <w:rFonts w:ascii="Arial" w:hAnsi="Arial" w:cs="Arial"/>
                <w:sz w:val="20"/>
                <w:szCs w:val="20"/>
              </w:rPr>
            </w:pPr>
            <w:r w:rsidRPr="00301C4C">
              <w:rPr>
                <w:rFonts w:ascii="Arial" w:hAnsi="Arial" w:cs="Arial"/>
                <w:sz w:val="20"/>
                <w:szCs w:val="20"/>
              </w:rPr>
              <w:t>SPOMEN SOBA POGINULIH DUBROVAČKIH BRANITELJA- REKONSTRUKCIJA</w:t>
            </w:r>
          </w:p>
        </w:tc>
        <w:tc>
          <w:tcPr>
            <w:tcW w:w="2984" w:type="dxa"/>
            <w:tcBorders>
              <w:top w:val="nil"/>
              <w:left w:val="nil"/>
              <w:bottom w:val="single" w:sz="4" w:space="0" w:color="auto"/>
              <w:right w:val="single" w:sz="4" w:space="0" w:color="auto"/>
            </w:tcBorders>
            <w:shd w:val="clear" w:color="000000" w:fill="FFFFFF"/>
            <w:vAlign w:val="bottom"/>
            <w:hideMark/>
          </w:tcPr>
          <w:p w14:paraId="18E3311E"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310.000,00    </w:t>
            </w:r>
          </w:p>
        </w:tc>
      </w:tr>
      <w:tr w:rsidR="00301C4C" w:rsidRPr="00301C4C" w14:paraId="15BCA528" w14:textId="77777777" w:rsidTr="00301C4C">
        <w:trPr>
          <w:trHeight w:val="162"/>
        </w:trPr>
        <w:tc>
          <w:tcPr>
            <w:tcW w:w="903" w:type="dxa"/>
            <w:tcBorders>
              <w:top w:val="nil"/>
              <w:left w:val="single" w:sz="4" w:space="0" w:color="auto"/>
              <w:bottom w:val="single" w:sz="4" w:space="0" w:color="auto"/>
              <w:right w:val="single" w:sz="4" w:space="0" w:color="auto"/>
            </w:tcBorders>
            <w:shd w:val="clear" w:color="000000" w:fill="FFFFFF"/>
            <w:noWrap/>
            <w:vAlign w:val="bottom"/>
            <w:hideMark/>
          </w:tcPr>
          <w:p w14:paraId="52E1B136"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3.1.</w:t>
            </w:r>
          </w:p>
        </w:tc>
        <w:tc>
          <w:tcPr>
            <w:tcW w:w="505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75833E4"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Izvor financiranja: proračunska sredstva</w:t>
            </w:r>
          </w:p>
        </w:tc>
        <w:tc>
          <w:tcPr>
            <w:tcW w:w="2984" w:type="dxa"/>
            <w:tcBorders>
              <w:top w:val="nil"/>
              <w:left w:val="nil"/>
              <w:bottom w:val="single" w:sz="4" w:space="0" w:color="auto"/>
              <w:right w:val="single" w:sz="4" w:space="0" w:color="auto"/>
            </w:tcBorders>
            <w:shd w:val="clear" w:color="000000" w:fill="FFFFFF"/>
            <w:vAlign w:val="bottom"/>
            <w:hideMark/>
          </w:tcPr>
          <w:p w14:paraId="4DCB9269"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310.000,00    </w:t>
            </w:r>
          </w:p>
        </w:tc>
      </w:tr>
      <w:tr w:rsidR="00301C4C" w:rsidRPr="00301C4C" w14:paraId="410A65FF" w14:textId="77777777" w:rsidTr="00301C4C">
        <w:trPr>
          <w:trHeight w:val="162"/>
        </w:trPr>
        <w:tc>
          <w:tcPr>
            <w:tcW w:w="903" w:type="dxa"/>
            <w:tcBorders>
              <w:top w:val="nil"/>
              <w:left w:val="single" w:sz="4" w:space="0" w:color="auto"/>
              <w:bottom w:val="single" w:sz="4" w:space="0" w:color="auto"/>
              <w:right w:val="single" w:sz="4" w:space="0" w:color="auto"/>
            </w:tcBorders>
            <w:shd w:val="clear" w:color="000000" w:fill="FFFFFF"/>
            <w:noWrap/>
            <w:vAlign w:val="bottom"/>
            <w:hideMark/>
          </w:tcPr>
          <w:p w14:paraId="0118AF4D"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 </w:t>
            </w:r>
          </w:p>
        </w:tc>
        <w:tc>
          <w:tcPr>
            <w:tcW w:w="1844" w:type="dxa"/>
            <w:tcBorders>
              <w:top w:val="nil"/>
              <w:left w:val="nil"/>
              <w:bottom w:val="single" w:sz="4" w:space="0" w:color="auto"/>
              <w:right w:val="nil"/>
            </w:tcBorders>
            <w:shd w:val="clear" w:color="000000" w:fill="FFFFFF"/>
            <w:vAlign w:val="bottom"/>
            <w:hideMark/>
          </w:tcPr>
          <w:p w14:paraId="2B09C031" w14:textId="77777777" w:rsidR="00301C4C" w:rsidRPr="00301C4C" w:rsidRDefault="00301C4C" w:rsidP="00301C4C">
            <w:pPr>
              <w:rPr>
                <w:rFonts w:ascii="Arial" w:hAnsi="Arial" w:cs="Arial"/>
                <w:sz w:val="20"/>
                <w:szCs w:val="20"/>
              </w:rPr>
            </w:pPr>
            <w:r w:rsidRPr="00301C4C">
              <w:rPr>
                <w:rFonts w:ascii="Arial" w:hAnsi="Arial" w:cs="Arial"/>
                <w:sz w:val="20"/>
                <w:szCs w:val="20"/>
              </w:rPr>
              <w:t> </w:t>
            </w:r>
          </w:p>
        </w:tc>
        <w:tc>
          <w:tcPr>
            <w:tcW w:w="3212" w:type="dxa"/>
            <w:tcBorders>
              <w:top w:val="nil"/>
              <w:left w:val="nil"/>
              <w:bottom w:val="single" w:sz="4" w:space="0" w:color="auto"/>
              <w:right w:val="single" w:sz="4" w:space="0" w:color="auto"/>
            </w:tcBorders>
            <w:shd w:val="clear" w:color="000000" w:fill="FFFFFF"/>
            <w:vAlign w:val="bottom"/>
            <w:hideMark/>
          </w:tcPr>
          <w:p w14:paraId="301ED984" w14:textId="77777777" w:rsidR="00301C4C" w:rsidRPr="00301C4C" w:rsidRDefault="00301C4C" w:rsidP="00301C4C">
            <w:pPr>
              <w:rPr>
                <w:rFonts w:ascii="Arial" w:hAnsi="Arial" w:cs="Arial"/>
                <w:sz w:val="20"/>
                <w:szCs w:val="20"/>
              </w:rPr>
            </w:pPr>
            <w:r w:rsidRPr="00301C4C">
              <w:rPr>
                <w:rFonts w:ascii="Arial" w:hAnsi="Arial" w:cs="Arial"/>
                <w:sz w:val="20"/>
                <w:szCs w:val="20"/>
              </w:rPr>
              <w:t> </w:t>
            </w:r>
          </w:p>
        </w:tc>
        <w:tc>
          <w:tcPr>
            <w:tcW w:w="2984" w:type="dxa"/>
            <w:tcBorders>
              <w:top w:val="nil"/>
              <w:left w:val="nil"/>
              <w:bottom w:val="single" w:sz="4" w:space="0" w:color="auto"/>
              <w:right w:val="single" w:sz="4" w:space="0" w:color="auto"/>
            </w:tcBorders>
            <w:shd w:val="clear" w:color="000000" w:fill="FFFFFF"/>
            <w:vAlign w:val="bottom"/>
            <w:hideMark/>
          </w:tcPr>
          <w:p w14:paraId="2A8B6765"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w:t>
            </w:r>
          </w:p>
        </w:tc>
      </w:tr>
      <w:tr w:rsidR="00301C4C" w:rsidRPr="00301C4C" w14:paraId="1F7618B9" w14:textId="77777777" w:rsidTr="00301C4C">
        <w:trPr>
          <w:trHeight w:val="170"/>
        </w:trPr>
        <w:tc>
          <w:tcPr>
            <w:tcW w:w="903" w:type="dxa"/>
            <w:tcBorders>
              <w:top w:val="nil"/>
              <w:left w:val="single" w:sz="4" w:space="0" w:color="auto"/>
              <w:bottom w:val="single" w:sz="4" w:space="0" w:color="auto"/>
              <w:right w:val="single" w:sz="4" w:space="0" w:color="auto"/>
            </w:tcBorders>
            <w:shd w:val="clear" w:color="000000" w:fill="FFFFFF"/>
            <w:noWrap/>
            <w:vAlign w:val="bottom"/>
            <w:hideMark/>
          </w:tcPr>
          <w:p w14:paraId="46F7B0BB" w14:textId="77777777" w:rsidR="00301C4C" w:rsidRPr="00301C4C" w:rsidRDefault="00301C4C" w:rsidP="00301C4C">
            <w:pPr>
              <w:rPr>
                <w:rFonts w:ascii="Arial" w:hAnsi="Arial" w:cs="Arial"/>
                <w:b/>
                <w:bCs/>
                <w:color w:val="000000"/>
                <w:sz w:val="20"/>
                <w:szCs w:val="20"/>
              </w:rPr>
            </w:pPr>
            <w:r w:rsidRPr="00301C4C">
              <w:rPr>
                <w:rFonts w:ascii="Arial" w:hAnsi="Arial" w:cs="Arial"/>
                <w:b/>
                <w:bCs/>
                <w:color w:val="000000"/>
                <w:sz w:val="20"/>
                <w:szCs w:val="20"/>
              </w:rPr>
              <w:t>4.</w:t>
            </w:r>
          </w:p>
        </w:tc>
        <w:tc>
          <w:tcPr>
            <w:tcW w:w="5056"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743C3DC" w14:textId="77777777" w:rsidR="00301C4C" w:rsidRPr="00301C4C" w:rsidRDefault="00301C4C" w:rsidP="00301C4C">
            <w:pPr>
              <w:jc w:val="center"/>
              <w:rPr>
                <w:rFonts w:ascii="Arial" w:hAnsi="Arial" w:cs="Arial"/>
                <w:b/>
                <w:bCs/>
                <w:color w:val="000000"/>
                <w:sz w:val="20"/>
                <w:szCs w:val="20"/>
              </w:rPr>
            </w:pPr>
            <w:r w:rsidRPr="00301C4C">
              <w:rPr>
                <w:rFonts w:ascii="Arial" w:hAnsi="Arial" w:cs="Arial"/>
                <w:b/>
                <w:bCs/>
                <w:color w:val="000000"/>
                <w:sz w:val="20"/>
                <w:szCs w:val="20"/>
              </w:rPr>
              <w:t>Sveukupno građevine i uređaji javne namjene</w:t>
            </w:r>
          </w:p>
        </w:tc>
        <w:tc>
          <w:tcPr>
            <w:tcW w:w="2984" w:type="dxa"/>
            <w:tcBorders>
              <w:top w:val="nil"/>
              <w:left w:val="nil"/>
              <w:bottom w:val="single" w:sz="4" w:space="0" w:color="auto"/>
              <w:right w:val="single" w:sz="4" w:space="0" w:color="auto"/>
            </w:tcBorders>
            <w:shd w:val="clear" w:color="000000" w:fill="FFFFFF"/>
            <w:vAlign w:val="bottom"/>
            <w:hideMark/>
          </w:tcPr>
          <w:p w14:paraId="6DBDA529" w14:textId="77777777" w:rsidR="00301C4C" w:rsidRPr="00301C4C" w:rsidRDefault="00301C4C" w:rsidP="00301C4C">
            <w:pPr>
              <w:jc w:val="right"/>
              <w:rPr>
                <w:rFonts w:ascii="Arial" w:hAnsi="Arial" w:cs="Arial"/>
                <w:b/>
                <w:bCs/>
                <w:color w:val="000000"/>
                <w:sz w:val="20"/>
                <w:szCs w:val="20"/>
              </w:rPr>
            </w:pPr>
            <w:r w:rsidRPr="00301C4C">
              <w:rPr>
                <w:rFonts w:ascii="Arial" w:hAnsi="Arial" w:cs="Arial"/>
                <w:b/>
                <w:bCs/>
                <w:color w:val="000000"/>
                <w:sz w:val="20"/>
                <w:szCs w:val="20"/>
              </w:rPr>
              <w:t xml:space="preserve">                        470.000,00    </w:t>
            </w:r>
          </w:p>
        </w:tc>
      </w:tr>
      <w:tr w:rsidR="00301C4C" w:rsidRPr="00301C4C" w14:paraId="68D67A6D" w14:textId="77777777" w:rsidTr="00301C4C">
        <w:trPr>
          <w:trHeight w:val="162"/>
        </w:trPr>
        <w:tc>
          <w:tcPr>
            <w:tcW w:w="903" w:type="dxa"/>
            <w:tcBorders>
              <w:top w:val="nil"/>
              <w:left w:val="single" w:sz="4" w:space="0" w:color="auto"/>
              <w:bottom w:val="single" w:sz="4" w:space="0" w:color="auto"/>
              <w:right w:val="single" w:sz="4" w:space="0" w:color="auto"/>
            </w:tcBorders>
            <w:shd w:val="clear" w:color="000000" w:fill="FFFFFF"/>
            <w:noWrap/>
            <w:vAlign w:val="bottom"/>
            <w:hideMark/>
          </w:tcPr>
          <w:p w14:paraId="109F2A61"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4.1.</w:t>
            </w:r>
          </w:p>
        </w:tc>
        <w:tc>
          <w:tcPr>
            <w:tcW w:w="5056"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4529956B" w14:textId="77777777" w:rsidR="00301C4C" w:rsidRPr="00301C4C" w:rsidRDefault="00301C4C" w:rsidP="00301C4C">
            <w:pPr>
              <w:rPr>
                <w:rFonts w:ascii="Arial" w:hAnsi="Arial" w:cs="Arial"/>
                <w:color w:val="000000"/>
                <w:sz w:val="20"/>
                <w:szCs w:val="20"/>
              </w:rPr>
            </w:pPr>
            <w:r w:rsidRPr="00301C4C">
              <w:rPr>
                <w:rFonts w:ascii="Arial" w:hAnsi="Arial" w:cs="Arial"/>
                <w:color w:val="000000"/>
                <w:sz w:val="20"/>
                <w:szCs w:val="20"/>
              </w:rPr>
              <w:t>Sveukupno izvor financiranja: proračunska sredstva</w:t>
            </w:r>
          </w:p>
        </w:tc>
        <w:tc>
          <w:tcPr>
            <w:tcW w:w="2984" w:type="dxa"/>
            <w:tcBorders>
              <w:top w:val="nil"/>
              <w:left w:val="nil"/>
              <w:bottom w:val="single" w:sz="4" w:space="0" w:color="auto"/>
              <w:right w:val="single" w:sz="4" w:space="0" w:color="auto"/>
            </w:tcBorders>
            <w:shd w:val="clear" w:color="000000" w:fill="FFFFFF"/>
            <w:vAlign w:val="bottom"/>
            <w:hideMark/>
          </w:tcPr>
          <w:p w14:paraId="6755FCF7" w14:textId="77777777" w:rsidR="00301C4C" w:rsidRPr="00301C4C" w:rsidRDefault="00301C4C" w:rsidP="00301C4C">
            <w:pPr>
              <w:jc w:val="right"/>
              <w:rPr>
                <w:rFonts w:ascii="Arial" w:hAnsi="Arial" w:cs="Arial"/>
                <w:color w:val="000000"/>
                <w:sz w:val="20"/>
                <w:szCs w:val="20"/>
              </w:rPr>
            </w:pPr>
            <w:r w:rsidRPr="00301C4C">
              <w:rPr>
                <w:rFonts w:ascii="Arial" w:hAnsi="Arial" w:cs="Arial"/>
                <w:color w:val="000000"/>
                <w:sz w:val="20"/>
                <w:szCs w:val="20"/>
              </w:rPr>
              <w:t xml:space="preserve">                                     470.000,00    </w:t>
            </w:r>
          </w:p>
        </w:tc>
      </w:tr>
    </w:tbl>
    <w:p w14:paraId="07239A9E" w14:textId="77777777" w:rsidR="00301C4C" w:rsidRPr="00301C4C" w:rsidRDefault="00301C4C" w:rsidP="00301C4C">
      <w:pPr>
        <w:widowControl w:val="0"/>
        <w:autoSpaceDE w:val="0"/>
        <w:autoSpaceDN w:val="0"/>
        <w:jc w:val="both"/>
        <w:rPr>
          <w:rFonts w:ascii="Arial" w:eastAsia="Arial" w:hAnsi="Arial" w:cs="Arial"/>
          <w:sz w:val="22"/>
          <w:szCs w:val="22"/>
          <w:lang w:bidi="hr-HR"/>
        </w:rPr>
      </w:pPr>
    </w:p>
    <w:p w14:paraId="7BEF4BE7" w14:textId="77777777" w:rsidR="00301C4C" w:rsidRPr="00301C4C" w:rsidRDefault="00301C4C" w:rsidP="00301C4C">
      <w:pPr>
        <w:widowControl w:val="0"/>
        <w:autoSpaceDE w:val="0"/>
        <w:autoSpaceDN w:val="0"/>
        <w:jc w:val="both"/>
        <w:rPr>
          <w:rFonts w:ascii="Arial" w:eastAsia="Arial" w:hAnsi="Arial" w:cs="Arial"/>
          <w:sz w:val="22"/>
          <w:szCs w:val="22"/>
          <w:lang w:bidi="hr-HR"/>
        </w:rPr>
      </w:pPr>
    </w:p>
    <w:p w14:paraId="263FD913" w14:textId="77777777" w:rsidR="00301C4C" w:rsidRPr="00301C4C" w:rsidRDefault="00301C4C" w:rsidP="00DF217A">
      <w:pPr>
        <w:numPr>
          <w:ilvl w:val="0"/>
          <w:numId w:val="10"/>
        </w:numPr>
        <w:suppressAutoHyphens/>
        <w:jc w:val="both"/>
        <w:rPr>
          <w:rFonts w:ascii="Arial" w:hAnsi="Arial" w:cs="Arial"/>
          <w:color w:val="FF0000"/>
          <w:sz w:val="22"/>
          <w:szCs w:val="22"/>
          <w:lang w:eastAsia="ar-SA"/>
        </w:rPr>
      </w:pPr>
      <w:r w:rsidRPr="00301C4C">
        <w:rPr>
          <w:rFonts w:ascii="Arial" w:hAnsi="Arial" w:cs="Arial"/>
          <w:sz w:val="22"/>
          <w:szCs w:val="22"/>
          <w:lang w:eastAsia="ar-SA"/>
        </w:rPr>
        <w:t xml:space="preserve">SPOMEN SOBA POGINULIH DUBROVAČKIH BRANITELJA – Projekt predstavlja rekonstrukciju spomen sobe poginulih dubrovačkih branitelja koja se  nalazi u prizemlju Palače </w:t>
      </w:r>
      <w:proofErr w:type="spellStart"/>
      <w:r w:rsidRPr="00301C4C">
        <w:rPr>
          <w:rFonts w:ascii="Arial" w:hAnsi="Arial" w:cs="Arial"/>
          <w:sz w:val="22"/>
          <w:szCs w:val="22"/>
          <w:lang w:eastAsia="ar-SA"/>
        </w:rPr>
        <w:t>Sponza</w:t>
      </w:r>
      <w:proofErr w:type="spellEnd"/>
      <w:r w:rsidRPr="00301C4C">
        <w:rPr>
          <w:rFonts w:ascii="Arial" w:hAnsi="Arial" w:cs="Arial"/>
          <w:sz w:val="22"/>
          <w:szCs w:val="22"/>
          <w:lang w:eastAsia="ar-SA"/>
        </w:rPr>
        <w:t xml:space="preserve"> u Dubrovniku.</w:t>
      </w:r>
    </w:p>
    <w:p w14:paraId="7A7786FD" w14:textId="77777777" w:rsidR="00301C4C" w:rsidRPr="00301C4C" w:rsidRDefault="00301C4C" w:rsidP="00301C4C">
      <w:pPr>
        <w:suppressAutoHyphens/>
        <w:ind w:left="2832" w:firstLine="708"/>
        <w:rPr>
          <w:rFonts w:ascii="Arial" w:hAnsi="Arial" w:cs="Arial"/>
          <w:sz w:val="22"/>
          <w:szCs w:val="22"/>
          <w:lang w:eastAsia="ar-SA"/>
        </w:rPr>
      </w:pPr>
      <w:r w:rsidRPr="00301C4C">
        <w:rPr>
          <w:rFonts w:ascii="Arial" w:hAnsi="Arial" w:cs="Arial"/>
          <w:sz w:val="22"/>
          <w:szCs w:val="22"/>
          <w:lang w:eastAsia="ar-SA"/>
        </w:rPr>
        <w:t xml:space="preserve">        </w:t>
      </w:r>
    </w:p>
    <w:p w14:paraId="568296FD" w14:textId="77777777" w:rsidR="00301C4C" w:rsidRPr="00301C4C" w:rsidRDefault="00301C4C" w:rsidP="00301C4C">
      <w:pPr>
        <w:suppressAutoHyphens/>
        <w:jc w:val="center"/>
        <w:rPr>
          <w:rFonts w:ascii="Arial" w:hAnsi="Arial" w:cs="Arial"/>
          <w:sz w:val="22"/>
          <w:szCs w:val="22"/>
          <w:lang w:eastAsia="ar-SA"/>
        </w:rPr>
      </w:pPr>
      <w:r w:rsidRPr="00301C4C">
        <w:rPr>
          <w:rFonts w:ascii="Arial" w:hAnsi="Arial" w:cs="Arial"/>
          <w:sz w:val="22"/>
          <w:szCs w:val="22"/>
          <w:lang w:eastAsia="ar-SA"/>
        </w:rPr>
        <w:t>Članak 3.</w:t>
      </w:r>
    </w:p>
    <w:p w14:paraId="6AE74425" w14:textId="77777777" w:rsidR="00301C4C" w:rsidRPr="00301C4C" w:rsidRDefault="00301C4C" w:rsidP="00301C4C">
      <w:pPr>
        <w:suppressAutoHyphens/>
        <w:jc w:val="center"/>
        <w:rPr>
          <w:rFonts w:ascii="Arial" w:hAnsi="Arial" w:cs="Arial"/>
          <w:sz w:val="22"/>
          <w:szCs w:val="22"/>
          <w:lang w:eastAsia="ar-SA"/>
        </w:rPr>
      </w:pPr>
    </w:p>
    <w:p w14:paraId="452E3049" w14:textId="77777777" w:rsidR="00301C4C" w:rsidRPr="00301C4C" w:rsidRDefault="00301C4C" w:rsidP="00301C4C">
      <w:pPr>
        <w:suppressAutoHyphens/>
        <w:autoSpaceDE w:val="0"/>
        <w:jc w:val="both"/>
        <w:rPr>
          <w:rFonts w:ascii="Arial" w:hAnsi="Arial" w:cs="Arial"/>
          <w:sz w:val="22"/>
          <w:szCs w:val="22"/>
          <w:lang w:eastAsia="ar-SA"/>
        </w:rPr>
      </w:pPr>
      <w:r w:rsidRPr="00301C4C">
        <w:rPr>
          <w:rFonts w:ascii="Arial" w:hAnsi="Arial" w:cs="Arial"/>
          <w:sz w:val="22"/>
          <w:szCs w:val="22"/>
          <w:lang w:eastAsia="ar-SA"/>
        </w:rPr>
        <w:t>U Programu građenja komunalne infrastrukture za 2024. godinu (Službeni glasnik Grada Dubrovnika 20/23) članak 6. mijenja se i glasi:</w:t>
      </w:r>
    </w:p>
    <w:p w14:paraId="17FF2947" w14:textId="77777777" w:rsidR="00301C4C" w:rsidRPr="00301C4C" w:rsidRDefault="00301C4C" w:rsidP="00301C4C">
      <w:pPr>
        <w:suppressAutoHyphens/>
        <w:rPr>
          <w:rFonts w:ascii="Arial" w:hAnsi="Arial" w:cs="Arial"/>
          <w:sz w:val="22"/>
          <w:szCs w:val="22"/>
          <w:lang w:eastAsia="ar-SA"/>
        </w:rPr>
      </w:pPr>
    </w:p>
    <w:p w14:paraId="32DF4A95" w14:textId="77777777" w:rsidR="00301C4C" w:rsidRPr="00301C4C" w:rsidRDefault="00301C4C" w:rsidP="00301C4C">
      <w:pPr>
        <w:suppressAutoHyphens/>
        <w:rPr>
          <w:rFonts w:ascii="Arial" w:hAnsi="Arial" w:cs="Arial"/>
          <w:sz w:val="22"/>
          <w:szCs w:val="22"/>
          <w:lang w:eastAsia="ar-SA"/>
        </w:rPr>
      </w:pPr>
      <w:r w:rsidRPr="00301C4C">
        <w:rPr>
          <w:rFonts w:ascii="Arial" w:hAnsi="Arial" w:cs="Arial"/>
          <w:sz w:val="22"/>
          <w:szCs w:val="22"/>
          <w:lang w:eastAsia="ar-SA"/>
        </w:rPr>
        <w:t xml:space="preserve">Ukupna sredstva za ostvarivanje ovoga Programa utvrđuju se u iznosu od 11.326.295,00 eura. </w:t>
      </w:r>
    </w:p>
    <w:p w14:paraId="3B3CFC0A" w14:textId="77777777" w:rsidR="00301C4C" w:rsidRPr="00301C4C" w:rsidRDefault="00301C4C" w:rsidP="00301C4C">
      <w:pPr>
        <w:suppressAutoHyphens/>
        <w:rPr>
          <w:rFonts w:ascii="Arial" w:hAnsi="Arial" w:cs="Arial"/>
          <w:sz w:val="22"/>
          <w:szCs w:val="22"/>
          <w:lang w:eastAsia="ar-SA"/>
        </w:rPr>
      </w:pPr>
      <w:r w:rsidRPr="00301C4C">
        <w:rPr>
          <w:rFonts w:ascii="Arial" w:hAnsi="Arial" w:cs="Arial"/>
          <w:sz w:val="22"/>
          <w:szCs w:val="22"/>
          <w:lang w:eastAsia="ar-SA"/>
        </w:rPr>
        <w:t xml:space="preserve">                                                                    </w:t>
      </w:r>
    </w:p>
    <w:p w14:paraId="2D9DD12B" w14:textId="77777777" w:rsidR="00301C4C" w:rsidRPr="00301C4C" w:rsidRDefault="00301C4C" w:rsidP="00301C4C">
      <w:pPr>
        <w:suppressAutoHyphens/>
        <w:jc w:val="center"/>
        <w:rPr>
          <w:rFonts w:ascii="Arial" w:hAnsi="Arial" w:cs="Arial"/>
          <w:sz w:val="22"/>
          <w:szCs w:val="22"/>
          <w:lang w:eastAsia="ar-SA"/>
        </w:rPr>
      </w:pPr>
      <w:r w:rsidRPr="00301C4C">
        <w:rPr>
          <w:rFonts w:ascii="Arial" w:hAnsi="Arial" w:cs="Arial"/>
          <w:sz w:val="22"/>
          <w:szCs w:val="22"/>
          <w:lang w:eastAsia="ar-SA"/>
        </w:rPr>
        <w:t>Članak 4.</w:t>
      </w:r>
    </w:p>
    <w:p w14:paraId="1A6E27AE" w14:textId="77777777" w:rsidR="00301C4C" w:rsidRPr="00301C4C" w:rsidRDefault="00301C4C" w:rsidP="00301C4C">
      <w:pPr>
        <w:suppressAutoHyphens/>
        <w:jc w:val="center"/>
        <w:rPr>
          <w:rFonts w:ascii="Arial" w:hAnsi="Arial" w:cs="Arial"/>
          <w:sz w:val="22"/>
          <w:szCs w:val="22"/>
          <w:lang w:eastAsia="ar-SA"/>
        </w:rPr>
      </w:pPr>
    </w:p>
    <w:p w14:paraId="0EF4F583" w14:textId="77777777" w:rsidR="00301C4C" w:rsidRPr="00301C4C" w:rsidRDefault="00301C4C" w:rsidP="00301C4C">
      <w:pPr>
        <w:suppressAutoHyphens/>
        <w:jc w:val="both"/>
        <w:rPr>
          <w:rFonts w:ascii="Arial" w:hAnsi="Arial" w:cs="Arial"/>
          <w:sz w:val="22"/>
          <w:szCs w:val="22"/>
          <w:lang w:eastAsia="ar-SA"/>
        </w:rPr>
      </w:pPr>
      <w:r w:rsidRPr="00301C4C">
        <w:rPr>
          <w:rFonts w:ascii="Arial" w:hAnsi="Arial" w:cs="Arial"/>
          <w:sz w:val="22"/>
          <w:szCs w:val="22"/>
          <w:lang w:eastAsia="ar-SA"/>
        </w:rPr>
        <w:t>Ovaj program stupa na snagu osmog dana od dana objave u „Službenom glasniku Grada Dubrovnika“.</w:t>
      </w:r>
    </w:p>
    <w:p w14:paraId="667B5803" w14:textId="77777777" w:rsidR="00301C4C" w:rsidRDefault="00301C4C" w:rsidP="00DB5BB7">
      <w:pPr>
        <w:rPr>
          <w:rFonts w:ascii="Arial" w:hAnsi="Arial" w:cs="Arial"/>
          <w:sz w:val="22"/>
          <w:szCs w:val="22"/>
        </w:rPr>
      </w:pPr>
    </w:p>
    <w:p w14:paraId="24EC587D" w14:textId="77777777" w:rsidR="00301C4C" w:rsidRPr="00301C4C" w:rsidRDefault="00301C4C" w:rsidP="00301C4C">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301C4C">
        <w:rPr>
          <w:rFonts w:ascii="Arial" w:eastAsia="SimSun" w:hAnsi="Arial" w:cs="Arial"/>
          <w:color w:val="000000"/>
          <w:kern w:val="1"/>
          <w:sz w:val="22"/>
          <w:szCs w:val="22"/>
          <w:lang w:val="pl-PL" w:eastAsia="hi-IN" w:bidi="hi-IN"/>
        </w:rPr>
        <w:t>KLASA</w:t>
      </w:r>
      <w:r w:rsidRPr="00301C4C">
        <w:rPr>
          <w:rFonts w:ascii="Arial" w:eastAsia="SimSun" w:hAnsi="Arial" w:cs="Arial"/>
          <w:color w:val="000000"/>
          <w:kern w:val="1"/>
          <w:sz w:val="22"/>
          <w:szCs w:val="22"/>
          <w:lang w:eastAsia="hi-IN" w:bidi="hi-IN"/>
        </w:rPr>
        <w:t>: 363-01/23-09/31</w:t>
      </w:r>
    </w:p>
    <w:p w14:paraId="1A0B6E62" w14:textId="77777777" w:rsidR="00301C4C" w:rsidRPr="00301C4C" w:rsidRDefault="00301C4C" w:rsidP="00301C4C">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301C4C">
        <w:rPr>
          <w:rFonts w:ascii="Arial" w:eastAsia="SimSun" w:hAnsi="Arial" w:cs="Arial"/>
          <w:color w:val="000000"/>
          <w:kern w:val="1"/>
          <w:sz w:val="22"/>
          <w:szCs w:val="22"/>
          <w:lang w:val="pl-PL" w:eastAsia="hi-IN" w:bidi="hi-IN"/>
        </w:rPr>
        <w:t>URBROJ</w:t>
      </w:r>
      <w:r w:rsidRPr="00301C4C">
        <w:rPr>
          <w:rFonts w:ascii="Arial" w:eastAsia="SimSun" w:hAnsi="Arial" w:cs="Arial"/>
          <w:color w:val="000000"/>
          <w:kern w:val="1"/>
          <w:sz w:val="22"/>
          <w:szCs w:val="22"/>
          <w:lang w:eastAsia="hi-IN" w:bidi="hi-IN"/>
        </w:rPr>
        <w:t>: 2117-1-09-24-06</w:t>
      </w:r>
    </w:p>
    <w:p w14:paraId="43965734" w14:textId="77777777" w:rsidR="00301C4C" w:rsidRPr="00301C4C" w:rsidRDefault="00301C4C" w:rsidP="00301C4C">
      <w:pPr>
        <w:widowControl w:val="0"/>
        <w:suppressAutoHyphens/>
        <w:autoSpaceDE w:val="0"/>
        <w:autoSpaceDN w:val="0"/>
        <w:adjustRightInd w:val="0"/>
        <w:jc w:val="both"/>
        <w:rPr>
          <w:rFonts w:ascii="Arial" w:eastAsia="SimSun" w:hAnsi="Arial" w:cs="Arial"/>
          <w:color w:val="000000"/>
          <w:kern w:val="1"/>
          <w:sz w:val="22"/>
          <w:szCs w:val="22"/>
          <w:lang w:eastAsia="hi-IN" w:bidi="hi-IN"/>
        </w:rPr>
      </w:pPr>
      <w:r w:rsidRPr="00301C4C">
        <w:rPr>
          <w:rFonts w:ascii="Arial" w:eastAsia="SimSun" w:hAnsi="Arial" w:cs="Arial"/>
          <w:color w:val="000000"/>
          <w:kern w:val="1"/>
          <w:sz w:val="22"/>
          <w:szCs w:val="22"/>
          <w:lang w:val="pl-PL" w:eastAsia="hi-IN" w:bidi="hi-IN"/>
        </w:rPr>
        <w:t>Dubrovnik</w:t>
      </w:r>
      <w:r w:rsidRPr="00301C4C">
        <w:rPr>
          <w:rFonts w:ascii="Arial" w:eastAsia="SimSun" w:hAnsi="Arial" w:cs="Arial"/>
          <w:color w:val="000000"/>
          <w:kern w:val="1"/>
          <w:sz w:val="22"/>
          <w:szCs w:val="22"/>
          <w:lang w:eastAsia="hi-IN" w:bidi="hi-IN"/>
        </w:rPr>
        <w:t>, 19. ožujka 2024.</w:t>
      </w:r>
    </w:p>
    <w:p w14:paraId="799C492B" w14:textId="77777777" w:rsidR="00301C4C" w:rsidRDefault="00301C4C" w:rsidP="00DB5BB7">
      <w:pPr>
        <w:rPr>
          <w:rFonts w:ascii="Arial" w:hAnsi="Arial" w:cs="Arial"/>
          <w:sz w:val="22"/>
          <w:szCs w:val="22"/>
        </w:rPr>
      </w:pPr>
    </w:p>
    <w:p w14:paraId="7BAFEA4F" w14:textId="77777777" w:rsidR="00301C4C" w:rsidRPr="00425B1D" w:rsidRDefault="00301C4C" w:rsidP="00301C4C">
      <w:pPr>
        <w:rPr>
          <w:rFonts w:ascii="Arial" w:hAnsi="Arial" w:cs="Arial"/>
          <w:sz w:val="22"/>
          <w:szCs w:val="22"/>
          <w:lang w:eastAsia="en-US"/>
        </w:rPr>
      </w:pPr>
      <w:r w:rsidRPr="00425B1D">
        <w:rPr>
          <w:rFonts w:ascii="Arial" w:hAnsi="Arial" w:cs="Arial"/>
          <w:sz w:val="22"/>
          <w:szCs w:val="22"/>
          <w:lang w:eastAsia="en-US"/>
        </w:rPr>
        <w:t>Predsjednik Gradskog vijeća</w:t>
      </w:r>
    </w:p>
    <w:p w14:paraId="26BCC3EC" w14:textId="77777777" w:rsidR="00301C4C" w:rsidRPr="00425B1D" w:rsidRDefault="00301C4C" w:rsidP="00301C4C">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32B50BE1" w14:textId="77777777" w:rsidR="00301C4C" w:rsidRPr="00093E75" w:rsidRDefault="00301C4C" w:rsidP="00301C4C">
      <w:pPr>
        <w:rPr>
          <w:rFonts w:ascii="Arial" w:hAnsi="Arial" w:cs="Arial"/>
          <w:sz w:val="22"/>
          <w:szCs w:val="22"/>
          <w:lang w:eastAsia="en-US"/>
        </w:rPr>
      </w:pPr>
      <w:r w:rsidRPr="00093E75">
        <w:rPr>
          <w:rFonts w:ascii="Arial" w:hAnsi="Arial" w:cs="Arial"/>
          <w:sz w:val="22"/>
          <w:szCs w:val="22"/>
          <w:lang w:eastAsia="en-US"/>
        </w:rPr>
        <w:t>----------------------------------------</w:t>
      </w:r>
    </w:p>
    <w:p w14:paraId="669573BA" w14:textId="77777777" w:rsidR="00301C4C" w:rsidRDefault="00301C4C" w:rsidP="00DB5BB7">
      <w:pPr>
        <w:rPr>
          <w:rFonts w:ascii="Arial" w:hAnsi="Arial" w:cs="Arial"/>
          <w:sz w:val="22"/>
          <w:szCs w:val="22"/>
        </w:rPr>
      </w:pPr>
    </w:p>
    <w:p w14:paraId="0E85A13B" w14:textId="77777777" w:rsidR="00301C4C" w:rsidRDefault="00301C4C" w:rsidP="00DB5BB7">
      <w:pPr>
        <w:rPr>
          <w:rFonts w:ascii="Arial" w:hAnsi="Arial" w:cs="Arial"/>
          <w:sz w:val="22"/>
          <w:szCs w:val="22"/>
        </w:rPr>
      </w:pPr>
    </w:p>
    <w:p w14:paraId="3787152C" w14:textId="77777777" w:rsidR="00301C4C" w:rsidRDefault="00301C4C" w:rsidP="00DB5BB7">
      <w:pPr>
        <w:rPr>
          <w:rFonts w:ascii="Arial" w:hAnsi="Arial" w:cs="Arial"/>
          <w:sz w:val="22"/>
          <w:szCs w:val="22"/>
        </w:rPr>
      </w:pPr>
    </w:p>
    <w:p w14:paraId="5444106D" w14:textId="77777777" w:rsidR="00301C4C" w:rsidRDefault="00301C4C" w:rsidP="00DB5BB7">
      <w:pPr>
        <w:rPr>
          <w:rFonts w:ascii="Arial" w:hAnsi="Arial" w:cs="Arial"/>
          <w:sz w:val="22"/>
          <w:szCs w:val="22"/>
        </w:rPr>
      </w:pPr>
    </w:p>
    <w:p w14:paraId="5236FE76" w14:textId="77777777" w:rsidR="00301C4C" w:rsidRPr="00301C4C" w:rsidRDefault="00301C4C" w:rsidP="00DB5BB7">
      <w:pPr>
        <w:rPr>
          <w:rFonts w:ascii="Arial" w:hAnsi="Arial" w:cs="Arial"/>
          <w:b/>
          <w:sz w:val="22"/>
          <w:szCs w:val="22"/>
        </w:rPr>
      </w:pPr>
      <w:r w:rsidRPr="00301C4C">
        <w:rPr>
          <w:rFonts w:ascii="Arial" w:hAnsi="Arial" w:cs="Arial"/>
          <w:b/>
          <w:sz w:val="22"/>
          <w:szCs w:val="22"/>
        </w:rPr>
        <w:t>50</w:t>
      </w:r>
    </w:p>
    <w:p w14:paraId="22CCDF0B" w14:textId="77777777" w:rsidR="00301C4C" w:rsidRDefault="00301C4C" w:rsidP="00DB5BB7">
      <w:pPr>
        <w:rPr>
          <w:rFonts w:ascii="Arial" w:hAnsi="Arial" w:cs="Arial"/>
          <w:sz w:val="22"/>
          <w:szCs w:val="22"/>
        </w:rPr>
      </w:pPr>
    </w:p>
    <w:p w14:paraId="28956B3C" w14:textId="77777777" w:rsidR="00301C4C" w:rsidRDefault="00301C4C" w:rsidP="00DB5BB7">
      <w:pPr>
        <w:rPr>
          <w:rFonts w:ascii="Arial" w:hAnsi="Arial" w:cs="Arial"/>
          <w:sz w:val="22"/>
          <w:szCs w:val="22"/>
        </w:rPr>
      </w:pPr>
    </w:p>
    <w:p w14:paraId="073FA628" w14:textId="77777777" w:rsidR="00301C4C" w:rsidRDefault="00301C4C" w:rsidP="00301C4C">
      <w:pPr>
        <w:tabs>
          <w:tab w:val="left" w:pos="550"/>
        </w:tabs>
        <w:suppressAutoHyphens/>
        <w:autoSpaceDN w:val="0"/>
        <w:jc w:val="both"/>
        <w:textAlignment w:val="baseline"/>
        <w:rPr>
          <w:rFonts w:ascii="Arial" w:eastAsia="Calibri" w:hAnsi="Arial" w:cs="Arial"/>
          <w:sz w:val="22"/>
          <w:szCs w:val="22"/>
        </w:rPr>
      </w:pPr>
      <w:r w:rsidRPr="00833E4E">
        <w:rPr>
          <w:rFonts w:ascii="Arial" w:eastAsia="Calibri" w:hAnsi="Arial" w:cs="Arial"/>
          <w:sz w:val="22"/>
          <w:szCs w:val="22"/>
        </w:rPr>
        <w:t>Na temelju članka 35. Zakona o lokalnoj i područnoj (regionalnoj) samoupravi („Narodne novine“, br</w:t>
      </w:r>
      <w:r>
        <w:rPr>
          <w:rFonts w:ascii="Arial" w:eastAsia="Calibri" w:hAnsi="Arial" w:cs="Arial"/>
          <w:sz w:val="22"/>
          <w:szCs w:val="22"/>
        </w:rPr>
        <w:t>oj</w:t>
      </w:r>
      <w:r w:rsidRPr="00833E4E">
        <w:rPr>
          <w:rFonts w:ascii="Arial" w:eastAsia="Calibri" w:hAnsi="Arial" w:cs="Arial"/>
          <w:sz w:val="22"/>
          <w:szCs w:val="22"/>
        </w:rPr>
        <w:t xml:space="preserve"> 33/01, 60/01, 129/05, 109/07, 125/08, 36/09, 150/11, 144/12, 19/13, 137/15, 123/17, 98/19</w:t>
      </w:r>
      <w:r>
        <w:rPr>
          <w:rFonts w:ascii="Arial" w:eastAsia="Calibri" w:hAnsi="Arial" w:cs="Arial"/>
          <w:sz w:val="22"/>
          <w:szCs w:val="22"/>
        </w:rPr>
        <w:t xml:space="preserve"> i</w:t>
      </w:r>
      <w:r w:rsidRPr="00833E4E">
        <w:rPr>
          <w:rFonts w:ascii="Arial" w:eastAsia="Calibri" w:hAnsi="Arial" w:cs="Arial"/>
          <w:sz w:val="22"/>
          <w:szCs w:val="22"/>
        </w:rPr>
        <w:t xml:space="preserve"> 144/20) i članka 39. Statuta Grada Dubrovnika („Službeni glasnik Grada Dubrovnika“, broj 2/21)</w:t>
      </w:r>
      <w:r>
        <w:rPr>
          <w:rFonts w:ascii="Arial" w:eastAsia="Calibri" w:hAnsi="Arial" w:cs="Arial"/>
          <w:sz w:val="22"/>
          <w:szCs w:val="22"/>
        </w:rPr>
        <w:t>,</w:t>
      </w:r>
      <w:r w:rsidRPr="00833E4E">
        <w:rPr>
          <w:rFonts w:ascii="Arial" w:eastAsia="Calibri" w:hAnsi="Arial" w:cs="Arial"/>
          <w:sz w:val="22"/>
          <w:szCs w:val="22"/>
        </w:rPr>
        <w:t xml:space="preserve"> Gradsko vijeće Grada Dubrovnika na</w:t>
      </w:r>
      <w:r>
        <w:rPr>
          <w:rFonts w:ascii="Arial" w:eastAsia="Calibri" w:hAnsi="Arial" w:cs="Arial"/>
          <w:sz w:val="22"/>
          <w:szCs w:val="22"/>
        </w:rPr>
        <w:t xml:space="preserve"> 30.</w:t>
      </w:r>
      <w:r w:rsidRPr="00833E4E">
        <w:rPr>
          <w:rFonts w:ascii="Arial" w:eastAsia="Calibri" w:hAnsi="Arial" w:cs="Arial"/>
          <w:sz w:val="22"/>
          <w:szCs w:val="22"/>
        </w:rPr>
        <w:t xml:space="preserve"> sjednici, održanoj</w:t>
      </w:r>
      <w:r>
        <w:rPr>
          <w:rFonts w:ascii="Arial" w:eastAsia="Calibri" w:hAnsi="Arial" w:cs="Arial"/>
          <w:sz w:val="22"/>
          <w:szCs w:val="22"/>
        </w:rPr>
        <w:t xml:space="preserve"> 19. ožujka 2024.</w:t>
      </w:r>
      <w:r w:rsidRPr="00833E4E">
        <w:rPr>
          <w:rFonts w:ascii="Arial" w:eastAsia="Calibri" w:hAnsi="Arial" w:cs="Arial"/>
          <w:sz w:val="22"/>
          <w:szCs w:val="22"/>
        </w:rPr>
        <w:t xml:space="preserve">, donijelo je    </w:t>
      </w:r>
    </w:p>
    <w:p w14:paraId="2FD5F957" w14:textId="77777777" w:rsidR="00301C4C" w:rsidRDefault="00301C4C" w:rsidP="00301C4C">
      <w:pPr>
        <w:tabs>
          <w:tab w:val="left" w:pos="550"/>
        </w:tabs>
        <w:suppressAutoHyphens/>
        <w:autoSpaceDN w:val="0"/>
        <w:jc w:val="both"/>
        <w:textAlignment w:val="baseline"/>
        <w:rPr>
          <w:rFonts w:ascii="Arial" w:eastAsia="Calibri" w:hAnsi="Arial" w:cs="Arial"/>
          <w:sz w:val="22"/>
          <w:szCs w:val="22"/>
        </w:rPr>
      </w:pPr>
    </w:p>
    <w:p w14:paraId="3ECB49E9" w14:textId="77777777" w:rsidR="00301C4C" w:rsidRDefault="00301C4C" w:rsidP="00301C4C">
      <w:pPr>
        <w:tabs>
          <w:tab w:val="left" w:pos="550"/>
        </w:tabs>
        <w:suppressAutoHyphens/>
        <w:autoSpaceDN w:val="0"/>
        <w:jc w:val="both"/>
        <w:textAlignment w:val="baseline"/>
        <w:rPr>
          <w:rFonts w:ascii="Arial" w:eastAsia="Calibri" w:hAnsi="Arial" w:cs="Arial"/>
          <w:sz w:val="22"/>
          <w:szCs w:val="22"/>
        </w:rPr>
      </w:pPr>
    </w:p>
    <w:p w14:paraId="17DF382E" w14:textId="77777777" w:rsidR="00301C4C" w:rsidRPr="00833E4E" w:rsidRDefault="00301C4C" w:rsidP="00301C4C">
      <w:pPr>
        <w:tabs>
          <w:tab w:val="left" w:pos="550"/>
        </w:tabs>
        <w:suppressAutoHyphens/>
        <w:autoSpaceDN w:val="0"/>
        <w:jc w:val="center"/>
        <w:textAlignment w:val="baseline"/>
        <w:rPr>
          <w:rFonts w:ascii="Arial" w:eastAsia="Calibri" w:hAnsi="Arial" w:cs="Arial"/>
          <w:b/>
          <w:sz w:val="22"/>
          <w:szCs w:val="22"/>
        </w:rPr>
      </w:pPr>
      <w:r w:rsidRPr="00833E4E">
        <w:rPr>
          <w:rFonts w:ascii="Arial" w:eastAsia="Calibri" w:hAnsi="Arial" w:cs="Arial"/>
          <w:b/>
          <w:sz w:val="22"/>
          <w:szCs w:val="22"/>
        </w:rPr>
        <w:t>IZMJENE I DOPUNE MJERA SOCIJALNOG PROGRAMA</w:t>
      </w:r>
    </w:p>
    <w:p w14:paraId="697AE997" w14:textId="77777777" w:rsidR="00301C4C" w:rsidRPr="00833E4E" w:rsidRDefault="00301C4C" w:rsidP="00301C4C">
      <w:pPr>
        <w:tabs>
          <w:tab w:val="left" w:pos="550"/>
        </w:tabs>
        <w:suppressAutoHyphens/>
        <w:autoSpaceDN w:val="0"/>
        <w:jc w:val="center"/>
        <w:textAlignment w:val="baseline"/>
        <w:rPr>
          <w:rFonts w:ascii="Arial" w:eastAsia="Calibri" w:hAnsi="Arial" w:cs="Arial"/>
          <w:b/>
          <w:sz w:val="22"/>
          <w:szCs w:val="22"/>
        </w:rPr>
      </w:pPr>
      <w:r w:rsidRPr="00833E4E">
        <w:rPr>
          <w:rFonts w:ascii="Arial" w:eastAsia="Calibri" w:hAnsi="Arial" w:cs="Arial"/>
          <w:b/>
          <w:sz w:val="22"/>
          <w:szCs w:val="22"/>
        </w:rPr>
        <w:t>GRADA DUBROVNIKA ZA 2024. GODINU</w:t>
      </w:r>
    </w:p>
    <w:p w14:paraId="2B603E7E" w14:textId="77777777" w:rsidR="00301C4C" w:rsidRPr="00833E4E" w:rsidRDefault="00301C4C" w:rsidP="00301C4C">
      <w:pPr>
        <w:tabs>
          <w:tab w:val="left" w:pos="550"/>
        </w:tabs>
        <w:suppressAutoHyphens/>
        <w:autoSpaceDN w:val="0"/>
        <w:jc w:val="center"/>
        <w:textAlignment w:val="baseline"/>
        <w:rPr>
          <w:rFonts w:ascii="Arial" w:eastAsia="Calibri" w:hAnsi="Arial" w:cs="Arial"/>
          <w:b/>
          <w:sz w:val="22"/>
          <w:szCs w:val="22"/>
        </w:rPr>
      </w:pPr>
    </w:p>
    <w:p w14:paraId="264A2C2F" w14:textId="77777777" w:rsidR="00301C4C" w:rsidRDefault="00301C4C" w:rsidP="00301C4C">
      <w:pPr>
        <w:tabs>
          <w:tab w:val="left" w:pos="550"/>
        </w:tabs>
        <w:suppressAutoHyphens/>
        <w:autoSpaceDN w:val="0"/>
        <w:jc w:val="both"/>
        <w:textAlignment w:val="baseline"/>
        <w:rPr>
          <w:rFonts w:ascii="Arial" w:eastAsia="Calibri" w:hAnsi="Arial" w:cs="Arial"/>
          <w:sz w:val="22"/>
          <w:szCs w:val="22"/>
        </w:rPr>
      </w:pPr>
      <w:r w:rsidRPr="00833E4E">
        <w:rPr>
          <w:rFonts w:ascii="Arial" w:eastAsia="Calibri" w:hAnsi="Arial" w:cs="Arial"/>
          <w:sz w:val="22"/>
          <w:szCs w:val="22"/>
        </w:rPr>
        <w:lastRenderedPageBreak/>
        <w:t xml:space="preserve">  </w:t>
      </w:r>
    </w:p>
    <w:p w14:paraId="068DDAB3" w14:textId="77777777" w:rsidR="00301C4C" w:rsidRPr="00833E4E" w:rsidRDefault="00301C4C" w:rsidP="00301C4C">
      <w:pPr>
        <w:tabs>
          <w:tab w:val="left" w:pos="550"/>
        </w:tabs>
        <w:suppressAutoHyphens/>
        <w:autoSpaceDN w:val="0"/>
        <w:jc w:val="both"/>
        <w:textAlignment w:val="baseline"/>
        <w:rPr>
          <w:rFonts w:ascii="Arial" w:eastAsia="Calibri" w:hAnsi="Arial" w:cs="Arial"/>
          <w:sz w:val="22"/>
          <w:szCs w:val="22"/>
        </w:rPr>
      </w:pPr>
    </w:p>
    <w:p w14:paraId="0B0BAD6B" w14:textId="77777777" w:rsidR="00301C4C" w:rsidRPr="00833E4E" w:rsidRDefault="00301C4C" w:rsidP="00301C4C">
      <w:pPr>
        <w:suppressAutoHyphens/>
        <w:autoSpaceDN w:val="0"/>
        <w:jc w:val="center"/>
        <w:textAlignment w:val="baseline"/>
        <w:rPr>
          <w:rFonts w:ascii="Arial" w:eastAsia="Calibri" w:hAnsi="Arial" w:cs="Arial"/>
          <w:bCs/>
          <w:sz w:val="22"/>
          <w:szCs w:val="22"/>
        </w:rPr>
      </w:pPr>
      <w:r w:rsidRPr="00833E4E">
        <w:rPr>
          <w:rFonts w:ascii="Arial" w:eastAsia="Calibri" w:hAnsi="Arial" w:cs="Arial"/>
          <w:bCs/>
          <w:sz w:val="22"/>
          <w:szCs w:val="22"/>
        </w:rPr>
        <w:t>Članak 1.</w:t>
      </w:r>
    </w:p>
    <w:p w14:paraId="5A0891AD" w14:textId="77777777" w:rsidR="00301C4C" w:rsidRDefault="00301C4C" w:rsidP="00301C4C">
      <w:pPr>
        <w:suppressAutoHyphens/>
        <w:autoSpaceDN w:val="0"/>
        <w:jc w:val="both"/>
        <w:textAlignment w:val="baseline"/>
        <w:rPr>
          <w:rFonts w:ascii="Arial" w:eastAsia="Calibri" w:hAnsi="Arial" w:cs="Arial"/>
          <w:sz w:val="22"/>
          <w:szCs w:val="22"/>
        </w:rPr>
      </w:pPr>
    </w:p>
    <w:p w14:paraId="15C96F58" w14:textId="77777777" w:rsidR="00301C4C" w:rsidRDefault="00301C4C" w:rsidP="00301C4C">
      <w:pPr>
        <w:suppressAutoHyphens/>
        <w:autoSpaceDN w:val="0"/>
        <w:jc w:val="both"/>
        <w:textAlignment w:val="baseline"/>
        <w:rPr>
          <w:rFonts w:ascii="Arial" w:eastAsia="Calibri" w:hAnsi="Arial" w:cs="Arial"/>
          <w:sz w:val="22"/>
          <w:szCs w:val="22"/>
        </w:rPr>
      </w:pPr>
      <w:bookmarkStart w:id="23" w:name="_Hlk158291514"/>
      <w:r w:rsidRPr="00833E4E">
        <w:rPr>
          <w:rFonts w:ascii="Arial" w:eastAsia="Calibri" w:hAnsi="Arial" w:cs="Arial"/>
          <w:sz w:val="22"/>
          <w:szCs w:val="22"/>
        </w:rPr>
        <w:t>U Mjerama socijalnog programa Grada Dubrovnika za 2024. godinu</w:t>
      </w:r>
      <w:r>
        <w:rPr>
          <w:rFonts w:ascii="Arial" w:eastAsia="Calibri" w:hAnsi="Arial" w:cs="Arial"/>
          <w:sz w:val="22"/>
          <w:szCs w:val="22"/>
        </w:rPr>
        <w:t xml:space="preserve"> </w:t>
      </w:r>
      <w:r w:rsidRPr="00833E4E">
        <w:rPr>
          <w:rFonts w:ascii="Arial" w:eastAsia="Calibri" w:hAnsi="Arial" w:cs="Arial"/>
          <w:sz w:val="22"/>
          <w:szCs w:val="22"/>
        </w:rPr>
        <w:t>(„Službeni glasnik Grada Dubrovnika“, br</w:t>
      </w:r>
      <w:r>
        <w:rPr>
          <w:rFonts w:ascii="Arial" w:eastAsia="Calibri" w:hAnsi="Arial" w:cs="Arial"/>
          <w:sz w:val="22"/>
          <w:szCs w:val="22"/>
        </w:rPr>
        <w:t>oj</w:t>
      </w:r>
      <w:r w:rsidRPr="00833E4E">
        <w:rPr>
          <w:rFonts w:ascii="Arial" w:eastAsia="Calibri" w:hAnsi="Arial" w:cs="Arial"/>
          <w:sz w:val="22"/>
          <w:szCs w:val="22"/>
        </w:rPr>
        <w:t xml:space="preserve"> 1/24</w:t>
      </w:r>
      <w:r>
        <w:rPr>
          <w:rFonts w:ascii="Arial" w:eastAsia="Calibri" w:hAnsi="Arial" w:cs="Arial"/>
          <w:sz w:val="22"/>
          <w:szCs w:val="22"/>
        </w:rPr>
        <w:t>)</w:t>
      </w:r>
      <w:r w:rsidRPr="00833E4E">
        <w:rPr>
          <w:rFonts w:ascii="Arial" w:eastAsia="Calibri" w:hAnsi="Arial" w:cs="Arial"/>
          <w:sz w:val="22"/>
          <w:szCs w:val="22"/>
        </w:rPr>
        <w:t xml:space="preserve">,  </w:t>
      </w:r>
      <w:r>
        <w:rPr>
          <w:rFonts w:ascii="Arial" w:eastAsia="Calibri" w:hAnsi="Arial" w:cs="Arial"/>
          <w:sz w:val="22"/>
          <w:szCs w:val="22"/>
        </w:rPr>
        <w:t xml:space="preserve">u </w:t>
      </w:r>
      <w:r w:rsidRPr="00833E4E">
        <w:rPr>
          <w:rFonts w:ascii="Arial" w:eastAsia="Calibri" w:hAnsi="Arial" w:cs="Arial"/>
          <w:sz w:val="22"/>
          <w:szCs w:val="22"/>
        </w:rPr>
        <w:t>područj</w:t>
      </w:r>
      <w:r>
        <w:rPr>
          <w:rFonts w:ascii="Arial" w:eastAsia="Calibri" w:hAnsi="Arial" w:cs="Arial"/>
          <w:sz w:val="22"/>
          <w:szCs w:val="22"/>
        </w:rPr>
        <w:t>u</w:t>
      </w:r>
      <w:r w:rsidRPr="00833E4E">
        <w:rPr>
          <w:rFonts w:ascii="Arial" w:eastAsia="Calibri" w:hAnsi="Arial" w:cs="Arial"/>
          <w:sz w:val="22"/>
          <w:szCs w:val="22"/>
        </w:rPr>
        <w:t xml:space="preserve"> </w:t>
      </w:r>
      <w:r w:rsidRPr="00833E4E">
        <w:rPr>
          <w:rFonts w:ascii="Arial" w:eastAsia="Calibri" w:hAnsi="Arial" w:cs="Arial"/>
          <w:b/>
          <w:sz w:val="22"/>
          <w:szCs w:val="22"/>
        </w:rPr>
        <w:t>1. SOCIJALNI PROGRAM</w:t>
      </w:r>
      <w:r>
        <w:rPr>
          <w:rFonts w:ascii="Arial" w:eastAsia="Calibri" w:hAnsi="Arial" w:cs="Arial"/>
          <w:sz w:val="22"/>
          <w:szCs w:val="22"/>
        </w:rPr>
        <w:t xml:space="preserve">, </w:t>
      </w:r>
      <w:r w:rsidRPr="00833E4E">
        <w:rPr>
          <w:rFonts w:ascii="Arial" w:eastAsia="Calibri" w:hAnsi="Arial" w:cs="Arial"/>
          <w:sz w:val="22"/>
          <w:szCs w:val="22"/>
        </w:rPr>
        <w:t>mjera 1.2 mijenja se i glasi:</w:t>
      </w:r>
    </w:p>
    <w:p w14:paraId="6BC1401C" w14:textId="77777777" w:rsidR="00301C4C" w:rsidRPr="00833E4E" w:rsidRDefault="00301C4C" w:rsidP="00301C4C">
      <w:pPr>
        <w:suppressAutoHyphens/>
        <w:autoSpaceDN w:val="0"/>
        <w:jc w:val="both"/>
        <w:textAlignment w:val="baseline"/>
        <w:rPr>
          <w:rFonts w:ascii="Arial" w:eastAsia="Calibri" w:hAnsi="Arial" w:cs="Arial"/>
          <w:sz w:val="22"/>
          <w:szCs w:val="22"/>
        </w:rPr>
      </w:pPr>
    </w:p>
    <w:bookmarkEnd w:id="23"/>
    <w:p w14:paraId="6FC55466" w14:textId="77777777" w:rsidR="00301C4C" w:rsidRPr="00833E4E" w:rsidRDefault="00301C4C" w:rsidP="00301C4C">
      <w:pPr>
        <w:jc w:val="both"/>
        <w:rPr>
          <w:rFonts w:ascii="Arial" w:hAnsi="Arial" w:cs="Arial"/>
          <w:b/>
          <w:bCs/>
          <w:sz w:val="22"/>
          <w:szCs w:val="22"/>
          <w:lang w:eastAsia="en-US"/>
        </w:rPr>
      </w:pPr>
      <w:r w:rsidRPr="00833E4E">
        <w:rPr>
          <w:rFonts w:ascii="Arial" w:hAnsi="Arial" w:cs="Arial"/>
          <w:b/>
          <w:bCs/>
          <w:sz w:val="22"/>
          <w:szCs w:val="22"/>
          <w:lang w:eastAsia="en-US"/>
        </w:rPr>
        <w:t xml:space="preserve">1.2.  SUBVENCIONIRANJE JAVNOG GRADSKOG PRIJEVOZA ZA UMIROVLJENIKE I </w:t>
      </w:r>
    </w:p>
    <w:p w14:paraId="0043D25B" w14:textId="77777777" w:rsidR="00301C4C" w:rsidRPr="00833E4E" w:rsidRDefault="00301C4C" w:rsidP="00301C4C">
      <w:pPr>
        <w:jc w:val="both"/>
        <w:rPr>
          <w:rFonts w:ascii="Arial" w:hAnsi="Arial" w:cs="Arial"/>
          <w:b/>
          <w:bCs/>
          <w:sz w:val="22"/>
          <w:szCs w:val="22"/>
          <w:lang w:eastAsia="en-US"/>
        </w:rPr>
      </w:pPr>
      <w:r w:rsidRPr="00833E4E">
        <w:rPr>
          <w:rFonts w:ascii="Arial" w:hAnsi="Arial" w:cs="Arial"/>
          <w:b/>
          <w:bCs/>
          <w:sz w:val="22"/>
          <w:szCs w:val="22"/>
          <w:lang w:eastAsia="en-US"/>
        </w:rPr>
        <w:t xml:space="preserve">        OSTALE SOCIJALNE KATEGORIJE</w:t>
      </w:r>
    </w:p>
    <w:p w14:paraId="44E9A5EE" w14:textId="77777777" w:rsidR="00301C4C" w:rsidRPr="00833E4E" w:rsidRDefault="00301C4C" w:rsidP="00301C4C">
      <w:pPr>
        <w:jc w:val="both"/>
        <w:rPr>
          <w:rFonts w:ascii="Arial" w:hAnsi="Arial" w:cs="Arial"/>
          <w:b/>
          <w:bCs/>
          <w:sz w:val="22"/>
          <w:szCs w:val="22"/>
          <w:lang w:eastAsia="en-US"/>
        </w:rPr>
      </w:pPr>
    </w:p>
    <w:p w14:paraId="528F7021" w14:textId="77777777" w:rsidR="00301C4C" w:rsidRPr="00833E4E" w:rsidRDefault="00301C4C" w:rsidP="00301C4C">
      <w:pPr>
        <w:jc w:val="both"/>
        <w:rPr>
          <w:rFonts w:ascii="Arial" w:hAnsi="Arial" w:cs="Arial"/>
          <w:sz w:val="22"/>
          <w:szCs w:val="22"/>
          <w:lang w:eastAsia="en-US"/>
        </w:rPr>
      </w:pPr>
      <w:r w:rsidRPr="00833E4E">
        <w:rPr>
          <w:rFonts w:ascii="Arial" w:hAnsi="Arial" w:cs="Arial"/>
          <w:sz w:val="22"/>
          <w:szCs w:val="22"/>
          <w:lang w:eastAsia="en-US"/>
        </w:rPr>
        <w:t xml:space="preserve">        Broj korisnika: 7000</w:t>
      </w:r>
    </w:p>
    <w:p w14:paraId="63CD93F4" w14:textId="77777777" w:rsidR="00301C4C" w:rsidRPr="00833E4E" w:rsidRDefault="00301C4C" w:rsidP="00301C4C">
      <w:pPr>
        <w:jc w:val="both"/>
        <w:rPr>
          <w:rFonts w:ascii="Arial" w:hAnsi="Arial" w:cs="Arial"/>
          <w:sz w:val="22"/>
          <w:szCs w:val="22"/>
          <w:lang w:eastAsia="en-US"/>
        </w:rPr>
      </w:pPr>
      <w:r w:rsidRPr="00833E4E">
        <w:rPr>
          <w:rFonts w:ascii="Arial" w:hAnsi="Arial" w:cs="Arial"/>
          <w:sz w:val="22"/>
          <w:szCs w:val="22"/>
          <w:lang w:eastAsia="en-US"/>
        </w:rPr>
        <w:t xml:space="preserve">        Potrebna sredstva: 132.000,00 €</w:t>
      </w:r>
    </w:p>
    <w:p w14:paraId="60B1DC0B" w14:textId="77777777" w:rsidR="00301C4C" w:rsidRPr="00833E4E" w:rsidRDefault="00301C4C" w:rsidP="00301C4C">
      <w:pPr>
        <w:jc w:val="both"/>
        <w:rPr>
          <w:rFonts w:ascii="Arial" w:hAnsi="Arial" w:cs="Arial"/>
          <w:sz w:val="22"/>
          <w:szCs w:val="22"/>
          <w:lang w:eastAsia="en-US"/>
        </w:rPr>
      </w:pPr>
    </w:p>
    <w:p w14:paraId="22537B1F" w14:textId="77777777" w:rsidR="00301C4C" w:rsidRPr="00833E4E" w:rsidRDefault="00301C4C" w:rsidP="00301C4C">
      <w:pPr>
        <w:jc w:val="both"/>
        <w:rPr>
          <w:rFonts w:ascii="Arial" w:hAnsi="Arial" w:cs="Arial"/>
          <w:sz w:val="22"/>
          <w:szCs w:val="22"/>
          <w:lang w:eastAsia="en-US"/>
        </w:rPr>
      </w:pPr>
      <w:r w:rsidRPr="00833E4E">
        <w:rPr>
          <w:rFonts w:ascii="Arial" w:hAnsi="Arial" w:cs="Arial"/>
          <w:sz w:val="22"/>
          <w:szCs w:val="22"/>
          <w:lang w:eastAsia="en-US"/>
        </w:rPr>
        <w:t>Svim osobama s prebivalištem na području Grada Dubrovnika uključujući osobe Europskog gospodarskog prostora u skladu sa Zakonom o državljanima država članica Europskog gospodarskog prostora i članovima njihovih obitelji („Narodne novine br. 66/19,53/20,144/20 i 114/22) koji imaju navršenih 65 godina života osigurat će se besplatni javni gradski prijevoz.</w:t>
      </w:r>
    </w:p>
    <w:p w14:paraId="77A72807" w14:textId="77777777" w:rsidR="00301C4C" w:rsidRDefault="00301C4C" w:rsidP="00301C4C">
      <w:pPr>
        <w:jc w:val="both"/>
        <w:rPr>
          <w:rFonts w:ascii="Arial" w:hAnsi="Arial" w:cs="Arial"/>
          <w:sz w:val="22"/>
          <w:szCs w:val="22"/>
          <w:lang w:eastAsia="en-US"/>
        </w:rPr>
      </w:pPr>
    </w:p>
    <w:p w14:paraId="62B79797" w14:textId="77777777" w:rsidR="00301C4C" w:rsidRPr="00833E4E" w:rsidRDefault="00301C4C" w:rsidP="00301C4C">
      <w:pPr>
        <w:jc w:val="both"/>
        <w:rPr>
          <w:rFonts w:ascii="Arial" w:hAnsi="Arial" w:cs="Arial"/>
          <w:sz w:val="22"/>
          <w:szCs w:val="22"/>
          <w:lang w:eastAsia="en-US"/>
        </w:rPr>
      </w:pPr>
      <w:r w:rsidRPr="00833E4E">
        <w:rPr>
          <w:rFonts w:ascii="Arial" w:hAnsi="Arial" w:cs="Arial"/>
          <w:sz w:val="22"/>
          <w:szCs w:val="22"/>
          <w:lang w:eastAsia="en-US"/>
        </w:rPr>
        <w:t>Karta u javnom gradskom prijevozu subvencionira se za:</w:t>
      </w:r>
    </w:p>
    <w:p w14:paraId="383F7038" w14:textId="77777777" w:rsidR="00301C4C" w:rsidRPr="00833E4E" w:rsidRDefault="00301C4C" w:rsidP="00DF217A">
      <w:pPr>
        <w:numPr>
          <w:ilvl w:val="0"/>
          <w:numId w:val="12"/>
        </w:numPr>
        <w:spacing w:after="200"/>
        <w:contextualSpacing/>
        <w:jc w:val="both"/>
        <w:rPr>
          <w:rFonts w:ascii="Arial" w:hAnsi="Arial" w:cs="Arial"/>
          <w:sz w:val="22"/>
          <w:szCs w:val="22"/>
          <w:lang w:eastAsia="en-US"/>
        </w:rPr>
      </w:pPr>
      <w:r w:rsidRPr="00833E4E">
        <w:rPr>
          <w:rFonts w:ascii="Arial" w:hAnsi="Arial" w:cs="Arial"/>
          <w:sz w:val="22"/>
          <w:szCs w:val="22"/>
          <w:lang w:eastAsia="en-US"/>
        </w:rPr>
        <w:t>korisnike  zajamčene minimalne naknade i korisnike pučke kuhinje koji imaju prebivalište na području Grada Dubrovnika,</w:t>
      </w:r>
    </w:p>
    <w:p w14:paraId="74C0F18D" w14:textId="77777777" w:rsidR="00301C4C" w:rsidRPr="00833E4E" w:rsidRDefault="00301C4C" w:rsidP="00DF217A">
      <w:pPr>
        <w:numPr>
          <w:ilvl w:val="0"/>
          <w:numId w:val="12"/>
        </w:numPr>
        <w:spacing w:after="200"/>
        <w:contextualSpacing/>
        <w:jc w:val="both"/>
        <w:rPr>
          <w:rFonts w:ascii="Arial" w:hAnsi="Arial" w:cs="Arial"/>
          <w:sz w:val="22"/>
          <w:szCs w:val="22"/>
          <w:lang w:eastAsia="en-US"/>
        </w:rPr>
      </w:pPr>
      <w:r w:rsidRPr="00833E4E">
        <w:rPr>
          <w:rFonts w:ascii="Arial" w:hAnsi="Arial" w:cs="Arial"/>
          <w:sz w:val="22"/>
          <w:szCs w:val="22"/>
          <w:lang w:eastAsia="en-US"/>
        </w:rPr>
        <w:t xml:space="preserve">korisnike Josipovog doma za žrtve nasilja u obitelji, </w:t>
      </w:r>
    </w:p>
    <w:p w14:paraId="28FFACEE" w14:textId="77777777" w:rsidR="00301C4C" w:rsidRPr="00833E4E" w:rsidRDefault="00301C4C" w:rsidP="00DF217A">
      <w:pPr>
        <w:numPr>
          <w:ilvl w:val="0"/>
          <w:numId w:val="12"/>
        </w:numPr>
        <w:spacing w:after="200"/>
        <w:contextualSpacing/>
        <w:jc w:val="both"/>
        <w:rPr>
          <w:rFonts w:ascii="Arial" w:hAnsi="Arial" w:cs="Arial"/>
          <w:sz w:val="22"/>
          <w:szCs w:val="22"/>
          <w:lang w:eastAsia="en-US"/>
        </w:rPr>
      </w:pPr>
      <w:r w:rsidRPr="00833E4E">
        <w:rPr>
          <w:rFonts w:ascii="Arial" w:hAnsi="Arial" w:cs="Arial"/>
          <w:sz w:val="22"/>
          <w:szCs w:val="22"/>
          <w:lang w:eastAsia="en-US"/>
        </w:rPr>
        <w:t>višestruke dobrovoljne darivatelje krvi i to: za muškarce po kriteriju 25, a za žene 20 darivanja koji imaju prebivalište na području Grada Dubrovnika,</w:t>
      </w:r>
    </w:p>
    <w:p w14:paraId="7399DFEE" w14:textId="77777777" w:rsidR="00301C4C" w:rsidRPr="00833E4E" w:rsidRDefault="00301C4C" w:rsidP="00DF217A">
      <w:pPr>
        <w:numPr>
          <w:ilvl w:val="0"/>
          <w:numId w:val="12"/>
        </w:numPr>
        <w:spacing w:after="200"/>
        <w:contextualSpacing/>
        <w:jc w:val="both"/>
        <w:rPr>
          <w:rFonts w:ascii="Arial" w:hAnsi="Arial" w:cs="Arial"/>
          <w:sz w:val="22"/>
          <w:szCs w:val="22"/>
          <w:lang w:eastAsia="en-US"/>
        </w:rPr>
      </w:pPr>
      <w:r w:rsidRPr="00833E4E">
        <w:rPr>
          <w:rFonts w:ascii="Arial" w:hAnsi="Arial" w:cs="Arial"/>
          <w:sz w:val="22"/>
          <w:szCs w:val="22"/>
          <w:lang w:eastAsia="en-US"/>
        </w:rPr>
        <w:t>volontere koji imaju ugovor o volontiranju u  socijalno-humanitarnim udrugama osoba s invaliditetom i  udrugama za djecu i mlade, ako pravo na troškove prijevoza ne ostvaruju po nekoj drugoj osnovi, a imaju prebivalište na području Grada Dubrovnika,</w:t>
      </w:r>
    </w:p>
    <w:p w14:paraId="71309383" w14:textId="77777777" w:rsidR="00301C4C" w:rsidRPr="00833E4E" w:rsidRDefault="00301C4C" w:rsidP="00DF217A">
      <w:pPr>
        <w:numPr>
          <w:ilvl w:val="0"/>
          <w:numId w:val="12"/>
        </w:numPr>
        <w:spacing w:after="200"/>
        <w:contextualSpacing/>
        <w:jc w:val="both"/>
        <w:rPr>
          <w:rFonts w:ascii="Arial" w:hAnsi="Arial" w:cs="Arial"/>
          <w:sz w:val="22"/>
          <w:szCs w:val="22"/>
          <w:lang w:eastAsia="en-US"/>
        </w:rPr>
      </w:pPr>
      <w:r w:rsidRPr="00833E4E">
        <w:rPr>
          <w:rFonts w:ascii="Arial" w:hAnsi="Arial" w:cs="Arial"/>
          <w:sz w:val="22"/>
          <w:szCs w:val="22"/>
          <w:lang w:eastAsia="en-US"/>
        </w:rPr>
        <w:t>osobe s invaliditetom koji imaju prebivalište na području Grada Dubrovnika, ako pravo na troškove prijevoza ne ostvaruju po nekoj drugoj osnovi i to:</w:t>
      </w:r>
    </w:p>
    <w:p w14:paraId="6F97F1B6" w14:textId="77777777" w:rsidR="00301C4C" w:rsidRPr="00833E4E" w:rsidRDefault="00301C4C" w:rsidP="00DF217A">
      <w:pPr>
        <w:numPr>
          <w:ilvl w:val="0"/>
          <w:numId w:val="12"/>
        </w:numPr>
        <w:spacing w:after="200"/>
        <w:contextualSpacing/>
        <w:jc w:val="both"/>
        <w:rPr>
          <w:rFonts w:ascii="Arial" w:hAnsi="Arial" w:cs="Arial"/>
          <w:sz w:val="22"/>
          <w:szCs w:val="22"/>
          <w:lang w:eastAsia="en-US"/>
        </w:rPr>
      </w:pPr>
      <w:r w:rsidRPr="00833E4E">
        <w:rPr>
          <w:rFonts w:ascii="Arial" w:hAnsi="Arial" w:cs="Arial"/>
          <w:sz w:val="22"/>
          <w:szCs w:val="22"/>
          <w:lang w:eastAsia="en-US"/>
        </w:rPr>
        <w:t>slijepe osobe,</w:t>
      </w:r>
    </w:p>
    <w:p w14:paraId="3320CD54" w14:textId="77777777" w:rsidR="00301C4C" w:rsidRPr="00833E4E" w:rsidRDefault="00301C4C" w:rsidP="00DF217A">
      <w:pPr>
        <w:numPr>
          <w:ilvl w:val="0"/>
          <w:numId w:val="12"/>
        </w:numPr>
        <w:spacing w:after="200"/>
        <w:contextualSpacing/>
        <w:jc w:val="both"/>
        <w:rPr>
          <w:rFonts w:ascii="Arial" w:hAnsi="Arial" w:cs="Arial"/>
          <w:sz w:val="22"/>
          <w:szCs w:val="22"/>
          <w:lang w:eastAsia="en-US"/>
        </w:rPr>
      </w:pPr>
      <w:r w:rsidRPr="00833E4E">
        <w:rPr>
          <w:rFonts w:ascii="Arial" w:hAnsi="Arial" w:cs="Arial"/>
          <w:sz w:val="22"/>
          <w:szCs w:val="22"/>
          <w:lang w:eastAsia="en-US"/>
        </w:rPr>
        <w:t>gluhe osobe,</w:t>
      </w:r>
    </w:p>
    <w:p w14:paraId="0C71CCE3" w14:textId="77777777" w:rsidR="00301C4C" w:rsidRPr="00833E4E" w:rsidRDefault="00301C4C" w:rsidP="00DF217A">
      <w:pPr>
        <w:numPr>
          <w:ilvl w:val="0"/>
          <w:numId w:val="12"/>
        </w:numPr>
        <w:spacing w:after="200"/>
        <w:contextualSpacing/>
        <w:jc w:val="both"/>
        <w:rPr>
          <w:rFonts w:ascii="Arial" w:hAnsi="Arial" w:cs="Arial"/>
          <w:sz w:val="22"/>
          <w:szCs w:val="22"/>
          <w:lang w:eastAsia="en-US"/>
        </w:rPr>
      </w:pPr>
      <w:r w:rsidRPr="00833E4E">
        <w:rPr>
          <w:rFonts w:ascii="Arial" w:hAnsi="Arial" w:cs="Arial"/>
          <w:sz w:val="22"/>
          <w:szCs w:val="22"/>
          <w:lang w:eastAsia="en-US"/>
        </w:rPr>
        <w:t>osobe s umjerenim, težim i teškim intelektualnim teškoćama,</w:t>
      </w:r>
    </w:p>
    <w:p w14:paraId="04CDCAE1" w14:textId="77777777" w:rsidR="00301C4C" w:rsidRPr="00833E4E" w:rsidRDefault="00301C4C" w:rsidP="00DF217A">
      <w:pPr>
        <w:numPr>
          <w:ilvl w:val="0"/>
          <w:numId w:val="12"/>
        </w:numPr>
        <w:spacing w:after="200"/>
        <w:contextualSpacing/>
        <w:jc w:val="both"/>
        <w:rPr>
          <w:rFonts w:ascii="Arial" w:hAnsi="Arial" w:cs="Arial"/>
          <w:sz w:val="22"/>
          <w:szCs w:val="22"/>
          <w:lang w:eastAsia="en-US"/>
        </w:rPr>
      </w:pPr>
      <w:r w:rsidRPr="00833E4E">
        <w:rPr>
          <w:rFonts w:ascii="Arial" w:hAnsi="Arial" w:cs="Arial"/>
          <w:sz w:val="22"/>
          <w:szCs w:val="22"/>
          <w:lang w:eastAsia="en-US"/>
        </w:rPr>
        <w:t>osobe s autizmom,</w:t>
      </w:r>
    </w:p>
    <w:p w14:paraId="65ECC5DE" w14:textId="77777777" w:rsidR="00301C4C" w:rsidRPr="00833E4E" w:rsidRDefault="00301C4C" w:rsidP="00DF217A">
      <w:pPr>
        <w:numPr>
          <w:ilvl w:val="0"/>
          <w:numId w:val="12"/>
        </w:numPr>
        <w:spacing w:after="200"/>
        <w:contextualSpacing/>
        <w:jc w:val="both"/>
        <w:rPr>
          <w:rFonts w:ascii="Arial" w:hAnsi="Arial" w:cs="Arial"/>
          <w:sz w:val="22"/>
          <w:szCs w:val="22"/>
          <w:lang w:eastAsia="en-US"/>
        </w:rPr>
      </w:pPr>
      <w:r w:rsidRPr="00833E4E">
        <w:rPr>
          <w:rFonts w:ascii="Arial" w:hAnsi="Arial" w:cs="Arial"/>
          <w:sz w:val="22"/>
          <w:szCs w:val="22"/>
          <w:lang w:eastAsia="en-US"/>
        </w:rPr>
        <w:t>osobe na dijalizi i osobe s transplantiranim organima,</w:t>
      </w:r>
    </w:p>
    <w:p w14:paraId="476FD553" w14:textId="77777777" w:rsidR="00301C4C" w:rsidRPr="00833E4E" w:rsidRDefault="00301C4C" w:rsidP="00DF217A">
      <w:pPr>
        <w:numPr>
          <w:ilvl w:val="0"/>
          <w:numId w:val="12"/>
        </w:numPr>
        <w:spacing w:after="200"/>
        <w:contextualSpacing/>
        <w:jc w:val="both"/>
        <w:rPr>
          <w:rFonts w:ascii="Arial" w:hAnsi="Arial" w:cs="Arial"/>
          <w:sz w:val="22"/>
          <w:szCs w:val="22"/>
          <w:lang w:eastAsia="en-US"/>
        </w:rPr>
      </w:pPr>
      <w:r w:rsidRPr="00833E4E">
        <w:rPr>
          <w:rFonts w:ascii="Arial" w:hAnsi="Arial" w:cs="Arial"/>
          <w:sz w:val="22"/>
          <w:szCs w:val="22"/>
          <w:lang w:eastAsia="en-US"/>
        </w:rPr>
        <w:t>osobe s utvrđenim funkcionalnim poremećajima i motoričkim oštećenjima ekstremiteta (</w:t>
      </w:r>
      <w:proofErr w:type="spellStart"/>
      <w:r w:rsidRPr="00833E4E">
        <w:rPr>
          <w:rFonts w:ascii="Arial" w:hAnsi="Arial" w:cs="Arial"/>
          <w:sz w:val="22"/>
          <w:szCs w:val="22"/>
          <w:lang w:eastAsia="en-US"/>
        </w:rPr>
        <w:t>multipla</w:t>
      </w:r>
      <w:proofErr w:type="spellEnd"/>
      <w:r w:rsidRPr="00833E4E">
        <w:rPr>
          <w:rFonts w:ascii="Arial" w:hAnsi="Arial" w:cs="Arial"/>
          <w:sz w:val="22"/>
          <w:szCs w:val="22"/>
          <w:lang w:eastAsia="en-US"/>
        </w:rPr>
        <w:t xml:space="preserve"> skleroza, cerebralna paraliza, mišićna distrofija),</w:t>
      </w:r>
    </w:p>
    <w:p w14:paraId="2857BEC6" w14:textId="77777777" w:rsidR="00301C4C" w:rsidRPr="00833E4E" w:rsidRDefault="00301C4C" w:rsidP="00DF217A">
      <w:pPr>
        <w:numPr>
          <w:ilvl w:val="0"/>
          <w:numId w:val="12"/>
        </w:numPr>
        <w:spacing w:after="200"/>
        <w:contextualSpacing/>
        <w:jc w:val="both"/>
        <w:rPr>
          <w:rFonts w:ascii="Arial" w:hAnsi="Arial" w:cs="Arial"/>
          <w:sz w:val="22"/>
          <w:szCs w:val="22"/>
          <w:lang w:eastAsia="en-US"/>
        </w:rPr>
      </w:pPr>
      <w:r w:rsidRPr="00833E4E">
        <w:rPr>
          <w:rFonts w:ascii="Arial" w:hAnsi="Arial" w:cs="Arial"/>
          <w:sz w:val="22"/>
          <w:szCs w:val="22"/>
          <w:lang w:eastAsia="en-US"/>
        </w:rPr>
        <w:t>osobe oboljele od težih duševnih  bolesti,</w:t>
      </w:r>
    </w:p>
    <w:p w14:paraId="493E81CE" w14:textId="77777777" w:rsidR="00301C4C" w:rsidRPr="00833E4E" w:rsidRDefault="00301C4C" w:rsidP="00DF217A">
      <w:pPr>
        <w:numPr>
          <w:ilvl w:val="0"/>
          <w:numId w:val="12"/>
        </w:numPr>
        <w:spacing w:after="200"/>
        <w:contextualSpacing/>
        <w:jc w:val="both"/>
        <w:rPr>
          <w:rFonts w:ascii="Arial" w:hAnsi="Arial" w:cs="Arial"/>
          <w:sz w:val="22"/>
          <w:szCs w:val="22"/>
          <w:lang w:eastAsia="en-US"/>
        </w:rPr>
      </w:pPr>
      <w:r w:rsidRPr="00833E4E">
        <w:rPr>
          <w:rFonts w:ascii="Arial" w:hAnsi="Arial" w:cs="Arial"/>
          <w:sz w:val="22"/>
          <w:szCs w:val="22"/>
          <w:lang w:eastAsia="en-US"/>
        </w:rPr>
        <w:t>djeca korisnici prava na osobnu invalidninu,</w:t>
      </w:r>
    </w:p>
    <w:p w14:paraId="7E06876F" w14:textId="77777777" w:rsidR="00301C4C" w:rsidRPr="00833E4E" w:rsidRDefault="00301C4C" w:rsidP="00DF217A">
      <w:pPr>
        <w:numPr>
          <w:ilvl w:val="0"/>
          <w:numId w:val="12"/>
        </w:numPr>
        <w:spacing w:after="200"/>
        <w:contextualSpacing/>
        <w:jc w:val="both"/>
        <w:rPr>
          <w:rFonts w:ascii="Arial" w:hAnsi="Arial" w:cs="Arial"/>
          <w:sz w:val="22"/>
          <w:szCs w:val="22"/>
          <w:lang w:eastAsia="en-US"/>
        </w:rPr>
      </w:pPr>
      <w:r w:rsidRPr="00833E4E">
        <w:rPr>
          <w:rFonts w:ascii="Arial" w:hAnsi="Arial" w:cs="Arial"/>
          <w:sz w:val="22"/>
          <w:szCs w:val="22"/>
          <w:lang w:eastAsia="en-US"/>
        </w:rPr>
        <w:t xml:space="preserve">članovi uže obitelji poginulih branitelja iz Domovinskog rata, </w:t>
      </w:r>
    </w:p>
    <w:p w14:paraId="5B86B817" w14:textId="77777777" w:rsidR="00301C4C" w:rsidRPr="00833E4E" w:rsidRDefault="00301C4C" w:rsidP="00DF217A">
      <w:pPr>
        <w:numPr>
          <w:ilvl w:val="0"/>
          <w:numId w:val="12"/>
        </w:numPr>
        <w:spacing w:after="200"/>
        <w:contextualSpacing/>
        <w:jc w:val="both"/>
        <w:rPr>
          <w:rFonts w:ascii="Arial" w:hAnsi="Arial" w:cs="Arial"/>
          <w:sz w:val="22"/>
          <w:szCs w:val="22"/>
          <w:lang w:eastAsia="en-US"/>
        </w:rPr>
      </w:pPr>
      <w:r w:rsidRPr="00833E4E">
        <w:rPr>
          <w:rFonts w:ascii="Arial" w:hAnsi="Arial" w:cs="Arial"/>
          <w:sz w:val="22"/>
          <w:szCs w:val="22"/>
          <w:lang w:eastAsia="en-US"/>
        </w:rPr>
        <w:t>članovi  uže obitelji poginulih civila iz Domovinskog rata,</w:t>
      </w:r>
    </w:p>
    <w:p w14:paraId="5A51337B" w14:textId="77777777" w:rsidR="00301C4C" w:rsidRPr="00833E4E" w:rsidRDefault="00301C4C" w:rsidP="00DF217A">
      <w:pPr>
        <w:numPr>
          <w:ilvl w:val="0"/>
          <w:numId w:val="12"/>
        </w:numPr>
        <w:spacing w:after="200"/>
        <w:contextualSpacing/>
        <w:jc w:val="both"/>
        <w:rPr>
          <w:rFonts w:ascii="Arial" w:hAnsi="Arial" w:cs="Arial"/>
          <w:sz w:val="22"/>
          <w:szCs w:val="22"/>
          <w:lang w:eastAsia="en-US"/>
        </w:rPr>
      </w:pPr>
      <w:r w:rsidRPr="00833E4E">
        <w:rPr>
          <w:rFonts w:ascii="Arial" w:hAnsi="Arial" w:cs="Arial"/>
          <w:sz w:val="22"/>
          <w:szCs w:val="22"/>
          <w:lang w:eastAsia="en-US"/>
        </w:rPr>
        <w:t>vojni invalidi iz Domovinskog rata i</w:t>
      </w:r>
    </w:p>
    <w:p w14:paraId="7830C973" w14:textId="77777777" w:rsidR="00301C4C" w:rsidRPr="00833E4E" w:rsidRDefault="00301C4C" w:rsidP="00DF217A">
      <w:pPr>
        <w:numPr>
          <w:ilvl w:val="0"/>
          <w:numId w:val="12"/>
        </w:numPr>
        <w:spacing w:after="200"/>
        <w:contextualSpacing/>
        <w:jc w:val="both"/>
        <w:rPr>
          <w:rFonts w:ascii="Arial" w:hAnsi="Arial" w:cs="Arial"/>
          <w:sz w:val="22"/>
          <w:szCs w:val="22"/>
          <w:lang w:eastAsia="en-US"/>
        </w:rPr>
      </w:pPr>
      <w:r w:rsidRPr="00833E4E">
        <w:rPr>
          <w:rFonts w:ascii="Arial" w:hAnsi="Arial" w:cs="Arial"/>
          <w:sz w:val="22"/>
          <w:szCs w:val="22"/>
          <w:lang w:eastAsia="en-US"/>
        </w:rPr>
        <w:t>civilni invalidi iz Domovinskog rata.</w:t>
      </w:r>
    </w:p>
    <w:p w14:paraId="02AD43D5" w14:textId="77777777" w:rsidR="00301C4C" w:rsidRPr="00833E4E" w:rsidRDefault="00301C4C" w:rsidP="00301C4C">
      <w:pPr>
        <w:spacing w:after="200"/>
        <w:contextualSpacing/>
        <w:jc w:val="both"/>
        <w:rPr>
          <w:rFonts w:ascii="Arial" w:hAnsi="Arial" w:cs="Arial"/>
          <w:sz w:val="22"/>
          <w:szCs w:val="22"/>
          <w:lang w:eastAsia="en-US"/>
        </w:rPr>
      </w:pPr>
    </w:p>
    <w:p w14:paraId="4C0FEA04" w14:textId="77777777" w:rsidR="00301C4C" w:rsidRDefault="00301C4C" w:rsidP="00301C4C">
      <w:pPr>
        <w:jc w:val="both"/>
        <w:rPr>
          <w:rFonts w:ascii="Arial" w:hAnsi="Arial" w:cs="Arial"/>
          <w:color w:val="000000"/>
          <w:sz w:val="22"/>
          <w:szCs w:val="22"/>
        </w:rPr>
      </w:pPr>
      <w:r w:rsidRPr="00833E4E">
        <w:rPr>
          <w:rFonts w:ascii="Arial" w:hAnsi="Arial" w:cs="Arial"/>
          <w:color w:val="000000"/>
          <w:sz w:val="22"/>
          <w:szCs w:val="22"/>
        </w:rPr>
        <w:t>Pravo na besplatno korištenje subvencioniranje karte ima i pratitelj osobe s invaliditetom, koja se zbog invaliditeta ili težeg oštećenja zdravlja nije u mogućnosti samostalno kretati bez pratnje.</w:t>
      </w:r>
    </w:p>
    <w:p w14:paraId="199178AB" w14:textId="77777777" w:rsidR="00301C4C" w:rsidRPr="00833E4E" w:rsidRDefault="00301C4C" w:rsidP="00301C4C">
      <w:pPr>
        <w:jc w:val="both"/>
        <w:rPr>
          <w:rFonts w:ascii="Arial" w:hAnsi="Arial" w:cs="Arial"/>
          <w:color w:val="000000"/>
          <w:sz w:val="22"/>
          <w:szCs w:val="22"/>
        </w:rPr>
      </w:pPr>
    </w:p>
    <w:p w14:paraId="7CCF0119" w14:textId="77777777" w:rsidR="00301C4C" w:rsidRDefault="00301C4C" w:rsidP="00301C4C">
      <w:pPr>
        <w:jc w:val="both"/>
        <w:rPr>
          <w:rFonts w:ascii="Arial" w:hAnsi="Arial" w:cs="Arial"/>
          <w:color w:val="000000"/>
          <w:sz w:val="22"/>
          <w:szCs w:val="22"/>
        </w:rPr>
      </w:pPr>
      <w:r w:rsidRPr="00833E4E">
        <w:rPr>
          <w:rFonts w:ascii="Arial" w:hAnsi="Arial" w:cs="Arial"/>
          <w:color w:val="000000"/>
          <w:sz w:val="22"/>
          <w:szCs w:val="22"/>
        </w:rPr>
        <w:t>Udruge osoba s invaliditetom koje djeluju na području Grada Dubrovnika dostavljaju Upravnom odjelu za obrazovanje, šport, socijalnu skrb i civilno društvo popis svojih članova koji udovoljavaju navedenim uvjetima i imaju prebivalište na području Grada Dubrovnika.</w:t>
      </w:r>
    </w:p>
    <w:p w14:paraId="2C6A1924" w14:textId="77777777" w:rsidR="00301C4C" w:rsidRPr="00833E4E" w:rsidRDefault="00301C4C" w:rsidP="00301C4C">
      <w:pPr>
        <w:jc w:val="both"/>
        <w:rPr>
          <w:rFonts w:ascii="Arial" w:hAnsi="Arial" w:cs="Arial"/>
          <w:color w:val="000000"/>
          <w:sz w:val="22"/>
          <w:szCs w:val="22"/>
        </w:rPr>
      </w:pPr>
    </w:p>
    <w:p w14:paraId="7D5333B2" w14:textId="77777777" w:rsidR="00301C4C" w:rsidRPr="00833E4E" w:rsidRDefault="00301C4C" w:rsidP="00301C4C">
      <w:pPr>
        <w:jc w:val="both"/>
        <w:rPr>
          <w:rFonts w:ascii="Arial" w:hAnsi="Arial" w:cs="Arial"/>
          <w:color w:val="000000"/>
          <w:sz w:val="22"/>
          <w:szCs w:val="22"/>
        </w:rPr>
      </w:pPr>
      <w:r w:rsidRPr="00833E4E">
        <w:rPr>
          <w:rFonts w:ascii="Arial" w:hAnsi="Arial" w:cs="Arial"/>
          <w:color w:val="000000"/>
          <w:sz w:val="22"/>
          <w:szCs w:val="22"/>
        </w:rPr>
        <w:t>Udruge koje se bave socijalno - humanitarnom djelatnošću, udruge osoba s invaliditetom i udruge djece i mladih dostavljaju Upravnom odjelu za obrazovanje, šport, socijalnu skrb i civilno društvo popis volontera koji imaju sklopljene ugovore o volontiranju.</w:t>
      </w:r>
    </w:p>
    <w:p w14:paraId="7BF327A6" w14:textId="77777777" w:rsidR="00301C4C" w:rsidRPr="00833E4E" w:rsidRDefault="00301C4C" w:rsidP="00301C4C">
      <w:pPr>
        <w:spacing w:after="200"/>
        <w:contextualSpacing/>
        <w:jc w:val="both"/>
        <w:rPr>
          <w:rFonts w:ascii="Arial" w:hAnsi="Arial" w:cs="Arial"/>
          <w:sz w:val="22"/>
          <w:szCs w:val="22"/>
          <w:lang w:eastAsia="en-US"/>
        </w:rPr>
      </w:pPr>
    </w:p>
    <w:p w14:paraId="3A451267" w14:textId="77777777" w:rsidR="00301C4C" w:rsidRPr="00833E4E" w:rsidRDefault="00301C4C" w:rsidP="00301C4C">
      <w:pPr>
        <w:spacing w:after="200"/>
        <w:contextualSpacing/>
        <w:jc w:val="both"/>
        <w:rPr>
          <w:rFonts w:ascii="Arial" w:hAnsi="Arial" w:cs="Arial"/>
          <w:sz w:val="22"/>
          <w:szCs w:val="22"/>
          <w:lang w:eastAsia="en-US"/>
        </w:rPr>
      </w:pPr>
    </w:p>
    <w:p w14:paraId="06DFC014" w14:textId="77777777" w:rsidR="00301C4C" w:rsidRPr="00833E4E" w:rsidRDefault="00301C4C" w:rsidP="00301C4C">
      <w:pPr>
        <w:suppressAutoHyphens/>
        <w:autoSpaceDN w:val="0"/>
        <w:spacing w:after="200"/>
        <w:jc w:val="center"/>
        <w:textAlignment w:val="baseline"/>
        <w:rPr>
          <w:rFonts w:ascii="Arial" w:eastAsia="Calibri" w:hAnsi="Arial" w:cs="Arial"/>
          <w:sz w:val="22"/>
          <w:szCs w:val="22"/>
        </w:rPr>
      </w:pPr>
      <w:r w:rsidRPr="00833E4E">
        <w:rPr>
          <w:rFonts w:ascii="Arial" w:eastAsia="Calibri" w:hAnsi="Arial" w:cs="Arial"/>
          <w:sz w:val="22"/>
          <w:szCs w:val="22"/>
        </w:rPr>
        <w:t xml:space="preserve">Članak </w:t>
      </w:r>
      <w:r>
        <w:rPr>
          <w:rFonts w:ascii="Arial" w:eastAsia="Calibri" w:hAnsi="Arial" w:cs="Arial"/>
          <w:sz w:val="22"/>
          <w:szCs w:val="22"/>
        </w:rPr>
        <w:t>2</w:t>
      </w:r>
      <w:r w:rsidRPr="00833E4E">
        <w:rPr>
          <w:rFonts w:ascii="Arial" w:eastAsia="Calibri" w:hAnsi="Arial" w:cs="Arial"/>
          <w:sz w:val="22"/>
          <w:szCs w:val="22"/>
        </w:rPr>
        <w:t>.</w:t>
      </w:r>
    </w:p>
    <w:p w14:paraId="50D87DC1" w14:textId="77777777" w:rsidR="00301C4C" w:rsidRPr="00833E4E" w:rsidRDefault="00301C4C" w:rsidP="00301C4C">
      <w:pPr>
        <w:jc w:val="both"/>
        <w:rPr>
          <w:rFonts w:ascii="Arial" w:hAnsi="Arial" w:cs="Arial"/>
          <w:b/>
          <w:sz w:val="22"/>
          <w:szCs w:val="22"/>
        </w:rPr>
      </w:pPr>
      <w:r w:rsidRPr="00833E4E">
        <w:rPr>
          <w:rFonts w:ascii="Arial" w:eastAsia="Calibri" w:hAnsi="Arial" w:cs="Arial"/>
          <w:sz w:val="22"/>
          <w:szCs w:val="22"/>
        </w:rPr>
        <w:t>U Mjerama socijalnog programa Grada Dubrovnika za 2024. godinu u području 3.</w:t>
      </w:r>
      <w:r w:rsidRPr="00833E4E">
        <w:rPr>
          <w:rFonts w:ascii="Arial" w:hAnsi="Arial" w:cs="Arial"/>
          <w:b/>
        </w:rPr>
        <w:t xml:space="preserve"> </w:t>
      </w:r>
      <w:r w:rsidRPr="00833E4E">
        <w:rPr>
          <w:rFonts w:ascii="Arial" w:hAnsi="Arial" w:cs="Arial"/>
          <w:b/>
          <w:sz w:val="22"/>
          <w:szCs w:val="22"/>
        </w:rPr>
        <w:t>POBOLJŠANJE KVALITETE ŽIVOTA OSOBA S INVALIDITETOM DJECE S TEŠKOĆAMA U RAZVOJU</w:t>
      </w:r>
      <w:r w:rsidRPr="00833E4E">
        <w:rPr>
          <w:rFonts w:ascii="Arial" w:eastAsia="Calibri" w:hAnsi="Arial" w:cs="Arial"/>
          <w:sz w:val="22"/>
          <w:szCs w:val="22"/>
        </w:rPr>
        <w:t xml:space="preserve"> dodaje se mjera 3.9. koja glasi:</w:t>
      </w:r>
    </w:p>
    <w:p w14:paraId="1C5D41B0" w14:textId="77777777" w:rsidR="00301C4C" w:rsidRPr="00833E4E" w:rsidRDefault="00301C4C" w:rsidP="00301C4C">
      <w:pPr>
        <w:jc w:val="both"/>
        <w:rPr>
          <w:rFonts w:ascii="Arial" w:hAnsi="Arial" w:cs="Arial"/>
          <w:sz w:val="22"/>
          <w:szCs w:val="22"/>
        </w:rPr>
      </w:pPr>
    </w:p>
    <w:p w14:paraId="40ADB7FB" w14:textId="77777777" w:rsidR="00301C4C" w:rsidRPr="00833E4E" w:rsidRDefault="00301C4C" w:rsidP="00301C4C">
      <w:pPr>
        <w:jc w:val="both"/>
        <w:rPr>
          <w:rFonts w:ascii="Arial" w:hAnsi="Arial" w:cs="Arial"/>
          <w:b/>
          <w:sz w:val="22"/>
          <w:szCs w:val="22"/>
        </w:rPr>
      </w:pPr>
      <w:r w:rsidRPr="00833E4E">
        <w:rPr>
          <w:rFonts w:ascii="Arial" w:hAnsi="Arial" w:cs="Arial"/>
          <w:b/>
          <w:sz w:val="22"/>
          <w:szCs w:val="22"/>
        </w:rPr>
        <w:t xml:space="preserve">3.9. ŠPORTSKE AKTIVNOSTI ZA OSOBE S INVALIDITETOM I DJECU S POTEŠKOĆAMA </w:t>
      </w:r>
    </w:p>
    <w:p w14:paraId="6377F71E" w14:textId="77777777" w:rsidR="00301C4C" w:rsidRPr="00833E4E" w:rsidRDefault="00301C4C" w:rsidP="00301C4C">
      <w:pPr>
        <w:jc w:val="both"/>
        <w:rPr>
          <w:rFonts w:ascii="Arial" w:hAnsi="Arial" w:cs="Arial"/>
          <w:b/>
          <w:sz w:val="22"/>
          <w:szCs w:val="22"/>
        </w:rPr>
      </w:pPr>
      <w:r w:rsidRPr="00833E4E">
        <w:rPr>
          <w:rFonts w:ascii="Arial" w:hAnsi="Arial" w:cs="Arial"/>
          <w:b/>
          <w:sz w:val="22"/>
          <w:szCs w:val="22"/>
        </w:rPr>
        <w:t xml:space="preserve">       U RAZVOJU</w:t>
      </w:r>
    </w:p>
    <w:p w14:paraId="0C501910" w14:textId="77777777" w:rsidR="00301C4C" w:rsidRPr="00833E4E" w:rsidRDefault="00301C4C" w:rsidP="00301C4C">
      <w:pPr>
        <w:jc w:val="both"/>
        <w:rPr>
          <w:rFonts w:ascii="Arial" w:hAnsi="Arial" w:cs="Arial"/>
          <w:b/>
          <w:sz w:val="22"/>
          <w:szCs w:val="22"/>
        </w:rPr>
      </w:pPr>
    </w:p>
    <w:p w14:paraId="77DE2226" w14:textId="77777777" w:rsidR="00301C4C" w:rsidRPr="00833E4E" w:rsidRDefault="00301C4C" w:rsidP="00301C4C">
      <w:pPr>
        <w:jc w:val="both"/>
        <w:rPr>
          <w:rFonts w:ascii="Arial" w:hAnsi="Arial" w:cs="Arial"/>
          <w:sz w:val="22"/>
          <w:szCs w:val="22"/>
        </w:rPr>
      </w:pPr>
      <w:r w:rsidRPr="00833E4E">
        <w:rPr>
          <w:rFonts w:ascii="Arial" w:hAnsi="Arial" w:cs="Arial"/>
          <w:sz w:val="22"/>
          <w:szCs w:val="22"/>
        </w:rPr>
        <w:t>Broj korisnika: 50</w:t>
      </w:r>
    </w:p>
    <w:p w14:paraId="1FD0F382" w14:textId="77777777" w:rsidR="00301C4C" w:rsidRPr="00833E4E" w:rsidRDefault="00301C4C" w:rsidP="00301C4C">
      <w:pPr>
        <w:jc w:val="both"/>
        <w:rPr>
          <w:rFonts w:ascii="Arial" w:hAnsi="Arial" w:cs="Arial"/>
          <w:sz w:val="22"/>
          <w:szCs w:val="22"/>
        </w:rPr>
      </w:pPr>
      <w:r w:rsidRPr="00833E4E">
        <w:rPr>
          <w:rFonts w:ascii="Arial" w:hAnsi="Arial" w:cs="Arial"/>
          <w:sz w:val="22"/>
          <w:szCs w:val="22"/>
        </w:rPr>
        <w:t>Potrebna sredstva: 130.000,00 €</w:t>
      </w:r>
    </w:p>
    <w:p w14:paraId="2E1A84B0" w14:textId="77777777" w:rsidR="00301C4C" w:rsidRPr="00833E4E" w:rsidRDefault="00301C4C" w:rsidP="00301C4C">
      <w:pPr>
        <w:jc w:val="both"/>
        <w:rPr>
          <w:rFonts w:ascii="Arial" w:hAnsi="Arial" w:cs="Arial"/>
          <w:sz w:val="22"/>
          <w:szCs w:val="22"/>
        </w:rPr>
      </w:pPr>
      <w:r w:rsidRPr="00833E4E">
        <w:rPr>
          <w:rFonts w:ascii="Arial" w:hAnsi="Arial" w:cs="Arial"/>
          <w:sz w:val="22"/>
          <w:szCs w:val="22"/>
        </w:rPr>
        <w:t xml:space="preserve">  </w:t>
      </w:r>
    </w:p>
    <w:p w14:paraId="4A613232" w14:textId="77777777" w:rsidR="00301C4C" w:rsidRPr="00833E4E" w:rsidRDefault="00301C4C" w:rsidP="00301C4C">
      <w:pPr>
        <w:jc w:val="both"/>
        <w:rPr>
          <w:rFonts w:ascii="Arial" w:hAnsi="Arial" w:cs="Arial"/>
          <w:sz w:val="22"/>
          <w:szCs w:val="22"/>
        </w:rPr>
      </w:pPr>
      <w:r w:rsidRPr="00833E4E">
        <w:rPr>
          <w:rFonts w:ascii="Arial" w:hAnsi="Arial" w:cs="Arial"/>
          <w:sz w:val="22"/>
          <w:szCs w:val="22"/>
        </w:rPr>
        <w:t>Obrazloženje: šport osoba s invaliditetom i poticanje športske rekreacije građana jedan je od prioriteta Grada Dubrovnika, definiran i Strategijom razvoja športa i športske infrastrukture Grada Dubrovnika 2018. – 2028. Razvoj športa i športske djelatnosti usmjeren je prije svega na promicanje bavljenja športom na čitavom području Grada Dubrovnika. Potreba za provođenjem programa proizlazi iz činjenice da je redovito vježbanje jedno od najprirodnijih  metoda za očuvanje sposobnosti organizma, sprječavanje i ublažavanje razvoja kroničnih i degenerativnih promjena i bolesti koje nastaju starenjem organizma. Opći cilj jest povećanje kvalitete života djece i mladih s invaliditetom kroz provođenje športskih programa treninga i natjecanja u športskim klubovima Grada Dubrovnika i na taj način omogućiti zdraviji život kroz razvoj športskih aktivnosti Grada Dubrovnika, a sve u skladu sa Strategijom razvoja športa i športske infrastrukture Grada Dubrovnika 2018. - 2028. Specifični cilj jest povećanje broj korisnika uključenih u programe športa, unaprjeđenje mogućnosti i kvalitete provođenja športskih aktivnosti djece i mladih s invaliditetom Grada Dubrovnika, te na taj način ostvarivanje politike promicanja športa osoba s invaliditetom na području Grada Dubrovnika sa svrhom poboljšanja zdravlja i kvalitete života svih uključenih sudionika.</w:t>
      </w:r>
    </w:p>
    <w:p w14:paraId="0DCF9557" w14:textId="77777777" w:rsidR="00301C4C" w:rsidRDefault="00301C4C" w:rsidP="00301C4C">
      <w:pPr>
        <w:jc w:val="both"/>
        <w:rPr>
          <w:rFonts w:ascii="Arial" w:hAnsi="Arial" w:cs="Arial"/>
          <w:sz w:val="22"/>
          <w:szCs w:val="22"/>
        </w:rPr>
      </w:pPr>
    </w:p>
    <w:p w14:paraId="6FA0D0AB" w14:textId="77777777" w:rsidR="00301C4C" w:rsidRPr="00833E4E" w:rsidRDefault="00301C4C" w:rsidP="00301C4C">
      <w:pPr>
        <w:jc w:val="both"/>
        <w:rPr>
          <w:rFonts w:ascii="Arial" w:hAnsi="Arial" w:cs="Arial"/>
          <w:sz w:val="22"/>
          <w:szCs w:val="22"/>
        </w:rPr>
      </w:pPr>
    </w:p>
    <w:p w14:paraId="07721474" w14:textId="77777777" w:rsidR="00301C4C" w:rsidRPr="00833E4E" w:rsidRDefault="00301C4C" w:rsidP="00301C4C">
      <w:pPr>
        <w:jc w:val="center"/>
        <w:rPr>
          <w:rFonts w:ascii="Arial" w:hAnsi="Arial" w:cs="Arial"/>
          <w:sz w:val="22"/>
          <w:szCs w:val="22"/>
        </w:rPr>
      </w:pPr>
      <w:r w:rsidRPr="00833E4E">
        <w:rPr>
          <w:rFonts w:ascii="Arial" w:hAnsi="Arial" w:cs="Arial"/>
          <w:sz w:val="22"/>
          <w:szCs w:val="22"/>
        </w:rPr>
        <w:t xml:space="preserve">Članak </w:t>
      </w:r>
      <w:r>
        <w:rPr>
          <w:rFonts w:ascii="Arial" w:hAnsi="Arial" w:cs="Arial"/>
          <w:sz w:val="22"/>
          <w:szCs w:val="22"/>
        </w:rPr>
        <w:t>3</w:t>
      </w:r>
      <w:r w:rsidRPr="00833E4E">
        <w:rPr>
          <w:rFonts w:ascii="Arial" w:hAnsi="Arial" w:cs="Arial"/>
          <w:sz w:val="22"/>
          <w:szCs w:val="22"/>
        </w:rPr>
        <w:t>.</w:t>
      </w:r>
    </w:p>
    <w:p w14:paraId="3E876202" w14:textId="77777777" w:rsidR="00301C4C" w:rsidRPr="00833E4E" w:rsidRDefault="00301C4C" w:rsidP="00301C4C">
      <w:pPr>
        <w:jc w:val="center"/>
        <w:rPr>
          <w:rFonts w:ascii="Arial" w:hAnsi="Arial" w:cs="Arial"/>
          <w:sz w:val="22"/>
          <w:szCs w:val="22"/>
        </w:rPr>
      </w:pPr>
    </w:p>
    <w:p w14:paraId="6AC7C595" w14:textId="77777777" w:rsidR="00301C4C" w:rsidRPr="00833E4E" w:rsidRDefault="00301C4C" w:rsidP="00301C4C">
      <w:pPr>
        <w:suppressAutoHyphens/>
        <w:autoSpaceDN w:val="0"/>
        <w:spacing w:after="200"/>
        <w:jc w:val="both"/>
        <w:textAlignment w:val="baseline"/>
        <w:rPr>
          <w:rFonts w:ascii="Arial" w:eastAsia="Calibri" w:hAnsi="Arial" w:cs="Arial"/>
          <w:sz w:val="22"/>
          <w:szCs w:val="22"/>
        </w:rPr>
      </w:pPr>
      <w:r w:rsidRPr="00833E4E">
        <w:rPr>
          <w:rFonts w:ascii="Arial" w:eastAsia="Calibri" w:hAnsi="Arial" w:cs="Arial"/>
          <w:sz w:val="22"/>
          <w:szCs w:val="22"/>
        </w:rPr>
        <w:t>U Mjerama socijalnog programa Grada Dubrovnika za 2024. godinu, tabelarni prikaz mjera mijenja se i glasi:</w:t>
      </w:r>
    </w:p>
    <w:p w14:paraId="0CF3E3B0" w14:textId="77777777" w:rsidR="00301C4C" w:rsidRPr="00C56D4A" w:rsidRDefault="00301C4C" w:rsidP="00301C4C">
      <w:pPr>
        <w:jc w:val="both"/>
        <w:rPr>
          <w:rFonts w:ascii="Arial" w:hAnsi="Arial" w:cs="Arial"/>
          <w:sz w:val="22"/>
          <w:szCs w:val="22"/>
        </w:rPr>
      </w:pPr>
    </w:p>
    <w:tbl>
      <w:tblPr>
        <w:tblW w:w="9084" w:type="dxa"/>
        <w:tblLook w:val="04A0" w:firstRow="1" w:lastRow="0" w:firstColumn="1" w:lastColumn="0" w:noHBand="0" w:noVBand="1"/>
      </w:tblPr>
      <w:tblGrid>
        <w:gridCol w:w="837"/>
        <w:gridCol w:w="6877"/>
        <w:gridCol w:w="1370"/>
      </w:tblGrid>
      <w:tr w:rsidR="00301C4C" w:rsidRPr="00344332" w14:paraId="13518A2E" w14:textId="77777777" w:rsidTr="00301C4C">
        <w:trPr>
          <w:trHeight w:val="424"/>
        </w:trPr>
        <w:tc>
          <w:tcPr>
            <w:tcW w:w="83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372827A" w14:textId="77777777" w:rsidR="00301C4C" w:rsidRPr="00344332" w:rsidRDefault="00301C4C" w:rsidP="00301C4C">
            <w:pPr>
              <w:jc w:val="both"/>
              <w:rPr>
                <w:rFonts w:ascii="Arial" w:hAnsi="Arial" w:cs="Arial"/>
                <w:bCs/>
                <w:sz w:val="18"/>
                <w:szCs w:val="18"/>
              </w:rPr>
            </w:pPr>
            <w:r w:rsidRPr="00344332">
              <w:rPr>
                <w:rFonts w:ascii="Arial" w:hAnsi="Arial" w:cs="Arial"/>
                <w:bCs/>
                <w:caps/>
                <w:sz w:val="18"/>
                <w:szCs w:val="18"/>
              </w:rPr>
              <w:t>R.br.</w:t>
            </w:r>
          </w:p>
        </w:tc>
        <w:tc>
          <w:tcPr>
            <w:tcW w:w="6877" w:type="dxa"/>
            <w:tcBorders>
              <w:top w:val="single" w:sz="4" w:space="0" w:color="000000"/>
              <w:left w:val="single" w:sz="0" w:space="0" w:color="000000"/>
              <w:bottom w:val="single" w:sz="4" w:space="0" w:color="000000"/>
              <w:right w:val="single" w:sz="4" w:space="0" w:color="000000"/>
            </w:tcBorders>
            <w:shd w:val="clear" w:color="000000" w:fill="FFFFFF"/>
            <w:vAlign w:val="center"/>
          </w:tcPr>
          <w:p w14:paraId="5B0423E3" w14:textId="77777777" w:rsidR="00301C4C" w:rsidRPr="00344332" w:rsidRDefault="00301C4C" w:rsidP="00301C4C">
            <w:pPr>
              <w:rPr>
                <w:rFonts w:ascii="Arial" w:hAnsi="Arial" w:cs="Arial"/>
                <w:b/>
                <w:bCs/>
                <w:sz w:val="18"/>
                <w:szCs w:val="18"/>
              </w:rPr>
            </w:pPr>
            <w:r w:rsidRPr="00344332">
              <w:rPr>
                <w:rFonts w:ascii="Arial" w:hAnsi="Arial" w:cs="Arial"/>
                <w:b/>
                <w:bCs/>
                <w:caps/>
                <w:sz w:val="18"/>
                <w:szCs w:val="18"/>
              </w:rPr>
              <w:t>SOCIJALNA  SKRB, ZDRAVLJE,  osobe s invaliditetom,SKRB O DJECI I MLADIMA, SKRB ZA STRADALNIKE DOMOVINSKOG RATA</w:t>
            </w:r>
          </w:p>
        </w:tc>
        <w:tc>
          <w:tcPr>
            <w:tcW w:w="1370" w:type="dxa"/>
            <w:tcBorders>
              <w:top w:val="single" w:sz="4" w:space="0" w:color="000000"/>
              <w:left w:val="single" w:sz="0" w:space="0" w:color="000000"/>
              <w:bottom w:val="single" w:sz="4" w:space="0" w:color="000000"/>
              <w:right w:val="single" w:sz="4" w:space="0" w:color="000000"/>
            </w:tcBorders>
            <w:shd w:val="clear" w:color="000000" w:fill="FFFFFF"/>
            <w:vAlign w:val="center"/>
          </w:tcPr>
          <w:p w14:paraId="48E1A3B1" w14:textId="77777777" w:rsidR="00301C4C" w:rsidRPr="00344332" w:rsidRDefault="00301C4C" w:rsidP="00301C4C">
            <w:pPr>
              <w:jc w:val="center"/>
              <w:rPr>
                <w:rFonts w:ascii="Arial" w:hAnsi="Arial" w:cs="Arial"/>
                <w:bCs/>
                <w:sz w:val="18"/>
                <w:szCs w:val="18"/>
              </w:rPr>
            </w:pPr>
            <w:r w:rsidRPr="00344332">
              <w:rPr>
                <w:rFonts w:ascii="Arial" w:hAnsi="Arial" w:cs="Arial"/>
                <w:bCs/>
                <w:caps/>
                <w:sz w:val="18"/>
                <w:szCs w:val="18"/>
              </w:rPr>
              <w:t>2024.</w:t>
            </w:r>
          </w:p>
        </w:tc>
      </w:tr>
      <w:tr w:rsidR="00301C4C" w:rsidRPr="00344332" w14:paraId="158EA441"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3A2EC820" w14:textId="77777777" w:rsidR="00301C4C" w:rsidRPr="00344332" w:rsidRDefault="00301C4C" w:rsidP="00301C4C">
            <w:pPr>
              <w:jc w:val="both"/>
              <w:rPr>
                <w:rFonts w:ascii="Arial" w:hAnsi="Arial" w:cs="Arial"/>
                <w:b/>
                <w:sz w:val="18"/>
                <w:szCs w:val="18"/>
              </w:rPr>
            </w:pPr>
            <w:r w:rsidRPr="00344332">
              <w:rPr>
                <w:rFonts w:ascii="Arial" w:hAnsi="Arial" w:cs="Arial"/>
                <w:b/>
                <w:sz w:val="18"/>
                <w:szCs w:val="18"/>
              </w:rPr>
              <w:t>1.</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2FC03D0E" w14:textId="77777777" w:rsidR="00301C4C" w:rsidRPr="00344332" w:rsidRDefault="00301C4C" w:rsidP="00301C4C">
            <w:pPr>
              <w:jc w:val="both"/>
              <w:rPr>
                <w:rFonts w:ascii="Arial" w:hAnsi="Arial" w:cs="Arial"/>
                <w:b/>
                <w:bCs/>
                <w:sz w:val="18"/>
                <w:szCs w:val="18"/>
              </w:rPr>
            </w:pPr>
            <w:r w:rsidRPr="00344332">
              <w:rPr>
                <w:rFonts w:ascii="Arial" w:hAnsi="Arial" w:cs="Arial"/>
                <w:b/>
                <w:bCs/>
                <w:sz w:val="18"/>
                <w:szCs w:val="18"/>
              </w:rPr>
              <w:t>SOCIJALNA SKRB</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7CF31C39" w14:textId="77777777" w:rsidR="00301C4C" w:rsidRPr="00344332" w:rsidRDefault="00301C4C" w:rsidP="00301C4C">
            <w:pPr>
              <w:jc w:val="right"/>
              <w:rPr>
                <w:rFonts w:ascii="Arial" w:hAnsi="Arial" w:cs="Arial"/>
                <w:b/>
                <w:bCs/>
                <w:sz w:val="18"/>
                <w:szCs w:val="18"/>
              </w:rPr>
            </w:pPr>
            <w:r w:rsidRPr="00344332">
              <w:rPr>
                <w:rFonts w:ascii="Arial" w:hAnsi="Arial" w:cs="Arial"/>
                <w:b/>
                <w:bCs/>
                <w:sz w:val="18"/>
                <w:szCs w:val="18"/>
              </w:rPr>
              <w:t>2.244.900,00</w:t>
            </w:r>
          </w:p>
        </w:tc>
      </w:tr>
      <w:tr w:rsidR="00301C4C" w:rsidRPr="00344332" w14:paraId="63368772"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1C401AAC"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1.2.</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624BEFC8"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PUČKA KUHINJA</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163AA772"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310.000,00</w:t>
            </w:r>
          </w:p>
        </w:tc>
      </w:tr>
      <w:tr w:rsidR="00301C4C" w:rsidRPr="00344332" w14:paraId="18E53B26"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3DF701BF"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1.3.</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480AD45A"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JEDNOKRATNE NOVČANE  NAKNADE</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628163F9"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136.100,00</w:t>
            </w:r>
          </w:p>
        </w:tc>
      </w:tr>
      <w:tr w:rsidR="00301C4C" w:rsidRPr="00344332" w14:paraId="020C5021"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2D1AE5AA"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1.4</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7BE981D2"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SUBVENCIONIRANJE JAVNOG GRADSKOG PRIJEVOZA ZA UMIROVLJENIKE I  OSTALE SOCIJALNE KATEGORIJE</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4826580A"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132.000,00</w:t>
            </w:r>
          </w:p>
        </w:tc>
      </w:tr>
      <w:tr w:rsidR="00301C4C" w:rsidRPr="00344332" w14:paraId="10EDD537"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2D6AA2F5"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1.5.</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6EFA67D8"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DODATAK NA MIROVINU</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176ECE52"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300.000,00</w:t>
            </w:r>
          </w:p>
        </w:tc>
      </w:tr>
      <w:tr w:rsidR="00301C4C" w:rsidRPr="00344332" w14:paraId="395404CF"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0F196604"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1.6.</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5C6B626C"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NOVČANA POMOĆ STARIJIMA OD 65 GODINA</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1EABA134"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95.900,00</w:t>
            </w:r>
          </w:p>
        </w:tc>
      </w:tr>
      <w:tr w:rsidR="00301C4C" w:rsidRPr="00344332" w14:paraId="65F158EF"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67494686"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1.7.</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01236DE8" w14:textId="77777777" w:rsidR="00301C4C" w:rsidRPr="00344332" w:rsidRDefault="00301C4C" w:rsidP="00301C4C">
            <w:pPr>
              <w:rPr>
                <w:rFonts w:ascii="Arial" w:hAnsi="Arial" w:cs="Arial"/>
                <w:sz w:val="18"/>
                <w:szCs w:val="18"/>
              </w:rPr>
            </w:pPr>
            <w:r w:rsidRPr="00344332">
              <w:rPr>
                <w:rFonts w:ascii="Arial" w:hAnsi="Arial" w:cs="Arial"/>
                <w:sz w:val="18"/>
                <w:szCs w:val="18"/>
              </w:rPr>
              <w:t>GODIŠNJA POTPORA ZA NEZAPOSLENE  SAMOHRANE  RODITELJE</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473C0DFC"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7.000,00</w:t>
            </w:r>
          </w:p>
        </w:tc>
      </w:tr>
      <w:tr w:rsidR="00301C4C" w:rsidRPr="00344332" w14:paraId="13F63418"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76EDACB3"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1.8.</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1707541A"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STAMBENA ZAJEDNICA ZA MLADE</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0F3233B4"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2.700,00</w:t>
            </w:r>
          </w:p>
        </w:tc>
      </w:tr>
      <w:tr w:rsidR="00301C4C" w:rsidRPr="00344332" w14:paraId="49D57F0C"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67393CEE"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1.9.</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19E369DA" w14:textId="77777777" w:rsidR="00301C4C" w:rsidRPr="00344332" w:rsidRDefault="00301C4C" w:rsidP="00301C4C">
            <w:pPr>
              <w:rPr>
                <w:rFonts w:ascii="Arial" w:hAnsi="Arial" w:cs="Arial"/>
                <w:sz w:val="18"/>
                <w:szCs w:val="18"/>
              </w:rPr>
            </w:pPr>
            <w:r w:rsidRPr="00344332">
              <w:rPr>
                <w:rFonts w:ascii="Arial" w:hAnsi="Arial" w:cs="Arial"/>
                <w:sz w:val="18"/>
                <w:szCs w:val="18"/>
              </w:rPr>
              <w:t>POTPORA DJECI BEZ RODITELJSKE SKRBI-KORISNICIMA DJEČJIH DOMOVA</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44609F8B"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2.800,00</w:t>
            </w:r>
          </w:p>
        </w:tc>
      </w:tr>
      <w:tr w:rsidR="00301C4C" w:rsidRPr="00344332" w14:paraId="6AE96482"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1E77CA40"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1.10.</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7496B963" w14:textId="77777777" w:rsidR="00301C4C" w:rsidRPr="00344332" w:rsidRDefault="00301C4C" w:rsidP="00301C4C">
            <w:pPr>
              <w:rPr>
                <w:rFonts w:ascii="Arial" w:hAnsi="Arial" w:cs="Arial"/>
                <w:sz w:val="18"/>
                <w:szCs w:val="18"/>
              </w:rPr>
            </w:pPr>
            <w:r w:rsidRPr="00344332">
              <w:rPr>
                <w:rFonts w:ascii="Arial" w:hAnsi="Arial" w:cs="Arial"/>
                <w:sz w:val="18"/>
                <w:szCs w:val="18"/>
              </w:rPr>
              <w:t>SUBVENCIONIRANJE TROŠKOVA STANOVANJA OSTALIM SOCIJALNIM KATEGORIJAMA</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5552F763"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370.400,00</w:t>
            </w:r>
          </w:p>
        </w:tc>
      </w:tr>
      <w:tr w:rsidR="00301C4C" w:rsidRPr="00344332" w14:paraId="13638BAB"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16C1BD60"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1.11.</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218ABFF4"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NAKNADA ZA TROŠKOVE STANOVANJA</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62F2B055"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159.400,00</w:t>
            </w:r>
          </w:p>
        </w:tc>
      </w:tr>
      <w:tr w:rsidR="00301C4C" w:rsidRPr="00344332" w14:paraId="2843B925"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6CF1C9FA"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1.12.</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12DE7821"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TROŠKOVI POGREBA SOCIJALNO UGROŽENIMA</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7BB34AA6"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4.700,00</w:t>
            </w:r>
          </w:p>
        </w:tc>
      </w:tr>
      <w:tr w:rsidR="00301C4C" w:rsidRPr="00344332" w14:paraId="4E37E01C"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49227737"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1.13.</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4A444A5A" w14:textId="77777777" w:rsidR="00301C4C" w:rsidRPr="00344332" w:rsidRDefault="00301C4C" w:rsidP="00301C4C">
            <w:pPr>
              <w:rPr>
                <w:rFonts w:ascii="Arial" w:hAnsi="Arial" w:cs="Arial"/>
                <w:sz w:val="18"/>
                <w:szCs w:val="18"/>
              </w:rPr>
            </w:pPr>
            <w:r w:rsidRPr="00344332">
              <w:rPr>
                <w:rFonts w:ascii="Arial" w:hAnsi="Arial" w:cs="Arial"/>
                <w:sz w:val="18"/>
                <w:szCs w:val="18"/>
              </w:rPr>
              <w:t>NOVČANI DAR KORISNICIMA ZAJAMČENE MINIMALNE NAKNADE I KORISNICIMA USTANOVA SOCIJALNE SKRBI</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38E54293"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20.000,00</w:t>
            </w:r>
          </w:p>
        </w:tc>
      </w:tr>
      <w:tr w:rsidR="00301C4C" w:rsidRPr="00344332" w14:paraId="7ABAED4C"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509D82CA"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1.14.</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45AF5972"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POTPORA ZA NAJAM STANA MLADIMA</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730750FD"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47.400,00</w:t>
            </w:r>
          </w:p>
        </w:tc>
      </w:tr>
      <w:tr w:rsidR="00301C4C" w:rsidRPr="00344332" w14:paraId="1895990A"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702E7252"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lastRenderedPageBreak/>
              <w:t>1.15.</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40E49B6A"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DAR ZA NOVOROÐENO DIJETE</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1D2B1371"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550.000,00</w:t>
            </w:r>
          </w:p>
        </w:tc>
      </w:tr>
      <w:tr w:rsidR="00301C4C" w:rsidRPr="00344332" w14:paraId="552D0C5E"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3E1CD6F2"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1.16.</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736ED23C"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 xml:space="preserve">PRIVREMENO PRIHVATILIŠTE ZA SOCIJALNO UGROŽENE </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7D843D35"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42.000,00</w:t>
            </w:r>
          </w:p>
        </w:tc>
      </w:tr>
      <w:tr w:rsidR="00301C4C" w:rsidRPr="00344332" w14:paraId="761A220C"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noWrap/>
            <w:vAlign w:val="center"/>
          </w:tcPr>
          <w:p w14:paraId="3C406491"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1.17.</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0D5ED02B"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STRUČNE USLUGE ZAVODA ZA SOCIJALNI RAD</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0964ABA9"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4.800,00</w:t>
            </w:r>
          </w:p>
        </w:tc>
      </w:tr>
      <w:tr w:rsidR="00301C4C" w:rsidRPr="00344332" w14:paraId="408574D5"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noWrap/>
            <w:vAlign w:val="center"/>
          </w:tcPr>
          <w:p w14:paraId="63991447"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1.18.</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02ABD39E"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SENIOR SERVIS</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14E2167D"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9.500,00</w:t>
            </w:r>
          </w:p>
        </w:tc>
      </w:tr>
      <w:tr w:rsidR="00301C4C" w:rsidRPr="00344332" w14:paraId="050EE464"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noWrap/>
            <w:vAlign w:val="center"/>
          </w:tcPr>
          <w:p w14:paraId="5ADFDB6E"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1.19.</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58F1F2CF"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PROJEKT „HALO POMOĆ“</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54FCE5F6"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30.200,00</w:t>
            </w:r>
          </w:p>
        </w:tc>
      </w:tr>
      <w:tr w:rsidR="00301C4C" w:rsidRPr="00344332" w14:paraId="08024D27"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275C7186"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1.20.</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207BE711" w14:textId="77777777" w:rsidR="00301C4C" w:rsidRPr="00344332" w:rsidRDefault="00301C4C" w:rsidP="00301C4C">
            <w:pPr>
              <w:rPr>
                <w:rFonts w:ascii="Arial" w:hAnsi="Arial" w:cs="Arial"/>
                <w:sz w:val="18"/>
                <w:szCs w:val="18"/>
              </w:rPr>
            </w:pPr>
            <w:r w:rsidRPr="00344332">
              <w:rPr>
                <w:rFonts w:ascii="Arial" w:hAnsi="Arial" w:cs="Arial"/>
                <w:sz w:val="18"/>
                <w:szCs w:val="18"/>
              </w:rPr>
              <w:t>SUFINANCIRANJE PROJEKATA UDRUGA IZ PODRUČJA SOCIJALNE SKRBI</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4C5C324B"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20.000,00</w:t>
            </w:r>
          </w:p>
        </w:tc>
      </w:tr>
      <w:tr w:rsidR="00301C4C" w:rsidRPr="00344332" w14:paraId="7B42BE10"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5B5685D7" w14:textId="77777777" w:rsidR="00301C4C" w:rsidRPr="00344332" w:rsidRDefault="00301C4C" w:rsidP="00301C4C">
            <w:pPr>
              <w:jc w:val="both"/>
              <w:rPr>
                <w:rFonts w:ascii="Arial" w:hAnsi="Arial" w:cs="Arial"/>
                <w:b/>
                <w:bCs/>
                <w:sz w:val="18"/>
                <w:szCs w:val="18"/>
              </w:rPr>
            </w:pPr>
            <w:r w:rsidRPr="00344332">
              <w:rPr>
                <w:rFonts w:ascii="Arial" w:hAnsi="Arial" w:cs="Arial"/>
                <w:b/>
                <w:bCs/>
                <w:sz w:val="18"/>
                <w:szCs w:val="18"/>
              </w:rPr>
              <w:t>2.</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21597D8C" w14:textId="77777777" w:rsidR="00301C4C" w:rsidRPr="00344332" w:rsidRDefault="00301C4C" w:rsidP="00301C4C">
            <w:pPr>
              <w:jc w:val="both"/>
              <w:rPr>
                <w:rFonts w:ascii="Arial" w:hAnsi="Arial" w:cs="Arial"/>
                <w:b/>
                <w:bCs/>
                <w:sz w:val="18"/>
                <w:szCs w:val="18"/>
              </w:rPr>
            </w:pPr>
            <w:r w:rsidRPr="00344332">
              <w:rPr>
                <w:rFonts w:ascii="Arial" w:hAnsi="Arial" w:cs="Arial"/>
                <w:b/>
                <w:bCs/>
                <w:sz w:val="18"/>
                <w:szCs w:val="18"/>
              </w:rPr>
              <w:t>PROJEKT DUBROVNIK ZDRAVI GRAD</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013221AE" w14:textId="77777777" w:rsidR="00301C4C" w:rsidRPr="00344332" w:rsidRDefault="00301C4C" w:rsidP="00301C4C">
            <w:pPr>
              <w:jc w:val="right"/>
              <w:rPr>
                <w:rFonts w:ascii="Arial" w:hAnsi="Arial" w:cs="Arial"/>
                <w:b/>
                <w:sz w:val="18"/>
                <w:szCs w:val="18"/>
              </w:rPr>
            </w:pPr>
            <w:r w:rsidRPr="00344332">
              <w:rPr>
                <w:rFonts w:ascii="Arial" w:hAnsi="Arial" w:cs="Arial"/>
                <w:b/>
                <w:sz w:val="18"/>
                <w:szCs w:val="18"/>
              </w:rPr>
              <w:t>284.200,00</w:t>
            </w:r>
          </w:p>
        </w:tc>
      </w:tr>
      <w:tr w:rsidR="00301C4C" w:rsidRPr="00344332" w14:paraId="4014E5C4"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4A82724F"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2.1.1.</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096827E1" w14:textId="77777777" w:rsidR="00301C4C" w:rsidRPr="00344332" w:rsidRDefault="00301C4C" w:rsidP="00301C4C">
            <w:pPr>
              <w:rPr>
                <w:rFonts w:ascii="Arial" w:hAnsi="Arial" w:cs="Arial"/>
                <w:sz w:val="18"/>
                <w:szCs w:val="18"/>
              </w:rPr>
            </w:pPr>
            <w:r w:rsidRPr="00344332">
              <w:rPr>
                <w:rFonts w:ascii="Arial" w:hAnsi="Arial" w:cs="Arial"/>
                <w:sz w:val="18"/>
                <w:szCs w:val="18"/>
              </w:rPr>
              <w:t>SUFINANCIRANJE PROGRAMA I PROJEKTA IZ PODRUČJA SKRBI O ZDRAVLJU</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7BCE9AC8"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30.000,00</w:t>
            </w:r>
          </w:p>
        </w:tc>
      </w:tr>
      <w:tr w:rsidR="00301C4C" w:rsidRPr="00344332" w14:paraId="05FF6B2A"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7CBF5476"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2.1.2.</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53181EEA"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GRADSKO DRUŠTVO CRVENOG KRIŽA DUBROVNIK</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5F66CE26"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183.300,00</w:t>
            </w:r>
          </w:p>
        </w:tc>
      </w:tr>
      <w:tr w:rsidR="00301C4C" w:rsidRPr="00344332" w14:paraId="0F074145"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32BED831"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2.1.3.</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5E78908A"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DOM ZDRAVLJA DUBROVNIK</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524DD593"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19.500,00</w:t>
            </w:r>
          </w:p>
        </w:tc>
      </w:tr>
      <w:tr w:rsidR="00301C4C" w:rsidRPr="00344332" w14:paraId="317D6585"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245FB7E1"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2.1.4.</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071DF4FB"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SUFINANCIRANJE MEDICINSKII POMOGNUTE OPLODNJE</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234BE42D"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15.000,00</w:t>
            </w:r>
          </w:p>
        </w:tc>
      </w:tr>
      <w:tr w:rsidR="00301C4C" w:rsidRPr="00344332" w14:paraId="4E56120B"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32AC6A9F"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2.1.5.</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1B831E4B"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OPĆA BOLNICA DUBROVNIK</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102DF67F"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13.600,00</w:t>
            </w:r>
          </w:p>
        </w:tc>
      </w:tr>
      <w:tr w:rsidR="00301C4C" w:rsidRPr="00344332" w14:paraId="55986A9B"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56FF1AC5"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2.1.6.</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13B2CB30"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BIOKEMIJSKI LABORATORIJ MOKOŠICA</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4D29BF30"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15.700,00</w:t>
            </w:r>
          </w:p>
        </w:tc>
      </w:tr>
      <w:tr w:rsidR="00301C4C" w:rsidRPr="00344332" w14:paraId="25BBAE95"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533E91CD"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2.1.7.</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226C48FB" w14:textId="77777777" w:rsidR="00301C4C" w:rsidRPr="00344332" w:rsidRDefault="00301C4C" w:rsidP="00301C4C">
            <w:pPr>
              <w:rPr>
                <w:rFonts w:ascii="Arial" w:hAnsi="Arial" w:cs="Arial"/>
                <w:sz w:val="18"/>
                <w:szCs w:val="18"/>
              </w:rPr>
            </w:pPr>
            <w:r w:rsidRPr="00344332">
              <w:rPr>
                <w:rFonts w:ascii="Arial" w:hAnsi="Arial" w:cs="Arial"/>
                <w:sz w:val="18"/>
                <w:szCs w:val="18"/>
              </w:rPr>
              <w:t>ČLANARINA HRVATSKE MREŽE ZDRAVIH GRADOVA I IZRADA PLANA ZA ZDRAVLJE</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2F38810D"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7.100,00</w:t>
            </w:r>
          </w:p>
        </w:tc>
      </w:tr>
      <w:tr w:rsidR="00301C4C" w:rsidRPr="00344332" w14:paraId="25DB0AFC"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2C256252" w14:textId="77777777" w:rsidR="00301C4C" w:rsidRPr="00344332" w:rsidRDefault="00301C4C" w:rsidP="00301C4C">
            <w:pPr>
              <w:jc w:val="both"/>
              <w:rPr>
                <w:rFonts w:ascii="Arial" w:hAnsi="Arial" w:cs="Arial"/>
                <w:b/>
                <w:sz w:val="18"/>
                <w:szCs w:val="18"/>
              </w:rPr>
            </w:pPr>
            <w:r w:rsidRPr="00344332">
              <w:rPr>
                <w:rFonts w:ascii="Arial" w:hAnsi="Arial" w:cs="Arial"/>
                <w:b/>
                <w:sz w:val="18"/>
                <w:szCs w:val="18"/>
              </w:rPr>
              <w:t>3.</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3139B59D" w14:textId="77777777" w:rsidR="00301C4C" w:rsidRPr="00344332" w:rsidRDefault="00301C4C" w:rsidP="00301C4C">
            <w:pPr>
              <w:rPr>
                <w:rFonts w:ascii="Arial" w:hAnsi="Arial" w:cs="Arial"/>
                <w:b/>
                <w:bCs/>
                <w:sz w:val="18"/>
                <w:szCs w:val="18"/>
              </w:rPr>
            </w:pPr>
            <w:r w:rsidRPr="00344332">
              <w:rPr>
                <w:rFonts w:ascii="Arial" w:hAnsi="Arial" w:cs="Arial"/>
                <w:b/>
                <w:bCs/>
                <w:sz w:val="18"/>
                <w:szCs w:val="18"/>
              </w:rPr>
              <w:t>POBOLJŠANJE  KVALITETE ŽIVOTA OSOBA  S INVALIDITETOM I DJECE S TEŠKOĆAMA U RAZVOJU</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0DF90900" w14:textId="77777777" w:rsidR="00301C4C" w:rsidRPr="00344332" w:rsidRDefault="00301C4C" w:rsidP="00301C4C">
            <w:pPr>
              <w:jc w:val="right"/>
              <w:rPr>
                <w:rFonts w:ascii="Arial" w:hAnsi="Arial" w:cs="Arial"/>
                <w:b/>
                <w:bCs/>
                <w:sz w:val="18"/>
                <w:szCs w:val="18"/>
              </w:rPr>
            </w:pPr>
            <w:r w:rsidRPr="00344332">
              <w:rPr>
                <w:rFonts w:ascii="Arial" w:hAnsi="Arial" w:cs="Arial"/>
                <w:b/>
                <w:bCs/>
                <w:sz w:val="18"/>
                <w:szCs w:val="18"/>
              </w:rPr>
              <w:t>595.500,00</w:t>
            </w:r>
          </w:p>
        </w:tc>
      </w:tr>
      <w:tr w:rsidR="00301C4C" w:rsidRPr="00344332" w14:paraId="43820C71"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5F41320C"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3.1.</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6329E1A8"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MJERE IZ STRATEGIJE ZA OSOBE S INVALIDITETOM</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58C2C811"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43.900,00</w:t>
            </w:r>
          </w:p>
        </w:tc>
      </w:tr>
      <w:tr w:rsidR="00301C4C" w:rsidRPr="00344332" w14:paraId="2873B137" w14:textId="77777777" w:rsidTr="00301C4C">
        <w:trPr>
          <w:trHeight w:val="291"/>
        </w:trPr>
        <w:tc>
          <w:tcPr>
            <w:tcW w:w="83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F2423D7"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3.2.</w:t>
            </w:r>
          </w:p>
        </w:tc>
        <w:tc>
          <w:tcPr>
            <w:tcW w:w="6877" w:type="dxa"/>
            <w:tcBorders>
              <w:top w:val="single" w:sz="4" w:space="0" w:color="000000"/>
              <w:left w:val="single" w:sz="0" w:space="0" w:color="000000"/>
              <w:bottom w:val="single" w:sz="4" w:space="0" w:color="000000"/>
              <w:right w:val="single" w:sz="4" w:space="0" w:color="000000"/>
            </w:tcBorders>
            <w:shd w:val="clear" w:color="000000" w:fill="FFFFFF"/>
            <w:vAlign w:val="center"/>
          </w:tcPr>
          <w:p w14:paraId="587FD24F"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NOVČANA POMOĆ KORISNICIMA OSOBNE INVALIDNINE</w:t>
            </w:r>
          </w:p>
        </w:tc>
        <w:tc>
          <w:tcPr>
            <w:tcW w:w="1370" w:type="dxa"/>
            <w:tcBorders>
              <w:top w:val="single" w:sz="4" w:space="0" w:color="000000"/>
              <w:left w:val="single" w:sz="0" w:space="0" w:color="000000"/>
              <w:bottom w:val="single" w:sz="4" w:space="0" w:color="000000"/>
              <w:right w:val="single" w:sz="4" w:space="0" w:color="000000"/>
            </w:tcBorders>
            <w:shd w:val="clear" w:color="000000" w:fill="FFFFFF"/>
            <w:noWrap/>
            <w:vAlign w:val="center"/>
          </w:tcPr>
          <w:p w14:paraId="3AB40D6C"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212.000,00</w:t>
            </w:r>
          </w:p>
        </w:tc>
      </w:tr>
      <w:tr w:rsidR="00301C4C" w:rsidRPr="00344332" w14:paraId="7A6E1B2F"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796261AB"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3.3.</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4E49E364"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CENTAR ZA REHABILITACIJU JOSIPOVAC</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03A5605A"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18.100,00</w:t>
            </w:r>
          </w:p>
        </w:tc>
      </w:tr>
      <w:tr w:rsidR="00301C4C" w:rsidRPr="00344332" w14:paraId="54D62BB3"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6D15C6A5"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3.4.</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7772896C"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SPECIJALIZIRANI PRIJEVOZ ZA OSOBE S INVALIDITETOM</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000EDA37"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62.000,00</w:t>
            </w:r>
          </w:p>
        </w:tc>
      </w:tr>
      <w:tr w:rsidR="00301C4C" w:rsidRPr="00344332" w14:paraId="6BB726E8" w14:textId="77777777" w:rsidTr="00301C4C">
        <w:trPr>
          <w:trHeight w:val="291"/>
        </w:trPr>
        <w:tc>
          <w:tcPr>
            <w:tcW w:w="83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75742F4"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3.5.</w:t>
            </w:r>
          </w:p>
        </w:tc>
        <w:tc>
          <w:tcPr>
            <w:tcW w:w="6877" w:type="dxa"/>
            <w:tcBorders>
              <w:top w:val="single" w:sz="4" w:space="0" w:color="000000"/>
              <w:left w:val="single" w:sz="0" w:space="0" w:color="000000"/>
              <w:bottom w:val="single" w:sz="4" w:space="0" w:color="000000"/>
              <w:right w:val="single" w:sz="4" w:space="0" w:color="000000"/>
            </w:tcBorders>
            <w:shd w:val="clear" w:color="000000" w:fill="FFFFFF"/>
            <w:vAlign w:val="center"/>
          </w:tcPr>
          <w:p w14:paraId="29B05259"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ODRŽAVANJE LIFTERA ZA OSOBE S INVALIDITETOM</w:t>
            </w:r>
          </w:p>
        </w:tc>
        <w:tc>
          <w:tcPr>
            <w:tcW w:w="1370" w:type="dxa"/>
            <w:tcBorders>
              <w:top w:val="single" w:sz="4" w:space="0" w:color="000000"/>
              <w:left w:val="single" w:sz="0" w:space="0" w:color="000000"/>
              <w:bottom w:val="single" w:sz="4" w:space="0" w:color="000000"/>
              <w:right w:val="single" w:sz="4" w:space="0" w:color="000000"/>
            </w:tcBorders>
            <w:shd w:val="clear" w:color="000000" w:fill="FFFFFF"/>
            <w:noWrap/>
            <w:vAlign w:val="center"/>
          </w:tcPr>
          <w:p w14:paraId="6C53F3A6"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6.700,00</w:t>
            </w:r>
          </w:p>
        </w:tc>
      </w:tr>
      <w:tr w:rsidR="00301C4C" w:rsidRPr="00344332" w14:paraId="5F8FBCD7"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6C5C7901"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 xml:space="preserve">3.6. </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329B1CC4" w14:textId="77777777" w:rsidR="00301C4C" w:rsidRPr="00344332" w:rsidRDefault="00301C4C" w:rsidP="00301C4C">
            <w:pPr>
              <w:rPr>
                <w:rFonts w:ascii="Arial" w:hAnsi="Arial" w:cs="Arial"/>
                <w:sz w:val="18"/>
                <w:szCs w:val="18"/>
              </w:rPr>
            </w:pPr>
            <w:r w:rsidRPr="00344332">
              <w:rPr>
                <w:rFonts w:ascii="Arial" w:hAnsi="Arial" w:cs="Arial"/>
                <w:sz w:val="18"/>
                <w:szCs w:val="18"/>
              </w:rPr>
              <w:t>SUFINANCIRANJE PROGRAMA I PROJEKATA  UDRUGA OSOBA S INVALIDITETOM I DJECE S TEŠKOĆAMA U RAZVOJU</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03AB595B"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99.600,00</w:t>
            </w:r>
          </w:p>
        </w:tc>
      </w:tr>
      <w:tr w:rsidR="00301C4C" w:rsidRPr="00344332" w14:paraId="7B65CEC8"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284C7A92"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3.7.</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1906ED30"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STIPENDIIJE ZA STUDENTE S INVALIDITETOM</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39C5FC1E"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11.200,00</w:t>
            </w:r>
          </w:p>
        </w:tc>
      </w:tr>
      <w:tr w:rsidR="00301C4C" w:rsidRPr="00344332" w14:paraId="63DC02C6"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0BBABE3A"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3.8.</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16207C62" w14:textId="77777777" w:rsidR="00301C4C" w:rsidRPr="00344332" w:rsidRDefault="00301C4C" w:rsidP="00301C4C">
            <w:pPr>
              <w:rPr>
                <w:rFonts w:ascii="Arial" w:hAnsi="Arial" w:cs="Arial"/>
                <w:sz w:val="18"/>
                <w:szCs w:val="18"/>
              </w:rPr>
            </w:pPr>
            <w:r w:rsidRPr="00344332">
              <w:rPr>
                <w:rFonts w:ascii="Arial" w:hAnsi="Arial" w:cs="Arial"/>
                <w:sz w:val="18"/>
                <w:szCs w:val="18"/>
              </w:rPr>
              <w:t>NOVČANA POMOĆ SAMOHRANIM RODITELJIMA I JEDNORODITELJSKIM OBITELJIMA KOJE IMAJU STATUS RODITELJA  NJEGOVATELJA</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77506FC0"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12.000,00</w:t>
            </w:r>
          </w:p>
        </w:tc>
      </w:tr>
      <w:tr w:rsidR="00301C4C" w:rsidRPr="00344332" w14:paraId="06E224E3"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0A6340AC"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3.9</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1CB4B8B0" w14:textId="77777777" w:rsidR="00301C4C" w:rsidRPr="00344332" w:rsidRDefault="00301C4C" w:rsidP="00301C4C">
            <w:pPr>
              <w:rPr>
                <w:rFonts w:ascii="Arial" w:hAnsi="Arial" w:cs="Arial"/>
                <w:sz w:val="18"/>
                <w:szCs w:val="18"/>
              </w:rPr>
            </w:pPr>
            <w:r w:rsidRPr="00344332">
              <w:rPr>
                <w:rFonts w:ascii="Arial" w:hAnsi="Arial" w:cs="Arial"/>
                <w:sz w:val="18"/>
                <w:szCs w:val="18"/>
              </w:rPr>
              <w:t>ŠPORTSKE AKTIVNOSTI ZA OSOBE S INVALIDITETOM I DJECU S POTEŠKOĆAMA U RAZVOJU</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5C1E063C"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130.000,00</w:t>
            </w:r>
          </w:p>
        </w:tc>
      </w:tr>
      <w:tr w:rsidR="00301C4C" w:rsidRPr="00344332" w14:paraId="48FE4EA5"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2CADB9F6" w14:textId="77777777" w:rsidR="00301C4C" w:rsidRPr="00344332" w:rsidRDefault="00301C4C" w:rsidP="00301C4C">
            <w:pPr>
              <w:jc w:val="both"/>
              <w:rPr>
                <w:rFonts w:ascii="Arial" w:hAnsi="Arial" w:cs="Arial"/>
                <w:b/>
                <w:sz w:val="18"/>
                <w:szCs w:val="18"/>
              </w:rPr>
            </w:pPr>
            <w:r w:rsidRPr="00344332">
              <w:rPr>
                <w:rFonts w:ascii="Arial" w:hAnsi="Arial" w:cs="Arial"/>
                <w:b/>
                <w:sz w:val="18"/>
                <w:szCs w:val="18"/>
              </w:rPr>
              <w:t>4.</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1FC3CD43" w14:textId="77777777" w:rsidR="00301C4C" w:rsidRPr="00344332" w:rsidRDefault="00301C4C" w:rsidP="00301C4C">
            <w:pPr>
              <w:jc w:val="both"/>
              <w:rPr>
                <w:rFonts w:ascii="Arial" w:hAnsi="Arial" w:cs="Arial"/>
                <w:b/>
                <w:bCs/>
                <w:sz w:val="18"/>
                <w:szCs w:val="18"/>
              </w:rPr>
            </w:pPr>
            <w:r w:rsidRPr="00344332">
              <w:rPr>
                <w:rFonts w:ascii="Arial" w:hAnsi="Arial" w:cs="Arial"/>
                <w:b/>
                <w:bCs/>
                <w:sz w:val="18"/>
                <w:szCs w:val="18"/>
              </w:rPr>
              <w:t>SKRB O DJECI I MLADIMA</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35A65457" w14:textId="77777777" w:rsidR="00301C4C" w:rsidRPr="00344332" w:rsidRDefault="00301C4C" w:rsidP="00301C4C">
            <w:pPr>
              <w:jc w:val="right"/>
              <w:rPr>
                <w:rFonts w:ascii="Arial" w:hAnsi="Arial" w:cs="Arial"/>
                <w:b/>
                <w:bCs/>
                <w:sz w:val="18"/>
                <w:szCs w:val="18"/>
              </w:rPr>
            </w:pPr>
            <w:r w:rsidRPr="00344332">
              <w:rPr>
                <w:rFonts w:ascii="Arial" w:hAnsi="Arial" w:cs="Arial"/>
                <w:b/>
                <w:bCs/>
                <w:sz w:val="18"/>
                <w:szCs w:val="18"/>
              </w:rPr>
              <w:t>217.964,00</w:t>
            </w:r>
          </w:p>
        </w:tc>
      </w:tr>
      <w:tr w:rsidR="00301C4C" w:rsidRPr="00344332" w14:paraId="58EF29A1"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5F1BDCE4"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4.1.</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4AF60592" w14:textId="77777777" w:rsidR="00301C4C" w:rsidRPr="00344332" w:rsidRDefault="00301C4C" w:rsidP="00301C4C">
            <w:pPr>
              <w:rPr>
                <w:rFonts w:ascii="Arial" w:hAnsi="Arial" w:cs="Arial"/>
                <w:sz w:val="18"/>
                <w:szCs w:val="18"/>
              </w:rPr>
            </w:pPr>
            <w:r w:rsidRPr="00344332">
              <w:rPr>
                <w:rFonts w:ascii="Arial" w:hAnsi="Arial" w:cs="Arial"/>
                <w:sz w:val="18"/>
                <w:szCs w:val="18"/>
              </w:rPr>
              <w:t>STIPENDIJE  ZA UČENIKE I STUDENTE  IZ OBITELJI SLABIJEG IMOVNOG STANJA</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5B409DB6"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49.300,00</w:t>
            </w:r>
          </w:p>
        </w:tc>
      </w:tr>
      <w:tr w:rsidR="00301C4C" w:rsidRPr="00344332" w14:paraId="41D6E41D"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6A1CEF82"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4.2.</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731D4F40"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SAVJET MLADIH</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46764236"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1.327,00</w:t>
            </w:r>
          </w:p>
        </w:tc>
      </w:tr>
      <w:tr w:rsidR="00301C4C" w:rsidRPr="00344332" w14:paraId="71170A00"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6BFA05D9"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4.3.</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71BF4373"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PROGRAM MLADI I GRAD SKUPA</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518B8917"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67.132,00</w:t>
            </w:r>
          </w:p>
        </w:tc>
      </w:tr>
      <w:tr w:rsidR="00301C4C" w:rsidRPr="00344332" w14:paraId="0B9086E1"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1BE78941"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4.4.</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1C8941C8"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RAZVOJ CENTRA ZA DJECU, MLADE I OBITELJ</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58AD4DDA"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47.116,00</w:t>
            </w:r>
          </w:p>
        </w:tc>
      </w:tr>
      <w:tr w:rsidR="00301C4C" w:rsidRPr="00344332" w14:paraId="5FC41896"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429321AE"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4.5.</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217FF60A" w14:textId="77777777" w:rsidR="00301C4C" w:rsidRPr="00344332" w:rsidRDefault="00301C4C" w:rsidP="00301C4C">
            <w:pPr>
              <w:rPr>
                <w:rFonts w:ascii="Arial" w:hAnsi="Arial" w:cs="Arial"/>
                <w:sz w:val="18"/>
                <w:szCs w:val="18"/>
              </w:rPr>
            </w:pPr>
            <w:r w:rsidRPr="00344332">
              <w:rPr>
                <w:rFonts w:ascii="Arial" w:hAnsi="Arial" w:cs="Arial"/>
                <w:sz w:val="18"/>
                <w:szCs w:val="18"/>
              </w:rPr>
              <w:t>RAZVOJ MREŽE PODRŠKE ŽRTVAMA I SVJEDOCIMA NASILJA U OBITELJI TE PREVENTIVNE AKTIVNOSTI U SPREČAVANJU  VRŠNJAČKOG NASILJA</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450EB1B4"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19.908,00</w:t>
            </w:r>
          </w:p>
        </w:tc>
      </w:tr>
      <w:tr w:rsidR="00301C4C" w:rsidRPr="00344332" w14:paraId="413497BB"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00F0164D"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4.6</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1594395A"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SUFINANCIRANJE PROGRAMA I PROJEKATA NAMIJENJENIH MLADIMA</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72690012"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33.181,00</w:t>
            </w:r>
          </w:p>
        </w:tc>
      </w:tr>
      <w:tr w:rsidR="00301C4C" w:rsidRPr="00344332" w14:paraId="0677DD9A"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19ADB36F" w14:textId="77777777" w:rsidR="00301C4C" w:rsidRPr="00344332" w:rsidRDefault="00301C4C" w:rsidP="00301C4C">
            <w:pPr>
              <w:jc w:val="both"/>
              <w:rPr>
                <w:rFonts w:ascii="Arial" w:hAnsi="Arial" w:cs="Arial"/>
                <w:b/>
                <w:sz w:val="18"/>
                <w:szCs w:val="18"/>
              </w:rPr>
            </w:pPr>
            <w:r w:rsidRPr="00344332">
              <w:rPr>
                <w:rFonts w:ascii="Arial" w:hAnsi="Arial" w:cs="Arial"/>
                <w:b/>
                <w:sz w:val="18"/>
                <w:szCs w:val="18"/>
              </w:rPr>
              <w:t>5.</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37C95C47" w14:textId="77777777" w:rsidR="00301C4C" w:rsidRPr="00344332" w:rsidRDefault="00301C4C" w:rsidP="00301C4C">
            <w:pPr>
              <w:rPr>
                <w:rFonts w:ascii="Arial" w:hAnsi="Arial" w:cs="Arial"/>
                <w:b/>
                <w:bCs/>
                <w:sz w:val="18"/>
                <w:szCs w:val="18"/>
              </w:rPr>
            </w:pPr>
            <w:r w:rsidRPr="00344332">
              <w:rPr>
                <w:rFonts w:ascii="Arial" w:hAnsi="Arial" w:cs="Arial"/>
                <w:b/>
                <w:bCs/>
                <w:sz w:val="18"/>
                <w:szCs w:val="18"/>
              </w:rPr>
              <w:t>SKRB O STRADALNICIMA IZ DOMOVINSKOG RATA I DRUGI RATNI STRADALNICI</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42E5D70D" w14:textId="77777777" w:rsidR="00301C4C" w:rsidRPr="00344332" w:rsidRDefault="00301C4C" w:rsidP="00301C4C">
            <w:pPr>
              <w:jc w:val="right"/>
              <w:rPr>
                <w:rFonts w:ascii="Arial" w:hAnsi="Arial" w:cs="Arial"/>
                <w:b/>
                <w:bCs/>
                <w:sz w:val="18"/>
                <w:szCs w:val="18"/>
              </w:rPr>
            </w:pPr>
            <w:r w:rsidRPr="00344332">
              <w:rPr>
                <w:rFonts w:ascii="Arial" w:hAnsi="Arial" w:cs="Arial"/>
                <w:b/>
                <w:bCs/>
                <w:sz w:val="18"/>
                <w:szCs w:val="18"/>
              </w:rPr>
              <w:t>132.440,00</w:t>
            </w:r>
          </w:p>
        </w:tc>
      </w:tr>
      <w:tr w:rsidR="00301C4C" w:rsidRPr="00344332" w14:paraId="6ED3672E"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3F7D022F"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5.1.</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39C9A97B" w14:textId="77777777" w:rsidR="00301C4C" w:rsidRPr="00344332" w:rsidRDefault="00301C4C" w:rsidP="00301C4C">
            <w:pPr>
              <w:rPr>
                <w:rFonts w:ascii="Arial" w:hAnsi="Arial" w:cs="Arial"/>
                <w:sz w:val="18"/>
                <w:szCs w:val="18"/>
              </w:rPr>
            </w:pPr>
            <w:r w:rsidRPr="00344332">
              <w:rPr>
                <w:rFonts w:ascii="Arial" w:hAnsi="Arial" w:cs="Arial"/>
                <w:sz w:val="18"/>
                <w:szCs w:val="18"/>
              </w:rPr>
              <w:t>NABAVA ORTOPEDSKIH POMAGALA INVALIDIMA DOMOVINSKOG RATA</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08779673"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7.000,00</w:t>
            </w:r>
          </w:p>
        </w:tc>
      </w:tr>
      <w:tr w:rsidR="00301C4C" w:rsidRPr="00344332" w14:paraId="61E7ECC4"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3F2A52C3"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5.2.</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55B5D0D7" w14:textId="77777777" w:rsidR="00301C4C" w:rsidRPr="00344332" w:rsidRDefault="00301C4C" w:rsidP="00301C4C">
            <w:pPr>
              <w:rPr>
                <w:rFonts w:ascii="Arial" w:hAnsi="Arial" w:cs="Arial"/>
                <w:sz w:val="18"/>
                <w:szCs w:val="18"/>
              </w:rPr>
            </w:pPr>
            <w:r w:rsidRPr="00344332">
              <w:rPr>
                <w:rFonts w:ascii="Arial" w:hAnsi="Arial" w:cs="Arial"/>
                <w:sz w:val="18"/>
                <w:szCs w:val="18"/>
              </w:rPr>
              <w:t>POBOLJŠANJE UVJETA STANOVANJA  OBITELJIMA BRANITELJA</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3B19A551"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10.000,00</w:t>
            </w:r>
          </w:p>
        </w:tc>
      </w:tr>
      <w:tr w:rsidR="00301C4C" w:rsidRPr="00344332" w14:paraId="257A5CD6" w14:textId="77777777" w:rsidTr="00301C4C">
        <w:trPr>
          <w:trHeight w:val="291"/>
        </w:trPr>
        <w:tc>
          <w:tcPr>
            <w:tcW w:w="83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972FAF7"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5.3.</w:t>
            </w:r>
          </w:p>
        </w:tc>
        <w:tc>
          <w:tcPr>
            <w:tcW w:w="6877" w:type="dxa"/>
            <w:tcBorders>
              <w:top w:val="single" w:sz="4" w:space="0" w:color="000000"/>
              <w:left w:val="single" w:sz="0" w:space="0" w:color="000000"/>
              <w:bottom w:val="single" w:sz="4" w:space="0" w:color="000000"/>
              <w:right w:val="single" w:sz="4" w:space="0" w:color="000000"/>
            </w:tcBorders>
            <w:shd w:val="clear" w:color="000000" w:fill="FFFFFF"/>
            <w:noWrap/>
            <w:vAlign w:val="center"/>
          </w:tcPr>
          <w:p w14:paraId="6B128E73" w14:textId="77777777" w:rsidR="00301C4C" w:rsidRPr="00344332" w:rsidRDefault="00301C4C" w:rsidP="00301C4C">
            <w:pPr>
              <w:rPr>
                <w:rFonts w:ascii="Arial" w:hAnsi="Arial" w:cs="Arial"/>
                <w:sz w:val="18"/>
                <w:szCs w:val="18"/>
              </w:rPr>
            </w:pPr>
            <w:r w:rsidRPr="00344332">
              <w:rPr>
                <w:rFonts w:ascii="Arial" w:hAnsi="Arial" w:cs="Arial"/>
                <w:sz w:val="18"/>
                <w:szCs w:val="18"/>
              </w:rPr>
              <w:t>STIPENDIRANJE UČENIKA I STUDENATA STRADALNIKA DOMOVINSKOG RATA</w:t>
            </w:r>
          </w:p>
        </w:tc>
        <w:tc>
          <w:tcPr>
            <w:tcW w:w="1370" w:type="dxa"/>
            <w:tcBorders>
              <w:top w:val="single" w:sz="4" w:space="0" w:color="000000"/>
              <w:left w:val="single" w:sz="0" w:space="0" w:color="000000"/>
              <w:bottom w:val="single" w:sz="4" w:space="0" w:color="000000"/>
              <w:right w:val="single" w:sz="4" w:space="0" w:color="000000"/>
            </w:tcBorders>
            <w:shd w:val="clear" w:color="000000" w:fill="FFFFFF"/>
            <w:noWrap/>
            <w:vAlign w:val="center"/>
          </w:tcPr>
          <w:p w14:paraId="41EFBEE0"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51.700,00</w:t>
            </w:r>
          </w:p>
        </w:tc>
      </w:tr>
      <w:tr w:rsidR="00301C4C" w:rsidRPr="00344332" w14:paraId="5C53093B" w14:textId="77777777" w:rsidTr="00301C4C">
        <w:trPr>
          <w:trHeight w:val="291"/>
        </w:trPr>
        <w:tc>
          <w:tcPr>
            <w:tcW w:w="83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2483FD4" w14:textId="77777777" w:rsidR="00301C4C" w:rsidRPr="00344332" w:rsidRDefault="00301C4C" w:rsidP="00301C4C">
            <w:pPr>
              <w:jc w:val="both"/>
              <w:rPr>
                <w:rFonts w:ascii="Arial" w:hAnsi="Arial" w:cs="Arial"/>
                <w:sz w:val="18"/>
                <w:szCs w:val="18"/>
              </w:rPr>
            </w:pPr>
            <w:r w:rsidRPr="00344332">
              <w:rPr>
                <w:rFonts w:ascii="Arial" w:hAnsi="Arial" w:cs="Arial"/>
                <w:sz w:val="18"/>
                <w:szCs w:val="18"/>
              </w:rPr>
              <w:t>5.4.</w:t>
            </w:r>
          </w:p>
        </w:tc>
        <w:tc>
          <w:tcPr>
            <w:tcW w:w="6877" w:type="dxa"/>
            <w:tcBorders>
              <w:top w:val="single" w:sz="4" w:space="0" w:color="000000"/>
              <w:left w:val="single" w:sz="0" w:space="0" w:color="000000"/>
              <w:bottom w:val="single" w:sz="4" w:space="0" w:color="000000"/>
              <w:right w:val="single" w:sz="4" w:space="0" w:color="000000"/>
            </w:tcBorders>
            <w:shd w:val="clear" w:color="000000" w:fill="FFFFFF"/>
            <w:vAlign w:val="center"/>
          </w:tcPr>
          <w:p w14:paraId="08C589CD" w14:textId="77777777" w:rsidR="00301C4C" w:rsidRPr="00344332" w:rsidRDefault="00301C4C" w:rsidP="00301C4C">
            <w:pPr>
              <w:rPr>
                <w:rFonts w:ascii="Arial" w:hAnsi="Arial" w:cs="Arial"/>
                <w:sz w:val="18"/>
                <w:szCs w:val="18"/>
              </w:rPr>
            </w:pPr>
            <w:r w:rsidRPr="00344332">
              <w:rPr>
                <w:rFonts w:ascii="Arial" w:hAnsi="Arial" w:cs="Arial"/>
                <w:sz w:val="18"/>
                <w:szCs w:val="18"/>
              </w:rPr>
              <w:t>SUFINANCIRANJE UDRUGA PROISTEKLIH IZ DOMOVINSKOG RATA</w:t>
            </w:r>
          </w:p>
        </w:tc>
        <w:tc>
          <w:tcPr>
            <w:tcW w:w="1370" w:type="dxa"/>
            <w:tcBorders>
              <w:top w:val="single" w:sz="4" w:space="0" w:color="000000"/>
              <w:left w:val="single" w:sz="0" w:space="0" w:color="000000"/>
              <w:bottom w:val="single" w:sz="4" w:space="0" w:color="000000"/>
              <w:right w:val="single" w:sz="4" w:space="0" w:color="000000"/>
            </w:tcBorders>
            <w:shd w:val="clear" w:color="000000" w:fill="FFFFFF"/>
            <w:noWrap/>
            <w:vAlign w:val="center"/>
          </w:tcPr>
          <w:p w14:paraId="1D443286" w14:textId="77777777" w:rsidR="00301C4C" w:rsidRPr="00344332" w:rsidRDefault="00301C4C" w:rsidP="00301C4C">
            <w:pPr>
              <w:jc w:val="right"/>
              <w:rPr>
                <w:rFonts w:ascii="Arial" w:hAnsi="Arial" w:cs="Arial"/>
                <w:sz w:val="18"/>
                <w:szCs w:val="18"/>
              </w:rPr>
            </w:pPr>
            <w:r w:rsidRPr="00344332">
              <w:rPr>
                <w:rFonts w:ascii="Arial" w:hAnsi="Arial" w:cs="Arial"/>
                <w:sz w:val="18"/>
                <w:szCs w:val="18"/>
              </w:rPr>
              <w:t>63.740,00</w:t>
            </w:r>
          </w:p>
        </w:tc>
      </w:tr>
      <w:tr w:rsidR="00301C4C" w:rsidRPr="00344332" w14:paraId="720016DF"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7896125E" w14:textId="77777777" w:rsidR="00301C4C" w:rsidRPr="00344332" w:rsidRDefault="00301C4C" w:rsidP="00301C4C">
            <w:pPr>
              <w:jc w:val="both"/>
              <w:rPr>
                <w:rFonts w:ascii="Arial" w:hAnsi="Arial" w:cs="Arial"/>
                <w:b/>
                <w:sz w:val="18"/>
                <w:szCs w:val="18"/>
              </w:rPr>
            </w:pPr>
            <w:r w:rsidRPr="00344332">
              <w:rPr>
                <w:rFonts w:ascii="Arial" w:hAnsi="Arial" w:cs="Arial"/>
                <w:b/>
                <w:sz w:val="18"/>
                <w:szCs w:val="18"/>
              </w:rPr>
              <w:t>6.</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304B9C9B" w14:textId="77777777" w:rsidR="00301C4C" w:rsidRPr="00344332" w:rsidRDefault="00301C4C" w:rsidP="00301C4C">
            <w:pPr>
              <w:rPr>
                <w:rFonts w:ascii="Arial" w:hAnsi="Arial" w:cs="Arial"/>
                <w:b/>
                <w:bCs/>
                <w:sz w:val="18"/>
                <w:szCs w:val="18"/>
              </w:rPr>
            </w:pPr>
            <w:r w:rsidRPr="00344332">
              <w:rPr>
                <w:rFonts w:ascii="Arial" w:hAnsi="Arial" w:cs="Arial"/>
                <w:b/>
                <w:bCs/>
                <w:sz w:val="18"/>
                <w:szCs w:val="18"/>
              </w:rPr>
              <w:t>UDRUGE PROISTEKLE IZ DRUGOG SVJETSKOG RATA</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5FC3B4E8" w14:textId="77777777" w:rsidR="00301C4C" w:rsidRPr="00344332" w:rsidRDefault="00301C4C" w:rsidP="00301C4C">
            <w:pPr>
              <w:jc w:val="right"/>
              <w:rPr>
                <w:rFonts w:ascii="Arial" w:hAnsi="Arial" w:cs="Arial"/>
                <w:b/>
                <w:bCs/>
                <w:sz w:val="18"/>
                <w:szCs w:val="18"/>
              </w:rPr>
            </w:pPr>
            <w:r w:rsidRPr="00344332">
              <w:rPr>
                <w:rFonts w:ascii="Arial" w:hAnsi="Arial" w:cs="Arial"/>
                <w:b/>
                <w:bCs/>
                <w:sz w:val="18"/>
                <w:szCs w:val="18"/>
              </w:rPr>
              <w:t>13.000,00</w:t>
            </w:r>
          </w:p>
        </w:tc>
      </w:tr>
      <w:tr w:rsidR="00301C4C" w:rsidRPr="00344332" w14:paraId="08DFF61D" w14:textId="77777777" w:rsidTr="00301C4C">
        <w:trPr>
          <w:trHeight w:val="291"/>
        </w:trPr>
        <w:tc>
          <w:tcPr>
            <w:tcW w:w="837" w:type="dxa"/>
            <w:tcBorders>
              <w:top w:val="single" w:sz="0" w:space="0" w:color="000000"/>
              <w:left w:val="single" w:sz="4" w:space="0" w:color="000000"/>
              <w:bottom w:val="single" w:sz="4" w:space="0" w:color="000000"/>
              <w:right w:val="single" w:sz="4" w:space="0" w:color="000000"/>
            </w:tcBorders>
            <w:shd w:val="clear" w:color="000000" w:fill="FFFFFF"/>
            <w:vAlign w:val="center"/>
          </w:tcPr>
          <w:p w14:paraId="087A6D1D" w14:textId="77777777" w:rsidR="00301C4C" w:rsidRPr="00344332" w:rsidRDefault="00301C4C" w:rsidP="00301C4C">
            <w:pPr>
              <w:jc w:val="both"/>
              <w:rPr>
                <w:rFonts w:ascii="Arial" w:hAnsi="Arial" w:cs="Arial"/>
                <w:b/>
                <w:sz w:val="18"/>
                <w:szCs w:val="18"/>
              </w:rPr>
            </w:pPr>
            <w:r w:rsidRPr="00344332">
              <w:rPr>
                <w:rFonts w:ascii="Arial" w:hAnsi="Arial" w:cs="Arial"/>
                <w:b/>
                <w:sz w:val="18"/>
                <w:szCs w:val="18"/>
              </w:rPr>
              <w:t>1. – 6.</w:t>
            </w:r>
          </w:p>
        </w:tc>
        <w:tc>
          <w:tcPr>
            <w:tcW w:w="6877" w:type="dxa"/>
            <w:tcBorders>
              <w:top w:val="single" w:sz="0" w:space="0" w:color="000000"/>
              <w:left w:val="single" w:sz="0" w:space="0" w:color="000000"/>
              <w:bottom w:val="single" w:sz="4" w:space="0" w:color="000000"/>
              <w:right w:val="single" w:sz="4" w:space="0" w:color="000000"/>
            </w:tcBorders>
            <w:shd w:val="clear" w:color="000000" w:fill="FFFFFF"/>
            <w:vAlign w:val="center"/>
          </w:tcPr>
          <w:p w14:paraId="5BB8AE00" w14:textId="77777777" w:rsidR="00301C4C" w:rsidRPr="00344332" w:rsidRDefault="00301C4C" w:rsidP="00301C4C">
            <w:pPr>
              <w:rPr>
                <w:rFonts w:ascii="Arial" w:hAnsi="Arial" w:cs="Arial"/>
                <w:b/>
                <w:bCs/>
                <w:sz w:val="18"/>
                <w:szCs w:val="18"/>
              </w:rPr>
            </w:pPr>
            <w:r w:rsidRPr="00344332">
              <w:rPr>
                <w:rFonts w:ascii="Arial" w:hAnsi="Arial" w:cs="Arial"/>
                <w:b/>
                <w:bCs/>
                <w:sz w:val="18"/>
                <w:szCs w:val="18"/>
              </w:rPr>
              <w:t>MJERE SOCIJALNOG PROGRAMA</w:t>
            </w:r>
          </w:p>
        </w:tc>
        <w:tc>
          <w:tcPr>
            <w:tcW w:w="1370" w:type="dxa"/>
            <w:tcBorders>
              <w:top w:val="single" w:sz="0" w:space="0" w:color="000000"/>
              <w:left w:val="single" w:sz="0" w:space="0" w:color="000000"/>
              <w:bottom w:val="single" w:sz="4" w:space="0" w:color="000000"/>
              <w:right w:val="single" w:sz="4" w:space="0" w:color="000000"/>
            </w:tcBorders>
            <w:shd w:val="clear" w:color="000000" w:fill="FFFFFF"/>
            <w:noWrap/>
            <w:vAlign w:val="center"/>
          </w:tcPr>
          <w:p w14:paraId="56F8263E" w14:textId="77777777" w:rsidR="00301C4C" w:rsidRPr="00344332" w:rsidRDefault="00301C4C" w:rsidP="00301C4C">
            <w:pPr>
              <w:jc w:val="right"/>
              <w:rPr>
                <w:rFonts w:ascii="Arial" w:hAnsi="Arial" w:cs="Arial"/>
                <w:b/>
                <w:bCs/>
                <w:sz w:val="18"/>
                <w:szCs w:val="18"/>
              </w:rPr>
            </w:pPr>
            <w:r w:rsidRPr="00344332">
              <w:rPr>
                <w:rFonts w:ascii="Arial" w:hAnsi="Arial" w:cs="Arial"/>
                <w:b/>
                <w:bCs/>
                <w:sz w:val="18"/>
                <w:szCs w:val="18"/>
              </w:rPr>
              <w:t>3.488.004,00</w:t>
            </w:r>
          </w:p>
        </w:tc>
      </w:tr>
    </w:tbl>
    <w:p w14:paraId="12F164FE" w14:textId="77777777" w:rsidR="00301C4C" w:rsidRPr="00FE32CB" w:rsidRDefault="00301C4C" w:rsidP="00301C4C">
      <w:pPr>
        <w:jc w:val="both"/>
        <w:rPr>
          <w:rFonts w:ascii="Arial" w:hAnsi="Arial" w:cs="Arial"/>
          <w:sz w:val="22"/>
          <w:szCs w:val="22"/>
        </w:rPr>
      </w:pPr>
      <w:r w:rsidRPr="00FE32CB">
        <w:rPr>
          <w:rFonts w:ascii="Arial" w:hAnsi="Arial" w:cs="Arial"/>
          <w:sz w:val="22"/>
          <w:szCs w:val="22"/>
        </w:rPr>
        <w:t xml:space="preserve">     </w:t>
      </w:r>
      <w:r w:rsidRPr="00FE32CB">
        <w:rPr>
          <w:rFonts w:ascii="Arial" w:hAnsi="Arial" w:cs="Arial"/>
          <w:sz w:val="22"/>
          <w:szCs w:val="22"/>
        </w:rPr>
        <w:tab/>
      </w:r>
      <w:r w:rsidRPr="00FE32CB">
        <w:rPr>
          <w:rFonts w:ascii="Arial" w:hAnsi="Arial" w:cs="Arial"/>
          <w:sz w:val="22"/>
          <w:szCs w:val="22"/>
        </w:rPr>
        <w:tab/>
      </w:r>
      <w:r w:rsidRPr="00FE32CB">
        <w:rPr>
          <w:rFonts w:ascii="Arial" w:hAnsi="Arial" w:cs="Arial"/>
          <w:sz w:val="22"/>
          <w:szCs w:val="22"/>
        </w:rPr>
        <w:tab/>
      </w:r>
      <w:r w:rsidRPr="00FE32CB">
        <w:rPr>
          <w:rFonts w:ascii="Arial" w:hAnsi="Arial" w:cs="Arial"/>
          <w:sz w:val="22"/>
          <w:szCs w:val="22"/>
        </w:rPr>
        <w:tab/>
      </w:r>
      <w:r w:rsidRPr="00FE32CB">
        <w:rPr>
          <w:rFonts w:ascii="Arial" w:hAnsi="Arial" w:cs="Arial"/>
          <w:sz w:val="22"/>
          <w:szCs w:val="22"/>
        </w:rPr>
        <w:tab/>
      </w:r>
      <w:r w:rsidRPr="00FE32CB">
        <w:rPr>
          <w:rFonts w:ascii="Arial" w:hAnsi="Arial" w:cs="Arial"/>
          <w:sz w:val="22"/>
          <w:szCs w:val="22"/>
        </w:rPr>
        <w:tab/>
        <w:t xml:space="preserve">                         </w:t>
      </w:r>
    </w:p>
    <w:p w14:paraId="51BC2F6D" w14:textId="77777777" w:rsidR="00301C4C" w:rsidRDefault="00301C4C" w:rsidP="00301C4C">
      <w:pPr>
        <w:suppressAutoHyphens/>
        <w:autoSpaceDN w:val="0"/>
        <w:jc w:val="center"/>
        <w:textAlignment w:val="baseline"/>
        <w:rPr>
          <w:rFonts w:ascii="Arial" w:eastAsia="Calibri" w:hAnsi="Arial" w:cs="Arial"/>
          <w:sz w:val="22"/>
          <w:szCs w:val="22"/>
        </w:rPr>
      </w:pPr>
    </w:p>
    <w:p w14:paraId="3B74498E" w14:textId="77777777" w:rsidR="00301C4C" w:rsidRDefault="00301C4C" w:rsidP="00301C4C">
      <w:pPr>
        <w:suppressAutoHyphens/>
        <w:autoSpaceDN w:val="0"/>
        <w:jc w:val="center"/>
        <w:textAlignment w:val="baseline"/>
        <w:rPr>
          <w:rFonts w:ascii="Arial" w:eastAsia="Calibri" w:hAnsi="Arial" w:cs="Arial"/>
          <w:sz w:val="22"/>
          <w:szCs w:val="22"/>
        </w:rPr>
      </w:pPr>
      <w:r w:rsidRPr="00C56D4A">
        <w:rPr>
          <w:rFonts w:ascii="Arial" w:eastAsia="Calibri" w:hAnsi="Arial" w:cs="Arial"/>
          <w:sz w:val="22"/>
          <w:szCs w:val="22"/>
        </w:rPr>
        <w:t xml:space="preserve">Članak </w:t>
      </w:r>
      <w:r>
        <w:rPr>
          <w:rFonts w:ascii="Arial" w:eastAsia="Calibri" w:hAnsi="Arial" w:cs="Arial"/>
          <w:sz w:val="22"/>
          <w:szCs w:val="22"/>
        </w:rPr>
        <w:t>4</w:t>
      </w:r>
      <w:r w:rsidRPr="00C56D4A">
        <w:rPr>
          <w:rFonts w:ascii="Arial" w:eastAsia="Calibri" w:hAnsi="Arial" w:cs="Arial"/>
          <w:sz w:val="22"/>
          <w:szCs w:val="22"/>
        </w:rPr>
        <w:t>.</w:t>
      </w:r>
    </w:p>
    <w:p w14:paraId="7736A812" w14:textId="77777777" w:rsidR="00301C4C" w:rsidRPr="00C56D4A" w:rsidRDefault="00301C4C" w:rsidP="00301C4C">
      <w:pPr>
        <w:suppressAutoHyphens/>
        <w:autoSpaceDN w:val="0"/>
        <w:jc w:val="center"/>
        <w:textAlignment w:val="baseline"/>
        <w:rPr>
          <w:rFonts w:ascii="Arial" w:eastAsia="Calibri" w:hAnsi="Arial" w:cs="Arial"/>
          <w:sz w:val="22"/>
          <w:szCs w:val="22"/>
        </w:rPr>
      </w:pPr>
    </w:p>
    <w:p w14:paraId="06DAB26E" w14:textId="77777777" w:rsidR="00301C4C" w:rsidRPr="00C56D4A" w:rsidRDefault="00301C4C" w:rsidP="00301C4C">
      <w:pPr>
        <w:suppressAutoHyphens/>
        <w:autoSpaceDN w:val="0"/>
        <w:textAlignment w:val="baseline"/>
        <w:rPr>
          <w:rFonts w:ascii="Arial" w:eastAsia="Calibri" w:hAnsi="Arial" w:cs="Arial"/>
          <w:sz w:val="22"/>
          <w:szCs w:val="22"/>
        </w:rPr>
      </w:pPr>
      <w:r w:rsidRPr="00C56D4A">
        <w:rPr>
          <w:rFonts w:ascii="Arial" w:eastAsia="Calibri" w:hAnsi="Arial" w:cs="Arial"/>
          <w:sz w:val="22"/>
          <w:szCs w:val="22"/>
        </w:rPr>
        <w:lastRenderedPageBreak/>
        <w:t>Ov</w:t>
      </w:r>
      <w:r>
        <w:rPr>
          <w:rFonts w:ascii="Arial" w:eastAsia="Calibri" w:hAnsi="Arial" w:cs="Arial"/>
          <w:sz w:val="22"/>
          <w:szCs w:val="22"/>
        </w:rPr>
        <w:t>e</w:t>
      </w:r>
      <w:r w:rsidRPr="00C56D4A">
        <w:rPr>
          <w:rFonts w:ascii="Arial" w:eastAsia="Calibri" w:hAnsi="Arial" w:cs="Arial"/>
          <w:sz w:val="22"/>
          <w:szCs w:val="22"/>
        </w:rPr>
        <w:t xml:space="preserve"> </w:t>
      </w:r>
      <w:r>
        <w:rPr>
          <w:rFonts w:ascii="Arial" w:eastAsia="Calibri" w:hAnsi="Arial" w:cs="Arial"/>
          <w:sz w:val="22"/>
          <w:szCs w:val="22"/>
        </w:rPr>
        <w:t xml:space="preserve">Izmjene i dopune Mjera socijalnog programa Grada Dubrovnika za 2024. godinu </w:t>
      </w:r>
      <w:r w:rsidRPr="00C56D4A">
        <w:rPr>
          <w:rFonts w:ascii="Arial" w:eastAsia="Calibri" w:hAnsi="Arial" w:cs="Arial"/>
          <w:sz w:val="22"/>
          <w:szCs w:val="22"/>
        </w:rPr>
        <w:t>stupa</w:t>
      </w:r>
      <w:r>
        <w:rPr>
          <w:rFonts w:ascii="Arial" w:eastAsia="Calibri" w:hAnsi="Arial" w:cs="Arial"/>
          <w:sz w:val="22"/>
          <w:szCs w:val="22"/>
        </w:rPr>
        <w:t>ju</w:t>
      </w:r>
      <w:r w:rsidRPr="00C56D4A">
        <w:rPr>
          <w:rFonts w:ascii="Arial" w:eastAsia="Calibri" w:hAnsi="Arial" w:cs="Arial"/>
          <w:sz w:val="22"/>
          <w:szCs w:val="22"/>
        </w:rPr>
        <w:t xml:space="preserve"> na snagu osmog dana od dana objave u „Službenom glasniku Grada Dubrovnika“.</w:t>
      </w:r>
    </w:p>
    <w:p w14:paraId="0EFBCB0E" w14:textId="77777777" w:rsidR="00301C4C" w:rsidRDefault="00301C4C" w:rsidP="00301C4C">
      <w:pPr>
        <w:suppressAutoHyphens/>
        <w:autoSpaceDN w:val="0"/>
        <w:jc w:val="right"/>
        <w:textAlignment w:val="baseline"/>
        <w:rPr>
          <w:rFonts w:ascii="Arial" w:eastAsia="Calibri" w:hAnsi="Arial" w:cs="Arial"/>
          <w:sz w:val="22"/>
          <w:szCs w:val="22"/>
        </w:rPr>
      </w:pPr>
    </w:p>
    <w:p w14:paraId="6CA98830" w14:textId="77777777" w:rsidR="00301C4C" w:rsidRDefault="00301C4C" w:rsidP="00DB5BB7">
      <w:pPr>
        <w:rPr>
          <w:rFonts w:ascii="Arial" w:hAnsi="Arial" w:cs="Arial"/>
          <w:sz w:val="22"/>
          <w:szCs w:val="22"/>
        </w:rPr>
      </w:pPr>
    </w:p>
    <w:p w14:paraId="3EDA8ACE" w14:textId="77777777" w:rsidR="00301C4C" w:rsidRPr="00833E4E" w:rsidRDefault="00301C4C" w:rsidP="00301C4C">
      <w:pPr>
        <w:rPr>
          <w:rFonts w:ascii="Arial" w:hAnsi="Arial" w:cs="Arial"/>
          <w:sz w:val="22"/>
          <w:szCs w:val="22"/>
        </w:rPr>
      </w:pPr>
      <w:r w:rsidRPr="00833E4E">
        <w:rPr>
          <w:rFonts w:ascii="Arial" w:hAnsi="Arial" w:cs="Arial"/>
          <w:sz w:val="22"/>
          <w:szCs w:val="22"/>
        </w:rPr>
        <w:t>KLASA: 550-01/24-02/04</w:t>
      </w:r>
    </w:p>
    <w:p w14:paraId="610BD3EE" w14:textId="77777777" w:rsidR="00301C4C" w:rsidRPr="00833E4E" w:rsidRDefault="00301C4C" w:rsidP="00301C4C">
      <w:pPr>
        <w:rPr>
          <w:rFonts w:ascii="Arial" w:hAnsi="Arial" w:cs="Arial"/>
          <w:sz w:val="22"/>
          <w:szCs w:val="22"/>
        </w:rPr>
      </w:pPr>
      <w:r w:rsidRPr="00833E4E">
        <w:rPr>
          <w:rFonts w:ascii="Arial" w:hAnsi="Arial" w:cs="Arial"/>
          <w:sz w:val="22"/>
          <w:szCs w:val="22"/>
        </w:rPr>
        <w:t>URBROJ: 2117-1-09-24-</w:t>
      </w:r>
      <w:r>
        <w:rPr>
          <w:rFonts w:ascii="Arial" w:hAnsi="Arial" w:cs="Arial"/>
          <w:sz w:val="22"/>
          <w:szCs w:val="22"/>
        </w:rPr>
        <w:t>07</w:t>
      </w:r>
    </w:p>
    <w:p w14:paraId="1DCE3C29" w14:textId="77777777" w:rsidR="00301C4C" w:rsidRPr="00833E4E" w:rsidRDefault="00301C4C" w:rsidP="00301C4C">
      <w:pPr>
        <w:rPr>
          <w:rFonts w:ascii="Arial" w:hAnsi="Arial" w:cs="Arial"/>
          <w:sz w:val="22"/>
          <w:szCs w:val="22"/>
        </w:rPr>
      </w:pPr>
      <w:r w:rsidRPr="00833E4E">
        <w:rPr>
          <w:rFonts w:ascii="Arial" w:hAnsi="Arial" w:cs="Arial"/>
          <w:sz w:val="22"/>
          <w:szCs w:val="22"/>
        </w:rPr>
        <w:t xml:space="preserve">Dubrovnik, </w:t>
      </w:r>
      <w:r>
        <w:rPr>
          <w:rFonts w:ascii="Arial" w:hAnsi="Arial" w:cs="Arial"/>
          <w:sz w:val="22"/>
          <w:szCs w:val="22"/>
        </w:rPr>
        <w:t>19</w:t>
      </w:r>
      <w:r w:rsidRPr="00833E4E">
        <w:rPr>
          <w:rFonts w:ascii="Arial" w:hAnsi="Arial" w:cs="Arial"/>
          <w:sz w:val="22"/>
          <w:szCs w:val="22"/>
        </w:rPr>
        <w:t xml:space="preserve">. </w:t>
      </w:r>
      <w:r>
        <w:rPr>
          <w:rFonts w:ascii="Arial" w:hAnsi="Arial" w:cs="Arial"/>
          <w:sz w:val="22"/>
          <w:szCs w:val="22"/>
        </w:rPr>
        <w:t>ožujka</w:t>
      </w:r>
      <w:r w:rsidRPr="00833E4E">
        <w:rPr>
          <w:rFonts w:ascii="Arial" w:hAnsi="Arial" w:cs="Arial"/>
          <w:sz w:val="22"/>
          <w:szCs w:val="22"/>
        </w:rPr>
        <w:t xml:space="preserve"> 2024.</w:t>
      </w:r>
    </w:p>
    <w:p w14:paraId="0BE6BD8D" w14:textId="77777777" w:rsidR="00301C4C" w:rsidRDefault="00301C4C" w:rsidP="00301C4C">
      <w:pPr>
        <w:rPr>
          <w:rFonts w:ascii="Arial" w:hAnsi="Arial" w:cs="Arial"/>
          <w:sz w:val="22"/>
          <w:szCs w:val="22"/>
          <w:lang w:eastAsia="en-US"/>
        </w:rPr>
      </w:pPr>
    </w:p>
    <w:p w14:paraId="2E0276BB" w14:textId="77777777" w:rsidR="00301C4C" w:rsidRPr="00425B1D" w:rsidRDefault="00301C4C" w:rsidP="00301C4C">
      <w:pPr>
        <w:rPr>
          <w:rFonts w:ascii="Arial" w:hAnsi="Arial" w:cs="Arial"/>
          <w:sz w:val="22"/>
          <w:szCs w:val="22"/>
          <w:lang w:eastAsia="en-US"/>
        </w:rPr>
      </w:pPr>
      <w:r w:rsidRPr="00425B1D">
        <w:rPr>
          <w:rFonts w:ascii="Arial" w:hAnsi="Arial" w:cs="Arial"/>
          <w:sz w:val="22"/>
          <w:szCs w:val="22"/>
          <w:lang w:eastAsia="en-US"/>
        </w:rPr>
        <w:t>Predsjednik Gradskog vijeća</w:t>
      </w:r>
    </w:p>
    <w:p w14:paraId="2F91B9BA" w14:textId="77777777" w:rsidR="00301C4C" w:rsidRPr="00425B1D" w:rsidRDefault="00301C4C" w:rsidP="00301C4C">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048EED97" w14:textId="77777777" w:rsidR="00301C4C" w:rsidRPr="00093E75" w:rsidRDefault="00301C4C" w:rsidP="00301C4C">
      <w:pPr>
        <w:rPr>
          <w:rFonts w:ascii="Arial" w:hAnsi="Arial" w:cs="Arial"/>
          <w:sz w:val="22"/>
          <w:szCs w:val="22"/>
          <w:lang w:eastAsia="en-US"/>
        </w:rPr>
      </w:pPr>
      <w:r w:rsidRPr="00093E75">
        <w:rPr>
          <w:rFonts w:ascii="Arial" w:hAnsi="Arial" w:cs="Arial"/>
          <w:sz w:val="22"/>
          <w:szCs w:val="22"/>
          <w:lang w:eastAsia="en-US"/>
        </w:rPr>
        <w:t>----------------------------------------</w:t>
      </w:r>
    </w:p>
    <w:p w14:paraId="7A3D653C" w14:textId="77777777" w:rsidR="00301C4C" w:rsidRDefault="00301C4C" w:rsidP="00DB5BB7">
      <w:pPr>
        <w:rPr>
          <w:rFonts w:ascii="Arial" w:hAnsi="Arial" w:cs="Arial"/>
          <w:sz w:val="22"/>
          <w:szCs w:val="22"/>
        </w:rPr>
      </w:pPr>
    </w:p>
    <w:p w14:paraId="2061B585" w14:textId="77777777" w:rsidR="00301C4C" w:rsidRDefault="00301C4C" w:rsidP="00DB5BB7">
      <w:pPr>
        <w:rPr>
          <w:rFonts w:ascii="Arial" w:hAnsi="Arial" w:cs="Arial"/>
          <w:sz w:val="22"/>
          <w:szCs w:val="22"/>
        </w:rPr>
      </w:pPr>
    </w:p>
    <w:p w14:paraId="5F7D7992" w14:textId="77777777" w:rsidR="00301C4C" w:rsidRDefault="00301C4C" w:rsidP="00DB5BB7">
      <w:pPr>
        <w:rPr>
          <w:rFonts w:ascii="Arial" w:hAnsi="Arial" w:cs="Arial"/>
          <w:sz w:val="22"/>
          <w:szCs w:val="22"/>
        </w:rPr>
      </w:pPr>
    </w:p>
    <w:p w14:paraId="6BADB01A" w14:textId="77777777" w:rsidR="00301C4C" w:rsidRDefault="00301C4C" w:rsidP="00DB5BB7">
      <w:pPr>
        <w:rPr>
          <w:rFonts w:ascii="Arial" w:hAnsi="Arial" w:cs="Arial"/>
          <w:sz w:val="22"/>
          <w:szCs w:val="22"/>
        </w:rPr>
      </w:pPr>
    </w:p>
    <w:p w14:paraId="0149BC07" w14:textId="77777777" w:rsidR="00301C4C" w:rsidRPr="00A43612" w:rsidRDefault="00301C4C" w:rsidP="00DB5BB7">
      <w:pPr>
        <w:rPr>
          <w:rFonts w:ascii="Arial" w:hAnsi="Arial" w:cs="Arial"/>
          <w:b/>
          <w:sz w:val="22"/>
          <w:szCs w:val="22"/>
        </w:rPr>
      </w:pPr>
      <w:r w:rsidRPr="00A43612">
        <w:rPr>
          <w:rFonts w:ascii="Arial" w:hAnsi="Arial" w:cs="Arial"/>
          <w:b/>
          <w:sz w:val="22"/>
          <w:szCs w:val="22"/>
        </w:rPr>
        <w:t>51</w:t>
      </w:r>
    </w:p>
    <w:p w14:paraId="04BEFF49" w14:textId="77777777" w:rsidR="00301C4C" w:rsidRDefault="00301C4C" w:rsidP="00DB5BB7">
      <w:pPr>
        <w:rPr>
          <w:rFonts w:ascii="Arial" w:hAnsi="Arial" w:cs="Arial"/>
          <w:sz w:val="22"/>
          <w:szCs w:val="22"/>
        </w:rPr>
      </w:pPr>
    </w:p>
    <w:p w14:paraId="2E54437A" w14:textId="77777777" w:rsidR="00301C4C" w:rsidRDefault="00301C4C" w:rsidP="00DB5BB7">
      <w:pPr>
        <w:rPr>
          <w:rFonts w:ascii="Arial" w:hAnsi="Arial" w:cs="Arial"/>
          <w:sz w:val="22"/>
          <w:szCs w:val="22"/>
        </w:rPr>
      </w:pPr>
    </w:p>
    <w:p w14:paraId="71AD67E2" w14:textId="77777777" w:rsidR="00A43612" w:rsidRPr="00A43612" w:rsidRDefault="00A43612" w:rsidP="00A43612">
      <w:pPr>
        <w:tabs>
          <w:tab w:val="left" w:pos="550"/>
        </w:tabs>
        <w:suppressAutoHyphens/>
        <w:autoSpaceDN w:val="0"/>
        <w:jc w:val="both"/>
        <w:textAlignment w:val="baseline"/>
        <w:rPr>
          <w:rFonts w:ascii="Arial" w:eastAsia="Calibri" w:hAnsi="Arial" w:cs="Arial"/>
          <w:bCs/>
          <w:iCs/>
          <w:sz w:val="22"/>
          <w:szCs w:val="22"/>
        </w:rPr>
      </w:pPr>
      <w:r w:rsidRPr="00A43612">
        <w:rPr>
          <w:rFonts w:ascii="Arial" w:eastAsia="Calibri" w:hAnsi="Arial" w:cs="Arial"/>
          <w:bCs/>
          <w:iCs/>
          <w:sz w:val="22"/>
          <w:szCs w:val="22"/>
        </w:rPr>
        <w:t xml:space="preserve">Na temelju članka 35. Zakona o lokalnoj i područnoj (regionalnoj) samoupravi („Narodne novine“, broj 33/01, 60/01, 129/05, 109/07, 125/08, 36/09, 150/11, 144/12, 19/13, 137/15, 123/17, 98/19 i 144/20) i članka 39. Statuta Grada Dubrovnika („Službeni glasnik Grada Dubrovnika“, broj 2/21), Gradsko vijeće Grada Dubrovnika na 30. sjednici, održanoj 19. ožujka 2024., donijelo je    </w:t>
      </w:r>
    </w:p>
    <w:p w14:paraId="24772B5F" w14:textId="77777777" w:rsidR="00A43612" w:rsidRPr="00A43612" w:rsidRDefault="00A43612" w:rsidP="00A43612">
      <w:pPr>
        <w:tabs>
          <w:tab w:val="left" w:pos="550"/>
        </w:tabs>
        <w:suppressAutoHyphens/>
        <w:autoSpaceDN w:val="0"/>
        <w:jc w:val="both"/>
        <w:textAlignment w:val="baseline"/>
        <w:rPr>
          <w:rFonts w:ascii="Arial" w:eastAsia="Calibri" w:hAnsi="Arial" w:cs="Arial"/>
          <w:bCs/>
          <w:iCs/>
          <w:sz w:val="22"/>
          <w:szCs w:val="22"/>
        </w:rPr>
      </w:pPr>
    </w:p>
    <w:p w14:paraId="0AC7AAB7" w14:textId="77777777" w:rsidR="00A43612" w:rsidRPr="00A43612" w:rsidRDefault="00A43612" w:rsidP="00A43612">
      <w:pPr>
        <w:suppressAutoHyphens/>
        <w:autoSpaceDN w:val="0"/>
        <w:jc w:val="center"/>
        <w:rPr>
          <w:rFonts w:ascii="Arial" w:hAnsi="Arial" w:cs="Arial"/>
          <w:smallCaps/>
          <w:sz w:val="22"/>
          <w:szCs w:val="22"/>
        </w:rPr>
      </w:pPr>
    </w:p>
    <w:p w14:paraId="28ECE1BC" w14:textId="77777777" w:rsidR="00A43612" w:rsidRPr="00A43612" w:rsidRDefault="00A43612" w:rsidP="00A43612">
      <w:pPr>
        <w:suppressAutoHyphens/>
        <w:autoSpaceDN w:val="0"/>
        <w:jc w:val="center"/>
        <w:rPr>
          <w:rFonts w:ascii="Arial" w:hAnsi="Arial" w:cs="Arial"/>
          <w:b/>
          <w:smallCaps/>
          <w:sz w:val="22"/>
          <w:szCs w:val="22"/>
        </w:rPr>
      </w:pPr>
      <w:r w:rsidRPr="00A43612">
        <w:rPr>
          <w:rFonts w:ascii="Arial" w:hAnsi="Arial" w:cs="Arial"/>
          <w:b/>
          <w:smallCaps/>
          <w:sz w:val="22"/>
          <w:szCs w:val="22"/>
        </w:rPr>
        <w:t xml:space="preserve">PROGRAM JAVNIH POTREBA U PREDŠKOLSKOM ODGOJU  </w:t>
      </w:r>
    </w:p>
    <w:p w14:paraId="229CA611" w14:textId="77777777" w:rsidR="00A43612" w:rsidRPr="00A43612" w:rsidRDefault="00A43612" w:rsidP="00A43612">
      <w:pPr>
        <w:suppressAutoHyphens/>
        <w:autoSpaceDN w:val="0"/>
        <w:jc w:val="center"/>
        <w:rPr>
          <w:rFonts w:ascii="Arial" w:hAnsi="Arial" w:cs="Arial"/>
          <w:smallCaps/>
          <w:sz w:val="22"/>
          <w:szCs w:val="22"/>
        </w:rPr>
      </w:pPr>
      <w:r w:rsidRPr="00A43612">
        <w:rPr>
          <w:rFonts w:ascii="Arial" w:hAnsi="Arial" w:cs="Arial"/>
          <w:b/>
          <w:smallCaps/>
          <w:sz w:val="22"/>
          <w:szCs w:val="22"/>
        </w:rPr>
        <w:t>GRADA DUBROVNIKA ZA 2024. GODINU</w:t>
      </w:r>
    </w:p>
    <w:p w14:paraId="6E9B9990" w14:textId="77777777" w:rsidR="00A43612" w:rsidRPr="00A43612" w:rsidRDefault="00A43612" w:rsidP="00A43612">
      <w:pPr>
        <w:suppressAutoHyphens/>
        <w:autoSpaceDN w:val="0"/>
        <w:jc w:val="center"/>
        <w:rPr>
          <w:rFonts w:ascii="Arial" w:hAnsi="Arial" w:cs="Arial"/>
          <w:b/>
          <w:smallCaps/>
          <w:sz w:val="22"/>
          <w:szCs w:val="22"/>
        </w:rPr>
      </w:pPr>
    </w:p>
    <w:p w14:paraId="625F1CC6" w14:textId="77777777" w:rsidR="00A43612" w:rsidRPr="00A43612" w:rsidRDefault="00A43612" w:rsidP="00A43612">
      <w:pPr>
        <w:suppressAutoHyphens/>
        <w:autoSpaceDN w:val="0"/>
        <w:jc w:val="center"/>
        <w:rPr>
          <w:rFonts w:ascii="Arial" w:hAnsi="Arial" w:cs="Arial"/>
          <w:b/>
          <w:smallCaps/>
          <w:sz w:val="22"/>
          <w:szCs w:val="22"/>
        </w:rPr>
      </w:pPr>
    </w:p>
    <w:p w14:paraId="75DFD4AF" w14:textId="77777777" w:rsidR="00A43612" w:rsidRPr="00A43612" w:rsidRDefault="00A43612" w:rsidP="00A43612">
      <w:pPr>
        <w:suppressAutoHyphens/>
        <w:autoSpaceDN w:val="0"/>
        <w:rPr>
          <w:rFonts w:ascii="Arial" w:hAnsi="Arial" w:cs="Arial"/>
          <w:b/>
          <w:smallCaps/>
          <w:sz w:val="22"/>
          <w:szCs w:val="22"/>
        </w:rPr>
      </w:pPr>
      <w:r w:rsidRPr="00A43612">
        <w:rPr>
          <w:rFonts w:ascii="Arial" w:hAnsi="Arial" w:cs="Arial"/>
          <w:b/>
          <w:smallCaps/>
          <w:sz w:val="22"/>
          <w:szCs w:val="22"/>
        </w:rPr>
        <w:t>1. UVOD</w:t>
      </w:r>
    </w:p>
    <w:p w14:paraId="26EF27F9" w14:textId="77777777" w:rsidR="00A43612" w:rsidRPr="00A43612" w:rsidRDefault="00A43612" w:rsidP="00A43612">
      <w:pPr>
        <w:suppressAutoHyphens/>
        <w:autoSpaceDN w:val="0"/>
        <w:jc w:val="center"/>
        <w:rPr>
          <w:rFonts w:ascii="Arial" w:hAnsi="Arial" w:cs="Arial"/>
          <w:smallCaps/>
          <w:sz w:val="22"/>
          <w:szCs w:val="22"/>
        </w:rPr>
      </w:pPr>
    </w:p>
    <w:p w14:paraId="3FDD5299" w14:textId="77777777" w:rsidR="00A43612" w:rsidRPr="00A43612" w:rsidRDefault="00A43612" w:rsidP="00A43612">
      <w:pPr>
        <w:suppressAutoHyphens/>
        <w:autoSpaceDN w:val="0"/>
        <w:jc w:val="both"/>
        <w:rPr>
          <w:rFonts w:ascii="Arial" w:hAnsi="Arial" w:cs="Arial"/>
          <w:sz w:val="22"/>
          <w:szCs w:val="22"/>
        </w:rPr>
      </w:pPr>
      <w:r w:rsidRPr="00A43612">
        <w:rPr>
          <w:rFonts w:ascii="Arial" w:hAnsi="Arial" w:cs="Arial"/>
          <w:sz w:val="22"/>
          <w:szCs w:val="22"/>
        </w:rPr>
        <w:t>Prema Zakonu o predškolskom odgoju i obrazovanju (NN 10/97, 107/07 i 94/13, 98/19, 57/22) predškolski odgoj obuhvaća programe odgoja, obrazovanja, zdravstvene zaštite, prehrane i socijalne skrbi djece koji se ostvaruju u dječjim vrtićima. Dječji vrtići su javne ustanove koje djelatnost predškolskog odgoja obavljaju kao javnu službu.</w:t>
      </w:r>
    </w:p>
    <w:p w14:paraId="28B69AF0" w14:textId="77777777" w:rsidR="00A43612" w:rsidRPr="00A43612" w:rsidRDefault="00A43612" w:rsidP="00A43612">
      <w:pPr>
        <w:suppressAutoHyphens/>
        <w:autoSpaceDN w:val="0"/>
        <w:jc w:val="both"/>
        <w:rPr>
          <w:rFonts w:ascii="Arial" w:hAnsi="Arial" w:cs="Arial"/>
          <w:sz w:val="22"/>
          <w:szCs w:val="22"/>
        </w:rPr>
      </w:pPr>
    </w:p>
    <w:p w14:paraId="0062BD7C" w14:textId="77777777" w:rsidR="00A43612" w:rsidRPr="00A43612" w:rsidRDefault="00A43612" w:rsidP="00A43612">
      <w:pPr>
        <w:suppressAutoHyphens/>
        <w:autoSpaceDN w:val="0"/>
        <w:jc w:val="both"/>
        <w:rPr>
          <w:rFonts w:ascii="Arial" w:hAnsi="Arial" w:cs="Arial"/>
          <w:sz w:val="22"/>
          <w:szCs w:val="22"/>
        </w:rPr>
      </w:pPr>
      <w:r w:rsidRPr="00A43612">
        <w:rPr>
          <w:rFonts w:ascii="Arial" w:hAnsi="Arial" w:cs="Arial"/>
          <w:sz w:val="22"/>
          <w:szCs w:val="22"/>
        </w:rPr>
        <w:t>Prema spomenutom Zakonu, predškolski odgoj se ostvaruje u skladu s razvojnim osobinama i potrebama djece te socijalnim, kulturnim, vjerskim i drugim potrebama njihovih obitelji. Organizira se i provodi kako bi se doprinijelo očuvanju tjelesnog i mentalnog zdravlja djeteta, poticanju cjelovitog razvoja funkcija u skladu sa zakonitostima djetetova razvoja i stvarnim individualnim mogućnostima.</w:t>
      </w:r>
    </w:p>
    <w:p w14:paraId="670BFEC8" w14:textId="77777777" w:rsidR="00A43612" w:rsidRPr="00A43612" w:rsidRDefault="00A43612" w:rsidP="00A43612">
      <w:pPr>
        <w:suppressAutoHyphens/>
        <w:autoSpaceDN w:val="0"/>
        <w:jc w:val="both"/>
        <w:rPr>
          <w:rFonts w:ascii="Arial" w:hAnsi="Arial" w:cs="Arial"/>
          <w:sz w:val="22"/>
          <w:szCs w:val="22"/>
        </w:rPr>
      </w:pPr>
    </w:p>
    <w:p w14:paraId="523A3C76" w14:textId="77777777" w:rsidR="00A43612" w:rsidRPr="00A43612" w:rsidRDefault="00A43612" w:rsidP="00A43612">
      <w:pPr>
        <w:suppressAutoHyphens/>
        <w:autoSpaceDN w:val="0"/>
        <w:jc w:val="both"/>
        <w:rPr>
          <w:rFonts w:ascii="Arial" w:hAnsi="Arial" w:cs="Arial"/>
          <w:sz w:val="22"/>
          <w:szCs w:val="22"/>
        </w:rPr>
      </w:pPr>
      <w:r w:rsidRPr="00A43612">
        <w:rPr>
          <w:rFonts w:ascii="Arial" w:hAnsi="Arial" w:cs="Arial"/>
          <w:sz w:val="22"/>
          <w:szCs w:val="22"/>
        </w:rPr>
        <w:t>Programom javnih potreba u predškolskom odgoju Grada Dubrovnika (u nastavku teksta: Program javnih potreba) utvrđuje se oblik, opseg, kvaliteta i način zadovoljenja javnih potreba u djelatnosti predškolskog odgoja i obrazovanja te skrbi o djeci predškolske dobi (u nastavku teksta: predškolski odgoj) prema potrebama i interesima građana Grada Dubrovnika.</w:t>
      </w:r>
    </w:p>
    <w:p w14:paraId="1F2E621F" w14:textId="77777777" w:rsidR="00A43612" w:rsidRPr="00A43612" w:rsidRDefault="00A43612" w:rsidP="00A43612">
      <w:pPr>
        <w:suppressAutoHyphens/>
        <w:autoSpaceDN w:val="0"/>
        <w:jc w:val="both"/>
        <w:rPr>
          <w:rFonts w:ascii="Arial" w:hAnsi="Arial" w:cs="Arial"/>
          <w:sz w:val="22"/>
          <w:szCs w:val="22"/>
        </w:rPr>
      </w:pPr>
    </w:p>
    <w:p w14:paraId="5176FE47" w14:textId="77777777" w:rsidR="00A43612" w:rsidRPr="00A43612" w:rsidRDefault="00A43612" w:rsidP="00A43612">
      <w:pPr>
        <w:suppressAutoHyphens/>
        <w:autoSpaceDN w:val="0"/>
        <w:jc w:val="both"/>
        <w:rPr>
          <w:rFonts w:ascii="Arial" w:hAnsi="Arial" w:cs="Arial"/>
          <w:sz w:val="22"/>
          <w:szCs w:val="22"/>
        </w:rPr>
      </w:pPr>
      <w:r w:rsidRPr="00A43612">
        <w:rPr>
          <w:rFonts w:ascii="Arial" w:hAnsi="Arial" w:cs="Arial"/>
          <w:sz w:val="22"/>
          <w:szCs w:val="22"/>
        </w:rPr>
        <w:t xml:space="preserve">Prema Zakonu o predškolskom odgoju i obrazovanju, djelatnost predškolskog odgoja financira se pretežno sredstvima proračuna lokalne i područne (regionalne) samouprave te sudjelovanjem roditelja u cijeni programa predškolskog odgoja, u koje su uključena njihova djeca. Određeni programi, kao što su posebni programi za djecu s teškoćama u razvoju  i darovitu djecu te program </w:t>
      </w:r>
      <w:proofErr w:type="spellStart"/>
      <w:r w:rsidRPr="00A43612">
        <w:rPr>
          <w:rFonts w:ascii="Arial" w:hAnsi="Arial" w:cs="Arial"/>
          <w:sz w:val="22"/>
          <w:szCs w:val="22"/>
        </w:rPr>
        <w:t>predškole</w:t>
      </w:r>
      <w:proofErr w:type="spellEnd"/>
      <w:r w:rsidRPr="00A43612">
        <w:rPr>
          <w:rFonts w:ascii="Arial" w:hAnsi="Arial" w:cs="Arial"/>
          <w:sz w:val="22"/>
          <w:szCs w:val="22"/>
        </w:rPr>
        <w:t>, sufinanciraju se iz sredstava Državnog proračuna Republike Hrvatske.</w:t>
      </w:r>
    </w:p>
    <w:p w14:paraId="5D05BA6A" w14:textId="77777777" w:rsidR="00A43612" w:rsidRPr="00A43612" w:rsidRDefault="00A43612" w:rsidP="00A43612">
      <w:pPr>
        <w:suppressAutoHyphens/>
        <w:autoSpaceDN w:val="0"/>
        <w:jc w:val="both"/>
        <w:rPr>
          <w:rFonts w:ascii="Arial" w:hAnsi="Arial" w:cs="Arial"/>
          <w:smallCaps/>
          <w:sz w:val="22"/>
          <w:szCs w:val="22"/>
        </w:rPr>
      </w:pPr>
    </w:p>
    <w:p w14:paraId="3FCD5F6E"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lastRenderedPageBreak/>
        <w:t>Programom javnih potreba, za koji se sredstva osiguravaju u Proračunu Grada Dubrovnika, obuhvaćeni su sljedeći programi:</w:t>
      </w:r>
    </w:p>
    <w:p w14:paraId="44D2E085" w14:textId="77777777" w:rsidR="00A43612" w:rsidRPr="00A43612" w:rsidRDefault="00A43612" w:rsidP="00DF217A">
      <w:pPr>
        <w:numPr>
          <w:ilvl w:val="0"/>
          <w:numId w:val="13"/>
        </w:numPr>
        <w:suppressAutoHyphens/>
        <w:autoSpaceDN w:val="0"/>
        <w:spacing w:line="259" w:lineRule="auto"/>
        <w:jc w:val="both"/>
        <w:rPr>
          <w:rFonts w:ascii="Arial" w:eastAsia="Calibri" w:hAnsi="Arial" w:cs="Arial"/>
          <w:sz w:val="22"/>
          <w:szCs w:val="22"/>
        </w:rPr>
      </w:pPr>
      <w:r w:rsidRPr="00A43612">
        <w:rPr>
          <w:rFonts w:ascii="Arial" w:eastAsia="Calibri" w:hAnsi="Arial" w:cs="Arial"/>
          <w:sz w:val="22"/>
          <w:szCs w:val="22"/>
        </w:rPr>
        <w:t>redoviti programi predškolskog odgoja: cjelodnevni i skraćeni jaslički i vrtićki programi odgoja i obrazovanja, koji se ostvaruju u javnim ustanovama Dječji vrtići Dubrovnik i  Dječji vrtić Pčelica te  tri privatna vrtića čiji su osnivači fizičke osobe i</w:t>
      </w:r>
    </w:p>
    <w:p w14:paraId="68FC14D2" w14:textId="77777777" w:rsidR="00A43612" w:rsidRPr="00A43612" w:rsidRDefault="00A43612" w:rsidP="00DF217A">
      <w:pPr>
        <w:numPr>
          <w:ilvl w:val="0"/>
          <w:numId w:val="13"/>
        </w:numPr>
        <w:suppressAutoHyphens/>
        <w:autoSpaceDN w:val="0"/>
        <w:spacing w:line="259" w:lineRule="auto"/>
        <w:jc w:val="both"/>
        <w:rPr>
          <w:rFonts w:ascii="Arial" w:eastAsia="Calibri" w:hAnsi="Arial" w:cs="Arial"/>
          <w:sz w:val="22"/>
          <w:szCs w:val="22"/>
        </w:rPr>
      </w:pPr>
      <w:r w:rsidRPr="00A43612">
        <w:rPr>
          <w:rFonts w:ascii="Arial" w:eastAsia="Calibri" w:hAnsi="Arial" w:cs="Arial"/>
          <w:sz w:val="22"/>
          <w:szCs w:val="22"/>
        </w:rPr>
        <w:t>program predškolskog odgoja za djecu s teškoćama u razvoju pri Osnovnoj školi Marina Držića.</w:t>
      </w:r>
    </w:p>
    <w:p w14:paraId="29B7B992" w14:textId="77777777" w:rsidR="00A43612" w:rsidRDefault="00A43612" w:rsidP="00A43612">
      <w:pPr>
        <w:jc w:val="both"/>
        <w:rPr>
          <w:rFonts w:ascii="Arial" w:eastAsia="Calibri" w:hAnsi="Arial" w:cs="Arial"/>
          <w:b/>
          <w:i/>
          <w:sz w:val="22"/>
          <w:szCs w:val="22"/>
        </w:rPr>
      </w:pPr>
    </w:p>
    <w:p w14:paraId="0856E47E" w14:textId="77777777" w:rsidR="00A43612" w:rsidRPr="00A43612" w:rsidRDefault="00A43612" w:rsidP="00A43612">
      <w:pPr>
        <w:jc w:val="both"/>
        <w:rPr>
          <w:rFonts w:ascii="Arial" w:eastAsia="Calibri" w:hAnsi="Arial" w:cs="Arial"/>
          <w:b/>
          <w:i/>
          <w:sz w:val="22"/>
          <w:szCs w:val="22"/>
        </w:rPr>
      </w:pPr>
    </w:p>
    <w:p w14:paraId="08887012" w14:textId="77777777" w:rsidR="00A43612" w:rsidRPr="00A43612" w:rsidRDefault="00A43612" w:rsidP="00A43612">
      <w:pPr>
        <w:suppressAutoHyphens/>
        <w:autoSpaceDN w:val="0"/>
        <w:jc w:val="both"/>
        <w:rPr>
          <w:rFonts w:ascii="Arial" w:hAnsi="Arial" w:cs="Arial"/>
          <w:b/>
          <w:bCs/>
          <w:iCs/>
          <w:sz w:val="22"/>
          <w:szCs w:val="22"/>
          <w:lang w:eastAsia="en-US"/>
        </w:rPr>
      </w:pPr>
      <w:r w:rsidRPr="00A43612">
        <w:rPr>
          <w:rFonts w:ascii="Arial" w:hAnsi="Arial" w:cs="Arial"/>
          <w:b/>
          <w:bCs/>
          <w:iCs/>
          <w:sz w:val="22"/>
          <w:szCs w:val="22"/>
          <w:lang w:eastAsia="en-US"/>
        </w:rPr>
        <w:t>2. IZVJEŠĆE O PROVEDBI PROGRAMA JAVNIH POTREBA U PREDŠKOLSKOM ODGOJU GRADA DUBROVNIKA ZA 2023. GODINU</w:t>
      </w:r>
    </w:p>
    <w:p w14:paraId="75402226" w14:textId="77777777" w:rsidR="00A43612" w:rsidRPr="00A43612" w:rsidRDefault="00A43612" w:rsidP="00A43612">
      <w:pPr>
        <w:suppressAutoHyphens/>
        <w:autoSpaceDN w:val="0"/>
        <w:rPr>
          <w:rFonts w:ascii="Arial" w:hAnsi="Arial" w:cs="Arial"/>
          <w:bCs/>
          <w:iCs/>
          <w:sz w:val="22"/>
          <w:szCs w:val="22"/>
          <w:lang w:eastAsia="en-US"/>
        </w:rPr>
      </w:pPr>
    </w:p>
    <w:p w14:paraId="386B142D"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Program javnih potreba u predškolskom odgoju za 2023. godinu obuhvaćao je programe odgoja i obrazovanja koji su se provodili u predškolskim ustanovama Grada Dubrovnika Dječjim vrtićima Dubrovnik i Dječjem vrtiću Pčelica, privatnim dječjim vrtićima Petar Pan, </w:t>
      </w:r>
      <w:proofErr w:type="spellStart"/>
      <w:r w:rsidRPr="00A43612">
        <w:rPr>
          <w:rFonts w:ascii="Arial" w:hAnsi="Arial" w:cs="Arial"/>
          <w:bCs/>
          <w:iCs/>
          <w:sz w:val="22"/>
          <w:szCs w:val="22"/>
          <w:lang w:eastAsia="en-US"/>
        </w:rPr>
        <w:t>Calimero</w:t>
      </w:r>
      <w:proofErr w:type="spellEnd"/>
      <w:r w:rsidRPr="00A43612">
        <w:rPr>
          <w:rFonts w:ascii="Arial" w:hAnsi="Arial" w:cs="Arial"/>
          <w:bCs/>
          <w:iCs/>
          <w:sz w:val="22"/>
          <w:szCs w:val="22"/>
          <w:lang w:eastAsia="en-US"/>
        </w:rPr>
        <w:t xml:space="preserve"> i Bubamara te program predškolskog odgoja za djecu s teškoćama u razvoju pri Osnovnoj školi Marina Držića. </w:t>
      </w:r>
    </w:p>
    <w:p w14:paraId="7EF1CC4C" w14:textId="77777777" w:rsidR="00A43612" w:rsidRPr="00A43612" w:rsidRDefault="00A43612" w:rsidP="00A43612">
      <w:pPr>
        <w:suppressAutoHyphens/>
        <w:autoSpaceDN w:val="0"/>
        <w:jc w:val="both"/>
        <w:rPr>
          <w:rFonts w:ascii="Arial" w:hAnsi="Arial" w:cs="Arial"/>
          <w:bCs/>
          <w:iCs/>
          <w:sz w:val="22"/>
          <w:szCs w:val="22"/>
          <w:lang w:eastAsia="en-US"/>
        </w:rPr>
      </w:pPr>
    </w:p>
    <w:p w14:paraId="1D378A87"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U skladu s Izvješćem o radu Dječjih vrtića Dubrovnik tijekom pedagoške godine 2022./2023. rad u Dječjim vrtićima Dubrovnik bio je organiziran u 64 odgojne skupine s 1206 djece. Primarnim 10.-satnim programima bilo je obuhvaćeno 1201 dijete jasličke i vrtićke dobi u 63 odgojne skupine (371 dijete u 23 odgojne skupine jaslica te 830 djece u 40 odgojnih skupina vrtića, od toga 3 djece u jednoj odgojnoj skupini popodnevnog 3.-satnog programa). Kraći 8.-satni program pohađalo je 5 djece u jednoj odgojnoj skupini.   </w:t>
      </w:r>
    </w:p>
    <w:p w14:paraId="76CA2DE3" w14:textId="77777777" w:rsidR="00A43612" w:rsidRPr="00A43612" w:rsidRDefault="00A43612" w:rsidP="00A43612">
      <w:pPr>
        <w:suppressAutoHyphens/>
        <w:autoSpaceDN w:val="0"/>
        <w:jc w:val="both"/>
        <w:rPr>
          <w:rFonts w:ascii="Arial" w:hAnsi="Arial" w:cs="Arial"/>
          <w:bCs/>
          <w:iCs/>
          <w:sz w:val="18"/>
          <w:szCs w:val="18"/>
          <w:lang w:eastAsia="en-US"/>
        </w:rPr>
      </w:pPr>
    </w:p>
    <w:tbl>
      <w:tblPr>
        <w:tblpPr w:leftFromText="180" w:rightFromText="180" w:vertAnchor="page" w:horzAnchor="margin" w:tblpX="103" w:tblpY="7201"/>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117"/>
        <w:gridCol w:w="1167"/>
        <w:gridCol w:w="1011"/>
        <w:gridCol w:w="1592"/>
        <w:gridCol w:w="1612"/>
        <w:gridCol w:w="1415"/>
      </w:tblGrid>
      <w:tr w:rsidR="00A43612" w:rsidRPr="00A43612" w14:paraId="10BADB98" w14:textId="77777777" w:rsidTr="00A43612">
        <w:trPr>
          <w:trHeight w:val="123"/>
        </w:trPr>
        <w:tc>
          <w:tcPr>
            <w:tcW w:w="9109" w:type="dxa"/>
            <w:gridSpan w:val="7"/>
            <w:shd w:val="clear" w:color="auto" w:fill="auto"/>
            <w:vAlign w:val="center"/>
          </w:tcPr>
          <w:p w14:paraId="454F5D4B" w14:textId="77777777" w:rsidR="00A43612" w:rsidRPr="00A43612" w:rsidRDefault="00A43612" w:rsidP="00A43612">
            <w:pPr>
              <w:suppressAutoHyphens/>
              <w:spacing w:after="160"/>
              <w:jc w:val="center"/>
              <w:rPr>
                <w:rFonts w:ascii="Arial" w:hAnsi="Arial" w:cs="Arial"/>
                <w:b/>
                <w:bCs/>
                <w:iCs/>
                <w:sz w:val="18"/>
                <w:szCs w:val="18"/>
              </w:rPr>
            </w:pPr>
            <w:r w:rsidRPr="00A43612">
              <w:rPr>
                <w:rFonts w:ascii="Arial" w:hAnsi="Arial" w:cs="Arial"/>
                <w:b/>
                <w:bCs/>
                <w:iCs/>
                <w:sz w:val="18"/>
                <w:szCs w:val="18"/>
              </w:rPr>
              <w:t>REKAPITULACIJA PROGRAMA</w:t>
            </w:r>
          </w:p>
        </w:tc>
      </w:tr>
      <w:tr w:rsidR="00A43612" w:rsidRPr="00A43612" w14:paraId="44F0690A" w14:textId="77777777" w:rsidTr="00A43612">
        <w:trPr>
          <w:trHeight w:val="414"/>
        </w:trPr>
        <w:tc>
          <w:tcPr>
            <w:tcW w:w="1195" w:type="dxa"/>
            <w:shd w:val="clear" w:color="auto" w:fill="BDD6EE"/>
            <w:vAlign w:val="center"/>
          </w:tcPr>
          <w:p w14:paraId="6B87056C" w14:textId="77777777" w:rsidR="00A43612" w:rsidRPr="00A43612" w:rsidRDefault="00A43612" w:rsidP="00A43612">
            <w:pPr>
              <w:suppressAutoHyphens/>
              <w:spacing w:after="160"/>
              <w:rPr>
                <w:rFonts w:ascii="Arial" w:hAnsi="Arial" w:cs="Arial"/>
                <w:b/>
                <w:bCs/>
                <w:iCs/>
                <w:sz w:val="18"/>
                <w:szCs w:val="18"/>
              </w:rPr>
            </w:pPr>
            <w:r w:rsidRPr="00A43612">
              <w:rPr>
                <w:rFonts w:ascii="Arial" w:hAnsi="Arial" w:cs="Arial"/>
                <w:b/>
                <w:bCs/>
                <w:iCs/>
                <w:sz w:val="18"/>
                <w:szCs w:val="18"/>
              </w:rPr>
              <w:t>Vrsta programa</w:t>
            </w:r>
          </w:p>
        </w:tc>
        <w:tc>
          <w:tcPr>
            <w:tcW w:w="0" w:type="auto"/>
            <w:shd w:val="clear" w:color="auto" w:fill="BDD6EE"/>
            <w:vAlign w:val="center"/>
          </w:tcPr>
          <w:p w14:paraId="35E7EAB5" w14:textId="77777777" w:rsidR="00A43612" w:rsidRPr="00A43612" w:rsidRDefault="00A43612" w:rsidP="00A43612">
            <w:pPr>
              <w:suppressAutoHyphens/>
              <w:spacing w:after="160"/>
              <w:rPr>
                <w:rFonts w:ascii="Arial" w:hAnsi="Arial" w:cs="Arial"/>
                <w:b/>
                <w:bCs/>
                <w:iCs/>
                <w:sz w:val="18"/>
                <w:szCs w:val="18"/>
              </w:rPr>
            </w:pPr>
            <w:r w:rsidRPr="00A43612">
              <w:rPr>
                <w:rFonts w:ascii="Arial" w:hAnsi="Arial" w:cs="Arial"/>
                <w:b/>
                <w:bCs/>
                <w:iCs/>
                <w:sz w:val="18"/>
                <w:szCs w:val="18"/>
              </w:rPr>
              <w:t>Broj odgojnih skupina</w:t>
            </w:r>
          </w:p>
        </w:tc>
        <w:tc>
          <w:tcPr>
            <w:tcW w:w="0" w:type="auto"/>
            <w:shd w:val="clear" w:color="auto" w:fill="BDD6EE"/>
            <w:vAlign w:val="center"/>
          </w:tcPr>
          <w:p w14:paraId="1D23FFF1" w14:textId="77777777" w:rsidR="00A43612" w:rsidRPr="00A43612" w:rsidRDefault="00A43612" w:rsidP="00A43612">
            <w:pPr>
              <w:suppressAutoHyphens/>
              <w:spacing w:after="160"/>
              <w:rPr>
                <w:rFonts w:ascii="Arial" w:hAnsi="Arial" w:cs="Arial"/>
                <w:b/>
                <w:bCs/>
                <w:iCs/>
                <w:sz w:val="18"/>
                <w:szCs w:val="18"/>
              </w:rPr>
            </w:pPr>
            <w:r w:rsidRPr="00A43612">
              <w:rPr>
                <w:rFonts w:ascii="Arial" w:hAnsi="Arial" w:cs="Arial"/>
                <w:b/>
                <w:bCs/>
                <w:iCs/>
                <w:sz w:val="18"/>
                <w:szCs w:val="18"/>
              </w:rPr>
              <w:t>Broj odgojitelja</w:t>
            </w:r>
          </w:p>
        </w:tc>
        <w:tc>
          <w:tcPr>
            <w:tcW w:w="0" w:type="auto"/>
            <w:shd w:val="clear" w:color="auto" w:fill="BDD6EE"/>
            <w:vAlign w:val="center"/>
          </w:tcPr>
          <w:p w14:paraId="091E8065" w14:textId="77777777" w:rsidR="00A43612" w:rsidRPr="00A43612" w:rsidRDefault="00A43612" w:rsidP="00A43612">
            <w:pPr>
              <w:suppressAutoHyphens/>
              <w:spacing w:after="160"/>
              <w:rPr>
                <w:rFonts w:ascii="Arial" w:hAnsi="Arial" w:cs="Arial"/>
                <w:b/>
                <w:bCs/>
                <w:iCs/>
                <w:sz w:val="18"/>
                <w:szCs w:val="18"/>
              </w:rPr>
            </w:pPr>
            <w:r w:rsidRPr="00A43612">
              <w:rPr>
                <w:rFonts w:ascii="Arial" w:hAnsi="Arial" w:cs="Arial"/>
                <w:b/>
                <w:bCs/>
                <w:iCs/>
                <w:sz w:val="18"/>
                <w:szCs w:val="18"/>
              </w:rPr>
              <w:t>Broj upisane djece</w:t>
            </w:r>
          </w:p>
        </w:tc>
        <w:tc>
          <w:tcPr>
            <w:tcW w:w="0" w:type="auto"/>
            <w:shd w:val="clear" w:color="auto" w:fill="BDD6EE"/>
            <w:vAlign w:val="center"/>
          </w:tcPr>
          <w:p w14:paraId="72304CE0" w14:textId="77777777" w:rsidR="00A43612" w:rsidRPr="00A43612" w:rsidRDefault="00A43612" w:rsidP="00A43612">
            <w:pPr>
              <w:suppressAutoHyphens/>
              <w:spacing w:after="160"/>
              <w:rPr>
                <w:rFonts w:ascii="Arial" w:hAnsi="Arial" w:cs="Arial"/>
                <w:b/>
                <w:bCs/>
                <w:iCs/>
                <w:sz w:val="18"/>
                <w:szCs w:val="18"/>
              </w:rPr>
            </w:pPr>
            <w:r w:rsidRPr="00A43612">
              <w:rPr>
                <w:rFonts w:ascii="Arial" w:hAnsi="Arial" w:cs="Arial"/>
                <w:b/>
                <w:bCs/>
                <w:iCs/>
                <w:sz w:val="18"/>
                <w:szCs w:val="18"/>
              </w:rPr>
              <w:t>Broj djece s teškoćama uključene u redovne skupine</w:t>
            </w:r>
          </w:p>
        </w:tc>
        <w:tc>
          <w:tcPr>
            <w:tcW w:w="0" w:type="auto"/>
            <w:shd w:val="clear" w:color="auto" w:fill="BDD6EE"/>
            <w:vAlign w:val="center"/>
          </w:tcPr>
          <w:p w14:paraId="42021154" w14:textId="77777777" w:rsidR="00A43612" w:rsidRPr="00A43612" w:rsidRDefault="00A43612" w:rsidP="00A43612">
            <w:pPr>
              <w:suppressAutoHyphens/>
              <w:spacing w:after="160"/>
              <w:rPr>
                <w:rFonts w:ascii="Arial" w:hAnsi="Arial" w:cs="Arial"/>
                <w:b/>
                <w:bCs/>
                <w:iCs/>
                <w:sz w:val="18"/>
                <w:szCs w:val="18"/>
              </w:rPr>
            </w:pPr>
            <w:r w:rsidRPr="00A43612">
              <w:rPr>
                <w:rFonts w:ascii="Arial" w:hAnsi="Arial" w:cs="Arial"/>
                <w:b/>
                <w:bCs/>
                <w:iCs/>
                <w:sz w:val="18"/>
                <w:szCs w:val="18"/>
              </w:rPr>
              <w:t>Broj djece s teškoćama koja imaju osobnog pomagača</w:t>
            </w:r>
          </w:p>
        </w:tc>
        <w:tc>
          <w:tcPr>
            <w:tcW w:w="0" w:type="auto"/>
            <w:shd w:val="clear" w:color="auto" w:fill="BDD6EE"/>
            <w:vAlign w:val="center"/>
          </w:tcPr>
          <w:p w14:paraId="645FA957" w14:textId="77777777" w:rsidR="00A43612" w:rsidRPr="00A43612" w:rsidRDefault="00A43612" w:rsidP="00A43612">
            <w:pPr>
              <w:suppressAutoHyphens/>
              <w:spacing w:after="160"/>
              <w:rPr>
                <w:rFonts w:ascii="Arial" w:hAnsi="Arial" w:cs="Arial"/>
                <w:b/>
                <w:bCs/>
                <w:iCs/>
                <w:sz w:val="18"/>
                <w:szCs w:val="18"/>
              </w:rPr>
            </w:pPr>
            <w:r w:rsidRPr="00A43612">
              <w:rPr>
                <w:rFonts w:ascii="Arial" w:hAnsi="Arial" w:cs="Arial"/>
                <w:b/>
                <w:bCs/>
                <w:iCs/>
                <w:sz w:val="18"/>
                <w:szCs w:val="18"/>
              </w:rPr>
              <w:t>Prosječan broj djece po skupinama</w:t>
            </w:r>
          </w:p>
        </w:tc>
      </w:tr>
      <w:tr w:rsidR="00A43612" w:rsidRPr="00A43612" w14:paraId="69C4FE2C" w14:textId="77777777" w:rsidTr="00A43612">
        <w:trPr>
          <w:trHeight w:val="252"/>
        </w:trPr>
        <w:tc>
          <w:tcPr>
            <w:tcW w:w="1195" w:type="dxa"/>
            <w:shd w:val="clear" w:color="auto" w:fill="auto"/>
            <w:vAlign w:val="center"/>
          </w:tcPr>
          <w:p w14:paraId="55FA76D4" w14:textId="77777777" w:rsidR="00A43612" w:rsidRPr="00A43612" w:rsidRDefault="00A43612" w:rsidP="00A43612">
            <w:pPr>
              <w:suppressAutoHyphens/>
              <w:spacing w:after="160"/>
              <w:jc w:val="both"/>
              <w:rPr>
                <w:rFonts w:ascii="Arial" w:hAnsi="Arial" w:cs="Arial"/>
                <w:b/>
                <w:bCs/>
                <w:iCs/>
                <w:sz w:val="20"/>
                <w:szCs w:val="20"/>
              </w:rPr>
            </w:pPr>
            <w:r w:rsidRPr="00A43612">
              <w:rPr>
                <w:rFonts w:ascii="Arial" w:hAnsi="Arial" w:cs="Arial"/>
                <w:b/>
                <w:bCs/>
                <w:iCs/>
                <w:sz w:val="20"/>
                <w:szCs w:val="20"/>
              </w:rPr>
              <w:t>Redovni 10-satni jaslički</w:t>
            </w:r>
          </w:p>
        </w:tc>
        <w:tc>
          <w:tcPr>
            <w:tcW w:w="0" w:type="auto"/>
            <w:shd w:val="clear" w:color="auto" w:fill="auto"/>
            <w:vAlign w:val="center"/>
          </w:tcPr>
          <w:p w14:paraId="04AD86D3" w14:textId="77777777" w:rsidR="00A43612" w:rsidRPr="00A43612" w:rsidRDefault="00A43612" w:rsidP="00A43612">
            <w:pPr>
              <w:suppressAutoHyphens/>
              <w:spacing w:after="160"/>
              <w:jc w:val="center"/>
              <w:rPr>
                <w:rFonts w:ascii="Arial" w:hAnsi="Arial" w:cs="Arial"/>
                <w:bCs/>
                <w:iCs/>
                <w:sz w:val="20"/>
                <w:szCs w:val="20"/>
              </w:rPr>
            </w:pPr>
            <w:r w:rsidRPr="00A43612">
              <w:rPr>
                <w:rFonts w:ascii="Arial" w:hAnsi="Arial" w:cs="Arial"/>
                <w:bCs/>
                <w:iCs/>
                <w:sz w:val="20"/>
                <w:szCs w:val="20"/>
              </w:rPr>
              <w:t>23</w:t>
            </w:r>
          </w:p>
        </w:tc>
        <w:tc>
          <w:tcPr>
            <w:tcW w:w="0" w:type="auto"/>
            <w:shd w:val="clear" w:color="auto" w:fill="auto"/>
            <w:vAlign w:val="center"/>
          </w:tcPr>
          <w:p w14:paraId="1019FE09" w14:textId="77777777" w:rsidR="00A43612" w:rsidRPr="00A43612" w:rsidRDefault="00A43612" w:rsidP="00A43612">
            <w:pPr>
              <w:suppressAutoHyphens/>
              <w:spacing w:after="160"/>
              <w:jc w:val="center"/>
              <w:rPr>
                <w:rFonts w:ascii="Arial" w:hAnsi="Arial" w:cs="Arial"/>
                <w:bCs/>
                <w:iCs/>
                <w:sz w:val="20"/>
                <w:szCs w:val="20"/>
              </w:rPr>
            </w:pPr>
            <w:r w:rsidRPr="00A43612">
              <w:rPr>
                <w:rFonts w:ascii="Arial" w:hAnsi="Arial" w:cs="Arial"/>
                <w:bCs/>
                <w:iCs/>
                <w:sz w:val="20"/>
                <w:szCs w:val="20"/>
              </w:rPr>
              <w:t>47</w:t>
            </w:r>
          </w:p>
        </w:tc>
        <w:tc>
          <w:tcPr>
            <w:tcW w:w="0" w:type="auto"/>
            <w:shd w:val="clear" w:color="auto" w:fill="auto"/>
            <w:vAlign w:val="center"/>
          </w:tcPr>
          <w:p w14:paraId="50334748" w14:textId="77777777" w:rsidR="00A43612" w:rsidRPr="00A43612" w:rsidRDefault="00A43612" w:rsidP="00A43612">
            <w:pPr>
              <w:suppressAutoHyphens/>
              <w:spacing w:after="160"/>
              <w:jc w:val="center"/>
              <w:rPr>
                <w:rFonts w:ascii="Arial" w:hAnsi="Arial" w:cs="Arial"/>
                <w:bCs/>
                <w:iCs/>
                <w:sz w:val="20"/>
                <w:szCs w:val="20"/>
              </w:rPr>
            </w:pPr>
            <w:r w:rsidRPr="00A43612">
              <w:rPr>
                <w:rFonts w:ascii="Arial" w:hAnsi="Arial" w:cs="Arial"/>
                <w:bCs/>
                <w:iCs/>
                <w:sz w:val="20"/>
                <w:szCs w:val="20"/>
              </w:rPr>
              <w:t>371</w:t>
            </w:r>
          </w:p>
        </w:tc>
        <w:tc>
          <w:tcPr>
            <w:tcW w:w="0" w:type="auto"/>
            <w:shd w:val="clear" w:color="auto" w:fill="auto"/>
            <w:vAlign w:val="center"/>
          </w:tcPr>
          <w:p w14:paraId="5A426ED8" w14:textId="77777777" w:rsidR="00A43612" w:rsidRPr="00A43612" w:rsidRDefault="00A43612" w:rsidP="00A43612">
            <w:pPr>
              <w:suppressAutoHyphens/>
              <w:spacing w:after="160"/>
              <w:jc w:val="center"/>
              <w:rPr>
                <w:rFonts w:ascii="Arial" w:hAnsi="Arial" w:cs="Arial"/>
                <w:bCs/>
                <w:iCs/>
                <w:sz w:val="20"/>
                <w:szCs w:val="20"/>
              </w:rPr>
            </w:pPr>
            <w:r w:rsidRPr="00A43612">
              <w:rPr>
                <w:rFonts w:ascii="Arial" w:hAnsi="Arial" w:cs="Arial"/>
                <w:bCs/>
                <w:iCs/>
                <w:sz w:val="20"/>
                <w:szCs w:val="20"/>
              </w:rPr>
              <w:t>17</w:t>
            </w:r>
          </w:p>
        </w:tc>
        <w:tc>
          <w:tcPr>
            <w:tcW w:w="0" w:type="auto"/>
            <w:shd w:val="clear" w:color="auto" w:fill="auto"/>
            <w:vAlign w:val="center"/>
          </w:tcPr>
          <w:p w14:paraId="41A33E91" w14:textId="77777777" w:rsidR="00A43612" w:rsidRPr="00A43612" w:rsidRDefault="00A43612" w:rsidP="00A43612">
            <w:pPr>
              <w:suppressAutoHyphens/>
              <w:spacing w:after="160"/>
              <w:jc w:val="center"/>
              <w:rPr>
                <w:rFonts w:ascii="Arial" w:hAnsi="Arial" w:cs="Arial"/>
                <w:bCs/>
                <w:iCs/>
                <w:sz w:val="20"/>
                <w:szCs w:val="20"/>
              </w:rPr>
            </w:pPr>
            <w:r w:rsidRPr="00A43612">
              <w:rPr>
                <w:rFonts w:ascii="Arial" w:hAnsi="Arial" w:cs="Arial"/>
                <w:bCs/>
                <w:iCs/>
                <w:sz w:val="20"/>
                <w:szCs w:val="20"/>
              </w:rPr>
              <w:t>2</w:t>
            </w:r>
          </w:p>
        </w:tc>
        <w:tc>
          <w:tcPr>
            <w:tcW w:w="0" w:type="auto"/>
            <w:shd w:val="clear" w:color="auto" w:fill="auto"/>
            <w:vAlign w:val="center"/>
          </w:tcPr>
          <w:p w14:paraId="2EA4224F" w14:textId="77777777" w:rsidR="00A43612" w:rsidRPr="00A43612" w:rsidRDefault="00A43612" w:rsidP="00A43612">
            <w:pPr>
              <w:suppressAutoHyphens/>
              <w:spacing w:after="160"/>
              <w:jc w:val="center"/>
              <w:rPr>
                <w:rFonts w:ascii="Arial" w:hAnsi="Arial" w:cs="Arial"/>
                <w:bCs/>
                <w:iCs/>
                <w:sz w:val="20"/>
                <w:szCs w:val="20"/>
              </w:rPr>
            </w:pPr>
            <w:r w:rsidRPr="00A43612">
              <w:rPr>
                <w:rFonts w:ascii="Arial" w:hAnsi="Arial" w:cs="Arial"/>
                <w:bCs/>
                <w:iCs/>
                <w:sz w:val="20"/>
                <w:szCs w:val="20"/>
              </w:rPr>
              <w:t>16</w:t>
            </w:r>
          </w:p>
        </w:tc>
      </w:tr>
      <w:tr w:rsidR="00A43612" w:rsidRPr="00A43612" w14:paraId="6366D4DB" w14:textId="77777777" w:rsidTr="00A43612">
        <w:trPr>
          <w:trHeight w:val="252"/>
        </w:trPr>
        <w:tc>
          <w:tcPr>
            <w:tcW w:w="1195" w:type="dxa"/>
            <w:shd w:val="clear" w:color="auto" w:fill="auto"/>
            <w:vAlign w:val="center"/>
          </w:tcPr>
          <w:p w14:paraId="4557D725" w14:textId="77777777" w:rsidR="00A43612" w:rsidRPr="00A43612" w:rsidRDefault="00A43612" w:rsidP="00A43612">
            <w:pPr>
              <w:suppressAutoHyphens/>
              <w:spacing w:after="160"/>
              <w:jc w:val="both"/>
              <w:rPr>
                <w:rFonts w:ascii="Arial" w:hAnsi="Arial" w:cs="Arial"/>
                <w:b/>
                <w:bCs/>
                <w:iCs/>
                <w:sz w:val="20"/>
                <w:szCs w:val="20"/>
              </w:rPr>
            </w:pPr>
            <w:r w:rsidRPr="00A43612">
              <w:rPr>
                <w:rFonts w:ascii="Arial" w:hAnsi="Arial" w:cs="Arial"/>
                <w:b/>
                <w:bCs/>
                <w:iCs/>
                <w:sz w:val="20"/>
                <w:szCs w:val="20"/>
              </w:rPr>
              <w:t>Redovni 10-satni vrtićki</w:t>
            </w:r>
          </w:p>
        </w:tc>
        <w:tc>
          <w:tcPr>
            <w:tcW w:w="0" w:type="auto"/>
            <w:shd w:val="clear" w:color="auto" w:fill="auto"/>
            <w:vAlign w:val="center"/>
          </w:tcPr>
          <w:p w14:paraId="55E57544" w14:textId="77777777" w:rsidR="00A43612" w:rsidRPr="00A43612" w:rsidRDefault="00A43612" w:rsidP="00A43612">
            <w:pPr>
              <w:suppressAutoHyphens/>
              <w:spacing w:after="160"/>
              <w:jc w:val="center"/>
              <w:rPr>
                <w:rFonts w:ascii="Arial" w:hAnsi="Arial" w:cs="Arial"/>
                <w:bCs/>
                <w:iCs/>
                <w:sz w:val="20"/>
                <w:szCs w:val="20"/>
              </w:rPr>
            </w:pPr>
            <w:r w:rsidRPr="00A43612">
              <w:rPr>
                <w:rFonts w:ascii="Arial" w:hAnsi="Arial" w:cs="Arial"/>
                <w:bCs/>
                <w:iCs/>
                <w:sz w:val="20"/>
                <w:szCs w:val="20"/>
              </w:rPr>
              <w:t>40</w:t>
            </w:r>
          </w:p>
        </w:tc>
        <w:tc>
          <w:tcPr>
            <w:tcW w:w="0" w:type="auto"/>
            <w:shd w:val="clear" w:color="auto" w:fill="auto"/>
            <w:vAlign w:val="center"/>
          </w:tcPr>
          <w:p w14:paraId="5ED08ED6" w14:textId="77777777" w:rsidR="00A43612" w:rsidRPr="00A43612" w:rsidRDefault="00A43612" w:rsidP="00A43612">
            <w:pPr>
              <w:suppressAutoHyphens/>
              <w:spacing w:after="160"/>
              <w:jc w:val="center"/>
              <w:rPr>
                <w:rFonts w:ascii="Arial" w:hAnsi="Arial" w:cs="Arial"/>
                <w:bCs/>
                <w:iCs/>
                <w:sz w:val="20"/>
                <w:szCs w:val="20"/>
              </w:rPr>
            </w:pPr>
            <w:r w:rsidRPr="00A43612">
              <w:rPr>
                <w:rFonts w:ascii="Arial" w:hAnsi="Arial" w:cs="Arial"/>
                <w:bCs/>
                <w:iCs/>
                <w:sz w:val="20"/>
                <w:szCs w:val="20"/>
              </w:rPr>
              <w:t>80</w:t>
            </w:r>
          </w:p>
        </w:tc>
        <w:tc>
          <w:tcPr>
            <w:tcW w:w="0" w:type="auto"/>
            <w:shd w:val="clear" w:color="auto" w:fill="auto"/>
            <w:vAlign w:val="center"/>
          </w:tcPr>
          <w:p w14:paraId="02049F7B" w14:textId="77777777" w:rsidR="00A43612" w:rsidRPr="00A43612" w:rsidRDefault="00A43612" w:rsidP="00A43612">
            <w:pPr>
              <w:suppressAutoHyphens/>
              <w:spacing w:after="160"/>
              <w:jc w:val="center"/>
              <w:rPr>
                <w:rFonts w:ascii="Arial" w:hAnsi="Arial" w:cs="Arial"/>
                <w:bCs/>
                <w:iCs/>
                <w:sz w:val="20"/>
                <w:szCs w:val="20"/>
              </w:rPr>
            </w:pPr>
            <w:r w:rsidRPr="00A43612">
              <w:rPr>
                <w:rFonts w:ascii="Arial" w:hAnsi="Arial" w:cs="Arial"/>
                <w:bCs/>
                <w:iCs/>
                <w:sz w:val="20"/>
                <w:szCs w:val="20"/>
              </w:rPr>
              <w:t>830</w:t>
            </w:r>
          </w:p>
        </w:tc>
        <w:tc>
          <w:tcPr>
            <w:tcW w:w="0" w:type="auto"/>
            <w:shd w:val="clear" w:color="auto" w:fill="auto"/>
            <w:vAlign w:val="center"/>
          </w:tcPr>
          <w:p w14:paraId="0666EF34" w14:textId="77777777" w:rsidR="00A43612" w:rsidRPr="00A43612" w:rsidRDefault="00A43612" w:rsidP="00A43612">
            <w:pPr>
              <w:suppressAutoHyphens/>
              <w:spacing w:after="160"/>
              <w:jc w:val="center"/>
              <w:rPr>
                <w:rFonts w:ascii="Arial" w:hAnsi="Arial" w:cs="Arial"/>
                <w:bCs/>
                <w:iCs/>
                <w:sz w:val="20"/>
                <w:szCs w:val="20"/>
              </w:rPr>
            </w:pPr>
            <w:r w:rsidRPr="00A43612">
              <w:rPr>
                <w:rFonts w:ascii="Arial" w:hAnsi="Arial" w:cs="Arial"/>
                <w:bCs/>
                <w:iCs/>
                <w:sz w:val="20"/>
                <w:szCs w:val="20"/>
              </w:rPr>
              <w:t>56</w:t>
            </w:r>
          </w:p>
        </w:tc>
        <w:tc>
          <w:tcPr>
            <w:tcW w:w="0" w:type="auto"/>
            <w:shd w:val="clear" w:color="auto" w:fill="auto"/>
            <w:vAlign w:val="center"/>
          </w:tcPr>
          <w:p w14:paraId="35F3563D" w14:textId="77777777" w:rsidR="00A43612" w:rsidRPr="00A43612" w:rsidRDefault="00A43612" w:rsidP="00A43612">
            <w:pPr>
              <w:suppressAutoHyphens/>
              <w:spacing w:after="160"/>
              <w:jc w:val="center"/>
              <w:rPr>
                <w:rFonts w:ascii="Arial" w:hAnsi="Arial" w:cs="Arial"/>
                <w:bCs/>
                <w:iCs/>
                <w:sz w:val="20"/>
                <w:szCs w:val="20"/>
              </w:rPr>
            </w:pPr>
            <w:r w:rsidRPr="00A43612">
              <w:rPr>
                <w:rFonts w:ascii="Arial" w:hAnsi="Arial" w:cs="Arial"/>
                <w:bCs/>
                <w:iCs/>
                <w:sz w:val="20"/>
                <w:szCs w:val="20"/>
              </w:rPr>
              <w:t>21</w:t>
            </w:r>
          </w:p>
        </w:tc>
        <w:tc>
          <w:tcPr>
            <w:tcW w:w="0" w:type="auto"/>
            <w:shd w:val="clear" w:color="auto" w:fill="auto"/>
            <w:vAlign w:val="center"/>
          </w:tcPr>
          <w:p w14:paraId="53404368" w14:textId="77777777" w:rsidR="00A43612" w:rsidRPr="00A43612" w:rsidRDefault="00A43612" w:rsidP="00A43612">
            <w:pPr>
              <w:suppressAutoHyphens/>
              <w:spacing w:after="160"/>
              <w:jc w:val="center"/>
              <w:rPr>
                <w:rFonts w:ascii="Arial" w:hAnsi="Arial" w:cs="Arial"/>
                <w:bCs/>
                <w:iCs/>
                <w:sz w:val="20"/>
                <w:szCs w:val="20"/>
              </w:rPr>
            </w:pPr>
            <w:r w:rsidRPr="00A43612">
              <w:rPr>
                <w:rFonts w:ascii="Arial" w:hAnsi="Arial" w:cs="Arial"/>
                <w:bCs/>
                <w:iCs/>
                <w:sz w:val="20"/>
                <w:szCs w:val="20"/>
              </w:rPr>
              <w:t>19</w:t>
            </w:r>
          </w:p>
        </w:tc>
      </w:tr>
      <w:tr w:rsidR="00A43612" w:rsidRPr="00A43612" w14:paraId="54E3A6EA" w14:textId="77777777" w:rsidTr="00A43612">
        <w:trPr>
          <w:trHeight w:val="252"/>
        </w:trPr>
        <w:tc>
          <w:tcPr>
            <w:tcW w:w="1195" w:type="dxa"/>
            <w:shd w:val="clear" w:color="auto" w:fill="auto"/>
            <w:vAlign w:val="center"/>
          </w:tcPr>
          <w:p w14:paraId="7B00BADC" w14:textId="77777777" w:rsidR="00A43612" w:rsidRPr="00A43612" w:rsidRDefault="00A43612" w:rsidP="00A43612">
            <w:pPr>
              <w:suppressAutoHyphens/>
              <w:spacing w:after="160"/>
              <w:jc w:val="both"/>
              <w:rPr>
                <w:rFonts w:ascii="Arial" w:hAnsi="Arial" w:cs="Arial"/>
                <w:b/>
                <w:bCs/>
                <w:iCs/>
                <w:sz w:val="20"/>
                <w:szCs w:val="20"/>
              </w:rPr>
            </w:pPr>
            <w:r w:rsidRPr="00A43612">
              <w:rPr>
                <w:rFonts w:ascii="Arial" w:hAnsi="Arial" w:cs="Arial"/>
                <w:b/>
                <w:bCs/>
                <w:iCs/>
                <w:sz w:val="20"/>
                <w:szCs w:val="20"/>
              </w:rPr>
              <w:t>Posebni 8-satni vrtićki</w:t>
            </w:r>
          </w:p>
        </w:tc>
        <w:tc>
          <w:tcPr>
            <w:tcW w:w="0" w:type="auto"/>
            <w:shd w:val="clear" w:color="auto" w:fill="auto"/>
            <w:vAlign w:val="center"/>
          </w:tcPr>
          <w:p w14:paraId="660D79F0" w14:textId="77777777" w:rsidR="00A43612" w:rsidRPr="00A43612" w:rsidRDefault="00A43612" w:rsidP="00A43612">
            <w:pPr>
              <w:suppressAutoHyphens/>
              <w:spacing w:after="160"/>
              <w:jc w:val="center"/>
              <w:rPr>
                <w:rFonts w:ascii="Arial" w:hAnsi="Arial" w:cs="Arial"/>
                <w:bCs/>
                <w:iCs/>
                <w:sz w:val="20"/>
                <w:szCs w:val="20"/>
              </w:rPr>
            </w:pPr>
            <w:r w:rsidRPr="00A43612">
              <w:rPr>
                <w:rFonts w:ascii="Arial" w:hAnsi="Arial" w:cs="Arial"/>
                <w:bCs/>
                <w:iCs/>
                <w:sz w:val="20"/>
                <w:szCs w:val="20"/>
              </w:rPr>
              <w:t>1</w:t>
            </w:r>
          </w:p>
        </w:tc>
        <w:tc>
          <w:tcPr>
            <w:tcW w:w="0" w:type="auto"/>
            <w:shd w:val="clear" w:color="auto" w:fill="auto"/>
            <w:vAlign w:val="center"/>
          </w:tcPr>
          <w:p w14:paraId="2E0BDB4F" w14:textId="77777777" w:rsidR="00A43612" w:rsidRPr="00A43612" w:rsidRDefault="00A43612" w:rsidP="00A43612">
            <w:pPr>
              <w:suppressAutoHyphens/>
              <w:spacing w:after="160"/>
              <w:jc w:val="center"/>
              <w:rPr>
                <w:rFonts w:ascii="Arial" w:hAnsi="Arial" w:cs="Arial"/>
                <w:bCs/>
                <w:iCs/>
                <w:sz w:val="20"/>
                <w:szCs w:val="20"/>
              </w:rPr>
            </w:pPr>
            <w:r w:rsidRPr="00A43612">
              <w:rPr>
                <w:rFonts w:ascii="Arial" w:hAnsi="Arial" w:cs="Arial"/>
                <w:bCs/>
                <w:iCs/>
                <w:sz w:val="20"/>
                <w:szCs w:val="20"/>
              </w:rPr>
              <w:t>3</w:t>
            </w:r>
          </w:p>
        </w:tc>
        <w:tc>
          <w:tcPr>
            <w:tcW w:w="0" w:type="auto"/>
            <w:shd w:val="clear" w:color="auto" w:fill="auto"/>
            <w:vAlign w:val="center"/>
          </w:tcPr>
          <w:p w14:paraId="17E9277D" w14:textId="77777777" w:rsidR="00A43612" w:rsidRPr="00A43612" w:rsidRDefault="00A43612" w:rsidP="00A43612">
            <w:pPr>
              <w:suppressAutoHyphens/>
              <w:spacing w:after="160"/>
              <w:jc w:val="center"/>
              <w:rPr>
                <w:rFonts w:ascii="Arial" w:hAnsi="Arial" w:cs="Arial"/>
                <w:bCs/>
                <w:iCs/>
                <w:sz w:val="20"/>
                <w:szCs w:val="20"/>
              </w:rPr>
            </w:pPr>
            <w:r w:rsidRPr="00A43612">
              <w:rPr>
                <w:rFonts w:ascii="Arial" w:hAnsi="Arial" w:cs="Arial"/>
                <w:bCs/>
                <w:iCs/>
                <w:sz w:val="20"/>
                <w:szCs w:val="20"/>
              </w:rPr>
              <w:t>5</w:t>
            </w:r>
          </w:p>
        </w:tc>
        <w:tc>
          <w:tcPr>
            <w:tcW w:w="0" w:type="auto"/>
            <w:shd w:val="clear" w:color="auto" w:fill="auto"/>
            <w:vAlign w:val="center"/>
          </w:tcPr>
          <w:p w14:paraId="669CAC51" w14:textId="77777777" w:rsidR="00A43612" w:rsidRPr="00A43612" w:rsidRDefault="00A43612" w:rsidP="00A43612">
            <w:pPr>
              <w:suppressAutoHyphens/>
              <w:spacing w:after="160"/>
              <w:jc w:val="center"/>
              <w:rPr>
                <w:rFonts w:ascii="Arial" w:hAnsi="Arial" w:cs="Arial"/>
                <w:bCs/>
                <w:iCs/>
                <w:sz w:val="20"/>
                <w:szCs w:val="20"/>
              </w:rPr>
            </w:pPr>
            <w:r w:rsidRPr="00A43612">
              <w:rPr>
                <w:rFonts w:ascii="Arial" w:hAnsi="Arial" w:cs="Arial"/>
                <w:bCs/>
                <w:iCs/>
                <w:sz w:val="20"/>
                <w:szCs w:val="20"/>
              </w:rPr>
              <w:t>-</w:t>
            </w:r>
          </w:p>
        </w:tc>
        <w:tc>
          <w:tcPr>
            <w:tcW w:w="0" w:type="auto"/>
            <w:shd w:val="clear" w:color="auto" w:fill="auto"/>
            <w:vAlign w:val="center"/>
          </w:tcPr>
          <w:p w14:paraId="238B8B53" w14:textId="77777777" w:rsidR="00A43612" w:rsidRPr="00A43612" w:rsidRDefault="00A43612" w:rsidP="00A43612">
            <w:pPr>
              <w:suppressAutoHyphens/>
              <w:spacing w:after="160"/>
              <w:jc w:val="center"/>
              <w:rPr>
                <w:rFonts w:ascii="Arial" w:hAnsi="Arial" w:cs="Arial"/>
                <w:bCs/>
                <w:iCs/>
                <w:sz w:val="20"/>
                <w:szCs w:val="20"/>
              </w:rPr>
            </w:pPr>
            <w:r w:rsidRPr="00A43612">
              <w:rPr>
                <w:rFonts w:ascii="Arial" w:hAnsi="Arial" w:cs="Arial"/>
                <w:bCs/>
                <w:iCs/>
                <w:sz w:val="20"/>
                <w:szCs w:val="20"/>
              </w:rPr>
              <w:t>-</w:t>
            </w:r>
          </w:p>
        </w:tc>
        <w:tc>
          <w:tcPr>
            <w:tcW w:w="0" w:type="auto"/>
            <w:shd w:val="clear" w:color="auto" w:fill="auto"/>
            <w:vAlign w:val="center"/>
          </w:tcPr>
          <w:p w14:paraId="3B6CB835" w14:textId="77777777" w:rsidR="00A43612" w:rsidRPr="00A43612" w:rsidRDefault="00A43612" w:rsidP="00A43612">
            <w:pPr>
              <w:suppressAutoHyphens/>
              <w:spacing w:after="160"/>
              <w:jc w:val="center"/>
              <w:rPr>
                <w:rFonts w:ascii="Arial" w:hAnsi="Arial" w:cs="Arial"/>
                <w:bCs/>
                <w:iCs/>
                <w:sz w:val="20"/>
                <w:szCs w:val="20"/>
              </w:rPr>
            </w:pPr>
            <w:r w:rsidRPr="00A43612">
              <w:rPr>
                <w:rFonts w:ascii="Arial" w:hAnsi="Arial" w:cs="Arial"/>
                <w:bCs/>
                <w:iCs/>
                <w:sz w:val="20"/>
                <w:szCs w:val="20"/>
              </w:rPr>
              <w:t>-</w:t>
            </w:r>
          </w:p>
        </w:tc>
      </w:tr>
      <w:tr w:rsidR="00A43612" w:rsidRPr="00A43612" w14:paraId="58AA5E35" w14:textId="77777777" w:rsidTr="00A43612">
        <w:trPr>
          <w:trHeight w:val="252"/>
        </w:trPr>
        <w:tc>
          <w:tcPr>
            <w:tcW w:w="1195" w:type="dxa"/>
            <w:shd w:val="clear" w:color="auto" w:fill="BDD6EE"/>
            <w:vAlign w:val="center"/>
          </w:tcPr>
          <w:p w14:paraId="3C873ACC" w14:textId="77777777" w:rsidR="00A43612" w:rsidRPr="00A43612" w:rsidRDefault="00A43612" w:rsidP="00A43612">
            <w:pPr>
              <w:suppressAutoHyphens/>
              <w:spacing w:after="160"/>
              <w:jc w:val="both"/>
              <w:rPr>
                <w:rFonts w:ascii="Arial" w:hAnsi="Arial" w:cs="Arial"/>
                <w:b/>
                <w:bCs/>
                <w:iCs/>
                <w:sz w:val="20"/>
                <w:szCs w:val="20"/>
              </w:rPr>
            </w:pPr>
            <w:r w:rsidRPr="00A43612">
              <w:rPr>
                <w:rFonts w:ascii="Arial" w:hAnsi="Arial" w:cs="Arial"/>
                <w:b/>
                <w:bCs/>
                <w:iCs/>
                <w:sz w:val="20"/>
                <w:szCs w:val="20"/>
              </w:rPr>
              <w:t>Ukupno:</w:t>
            </w:r>
          </w:p>
        </w:tc>
        <w:tc>
          <w:tcPr>
            <w:tcW w:w="0" w:type="auto"/>
            <w:shd w:val="clear" w:color="auto" w:fill="BDD6EE"/>
            <w:vAlign w:val="center"/>
          </w:tcPr>
          <w:p w14:paraId="2AE76B25" w14:textId="77777777" w:rsidR="00A43612" w:rsidRPr="00A43612" w:rsidRDefault="00A43612" w:rsidP="00A43612">
            <w:pPr>
              <w:suppressAutoHyphens/>
              <w:spacing w:after="160"/>
              <w:jc w:val="center"/>
              <w:rPr>
                <w:rFonts w:ascii="Arial" w:hAnsi="Arial" w:cs="Arial"/>
                <w:b/>
                <w:bCs/>
                <w:iCs/>
                <w:sz w:val="20"/>
                <w:szCs w:val="20"/>
              </w:rPr>
            </w:pPr>
            <w:r w:rsidRPr="00A43612">
              <w:rPr>
                <w:rFonts w:ascii="Arial" w:hAnsi="Arial" w:cs="Arial"/>
                <w:b/>
                <w:bCs/>
                <w:iCs/>
                <w:sz w:val="20"/>
                <w:szCs w:val="20"/>
              </w:rPr>
              <w:t>64</w:t>
            </w:r>
          </w:p>
        </w:tc>
        <w:tc>
          <w:tcPr>
            <w:tcW w:w="0" w:type="auto"/>
            <w:shd w:val="clear" w:color="auto" w:fill="BDD6EE"/>
            <w:vAlign w:val="center"/>
          </w:tcPr>
          <w:p w14:paraId="0B06256A" w14:textId="77777777" w:rsidR="00A43612" w:rsidRPr="00A43612" w:rsidRDefault="00A43612" w:rsidP="00A43612">
            <w:pPr>
              <w:suppressAutoHyphens/>
              <w:spacing w:after="160"/>
              <w:jc w:val="center"/>
              <w:rPr>
                <w:rFonts w:ascii="Arial" w:hAnsi="Arial" w:cs="Arial"/>
                <w:b/>
                <w:bCs/>
                <w:iCs/>
                <w:sz w:val="20"/>
                <w:szCs w:val="20"/>
              </w:rPr>
            </w:pPr>
            <w:r w:rsidRPr="00A43612">
              <w:rPr>
                <w:rFonts w:ascii="Arial" w:hAnsi="Arial" w:cs="Arial"/>
                <w:b/>
                <w:bCs/>
                <w:iCs/>
                <w:sz w:val="20"/>
                <w:szCs w:val="20"/>
              </w:rPr>
              <w:t>130</w:t>
            </w:r>
          </w:p>
        </w:tc>
        <w:tc>
          <w:tcPr>
            <w:tcW w:w="0" w:type="auto"/>
            <w:shd w:val="clear" w:color="auto" w:fill="BDD6EE"/>
            <w:vAlign w:val="center"/>
          </w:tcPr>
          <w:p w14:paraId="05D6051D" w14:textId="77777777" w:rsidR="00A43612" w:rsidRPr="00A43612" w:rsidRDefault="00A43612" w:rsidP="00A43612">
            <w:pPr>
              <w:suppressAutoHyphens/>
              <w:spacing w:after="160"/>
              <w:jc w:val="center"/>
              <w:rPr>
                <w:rFonts w:ascii="Arial" w:hAnsi="Arial" w:cs="Arial"/>
                <w:b/>
                <w:bCs/>
                <w:iCs/>
                <w:sz w:val="20"/>
                <w:szCs w:val="20"/>
              </w:rPr>
            </w:pPr>
            <w:r w:rsidRPr="00A43612">
              <w:rPr>
                <w:rFonts w:ascii="Arial" w:hAnsi="Arial" w:cs="Arial"/>
                <w:b/>
                <w:bCs/>
                <w:iCs/>
                <w:sz w:val="20"/>
                <w:szCs w:val="20"/>
              </w:rPr>
              <w:t>1206</w:t>
            </w:r>
          </w:p>
        </w:tc>
        <w:tc>
          <w:tcPr>
            <w:tcW w:w="0" w:type="auto"/>
            <w:shd w:val="clear" w:color="auto" w:fill="BDD6EE"/>
            <w:vAlign w:val="center"/>
          </w:tcPr>
          <w:p w14:paraId="7E8EE673" w14:textId="77777777" w:rsidR="00A43612" w:rsidRPr="00A43612" w:rsidRDefault="00A43612" w:rsidP="00A43612">
            <w:pPr>
              <w:suppressAutoHyphens/>
              <w:spacing w:after="160"/>
              <w:jc w:val="center"/>
              <w:rPr>
                <w:rFonts w:ascii="Arial" w:hAnsi="Arial" w:cs="Arial"/>
                <w:b/>
                <w:bCs/>
                <w:iCs/>
                <w:sz w:val="20"/>
                <w:szCs w:val="20"/>
              </w:rPr>
            </w:pPr>
            <w:r w:rsidRPr="00A43612">
              <w:rPr>
                <w:rFonts w:ascii="Arial" w:hAnsi="Arial" w:cs="Arial"/>
                <w:b/>
                <w:bCs/>
                <w:iCs/>
                <w:sz w:val="20"/>
                <w:szCs w:val="20"/>
              </w:rPr>
              <w:t>73</w:t>
            </w:r>
          </w:p>
        </w:tc>
        <w:tc>
          <w:tcPr>
            <w:tcW w:w="0" w:type="auto"/>
            <w:shd w:val="clear" w:color="auto" w:fill="BDD6EE"/>
            <w:vAlign w:val="center"/>
          </w:tcPr>
          <w:p w14:paraId="4B2BBD77" w14:textId="77777777" w:rsidR="00A43612" w:rsidRPr="00A43612" w:rsidRDefault="00A43612" w:rsidP="00A43612">
            <w:pPr>
              <w:suppressAutoHyphens/>
              <w:spacing w:after="160"/>
              <w:jc w:val="center"/>
              <w:rPr>
                <w:rFonts w:ascii="Arial" w:hAnsi="Arial" w:cs="Arial"/>
                <w:b/>
                <w:bCs/>
                <w:iCs/>
                <w:sz w:val="20"/>
                <w:szCs w:val="20"/>
              </w:rPr>
            </w:pPr>
            <w:r w:rsidRPr="00A43612">
              <w:rPr>
                <w:rFonts w:ascii="Arial" w:hAnsi="Arial" w:cs="Arial"/>
                <w:b/>
                <w:bCs/>
                <w:iCs/>
                <w:sz w:val="20"/>
                <w:szCs w:val="20"/>
              </w:rPr>
              <w:t>23</w:t>
            </w:r>
          </w:p>
        </w:tc>
        <w:tc>
          <w:tcPr>
            <w:tcW w:w="0" w:type="auto"/>
            <w:shd w:val="clear" w:color="auto" w:fill="BDD6EE"/>
            <w:vAlign w:val="center"/>
          </w:tcPr>
          <w:p w14:paraId="68106973" w14:textId="77777777" w:rsidR="00A43612" w:rsidRPr="00A43612" w:rsidRDefault="00A43612" w:rsidP="00A43612">
            <w:pPr>
              <w:suppressAutoHyphens/>
              <w:spacing w:after="160"/>
              <w:jc w:val="center"/>
              <w:rPr>
                <w:rFonts w:ascii="Arial" w:hAnsi="Arial" w:cs="Arial"/>
                <w:b/>
                <w:bCs/>
                <w:iCs/>
                <w:sz w:val="20"/>
                <w:szCs w:val="20"/>
              </w:rPr>
            </w:pPr>
            <w:r w:rsidRPr="00A43612">
              <w:rPr>
                <w:rFonts w:ascii="Arial" w:hAnsi="Arial" w:cs="Arial"/>
                <w:b/>
                <w:bCs/>
                <w:iCs/>
                <w:sz w:val="20"/>
                <w:szCs w:val="20"/>
              </w:rPr>
              <w:t>18</w:t>
            </w:r>
          </w:p>
        </w:tc>
      </w:tr>
    </w:tbl>
    <w:p w14:paraId="1AECF3A5" w14:textId="77777777" w:rsidR="00A43612" w:rsidRPr="00A43612" w:rsidRDefault="00A43612" w:rsidP="00A43612">
      <w:pPr>
        <w:suppressAutoHyphens/>
        <w:autoSpaceDN w:val="0"/>
        <w:jc w:val="both"/>
        <w:rPr>
          <w:rFonts w:ascii="Arial" w:hAnsi="Arial" w:cs="Arial"/>
          <w:bCs/>
          <w:iCs/>
          <w:sz w:val="22"/>
          <w:szCs w:val="22"/>
          <w:lang w:eastAsia="en-US"/>
        </w:rPr>
      </w:pPr>
    </w:p>
    <w:p w14:paraId="0F4BB2FF" w14:textId="77777777" w:rsidR="00A43612" w:rsidRPr="00A43612" w:rsidRDefault="00A43612" w:rsidP="00A43612">
      <w:pPr>
        <w:rPr>
          <w:rFonts w:ascii="Arial" w:eastAsia="Calibri" w:hAnsi="Arial" w:cs="Arial"/>
          <w:b/>
          <w:bCs/>
          <w:iCs/>
          <w:sz w:val="18"/>
          <w:szCs w:val="18"/>
        </w:rPr>
      </w:pPr>
      <w:bookmarkStart w:id="24" w:name="_Hlk120865053"/>
      <w:r w:rsidRPr="00A43612">
        <w:rPr>
          <w:rFonts w:ascii="Arial" w:eastAsia="Calibri" w:hAnsi="Arial" w:cs="Arial"/>
          <w:b/>
          <w:bCs/>
          <w:iCs/>
          <w:sz w:val="18"/>
          <w:szCs w:val="18"/>
        </w:rPr>
        <w:t>Tablica 1: Rekapitulacija programa u pedagoškoj godini 2022./2023. u Dječjim vrtićima Dubrovnik</w:t>
      </w:r>
    </w:p>
    <w:bookmarkEnd w:id="24"/>
    <w:p w14:paraId="661EA100" w14:textId="77777777" w:rsidR="00A43612" w:rsidRPr="00A43612" w:rsidRDefault="00A43612" w:rsidP="00A43612">
      <w:pPr>
        <w:suppressAutoHyphens/>
        <w:autoSpaceDN w:val="0"/>
        <w:rPr>
          <w:rFonts w:ascii="Arial" w:hAnsi="Arial" w:cs="Arial"/>
          <w:bCs/>
          <w:iCs/>
          <w:sz w:val="22"/>
          <w:szCs w:val="22"/>
        </w:rPr>
      </w:pPr>
    </w:p>
    <w:p w14:paraId="401357F7" w14:textId="77777777" w:rsidR="00A43612" w:rsidRDefault="00A43612" w:rsidP="00A43612">
      <w:pPr>
        <w:suppressAutoHyphens/>
        <w:autoSpaceDN w:val="0"/>
        <w:jc w:val="both"/>
        <w:rPr>
          <w:rFonts w:ascii="Arial" w:hAnsi="Arial" w:cs="Arial"/>
          <w:bCs/>
          <w:iCs/>
          <w:sz w:val="22"/>
          <w:szCs w:val="22"/>
          <w:lang w:eastAsia="en-US"/>
        </w:rPr>
      </w:pPr>
    </w:p>
    <w:p w14:paraId="412265D6"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U redovne programe Dječjih vrtića Dubrovnik bilo je uključeno 73 djece s teškoćama u razvoju, a njih 23 imalo je osobnog pomagača.  </w:t>
      </w:r>
    </w:p>
    <w:p w14:paraId="5FA9AB0A" w14:textId="77777777" w:rsidR="00A43612" w:rsidRPr="00A43612" w:rsidRDefault="00A43612" w:rsidP="00A43612">
      <w:pPr>
        <w:keepNext/>
        <w:suppressAutoHyphens/>
        <w:autoSpaceDN w:val="0"/>
        <w:jc w:val="both"/>
        <w:outlineLvl w:val="3"/>
        <w:rPr>
          <w:rFonts w:ascii="Arial" w:hAnsi="Arial" w:cs="Arial"/>
          <w:bCs/>
          <w:iCs/>
          <w:smallCaps/>
          <w:sz w:val="22"/>
          <w:szCs w:val="22"/>
        </w:rPr>
      </w:pPr>
    </w:p>
    <w:p w14:paraId="0B1398D8" w14:textId="77777777" w:rsidR="00A43612" w:rsidRPr="00A43612" w:rsidRDefault="00A43612" w:rsidP="00A43612">
      <w:pPr>
        <w:suppressAutoHyphens/>
        <w:autoSpaceDN w:val="0"/>
        <w:jc w:val="both"/>
        <w:rPr>
          <w:rFonts w:ascii="Arial" w:eastAsia="Calibri" w:hAnsi="Arial" w:cs="Arial"/>
          <w:bCs/>
          <w:iCs/>
          <w:sz w:val="22"/>
          <w:szCs w:val="22"/>
          <w:lang w:eastAsia="en-US"/>
        </w:rPr>
      </w:pPr>
      <w:r w:rsidRPr="00A43612">
        <w:rPr>
          <w:rFonts w:ascii="Arial" w:eastAsia="Calibri" w:hAnsi="Arial" w:cs="Arial"/>
          <w:bCs/>
          <w:iCs/>
          <w:sz w:val="22"/>
          <w:szCs w:val="22"/>
          <w:lang w:eastAsia="en-US"/>
        </w:rPr>
        <w:t xml:space="preserve">Osim redovnih programa, u Dječjim vrtićima Dubrovnik provodi se </w:t>
      </w:r>
      <w:r w:rsidRPr="00A43612">
        <w:rPr>
          <w:rFonts w:ascii="Arial" w:eastAsia="Calibri" w:hAnsi="Arial" w:cs="Arial"/>
          <w:bCs/>
          <w:i/>
          <w:iCs/>
          <w:sz w:val="22"/>
          <w:szCs w:val="22"/>
          <w:lang w:eastAsia="en-US"/>
        </w:rPr>
        <w:t>Program katoličkog vjerskog odgoja</w:t>
      </w:r>
      <w:r w:rsidRPr="00A43612">
        <w:rPr>
          <w:rFonts w:ascii="Arial" w:eastAsia="Calibri" w:hAnsi="Arial" w:cs="Arial"/>
          <w:bCs/>
          <w:iCs/>
          <w:sz w:val="22"/>
          <w:szCs w:val="22"/>
          <w:lang w:eastAsia="en-US"/>
        </w:rPr>
        <w:t xml:space="preserve"> za djecu predškolske dobi koji se provodi u skupinama dječjeg vrtića Radost. Dječji vrtići Dubrovnik imaju verificiran </w:t>
      </w:r>
      <w:r w:rsidRPr="00A43612">
        <w:rPr>
          <w:rFonts w:ascii="Arial" w:eastAsia="Calibri" w:hAnsi="Arial" w:cs="Arial"/>
          <w:bCs/>
          <w:i/>
          <w:iCs/>
          <w:sz w:val="22"/>
          <w:szCs w:val="22"/>
          <w:lang w:eastAsia="en-US"/>
        </w:rPr>
        <w:t xml:space="preserve">Program </w:t>
      </w:r>
      <w:proofErr w:type="spellStart"/>
      <w:r w:rsidRPr="00A43612">
        <w:rPr>
          <w:rFonts w:ascii="Arial" w:eastAsia="Calibri" w:hAnsi="Arial" w:cs="Arial"/>
          <w:bCs/>
          <w:i/>
          <w:iCs/>
          <w:sz w:val="22"/>
          <w:szCs w:val="22"/>
          <w:lang w:eastAsia="en-US"/>
        </w:rPr>
        <w:t>predškole</w:t>
      </w:r>
      <w:proofErr w:type="spellEnd"/>
      <w:r w:rsidRPr="00A43612">
        <w:rPr>
          <w:rFonts w:ascii="Arial" w:eastAsia="Calibri" w:hAnsi="Arial" w:cs="Arial"/>
          <w:bCs/>
          <w:iCs/>
          <w:sz w:val="22"/>
          <w:szCs w:val="22"/>
          <w:lang w:eastAsia="en-US"/>
        </w:rPr>
        <w:t xml:space="preserve"> kojeg je pohađalo šestoro djece koja nisu upisana u redovite programe Vrtića, a školski su obveznici. Program se odvijao u popodnevnim satima u dječjem vrtiću Palčica. Također, provodi se i </w:t>
      </w:r>
      <w:r w:rsidRPr="00A43612">
        <w:rPr>
          <w:rFonts w:ascii="Arial" w:eastAsia="Calibri" w:hAnsi="Arial" w:cs="Arial"/>
          <w:bCs/>
          <w:i/>
          <w:iCs/>
          <w:sz w:val="22"/>
          <w:szCs w:val="22"/>
          <w:lang w:eastAsia="en-US"/>
        </w:rPr>
        <w:t>Program za darovitu djecu</w:t>
      </w:r>
      <w:r w:rsidRPr="00A43612">
        <w:rPr>
          <w:rFonts w:ascii="Arial" w:eastAsia="Calibri" w:hAnsi="Arial" w:cs="Arial"/>
          <w:bCs/>
          <w:iCs/>
          <w:sz w:val="22"/>
          <w:szCs w:val="22"/>
          <w:lang w:eastAsia="en-US"/>
        </w:rPr>
        <w:t xml:space="preserve">, odnosno </w:t>
      </w:r>
      <w:r w:rsidRPr="00A43612">
        <w:rPr>
          <w:rFonts w:ascii="Arial" w:eastAsia="Calibri" w:hAnsi="Arial" w:cs="Arial"/>
          <w:bCs/>
          <w:iCs/>
          <w:sz w:val="22"/>
          <w:szCs w:val="22"/>
          <w:lang w:eastAsia="en-US"/>
        </w:rPr>
        <w:lastRenderedPageBreak/>
        <w:t xml:space="preserve">Igraonica za darovite, integrirana u redovan program. Svi programi su verificirani od strane Ministarstva znanosti i obrazovanja, a provode ga odgojiteljice koje su posebno educirane. </w:t>
      </w:r>
    </w:p>
    <w:p w14:paraId="09DB53C4" w14:textId="77777777" w:rsidR="00A43612" w:rsidRPr="00A43612" w:rsidRDefault="00A43612" w:rsidP="00A43612">
      <w:pPr>
        <w:suppressAutoHyphens/>
        <w:autoSpaceDN w:val="0"/>
        <w:jc w:val="both"/>
        <w:rPr>
          <w:rFonts w:ascii="Arial" w:eastAsia="Calibri" w:hAnsi="Arial" w:cs="Arial"/>
          <w:bCs/>
          <w:iCs/>
          <w:sz w:val="22"/>
          <w:szCs w:val="22"/>
          <w:lang w:eastAsia="en-US"/>
        </w:rPr>
      </w:pPr>
    </w:p>
    <w:p w14:paraId="3E2929A5" w14:textId="77777777" w:rsidR="00A43612" w:rsidRPr="00A43612" w:rsidRDefault="00A43612" w:rsidP="00A43612">
      <w:pPr>
        <w:suppressAutoHyphens/>
        <w:autoSpaceDN w:val="0"/>
        <w:jc w:val="both"/>
        <w:rPr>
          <w:rFonts w:ascii="Arial" w:eastAsia="Calibri" w:hAnsi="Arial" w:cs="Arial"/>
          <w:bCs/>
          <w:iCs/>
          <w:sz w:val="22"/>
          <w:szCs w:val="22"/>
          <w:lang w:eastAsia="en-US"/>
        </w:rPr>
      </w:pPr>
      <w:r w:rsidRPr="00A43612">
        <w:rPr>
          <w:rFonts w:ascii="Arial" w:eastAsia="Calibri" w:hAnsi="Arial" w:cs="Arial"/>
          <w:bCs/>
          <w:iCs/>
          <w:sz w:val="22"/>
          <w:szCs w:val="22"/>
          <w:lang w:eastAsia="en-US"/>
        </w:rPr>
        <w:t>Prema unaprijed ispitanim potrebama roditelja, organiziran je rad subotom, od 6:30 do 16:30 sati. Tijekom cijele pedagoške godine u dječjem vrtiću Palčica bio je organiziran popodnevni rad od 16:30 do 19:30.</w:t>
      </w:r>
    </w:p>
    <w:p w14:paraId="4C2F758F" w14:textId="77777777" w:rsidR="00A43612" w:rsidRPr="00A43612" w:rsidRDefault="00A43612" w:rsidP="00A43612">
      <w:pPr>
        <w:suppressAutoHyphens/>
        <w:autoSpaceDN w:val="0"/>
        <w:jc w:val="both"/>
        <w:rPr>
          <w:rFonts w:ascii="Arial" w:hAnsi="Arial" w:cs="Arial"/>
          <w:bCs/>
          <w:iCs/>
          <w:sz w:val="22"/>
          <w:szCs w:val="22"/>
          <w:lang w:eastAsia="en-US"/>
        </w:rPr>
      </w:pPr>
    </w:p>
    <w:p w14:paraId="53BDC7E3"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Programe Dječjih vrtića Dubrovnik provodila su u protekloj pedagoškoj godini prema izvješću Dječjih vrtića Dubrovnik 233 zaposlenika od čega 132 odgojitelja predškolske djece.</w:t>
      </w:r>
    </w:p>
    <w:p w14:paraId="32AA409C" w14:textId="77777777" w:rsidR="00A43612" w:rsidRPr="00A43612" w:rsidRDefault="00A43612" w:rsidP="00A43612">
      <w:pPr>
        <w:suppressAutoHyphens/>
        <w:autoSpaceDN w:val="0"/>
        <w:jc w:val="both"/>
        <w:rPr>
          <w:rFonts w:ascii="Arial" w:hAnsi="Arial" w:cs="Arial"/>
          <w:bCs/>
          <w:iCs/>
          <w:sz w:val="22"/>
          <w:szCs w:val="22"/>
          <w:lang w:eastAsia="en-US"/>
        </w:rPr>
      </w:pPr>
    </w:p>
    <w:p w14:paraId="487D5ECA"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U skladu s izvješćem o radu Dječjeg vrtića Pčelica tijekom pedagoške godine 2022./2023. rad u Dječjem vrtiću Pčelica bio je organiziran u 31 odgojnoj skupini s 574 djece. Primarnim programom bilo je obuhvaćeno 567 djece jasličke i vrtićke dobi u 30 odgojnih skupina (117 djece u 8 odgojnih skupina jaslica i 450 djece  u 22 odgojne skupine vrtića). Kraći program pohađalo je 7 djece u petosatnom programu na otoku </w:t>
      </w:r>
      <w:proofErr w:type="spellStart"/>
      <w:r w:rsidRPr="00A43612">
        <w:rPr>
          <w:rFonts w:ascii="Arial" w:hAnsi="Arial" w:cs="Arial"/>
          <w:bCs/>
          <w:iCs/>
          <w:sz w:val="22"/>
          <w:szCs w:val="22"/>
          <w:lang w:eastAsia="en-US"/>
        </w:rPr>
        <w:t>Šipanu</w:t>
      </w:r>
      <w:proofErr w:type="spellEnd"/>
      <w:r w:rsidRPr="00A43612">
        <w:rPr>
          <w:rFonts w:ascii="Arial" w:hAnsi="Arial" w:cs="Arial"/>
          <w:bCs/>
          <w:iCs/>
          <w:sz w:val="22"/>
          <w:szCs w:val="22"/>
          <w:lang w:eastAsia="en-US"/>
        </w:rPr>
        <w:t xml:space="preserve">. </w:t>
      </w:r>
    </w:p>
    <w:p w14:paraId="0CAA351E" w14:textId="77777777" w:rsidR="00A43612" w:rsidRPr="00A43612" w:rsidRDefault="00A43612" w:rsidP="00A43612">
      <w:pPr>
        <w:spacing w:after="160"/>
        <w:rPr>
          <w:rFonts w:ascii="Arial" w:eastAsia="Calibri" w:hAnsi="Arial" w:cs="Arial"/>
          <w:b/>
          <w:bCs/>
          <w:iCs/>
          <w:sz w:val="22"/>
          <w:szCs w:val="22"/>
        </w:rPr>
      </w:pPr>
    </w:p>
    <w:p w14:paraId="78C4692E" w14:textId="77777777" w:rsidR="00A43612" w:rsidRPr="00A43612" w:rsidRDefault="00A43612" w:rsidP="00A43612">
      <w:pPr>
        <w:spacing w:after="160"/>
        <w:rPr>
          <w:rFonts w:ascii="Arial" w:eastAsia="Calibri" w:hAnsi="Arial" w:cs="Arial"/>
          <w:b/>
          <w:bCs/>
          <w:iCs/>
          <w:sz w:val="20"/>
          <w:szCs w:val="20"/>
        </w:rPr>
      </w:pPr>
      <w:r w:rsidRPr="00A43612">
        <w:rPr>
          <w:rFonts w:ascii="Arial" w:eastAsia="Calibri" w:hAnsi="Arial" w:cs="Arial"/>
          <w:b/>
          <w:bCs/>
          <w:iCs/>
          <w:sz w:val="20"/>
          <w:szCs w:val="20"/>
        </w:rPr>
        <w:t>Tablica 2: Rekapitulacija programa u pedagoškoj godini 2022./2023. u Dječjem vrtiću Pčelica</w:t>
      </w:r>
    </w:p>
    <w:tbl>
      <w:tblPr>
        <w:tblW w:w="511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955"/>
        <w:gridCol w:w="1266"/>
        <w:gridCol w:w="1069"/>
        <w:gridCol w:w="1197"/>
        <w:gridCol w:w="1168"/>
        <w:gridCol w:w="1082"/>
        <w:gridCol w:w="1284"/>
      </w:tblGrid>
      <w:tr w:rsidR="00A43612" w:rsidRPr="00A43612" w14:paraId="310663BE" w14:textId="77777777" w:rsidTr="00A43612">
        <w:trPr>
          <w:trHeight w:val="567"/>
        </w:trPr>
        <w:tc>
          <w:tcPr>
            <w:tcW w:w="672" w:type="pct"/>
            <w:shd w:val="clear" w:color="auto" w:fill="auto"/>
            <w:vAlign w:val="center"/>
            <w:hideMark/>
          </w:tcPr>
          <w:p w14:paraId="22040D23" w14:textId="77777777" w:rsidR="00A43612" w:rsidRPr="00A43612" w:rsidRDefault="00A43612" w:rsidP="00A43612">
            <w:pPr>
              <w:jc w:val="center"/>
              <w:rPr>
                <w:rFonts w:ascii="Arial" w:hAnsi="Arial" w:cs="Arial"/>
                <w:b/>
                <w:iCs/>
                <w:color w:val="000000"/>
                <w:sz w:val="16"/>
                <w:szCs w:val="16"/>
              </w:rPr>
            </w:pPr>
            <w:r w:rsidRPr="00A43612">
              <w:rPr>
                <w:rFonts w:ascii="Arial" w:hAnsi="Arial" w:cs="Arial"/>
                <w:b/>
                <w:iCs/>
                <w:color w:val="000000"/>
                <w:sz w:val="16"/>
                <w:szCs w:val="16"/>
              </w:rPr>
              <w:t>VRSTA PROGRAMA</w:t>
            </w:r>
          </w:p>
        </w:tc>
        <w:tc>
          <w:tcPr>
            <w:tcW w:w="515" w:type="pct"/>
            <w:shd w:val="clear" w:color="auto" w:fill="auto"/>
            <w:vAlign w:val="center"/>
            <w:hideMark/>
          </w:tcPr>
          <w:p w14:paraId="1078C246" w14:textId="77777777" w:rsidR="00A43612" w:rsidRPr="00A43612" w:rsidRDefault="00A43612" w:rsidP="00A43612">
            <w:pPr>
              <w:jc w:val="center"/>
              <w:rPr>
                <w:rFonts w:ascii="Arial" w:hAnsi="Arial" w:cs="Arial"/>
                <w:b/>
                <w:iCs/>
                <w:color w:val="000000"/>
                <w:sz w:val="16"/>
                <w:szCs w:val="16"/>
              </w:rPr>
            </w:pPr>
            <w:r w:rsidRPr="00A43612">
              <w:rPr>
                <w:rFonts w:ascii="Arial" w:hAnsi="Arial" w:cs="Arial"/>
                <w:b/>
                <w:iCs/>
                <w:color w:val="000000"/>
                <w:sz w:val="16"/>
                <w:szCs w:val="16"/>
              </w:rPr>
              <w:t>SKUPINE</w:t>
            </w:r>
          </w:p>
        </w:tc>
        <w:tc>
          <w:tcPr>
            <w:tcW w:w="683" w:type="pct"/>
            <w:shd w:val="clear" w:color="auto" w:fill="auto"/>
            <w:vAlign w:val="center"/>
            <w:hideMark/>
          </w:tcPr>
          <w:p w14:paraId="03C1A0A5" w14:textId="77777777" w:rsidR="00A43612" w:rsidRPr="00A43612" w:rsidRDefault="00A43612" w:rsidP="00A43612">
            <w:pPr>
              <w:jc w:val="center"/>
              <w:rPr>
                <w:rFonts w:ascii="Arial" w:hAnsi="Arial" w:cs="Arial"/>
                <w:b/>
                <w:iCs/>
                <w:color w:val="000000"/>
                <w:sz w:val="16"/>
                <w:szCs w:val="16"/>
              </w:rPr>
            </w:pPr>
            <w:r w:rsidRPr="00A43612">
              <w:rPr>
                <w:rFonts w:ascii="Arial" w:hAnsi="Arial" w:cs="Arial"/>
                <w:b/>
                <w:iCs/>
                <w:color w:val="000000"/>
                <w:sz w:val="16"/>
                <w:szCs w:val="16"/>
              </w:rPr>
              <w:t>ODGOJITELJI</w:t>
            </w:r>
          </w:p>
        </w:tc>
        <w:tc>
          <w:tcPr>
            <w:tcW w:w="577" w:type="pct"/>
            <w:shd w:val="clear" w:color="auto" w:fill="auto"/>
            <w:vAlign w:val="center"/>
            <w:hideMark/>
          </w:tcPr>
          <w:p w14:paraId="363C89AC" w14:textId="77777777" w:rsidR="00A43612" w:rsidRPr="00A43612" w:rsidRDefault="00A43612" w:rsidP="00A43612">
            <w:pPr>
              <w:jc w:val="center"/>
              <w:rPr>
                <w:rFonts w:ascii="Arial" w:hAnsi="Arial" w:cs="Arial"/>
                <w:b/>
                <w:iCs/>
                <w:color w:val="000000"/>
                <w:sz w:val="16"/>
                <w:szCs w:val="16"/>
              </w:rPr>
            </w:pPr>
            <w:r w:rsidRPr="00A43612">
              <w:rPr>
                <w:rFonts w:ascii="Arial" w:hAnsi="Arial" w:cs="Arial"/>
                <w:b/>
                <w:iCs/>
                <w:color w:val="000000"/>
                <w:sz w:val="16"/>
                <w:szCs w:val="16"/>
              </w:rPr>
              <w:t>UPISANA DJECA</w:t>
            </w:r>
          </w:p>
        </w:tc>
        <w:tc>
          <w:tcPr>
            <w:tcW w:w="646" w:type="pct"/>
            <w:shd w:val="clear" w:color="auto" w:fill="auto"/>
            <w:vAlign w:val="center"/>
            <w:hideMark/>
          </w:tcPr>
          <w:p w14:paraId="4B7A5A02" w14:textId="77777777" w:rsidR="00A43612" w:rsidRPr="00A43612" w:rsidRDefault="00A43612" w:rsidP="00A43612">
            <w:pPr>
              <w:jc w:val="center"/>
              <w:rPr>
                <w:rFonts w:ascii="Arial" w:hAnsi="Arial" w:cs="Arial"/>
                <w:b/>
                <w:iCs/>
                <w:color w:val="000000"/>
                <w:sz w:val="16"/>
                <w:szCs w:val="16"/>
              </w:rPr>
            </w:pPr>
            <w:r w:rsidRPr="00A43612">
              <w:rPr>
                <w:rFonts w:ascii="Arial" w:hAnsi="Arial" w:cs="Arial"/>
                <w:b/>
                <w:iCs/>
                <w:color w:val="000000"/>
                <w:sz w:val="16"/>
                <w:szCs w:val="16"/>
              </w:rPr>
              <w:t>DJECA S TUR UKLJUČENA U REDOVITE SKUPINE</w:t>
            </w:r>
          </w:p>
        </w:tc>
        <w:tc>
          <w:tcPr>
            <w:tcW w:w="630" w:type="pct"/>
            <w:shd w:val="clear" w:color="auto" w:fill="auto"/>
            <w:vAlign w:val="center"/>
            <w:hideMark/>
          </w:tcPr>
          <w:p w14:paraId="2FDBE65B" w14:textId="77777777" w:rsidR="00A43612" w:rsidRPr="00A43612" w:rsidRDefault="00A43612" w:rsidP="00A43612">
            <w:pPr>
              <w:jc w:val="center"/>
              <w:rPr>
                <w:rFonts w:ascii="Arial" w:hAnsi="Arial" w:cs="Arial"/>
                <w:b/>
                <w:iCs/>
                <w:color w:val="000000"/>
                <w:sz w:val="16"/>
                <w:szCs w:val="16"/>
              </w:rPr>
            </w:pPr>
            <w:r w:rsidRPr="00A43612">
              <w:rPr>
                <w:rFonts w:ascii="Arial" w:hAnsi="Arial" w:cs="Arial"/>
                <w:b/>
                <w:iCs/>
                <w:color w:val="000000"/>
                <w:sz w:val="16"/>
                <w:szCs w:val="16"/>
              </w:rPr>
              <w:t>DJECA S TUR KOJA IMAJU OSOBNOG POMAGAČA</w:t>
            </w:r>
          </w:p>
        </w:tc>
        <w:tc>
          <w:tcPr>
            <w:tcW w:w="584" w:type="pct"/>
            <w:shd w:val="clear" w:color="auto" w:fill="auto"/>
            <w:vAlign w:val="center"/>
          </w:tcPr>
          <w:p w14:paraId="2220EC8E" w14:textId="77777777" w:rsidR="00A43612" w:rsidRPr="00A43612" w:rsidRDefault="00A43612" w:rsidP="00A43612">
            <w:pPr>
              <w:jc w:val="center"/>
              <w:rPr>
                <w:rFonts w:ascii="Arial" w:hAnsi="Arial" w:cs="Arial"/>
                <w:b/>
                <w:iCs/>
                <w:color w:val="000000"/>
                <w:sz w:val="16"/>
                <w:szCs w:val="16"/>
              </w:rPr>
            </w:pPr>
            <w:r w:rsidRPr="00A43612">
              <w:rPr>
                <w:rFonts w:ascii="Arial" w:hAnsi="Arial" w:cs="Arial"/>
                <w:b/>
                <w:iCs/>
                <w:color w:val="000000"/>
                <w:sz w:val="16"/>
                <w:szCs w:val="16"/>
              </w:rPr>
              <w:t>DAROVITA DJECA</w:t>
            </w:r>
          </w:p>
        </w:tc>
        <w:tc>
          <w:tcPr>
            <w:tcW w:w="694" w:type="pct"/>
            <w:shd w:val="clear" w:color="auto" w:fill="auto"/>
            <w:vAlign w:val="center"/>
            <w:hideMark/>
          </w:tcPr>
          <w:p w14:paraId="641FBF9A" w14:textId="77777777" w:rsidR="00A43612" w:rsidRPr="00A43612" w:rsidRDefault="00A43612" w:rsidP="00A43612">
            <w:pPr>
              <w:jc w:val="center"/>
              <w:rPr>
                <w:rFonts w:ascii="Arial" w:hAnsi="Arial" w:cs="Arial"/>
                <w:b/>
                <w:iCs/>
                <w:color w:val="000000"/>
                <w:sz w:val="16"/>
                <w:szCs w:val="16"/>
              </w:rPr>
            </w:pPr>
            <w:r w:rsidRPr="00A43612">
              <w:rPr>
                <w:rFonts w:ascii="Arial" w:hAnsi="Arial" w:cs="Arial"/>
                <w:b/>
                <w:iCs/>
                <w:color w:val="000000"/>
                <w:sz w:val="16"/>
                <w:szCs w:val="16"/>
              </w:rPr>
              <w:t>PROSJEČAN BROJ DJECE PO SKUPINAMA</w:t>
            </w:r>
          </w:p>
        </w:tc>
      </w:tr>
      <w:tr w:rsidR="00A43612" w:rsidRPr="00A43612" w14:paraId="1EC7331A" w14:textId="77777777" w:rsidTr="00A43612">
        <w:trPr>
          <w:trHeight w:val="567"/>
        </w:trPr>
        <w:tc>
          <w:tcPr>
            <w:tcW w:w="672" w:type="pct"/>
            <w:shd w:val="clear" w:color="auto" w:fill="FDE9D9"/>
            <w:noWrap/>
            <w:vAlign w:val="center"/>
            <w:hideMark/>
          </w:tcPr>
          <w:p w14:paraId="5D2D3FF8" w14:textId="77777777" w:rsidR="00A43612" w:rsidRPr="00A43612" w:rsidRDefault="00A43612" w:rsidP="00A43612">
            <w:pPr>
              <w:jc w:val="center"/>
              <w:rPr>
                <w:rFonts w:ascii="Arial" w:hAnsi="Arial" w:cs="Arial"/>
                <w:b/>
                <w:iCs/>
                <w:color w:val="000000"/>
                <w:sz w:val="18"/>
                <w:szCs w:val="18"/>
              </w:rPr>
            </w:pPr>
            <w:r w:rsidRPr="00A43612">
              <w:rPr>
                <w:rFonts w:ascii="Arial" w:hAnsi="Arial" w:cs="Arial"/>
                <w:b/>
                <w:iCs/>
                <w:color w:val="000000"/>
                <w:sz w:val="18"/>
                <w:szCs w:val="18"/>
              </w:rPr>
              <w:t>10-SATNI JASLIČKI</w:t>
            </w:r>
          </w:p>
        </w:tc>
        <w:tc>
          <w:tcPr>
            <w:tcW w:w="515" w:type="pct"/>
            <w:shd w:val="clear" w:color="auto" w:fill="FDE9D9"/>
            <w:noWrap/>
            <w:vAlign w:val="center"/>
          </w:tcPr>
          <w:p w14:paraId="2BFC0608" w14:textId="77777777" w:rsidR="00A43612" w:rsidRPr="00A43612" w:rsidRDefault="00A43612" w:rsidP="00A43612">
            <w:pPr>
              <w:jc w:val="center"/>
              <w:rPr>
                <w:rFonts w:ascii="Arial" w:hAnsi="Arial" w:cs="Arial"/>
                <w:bCs/>
                <w:iCs/>
                <w:color w:val="000000"/>
                <w:sz w:val="18"/>
                <w:szCs w:val="18"/>
              </w:rPr>
            </w:pPr>
            <w:r w:rsidRPr="00A43612">
              <w:rPr>
                <w:rFonts w:ascii="Arial" w:hAnsi="Arial" w:cs="Arial"/>
                <w:bCs/>
                <w:iCs/>
                <w:color w:val="000000"/>
                <w:sz w:val="18"/>
                <w:szCs w:val="18"/>
              </w:rPr>
              <w:t>8</w:t>
            </w:r>
          </w:p>
        </w:tc>
        <w:tc>
          <w:tcPr>
            <w:tcW w:w="683" w:type="pct"/>
            <w:shd w:val="clear" w:color="auto" w:fill="FDE9D9"/>
            <w:noWrap/>
            <w:vAlign w:val="center"/>
          </w:tcPr>
          <w:p w14:paraId="7E801AD3" w14:textId="77777777" w:rsidR="00A43612" w:rsidRPr="00A43612" w:rsidRDefault="00A43612" w:rsidP="00A43612">
            <w:pPr>
              <w:jc w:val="center"/>
              <w:rPr>
                <w:rFonts w:ascii="Arial" w:hAnsi="Arial" w:cs="Arial"/>
                <w:bCs/>
                <w:iCs/>
                <w:color w:val="000000"/>
                <w:sz w:val="18"/>
                <w:szCs w:val="18"/>
              </w:rPr>
            </w:pPr>
            <w:r w:rsidRPr="00A43612">
              <w:rPr>
                <w:rFonts w:ascii="Arial" w:hAnsi="Arial" w:cs="Arial"/>
                <w:bCs/>
                <w:iCs/>
                <w:color w:val="000000"/>
                <w:sz w:val="18"/>
                <w:szCs w:val="18"/>
              </w:rPr>
              <w:t>16</w:t>
            </w:r>
          </w:p>
        </w:tc>
        <w:tc>
          <w:tcPr>
            <w:tcW w:w="577" w:type="pct"/>
            <w:shd w:val="clear" w:color="auto" w:fill="FDE9D9"/>
            <w:noWrap/>
            <w:vAlign w:val="center"/>
          </w:tcPr>
          <w:p w14:paraId="1391FA28" w14:textId="77777777" w:rsidR="00A43612" w:rsidRPr="00A43612" w:rsidRDefault="00A43612" w:rsidP="00A43612">
            <w:pPr>
              <w:jc w:val="center"/>
              <w:rPr>
                <w:rFonts w:ascii="Arial" w:hAnsi="Arial" w:cs="Arial"/>
                <w:bCs/>
                <w:iCs/>
                <w:color w:val="000000"/>
                <w:sz w:val="18"/>
                <w:szCs w:val="18"/>
              </w:rPr>
            </w:pPr>
            <w:r w:rsidRPr="00A43612">
              <w:rPr>
                <w:rFonts w:ascii="Arial" w:hAnsi="Arial" w:cs="Arial"/>
                <w:bCs/>
                <w:iCs/>
                <w:color w:val="000000"/>
                <w:sz w:val="18"/>
                <w:szCs w:val="18"/>
              </w:rPr>
              <w:t>117</w:t>
            </w:r>
          </w:p>
        </w:tc>
        <w:tc>
          <w:tcPr>
            <w:tcW w:w="646" w:type="pct"/>
            <w:shd w:val="clear" w:color="auto" w:fill="FDE9D9"/>
            <w:noWrap/>
            <w:vAlign w:val="center"/>
          </w:tcPr>
          <w:p w14:paraId="62367A6A" w14:textId="77777777" w:rsidR="00A43612" w:rsidRPr="00A43612" w:rsidRDefault="00A43612" w:rsidP="00A43612">
            <w:pPr>
              <w:jc w:val="center"/>
              <w:rPr>
                <w:rFonts w:ascii="Arial" w:hAnsi="Arial" w:cs="Arial"/>
                <w:bCs/>
                <w:iCs/>
                <w:color w:val="000000"/>
                <w:sz w:val="18"/>
                <w:szCs w:val="18"/>
              </w:rPr>
            </w:pPr>
            <w:r w:rsidRPr="00A43612">
              <w:rPr>
                <w:rFonts w:ascii="Arial" w:hAnsi="Arial" w:cs="Arial"/>
                <w:bCs/>
                <w:iCs/>
                <w:color w:val="000000"/>
                <w:sz w:val="18"/>
                <w:szCs w:val="18"/>
              </w:rPr>
              <w:t>16</w:t>
            </w:r>
          </w:p>
        </w:tc>
        <w:tc>
          <w:tcPr>
            <w:tcW w:w="630" w:type="pct"/>
            <w:shd w:val="clear" w:color="auto" w:fill="FDE9D9"/>
            <w:noWrap/>
            <w:vAlign w:val="center"/>
          </w:tcPr>
          <w:p w14:paraId="5F0322F3" w14:textId="77777777" w:rsidR="00A43612" w:rsidRPr="00A43612" w:rsidRDefault="00A43612" w:rsidP="00A43612">
            <w:pPr>
              <w:jc w:val="center"/>
              <w:rPr>
                <w:rFonts w:ascii="Arial" w:hAnsi="Arial" w:cs="Arial"/>
                <w:bCs/>
                <w:iCs/>
                <w:color w:val="000000"/>
                <w:sz w:val="18"/>
                <w:szCs w:val="18"/>
              </w:rPr>
            </w:pPr>
            <w:r w:rsidRPr="00A43612">
              <w:rPr>
                <w:rFonts w:ascii="Arial" w:hAnsi="Arial" w:cs="Arial"/>
                <w:bCs/>
                <w:iCs/>
                <w:color w:val="000000"/>
                <w:sz w:val="18"/>
                <w:szCs w:val="18"/>
              </w:rPr>
              <w:t>/</w:t>
            </w:r>
          </w:p>
        </w:tc>
        <w:tc>
          <w:tcPr>
            <w:tcW w:w="584" w:type="pct"/>
            <w:shd w:val="clear" w:color="auto" w:fill="FDE9D9"/>
            <w:vAlign w:val="center"/>
          </w:tcPr>
          <w:p w14:paraId="1660BA71" w14:textId="77777777" w:rsidR="00A43612" w:rsidRPr="00A43612" w:rsidRDefault="00A43612" w:rsidP="00A43612">
            <w:pPr>
              <w:jc w:val="center"/>
              <w:rPr>
                <w:rFonts w:ascii="Arial" w:hAnsi="Arial" w:cs="Arial"/>
                <w:bCs/>
                <w:iCs/>
                <w:color w:val="000000"/>
                <w:sz w:val="18"/>
                <w:szCs w:val="18"/>
              </w:rPr>
            </w:pPr>
            <w:r w:rsidRPr="00A43612">
              <w:rPr>
                <w:rFonts w:ascii="Arial" w:hAnsi="Arial" w:cs="Arial"/>
                <w:bCs/>
                <w:iCs/>
                <w:color w:val="000000"/>
                <w:sz w:val="18"/>
                <w:szCs w:val="18"/>
              </w:rPr>
              <w:t>3</w:t>
            </w:r>
          </w:p>
        </w:tc>
        <w:tc>
          <w:tcPr>
            <w:tcW w:w="694" w:type="pct"/>
            <w:shd w:val="clear" w:color="auto" w:fill="FDE9D9"/>
            <w:noWrap/>
            <w:vAlign w:val="center"/>
          </w:tcPr>
          <w:p w14:paraId="17DD45B0" w14:textId="77777777" w:rsidR="00A43612" w:rsidRPr="00A43612" w:rsidRDefault="00A43612" w:rsidP="00A43612">
            <w:pPr>
              <w:jc w:val="center"/>
              <w:rPr>
                <w:rFonts w:ascii="Arial" w:hAnsi="Arial" w:cs="Arial"/>
                <w:b/>
                <w:bCs/>
                <w:iCs/>
                <w:color w:val="000000"/>
                <w:sz w:val="18"/>
                <w:szCs w:val="18"/>
              </w:rPr>
            </w:pPr>
            <w:r w:rsidRPr="00A43612">
              <w:rPr>
                <w:rFonts w:ascii="Arial" w:hAnsi="Arial" w:cs="Arial"/>
                <w:b/>
                <w:bCs/>
                <w:iCs/>
                <w:color w:val="000000"/>
                <w:sz w:val="18"/>
                <w:szCs w:val="18"/>
              </w:rPr>
              <w:t>14,63</w:t>
            </w:r>
          </w:p>
        </w:tc>
      </w:tr>
      <w:tr w:rsidR="00A43612" w:rsidRPr="00A43612" w14:paraId="615099B0" w14:textId="77777777" w:rsidTr="00A43612">
        <w:trPr>
          <w:trHeight w:val="567"/>
        </w:trPr>
        <w:tc>
          <w:tcPr>
            <w:tcW w:w="672" w:type="pct"/>
            <w:shd w:val="clear" w:color="auto" w:fill="auto"/>
            <w:noWrap/>
            <w:vAlign w:val="center"/>
            <w:hideMark/>
          </w:tcPr>
          <w:p w14:paraId="5B002ED5" w14:textId="77777777" w:rsidR="00A43612" w:rsidRPr="00A43612" w:rsidRDefault="00A43612" w:rsidP="00A43612">
            <w:pPr>
              <w:jc w:val="center"/>
              <w:rPr>
                <w:rFonts w:ascii="Arial" w:hAnsi="Arial" w:cs="Arial"/>
                <w:b/>
                <w:iCs/>
                <w:color w:val="000000"/>
                <w:sz w:val="18"/>
                <w:szCs w:val="18"/>
              </w:rPr>
            </w:pPr>
            <w:r w:rsidRPr="00A43612">
              <w:rPr>
                <w:rFonts w:ascii="Arial" w:hAnsi="Arial" w:cs="Arial"/>
                <w:b/>
                <w:iCs/>
                <w:color w:val="000000"/>
                <w:sz w:val="18"/>
                <w:szCs w:val="18"/>
              </w:rPr>
              <w:t>10-SATNI VRTIĆKI</w:t>
            </w:r>
          </w:p>
        </w:tc>
        <w:tc>
          <w:tcPr>
            <w:tcW w:w="515" w:type="pct"/>
            <w:shd w:val="clear" w:color="auto" w:fill="auto"/>
            <w:noWrap/>
            <w:vAlign w:val="center"/>
          </w:tcPr>
          <w:p w14:paraId="311178AC" w14:textId="77777777" w:rsidR="00A43612" w:rsidRPr="00A43612" w:rsidRDefault="00A43612" w:rsidP="00A43612">
            <w:pPr>
              <w:jc w:val="center"/>
              <w:rPr>
                <w:rFonts w:ascii="Arial" w:hAnsi="Arial" w:cs="Arial"/>
                <w:bCs/>
                <w:iCs/>
                <w:color w:val="000000"/>
                <w:sz w:val="18"/>
                <w:szCs w:val="18"/>
              </w:rPr>
            </w:pPr>
            <w:r w:rsidRPr="00A43612">
              <w:rPr>
                <w:rFonts w:ascii="Arial" w:hAnsi="Arial" w:cs="Arial"/>
                <w:bCs/>
                <w:iCs/>
                <w:color w:val="000000"/>
                <w:sz w:val="18"/>
                <w:szCs w:val="18"/>
              </w:rPr>
              <w:t>22</w:t>
            </w:r>
          </w:p>
        </w:tc>
        <w:tc>
          <w:tcPr>
            <w:tcW w:w="683" w:type="pct"/>
            <w:shd w:val="clear" w:color="auto" w:fill="auto"/>
            <w:noWrap/>
            <w:vAlign w:val="center"/>
          </w:tcPr>
          <w:p w14:paraId="064F296B" w14:textId="77777777" w:rsidR="00A43612" w:rsidRPr="00A43612" w:rsidRDefault="00A43612" w:rsidP="00A43612">
            <w:pPr>
              <w:jc w:val="center"/>
              <w:rPr>
                <w:rFonts w:ascii="Arial" w:hAnsi="Arial" w:cs="Arial"/>
                <w:bCs/>
                <w:iCs/>
                <w:color w:val="000000"/>
                <w:sz w:val="18"/>
                <w:szCs w:val="18"/>
              </w:rPr>
            </w:pPr>
            <w:r w:rsidRPr="00A43612">
              <w:rPr>
                <w:rFonts w:ascii="Arial" w:hAnsi="Arial" w:cs="Arial"/>
                <w:bCs/>
                <w:iCs/>
                <w:color w:val="000000"/>
                <w:sz w:val="18"/>
                <w:szCs w:val="18"/>
              </w:rPr>
              <w:t>46</w:t>
            </w:r>
          </w:p>
        </w:tc>
        <w:tc>
          <w:tcPr>
            <w:tcW w:w="577" w:type="pct"/>
            <w:shd w:val="clear" w:color="auto" w:fill="auto"/>
            <w:noWrap/>
            <w:vAlign w:val="center"/>
          </w:tcPr>
          <w:p w14:paraId="25F49390" w14:textId="77777777" w:rsidR="00A43612" w:rsidRPr="00A43612" w:rsidRDefault="00A43612" w:rsidP="00A43612">
            <w:pPr>
              <w:jc w:val="center"/>
              <w:rPr>
                <w:rFonts w:ascii="Arial" w:hAnsi="Arial" w:cs="Arial"/>
                <w:bCs/>
                <w:iCs/>
                <w:color w:val="000000"/>
                <w:sz w:val="18"/>
                <w:szCs w:val="18"/>
              </w:rPr>
            </w:pPr>
            <w:r w:rsidRPr="00A43612">
              <w:rPr>
                <w:rFonts w:ascii="Arial" w:hAnsi="Arial" w:cs="Arial"/>
                <w:bCs/>
                <w:iCs/>
                <w:color w:val="000000"/>
                <w:sz w:val="18"/>
                <w:szCs w:val="18"/>
              </w:rPr>
              <w:t>450</w:t>
            </w:r>
          </w:p>
        </w:tc>
        <w:tc>
          <w:tcPr>
            <w:tcW w:w="646" w:type="pct"/>
            <w:shd w:val="clear" w:color="auto" w:fill="auto"/>
            <w:noWrap/>
            <w:vAlign w:val="center"/>
          </w:tcPr>
          <w:p w14:paraId="32CDBCCD" w14:textId="77777777" w:rsidR="00A43612" w:rsidRPr="00A43612" w:rsidRDefault="00A43612" w:rsidP="00A43612">
            <w:pPr>
              <w:jc w:val="center"/>
              <w:rPr>
                <w:rFonts w:ascii="Arial" w:hAnsi="Arial" w:cs="Arial"/>
                <w:bCs/>
                <w:iCs/>
                <w:color w:val="000000"/>
                <w:sz w:val="18"/>
                <w:szCs w:val="18"/>
              </w:rPr>
            </w:pPr>
            <w:r w:rsidRPr="00A43612">
              <w:rPr>
                <w:rFonts w:ascii="Arial" w:hAnsi="Arial" w:cs="Arial"/>
                <w:bCs/>
                <w:iCs/>
                <w:color w:val="000000"/>
                <w:sz w:val="18"/>
                <w:szCs w:val="18"/>
              </w:rPr>
              <w:t>121</w:t>
            </w:r>
          </w:p>
        </w:tc>
        <w:tc>
          <w:tcPr>
            <w:tcW w:w="630" w:type="pct"/>
            <w:shd w:val="clear" w:color="auto" w:fill="auto"/>
            <w:noWrap/>
            <w:vAlign w:val="center"/>
          </w:tcPr>
          <w:p w14:paraId="19D0D4E0" w14:textId="77777777" w:rsidR="00A43612" w:rsidRPr="00A43612" w:rsidRDefault="00A43612" w:rsidP="00A43612">
            <w:pPr>
              <w:jc w:val="center"/>
              <w:rPr>
                <w:rFonts w:ascii="Arial" w:hAnsi="Arial" w:cs="Arial"/>
                <w:bCs/>
                <w:iCs/>
                <w:color w:val="000000"/>
                <w:sz w:val="18"/>
                <w:szCs w:val="18"/>
              </w:rPr>
            </w:pPr>
            <w:r w:rsidRPr="00A43612">
              <w:rPr>
                <w:rFonts w:ascii="Arial" w:hAnsi="Arial" w:cs="Arial"/>
                <w:bCs/>
                <w:iCs/>
                <w:color w:val="000000"/>
                <w:sz w:val="18"/>
                <w:szCs w:val="18"/>
              </w:rPr>
              <w:t>13</w:t>
            </w:r>
          </w:p>
        </w:tc>
        <w:tc>
          <w:tcPr>
            <w:tcW w:w="584" w:type="pct"/>
            <w:shd w:val="clear" w:color="auto" w:fill="auto"/>
            <w:vAlign w:val="center"/>
          </w:tcPr>
          <w:p w14:paraId="7B834507" w14:textId="77777777" w:rsidR="00A43612" w:rsidRPr="00A43612" w:rsidRDefault="00A43612" w:rsidP="00A43612">
            <w:pPr>
              <w:jc w:val="center"/>
              <w:rPr>
                <w:rFonts w:ascii="Arial" w:hAnsi="Arial" w:cs="Arial"/>
                <w:bCs/>
                <w:iCs/>
                <w:color w:val="000000"/>
                <w:sz w:val="18"/>
                <w:szCs w:val="18"/>
              </w:rPr>
            </w:pPr>
            <w:r w:rsidRPr="00A43612">
              <w:rPr>
                <w:rFonts w:ascii="Arial" w:hAnsi="Arial" w:cs="Arial"/>
                <w:bCs/>
                <w:iCs/>
                <w:color w:val="000000"/>
                <w:sz w:val="18"/>
                <w:szCs w:val="18"/>
              </w:rPr>
              <w:t>35</w:t>
            </w:r>
          </w:p>
        </w:tc>
        <w:tc>
          <w:tcPr>
            <w:tcW w:w="694" w:type="pct"/>
            <w:shd w:val="clear" w:color="auto" w:fill="auto"/>
            <w:noWrap/>
            <w:vAlign w:val="center"/>
          </w:tcPr>
          <w:p w14:paraId="75FC0B76" w14:textId="77777777" w:rsidR="00A43612" w:rsidRPr="00A43612" w:rsidRDefault="00A43612" w:rsidP="00A43612">
            <w:pPr>
              <w:jc w:val="center"/>
              <w:rPr>
                <w:rFonts w:ascii="Arial" w:hAnsi="Arial" w:cs="Arial"/>
                <w:b/>
                <w:iCs/>
                <w:color w:val="000000"/>
                <w:sz w:val="18"/>
                <w:szCs w:val="18"/>
              </w:rPr>
            </w:pPr>
            <w:r w:rsidRPr="00A43612">
              <w:rPr>
                <w:rFonts w:ascii="Arial" w:hAnsi="Arial" w:cs="Arial"/>
                <w:b/>
                <w:bCs/>
                <w:iCs/>
                <w:color w:val="000000"/>
                <w:sz w:val="18"/>
                <w:szCs w:val="18"/>
              </w:rPr>
              <w:t>20,46</w:t>
            </w:r>
          </w:p>
        </w:tc>
      </w:tr>
      <w:tr w:rsidR="00A43612" w:rsidRPr="00A43612" w14:paraId="0DA55696" w14:textId="77777777" w:rsidTr="00A43612">
        <w:trPr>
          <w:trHeight w:val="567"/>
        </w:trPr>
        <w:tc>
          <w:tcPr>
            <w:tcW w:w="672" w:type="pct"/>
            <w:shd w:val="clear" w:color="auto" w:fill="FDE9D9"/>
            <w:noWrap/>
            <w:vAlign w:val="center"/>
            <w:hideMark/>
          </w:tcPr>
          <w:p w14:paraId="6C24DD76" w14:textId="77777777" w:rsidR="00A43612" w:rsidRPr="00A43612" w:rsidRDefault="00A43612" w:rsidP="00A43612">
            <w:pPr>
              <w:jc w:val="center"/>
              <w:rPr>
                <w:rFonts w:ascii="Arial" w:hAnsi="Arial" w:cs="Arial"/>
                <w:b/>
                <w:iCs/>
                <w:color w:val="000000"/>
                <w:sz w:val="18"/>
                <w:szCs w:val="18"/>
              </w:rPr>
            </w:pPr>
            <w:r w:rsidRPr="00A43612">
              <w:rPr>
                <w:rFonts w:ascii="Arial" w:hAnsi="Arial" w:cs="Arial"/>
                <w:b/>
                <w:iCs/>
                <w:color w:val="000000"/>
                <w:sz w:val="18"/>
                <w:szCs w:val="18"/>
              </w:rPr>
              <w:t>5-SATNI</w:t>
            </w:r>
          </w:p>
        </w:tc>
        <w:tc>
          <w:tcPr>
            <w:tcW w:w="515" w:type="pct"/>
            <w:shd w:val="clear" w:color="auto" w:fill="FDE9D9"/>
            <w:noWrap/>
            <w:vAlign w:val="center"/>
          </w:tcPr>
          <w:p w14:paraId="5D50E09E" w14:textId="77777777" w:rsidR="00A43612" w:rsidRPr="00A43612" w:rsidRDefault="00A43612" w:rsidP="00A43612">
            <w:pPr>
              <w:jc w:val="center"/>
              <w:rPr>
                <w:rFonts w:ascii="Arial" w:hAnsi="Arial" w:cs="Arial"/>
                <w:bCs/>
                <w:iCs/>
                <w:color w:val="000000"/>
                <w:sz w:val="18"/>
                <w:szCs w:val="18"/>
              </w:rPr>
            </w:pPr>
            <w:r w:rsidRPr="00A43612">
              <w:rPr>
                <w:rFonts w:ascii="Arial" w:hAnsi="Arial" w:cs="Arial"/>
                <w:bCs/>
                <w:iCs/>
                <w:color w:val="000000"/>
                <w:sz w:val="18"/>
                <w:szCs w:val="18"/>
              </w:rPr>
              <w:t>1</w:t>
            </w:r>
          </w:p>
        </w:tc>
        <w:tc>
          <w:tcPr>
            <w:tcW w:w="683" w:type="pct"/>
            <w:shd w:val="clear" w:color="auto" w:fill="FDE9D9"/>
            <w:noWrap/>
            <w:vAlign w:val="center"/>
          </w:tcPr>
          <w:p w14:paraId="02C5E4D8" w14:textId="77777777" w:rsidR="00A43612" w:rsidRPr="00A43612" w:rsidRDefault="00A43612" w:rsidP="00A43612">
            <w:pPr>
              <w:jc w:val="center"/>
              <w:rPr>
                <w:rFonts w:ascii="Arial" w:hAnsi="Arial" w:cs="Arial"/>
                <w:bCs/>
                <w:iCs/>
                <w:color w:val="000000"/>
                <w:sz w:val="18"/>
                <w:szCs w:val="18"/>
              </w:rPr>
            </w:pPr>
            <w:r w:rsidRPr="00A43612">
              <w:rPr>
                <w:rFonts w:ascii="Arial" w:hAnsi="Arial" w:cs="Arial"/>
                <w:bCs/>
                <w:iCs/>
                <w:color w:val="000000"/>
                <w:sz w:val="18"/>
                <w:szCs w:val="18"/>
              </w:rPr>
              <w:t>1</w:t>
            </w:r>
          </w:p>
        </w:tc>
        <w:tc>
          <w:tcPr>
            <w:tcW w:w="577" w:type="pct"/>
            <w:shd w:val="clear" w:color="auto" w:fill="FDE9D9"/>
            <w:noWrap/>
            <w:vAlign w:val="center"/>
          </w:tcPr>
          <w:p w14:paraId="7CE8E4F8" w14:textId="77777777" w:rsidR="00A43612" w:rsidRPr="00A43612" w:rsidRDefault="00A43612" w:rsidP="00A43612">
            <w:pPr>
              <w:jc w:val="center"/>
              <w:rPr>
                <w:rFonts w:ascii="Arial" w:hAnsi="Arial" w:cs="Arial"/>
                <w:bCs/>
                <w:iCs/>
                <w:color w:val="000000"/>
                <w:sz w:val="18"/>
                <w:szCs w:val="18"/>
              </w:rPr>
            </w:pPr>
            <w:r w:rsidRPr="00A43612">
              <w:rPr>
                <w:rFonts w:ascii="Arial" w:hAnsi="Arial" w:cs="Arial"/>
                <w:bCs/>
                <w:iCs/>
                <w:color w:val="000000"/>
                <w:sz w:val="18"/>
                <w:szCs w:val="18"/>
              </w:rPr>
              <w:t>7</w:t>
            </w:r>
          </w:p>
        </w:tc>
        <w:tc>
          <w:tcPr>
            <w:tcW w:w="646" w:type="pct"/>
            <w:shd w:val="clear" w:color="auto" w:fill="FDE9D9"/>
            <w:noWrap/>
            <w:vAlign w:val="center"/>
          </w:tcPr>
          <w:p w14:paraId="0DA4E846" w14:textId="77777777" w:rsidR="00A43612" w:rsidRPr="00A43612" w:rsidRDefault="00A43612" w:rsidP="00A43612">
            <w:pPr>
              <w:jc w:val="center"/>
              <w:rPr>
                <w:rFonts w:ascii="Arial" w:hAnsi="Arial" w:cs="Arial"/>
                <w:bCs/>
                <w:iCs/>
                <w:color w:val="000000"/>
                <w:sz w:val="18"/>
                <w:szCs w:val="18"/>
              </w:rPr>
            </w:pPr>
            <w:r w:rsidRPr="00A43612">
              <w:rPr>
                <w:rFonts w:ascii="Arial" w:hAnsi="Arial" w:cs="Arial"/>
                <w:bCs/>
                <w:iCs/>
                <w:color w:val="000000"/>
                <w:sz w:val="18"/>
                <w:szCs w:val="18"/>
              </w:rPr>
              <w:t>/</w:t>
            </w:r>
          </w:p>
        </w:tc>
        <w:tc>
          <w:tcPr>
            <w:tcW w:w="630" w:type="pct"/>
            <w:shd w:val="clear" w:color="auto" w:fill="FDE9D9"/>
            <w:noWrap/>
            <w:vAlign w:val="center"/>
          </w:tcPr>
          <w:p w14:paraId="0A6F784F" w14:textId="77777777" w:rsidR="00A43612" w:rsidRPr="00A43612" w:rsidRDefault="00A43612" w:rsidP="00A43612">
            <w:pPr>
              <w:jc w:val="center"/>
              <w:rPr>
                <w:rFonts w:ascii="Arial" w:hAnsi="Arial" w:cs="Arial"/>
                <w:bCs/>
                <w:iCs/>
                <w:color w:val="000000"/>
                <w:sz w:val="18"/>
                <w:szCs w:val="18"/>
              </w:rPr>
            </w:pPr>
            <w:r w:rsidRPr="00A43612">
              <w:rPr>
                <w:rFonts w:ascii="Arial" w:hAnsi="Arial" w:cs="Arial"/>
                <w:bCs/>
                <w:iCs/>
                <w:color w:val="000000"/>
                <w:sz w:val="18"/>
                <w:szCs w:val="18"/>
              </w:rPr>
              <w:t>/</w:t>
            </w:r>
          </w:p>
        </w:tc>
        <w:tc>
          <w:tcPr>
            <w:tcW w:w="584" w:type="pct"/>
            <w:shd w:val="clear" w:color="auto" w:fill="FDE9D9"/>
            <w:vAlign w:val="center"/>
          </w:tcPr>
          <w:p w14:paraId="71672EFC" w14:textId="77777777" w:rsidR="00A43612" w:rsidRPr="00A43612" w:rsidRDefault="00A43612" w:rsidP="00A43612">
            <w:pPr>
              <w:jc w:val="center"/>
              <w:rPr>
                <w:rFonts w:ascii="Arial" w:hAnsi="Arial" w:cs="Arial"/>
                <w:bCs/>
                <w:iCs/>
                <w:color w:val="000000"/>
                <w:sz w:val="18"/>
                <w:szCs w:val="18"/>
              </w:rPr>
            </w:pPr>
            <w:r w:rsidRPr="00A43612">
              <w:rPr>
                <w:rFonts w:ascii="Arial" w:hAnsi="Arial" w:cs="Arial"/>
                <w:bCs/>
                <w:iCs/>
                <w:color w:val="000000"/>
                <w:sz w:val="18"/>
                <w:szCs w:val="18"/>
              </w:rPr>
              <w:t>2</w:t>
            </w:r>
          </w:p>
        </w:tc>
        <w:tc>
          <w:tcPr>
            <w:tcW w:w="694" w:type="pct"/>
            <w:shd w:val="clear" w:color="auto" w:fill="FDE9D9"/>
            <w:noWrap/>
            <w:vAlign w:val="center"/>
          </w:tcPr>
          <w:p w14:paraId="1E8273E8" w14:textId="77777777" w:rsidR="00A43612" w:rsidRPr="00A43612" w:rsidRDefault="00A43612" w:rsidP="00A43612">
            <w:pPr>
              <w:jc w:val="center"/>
              <w:rPr>
                <w:rFonts w:ascii="Arial" w:hAnsi="Arial" w:cs="Arial"/>
                <w:b/>
                <w:bCs/>
                <w:iCs/>
                <w:color w:val="000000"/>
                <w:sz w:val="18"/>
                <w:szCs w:val="18"/>
              </w:rPr>
            </w:pPr>
            <w:r w:rsidRPr="00A43612">
              <w:rPr>
                <w:rFonts w:ascii="Arial" w:hAnsi="Arial" w:cs="Arial"/>
                <w:b/>
                <w:bCs/>
                <w:iCs/>
                <w:color w:val="000000"/>
                <w:sz w:val="18"/>
                <w:szCs w:val="18"/>
              </w:rPr>
              <w:t>7,00</w:t>
            </w:r>
          </w:p>
        </w:tc>
      </w:tr>
      <w:tr w:rsidR="00A43612" w:rsidRPr="00A43612" w14:paraId="75EF2894" w14:textId="77777777" w:rsidTr="00A43612">
        <w:trPr>
          <w:trHeight w:val="567"/>
        </w:trPr>
        <w:tc>
          <w:tcPr>
            <w:tcW w:w="672" w:type="pct"/>
            <w:shd w:val="clear" w:color="auto" w:fill="auto"/>
            <w:noWrap/>
            <w:vAlign w:val="center"/>
            <w:hideMark/>
          </w:tcPr>
          <w:p w14:paraId="1AF78106" w14:textId="77777777" w:rsidR="00A43612" w:rsidRPr="00A43612" w:rsidRDefault="00A43612" w:rsidP="00A43612">
            <w:pPr>
              <w:jc w:val="center"/>
              <w:rPr>
                <w:rFonts w:ascii="Arial" w:hAnsi="Arial" w:cs="Arial"/>
                <w:b/>
                <w:iCs/>
                <w:color w:val="000000"/>
                <w:sz w:val="18"/>
                <w:szCs w:val="18"/>
              </w:rPr>
            </w:pPr>
            <w:r w:rsidRPr="00A43612">
              <w:rPr>
                <w:rFonts w:ascii="Arial" w:hAnsi="Arial" w:cs="Arial"/>
                <w:b/>
                <w:iCs/>
                <w:color w:val="000000"/>
                <w:sz w:val="18"/>
                <w:szCs w:val="18"/>
              </w:rPr>
              <w:t>UKUPNO</w:t>
            </w:r>
          </w:p>
        </w:tc>
        <w:tc>
          <w:tcPr>
            <w:tcW w:w="515" w:type="pct"/>
            <w:shd w:val="clear" w:color="auto" w:fill="auto"/>
            <w:noWrap/>
            <w:vAlign w:val="center"/>
          </w:tcPr>
          <w:p w14:paraId="241D966D" w14:textId="77777777" w:rsidR="00A43612" w:rsidRPr="00A43612" w:rsidRDefault="00A43612" w:rsidP="00A43612">
            <w:pPr>
              <w:jc w:val="center"/>
              <w:rPr>
                <w:rFonts w:ascii="Arial" w:hAnsi="Arial" w:cs="Arial"/>
                <w:b/>
                <w:iCs/>
                <w:color w:val="000000"/>
                <w:sz w:val="18"/>
                <w:szCs w:val="18"/>
              </w:rPr>
            </w:pPr>
            <w:r w:rsidRPr="00A43612">
              <w:rPr>
                <w:rFonts w:ascii="Arial" w:hAnsi="Arial" w:cs="Arial"/>
                <w:b/>
                <w:bCs/>
                <w:iCs/>
                <w:color w:val="000000"/>
                <w:sz w:val="18"/>
                <w:szCs w:val="18"/>
              </w:rPr>
              <w:t>31</w:t>
            </w:r>
          </w:p>
        </w:tc>
        <w:tc>
          <w:tcPr>
            <w:tcW w:w="683" w:type="pct"/>
            <w:shd w:val="clear" w:color="auto" w:fill="auto"/>
            <w:noWrap/>
            <w:vAlign w:val="center"/>
          </w:tcPr>
          <w:p w14:paraId="1E20A5DF" w14:textId="77777777" w:rsidR="00A43612" w:rsidRPr="00A43612" w:rsidRDefault="00A43612" w:rsidP="00A43612">
            <w:pPr>
              <w:jc w:val="center"/>
              <w:rPr>
                <w:rFonts w:ascii="Arial" w:hAnsi="Arial" w:cs="Arial"/>
                <w:b/>
                <w:iCs/>
                <w:color w:val="000000"/>
                <w:sz w:val="18"/>
                <w:szCs w:val="18"/>
              </w:rPr>
            </w:pPr>
            <w:r w:rsidRPr="00A43612">
              <w:rPr>
                <w:rFonts w:ascii="Arial" w:hAnsi="Arial" w:cs="Arial"/>
                <w:b/>
                <w:bCs/>
                <w:iCs/>
                <w:color w:val="000000"/>
                <w:sz w:val="18"/>
                <w:szCs w:val="18"/>
              </w:rPr>
              <w:t>63</w:t>
            </w:r>
          </w:p>
        </w:tc>
        <w:tc>
          <w:tcPr>
            <w:tcW w:w="577" w:type="pct"/>
            <w:shd w:val="clear" w:color="auto" w:fill="auto"/>
            <w:noWrap/>
            <w:vAlign w:val="center"/>
          </w:tcPr>
          <w:p w14:paraId="6588206B" w14:textId="77777777" w:rsidR="00A43612" w:rsidRPr="00A43612" w:rsidRDefault="00A43612" w:rsidP="00A43612">
            <w:pPr>
              <w:jc w:val="center"/>
              <w:rPr>
                <w:rFonts w:ascii="Arial" w:hAnsi="Arial" w:cs="Arial"/>
                <w:b/>
                <w:iCs/>
                <w:color w:val="000000"/>
                <w:sz w:val="18"/>
                <w:szCs w:val="18"/>
              </w:rPr>
            </w:pPr>
            <w:r w:rsidRPr="00A43612">
              <w:rPr>
                <w:rFonts w:ascii="Arial" w:hAnsi="Arial" w:cs="Arial"/>
                <w:b/>
                <w:bCs/>
                <w:iCs/>
                <w:color w:val="000000"/>
                <w:sz w:val="18"/>
                <w:szCs w:val="18"/>
              </w:rPr>
              <w:t>574</w:t>
            </w:r>
          </w:p>
        </w:tc>
        <w:tc>
          <w:tcPr>
            <w:tcW w:w="646" w:type="pct"/>
            <w:shd w:val="clear" w:color="auto" w:fill="auto"/>
            <w:noWrap/>
            <w:vAlign w:val="center"/>
          </w:tcPr>
          <w:p w14:paraId="3250A2DB" w14:textId="77777777" w:rsidR="00A43612" w:rsidRPr="00A43612" w:rsidRDefault="00A43612" w:rsidP="00A43612">
            <w:pPr>
              <w:jc w:val="center"/>
              <w:rPr>
                <w:rFonts w:ascii="Arial" w:hAnsi="Arial" w:cs="Arial"/>
                <w:b/>
                <w:iCs/>
                <w:color w:val="000000"/>
                <w:sz w:val="18"/>
                <w:szCs w:val="18"/>
              </w:rPr>
            </w:pPr>
            <w:r w:rsidRPr="00A43612">
              <w:rPr>
                <w:rFonts w:ascii="Arial" w:hAnsi="Arial" w:cs="Arial"/>
                <w:b/>
                <w:bCs/>
                <w:iCs/>
                <w:color w:val="000000"/>
                <w:sz w:val="18"/>
                <w:szCs w:val="18"/>
              </w:rPr>
              <w:t>137</w:t>
            </w:r>
          </w:p>
        </w:tc>
        <w:tc>
          <w:tcPr>
            <w:tcW w:w="630" w:type="pct"/>
            <w:shd w:val="clear" w:color="auto" w:fill="auto"/>
            <w:noWrap/>
            <w:vAlign w:val="center"/>
          </w:tcPr>
          <w:p w14:paraId="5A847A4F" w14:textId="77777777" w:rsidR="00A43612" w:rsidRPr="00A43612" w:rsidRDefault="00A43612" w:rsidP="00A43612">
            <w:pPr>
              <w:jc w:val="center"/>
              <w:rPr>
                <w:rFonts w:ascii="Arial" w:hAnsi="Arial" w:cs="Arial"/>
                <w:b/>
                <w:iCs/>
                <w:color w:val="000000"/>
                <w:sz w:val="18"/>
                <w:szCs w:val="18"/>
              </w:rPr>
            </w:pPr>
            <w:r w:rsidRPr="00A43612">
              <w:rPr>
                <w:rFonts w:ascii="Arial" w:hAnsi="Arial" w:cs="Arial"/>
                <w:b/>
                <w:bCs/>
                <w:iCs/>
                <w:color w:val="000000"/>
                <w:sz w:val="18"/>
                <w:szCs w:val="18"/>
              </w:rPr>
              <w:t>13</w:t>
            </w:r>
          </w:p>
        </w:tc>
        <w:tc>
          <w:tcPr>
            <w:tcW w:w="584" w:type="pct"/>
            <w:shd w:val="clear" w:color="auto" w:fill="auto"/>
            <w:vAlign w:val="center"/>
          </w:tcPr>
          <w:p w14:paraId="2754FEDE" w14:textId="77777777" w:rsidR="00A43612" w:rsidRPr="00A43612" w:rsidRDefault="00A43612" w:rsidP="00A43612">
            <w:pPr>
              <w:jc w:val="center"/>
              <w:rPr>
                <w:rFonts w:ascii="Arial" w:hAnsi="Arial" w:cs="Arial"/>
                <w:b/>
                <w:iCs/>
                <w:color w:val="000000"/>
                <w:sz w:val="18"/>
                <w:szCs w:val="18"/>
              </w:rPr>
            </w:pPr>
            <w:r w:rsidRPr="00A43612">
              <w:rPr>
                <w:rFonts w:ascii="Arial" w:hAnsi="Arial" w:cs="Arial"/>
                <w:b/>
                <w:bCs/>
                <w:iCs/>
                <w:color w:val="000000"/>
                <w:sz w:val="18"/>
                <w:szCs w:val="18"/>
              </w:rPr>
              <w:t>40</w:t>
            </w:r>
          </w:p>
        </w:tc>
        <w:tc>
          <w:tcPr>
            <w:tcW w:w="694" w:type="pct"/>
            <w:shd w:val="clear" w:color="auto" w:fill="auto"/>
            <w:noWrap/>
            <w:vAlign w:val="center"/>
          </w:tcPr>
          <w:p w14:paraId="02C26025" w14:textId="77777777" w:rsidR="00A43612" w:rsidRPr="00A43612" w:rsidRDefault="00A43612" w:rsidP="00A43612">
            <w:pPr>
              <w:jc w:val="center"/>
              <w:rPr>
                <w:rFonts w:ascii="Arial" w:hAnsi="Arial" w:cs="Arial"/>
                <w:b/>
                <w:iCs/>
                <w:color w:val="000000"/>
                <w:sz w:val="18"/>
                <w:szCs w:val="18"/>
              </w:rPr>
            </w:pPr>
            <w:r w:rsidRPr="00A43612">
              <w:rPr>
                <w:rFonts w:ascii="Arial" w:hAnsi="Arial" w:cs="Arial"/>
                <w:b/>
                <w:bCs/>
                <w:iCs/>
                <w:color w:val="000000"/>
                <w:sz w:val="18"/>
                <w:szCs w:val="18"/>
              </w:rPr>
              <w:t>14,03</w:t>
            </w:r>
          </w:p>
        </w:tc>
      </w:tr>
    </w:tbl>
    <w:p w14:paraId="72F4BE5C" w14:textId="77777777" w:rsidR="00A43612" w:rsidRPr="00A43612" w:rsidRDefault="00A43612" w:rsidP="00A43612">
      <w:pPr>
        <w:spacing w:after="160"/>
        <w:jc w:val="both"/>
        <w:rPr>
          <w:rFonts w:ascii="Arial" w:eastAsia="Calibri" w:hAnsi="Arial" w:cs="Arial"/>
          <w:bCs/>
          <w:iCs/>
          <w:sz w:val="22"/>
          <w:szCs w:val="22"/>
        </w:rPr>
      </w:pPr>
    </w:p>
    <w:p w14:paraId="3237C549" w14:textId="77777777" w:rsidR="00A43612" w:rsidRPr="00A43612" w:rsidRDefault="00A43612" w:rsidP="00A43612">
      <w:pPr>
        <w:spacing w:after="160"/>
        <w:jc w:val="both"/>
        <w:rPr>
          <w:rFonts w:ascii="Arial" w:eastAsia="Calibri" w:hAnsi="Arial" w:cs="Arial"/>
          <w:bCs/>
          <w:iCs/>
          <w:sz w:val="22"/>
          <w:szCs w:val="22"/>
        </w:rPr>
      </w:pPr>
      <w:r w:rsidRPr="00A43612">
        <w:rPr>
          <w:rFonts w:ascii="Arial" w:eastAsia="Calibri" w:hAnsi="Arial" w:cs="Arial"/>
          <w:bCs/>
          <w:iCs/>
          <w:sz w:val="22"/>
          <w:szCs w:val="22"/>
        </w:rPr>
        <w:t xml:space="preserve">U redovne programe Dječjeg vrtića Pčelica bilo je uključeno 137 djece s teškoćama u razvoju, a njih 13 je imalo pomagača. </w:t>
      </w:r>
    </w:p>
    <w:p w14:paraId="209850B9" w14:textId="77777777" w:rsidR="00A43612" w:rsidRPr="00A43612" w:rsidRDefault="00A43612" w:rsidP="00A43612">
      <w:pPr>
        <w:suppressAutoHyphens/>
        <w:autoSpaceDN w:val="0"/>
        <w:jc w:val="both"/>
        <w:rPr>
          <w:rFonts w:ascii="Arial" w:hAnsi="Arial" w:cs="Arial"/>
          <w:bCs/>
          <w:iCs/>
          <w:sz w:val="22"/>
          <w:szCs w:val="22"/>
          <w:lang w:eastAsia="en-US"/>
        </w:rPr>
      </w:pPr>
    </w:p>
    <w:p w14:paraId="0E5D7C76"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Programe Dječjeg vrtića Pčelica provodilo je u protekloj pedagoškoj godini 112 zaposlenika, od čega 65 odgojitelja predškolske djece. </w:t>
      </w:r>
    </w:p>
    <w:p w14:paraId="337C77A3" w14:textId="77777777" w:rsidR="00A43612" w:rsidRPr="00A43612" w:rsidRDefault="00A43612" w:rsidP="00A43612">
      <w:pPr>
        <w:suppressAutoHyphens/>
        <w:autoSpaceDN w:val="0"/>
        <w:jc w:val="both"/>
        <w:rPr>
          <w:rFonts w:ascii="Arial" w:hAnsi="Arial" w:cs="Arial"/>
          <w:bCs/>
          <w:iCs/>
          <w:sz w:val="22"/>
          <w:szCs w:val="22"/>
          <w:lang w:eastAsia="en-US"/>
        </w:rPr>
      </w:pPr>
    </w:p>
    <w:p w14:paraId="4906679B" w14:textId="77777777" w:rsidR="00A43612" w:rsidRPr="00A43612" w:rsidRDefault="00A43612" w:rsidP="00A43612">
      <w:pPr>
        <w:suppressAutoHyphens/>
        <w:autoSpaceDN w:val="0"/>
        <w:jc w:val="both"/>
        <w:rPr>
          <w:rFonts w:ascii="Arial" w:hAnsi="Arial" w:cs="Arial"/>
          <w:bCs/>
          <w:iCs/>
          <w:sz w:val="22"/>
          <w:szCs w:val="22"/>
        </w:rPr>
      </w:pPr>
      <w:r w:rsidRPr="00A43612">
        <w:rPr>
          <w:rFonts w:ascii="Arial" w:hAnsi="Arial" w:cs="Arial"/>
          <w:bCs/>
          <w:iCs/>
          <w:sz w:val="22"/>
          <w:szCs w:val="22"/>
        </w:rPr>
        <w:t>U nekim skupinama djece, posebno jasličkim, broj je djece nešto veći od onog propisanog Državnim pedagoškim standardom, a sve zbog velikog broja zahtjeva roditelja za smještajem djece u vrtiće i jaslice. S obzirom na navedeno, Dječji vrtići Dubrovnik i Dječji vrtić Pčelica nastojali su osigurati dovoljan broj odgojitelja i stručnih suradnika, kao i svih drugih zaposlenika, kako bi se zadovoljila kvaliteta u svim segmentima rada u vrtiću.</w:t>
      </w:r>
    </w:p>
    <w:p w14:paraId="15C1726A" w14:textId="77777777" w:rsidR="00A43612" w:rsidRPr="00A43612" w:rsidRDefault="00A43612" w:rsidP="00A43612">
      <w:pPr>
        <w:suppressAutoHyphens/>
        <w:autoSpaceDN w:val="0"/>
        <w:jc w:val="both"/>
        <w:rPr>
          <w:rFonts w:ascii="Arial" w:hAnsi="Arial" w:cs="Arial"/>
          <w:bCs/>
          <w:iCs/>
          <w:sz w:val="22"/>
          <w:szCs w:val="22"/>
        </w:rPr>
      </w:pPr>
    </w:p>
    <w:p w14:paraId="394EFC76"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Tijekom pedagoške godine (u listopadu 2022. i siječnju 2023.) zaprimani su novi zahtjevi za upis, a na svako upražnjeno mjesto upisivala su se nova djeca te je broj djece u skupinama i ukupan broj djece u vrtićima ostao isti.  </w:t>
      </w:r>
    </w:p>
    <w:p w14:paraId="26381E4D" w14:textId="77777777" w:rsidR="00A43612" w:rsidRPr="00A43612" w:rsidRDefault="00A43612" w:rsidP="00A43612">
      <w:pPr>
        <w:suppressAutoHyphens/>
        <w:autoSpaceDN w:val="0"/>
        <w:jc w:val="both"/>
        <w:rPr>
          <w:rFonts w:ascii="Arial" w:hAnsi="Arial" w:cs="Arial"/>
          <w:bCs/>
          <w:iCs/>
          <w:sz w:val="22"/>
          <w:szCs w:val="22"/>
          <w:lang w:eastAsia="en-US"/>
        </w:rPr>
      </w:pPr>
    </w:p>
    <w:p w14:paraId="51EF24DF"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Cijene programa predškolskog odgoja dječjih vrtića i jaslica u vlasništvu Grada Dubrovnika određene su Zaključkom Gradskog vijeća o načinu i uvjetima sudjelovanja roditelja - korisnika usluga u cijeni programa dječjih vrtića i jaslica u vlasništvu Grada Dubrovnika i iznose: </w:t>
      </w:r>
    </w:p>
    <w:p w14:paraId="5E6661FE"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        - za primarni jaslički i vrtićki desetosatni program                       od 33,18  do 73,00 eura</w:t>
      </w:r>
    </w:p>
    <w:p w14:paraId="18CA2518"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          (ovisno o mjesečnim primanjima po članu obitelji)</w:t>
      </w:r>
    </w:p>
    <w:p w14:paraId="1DFDB8B4"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lastRenderedPageBreak/>
        <w:t xml:space="preserve">        - za kraći vrtićki popodnevni trosatni program                                                  33,18 eura</w:t>
      </w:r>
    </w:p>
    <w:p w14:paraId="29A38099"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        - za kraći vrtićki primarni petosatni program (Gromača, </w:t>
      </w:r>
    </w:p>
    <w:p w14:paraId="008931B2"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          </w:t>
      </w:r>
      <w:proofErr w:type="spellStart"/>
      <w:r w:rsidRPr="00A43612">
        <w:rPr>
          <w:rFonts w:ascii="Arial" w:hAnsi="Arial" w:cs="Arial"/>
          <w:bCs/>
          <w:iCs/>
          <w:sz w:val="22"/>
          <w:szCs w:val="22"/>
          <w:lang w:eastAsia="en-US"/>
        </w:rPr>
        <w:t>Šipan</w:t>
      </w:r>
      <w:proofErr w:type="spellEnd"/>
      <w:r w:rsidRPr="00A43612">
        <w:rPr>
          <w:rFonts w:ascii="Arial" w:hAnsi="Arial" w:cs="Arial"/>
          <w:bCs/>
          <w:iCs/>
          <w:sz w:val="22"/>
          <w:szCs w:val="22"/>
          <w:lang w:eastAsia="en-US"/>
        </w:rPr>
        <w:t xml:space="preserve"> i Lopud)                                                                                                 19,91 eura </w:t>
      </w:r>
    </w:p>
    <w:p w14:paraId="2A44316A" w14:textId="77777777" w:rsidR="00A43612" w:rsidRPr="00A43612" w:rsidRDefault="00A43612" w:rsidP="00A43612">
      <w:pPr>
        <w:suppressAutoHyphens/>
        <w:autoSpaceDN w:val="0"/>
        <w:jc w:val="both"/>
        <w:rPr>
          <w:rFonts w:ascii="Arial" w:hAnsi="Arial" w:cs="Arial"/>
          <w:bCs/>
          <w:iCs/>
          <w:sz w:val="22"/>
          <w:szCs w:val="22"/>
          <w:lang w:eastAsia="en-US"/>
        </w:rPr>
      </w:pPr>
    </w:p>
    <w:p w14:paraId="15286862"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Mjerama socijalnog programa Grada Dubrovnika utvrđeni su kriteriji za potpuno ili djelomično oslobađanje od obveze sudjelovanja u cijeni programa za pojedine roditelje - korisnike usluga. </w:t>
      </w:r>
    </w:p>
    <w:p w14:paraId="4A393169" w14:textId="77777777" w:rsidR="00A43612" w:rsidRPr="00A43612" w:rsidRDefault="00A43612" w:rsidP="00A43612">
      <w:pPr>
        <w:suppressAutoHyphens/>
        <w:autoSpaceDN w:val="0"/>
        <w:jc w:val="both"/>
        <w:rPr>
          <w:rFonts w:ascii="Arial" w:hAnsi="Arial" w:cs="Arial"/>
          <w:bCs/>
          <w:iCs/>
          <w:sz w:val="22"/>
          <w:szCs w:val="22"/>
          <w:lang w:eastAsia="en-US"/>
        </w:rPr>
      </w:pPr>
    </w:p>
    <w:p w14:paraId="0F295503"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Ove olakšice koristilo je 232 djece korisnika usluga vrtića u Dječjim vrtićima Dubrovnik te 154 djece korisnika usluga vrtića u Dječjem vrtiću Pčelica u svim programima tijekom godine.  </w:t>
      </w:r>
    </w:p>
    <w:p w14:paraId="3FAF1760" w14:textId="77777777" w:rsidR="00A43612" w:rsidRPr="00A43612" w:rsidRDefault="00A43612" w:rsidP="00A43612">
      <w:pPr>
        <w:suppressAutoHyphens/>
        <w:autoSpaceDN w:val="0"/>
        <w:jc w:val="both"/>
        <w:rPr>
          <w:rFonts w:ascii="Arial" w:hAnsi="Arial" w:cs="Arial"/>
          <w:bCs/>
          <w:iCs/>
          <w:sz w:val="22"/>
          <w:szCs w:val="22"/>
          <w:lang w:eastAsia="en-US"/>
        </w:rPr>
      </w:pPr>
    </w:p>
    <w:p w14:paraId="3B209C0F" w14:textId="77777777" w:rsidR="00A43612" w:rsidRPr="00A43612" w:rsidRDefault="00A43612" w:rsidP="00A43612">
      <w:pPr>
        <w:keepNext/>
        <w:jc w:val="both"/>
        <w:outlineLvl w:val="1"/>
        <w:rPr>
          <w:rFonts w:ascii="Arial" w:hAnsi="Arial" w:cs="Arial"/>
          <w:sz w:val="22"/>
          <w:szCs w:val="22"/>
        </w:rPr>
      </w:pPr>
      <w:r w:rsidRPr="00A43612">
        <w:rPr>
          <w:rFonts w:ascii="Arial" w:hAnsi="Arial" w:cs="Arial"/>
          <w:sz w:val="22"/>
          <w:szCs w:val="22"/>
        </w:rPr>
        <w:t xml:space="preserve">Tijekom svibnja 2023. godine u obje ustanove predškolskog odgoja Grada Dubrovnika proveden je upis djece u dječje vrtiće i jaslice za pedagošku 2023./2024.godinu. Upisi su se provodili elektronskim putem preko mreže CARNET. </w:t>
      </w:r>
    </w:p>
    <w:p w14:paraId="6D0FD1A6" w14:textId="77777777" w:rsidR="00A43612" w:rsidRPr="00A43612" w:rsidRDefault="00A43612" w:rsidP="00A43612">
      <w:pPr>
        <w:spacing w:line="259" w:lineRule="auto"/>
        <w:rPr>
          <w:rFonts w:ascii="Arial" w:eastAsia="Calibri" w:hAnsi="Arial" w:cs="Arial"/>
          <w:bCs/>
          <w:iCs/>
          <w:sz w:val="22"/>
          <w:szCs w:val="22"/>
        </w:rPr>
      </w:pPr>
    </w:p>
    <w:p w14:paraId="12EAC438" w14:textId="77777777" w:rsidR="00A43612" w:rsidRPr="00A43612" w:rsidRDefault="00A43612" w:rsidP="00A43612">
      <w:pPr>
        <w:keepNext/>
        <w:jc w:val="both"/>
        <w:outlineLvl w:val="1"/>
        <w:rPr>
          <w:rFonts w:ascii="Arial" w:hAnsi="Arial" w:cs="Arial"/>
          <w:sz w:val="22"/>
          <w:szCs w:val="22"/>
        </w:rPr>
      </w:pPr>
      <w:r w:rsidRPr="00A43612">
        <w:rPr>
          <w:rFonts w:ascii="Arial" w:hAnsi="Arial" w:cs="Arial"/>
          <w:sz w:val="22"/>
          <w:szCs w:val="22"/>
        </w:rPr>
        <w:t xml:space="preserve">U upisnom roku u Dječjim vrtićima Dubrovnik zaprimljeno je 330 zahtjeva za upis od čega 257 zahtjeva za jaslice i 73 za vrtić.   </w:t>
      </w:r>
    </w:p>
    <w:p w14:paraId="53765602" w14:textId="77777777" w:rsidR="00A43612" w:rsidRPr="00A43612" w:rsidRDefault="00A43612" w:rsidP="00A43612">
      <w:pPr>
        <w:keepNext/>
        <w:jc w:val="both"/>
        <w:outlineLvl w:val="1"/>
        <w:rPr>
          <w:rFonts w:ascii="Arial" w:hAnsi="Arial" w:cs="Arial"/>
          <w:sz w:val="22"/>
          <w:szCs w:val="22"/>
        </w:rPr>
      </w:pPr>
      <w:r w:rsidRPr="00A43612">
        <w:rPr>
          <w:rFonts w:ascii="Arial" w:hAnsi="Arial" w:cs="Arial"/>
          <w:sz w:val="22"/>
          <w:szCs w:val="22"/>
        </w:rPr>
        <w:t xml:space="preserve"> </w:t>
      </w:r>
    </w:p>
    <w:p w14:paraId="7DCE775E"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Upravno vijeće Dječjih vrtića Dubrovnik na sjednici održanoj 12. srpnja 2023.godine donijelo je na temelju pregledane dokumentacije i bodovanja Rješenje o upisu djece u dječje vrtiće i jaslice Dječjih vrtića Dubrovnik za pedagošku 2023./2024. godinu. Sukladno spomenutom rješenju svoje mjesto u vrtiću dobilo je 230 djece predškolske dobi, od čega je 171 dijete primljeno u jaslice i 59 djece u vrtić. </w:t>
      </w:r>
    </w:p>
    <w:p w14:paraId="74C65FE2" w14:textId="77777777" w:rsidR="00A43612" w:rsidRPr="00A43612" w:rsidRDefault="00A43612" w:rsidP="00A43612">
      <w:pPr>
        <w:suppressAutoHyphens/>
        <w:autoSpaceDN w:val="0"/>
        <w:jc w:val="both"/>
        <w:rPr>
          <w:rFonts w:ascii="Arial" w:hAnsi="Arial" w:cs="Arial"/>
          <w:bCs/>
          <w:iCs/>
          <w:sz w:val="22"/>
          <w:szCs w:val="22"/>
          <w:lang w:eastAsia="en-US"/>
        </w:rPr>
      </w:pPr>
    </w:p>
    <w:p w14:paraId="7959625A"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Od upisa je odustalo 6 djece, a 40 djece je odbijeno zbog neispunjavanja osnovnih uvjeta za upis, najčešće zbog neispunjavanja propisane obveze cijepljenja ili radi premale dobi. Zbog nedostatka kapaciteta na listi čekanja ostalo je 54 djece. U upisnom roku u Dječjem vrtiću Palčica zaprimljene su 143 prijave od čega 111 prijava za jaslice, 29 prijava za vrtić te 3 prijave za petosatni program na </w:t>
      </w:r>
      <w:proofErr w:type="spellStart"/>
      <w:r w:rsidRPr="00A43612">
        <w:rPr>
          <w:rFonts w:ascii="Arial" w:hAnsi="Arial" w:cs="Arial"/>
          <w:bCs/>
          <w:iCs/>
          <w:sz w:val="22"/>
          <w:szCs w:val="22"/>
          <w:lang w:eastAsia="en-US"/>
        </w:rPr>
        <w:t>Šipanu</w:t>
      </w:r>
      <w:proofErr w:type="spellEnd"/>
      <w:r w:rsidRPr="00A43612">
        <w:rPr>
          <w:rFonts w:ascii="Arial" w:hAnsi="Arial" w:cs="Arial"/>
          <w:bCs/>
          <w:iCs/>
          <w:sz w:val="22"/>
          <w:szCs w:val="22"/>
          <w:lang w:eastAsia="en-US"/>
        </w:rPr>
        <w:t xml:space="preserve">. </w:t>
      </w:r>
    </w:p>
    <w:p w14:paraId="751EFD45" w14:textId="77777777" w:rsidR="00A43612" w:rsidRPr="00A43612" w:rsidRDefault="00A43612" w:rsidP="00A43612">
      <w:pPr>
        <w:suppressAutoHyphens/>
        <w:autoSpaceDN w:val="0"/>
        <w:jc w:val="both"/>
        <w:rPr>
          <w:rFonts w:ascii="Arial" w:hAnsi="Arial" w:cs="Arial"/>
          <w:bCs/>
          <w:iCs/>
          <w:sz w:val="22"/>
          <w:szCs w:val="22"/>
          <w:lang w:eastAsia="en-US"/>
        </w:rPr>
      </w:pPr>
    </w:p>
    <w:p w14:paraId="40E73388"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Upravno vijeće Dječjeg vrtića Pčelica na sjednici održanoj 14. srpnja 2023. godine donijelo je na temelju pregledanje dokumentacije i bodovanja Rješenje o upisu djece u dječje vrtiće i jaslice Dječjeg vrtića Pčelica za pedagošku 2023./2024. godinu. Sukladno spomenutom rješenju svoje mjesto u vrtiću dobilo je 108 djece predškolske dobi, od čega je 82 djece primljeno u jaslice i 26 djece u vrtić. Zbog neispunjavanja propisane obveze cijepljenja ili radi dobi upis je odbijen za 19 djece, a njih 16 ostalo je neupisano zbog nedostatka kapaciteta. </w:t>
      </w:r>
    </w:p>
    <w:p w14:paraId="00B0BECE" w14:textId="77777777" w:rsidR="00A43612" w:rsidRPr="00A43612" w:rsidRDefault="00A43612" w:rsidP="00A43612">
      <w:pPr>
        <w:suppressAutoHyphens/>
        <w:autoSpaceDN w:val="0"/>
        <w:jc w:val="both"/>
        <w:rPr>
          <w:rFonts w:ascii="Arial" w:hAnsi="Arial" w:cs="Arial"/>
          <w:bCs/>
          <w:iCs/>
          <w:sz w:val="22"/>
          <w:szCs w:val="22"/>
          <w:lang w:eastAsia="en-US"/>
        </w:rPr>
      </w:pPr>
    </w:p>
    <w:p w14:paraId="17948283"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U ukupnom broju djece koja su ostvarila pravo na upis ili su ostala na listi čekanja je 38 djece čiji su roditelji poslali prijave za upis u oba vrtića te su naknadno odlučili ili će odlučiti koju će predškolsku ustanovu pohađati njihovo dijete. Pri tom se oslobađaju kapaciteti druge ustanove i lista čekanja se smanjuje. </w:t>
      </w:r>
    </w:p>
    <w:p w14:paraId="375F8C5F" w14:textId="77777777" w:rsidR="00A43612" w:rsidRPr="00A43612" w:rsidRDefault="00A43612" w:rsidP="00A43612">
      <w:pPr>
        <w:suppressAutoHyphens/>
        <w:autoSpaceDN w:val="0"/>
        <w:jc w:val="both"/>
        <w:rPr>
          <w:rFonts w:ascii="Arial" w:hAnsi="Arial" w:cs="Arial"/>
          <w:bCs/>
          <w:iCs/>
          <w:sz w:val="22"/>
          <w:szCs w:val="22"/>
          <w:lang w:eastAsia="en-US"/>
        </w:rPr>
      </w:pPr>
    </w:p>
    <w:p w14:paraId="6798E101"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Upis djece u vrtić članovi Stručnog tima provode putem inicijalnog intervjua i upitnika za roditelje. Upitnik sadrži bitne anamnestičke podatke o razvoju djeteta i njegovom obiteljskom statusu. To je prilika da se od samog uključivanja djeteta u vrtić ostvari dobar kontakt te potakne roditelje na suradnju i pravovremeno otkrivanje eventualnih zdravstvenih, razvojnih i emocionalnih poteškoća djeteta. </w:t>
      </w:r>
    </w:p>
    <w:p w14:paraId="6EFCC644" w14:textId="77777777" w:rsidR="00A43612" w:rsidRPr="00A43612" w:rsidRDefault="00A43612" w:rsidP="00A43612">
      <w:pPr>
        <w:suppressAutoHyphens/>
        <w:autoSpaceDN w:val="0"/>
        <w:jc w:val="both"/>
        <w:rPr>
          <w:rFonts w:ascii="Arial" w:hAnsi="Arial" w:cs="Arial"/>
          <w:bCs/>
          <w:iCs/>
          <w:sz w:val="22"/>
          <w:szCs w:val="22"/>
          <w:lang w:eastAsia="en-US"/>
        </w:rPr>
      </w:pPr>
    </w:p>
    <w:p w14:paraId="724F15E9"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Članovi Stručnog tima primjećuju da iz godine u godinu raste broj djece sa zdravstvenim poteškoćama, posebno djece s alergijskim bolestima, a raste i broj djece iz </w:t>
      </w:r>
      <w:proofErr w:type="spellStart"/>
      <w:r w:rsidRPr="00A43612">
        <w:rPr>
          <w:rFonts w:ascii="Arial" w:hAnsi="Arial" w:cs="Arial"/>
          <w:bCs/>
          <w:iCs/>
          <w:sz w:val="22"/>
          <w:szCs w:val="22"/>
          <w:lang w:eastAsia="en-US"/>
        </w:rPr>
        <w:t>jednoroditeljskih</w:t>
      </w:r>
      <w:proofErr w:type="spellEnd"/>
      <w:r w:rsidRPr="00A43612">
        <w:rPr>
          <w:rFonts w:ascii="Arial" w:hAnsi="Arial" w:cs="Arial"/>
          <w:bCs/>
          <w:iCs/>
          <w:sz w:val="22"/>
          <w:szCs w:val="22"/>
          <w:lang w:eastAsia="en-US"/>
        </w:rPr>
        <w:t xml:space="preserve"> obitelji. </w:t>
      </w:r>
    </w:p>
    <w:p w14:paraId="5F088B8C" w14:textId="77777777" w:rsidR="00A43612" w:rsidRPr="00A43612" w:rsidRDefault="00A43612" w:rsidP="00A43612">
      <w:pPr>
        <w:suppressAutoHyphens/>
        <w:autoSpaceDN w:val="0"/>
        <w:jc w:val="both"/>
        <w:rPr>
          <w:rFonts w:ascii="Arial" w:hAnsi="Arial" w:cs="Arial"/>
          <w:bCs/>
          <w:iCs/>
          <w:sz w:val="22"/>
          <w:szCs w:val="22"/>
          <w:lang w:eastAsia="en-US"/>
        </w:rPr>
      </w:pPr>
    </w:p>
    <w:p w14:paraId="65DE5618" w14:textId="77777777" w:rsidR="00A43612" w:rsidRPr="00A43612" w:rsidRDefault="00A43612" w:rsidP="00A43612">
      <w:pPr>
        <w:jc w:val="both"/>
        <w:rPr>
          <w:rFonts w:ascii="Arial" w:eastAsia="Calibri" w:hAnsi="Arial" w:cs="Arial"/>
          <w:bCs/>
          <w:iCs/>
          <w:sz w:val="22"/>
          <w:szCs w:val="22"/>
        </w:rPr>
      </w:pPr>
      <w:r w:rsidRPr="00A43612">
        <w:rPr>
          <w:rFonts w:ascii="Arial" w:eastAsia="Calibri" w:hAnsi="Arial" w:cs="Arial"/>
          <w:bCs/>
          <w:iCs/>
          <w:sz w:val="22"/>
          <w:szCs w:val="22"/>
        </w:rPr>
        <w:t xml:space="preserve">Grad Dubrovnik je tijekom pedagoške godine 2022./2023. godine uložio znatna sredstva u uređenje i opremanje dječjih vrtića na svom području. </w:t>
      </w:r>
    </w:p>
    <w:p w14:paraId="1D99C790" w14:textId="77777777" w:rsidR="00A43612" w:rsidRPr="00A43612" w:rsidRDefault="00A43612" w:rsidP="00A43612">
      <w:pPr>
        <w:jc w:val="both"/>
        <w:rPr>
          <w:rFonts w:ascii="Arial" w:eastAsia="Calibri" w:hAnsi="Arial" w:cs="Arial"/>
          <w:bCs/>
          <w:iCs/>
          <w:sz w:val="22"/>
          <w:szCs w:val="22"/>
        </w:rPr>
      </w:pPr>
    </w:p>
    <w:p w14:paraId="2F89A7EB" w14:textId="77777777" w:rsidR="00A43612" w:rsidRPr="00344332" w:rsidRDefault="00A43612" w:rsidP="00344332">
      <w:pPr>
        <w:jc w:val="both"/>
        <w:rPr>
          <w:rFonts w:ascii="Arial" w:eastAsia="Calibri" w:hAnsi="Arial" w:cs="Arial"/>
          <w:bCs/>
          <w:iCs/>
          <w:sz w:val="22"/>
          <w:szCs w:val="22"/>
        </w:rPr>
      </w:pPr>
      <w:r w:rsidRPr="00A43612">
        <w:rPr>
          <w:rFonts w:ascii="Arial" w:eastAsia="Calibri" w:hAnsi="Arial" w:cs="Arial"/>
          <w:bCs/>
          <w:iCs/>
          <w:sz w:val="22"/>
          <w:szCs w:val="22"/>
        </w:rPr>
        <w:t>U tablicama u nastavku daje se pregled ulaganja u opremu, radove i didaktički materijal.</w:t>
      </w:r>
    </w:p>
    <w:p w14:paraId="4EFBBC96" w14:textId="77777777" w:rsidR="00A43612" w:rsidRPr="00A43612" w:rsidRDefault="00A43612" w:rsidP="00A43612">
      <w:pPr>
        <w:rPr>
          <w:rFonts w:ascii="Arial" w:eastAsia="Calibri" w:hAnsi="Arial" w:cs="Arial"/>
          <w:b/>
          <w:bCs/>
          <w:iCs/>
          <w:sz w:val="20"/>
          <w:szCs w:val="20"/>
        </w:rPr>
      </w:pPr>
      <w:r w:rsidRPr="00A43612">
        <w:rPr>
          <w:rFonts w:ascii="Arial" w:eastAsia="Calibri" w:hAnsi="Arial" w:cs="Arial"/>
          <w:b/>
          <w:bCs/>
          <w:iCs/>
          <w:sz w:val="20"/>
          <w:szCs w:val="20"/>
        </w:rPr>
        <w:lastRenderedPageBreak/>
        <w:t xml:space="preserve">Tablica 3: Ulaganja u opremu u Dječjim vrtićima Dubrovnik </w:t>
      </w:r>
    </w:p>
    <w:p w14:paraId="2A7E94A5" w14:textId="77777777" w:rsidR="00A43612" w:rsidRPr="00A43612" w:rsidRDefault="00A43612" w:rsidP="00A43612">
      <w:pPr>
        <w:rPr>
          <w:rFonts w:ascii="Arial" w:eastAsia="Calibri" w:hAnsi="Arial" w:cs="Arial"/>
          <w:b/>
          <w:bCs/>
          <w:iCs/>
          <w:sz w:val="20"/>
          <w:szCs w:val="20"/>
        </w:rPr>
      </w:pP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2674"/>
        <w:gridCol w:w="4275"/>
        <w:gridCol w:w="1369"/>
      </w:tblGrid>
      <w:tr w:rsidR="00A43612" w:rsidRPr="00A43612" w14:paraId="539B7C17" w14:textId="77777777" w:rsidTr="00A43612">
        <w:trPr>
          <w:trHeight w:val="313"/>
          <w:jc w:val="center"/>
        </w:trPr>
        <w:tc>
          <w:tcPr>
            <w:tcW w:w="844" w:type="dxa"/>
            <w:shd w:val="clear" w:color="auto" w:fill="C5E0B3"/>
            <w:vAlign w:val="center"/>
          </w:tcPr>
          <w:p w14:paraId="551942BA" w14:textId="77777777" w:rsidR="00A43612" w:rsidRPr="00A43612" w:rsidRDefault="00A43612" w:rsidP="00A43612">
            <w:pPr>
              <w:jc w:val="center"/>
              <w:rPr>
                <w:rFonts w:ascii="Arial" w:hAnsi="Arial" w:cs="Arial"/>
                <w:b/>
                <w:bCs/>
                <w:iCs/>
                <w:sz w:val="20"/>
                <w:szCs w:val="20"/>
              </w:rPr>
            </w:pPr>
            <w:r w:rsidRPr="00A43612">
              <w:rPr>
                <w:rFonts w:ascii="Arial" w:hAnsi="Arial" w:cs="Arial"/>
                <w:b/>
                <w:bCs/>
                <w:iCs/>
                <w:sz w:val="20"/>
                <w:szCs w:val="20"/>
              </w:rPr>
              <w:t>R. broj</w:t>
            </w:r>
          </w:p>
        </w:tc>
        <w:tc>
          <w:tcPr>
            <w:tcW w:w="2674" w:type="dxa"/>
            <w:shd w:val="clear" w:color="auto" w:fill="C5E0B3"/>
          </w:tcPr>
          <w:p w14:paraId="4521A9AB" w14:textId="77777777" w:rsidR="00A43612" w:rsidRPr="00A43612" w:rsidRDefault="00A43612" w:rsidP="00A43612">
            <w:pPr>
              <w:rPr>
                <w:rFonts w:ascii="Arial" w:hAnsi="Arial" w:cs="Arial"/>
                <w:b/>
                <w:bCs/>
                <w:iCs/>
                <w:sz w:val="20"/>
                <w:szCs w:val="20"/>
              </w:rPr>
            </w:pPr>
          </w:p>
          <w:p w14:paraId="3776E5A1" w14:textId="77777777" w:rsidR="00A43612" w:rsidRPr="00A43612" w:rsidRDefault="00A43612" w:rsidP="00A43612">
            <w:pPr>
              <w:rPr>
                <w:rFonts w:ascii="Arial" w:hAnsi="Arial" w:cs="Arial"/>
                <w:b/>
                <w:bCs/>
                <w:iCs/>
                <w:sz w:val="20"/>
                <w:szCs w:val="20"/>
              </w:rPr>
            </w:pPr>
            <w:r w:rsidRPr="00A43612">
              <w:rPr>
                <w:rFonts w:ascii="Arial" w:hAnsi="Arial" w:cs="Arial"/>
                <w:b/>
                <w:bCs/>
                <w:iCs/>
                <w:sz w:val="20"/>
                <w:szCs w:val="20"/>
              </w:rPr>
              <w:t>Vrtić</w:t>
            </w:r>
          </w:p>
        </w:tc>
        <w:tc>
          <w:tcPr>
            <w:tcW w:w="4275" w:type="dxa"/>
            <w:shd w:val="clear" w:color="auto" w:fill="C5E0B3"/>
          </w:tcPr>
          <w:p w14:paraId="67542987" w14:textId="77777777" w:rsidR="00A43612" w:rsidRPr="00A43612" w:rsidRDefault="00A43612" w:rsidP="00A43612">
            <w:pPr>
              <w:rPr>
                <w:rFonts w:ascii="Arial" w:hAnsi="Arial" w:cs="Arial"/>
                <w:b/>
                <w:bCs/>
                <w:iCs/>
                <w:sz w:val="20"/>
                <w:szCs w:val="20"/>
              </w:rPr>
            </w:pPr>
          </w:p>
          <w:p w14:paraId="22CA0A4B" w14:textId="77777777" w:rsidR="00A43612" w:rsidRPr="00A43612" w:rsidRDefault="00A43612" w:rsidP="00A43612">
            <w:pPr>
              <w:rPr>
                <w:rFonts w:ascii="Arial" w:hAnsi="Arial" w:cs="Arial"/>
                <w:b/>
                <w:bCs/>
                <w:iCs/>
                <w:sz w:val="20"/>
                <w:szCs w:val="20"/>
              </w:rPr>
            </w:pPr>
            <w:r w:rsidRPr="00A43612">
              <w:rPr>
                <w:rFonts w:ascii="Arial" w:hAnsi="Arial" w:cs="Arial"/>
                <w:b/>
                <w:bCs/>
                <w:iCs/>
                <w:sz w:val="20"/>
                <w:szCs w:val="20"/>
              </w:rPr>
              <w:t>Namještaj i oprema</w:t>
            </w:r>
          </w:p>
          <w:p w14:paraId="3BF9A874" w14:textId="77777777" w:rsidR="00A43612" w:rsidRPr="00A43612" w:rsidRDefault="00A43612" w:rsidP="00A43612">
            <w:pPr>
              <w:rPr>
                <w:rFonts w:ascii="Arial" w:hAnsi="Arial" w:cs="Arial"/>
                <w:b/>
                <w:bCs/>
                <w:iCs/>
                <w:sz w:val="20"/>
                <w:szCs w:val="20"/>
              </w:rPr>
            </w:pPr>
          </w:p>
        </w:tc>
        <w:tc>
          <w:tcPr>
            <w:tcW w:w="1369" w:type="dxa"/>
            <w:shd w:val="clear" w:color="auto" w:fill="C5E0B3"/>
          </w:tcPr>
          <w:p w14:paraId="73C02F5F" w14:textId="77777777" w:rsidR="00A43612" w:rsidRPr="00A43612" w:rsidRDefault="00A43612" w:rsidP="00A43612">
            <w:pPr>
              <w:rPr>
                <w:rFonts w:ascii="Arial" w:hAnsi="Arial" w:cs="Arial"/>
                <w:bCs/>
                <w:iCs/>
                <w:sz w:val="20"/>
                <w:szCs w:val="20"/>
              </w:rPr>
            </w:pPr>
          </w:p>
          <w:p w14:paraId="2EE6496C" w14:textId="77777777" w:rsidR="00A43612" w:rsidRPr="00A43612" w:rsidRDefault="00A43612" w:rsidP="00A43612">
            <w:pPr>
              <w:rPr>
                <w:rFonts w:ascii="Arial" w:hAnsi="Arial" w:cs="Arial"/>
                <w:b/>
                <w:bCs/>
                <w:iCs/>
                <w:sz w:val="20"/>
                <w:szCs w:val="20"/>
              </w:rPr>
            </w:pPr>
            <w:r w:rsidRPr="00A43612">
              <w:rPr>
                <w:rFonts w:ascii="Arial" w:hAnsi="Arial" w:cs="Arial"/>
                <w:b/>
                <w:bCs/>
                <w:iCs/>
                <w:sz w:val="20"/>
                <w:szCs w:val="20"/>
              </w:rPr>
              <w:t>Iznos</w:t>
            </w:r>
          </w:p>
        </w:tc>
      </w:tr>
      <w:tr w:rsidR="00A43612" w:rsidRPr="00A43612" w14:paraId="04BFB70D" w14:textId="77777777" w:rsidTr="00A43612">
        <w:trPr>
          <w:trHeight w:val="113"/>
          <w:jc w:val="center"/>
        </w:trPr>
        <w:tc>
          <w:tcPr>
            <w:tcW w:w="844" w:type="dxa"/>
            <w:shd w:val="clear" w:color="auto" w:fill="auto"/>
            <w:vAlign w:val="center"/>
          </w:tcPr>
          <w:p w14:paraId="0EF45F9E" w14:textId="77777777" w:rsidR="00A43612" w:rsidRPr="00A43612" w:rsidRDefault="00A43612" w:rsidP="00A43612">
            <w:pPr>
              <w:spacing w:after="160"/>
              <w:rPr>
                <w:rFonts w:ascii="Arial" w:hAnsi="Arial" w:cs="Arial"/>
                <w:bCs/>
                <w:iCs/>
                <w:sz w:val="20"/>
                <w:szCs w:val="20"/>
              </w:rPr>
            </w:pPr>
            <w:r w:rsidRPr="00A43612">
              <w:rPr>
                <w:rFonts w:ascii="Arial" w:hAnsi="Arial" w:cs="Arial"/>
                <w:bCs/>
                <w:iCs/>
                <w:sz w:val="20"/>
                <w:szCs w:val="20"/>
              </w:rPr>
              <w:t>1.</w:t>
            </w:r>
          </w:p>
        </w:tc>
        <w:tc>
          <w:tcPr>
            <w:tcW w:w="2674" w:type="dxa"/>
            <w:shd w:val="clear" w:color="auto" w:fill="auto"/>
            <w:vAlign w:val="center"/>
          </w:tcPr>
          <w:p w14:paraId="5004DB08" w14:textId="77777777" w:rsidR="00A43612" w:rsidRPr="00A43612" w:rsidRDefault="00A43612" w:rsidP="00A43612">
            <w:pPr>
              <w:spacing w:after="160"/>
              <w:rPr>
                <w:rFonts w:ascii="Arial" w:hAnsi="Arial" w:cs="Arial"/>
                <w:bCs/>
                <w:iCs/>
                <w:sz w:val="20"/>
                <w:szCs w:val="20"/>
              </w:rPr>
            </w:pPr>
            <w:r w:rsidRPr="00A43612">
              <w:rPr>
                <w:rFonts w:ascii="Arial" w:hAnsi="Arial" w:cs="Arial"/>
                <w:bCs/>
                <w:iCs/>
                <w:sz w:val="20"/>
                <w:szCs w:val="20"/>
              </w:rPr>
              <w:t xml:space="preserve">Palčica, </w:t>
            </w:r>
            <w:proofErr w:type="spellStart"/>
            <w:r w:rsidRPr="00A43612">
              <w:rPr>
                <w:rFonts w:ascii="Arial" w:hAnsi="Arial" w:cs="Arial"/>
                <w:bCs/>
                <w:iCs/>
                <w:sz w:val="20"/>
                <w:szCs w:val="20"/>
              </w:rPr>
              <w:t>Škatulica</w:t>
            </w:r>
            <w:proofErr w:type="spellEnd"/>
          </w:p>
        </w:tc>
        <w:tc>
          <w:tcPr>
            <w:tcW w:w="4275" w:type="dxa"/>
            <w:shd w:val="clear" w:color="auto" w:fill="auto"/>
            <w:vAlign w:val="center"/>
          </w:tcPr>
          <w:p w14:paraId="6553A94E" w14:textId="77777777" w:rsidR="00A43612" w:rsidRPr="00A43612" w:rsidRDefault="00A43612" w:rsidP="00A43612">
            <w:pPr>
              <w:spacing w:after="160"/>
              <w:rPr>
                <w:rFonts w:ascii="Arial" w:hAnsi="Arial" w:cs="Arial"/>
                <w:bCs/>
                <w:iCs/>
                <w:sz w:val="20"/>
                <w:szCs w:val="20"/>
              </w:rPr>
            </w:pPr>
            <w:r w:rsidRPr="00A43612">
              <w:rPr>
                <w:rFonts w:ascii="Arial" w:hAnsi="Arial" w:cs="Arial"/>
                <w:bCs/>
                <w:iCs/>
                <w:sz w:val="20"/>
                <w:szCs w:val="20"/>
              </w:rPr>
              <w:t xml:space="preserve">Namještaj  (ormari, </w:t>
            </w:r>
            <w:proofErr w:type="spellStart"/>
            <w:r w:rsidRPr="00A43612">
              <w:rPr>
                <w:rFonts w:ascii="Arial" w:hAnsi="Arial" w:cs="Arial"/>
                <w:bCs/>
                <w:iCs/>
                <w:sz w:val="20"/>
                <w:szCs w:val="20"/>
              </w:rPr>
              <w:t>poličari</w:t>
            </w:r>
            <w:proofErr w:type="spellEnd"/>
            <w:r w:rsidRPr="00A43612">
              <w:rPr>
                <w:rFonts w:ascii="Arial" w:hAnsi="Arial" w:cs="Arial"/>
                <w:bCs/>
                <w:iCs/>
                <w:sz w:val="20"/>
                <w:szCs w:val="20"/>
              </w:rPr>
              <w:t>, stolice i sl.)</w:t>
            </w:r>
          </w:p>
        </w:tc>
        <w:tc>
          <w:tcPr>
            <w:tcW w:w="1369" w:type="dxa"/>
            <w:shd w:val="clear" w:color="auto" w:fill="auto"/>
            <w:vAlign w:val="center"/>
          </w:tcPr>
          <w:p w14:paraId="559308A6" w14:textId="77777777" w:rsidR="00A43612" w:rsidRPr="00A43612" w:rsidRDefault="00A43612" w:rsidP="00A43612">
            <w:pPr>
              <w:spacing w:after="160"/>
              <w:jc w:val="right"/>
              <w:rPr>
                <w:rFonts w:ascii="Arial" w:hAnsi="Arial" w:cs="Arial"/>
                <w:bCs/>
                <w:iCs/>
                <w:sz w:val="20"/>
                <w:szCs w:val="20"/>
              </w:rPr>
            </w:pPr>
            <w:r w:rsidRPr="00A43612">
              <w:rPr>
                <w:rFonts w:ascii="Arial" w:hAnsi="Arial" w:cs="Arial"/>
                <w:bCs/>
                <w:iCs/>
                <w:sz w:val="20"/>
                <w:szCs w:val="20"/>
              </w:rPr>
              <w:t>1.759,76</w:t>
            </w:r>
          </w:p>
        </w:tc>
      </w:tr>
      <w:tr w:rsidR="00A43612" w:rsidRPr="00A43612" w14:paraId="7F740806" w14:textId="77777777" w:rsidTr="00A43612">
        <w:trPr>
          <w:trHeight w:val="113"/>
          <w:jc w:val="center"/>
        </w:trPr>
        <w:tc>
          <w:tcPr>
            <w:tcW w:w="844" w:type="dxa"/>
            <w:shd w:val="clear" w:color="auto" w:fill="auto"/>
            <w:vAlign w:val="center"/>
          </w:tcPr>
          <w:p w14:paraId="49DE3308" w14:textId="77777777" w:rsidR="00A43612" w:rsidRPr="00A43612" w:rsidRDefault="00A43612" w:rsidP="00A43612">
            <w:pPr>
              <w:spacing w:after="160"/>
              <w:rPr>
                <w:rFonts w:ascii="Arial" w:hAnsi="Arial" w:cs="Arial"/>
                <w:bCs/>
                <w:iCs/>
                <w:sz w:val="20"/>
                <w:szCs w:val="20"/>
              </w:rPr>
            </w:pPr>
            <w:r w:rsidRPr="00A43612">
              <w:rPr>
                <w:rFonts w:ascii="Arial" w:hAnsi="Arial" w:cs="Arial"/>
                <w:bCs/>
                <w:iCs/>
                <w:sz w:val="20"/>
                <w:szCs w:val="20"/>
              </w:rPr>
              <w:t>2.</w:t>
            </w:r>
          </w:p>
        </w:tc>
        <w:tc>
          <w:tcPr>
            <w:tcW w:w="2674" w:type="dxa"/>
            <w:shd w:val="clear" w:color="auto" w:fill="auto"/>
            <w:vAlign w:val="center"/>
          </w:tcPr>
          <w:p w14:paraId="6C58946B" w14:textId="77777777" w:rsidR="00A43612" w:rsidRPr="00A43612" w:rsidRDefault="00A43612" w:rsidP="00A43612">
            <w:pPr>
              <w:spacing w:after="160"/>
              <w:rPr>
                <w:rFonts w:ascii="Arial" w:hAnsi="Arial" w:cs="Arial"/>
                <w:bCs/>
                <w:iCs/>
                <w:sz w:val="20"/>
                <w:szCs w:val="20"/>
              </w:rPr>
            </w:pPr>
            <w:r w:rsidRPr="00A43612">
              <w:rPr>
                <w:rFonts w:ascii="Arial" w:hAnsi="Arial" w:cs="Arial"/>
                <w:bCs/>
                <w:iCs/>
                <w:sz w:val="20"/>
                <w:szCs w:val="20"/>
              </w:rPr>
              <w:t xml:space="preserve">Palčica, </w:t>
            </w:r>
            <w:proofErr w:type="spellStart"/>
            <w:r w:rsidRPr="00A43612">
              <w:rPr>
                <w:rFonts w:ascii="Arial" w:hAnsi="Arial" w:cs="Arial"/>
                <w:bCs/>
                <w:iCs/>
                <w:sz w:val="20"/>
                <w:szCs w:val="20"/>
              </w:rPr>
              <w:t>Ciciban</w:t>
            </w:r>
            <w:proofErr w:type="spellEnd"/>
            <w:r w:rsidRPr="00A43612">
              <w:rPr>
                <w:rFonts w:ascii="Arial" w:hAnsi="Arial" w:cs="Arial"/>
                <w:bCs/>
                <w:iCs/>
                <w:sz w:val="20"/>
                <w:szCs w:val="20"/>
              </w:rPr>
              <w:t>, Gruž</w:t>
            </w:r>
          </w:p>
        </w:tc>
        <w:tc>
          <w:tcPr>
            <w:tcW w:w="4275" w:type="dxa"/>
            <w:shd w:val="clear" w:color="auto" w:fill="auto"/>
            <w:vAlign w:val="center"/>
          </w:tcPr>
          <w:p w14:paraId="1D42B6E6" w14:textId="77777777" w:rsidR="00A43612" w:rsidRPr="00A43612" w:rsidRDefault="00A43612" w:rsidP="00A43612">
            <w:pPr>
              <w:spacing w:after="160"/>
              <w:rPr>
                <w:rFonts w:ascii="Arial" w:hAnsi="Arial" w:cs="Arial"/>
                <w:bCs/>
                <w:iCs/>
                <w:sz w:val="20"/>
                <w:szCs w:val="20"/>
              </w:rPr>
            </w:pPr>
            <w:r w:rsidRPr="00A43612">
              <w:rPr>
                <w:rFonts w:ascii="Arial" w:hAnsi="Arial" w:cs="Arial"/>
                <w:bCs/>
                <w:iCs/>
                <w:sz w:val="20"/>
                <w:szCs w:val="20"/>
              </w:rPr>
              <w:t>Kuhinjska oprema i namještaj</w:t>
            </w:r>
          </w:p>
        </w:tc>
        <w:tc>
          <w:tcPr>
            <w:tcW w:w="1369" w:type="dxa"/>
            <w:shd w:val="clear" w:color="auto" w:fill="auto"/>
            <w:vAlign w:val="center"/>
          </w:tcPr>
          <w:p w14:paraId="236F49EE" w14:textId="77777777" w:rsidR="00A43612" w:rsidRPr="00A43612" w:rsidRDefault="00A43612" w:rsidP="00A43612">
            <w:pPr>
              <w:spacing w:after="160"/>
              <w:jc w:val="right"/>
              <w:rPr>
                <w:rFonts w:ascii="Arial" w:hAnsi="Arial" w:cs="Arial"/>
                <w:bCs/>
                <w:iCs/>
                <w:sz w:val="20"/>
                <w:szCs w:val="20"/>
              </w:rPr>
            </w:pPr>
            <w:r w:rsidRPr="00A43612">
              <w:rPr>
                <w:rFonts w:ascii="Arial" w:hAnsi="Arial" w:cs="Arial"/>
                <w:bCs/>
                <w:iCs/>
                <w:sz w:val="20"/>
                <w:szCs w:val="20"/>
              </w:rPr>
              <w:t>11.778,58</w:t>
            </w:r>
          </w:p>
        </w:tc>
      </w:tr>
      <w:tr w:rsidR="00A43612" w:rsidRPr="00A43612" w14:paraId="2674FC16" w14:textId="77777777" w:rsidTr="00A43612">
        <w:trPr>
          <w:trHeight w:val="113"/>
          <w:jc w:val="center"/>
        </w:trPr>
        <w:tc>
          <w:tcPr>
            <w:tcW w:w="844" w:type="dxa"/>
            <w:shd w:val="clear" w:color="auto" w:fill="auto"/>
            <w:vAlign w:val="center"/>
          </w:tcPr>
          <w:p w14:paraId="2164C2D8" w14:textId="77777777" w:rsidR="00A43612" w:rsidRPr="00A43612" w:rsidRDefault="00A43612" w:rsidP="00A43612">
            <w:pPr>
              <w:spacing w:after="160"/>
              <w:rPr>
                <w:rFonts w:ascii="Arial" w:hAnsi="Arial" w:cs="Arial"/>
                <w:bCs/>
                <w:iCs/>
                <w:sz w:val="20"/>
                <w:szCs w:val="20"/>
              </w:rPr>
            </w:pPr>
            <w:r w:rsidRPr="00A43612">
              <w:rPr>
                <w:rFonts w:ascii="Arial" w:hAnsi="Arial" w:cs="Arial"/>
                <w:bCs/>
                <w:iCs/>
                <w:sz w:val="20"/>
                <w:szCs w:val="20"/>
              </w:rPr>
              <w:t>3.</w:t>
            </w:r>
          </w:p>
        </w:tc>
        <w:tc>
          <w:tcPr>
            <w:tcW w:w="2674" w:type="dxa"/>
            <w:shd w:val="clear" w:color="auto" w:fill="auto"/>
            <w:vAlign w:val="center"/>
          </w:tcPr>
          <w:p w14:paraId="3193AB44" w14:textId="77777777" w:rsidR="00A43612" w:rsidRPr="00A43612" w:rsidRDefault="00A43612" w:rsidP="00A43612">
            <w:pPr>
              <w:spacing w:after="160"/>
              <w:rPr>
                <w:rFonts w:ascii="Arial" w:hAnsi="Arial" w:cs="Arial"/>
                <w:bCs/>
                <w:iCs/>
                <w:sz w:val="20"/>
                <w:szCs w:val="20"/>
              </w:rPr>
            </w:pPr>
            <w:proofErr w:type="spellStart"/>
            <w:r w:rsidRPr="00A43612">
              <w:rPr>
                <w:rFonts w:ascii="Arial" w:hAnsi="Arial" w:cs="Arial"/>
                <w:bCs/>
                <w:iCs/>
                <w:sz w:val="20"/>
                <w:szCs w:val="20"/>
              </w:rPr>
              <w:t>Škatulica</w:t>
            </w:r>
            <w:proofErr w:type="spellEnd"/>
          </w:p>
        </w:tc>
        <w:tc>
          <w:tcPr>
            <w:tcW w:w="4275" w:type="dxa"/>
            <w:shd w:val="clear" w:color="auto" w:fill="auto"/>
            <w:vAlign w:val="center"/>
          </w:tcPr>
          <w:p w14:paraId="091E1E88" w14:textId="77777777" w:rsidR="00A43612" w:rsidRPr="00A43612" w:rsidRDefault="00A43612" w:rsidP="00A43612">
            <w:pPr>
              <w:spacing w:after="160"/>
              <w:rPr>
                <w:rFonts w:ascii="Arial" w:hAnsi="Arial" w:cs="Arial"/>
                <w:bCs/>
                <w:iCs/>
                <w:sz w:val="20"/>
                <w:szCs w:val="20"/>
              </w:rPr>
            </w:pPr>
            <w:r w:rsidRPr="00A43612">
              <w:rPr>
                <w:rFonts w:ascii="Arial" w:hAnsi="Arial" w:cs="Arial"/>
                <w:bCs/>
                <w:iCs/>
                <w:sz w:val="20"/>
                <w:szCs w:val="20"/>
              </w:rPr>
              <w:t>Sportska oprema</w:t>
            </w:r>
          </w:p>
        </w:tc>
        <w:tc>
          <w:tcPr>
            <w:tcW w:w="1369" w:type="dxa"/>
            <w:shd w:val="clear" w:color="auto" w:fill="auto"/>
            <w:vAlign w:val="center"/>
          </w:tcPr>
          <w:p w14:paraId="6385FE2D" w14:textId="77777777" w:rsidR="00A43612" w:rsidRPr="00A43612" w:rsidRDefault="00A43612" w:rsidP="00A43612">
            <w:pPr>
              <w:spacing w:after="160"/>
              <w:jc w:val="right"/>
              <w:rPr>
                <w:rFonts w:ascii="Arial" w:hAnsi="Arial" w:cs="Arial"/>
                <w:bCs/>
                <w:iCs/>
                <w:sz w:val="20"/>
                <w:szCs w:val="20"/>
              </w:rPr>
            </w:pPr>
            <w:r w:rsidRPr="00A43612">
              <w:rPr>
                <w:rFonts w:ascii="Arial" w:hAnsi="Arial" w:cs="Arial"/>
                <w:bCs/>
                <w:iCs/>
                <w:sz w:val="20"/>
                <w:szCs w:val="20"/>
              </w:rPr>
              <w:t>451,26</w:t>
            </w:r>
          </w:p>
        </w:tc>
      </w:tr>
      <w:tr w:rsidR="00A43612" w:rsidRPr="00A43612" w14:paraId="56BB2F1C" w14:textId="77777777" w:rsidTr="00A43612">
        <w:trPr>
          <w:trHeight w:val="113"/>
          <w:jc w:val="center"/>
        </w:trPr>
        <w:tc>
          <w:tcPr>
            <w:tcW w:w="844" w:type="dxa"/>
            <w:tcBorders>
              <w:bottom w:val="single" w:sz="4" w:space="0" w:color="auto"/>
            </w:tcBorders>
            <w:shd w:val="clear" w:color="auto" w:fill="auto"/>
            <w:vAlign w:val="center"/>
          </w:tcPr>
          <w:p w14:paraId="70F79581" w14:textId="77777777" w:rsidR="00A43612" w:rsidRPr="00A43612" w:rsidRDefault="00A43612" w:rsidP="00A43612">
            <w:pPr>
              <w:spacing w:after="160"/>
              <w:rPr>
                <w:rFonts w:ascii="Arial" w:hAnsi="Arial" w:cs="Arial"/>
                <w:bCs/>
                <w:iCs/>
                <w:sz w:val="20"/>
                <w:szCs w:val="20"/>
              </w:rPr>
            </w:pPr>
            <w:r w:rsidRPr="00A43612">
              <w:rPr>
                <w:rFonts w:ascii="Arial" w:hAnsi="Arial" w:cs="Arial"/>
                <w:bCs/>
                <w:iCs/>
                <w:sz w:val="20"/>
                <w:szCs w:val="20"/>
              </w:rPr>
              <w:t>4.</w:t>
            </w:r>
          </w:p>
        </w:tc>
        <w:tc>
          <w:tcPr>
            <w:tcW w:w="2674" w:type="dxa"/>
            <w:tcBorders>
              <w:bottom w:val="single" w:sz="4" w:space="0" w:color="auto"/>
            </w:tcBorders>
            <w:shd w:val="clear" w:color="auto" w:fill="auto"/>
            <w:vAlign w:val="center"/>
          </w:tcPr>
          <w:p w14:paraId="652F7AEF" w14:textId="77777777" w:rsidR="00A43612" w:rsidRPr="00A43612" w:rsidRDefault="00A43612" w:rsidP="00A43612">
            <w:pPr>
              <w:spacing w:after="160"/>
              <w:rPr>
                <w:rFonts w:ascii="Arial" w:hAnsi="Arial" w:cs="Arial"/>
                <w:bCs/>
                <w:iCs/>
                <w:sz w:val="20"/>
                <w:szCs w:val="20"/>
              </w:rPr>
            </w:pPr>
            <w:r w:rsidRPr="00A43612">
              <w:rPr>
                <w:rFonts w:ascii="Arial" w:hAnsi="Arial" w:cs="Arial"/>
                <w:bCs/>
                <w:iCs/>
                <w:sz w:val="20"/>
                <w:szCs w:val="20"/>
              </w:rPr>
              <w:t>Svi vrtići</w:t>
            </w:r>
          </w:p>
        </w:tc>
        <w:tc>
          <w:tcPr>
            <w:tcW w:w="4275" w:type="dxa"/>
            <w:tcBorders>
              <w:bottom w:val="single" w:sz="4" w:space="0" w:color="auto"/>
            </w:tcBorders>
            <w:shd w:val="clear" w:color="auto" w:fill="auto"/>
            <w:vAlign w:val="center"/>
          </w:tcPr>
          <w:p w14:paraId="698C1370" w14:textId="77777777" w:rsidR="00A43612" w:rsidRPr="00A43612" w:rsidRDefault="00A43612" w:rsidP="00A43612">
            <w:pPr>
              <w:spacing w:after="160"/>
              <w:rPr>
                <w:rFonts w:ascii="Arial" w:hAnsi="Arial" w:cs="Arial"/>
                <w:bCs/>
                <w:iCs/>
                <w:sz w:val="20"/>
                <w:szCs w:val="20"/>
              </w:rPr>
            </w:pPr>
            <w:r w:rsidRPr="00A43612">
              <w:rPr>
                <w:rFonts w:ascii="Arial" w:hAnsi="Arial" w:cs="Arial"/>
                <w:bCs/>
                <w:iCs/>
                <w:sz w:val="20"/>
                <w:szCs w:val="20"/>
              </w:rPr>
              <w:t>Računalna oprema</w:t>
            </w:r>
          </w:p>
        </w:tc>
        <w:tc>
          <w:tcPr>
            <w:tcW w:w="1369" w:type="dxa"/>
            <w:tcBorders>
              <w:bottom w:val="single" w:sz="4" w:space="0" w:color="auto"/>
            </w:tcBorders>
            <w:shd w:val="clear" w:color="auto" w:fill="auto"/>
            <w:vAlign w:val="center"/>
          </w:tcPr>
          <w:p w14:paraId="3DD2B01D" w14:textId="77777777" w:rsidR="00A43612" w:rsidRPr="00A43612" w:rsidRDefault="00A43612" w:rsidP="00A43612">
            <w:pPr>
              <w:spacing w:after="160"/>
              <w:jc w:val="right"/>
              <w:rPr>
                <w:rFonts w:ascii="Arial" w:hAnsi="Arial" w:cs="Arial"/>
                <w:bCs/>
                <w:iCs/>
                <w:sz w:val="20"/>
                <w:szCs w:val="20"/>
              </w:rPr>
            </w:pPr>
            <w:r w:rsidRPr="00A43612">
              <w:rPr>
                <w:rFonts w:ascii="Arial" w:hAnsi="Arial" w:cs="Arial"/>
                <w:bCs/>
                <w:iCs/>
                <w:sz w:val="20"/>
                <w:szCs w:val="20"/>
              </w:rPr>
              <w:t>23.490,66</w:t>
            </w:r>
          </w:p>
        </w:tc>
      </w:tr>
      <w:tr w:rsidR="00A43612" w:rsidRPr="00A43612" w14:paraId="6701B5F9" w14:textId="77777777" w:rsidTr="00A43612">
        <w:trPr>
          <w:trHeight w:val="113"/>
          <w:jc w:val="center"/>
        </w:trPr>
        <w:tc>
          <w:tcPr>
            <w:tcW w:w="844" w:type="dxa"/>
            <w:tcBorders>
              <w:bottom w:val="single" w:sz="4" w:space="0" w:color="auto"/>
            </w:tcBorders>
            <w:shd w:val="clear" w:color="auto" w:fill="auto"/>
            <w:vAlign w:val="center"/>
          </w:tcPr>
          <w:p w14:paraId="660B388F" w14:textId="77777777" w:rsidR="00A43612" w:rsidRPr="00A43612" w:rsidRDefault="00A43612" w:rsidP="00A43612">
            <w:pPr>
              <w:spacing w:after="160"/>
              <w:rPr>
                <w:rFonts w:ascii="Arial" w:hAnsi="Arial" w:cs="Arial"/>
                <w:bCs/>
                <w:iCs/>
                <w:sz w:val="20"/>
                <w:szCs w:val="20"/>
              </w:rPr>
            </w:pPr>
            <w:r w:rsidRPr="00A43612">
              <w:rPr>
                <w:rFonts w:ascii="Arial" w:hAnsi="Arial" w:cs="Arial"/>
                <w:bCs/>
                <w:iCs/>
                <w:sz w:val="20"/>
                <w:szCs w:val="20"/>
              </w:rPr>
              <w:t>5.</w:t>
            </w:r>
          </w:p>
        </w:tc>
        <w:tc>
          <w:tcPr>
            <w:tcW w:w="2674" w:type="dxa"/>
            <w:tcBorders>
              <w:bottom w:val="single" w:sz="4" w:space="0" w:color="auto"/>
            </w:tcBorders>
            <w:shd w:val="clear" w:color="auto" w:fill="auto"/>
            <w:vAlign w:val="center"/>
          </w:tcPr>
          <w:p w14:paraId="5785BBA9" w14:textId="77777777" w:rsidR="00A43612" w:rsidRPr="00A43612" w:rsidRDefault="00A43612" w:rsidP="00A43612">
            <w:pPr>
              <w:spacing w:after="160"/>
              <w:rPr>
                <w:rFonts w:ascii="Arial" w:hAnsi="Arial" w:cs="Arial"/>
                <w:bCs/>
                <w:iCs/>
                <w:sz w:val="20"/>
                <w:szCs w:val="20"/>
              </w:rPr>
            </w:pPr>
            <w:proofErr w:type="spellStart"/>
            <w:r w:rsidRPr="00A43612">
              <w:rPr>
                <w:rFonts w:ascii="Arial" w:hAnsi="Arial" w:cs="Arial"/>
                <w:bCs/>
                <w:iCs/>
                <w:sz w:val="20"/>
                <w:szCs w:val="20"/>
              </w:rPr>
              <w:t>Ciciban</w:t>
            </w:r>
            <w:proofErr w:type="spellEnd"/>
            <w:r w:rsidRPr="00A43612">
              <w:rPr>
                <w:rFonts w:ascii="Arial" w:hAnsi="Arial" w:cs="Arial"/>
                <w:bCs/>
                <w:iCs/>
                <w:sz w:val="20"/>
                <w:szCs w:val="20"/>
              </w:rPr>
              <w:t>, Izviđač</w:t>
            </w:r>
          </w:p>
        </w:tc>
        <w:tc>
          <w:tcPr>
            <w:tcW w:w="4275" w:type="dxa"/>
            <w:tcBorders>
              <w:bottom w:val="single" w:sz="4" w:space="0" w:color="auto"/>
            </w:tcBorders>
            <w:shd w:val="clear" w:color="auto" w:fill="auto"/>
            <w:vAlign w:val="center"/>
          </w:tcPr>
          <w:p w14:paraId="407D29F2" w14:textId="77777777" w:rsidR="00A43612" w:rsidRPr="00A43612" w:rsidRDefault="00A43612" w:rsidP="00A43612">
            <w:pPr>
              <w:spacing w:after="160"/>
              <w:rPr>
                <w:rFonts w:ascii="Arial" w:hAnsi="Arial" w:cs="Arial"/>
                <w:bCs/>
                <w:iCs/>
                <w:sz w:val="20"/>
                <w:szCs w:val="20"/>
              </w:rPr>
            </w:pPr>
            <w:r w:rsidRPr="00A43612">
              <w:rPr>
                <w:rFonts w:ascii="Arial" w:hAnsi="Arial" w:cs="Arial"/>
                <w:bCs/>
                <w:iCs/>
                <w:sz w:val="20"/>
                <w:szCs w:val="20"/>
              </w:rPr>
              <w:t>Ostala oprema (alati, usisivači..)</w:t>
            </w:r>
          </w:p>
        </w:tc>
        <w:tc>
          <w:tcPr>
            <w:tcW w:w="1369" w:type="dxa"/>
            <w:tcBorders>
              <w:bottom w:val="single" w:sz="4" w:space="0" w:color="auto"/>
            </w:tcBorders>
            <w:shd w:val="clear" w:color="auto" w:fill="auto"/>
            <w:vAlign w:val="center"/>
          </w:tcPr>
          <w:p w14:paraId="1CBF03CE" w14:textId="77777777" w:rsidR="00A43612" w:rsidRPr="00A43612" w:rsidRDefault="00A43612" w:rsidP="00A43612">
            <w:pPr>
              <w:spacing w:after="160"/>
              <w:jc w:val="right"/>
              <w:rPr>
                <w:rFonts w:ascii="Arial" w:hAnsi="Arial" w:cs="Arial"/>
                <w:bCs/>
                <w:iCs/>
                <w:sz w:val="20"/>
                <w:szCs w:val="20"/>
              </w:rPr>
            </w:pPr>
            <w:r w:rsidRPr="00A43612">
              <w:rPr>
                <w:rFonts w:ascii="Arial" w:hAnsi="Arial" w:cs="Arial"/>
                <w:bCs/>
                <w:iCs/>
                <w:sz w:val="20"/>
                <w:szCs w:val="20"/>
              </w:rPr>
              <w:t>398,19</w:t>
            </w:r>
          </w:p>
        </w:tc>
      </w:tr>
      <w:tr w:rsidR="00A43612" w:rsidRPr="00A43612" w14:paraId="0BD06B2A" w14:textId="77777777" w:rsidTr="00A43612">
        <w:trPr>
          <w:trHeight w:val="154"/>
          <w:jc w:val="center"/>
        </w:trPr>
        <w:tc>
          <w:tcPr>
            <w:tcW w:w="844" w:type="dxa"/>
            <w:tcBorders>
              <w:right w:val="nil"/>
            </w:tcBorders>
            <w:shd w:val="clear" w:color="auto" w:fill="C5E0B3"/>
            <w:vAlign w:val="center"/>
          </w:tcPr>
          <w:p w14:paraId="47AEFDE1" w14:textId="77777777" w:rsidR="00A43612" w:rsidRPr="00A43612" w:rsidRDefault="00A43612" w:rsidP="00A43612">
            <w:pPr>
              <w:rPr>
                <w:rFonts w:ascii="Arial" w:hAnsi="Arial" w:cs="Arial"/>
                <w:bCs/>
                <w:iCs/>
                <w:sz w:val="20"/>
                <w:szCs w:val="20"/>
              </w:rPr>
            </w:pPr>
          </w:p>
          <w:p w14:paraId="1F4E7436" w14:textId="77777777" w:rsidR="00A43612" w:rsidRPr="00A43612" w:rsidRDefault="00A43612" w:rsidP="00A43612">
            <w:pPr>
              <w:rPr>
                <w:rFonts w:ascii="Arial" w:hAnsi="Arial" w:cs="Arial"/>
                <w:bCs/>
                <w:iCs/>
                <w:sz w:val="20"/>
                <w:szCs w:val="20"/>
              </w:rPr>
            </w:pPr>
          </w:p>
        </w:tc>
        <w:tc>
          <w:tcPr>
            <w:tcW w:w="2674" w:type="dxa"/>
            <w:tcBorders>
              <w:left w:val="nil"/>
              <w:right w:val="nil"/>
            </w:tcBorders>
            <w:shd w:val="clear" w:color="auto" w:fill="C5E0B3"/>
            <w:vAlign w:val="center"/>
          </w:tcPr>
          <w:p w14:paraId="1FCCFC6F" w14:textId="77777777" w:rsidR="00A43612" w:rsidRPr="00A43612" w:rsidRDefault="00A43612" w:rsidP="00A43612">
            <w:pPr>
              <w:rPr>
                <w:rFonts w:ascii="Arial" w:hAnsi="Arial" w:cs="Arial"/>
                <w:bCs/>
                <w:iCs/>
                <w:sz w:val="20"/>
                <w:szCs w:val="20"/>
              </w:rPr>
            </w:pPr>
          </w:p>
        </w:tc>
        <w:tc>
          <w:tcPr>
            <w:tcW w:w="4275" w:type="dxa"/>
            <w:tcBorders>
              <w:left w:val="nil"/>
              <w:right w:val="single" w:sz="4" w:space="0" w:color="auto"/>
            </w:tcBorders>
            <w:shd w:val="clear" w:color="auto" w:fill="C5E0B3"/>
            <w:vAlign w:val="center"/>
          </w:tcPr>
          <w:p w14:paraId="15FCE660" w14:textId="77777777" w:rsidR="00A43612" w:rsidRPr="00A43612" w:rsidRDefault="00A43612" w:rsidP="00A43612">
            <w:pPr>
              <w:rPr>
                <w:rFonts w:ascii="Arial" w:hAnsi="Arial" w:cs="Arial"/>
                <w:b/>
                <w:bCs/>
                <w:iCs/>
                <w:sz w:val="20"/>
                <w:szCs w:val="20"/>
              </w:rPr>
            </w:pPr>
            <w:r w:rsidRPr="00A43612">
              <w:rPr>
                <w:rFonts w:ascii="Arial" w:hAnsi="Arial" w:cs="Arial"/>
                <w:b/>
                <w:bCs/>
                <w:iCs/>
                <w:sz w:val="20"/>
                <w:szCs w:val="20"/>
              </w:rPr>
              <w:t>UKUPNO:</w:t>
            </w:r>
          </w:p>
        </w:tc>
        <w:tc>
          <w:tcPr>
            <w:tcW w:w="1369" w:type="dxa"/>
            <w:tcBorders>
              <w:left w:val="single" w:sz="4" w:space="0" w:color="auto"/>
            </w:tcBorders>
            <w:shd w:val="clear" w:color="auto" w:fill="C5E0B3"/>
            <w:vAlign w:val="center"/>
          </w:tcPr>
          <w:p w14:paraId="221E9F42" w14:textId="77777777" w:rsidR="00A43612" w:rsidRPr="00A43612" w:rsidRDefault="00A43612" w:rsidP="00A43612">
            <w:pPr>
              <w:jc w:val="right"/>
              <w:rPr>
                <w:rFonts w:ascii="Arial" w:hAnsi="Arial" w:cs="Arial"/>
                <w:b/>
                <w:bCs/>
                <w:iCs/>
                <w:sz w:val="20"/>
                <w:szCs w:val="20"/>
              </w:rPr>
            </w:pPr>
            <w:r w:rsidRPr="00A43612">
              <w:rPr>
                <w:rFonts w:ascii="Arial" w:hAnsi="Arial" w:cs="Arial"/>
                <w:b/>
                <w:bCs/>
                <w:iCs/>
                <w:sz w:val="20"/>
                <w:szCs w:val="20"/>
              </w:rPr>
              <w:t>37.878,45</w:t>
            </w:r>
          </w:p>
        </w:tc>
      </w:tr>
    </w:tbl>
    <w:p w14:paraId="55ABE8F9" w14:textId="77777777" w:rsidR="00A43612" w:rsidRPr="00A43612" w:rsidRDefault="00A43612" w:rsidP="00A43612">
      <w:pPr>
        <w:spacing w:after="160"/>
        <w:rPr>
          <w:rFonts w:ascii="Arial" w:eastAsia="Calibri" w:hAnsi="Arial" w:cs="Arial"/>
          <w:b/>
          <w:bCs/>
          <w:iCs/>
          <w:sz w:val="22"/>
          <w:szCs w:val="22"/>
        </w:rPr>
      </w:pPr>
    </w:p>
    <w:p w14:paraId="3F157392" w14:textId="77777777" w:rsidR="00A43612" w:rsidRPr="00A43612" w:rsidRDefault="00A43612" w:rsidP="00A43612">
      <w:pPr>
        <w:rPr>
          <w:rFonts w:ascii="Arial" w:eastAsia="Calibri" w:hAnsi="Arial" w:cs="Arial"/>
          <w:b/>
          <w:bCs/>
          <w:iCs/>
          <w:sz w:val="20"/>
          <w:szCs w:val="20"/>
        </w:rPr>
      </w:pPr>
      <w:r w:rsidRPr="00A43612">
        <w:rPr>
          <w:rFonts w:ascii="Arial" w:eastAsia="Calibri" w:hAnsi="Arial" w:cs="Arial"/>
          <w:b/>
          <w:bCs/>
          <w:iCs/>
          <w:sz w:val="20"/>
          <w:szCs w:val="20"/>
        </w:rPr>
        <w:t>Tablica 4: Ulaganja u opremu u Dječjem vrtiću Pčelica</w:t>
      </w:r>
    </w:p>
    <w:p w14:paraId="34FF7D15" w14:textId="77777777" w:rsidR="00A43612" w:rsidRPr="00A43612" w:rsidRDefault="00A43612" w:rsidP="00A43612">
      <w:pPr>
        <w:rPr>
          <w:rFonts w:ascii="Arial" w:eastAsia="Calibri" w:hAnsi="Arial" w:cs="Arial"/>
          <w:b/>
          <w:bCs/>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099"/>
        <w:gridCol w:w="4536"/>
        <w:gridCol w:w="1356"/>
      </w:tblGrid>
      <w:tr w:rsidR="00A43612" w:rsidRPr="00A43612" w14:paraId="73027D55" w14:textId="77777777" w:rsidTr="00A43612">
        <w:trPr>
          <w:trHeight w:val="465"/>
          <w:jc w:val="center"/>
        </w:trPr>
        <w:tc>
          <w:tcPr>
            <w:tcW w:w="959" w:type="dxa"/>
            <w:shd w:val="clear" w:color="auto" w:fill="auto"/>
            <w:hideMark/>
          </w:tcPr>
          <w:p w14:paraId="486E6EB0" w14:textId="77777777" w:rsidR="00A43612" w:rsidRPr="00A43612" w:rsidRDefault="00A43612" w:rsidP="00A43612">
            <w:pPr>
              <w:jc w:val="center"/>
              <w:rPr>
                <w:rFonts w:ascii="Arial" w:hAnsi="Arial" w:cs="Arial"/>
                <w:b/>
                <w:iCs/>
                <w:sz w:val="20"/>
                <w:szCs w:val="20"/>
              </w:rPr>
            </w:pPr>
            <w:r w:rsidRPr="00A43612">
              <w:rPr>
                <w:rFonts w:ascii="Arial" w:hAnsi="Arial" w:cs="Arial"/>
                <w:b/>
                <w:iCs/>
                <w:sz w:val="20"/>
                <w:szCs w:val="20"/>
              </w:rPr>
              <w:t>RED.</w:t>
            </w:r>
          </w:p>
          <w:p w14:paraId="4F992A88" w14:textId="77777777" w:rsidR="00A43612" w:rsidRPr="00A43612" w:rsidRDefault="00A43612" w:rsidP="00A43612">
            <w:pPr>
              <w:jc w:val="center"/>
              <w:rPr>
                <w:rFonts w:ascii="Arial" w:hAnsi="Arial" w:cs="Arial"/>
                <w:b/>
                <w:iCs/>
                <w:sz w:val="20"/>
                <w:szCs w:val="20"/>
              </w:rPr>
            </w:pPr>
            <w:r w:rsidRPr="00A43612">
              <w:rPr>
                <w:rFonts w:ascii="Arial" w:hAnsi="Arial" w:cs="Arial"/>
                <w:b/>
                <w:iCs/>
                <w:sz w:val="20"/>
                <w:szCs w:val="20"/>
              </w:rPr>
              <w:t>BROJ</w:t>
            </w:r>
          </w:p>
        </w:tc>
        <w:tc>
          <w:tcPr>
            <w:tcW w:w="2099" w:type="dxa"/>
            <w:shd w:val="clear" w:color="auto" w:fill="auto"/>
            <w:vAlign w:val="center"/>
          </w:tcPr>
          <w:p w14:paraId="42018005" w14:textId="77777777" w:rsidR="00A43612" w:rsidRPr="00A43612" w:rsidRDefault="00A43612" w:rsidP="00A43612">
            <w:pPr>
              <w:jc w:val="center"/>
              <w:rPr>
                <w:rFonts w:ascii="Arial" w:hAnsi="Arial" w:cs="Arial"/>
                <w:b/>
                <w:iCs/>
                <w:sz w:val="20"/>
                <w:szCs w:val="20"/>
              </w:rPr>
            </w:pPr>
            <w:r w:rsidRPr="00A43612">
              <w:rPr>
                <w:rFonts w:ascii="Arial" w:hAnsi="Arial" w:cs="Arial"/>
                <w:b/>
                <w:iCs/>
                <w:sz w:val="20"/>
                <w:szCs w:val="20"/>
              </w:rPr>
              <w:t>VRTIĆ</w:t>
            </w:r>
          </w:p>
        </w:tc>
        <w:tc>
          <w:tcPr>
            <w:tcW w:w="4536" w:type="dxa"/>
            <w:shd w:val="clear" w:color="auto" w:fill="auto"/>
            <w:vAlign w:val="center"/>
          </w:tcPr>
          <w:p w14:paraId="4E9906C6" w14:textId="77777777" w:rsidR="00A43612" w:rsidRPr="00A43612" w:rsidRDefault="00A43612" w:rsidP="00A43612">
            <w:pPr>
              <w:jc w:val="center"/>
              <w:rPr>
                <w:rFonts w:ascii="Arial" w:hAnsi="Arial" w:cs="Arial"/>
                <w:b/>
                <w:iCs/>
                <w:sz w:val="20"/>
                <w:szCs w:val="20"/>
              </w:rPr>
            </w:pPr>
            <w:r w:rsidRPr="00A43612">
              <w:rPr>
                <w:rFonts w:ascii="Arial" w:hAnsi="Arial" w:cs="Arial"/>
                <w:b/>
                <w:iCs/>
                <w:sz w:val="20"/>
                <w:szCs w:val="20"/>
              </w:rPr>
              <w:t>NAMJEŠTAJ I OPREMA</w:t>
            </w:r>
          </w:p>
        </w:tc>
        <w:tc>
          <w:tcPr>
            <w:tcW w:w="1356" w:type="dxa"/>
            <w:shd w:val="clear" w:color="auto" w:fill="auto"/>
            <w:vAlign w:val="center"/>
            <w:hideMark/>
          </w:tcPr>
          <w:p w14:paraId="5FA5B44B" w14:textId="77777777" w:rsidR="00A43612" w:rsidRPr="00A43612" w:rsidRDefault="00A43612" w:rsidP="00A43612">
            <w:pPr>
              <w:jc w:val="center"/>
              <w:rPr>
                <w:rFonts w:ascii="Arial" w:hAnsi="Arial" w:cs="Arial"/>
                <w:b/>
                <w:iCs/>
                <w:sz w:val="20"/>
                <w:szCs w:val="20"/>
              </w:rPr>
            </w:pPr>
            <w:r w:rsidRPr="00A43612">
              <w:rPr>
                <w:rFonts w:ascii="Arial" w:hAnsi="Arial" w:cs="Arial"/>
                <w:b/>
                <w:iCs/>
                <w:sz w:val="20"/>
                <w:szCs w:val="20"/>
              </w:rPr>
              <w:t>IZNOS</w:t>
            </w:r>
          </w:p>
        </w:tc>
      </w:tr>
      <w:tr w:rsidR="00A43612" w:rsidRPr="00A43612" w14:paraId="63FBE790" w14:textId="77777777" w:rsidTr="00A43612">
        <w:trPr>
          <w:trHeight w:val="465"/>
          <w:jc w:val="center"/>
        </w:trPr>
        <w:tc>
          <w:tcPr>
            <w:tcW w:w="959" w:type="dxa"/>
            <w:shd w:val="clear" w:color="auto" w:fill="FDE9D9"/>
            <w:hideMark/>
          </w:tcPr>
          <w:p w14:paraId="418F08C9" w14:textId="77777777" w:rsidR="00A43612" w:rsidRPr="00A43612" w:rsidRDefault="00A43612" w:rsidP="00A43612">
            <w:pPr>
              <w:rPr>
                <w:rFonts w:ascii="Arial" w:hAnsi="Arial" w:cs="Arial"/>
                <w:bCs/>
                <w:iCs/>
                <w:sz w:val="20"/>
                <w:szCs w:val="20"/>
              </w:rPr>
            </w:pPr>
            <w:r w:rsidRPr="00A43612">
              <w:rPr>
                <w:rFonts w:ascii="Arial" w:hAnsi="Arial" w:cs="Arial"/>
                <w:bCs/>
                <w:iCs/>
                <w:sz w:val="20"/>
                <w:szCs w:val="20"/>
              </w:rPr>
              <w:t>1.</w:t>
            </w:r>
          </w:p>
        </w:tc>
        <w:tc>
          <w:tcPr>
            <w:tcW w:w="2099" w:type="dxa"/>
            <w:shd w:val="clear" w:color="auto" w:fill="FDE9D9"/>
            <w:vAlign w:val="center"/>
            <w:hideMark/>
          </w:tcPr>
          <w:p w14:paraId="2750D7DE" w14:textId="77777777" w:rsidR="00A43612" w:rsidRPr="00A43612" w:rsidRDefault="00A43612" w:rsidP="00A43612">
            <w:pPr>
              <w:rPr>
                <w:rFonts w:ascii="Arial" w:hAnsi="Arial" w:cs="Arial"/>
                <w:bCs/>
                <w:iCs/>
                <w:sz w:val="20"/>
                <w:szCs w:val="20"/>
              </w:rPr>
            </w:pPr>
            <w:r w:rsidRPr="00A43612">
              <w:rPr>
                <w:rFonts w:ascii="Arial" w:hAnsi="Arial" w:cs="Arial"/>
                <w:bCs/>
                <w:iCs/>
                <w:sz w:val="20"/>
                <w:szCs w:val="20"/>
              </w:rPr>
              <w:t>DV Pčelica, DV POS, DV Vita</w:t>
            </w:r>
          </w:p>
        </w:tc>
        <w:tc>
          <w:tcPr>
            <w:tcW w:w="4536" w:type="dxa"/>
            <w:shd w:val="clear" w:color="auto" w:fill="FDE9D9"/>
            <w:vAlign w:val="center"/>
            <w:hideMark/>
          </w:tcPr>
          <w:p w14:paraId="6376391C" w14:textId="77777777" w:rsidR="00A43612" w:rsidRPr="00A43612" w:rsidRDefault="00A43612" w:rsidP="00A43612">
            <w:pPr>
              <w:rPr>
                <w:rFonts w:ascii="Arial" w:hAnsi="Arial" w:cs="Arial"/>
                <w:bCs/>
                <w:iCs/>
                <w:sz w:val="20"/>
                <w:szCs w:val="20"/>
              </w:rPr>
            </w:pPr>
            <w:r w:rsidRPr="00A43612">
              <w:rPr>
                <w:rFonts w:ascii="Arial" w:hAnsi="Arial" w:cs="Arial"/>
                <w:bCs/>
                <w:iCs/>
                <w:sz w:val="20"/>
                <w:szCs w:val="20"/>
              </w:rPr>
              <w:t>Namještaj, garderobe, didaktika, pametne tkanine</w:t>
            </w:r>
          </w:p>
        </w:tc>
        <w:tc>
          <w:tcPr>
            <w:tcW w:w="1356" w:type="dxa"/>
            <w:shd w:val="clear" w:color="auto" w:fill="FDE9D9"/>
            <w:vAlign w:val="center"/>
            <w:hideMark/>
          </w:tcPr>
          <w:p w14:paraId="4979E2BA" w14:textId="77777777" w:rsidR="00A43612" w:rsidRPr="00A43612" w:rsidRDefault="00A43612" w:rsidP="00A43612">
            <w:pPr>
              <w:jc w:val="right"/>
              <w:rPr>
                <w:rFonts w:ascii="Arial" w:hAnsi="Arial" w:cs="Arial"/>
                <w:bCs/>
                <w:iCs/>
                <w:sz w:val="20"/>
                <w:szCs w:val="20"/>
              </w:rPr>
            </w:pPr>
            <w:r w:rsidRPr="00A43612">
              <w:rPr>
                <w:rFonts w:ascii="Arial" w:hAnsi="Arial" w:cs="Arial"/>
                <w:bCs/>
                <w:iCs/>
                <w:sz w:val="20"/>
                <w:szCs w:val="20"/>
              </w:rPr>
              <w:t xml:space="preserve">                  14.800,00 </w:t>
            </w:r>
          </w:p>
        </w:tc>
      </w:tr>
      <w:tr w:rsidR="00A43612" w:rsidRPr="00A43612" w14:paraId="618AE70C" w14:textId="77777777" w:rsidTr="00A43612">
        <w:trPr>
          <w:trHeight w:val="459"/>
          <w:jc w:val="center"/>
        </w:trPr>
        <w:tc>
          <w:tcPr>
            <w:tcW w:w="959" w:type="dxa"/>
            <w:shd w:val="clear" w:color="auto" w:fill="auto"/>
            <w:hideMark/>
          </w:tcPr>
          <w:p w14:paraId="51EF7207" w14:textId="77777777" w:rsidR="00A43612" w:rsidRPr="00A43612" w:rsidRDefault="00A43612" w:rsidP="00A43612">
            <w:pPr>
              <w:rPr>
                <w:rFonts w:ascii="Arial" w:hAnsi="Arial" w:cs="Arial"/>
                <w:bCs/>
                <w:iCs/>
                <w:sz w:val="20"/>
                <w:szCs w:val="20"/>
              </w:rPr>
            </w:pPr>
          </w:p>
          <w:p w14:paraId="69F653E7" w14:textId="77777777" w:rsidR="00A43612" w:rsidRPr="00A43612" w:rsidRDefault="00A43612" w:rsidP="00A43612">
            <w:pPr>
              <w:rPr>
                <w:rFonts w:ascii="Arial" w:hAnsi="Arial" w:cs="Arial"/>
                <w:bCs/>
                <w:iCs/>
                <w:sz w:val="20"/>
                <w:szCs w:val="20"/>
              </w:rPr>
            </w:pPr>
            <w:r w:rsidRPr="00A43612">
              <w:rPr>
                <w:rFonts w:ascii="Arial" w:hAnsi="Arial" w:cs="Arial"/>
                <w:bCs/>
                <w:iCs/>
                <w:sz w:val="20"/>
                <w:szCs w:val="20"/>
              </w:rPr>
              <w:t>2.</w:t>
            </w:r>
          </w:p>
        </w:tc>
        <w:tc>
          <w:tcPr>
            <w:tcW w:w="2099" w:type="dxa"/>
            <w:shd w:val="clear" w:color="auto" w:fill="auto"/>
            <w:vAlign w:val="center"/>
            <w:hideMark/>
          </w:tcPr>
          <w:p w14:paraId="29FDAB32" w14:textId="77777777" w:rsidR="00A43612" w:rsidRPr="00A43612" w:rsidRDefault="00A43612" w:rsidP="00A43612">
            <w:pPr>
              <w:rPr>
                <w:rFonts w:ascii="Arial" w:hAnsi="Arial" w:cs="Arial"/>
                <w:bCs/>
                <w:iCs/>
                <w:sz w:val="20"/>
                <w:szCs w:val="20"/>
              </w:rPr>
            </w:pPr>
            <w:r w:rsidRPr="00A43612">
              <w:rPr>
                <w:rFonts w:ascii="Arial" w:hAnsi="Arial" w:cs="Arial"/>
                <w:bCs/>
                <w:iCs/>
                <w:sz w:val="20"/>
                <w:szCs w:val="20"/>
              </w:rPr>
              <w:t>DV Gromača</w:t>
            </w:r>
          </w:p>
        </w:tc>
        <w:tc>
          <w:tcPr>
            <w:tcW w:w="4536" w:type="dxa"/>
            <w:shd w:val="clear" w:color="auto" w:fill="auto"/>
            <w:vAlign w:val="center"/>
            <w:hideMark/>
          </w:tcPr>
          <w:p w14:paraId="039D74AF" w14:textId="77777777" w:rsidR="00A43612" w:rsidRPr="00A43612" w:rsidRDefault="00A43612" w:rsidP="00A43612">
            <w:pPr>
              <w:rPr>
                <w:rFonts w:ascii="Arial" w:hAnsi="Arial" w:cs="Arial"/>
                <w:bCs/>
                <w:iCs/>
                <w:sz w:val="20"/>
                <w:szCs w:val="20"/>
              </w:rPr>
            </w:pPr>
            <w:r w:rsidRPr="00A43612">
              <w:rPr>
                <w:rFonts w:ascii="Arial" w:hAnsi="Arial" w:cs="Arial"/>
                <w:bCs/>
                <w:iCs/>
                <w:sz w:val="20"/>
                <w:szCs w:val="20"/>
              </w:rPr>
              <w:t>Oprema za kuhinju</w:t>
            </w:r>
          </w:p>
        </w:tc>
        <w:tc>
          <w:tcPr>
            <w:tcW w:w="1356" w:type="dxa"/>
            <w:shd w:val="clear" w:color="auto" w:fill="auto"/>
            <w:vAlign w:val="center"/>
          </w:tcPr>
          <w:p w14:paraId="4A92170B" w14:textId="77777777" w:rsidR="00A43612" w:rsidRPr="00A43612" w:rsidRDefault="00A43612" w:rsidP="00A43612">
            <w:pPr>
              <w:jc w:val="right"/>
              <w:rPr>
                <w:rFonts w:ascii="Arial" w:hAnsi="Arial" w:cs="Arial"/>
                <w:bCs/>
                <w:iCs/>
                <w:sz w:val="20"/>
                <w:szCs w:val="20"/>
              </w:rPr>
            </w:pPr>
            <w:r w:rsidRPr="00A43612">
              <w:rPr>
                <w:rFonts w:ascii="Arial" w:hAnsi="Arial" w:cs="Arial"/>
                <w:bCs/>
                <w:iCs/>
                <w:sz w:val="20"/>
                <w:szCs w:val="20"/>
              </w:rPr>
              <w:t xml:space="preserve">                    8.600,00 </w:t>
            </w:r>
          </w:p>
        </w:tc>
      </w:tr>
      <w:tr w:rsidR="00A43612" w:rsidRPr="00A43612" w14:paraId="502E4EDF" w14:textId="77777777" w:rsidTr="00A43612">
        <w:trPr>
          <w:trHeight w:val="379"/>
          <w:jc w:val="center"/>
        </w:trPr>
        <w:tc>
          <w:tcPr>
            <w:tcW w:w="959" w:type="dxa"/>
            <w:tcBorders>
              <w:bottom w:val="single" w:sz="4" w:space="0" w:color="auto"/>
            </w:tcBorders>
            <w:shd w:val="clear" w:color="auto" w:fill="FDE9D9"/>
            <w:hideMark/>
          </w:tcPr>
          <w:p w14:paraId="28CEA056" w14:textId="77777777" w:rsidR="00A43612" w:rsidRPr="00A43612" w:rsidRDefault="00A43612" w:rsidP="00A43612">
            <w:pPr>
              <w:rPr>
                <w:rFonts w:ascii="Arial" w:hAnsi="Arial" w:cs="Arial"/>
                <w:bCs/>
                <w:iCs/>
                <w:sz w:val="20"/>
                <w:szCs w:val="20"/>
              </w:rPr>
            </w:pPr>
            <w:r w:rsidRPr="00A43612">
              <w:rPr>
                <w:rFonts w:ascii="Arial" w:hAnsi="Arial" w:cs="Arial"/>
                <w:bCs/>
                <w:iCs/>
                <w:sz w:val="20"/>
                <w:szCs w:val="20"/>
              </w:rPr>
              <w:t>3.</w:t>
            </w:r>
          </w:p>
        </w:tc>
        <w:tc>
          <w:tcPr>
            <w:tcW w:w="2099" w:type="dxa"/>
            <w:tcBorders>
              <w:bottom w:val="single" w:sz="4" w:space="0" w:color="auto"/>
            </w:tcBorders>
            <w:shd w:val="clear" w:color="auto" w:fill="FDE9D9"/>
            <w:vAlign w:val="center"/>
            <w:hideMark/>
          </w:tcPr>
          <w:p w14:paraId="19E9C914" w14:textId="77777777" w:rsidR="00A43612" w:rsidRPr="00A43612" w:rsidRDefault="00A43612" w:rsidP="00A43612">
            <w:pPr>
              <w:rPr>
                <w:rFonts w:ascii="Arial" w:hAnsi="Arial" w:cs="Arial"/>
                <w:bCs/>
                <w:iCs/>
                <w:sz w:val="20"/>
                <w:szCs w:val="20"/>
              </w:rPr>
            </w:pPr>
            <w:r w:rsidRPr="00A43612">
              <w:rPr>
                <w:rFonts w:ascii="Arial" w:hAnsi="Arial" w:cs="Arial"/>
                <w:bCs/>
                <w:iCs/>
                <w:sz w:val="20"/>
                <w:szCs w:val="20"/>
              </w:rPr>
              <w:t>DV Pčelica – jaslice, stručna služba</w:t>
            </w:r>
          </w:p>
        </w:tc>
        <w:tc>
          <w:tcPr>
            <w:tcW w:w="4536" w:type="dxa"/>
            <w:tcBorders>
              <w:bottom w:val="single" w:sz="4" w:space="0" w:color="auto"/>
            </w:tcBorders>
            <w:shd w:val="clear" w:color="auto" w:fill="FDE9D9"/>
            <w:vAlign w:val="center"/>
            <w:hideMark/>
          </w:tcPr>
          <w:p w14:paraId="38D3C2D5" w14:textId="77777777" w:rsidR="00A43612" w:rsidRPr="00A43612" w:rsidRDefault="00A43612" w:rsidP="00A43612">
            <w:pPr>
              <w:rPr>
                <w:rFonts w:ascii="Arial" w:hAnsi="Arial" w:cs="Arial"/>
                <w:bCs/>
                <w:iCs/>
                <w:sz w:val="20"/>
                <w:szCs w:val="20"/>
              </w:rPr>
            </w:pPr>
            <w:r w:rsidRPr="00A43612">
              <w:rPr>
                <w:rFonts w:ascii="Arial" w:hAnsi="Arial" w:cs="Arial"/>
                <w:bCs/>
                <w:iCs/>
                <w:sz w:val="20"/>
                <w:szCs w:val="20"/>
              </w:rPr>
              <w:t>Klima</w:t>
            </w:r>
          </w:p>
        </w:tc>
        <w:tc>
          <w:tcPr>
            <w:tcW w:w="1356" w:type="dxa"/>
            <w:tcBorders>
              <w:bottom w:val="single" w:sz="4" w:space="0" w:color="auto"/>
            </w:tcBorders>
            <w:shd w:val="clear" w:color="auto" w:fill="FDE9D9"/>
            <w:vAlign w:val="center"/>
            <w:hideMark/>
          </w:tcPr>
          <w:p w14:paraId="2EE6328E" w14:textId="77777777" w:rsidR="00A43612" w:rsidRPr="00A43612" w:rsidRDefault="00A43612" w:rsidP="00A43612">
            <w:pPr>
              <w:jc w:val="right"/>
              <w:rPr>
                <w:rFonts w:ascii="Arial" w:hAnsi="Arial" w:cs="Arial"/>
                <w:bCs/>
                <w:iCs/>
                <w:sz w:val="20"/>
                <w:szCs w:val="20"/>
              </w:rPr>
            </w:pPr>
            <w:r w:rsidRPr="00A43612">
              <w:rPr>
                <w:rFonts w:ascii="Arial" w:hAnsi="Arial" w:cs="Arial"/>
                <w:bCs/>
                <w:iCs/>
                <w:sz w:val="20"/>
                <w:szCs w:val="20"/>
              </w:rPr>
              <w:t xml:space="preserve">                               2.600,00 </w:t>
            </w:r>
          </w:p>
        </w:tc>
      </w:tr>
      <w:tr w:rsidR="00A43612" w:rsidRPr="00A43612" w14:paraId="708F460E" w14:textId="77777777" w:rsidTr="00A43612">
        <w:trPr>
          <w:trHeight w:val="348"/>
          <w:jc w:val="center"/>
        </w:trPr>
        <w:tc>
          <w:tcPr>
            <w:tcW w:w="7594" w:type="dxa"/>
            <w:gridSpan w:val="3"/>
            <w:tcBorders>
              <w:bottom w:val="single" w:sz="4" w:space="0" w:color="auto"/>
            </w:tcBorders>
            <w:shd w:val="clear" w:color="auto" w:fill="auto"/>
            <w:vAlign w:val="center"/>
          </w:tcPr>
          <w:p w14:paraId="1B94A053" w14:textId="77777777" w:rsidR="00A43612" w:rsidRPr="00A43612" w:rsidRDefault="00A43612" w:rsidP="00A43612">
            <w:pPr>
              <w:jc w:val="center"/>
              <w:rPr>
                <w:rFonts w:ascii="Arial" w:hAnsi="Arial" w:cs="Arial"/>
                <w:b/>
                <w:iCs/>
                <w:sz w:val="20"/>
                <w:szCs w:val="20"/>
              </w:rPr>
            </w:pPr>
            <w:r w:rsidRPr="00A43612">
              <w:rPr>
                <w:rFonts w:ascii="Arial" w:hAnsi="Arial" w:cs="Arial"/>
                <w:b/>
                <w:iCs/>
                <w:sz w:val="20"/>
                <w:szCs w:val="20"/>
              </w:rPr>
              <w:t>SVEUKUPNO</w:t>
            </w:r>
          </w:p>
        </w:tc>
        <w:tc>
          <w:tcPr>
            <w:tcW w:w="1356" w:type="dxa"/>
            <w:tcBorders>
              <w:bottom w:val="single" w:sz="4" w:space="0" w:color="auto"/>
            </w:tcBorders>
            <w:shd w:val="clear" w:color="auto" w:fill="auto"/>
            <w:vAlign w:val="center"/>
          </w:tcPr>
          <w:p w14:paraId="2FD7456D" w14:textId="77777777" w:rsidR="00A43612" w:rsidRPr="00A43612" w:rsidRDefault="00A43612" w:rsidP="00A43612">
            <w:pPr>
              <w:jc w:val="right"/>
              <w:rPr>
                <w:rFonts w:ascii="Arial" w:hAnsi="Arial" w:cs="Arial"/>
                <w:b/>
                <w:i/>
                <w:sz w:val="20"/>
                <w:szCs w:val="20"/>
              </w:rPr>
            </w:pPr>
            <w:r w:rsidRPr="00A43612">
              <w:rPr>
                <w:rFonts w:ascii="Arial" w:hAnsi="Arial" w:cs="Arial"/>
                <w:b/>
                <w:bCs/>
                <w:i/>
                <w:iCs/>
                <w:sz w:val="20"/>
                <w:szCs w:val="20"/>
              </w:rPr>
              <w:t xml:space="preserve">26.000,00 </w:t>
            </w:r>
          </w:p>
        </w:tc>
      </w:tr>
    </w:tbl>
    <w:p w14:paraId="437F70A9" w14:textId="77777777" w:rsidR="00A43612" w:rsidRPr="00A43612" w:rsidRDefault="00A43612" w:rsidP="00A43612">
      <w:pPr>
        <w:rPr>
          <w:rFonts w:ascii="Arial" w:eastAsia="Calibri" w:hAnsi="Arial" w:cs="Arial"/>
          <w:b/>
          <w:bCs/>
          <w:iCs/>
          <w:sz w:val="22"/>
          <w:szCs w:val="22"/>
        </w:rPr>
      </w:pPr>
    </w:p>
    <w:p w14:paraId="0B11DAB1" w14:textId="77777777" w:rsidR="00A43612" w:rsidRPr="00A43612" w:rsidRDefault="00A43612" w:rsidP="00A43612">
      <w:pPr>
        <w:rPr>
          <w:rFonts w:ascii="Arial" w:eastAsia="Calibri" w:hAnsi="Arial" w:cs="Arial"/>
          <w:b/>
          <w:bCs/>
          <w:iCs/>
          <w:sz w:val="22"/>
          <w:szCs w:val="22"/>
        </w:rPr>
      </w:pPr>
    </w:p>
    <w:p w14:paraId="46FF5CDE" w14:textId="77777777" w:rsidR="00A43612" w:rsidRPr="00A43612" w:rsidRDefault="00A43612" w:rsidP="00A43612">
      <w:pPr>
        <w:rPr>
          <w:rFonts w:ascii="Arial" w:eastAsia="Calibri" w:hAnsi="Arial" w:cs="Arial"/>
          <w:b/>
          <w:bCs/>
          <w:iCs/>
          <w:sz w:val="20"/>
          <w:szCs w:val="20"/>
        </w:rPr>
      </w:pPr>
      <w:r w:rsidRPr="00A43612">
        <w:rPr>
          <w:rFonts w:ascii="Arial" w:eastAsia="Calibri" w:hAnsi="Arial" w:cs="Arial"/>
          <w:b/>
          <w:bCs/>
          <w:iCs/>
          <w:sz w:val="20"/>
          <w:szCs w:val="20"/>
        </w:rPr>
        <w:t>Tablica 5 : Ulaganja u radove u Dječjim vrtićima Dubrovnik</w:t>
      </w:r>
    </w:p>
    <w:p w14:paraId="4D9A7CB3" w14:textId="77777777" w:rsidR="00A43612" w:rsidRPr="00A43612" w:rsidRDefault="00A43612" w:rsidP="00A43612">
      <w:pPr>
        <w:rPr>
          <w:rFonts w:ascii="Arial" w:eastAsia="Calibri" w:hAnsi="Arial" w:cs="Arial"/>
          <w:b/>
          <w:bCs/>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274"/>
        <w:gridCol w:w="5378"/>
        <w:gridCol w:w="1416"/>
      </w:tblGrid>
      <w:tr w:rsidR="00A43612" w:rsidRPr="00A43612" w14:paraId="0797DFF2" w14:textId="77777777" w:rsidTr="00A43612">
        <w:trPr>
          <w:trHeight w:val="469"/>
          <w:jc w:val="center"/>
        </w:trPr>
        <w:tc>
          <w:tcPr>
            <w:tcW w:w="994" w:type="dxa"/>
            <w:tcBorders>
              <w:right w:val="single" w:sz="4" w:space="0" w:color="auto"/>
            </w:tcBorders>
            <w:shd w:val="clear" w:color="auto" w:fill="C5E0B3"/>
            <w:vAlign w:val="center"/>
          </w:tcPr>
          <w:p w14:paraId="3AAEC6E1" w14:textId="77777777" w:rsidR="00A43612" w:rsidRPr="00A43612" w:rsidRDefault="00A43612" w:rsidP="00A43612">
            <w:pPr>
              <w:rPr>
                <w:rFonts w:ascii="Arial" w:hAnsi="Arial" w:cs="Arial"/>
                <w:b/>
                <w:bCs/>
                <w:iCs/>
                <w:sz w:val="20"/>
                <w:szCs w:val="20"/>
              </w:rPr>
            </w:pPr>
            <w:r w:rsidRPr="00A43612">
              <w:rPr>
                <w:rFonts w:ascii="Arial" w:hAnsi="Arial" w:cs="Arial"/>
                <w:b/>
                <w:bCs/>
                <w:iCs/>
                <w:sz w:val="20"/>
                <w:szCs w:val="20"/>
              </w:rPr>
              <w:t>R. broj</w:t>
            </w:r>
          </w:p>
        </w:tc>
        <w:tc>
          <w:tcPr>
            <w:tcW w:w="1275" w:type="dxa"/>
            <w:tcBorders>
              <w:left w:val="single" w:sz="4" w:space="0" w:color="auto"/>
            </w:tcBorders>
            <w:shd w:val="clear" w:color="auto" w:fill="C5E0B3"/>
            <w:vAlign w:val="center"/>
          </w:tcPr>
          <w:p w14:paraId="5E107623" w14:textId="77777777" w:rsidR="00A43612" w:rsidRPr="00A43612" w:rsidRDefault="00A43612" w:rsidP="00A43612">
            <w:pPr>
              <w:rPr>
                <w:rFonts w:ascii="Arial" w:hAnsi="Arial" w:cs="Arial"/>
                <w:b/>
                <w:bCs/>
                <w:iCs/>
                <w:sz w:val="20"/>
                <w:szCs w:val="20"/>
              </w:rPr>
            </w:pPr>
            <w:r w:rsidRPr="00A43612">
              <w:rPr>
                <w:rFonts w:ascii="Arial" w:hAnsi="Arial" w:cs="Arial"/>
                <w:b/>
                <w:bCs/>
                <w:iCs/>
                <w:sz w:val="20"/>
                <w:szCs w:val="20"/>
              </w:rPr>
              <w:t>Vrtić</w:t>
            </w:r>
          </w:p>
        </w:tc>
        <w:tc>
          <w:tcPr>
            <w:tcW w:w="5387" w:type="dxa"/>
            <w:shd w:val="clear" w:color="auto" w:fill="C5E0B3"/>
            <w:vAlign w:val="center"/>
          </w:tcPr>
          <w:p w14:paraId="3890F2BC" w14:textId="77777777" w:rsidR="00A43612" w:rsidRPr="00A43612" w:rsidRDefault="00A43612" w:rsidP="00A43612">
            <w:pPr>
              <w:rPr>
                <w:rFonts w:ascii="Arial" w:hAnsi="Arial" w:cs="Arial"/>
                <w:b/>
                <w:bCs/>
                <w:iCs/>
                <w:sz w:val="20"/>
                <w:szCs w:val="20"/>
              </w:rPr>
            </w:pPr>
            <w:r w:rsidRPr="00A43612">
              <w:rPr>
                <w:rFonts w:ascii="Arial" w:hAnsi="Arial" w:cs="Arial"/>
                <w:b/>
                <w:bCs/>
                <w:iCs/>
                <w:sz w:val="20"/>
                <w:szCs w:val="20"/>
              </w:rPr>
              <w:t>Radovi</w:t>
            </w:r>
          </w:p>
        </w:tc>
        <w:tc>
          <w:tcPr>
            <w:tcW w:w="1417" w:type="dxa"/>
            <w:shd w:val="clear" w:color="auto" w:fill="C5E0B3"/>
            <w:vAlign w:val="center"/>
          </w:tcPr>
          <w:p w14:paraId="2BBCDDDB" w14:textId="77777777" w:rsidR="00A43612" w:rsidRPr="00A43612" w:rsidRDefault="00A43612" w:rsidP="00A43612">
            <w:pPr>
              <w:rPr>
                <w:rFonts w:ascii="Arial" w:hAnsi="Arial" w:cs="Arial"/>
                <w:b/>
                <w:bCs/>
                <w:iCs/>
                <w:sz w:val="20"/>
                <w:szCs w:val="20"/>
              </w:rPr>
            </w:pPr>
            <w:r w:rsidRPr="00A43612">
              <w:rPr>
                <w:rFonts w:ascii="Arial" w:hAnsi="Arial" w:cs="Arial"/>
                <w:b/>
                <w:bCs/>
                <w:iCs/>
                <w:sz w:val="20"/>
                <w:szCs w:val="20"/>
              </w:rPr>
              <w:t>Iznos</w:t>
            </w:r>
          </w:p>
        </w:tc>
      </w:tr>
      <w:tr w:rsidR="00A43612" w:rsidRPr="00A43612" w14:paraId="4ACAC5FA" w14:textId="77777777" w:rsidTr="00A43612">
        <w:trPr>
          <w:trHeight w:val="567"/>
          <w:jc w:val="center"/>
        </w:trPr>
        <w:tc>
          <w:tcPr>
            <w:tcW w:w="994" w:type="dxa"/>
            <w:shd w:val="clear" w:color="auto" w:fill="auto"/>
            <w:vAlign w:val="center"/>
          </w:tcPr>
          <w:p w14:paraId="68770208" w14:textId="77777777" w:rsidR="00A43612" w:rsidRPr="00A43612" w:rsidRDefault="00A43612" w:rsidP="00A43612">
            <w:pPr>
              <w:rPr>
                <w:rFonts w:ascii="Arial" w:hAnsi="Arial" w:cs="Arial"/>
                <w:bCs/>
                <w:iCs/>
                <w:sz w:val="20"/>
                <w:szCs w:val="20"/>
              </w:rPr>
            </w:pPr>
            <w:r w:rsidRPr="00A43612">
              <w:rPr>
                <w:rFonts w:ascii="Arial" w:hAnsi="Arial" w:cs="Arial"/>
                <w:bCs/>
                <w:iCs/>
                <w:sz w:val="20"/>
                <w:szCs w:val="20"/>
              </w:rPr>
              <w:t>1.</w:t>
            </w:r>
          </w:p>
        </w:tc>
        <w:tc>
          <w:tcPr>
            <w:tcW w:w="1275" w:type="dxa"/>
            <w:shd w:val="clear" w:color="auto" w:fill="auto"/>
            <w:vAlign w:val="center"/>
          </w:tcPr>
          <w:p w14:paraId="3895D2CF" w14:textId="77777777" w:rsidR="00A43612" w:rsidRPr="00A43612" w:rsidRDefault="00A43612" w:rsidP="00A43612">
            <w:pPr>
              <w:rPr>
                <w:rFonts w:ascii="Arial" w:hAnsi="Arial" w:cs="Arial"/>
                <w:bCs/>
                <w:iCs/>
                <w:sz w:val="20"/>
                <w:szCs w:val="20"/>
              </w:rPr>
            </w:pPr>
            <w:r w:rsidRPr="00A43612">
              <w:rPr>
                <w:rFonts w:ascii="Arial" w:hAnsi="Arial" w:cs="Arial"/>
                <w:bCs/>
                <w:iCs/>
                <w:sz w:val="20"/>
                <w:szCs w:val="20"/>
              </w:rPr>
              <w:t>Izviđač</w:t>
            </w:r>
          </w:p>
        </w:tc>
        <w:tc>
          <w:tcPr>
            <w:tcW w:w="5387" w:type="dxa"/>
            <w:shd w:val="clear" w:color="auto" w:fill="auto"/>
            <w:vAlign w:val="center"/>
          </w:tcPr>
          <w:p w14:paraId="66C52A3C" w14:textId="77777777" w:rsidR="00A43612" w:rsidRPr="00A43612" w:rsidRDefault="00A43612" w:rsidP="00A43612">
            <w:pPr>
              <w:rPr>
                <w:rFonts w:ascii="Arial" w:hAnsi="Arial" w:cs="Arial"/>
                <w:bCs/>
                <w:iCs/>
                <w:sz w:val="20"/>
                <w:szCs w:val="20"/>
              </w:rPr>
            </w:pPr>
            <w:r w:rsidRPr="00A43612">
              <w:rPr>
                <w:rFonts w:ascii="Arial" w:hAnsi="Arial" w:cs="Arial"/>
                <w:bCs/>
                <w:iCs/>
                <w:sz w:val="20"/>
                <w:szCs w:val="20"/>
              </w:rPr>
              <w:t>Adaptacija sanitarnih čvorova i garderoba za osoblje</w:t>
            </w:r>
          </w:p>
        </w:tc>
        <w:tc>
          <w:tcPr>
            <w:tcW w:w="1417" w:type="dxa"/>
            <w:shd w:val="clear" w:color="auto" w:fill="auto"/>
            <w:vAlign w:val="center"/>
          </w:tcPr>
          <w:p w14:paraId="34F2343D" w14:textId="77777777" w:rsidR="00A43612" w:rsidRPr="00A43612" w:rsidRDefault="00A43612" w:rsidP="00A43612">
            <w:pPr>
              <w:jc w:val="right"/>
              <w:rPr>
                <w:rFonts w:ascii="Arial" w:hAnsi="Arial" w:cs="Arial"/>
                <w:bCs/>
                <w:iCs/>
                <w:sz w:val="20"/>
                <w:szCs w:val="20"/>
              </w:rPr>
            </w:pPr>
            <w:r w:rsidRPr="00A43612">
              <w:rPr>
                <w:rFonts w:ascii="Arial" w:hAnsi="Arial" w:cs="Arial"/>
                <w:bCs/>
                <w:iCs/>
                <w:sz w:val="20"/>
                <w:szCs w:val="20"/>
              </w:rPr>
              <w:t>44.358,39</w:t>
            </w:r>
          </w:p>
        </w:tc>
      </w:tr>
      <w:tr w:rsidR="00A43612" w:rsidRPr="00A43612" w14:paraId="6AF2607A" w14:textId="77777777" w:rsidTr="00A43612">
        <w:trPr>
          <w:trHeight w:val="469"/>
          <w:jc w:val="center"/>
        </w:trPr>
        <w:tc>
          <w:tcPr>
            <w:tcW w:w="994" w:type="dxa"/>
            <w:tcBorders>
              <w:right w:val="nil"/>
            </w:tcBorders>
            <w:shd w:val="clear" w:color="auto" w:fill="C5E0B3"/>
            <w:vAlign w:val="center"/>
          </w:tcPr>
          <w:p w14:paraId="6019DC0A" w14:textId="77777777" w:rsidR="00A43612" w:rsidRPr="00A43612" w:rsidRDefault="00A43612" w:rsidP="00A43612">
            <w:pPr>
              <w:rPr>
                <w:rFonts w:ascii="Arial" w:hAnsi="Arial" w:cs="Arial"/>
                <w:bCs/>
                <w:iCs/>
                <w:sz w:val="20"/>
                <w:szCs w:val="20"/>
              </w:rPr>
            </w:pPr>
          </w:p>
        </w:tc>
        <w:tc>
          <w:tcPr>
            <w:tcW w:w="1275" w:type="dxa"/>
            <w:tcBorders>
              <w:left w:val="nil"/>
              <w:right w:val="nil"/>
            </w:tcBorders>
            <w:shd w:val="clear" w:color="auto" w:fill="C5E0B3"/>
            <w:vAlign w:val="center"/>
          </w:tcPr>
          <w:p w14:paraId="5B1B4BC4" w14:textId="77777777" w:rsidR="00A43612" w:rsidRPr="00A43612" w:rsidRDefault="00A43612" w:rsidP="00A43612">
            <w:pPr>
              <w:rPr>
                <w:rFonts w:ascii="Arial" w:hAnsi="Arial" w:cs="Arial"/>
                <w:b/>
                <w:bCs/>
                <w:iCs/>
                <w:sz w:val="20"/>
                <w:szCs w:val="20"/>
              </w:rPr>
            </w:pPr>
          </w:p>
        </w:tc>
        <w:tc>
          <w:tcPr>
            <w:tcW w:w="5387" w:type="dxa"/>
            <w:tcBorders>
              <w:left w:val="nil"/>
              <w:right w:val="single" w:sz="4" w:space="0" w:color="auto"/>
            </w:tcBorders>
            <w:shd w:val="clear" w:color="auto" w:fill="C5E0B3"/>
            <w:vAlign w:val="center"/>
          </w:tcPr>
          <w:p w14:paraId="413679C4" w14:textId="77777777" w:rsidR="00A43612" w:rsidRPr="00A43612" w:rsidRDefault="00A43612" w:rsidP="00A43612">
            <w:pPr>
              <w:rPr>
                <w:rFonts w:ascii="Arial" w:hAnsi="Arial" w:cs="Arial"/>
                <w:b/>
                <w:bCs/>
                <w:iCs/>
                <w:sz w:val="20"/>
                <w:szCs w:val="20"/>
              </w:rPr>
            </w:pPr>
          </w:p>
          <w:p w14:paraId="61EA2CB1" w14:textId="77777777" w:rsidR="00A43612" w:rsidRPr="00A43612" w:rsidRDefault="00A43612" w:rsidP="00A43612">
            <w:pPr>
              <w:rPr>
                <w:rFonts w:ascii="Arial" w:hAnsi="Arial" w:cs="Arial"/>
                <w:b/>
                <w:bCs/>
                <w:iCs/>
                <w:sz w:val="20"/>
                <w:szCs w:val="20"/>
              </w:rPr>
            </w:pPr>
            <w:r w:rsidRPr="00A43612">
              <w:rPr>
                <w:rFonts w:ascii="Arial" w:hAnsi="Arial" w:cs="Arial"/>
                <w:b/>
                <w:bCs/>
                <w:iCs/>
                <w:sz w:val="20"/>
                <w:szCs w:val="20"/>
              </w:rPr>
              <w:t>UKUPNO:</w:t>
            </w:r>
          </w:p>
        </w:tc>
        <w:tc>
          <w:tcPr>
            <w:tcW w:w="1417" w:type="dxa"/>
            <w:tcBorders>
              <w:left w:val="single" w:sz="4" w:space="0" w:color="auto"/>
            </w:tcBorders>
            <w:shd w:val="clear" w:color="auto" w:fill="C5E0B3"/>
            <w:vAlign w:val="center"/>
          </w:tcPr>
          <w:p w14:paraId="6FC16FFE" w14:textId="77777777" w:rsidR="00A43612" w:rsidRPr="00A43612" w:rsidRDefault="00A43612" w:rsidP="00A43612">
            <w:pPr>
              <w:jc w:val="right"/>
              <w:rPr>
                <w:rFonts w:ascii="Arial" w:hAnsi="Arial" w:cs="Arial"/>
                <w:b/>
                <w:bCs/>
                <w:iCs/>
                <w:sz w:val="20"/>
                <w:szCs w:val="20"/>
              </w:rPr>
            </w:pPr>
            <w:r w:rsidRPr="00A43612">
              <w:rPr>
                <w:rFonts w:ascii="Arial" w:hAnsi="Arial" w:cs="Arial"/>
                <w:b/>
                <w:bCs/>
                <w:iCs/>
                <w:sz w:val="20"/>
                <w:szCs w:val="20"/>
              </w:rPr>
              <w:t>44.358,39</w:t>
            </w:r>
          </w:p>
        </w:tc>
      </w:tr>
    </w:tbl>
    <w:p w14:paraId="6F6C163D" w14:textId="77777777" w:rsidR="00A43612" w:rsidRPr="00A43612" w:rsidRDefault="00A43612" w:rsidP="00A43612">
      <w:pPr>
        <w:pBdr>
          <w:top w:val="nil"/>
          <w:left w:val="nil"/>
          <w:bottom w:val="nil"/>
          <w:right w:val="nil"/>
          <w:between w:val="nil"/>
        </w:pBdr>
        <w:suppressAutoHyphens/>
        <w:contextualSpacing/>
        <w:jc w:val="both"/>
        <w:rPr>
          <w:rFonts w:ascii="Arial" w:eastAsia="Calibri" w:hAnsi="Arial" w:cs="Arial"/>
          <w:b/>
          <w:bCs/>
          <w:iCs/>
          <w:color w:val="000000"/>
          <w:sz w:val="20"/>
          <w:szCs w:val="20"/>
          <w:lang w:eastAsia="ar-SA"/>
        </w:rPr>
      </w:pPr>
    </w:p>
    <w:p w14:paraId="209E0DFC" w14:textId="77777777" w:rsidR="00A43612" w:rsidRPr="00A43612" w:rsidRDefault="00A43612" w:rsidP="00A43612">
      <w:pPr>
        <w:pBdr>
          <w:top w:val="nil"/>
          <w:left w:val="nil"/>
          <w:bottom w:val="nil"/>
          <w:right w:val="nil"/>
          <w:between w:val="nil"/>
        </w:pBdr>
        <w:suppressAutoHyphens/>
        <w:contextualSpacing/>
        <w:jc w:val="both"/>
        <w:rPr>
          <w:rFonts w:ascii="Arial" w:eastAsia="Calibri" w:hAnsi="Arial" w:cs="Arial"/>
          <w:b/>
          <w:bCs/>
          <w:iCs/>
          <w:color w:val="000000"/>
          <w:sz w:val="20"/>
          <w:szCs w:val="20"/>
          <w:lang w:eastAsia="ar-SA"/>
        </w:rPr>
      </w:pPr>
    </w:p>
    <w:p w14:paraId="6A8B3EB5" w14:textId="77777777" w:rsidR="00A43612" w:rsidRPr="00A43612" w:rsidRDefault="00A43612" w:rsidP="00A43612">
      <w:pPr>
        <w:pBdr>
          <w:top w:val="nil"/>
          <w:left w:val="nil"/>
          <w:bottom w:val="nil"/>
          <w:right w:val="nil"/>
          <w:between w:val="nil"/>
        </w:pBdr>
        <w:suppressAutoHyphens/>
        <w:contextualSpacing/>
        <w:jc w:val="both"/>
        <w:rPr>
          <w:rFonts w:ascii="Arial" w:eastAsia="Calibri" w:hAnsi="Arial" w:cs="Arial"/>
          <w:b/>
          <w:bCs/>
          <w:iCs/>
          <w:color w:val="000000"/>
          <w:sz w:val="20"/>
          <w:szCs w:val="20"/>
          <w:lang w:eastAsia="ar-SA"/>
        </w:rPr>
      </w:pPr>
      <w:r w:rsidRPr="00A43612">
        <w:rPr>
          <w:rFonts w:ascii="Arial" w:eastAsia="Calibri" w:hAnsi="Arial" w:cs="Arial"/>
          <w:b/>
          <w:bCs/>
          <w:iCs/>
          <w:color w:val="000000"/>
          <w:sz w:val="20"/>
          <w:szCs w:val="20"/>
          <w:lang w:eastAsia="ar-SA"/>
        </w:rPr>
        <w:t>Tablica 6: Ulaganja u radove i projektnu dokumentaciju u Dječjem vrtiću Pčelica</w:t>
      </w:r>
    </w:p>
    <w:p w14:paraId="7AF18E80" w14:textId="77777777" w:rsidR="00A43612" w:rsidRPr="00A43612" w:rsidRDefault="00A43612" w:rsidP="00A43612">
      <w:pPr>
        <w:pBdr>
          <w:top w:val="nil"/>
          <w:left w:val="nil"/>
          <w:bottom w:val="nil"/>
          <w:right w:val="nil"/>
          <w:between w:val="nil"/>
        </w:pBdr>
        <w:suppressAutoHyphens/>
        <w:contextualSpacing/>
        <w:jc w:val="both"/>
        <w:rPr>
          <w:rFonts w:ascii="Arial" w:eastAsia="Calibri" w:hAnsi="Arial" w:cs="Arial"/>
          <w:b/>
          <w:bCs/>
          <w:iCs/>
          <w:color w:val="000000"/>
          <w:sz w:val="20"/>
          <w:szCs w:val="20"/>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2506"/>
        <w:gridCol w:w="4306"/>
        <w:gridCol w:w="1335"/>
      </w:tblGrid>
      <w:tr w:rsidR="00A43612" w:rsidRPr="00A43612" w14:paraId="02CE3433" w14:textId="77777777" w:rsidTr="00A43612">
        <w:trPr>
          <w:trHeight w:val="399"/>
          <w:jc w:val="center"/>
        </w:trPr>
        <w:tc>
          <w:tcPr>
            <w:tcW w:w="919" w:type="dxa"/>
            <w:shd w:val="clear" w:color="auto" w:fill="auto"/>
            <w:hideMark/>
          </w:tcPr>
          <w:p w14:paraId="1FF4C228" w14:textId="77777777" w:rsidR="00A43612" w:rsidRPr="00A43612" w:rsidRDefault="00A43612" w:rsidP="00A43612">
            <w:pPr>
              <w:jc w:val="center"/>
              <w:rPr>
                <w:rFonts w:ascii="Arial" w:hAnsi="Arial" w:cs="Arial"/>
                <w:b/>
                <w:iCs/>
                <w:sz w:val="20"/>
                <w:szCs w:val="20"/>
              </w:rPr>
            </w:pPr>
            <w:r w:rsidRPr="00A43612">
              <w:rPr>
                <w:rFonts w:ascii="Arial" w:hAnsi="Arial" w:cs="Arial"/>
                <w:b/>
                <w:iCs/>
                <w:sz w:val="20"/>
                <w:szCs w:val="20"/>
              </w:rPr>
              <w:t>RED.</w:t>
            </w:r>
          </w:p>
          <w:p w14:paraId="0BC9438A" w14:textId="77777777" w:rsidR="00A43612" w:rsidRPr="00A43612" w:rsidRDefault="00A43612" w:rsidP="00A43612">
            <w:pPr>
              <w:jc w:val="center"/>
              <w:rPr>
                <w:rFonts w:ascii="Arial" w:hAnsi="Arial" w:cs="Arial"/>
                <w:b/>
                <w:iCs/>
                <w:sz w:val="20"/>
                <w:szCs w:val="20"/>
              </w:rPr>
            </w:pPr>
            <w:r w:rsidRPr="00A43612">
              <w:rPr>
                <w:rFonts w:ascii="Arial" w:hAnsi="Arial" w:cs="Arial"/>
                <w:b/>
                <w:iCs/>
                <w:sz w:val="20"/>
                <w:szCs w:val="20"/>
              </w:rPr>
              <w:t>BROJ</w:t>
            </w:r>
          </w:p>
        </w:tc>
        <w:tc>
          <w:tcPr>
            <w:tcW w:w="2551" w:type="dxa"/>
            <w:shd w:val="clear" w:color="auto" w:fill="auto"/>
            <w:hideMark/>
          </w:tcPr>
          <w:p w14:paraId="4330B1CA" w14:textId="77777777" w:rsidR="00A43612" w:rsidRPr="00A43612" w:rsidRDefault="00A43612" w:rsidP="00A43612">
            <w:pPr>
              <w:jc w:val="center"/>
              <w:rPr>
                <w:rFonts w:ascii="Arial" w:hAnsi="Arial" w:cs="Arial"/>
                <w:b/>
                <w:iCs/>
                <w:sz w:val="20"/>
                <w:szCs w:val="20"/>
              </w:rPr>
            </w:pPr>
            <w:r w:rsidRPr="00A43612">
              <w:rPr>
                <w:rFonts w:ascii="Arial" w:hAnsi="Arial" w:cs="Arial"/>
                <w:b/>
                <w:iCs/>
                <w:sz w:val="20"/>
                <w:szCs w:val="20"/>
              </w:rPr>
              <w:t>VRTIĆ</w:t>
            </w:r>
          </w:p>
        </w:tc>
        <w:tc>
          <w:tcPr>
            <w:tcW w:w="4395" w:type="dxa"/>
            <w:shd w:val="clear" w:color="auto" w:fill="auto"/>
          </w:tcPr>
          <w:p w14:paraId="3E21761D" w14:textId="77777777" w:rsidR="00A43612" w:rsidRPr="00A43612" w:rsidRDefault="00A43612" w:rsidP="00A43612">
            <w:pPr>
              <w:jc w:val="center"/>
              <w:rPr>
                <w:rFonts w:ascii="Arial" w:hAnsi="Arial" w:cs="Arial"/>
                <w:b/>
                <w:iCs/>
                <w:sz w:val="20"/>
                <w:szCs w:val="20"/>
              </w:rPr>
            </w:pPr>
            <w:r w:rsidRPr="00A43612">
              <w:rPr>
                <w:rFonts w:ascii="Arial" w:hAnsi="Arial" w:cs="Arial"/>
                <w:b/>
                <w:iCs/>
                <w:sz w:val="20"/>
                <w:szCs w:val="20"/>
              </w:rPr>
              <w:t>RADOVI</w:t>
            </w:r>
          </w:p>
        </w:tc>
        <w:tc>
          <w:tcPr>
            <w:tcW w:w="1342" w:type="dxa"/>
            <w:shd w:val="clear" w:color="auto" w:fill="auto"/>
          </w:tcPr>
          <w:p w14:paraId="24BD074F" w14:textId="77777777" w:rsidR="00A43612" w:rsidRPr="00A43612" w:rsidRDefault="00A43612" w:rsidP="00A43612">
            <w:pPr>
              <w:jc w:val="center"/>
              <w:rPr>
                <w:rFonts w:ascii="Arial" w:hAnsi="Arial" w:cs="Arial"/>
                <w:b/>
                <w:iCs/>
                <w:sz w:val="20"/>
                <w:szCs w:val="20"/>
              </w:rPr>
            </w:pPr>
            <w:r w:rsidRPr="00A43612">
              <w:rPr>
                <w:rFonts w:ascii="Arial" w:hAnsi="Arial" w:cs="Arial"/>
                <w:b/>
                <w:iCs/>
                <w:sz w:val="20"/>
                <w:szCs w:val="20"/>
              </w:rPr>
              <w:t>IZNOS</w:t>
            </w:r>
          </w:p>
        </w:tc>
      </w:tr>
      <w:tr w:rsidR="00A43612" w:rsidRPr="00A43612" w14:paraId="3F9B97D6" w14:textId="77777777" w:rsidTr="00A43612">
        <w:trPr>
          <w:trHeight w:val="537"/>
          <w:jc w:val="center"/>
        </w:trPr>
        <w:tc>
          <w:tcPr>
            <w:tcW w:w="919" w:type="dxa"/>
            <w:shd w:val="clear" w:color="auto" w:fill="FDE9D9"/>
            <w:hideMark/>
          </w:tcPr>
          <w:p w14:paraId="3BB53B7B" w14:textId="77777777" w:rsidR="00A43612" w:rsidRPr="00A43612" w:rsidRDefault="00A43612" w:rsidP="00A43612">
            <w:pPr>
              <w:jc w:val="center"/>
              <w:rPr>
                <w:rFonts w:ascii="Arial" w:hAnsi="Arial" w:cs="Arial"/>
                <w:b/>
                <w:iCs/>
                <w:sz w:val="20"/>
                <w:szCs w:val="20"/>
              </w:rPr>
            </w:pPr>
            <w:r w:rsidRPr="00A43612">
              <w:rPr>
                <w:rFonts w:ascii="Arial" w:hAnsi="Arial" w:cs="Arial"/>
                <w:b/>
                <w:iCs/>
                <w:sz w:val="20"/>
                <w:szCs w:val="20"/>
              </w:rPr>
              <w:t>1.</w:t>
            </w:r>
          </w:p>
        </w:tc>
        <w:tc>
          <w:tcPr>
            <w:tcW w:w="2551" w:type="dxa"/>
            <w:shd w:val="clear" w:color="auto" w:fill="FDE9D9"/>
            <w:hideMark/>
          </w:tcPr>
          <w:p w14:paraId="32B7A4F2" w14:textId="77777777" w:rsidR="00A43612" w:rsidRPr="00A43612" w:rsidRDefault="00A43612" w:rsidP="00A43612">
            <w:pPr>
              <w:rPr>
                <w:rFonts w:ascii="Arial" w:hAnsi="Arial" w:cs="Arial"/>
                <w:bCs/>
                <w:iCs/>
                <w:sz w:val="20"/>
                <w:szCs w:val="20"/>
              </w:rPr>
            </w:pPr>
            <w:r w:rsidRPr="00A43612">
              <w:rPr>
                <w:rFonts w:ascii="Arial" w:hAnsi="Arial" w:cs="Arial"/>
                <w:bCs/>
                <w:iCs/>
                <w:sz w:val="20"/>
                <w:szCs w:val="20"/>
              </w:rPr>
              <w:t xml:space="preserve">DV Vita, DV </w:t>
            </w:r>
            <w:proofErr w:type="spellStart"/>
            <w:r w:rsidRPr="00A43612">
              <w:rPr>
                <w:rFonts w:ascii="Arial" w:hAnsi="Arial" w:cs="Arial"/>
                <w:bCs/>
                <w:iCs/>
                <w:sz w:val="20"/>
                <w:szCs w:val="20"/>
              </w:rPr>
              <w:t>Osojnik</w:t>
            </w:r>
            <w:proofErr w:type="spellEnd"/>
          </w:p>
        </w:tc>
        <w:tc>
          <w:tcPr>
            <w:tcW w:w="4395" w:type="dxa"/>
            <w:shd w:val="clear" w:color="auto" w:fill="FDE9D9"/>
            <w:hideMark/>
          </w:tcPr>
          <w:p w14:paraId="4A3F986D" w14:textId="77777777" w:rsidR="00A43612" w:rsidRPr="00A43612" w:rsidRDefault="00A43612" w:rsidP="00A43612">
            <w:pPr>
              <w:rPr>
                <w:rFonts w:ascii="Arial" w:hAnsi="Arial" w:cs="Arial"/>
                <w:bCs/>
                <w:iCs/>
                <w:sz w:val="20"/>
                <w:szCs w:val="20"/>
              </w:rPr>
            </w:pPr>
            <w:r w:rsidRPr="00A43612">
              <w:rPr>
                <w:rFonts w:ascii="Arial" w:hAnsi="Arial" w:cs="Arial"/>
                <w:bCs/>
                <w:iCs/>
                <w:sz w:val="20"/>
                <w:szCs w:val="20"/>
              </w:rPr>
              <w:t xml:space="preserve">Izrada dijela fasade na DV Vita, sanacija vlage i bojanje DV </w:t>
            </w:r>
            <w:proofErr w:type="spellStart"/>
            <w:r w:rsidRPr="00A43612">
              <w:rPr>
                <w:rFonts w:ascii="Arial" w:hAnsi="Arial" w:cs="Arial"/>
                <w:bCs/>
                <w:iCs/>
                <w:sz w:val="20"/>
                <w:szCs w:val="20"/>
              </w:rPr>
              <w:t>Osojnik</w:t>
            </w:r>
            <w:proofErr w:type="spellEnd"/>
          </w:p>
        </w:tc>
        <w:tc>
          <w:tcPr>
            <w:tcW w:w="1342" w:type="dxa"/>
            <w:shd w:val="clear" w:color="auto" w:fill="FDE9D9"/>
          </w:tcPr>
          <w:p w14:paraId="04C77680" w14:textId="77777777" w:rsidR="00A43612" w:rsidRPr="00A43612" w:rsidRDefault="00A43612" w:rsidP="00A43612">
            <w:pPr>
              <w:jc w:val="right"/>
              <w:rPr>
                <w:rFonts w:ascii="Arial" w:hAnsi="Arial" w:cs="Arial"/>
                <w:bCs/>
                <w:sz w:val="20"/>
                <w:szCs w:val="20"/>
              </w:rPr>
            </w:pPr>
          </w:p>
          <w:p w14:paraId="7319CB5D" w14:textId="77777777" w:rsidR="00A43612" w:rsidRPr="00A43612" w:rsidRDefault="00A43612" w:rsidP="00A43612">
            <w:pPr>
              <w:jc w:val="right"/>
              <w:rPr>
                <w:rFonts w:ascii="Arial" w:hAnsi="Arial" w:cs="Arial"/>
                <w:bCs/>
                <w:sz w:val="20"/>
                <w:szCs w:val="20"/>
              </w:rPr>
            </w:pPr>
            <w:r w:rsidRPr="00A43612">
              <w:rPr>
                <w:rFonts w:ascii="Arial" w:hAnsi="Arial" w:cs="Arial"/>
                <w:bCs/>
                <w:sz w:val="20"/>
                <w:szCs w:val="20"/>
              </w:rPr>
              <w:t xml:space="preserve">9.850,00 </w:t>
            </w:r>
          </w:p>
        </w:tc>
      </w:tr>
      <w:tr w:rsidR="00A43612" w:rsidRPr="00A43612" w14:paraId="6BC7ADDF" w14:textId="77777777" w:rsidTr="00A43612">
        <w:trPr>
          <w:trHeight w:val="537"/>
          <w:jc w:val="center"/>
        </w:trPr>
        <w:tc>
          <w:tcPr>
            <w:tcW w:w="919" w:type="dxa"/>
            <w:shd w:val="clear" w:color="auto" w:fill="auto"/>
            <w:hideMark/>
          </w:tcPr>
          <w:p w14:paraId="4F1CB9B1" w14:textId="77777777" w:rsidR="00A43612" w:rsidRPr="00A43612" w:rsidRDefault="00A43612" w:rsidP="00A43612">
            <w:pPr>
              <w:spacing w:after="160"/>
              <w:jc w:val="center"/>
              <w:rPr>
                <w:rFonts w:ascii="Arial" w:hAnsi="Arial" w:cs="Arial"/>
                <w:b/>
                <w:iCs/>
                <w:sz w:val="20"/>
                <w:szCs w:val="20"/>
              </w:rPr>
            </w:pPr>
            <w:r w:rsidRPr="00A43612">
              <w:rPr>
                <w:rFonts w:ascii="Arial" w:hAnsi="Arial" w:cs="Arial"/>
                <w:b/>
                <w:iCs/>
                <w:sz w:val="20"/>
                <w:szCs w:val="20"/>
              </w:rPr>
              <w:t>2.</w:t>
            </w:r>
          </w:p>
        </w:tc>
        <w:tc>
          <w:tcPr>
            <w:tcW w:w="2551" w:type="dxa"/>
            <w:shd w:val="clear" w:color="auto" w:fill="auto"/>
            <w:hideMark/>
          </w:tcPr>
          <w:p w14:paraId="1C0CAA0C" w14:textId="77777777" w:rsidR="00A43612" w:rsidRPr="00A43612" w:rsidRDefault="00A43612" w:rsidP="00A43612">
            <w:pPr>
              <w:spacing w:after="160"/>
              <w:rPr>
                <w:rFonts w:ascii="Arial" w:hAnsi="Arial" w:cs="Arial"/>
                <w:bCs/>
                <w:iCs/>
                <w:sz w:val="20"/>
                <w:szCs w:val="20"/>
              </w:rPr>
            </w:pPr>
            <w:r w:rsidRPr="00A43612">
              <w:rPr>
                <w:rFonts w:ascii="Arial" w:hAnsi="Arial" w:cs="Arial"/>
                <w:bCs/>
                <w:iCs/>
                <w:sz w:val="20"/>
                <w:szCs w:val="20"/>
              </w:rPr>
              <w:t xml:space="preserve">DV </w:t>
            </w:r>
            <w:proofErr w:type="spellStart"/>
            <w:r w:rsidRPr="00A43612">
              <w:rPr>
                <w:rFonts w:ascii="Arial" w:hAnsi="Arial" w:cs="Arial"/>
                <w:bCs/>
                <w:iCs/>
                <w:sz w:val="20"/>
                <w:szCs w:val="20"/>
              </w:rPr>
              <w:t>Aster</w:t>
            </w:r>
            <w:proofErr w:type="spellEnd"/>
            <w:r w:rsidRPr="00A43612">
              <w:rPr>
                <w:rFonts w:ascii="Arial" w:hAnsi="Arial" w:cs="Arial"/>
                <w:bCs/>
                <w:iCs/>
                <w:sz w:val="20"/>
                <w:szCs w:val="20"/>
              </w:rPr>
              <w:t>, DV Mala kuća</w:t>
            </w:r>
          </w:p>
        </w:tc>
        <w:tc>
          <w:tcPr>
            <w:tcW w:w="4395" w:type="dxa"/>
            <w:shd w:val="clear" w:color="auto" w:fill="auto"/>
            <w:hideMark/>
          </w:tcPr>
          <w:p w14:paraId="2CE453AB" w14:textId="77777777" w:rsidR="00A43612" w:rsidRPr="00A43612" w:rsidRDefault="00A43612" w:rsidP="00A43612">
            <w:pPr>
              <w:spacing w:after="160"/>
              <w:rPr>
                <w:rFonts w:ascii="Arial" w:hAnsi="Arial" w:cs="Arial"/>
                <w:bCs/>
                <w:iCs/>
                <w:sz w:val="20"/>
                <w:szCs w:val="20"/>
              </w:rPr>
            </w:pPr>
            <w:r w:rsidRPr="00A43612">
              <w:rPr>
                <w:rFonts w:ascii="Arial" w:hAnsi="Arial" w:cs="Arial"/>
                <w:bCs/>
                <w:iCs/>
                <w:sz w:val="20"/>
                <w:szCs w:val="20"/>
              </w:rPr>
              <w:t>Saniranje vlage te izrada hidroizolacije sa izmjenom keramike na stubištu, DV Mala kuća- pregrada atrija za vjerski odgoj</w:t>
            </w:r>
          </w:p>
        </w:tc>
        <w:tc>
          <w:tcPr>
            <w:tcW w:w="1342" w:type="dxa"/>
            <w:shd w:val="clear" w:color="auto" w:fill="auto"/>
          </w:tcPr>
          <w:p w14:paraId="4E6AA1A2" w14:textId="77777777" w:rsidR="00A43612" w:rsidRPr="00A43612" w:rsidRDefault="00A43612" w:rsidP="00A43612">
            <w:pPr>
              <w:spacing w:after="160"/>
              <w:jc w:val="right"/>
              <w:rPr>
                <w:rFonts w:ascii="Arial" w:hAnsi="Arial" w:cs="Arial"/>
                <w:bCs/>
                <w:sz w:val="20"/>
                <w:szCs w:val="20"/>
              </w:rPr>
            </w:pPr>
            <w:r w:rsidRPr="00A43612">
              <w:rPr>
                <w:rFonts w:ascii="Arial" w:hAnsi="Arial" w:cs="Arial"/>
                <w:bCs/>
                <w:sz w:val="20"/>
                <w:szCs w:val="20"/>
              </w:rPr>
              <w:t xml:space="preserve">8.500,00 </w:t>
            </w:r>
          </w:p>
        </w:tc>
      </w:tr>
      <w:tr w:rsidR="00A43612" w:rsidRPr="00A43612" w14:paraId="792BC1E1" w14:textId="77777777" w:rsidTr="00A43612">
        <w:trPr>
          <w:trHeight w:val="537"/>
          <w:jc w:val="center"/>
        </w:trPr>
        <w:tc>
          <w:tcPr>
            <w:tcW w:w="919" w:type="dxa"/>
            <w:shd w:val="clear" w:color="auto" w:fill="FDE9D9"/>
            <w:hideMark/>
          </w:tcPr>
          <w:p w14:paraId="66664509" w14:textId="77777777" w:rsidR="00A43612" w:rsidRPr="00A43612" w:rsidRDefault="00A43612" w:rsidP="00A43612">
            <w:pPr>
              <w:spacing w:after="160"/>
              <w:jc w:val="center"/>
              <w:rPr>
                <w:rFonts w:ascii="Arial" w:hAnsi="Arial" w:cs="Arial"/>
                <w:b/>
                <w:iCs/>
                <w:sz w:val="20"/>
                <w:szCs w:val="20"/>
              </w:rPr>
            </w:pPr>
            <w:r w:rsidRPr="00A43612">
              <w:rPr>
                <w:rFonts w:ascii="Arial" w:hAnsi="Arial" w:cs="Arial"/>
                <w:b/>
                <w:iCs/>
                <w:sz w:val="20"/>
                <w:szCs w:val="20"/>
              </w:rPr>
              <w:t>4.</w:t>
            </w:r>
          </w:p>
        </w:tc>
        <w:tc>
          <w:tcPr>
            <w:tcW w:w="2551" w:type="dxa"/>
            <w:shd w:val="clear" w:color="auto" w:fill="FDE9D9"/>
            <w:hideMark/>
          </w:tcPr>
          <w:p w14:paraId="7C736260" w14:textId="77777777" w:rsidR="00A43612" w:rsidRPr="00A43612" w:rsidRDefault="00A43612" w:rsidP="00A43612">
            <w:pPr>
              <w:spacing w:after="160"/>
              <w:rPr>
                <w:rFonts w:ascii="Arial" w:hAnsi="Arial" w:cs="Arial"/>
                <w:bCs/>
                <w:iCs/>
                <w:sz w:val="20"/>
                <w:szCs w:val="20"/>
              </w:rPr>
            </w:pPr>
            <w:r w:rsidRPr="00A43612">
              <w:rPr>
                <w:rFonts w:ascii="Arial" w:hAnsi="Arial" w:cs="Arial"/>
                <w:bCs/>
                <w:iCs/>
                <w:sz w:val="20"/>
                <w:szCs w:val="20"/>
              </w:rPr>
              <w:t xml:space="preserve">DV Pčelica </w:t>
            </w:r>
          </w:p>
        </w:tc>
        <w:tc>
          <w:tcPr>
            <w:tcW w:w="4395" w:type="dxa"/>
            <w:shd w:val="clear" w:color="auto" w:fill="FDE9D9"/>
            <w:hideMark/>
          </w:tcPr>
          <w:p w14:paraId="71920398" w14:textId="77777777" w:rsidR="00A43612" w:rsidRPr="00A43612" w:rsidRDefault="00A43612" w:rsidP="00A43612">
            <w:pPr>
              <w:spacing w:after="160"/>
              <w:rPr>
                <w:rFonts w:ascii="Arial" w:hAnsi="Arial" w:cs="Arial"/>
                <w:bCs/>
                <w:iCs/>
                <w:sz w:val="20"/>
                <w:szCs w:val="20"/>
              </w:rPr>
            </w:pPr>
            <w:r w:rsidRPr="00A43612">
              <w:rPr>
                <w:rFonts w:ascii="Arial" w:hAnsi="Arial" w:cs="Arial"/>
                <w:bCs/>
                <w:iCs/>
                <w:sz w:val="20"/>
                <w:szCs w:val="20"/>
              </w:rPr>
              <w:t>DV Pčelica- Izrada hidroizolacije po terasama</w:t>
            </w:r>
          </w:p>
        </w:tc>
        <w:tc>
          <w:tcPr>
            <w:tcW w:w="1342" w:type="dxa"/>
            <w:shd w:val="clear" w:color="auto" w:fill="FDE9D9"/>
          </w:tcPr>
          <w:p w14:paraId="09A0CED7" w14:textId="77777777" w:rsidR="00A43612" w:rsidRPr="00A43612" w:rsidRDefault="00A43612" w:rsidP="00A43612">
            <w:pPr>
              <w:spacing w:after="160"/>
              <w:jc w:val="right"/>
              <w:rPr>
                <w:rFonts w:ascii="Arial" w:hAnsi="Arial" w:cs="Arial"/>
                <w:bCs/>
                <w:sz w:val="20"/>
                <w:szCs w:val="20"/>
              </w:rPr>
            </w:pPr>
            <w:r w:rsidRPr="00A43612">
              <w:rPr>
                <w:rFonts w:ascii="Arial" w:hAnsi="Arial" w:cs="Arial"/>
                <w:bCs/>
                <w:sz w:val="20"/>
                <w:szCs w:val="20"/>
              </w:rPr>
              <w:t xml:space="preserve">10.800,00 </w:t>
            </w:r>
          </w:p>
        </w:tc>
      </w:tr>
      <w:tr w:rsidR="00A43612" w:rsidRPr="00A43612" w14:paraId="3D7F440E" w14:textId="77777777" w:rsidTr="00A43612">
        <w:trPr>
          <w:trHeight w:val="537"/>
          <w:jc w:val="center"/>
        </w:trPr>
        <w:tc>
          <w:tcPr>
            <w:tcW w:w="919" w:type="dxa"/>
            <w:shd w:val="clear" w:color="auto" w:fill="auto"/>
            <w:hideMark/>
          </w:tcPr>
          <w:p w14:paraId="1EB9C249" w14:textId="77777777" w:rsidR="00A43612" w:rsidRPr="00A43612" w:rsidRDefault="00A43612" w:rsidP="00A43612">
            <w:pPr>
              <w:spacing w:after="160"/>
              <w:jc w:val="center"/>
              <w:rPr>
                <w:rFonts w:ascii="Arial" w:hAnsi="Arial" w:cs="Arial"/>
                <w:b/>
                <w:iCs/>
                <w:sz w:val="20"/>
                <w:szCs w:val="20"/>
              </w:rPr>
            </w:pPr>
            <w:r w:rsidRPr="00A43612">
              <w:rPr>
                <w:rFonts w:ascii="Arial" w:hAnsi="Arial" w:cs="Arial"/>
                <w:b/>
                <w:iCs/>
                <w:sz w:val="20"/>
                <w:szCs w:val="20"/>
              </w:rPr>
              <w:t>5.</w:t>
            </w:r>
          </w:p>
        </w:tc>
        <w:tc>
          <w:tcPr>
            <w:tcW w:w="2551" w:type="dxa"/>
            <w:shd w:val="clear" w:color="auto" w:fill="auto"/>
            <w:hideMark/>
          </w:tcPr>
          <w:p w14:paraId="575F3393" w14:textId="77777777" w:rsidR="00A43612" w:rsidRPr="00A43612" w:rsidRDefault="00A43612" w:rsidP="00A43612">
            <w:pPr>
              <w:spacing w:after="160"/>
              <w:rPr>
                <w:rFonts w:ascii="Arial" w:hAnsi="Arial" w:cs="Arial"/>
                <w:bCs/>
                <w:iCs/>
                <w:sz w:val="20"/>
                <w:szCs w:val="20"/>
              </w:rPr>
            </w:pPr>
            <w:r w:rsidRPr="00A43612">
              <w:rPr>
                <w:rFonts w:ascii="Arial" w:hAnsi="Arial" w:cs="Arial"/>
                <w:bCs/>
                <w:iCs/>
                <w:sz w:val="20"/>
                <w:szCs w:val="20"/>
              </w:rPr>
              <w:t xml:space="preserve">DV Vita, DV Gromača, DV Zaton, DV </w:t>
            </w:r>
            <w:proofErr w:type="spellStart"/>
            <w:r w:rsidRPr="00A43612">
              <w:rPr>
                <w:rFonts w:ascii="Arial" w:hAnsi="Arial" w:cs="Arial"/>
                <w:bCs/>
                <w:iCs/>
                <w:sz w:val="20"/>
                <w:szCs w:val="20"/>
              </w:rPr>
              <w:t>Trsteno</w:t>
            </w:r>
            <w:proofErr w:type="spellEnd"/>
            <w:r w:rsidRPr="00A43612">
              <w:rPr>
                <w:rFonts w:ascii="Arial" w:hAnsi="Arial" w:cs="Arial"/>
                <w:bCs/>
                <w:iCs/>
                <w:sz w:val="20"/>
                <w:szCs w:val="20"/>
              </w:rPr>
              <w:t xml:space="preserve"> </w:t>
            </w:r>
          </w:p>
        </w:tc>
        <w:tc>
          <w:tcPr>
            <w:tcW w:w="4395" w:type="dxa"/>
            <w:shd w:val="clear" w:color="auto" w:fill="auto"/>
            <w:hideMark/>
          </w:tcPr>
          <w:p w14:paraId="7A4A6C0F" w14:textId="77777777" w:rsidR="00A43612" w:rsidRPr="00A43612" w:rsidRDefault="00A43612" w:rsidP="00A43612">
            <w:pPr>
              <w:spacing w:after="160"/>
              <w:rPr>
                <w:rFonts w:ascii="Arial" w:hAnsi="Arial" w:cs="Arial"/>
                <w:bCs/>
                <w:iCs/>
                <w:sz w:val="20"/>
                <w:szCs w:val="20"/>
              </w:rPr>
            </w:pPr>
            <w:r w:rsidRPr="00A43612">
              <w:rPr>
                <w:rFonts w:ascii="Arial" w:hAnsi="Arial" w:cs="Arial"/>
                <w:bCs/>
                <w:iCs/>
                <w:sz w:val="20"/>
                <w:szCs w:val="20"/>
              </w:rPr>
              <w:t xml:space="preserve">Projektna dokumentacija </w:t>
            </w:r>
          </w:p>
        </w:tc>
        <w:tc>
          <w:tcPr>
            <w:tcW w:w="1342" w:type="dxa"/>
            <w:shd w:val="clear" w:color="auto" w:fill="auto"/>
            <w:hideMark/>
          </w:tcPr>
          <w:p w14:paraId="14207D9A" w14:textId="77777777" w:rsidR="00A43612" w:rsidRPr="00A43612" w:rsidRDefault="00A43612" w:rsidP="00A43612">
            <w:pPr>
              <w:spacing w:after="160"/>
              <w:jc w:val="right"/>
              <w:rPr>
                <w:rFonts w:ascii="Arial" w:hAnsi="Arial" w:cs="Arial"/>
                <w:bCs/>
                <w:sz w:val="20"/>
                <w:szCs w:val="20"/>
              </w:rPr>
            </w:pPr>
            <w:r w:rsidRPr="00A43612">
              <w:rPr>
                <w:rFonts w:ascii="Arial" w:hAnsi="Arial" w:cs="Arial"/>
                <w:bCs/>
                <w:sz w:val="20"/>
                <w:szCs w:val="20"/>
              </w:rPr>
              <w:t xml:space="preserve">14.550,00 </w:t>
            </w:r>
          </w:p>
        </w:tc>
      </w:tr>
      <w:tr w:rsidR="00A43612" w:rsidRPr="00A43612" w14:paraId="409BA2D6" w14:textId="77777777" w:rsidTr="00A43612">
        <w:trPr>
          <w:trHeight w:val="247"/>
          <w:jc w:val="center"/>
        </w:trPr>
        <w:tc>
          <w:tcPr>
            <w:tcW w:w="7865" w:type="dxa"/>
            <w:gridSpan w:val="3"/>
            <w:shd w:val="clear" w:color="auto" w:fill="FDE9D9"/>
          </w:tcPr>
          <w:p w14:paraId="56628F06" w14:textId="77777777" w:rsidR="00A43612" w:rsidRPr="00A43612" w:rsidRDefault="00A43612" w:rsidP="00A43612">
            <w:pPr>
              <w:spacing w:after="160"/>
              <w:jc w:val="right"/>
              <w:rPr>
                <w:rFonts w:ascii="Arial" w:hAnsi="Arial" w:cs="Arial"/>
                <w:b/>
                <w:iCs/>
                <w:sz w:val="20"/>
                <w:szCs w:val="20"/>
              </w:rPr>
            </w:pPr>
            <w:r w:rsidRPr="00A43612">
              <w:rPr>
                <w:rFonts w:ascii="Arial" w:hAnsi="Arial" w:cs="Arial"/>
                <w:b/>
                <w:iCs/>
                <w:sz w:val="20"/>
                <w:szCs w:val="20"/>
              </w:rPr>
              <w:t>SVEUKUPNO</w:t>
            </w:r>
          </w:p>
        </w:tc>
        <w:tc>
          <w:tcPr>
            <w:tcW w:w="1342" w:type="dxa"/>
            <w:shd w:val="clear" w:color="auto" w:fill="FDE9D9"/>
          </w:tcPr>
          <w:p w14:paraId="1E15AD07" w14:textId="77777777" w:rsidR="00A43612" w:rsidRPr="00A43612" w:rsidRDefault="00A43612" w:rsidP="00A43612">
            <w:pPr>
              <w:spacing w:after="160"/>
              <w:jc w:val="right"/>
              <w:rPr>
                <w:rFonts w:ascii="Arial" w:hAnsi="Arial" w:cs="Arial"/>
                <w:b/>
                <w:i/>
                <w:sz w:val="20"/>
                <w:szCs w:val="20"/>
              </w:rPr>
            </w:pPr>
            <w:bookmarkStart w:id="25" w:name="_Hlk145406874"/>
            <w:r w:rsidRPr="00A43612">
              <w:rPr>
                <w:rFonts w:ascii="Arial" w:hAnsi="Arial" w:cs="Arial"/>
                <w:b/>
                <w:bCs/>
                <w:i/>
                <w:iCs/>
                <w:sz w:val="20"/>
                <w:szCs w:val="20"/>
              </w:rPr>
              <w:t xml:space="preserve">29.150,00 </w:t>
            </w:r>
            <w:bookmarkEnd w:id="25"/>
          </w:p>
        </w:tc>
      </w:tr>
    </w:tbl>
    <w:p w14:paraId="2DC2B58C" w14:textId="77777777" w:rsidR="00A43612" w:rsidRPr="00A43612" w:rsidRDefault="00A43612" w:rsidP="00A43612">
      <w:pPr>
        <w:pBdr>
          <w:top w:val="nil"/>
          <w:left w:val="nil"/>
          <w:bottom w:val="nil"/>
          <w:right w:val="nil"/>
          <w:between w:val="nil"/>
        </w:pBdr>
        <w:suppressAutoHyphens/>
        <w:contextualSpacing/>
        <w:jc w:val="both"/>
        <w:rPr>
          <w:rFonts w:ascii="Arial" w:eastAsia="Calibri" w:hAnsi="Arial" w:cs="Arial"/>
          <w:b/>
          <w:bCs/>
          <w:iCs/>
          <w:color w:val="000000"/>
          <w:sz w:val="20"/>
          <w:szCs w:val="20"/>
          <w:lang w:eastAsia="ar-SA"/>
        </w:rPr>
      </w:pPr>
    </w:p>
    <w:p w14:paraId="21BB927B" w14:textId="77777777" w:rsidR="00A43612" w:rsidRPr="00A43612" w:rsidRDefault="00A43612" w:rsidP="00A43612">
      <w:pPr>
        <w:pBdr>
          <w:top w:val="nil"/>
          <w:left w:val="nil"/>
          <w:bottom w:val="nil"/>
          <w:right w:val="nil"/>
          <w:between w:val="nil"/>
        </w:pBdr>
        <w:suppressAutoHyphens/>
        <w:contextualSpacing/>
        <w:jc w:val="both"/>
        <w:rPr>
          <w:rFonts w:ascii="Arial" w:eastAsia="Calibri" w:hAnsi="Arial" w:cs="Arial"/>
          <w:b/>
          <w:bCs/>
          <w:iCs/>
          <w:color w:val="000000"/>
          <w:sz w:val="20"/>
          <w:szCs w:val="20"/>
          <w:lang w:eastAsia="ar-SA"/>
        </w:rPr>
      </w:pPr>
      <w:r w:rsidRPr="00A43612">
        <w:rPr>
          <w:rFonts w:ascii="Arial" w:eastAsia="Calibri" w:hAnsi="Arial" w:cs="Arial"/>
          <w:b/>
          <w:bCs/>
          <w:iCs/>
          <w:color w:val="000000"/>
          <w:sz w:val="20"/>
          <w:szCs w:val="20"/>
          <w:lang w:eastAsia="ar-SA"/>
        </w:rPr>
        <w:lastRenderedPageBreak/>
        <w:t xml:space="preserve">Tablica 7: Nabava didaktike, likovnih materijala i literature u Dječjim vrtićima Dubrovnik </w:t>
      </w:r>
    </w:p>
    <w:p w14:paraId="33EF2B43" w14:textId="77777777" w:rsidR="00A43612" w:rsidRPr="00A43612" w:rsidRDefault="00A43612" w:rsidP="00A43612">
      <w:pPr>
        <w:pBdr>
          <w:top w:val="nil"/>
          <w:left w:val="nil"/>
          <w:bottom w:val="nil"/>
          <w:right w:val="nil"/>
          <w:between w:val="nil"/>
        </w:pBdr>
        <w:suppressAutoHyphens/>
        <w:contextualSpacing/>
        <w:jc w:val="both"/>
        <w:rPr>
          <w:rFonts w:ascii="Arial" w:eastAsia="Calibri" w:hAnsi="Arial" w:cs="Arial"/>
          <w:b/>
          <w:bCs/>
          <w:iCs/>
          <w:color w:val="000000"/>
          <w:sz w:val="20"/>
          <w:szCs w:val="20"/>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2160"/>
        <w:gridCol w:w="3454"/>
        <w:gridCol w:w="1744"/>
      </w:tblGrid>
      <w:tr w:rsidR="00A43612" w:rsidRPr="00A43612" w14:paraId="0C8F39FA" w14:textId="77777777" w:rsidTr="00A43612">
        <w:trPr>
          <w:trHeight w:val="459"/>
          <w:jc w:val="center"/>
        </w:trPr>
        <w:tc>
          <w:tcPr>
            <w:tcW w:w="1430" w:type="dxa"/>
            <w:shd w:val="clear" w:color="auto" w:fill="C5E0B3"/>
            <w:vAlign w:val="center"/>
          </w:tcPr>
          <w:p w14:paraId="795B741D" w14:textId="77777777" w:rsidR="00A43612" w:rsidRPr="00A43612" w:rsidRDefault="00A43612" w:rsidP="00A43612">
            <w:pPr>
              <w:spacing w:after="160"/>
              <w:rPr>
                <w:rFonts w:ascii="Arial" w:eastAsia="Calibri" w:hAnsi="Arial" w:cs="Arial"/>
                <w:b/>
                <w:bCs/>
                <w:iCs/>
                <w:sz w:val="20"/>
                <w:szCs w:val="20"/>
              </w:rPr>
            </w:pPr>
            <w:r w:rsidRPr="00A43612">
              <w:rPr>
                <w:rFonts w:ascii="Arial" w:eastAsia="Calibri" w:hAnsi="Arial" w:cs="Arial"/>
                <w:b/>
                <w:bCs/>
                <w:iCs/>
                <w:sz w:val="20"/>
                <w:szCs w:val="20"/>
              </w:rPr>
              <w:t>R. broj</w:t>
            </w:r>
          </w:p>
        </w:tc>
        <w:tc>
          <w:tcPr>
            <w:tcW w:w="2160" w:type="dxa"/>
            <w:shd w:val="clear" w:color="auto" w:fill="C5E0B3"/>
            <w:vAlign w:val="center"/>
          </w:tcPr>
          <w:p w14:paraId="44828761" w14:textId="77777777" w:rsidR="00A43612" w:rsidRPr="00A43612" w:rsidRDefault="00A43612" w:rsidP="00A43612">
            <w:pPr>
              <w:spacing w:after="160"/>
              <w:rPr>
                <w:rFonts w:ascii="Arial" w:eastAsia="Calibri" w:hAnsi="Arial" w:cs="Arial"/>
                <w:b/>
                <w:bCs/>
                <w:iCs/>
                <w:sz w:val="20"/>
                <w:szCs w:val="20"/>
              </w:rPr>
            </w:pPr>
            <w:r w:rsidRPr="00A43612">
              <w:rPr>
                <w:rFonts w:ascii="Arial" w:eastAsia="Calibri" w:hAnsi="Arial" w:cs="Arial"/>
                <w:b/>
                <w:bCs/>
                <w:iCs/>
                <w:sz w:val="20"/>
                <w:szCs w:val="20"/>
              </w:rPr>
              <w:t>Vrtić</w:t>
            </w:r>
          </w:p>
        </w:tc>
        <w:tc>
          <w:tcPr>
            <w:tcW w:w="3454" w:type="dxa"/>
            <w:shd w:val="clear" w:color="auto" w:fill="C5E0B3"/>
            <w:vAlign w:val="center"/>
          </w:tcPr>
          <w:p w14:paraId="5E905E0B" w14:textId="77777777" w:rsidR="00A43612" w:rsidRPr="00A43612" w:rsidRDefault="00A43612" w:rsidP="00A43612">
            <w:pPr>
              <w:spacing w:after="160"/>
              <w:rPr>
                <w:rFonts w:ascii="Arial" w:eastAsia="Calibri" w:hAnsi="Arial" w:cs="Arial"/>
                <w:b/>
                <w:bCs/>
                <w:iCs/>
                <w:sz w:val="20"/>
                <w:szCs w:val="20"/>
              </w:rPr>
            </w:pPr>
            <w:r w:rsidRPr="00A43612">
              <w:rPr>
                <w:rFonts w:ascii="Arial" w:eastAsia="Calibri" w:hAnsi="Arial" w:cs="Arial"/>
                <w:b/>
                <w:bCs/>
                <w:iCs/>
                <w:sz w:val="20"/>
                <w:szCs w:val="20"/>
              </w:rPr>
              <w:t>Didaktika, likovni materijali i literatura</w:t>
            </w:r>
          </w:p>
        </w:tc>
        <w:tc>
          <w:tcPr>
            <w:tcW w:w="1744" w:type="dxa"/>
            <w:shd w:val="clear" w:color="auto" w:fill="C5E0B3"/>
            <w:vAlign w:val="center"/>
          </w:tcPr>
          <w:p w14:paraId="6374A29D" w14:textId="77777777" w:rsidR="00A43612" w:rsidRPr="00A43612" w:rsidRDefault="00A43612" w:rsidP="00A43612">
            <w:pPr>
              <w:spacing w:after="160"/>
              <w:rPr>
                <w:rFonts w:ascii="Arial" w:eastAsia="Calibri" w:hAnsi="Arial" w:cs="Arial"/>
                <w:b/>
                <w:bCs/>
                <w:iCs/>
                <w:sz w:val="20"/>
                <w:szCs w:val="20"/>
              </w:rPr>
            </w:pPr>
            <w:r w:rsidRPr="00A43612">
              <w:rPr>
                <w:rFonts w:ascii="Arial" w:eastAsia="Calibri" w:hAnsi="Arial" w:cs="Arial"/>
                <w:b/>
                <w:bCs/>
                <w:iCs/>
                <w:sz w:val="20"/>
                <w:szCs w:val="20"/>
              </w:rPr>
              <w:t>Iznos</w:t>
            </w:r>
          </w:p>
        </w:tc>
      </w:tr>
      <w:tr w:rsidR="00A43612" w:rsidRPr="00A43612" w14:paraId="1AED3D65" w14:textId="77777777" w:rsidTr="00A43612">
        <w:trPr>
          <w:trHeight w:val="459"/>
          <w:jc w:val="center"/>
        </w:trPr>
        <w:tc>
          <w:tcPr>
            <w:tcW w:w="1430" w:type="dxa"/>
            <w:shd w:val="clear" w:color="auto" w:fill="auto"/>
            <w:vAlign w:val="center"/>
          </w:tcPr>
          <w:p w14:paraId="6DAFF699" w14:textId="77777777" w:rsidR="00A43612" w:rsidRPr="00A43612" w:rsidRDefault="00A43612" w:rsidP="00A43612">
            <w:pPr>
              <w:spacing w:after="160"/>
              <w:rPr>
                <w:rFonts w:ascii="Arial" w:eastAsia="Calibri" w:hAnsi="Arial" w:cs="Arial"/>
                <w:bCs/>
                <w:iCs/>
                <w:sz w:val="20"/>
                <w:szCs w:val="20"/>
              </w:rPr>
            </w:pPr>
            <w:r w:rsidRPr="00A43612">
              <w:rPr>
                <w:rFonts w:ascii="Arial" w:eastAsia="Calibri" w:hAnsi="Arial" w:cs="Arial"/>
                <w:bCs/>
                <w:iCs/>
                <w:sz w:val="20"/>
                <w:szCs w:val="20"/>
              </w:rPr>
              <w:t>1.</w:t>
            </w:r>
          </w:p>
        </w:tc>
        <w:tc>
          <w:tcPr>
            <w:tcW w:w="2160" w:type="dxa"/>
            <w:shd w:val="clear" w:color="auto" w:fill="auto"/>
            <w:vAlign w:val="center"/>
          </w:tcPr>
          <w:p w14:paraId="12943010" w14:textId="77777777" w:rsidR="00A43612" w:rsidRPr="00A43612" w:rsidRDefault="00A43612" w:rsidP="00A43612">
            <w:pPr>
              <w:spacing w:after="160"/>
              <w:rPr>
                <w:rFonts w:ascii="Arial" w:eastAsia="Calibri" w:hAnsi="Arial" w:cs="Arial"/>
                <w:bCs/>
                <w:iCs/>
                <w:sz w:val="20"/>
                <w:szCs w:val="20"/>
              </w:rPr>
            </w:pPr>
            <w:r w:rsidRPr="00A43612">
              <w:rPr>
                <w:rFonts w:ascii="Arial" w:eastAsia="Calibri" w:hAnsi="Arial" w:cs="Arial"/>
                <w:bCs/>
                <w:iCs/>
                <w:sz w:val="20"/>
                <w:szCs w:val="20"/>
              </w:rPr>
              <w:t>Svi vrtići</w:t>
            </w:r>
          </w:p>
        </w:tc>
        <w:tc>
          <w:tcPr>
            <w:tcW w:w="3454" w:type="dxa"/>
            <w:shd w:val="clear" w:color="auto" w:fill="auto"/>
            <w:vAlign w:val="center"/>
          </w:tcPr>
          <w:p w14:paraId="5A049F9E" w14:textId="77777777" w:rsidR="00A43612" w:rsidRPr="00A43612" w:rsidRDefault="00A43612" w:rsidP="00A43612">
            <w:pPr>
              <w:spacing w:after="160"/>
              <w:rPr>
                <w:rFonts w:ascii="Arial" w:eastAsia="Calibri" w:hAnsi="Arial" w:cs="Arial"/>
                <w:bCs/>
                <w:iCs/>
                <w:sz w:val="20"/>
                <w:szCs w:val="20"/>
              </w:rPr>
            </w:pPr>
            <w:r w:rsidRPr="00A43612">
              <w:rPr>
                <w:rFonts w:ascii="Arial" w:eastAsia="Calibri" w:hAnsi="Arial" w:cs="Arial"/>
                <w:bCs/>
                <w:iCs/>
                <w:sz w:val="20"/>
                <w:szCs w:val="20"/>
              </w:rPr>
              <w:t>Didaktika</w:t>
            </w:r>
          </w:p>
        </w:tc>
        <w:tc>
          <w:tcPr>
            <w:tcW w:w="1744" w:type="dxa"/>
            <w:shd w:val="clear" w:color="auto" w:fill="auto"/>
            <w:vAlign w:val="center"/>
          </w:tcPr>
          <w:p w14:paraId="7E6C4703" w14:textId="77777777" w:rsidR="00A43612" w:rsidRPr="00A43612" w:rsidRDefault="00A43612" w:rsidP="00A43612">
            <w:pPr>
              <w:spacing w:after="160"/>
              <w:jc w:val="right"/>
              <w:rPr>
                <w:rFonts w:ascii="Arial" w:eastAsia="Calibri" w:hAnsi="Arial" w:cs="Arial"/>
                <w:bCs/>
                <w:iCs/>
                <w:sz w:val="20"/>
                <w:szCs w:val="20"/>
              </w:rPr>
            </w:pPr>
            <w:r w:rsidRPr="00A43612">
              <w:rPr>
                <w:rFonts w:ascii="Arial" w:eastAsia="Calibri" w:hAnsi="Arial" w:cs="Arial"/>
                <w:bCs/>
                <w:iCs/>
                <w:sz w:val="20"/>
                <w:szCs w:val="20"/>
              </w:rPr>
              <w:t>45.237,14</w:t>
            </w:r>
          </w:p>
        </w:tc>
      </w:tr>
      <w:tr w:rsidR="00A43612" w:rsidRPr="00A43612" w14:paraId="088D68EF" w14:textId="77777777" w:rsidTr="00A43612">
        <w:trPr>
          <w:trHeight w:val="459"/>
          <w:jc w:val="center"/>
        </w:trPr>
        <w:tc>
          <w:tcPr>
            <w:tcW w:w="1430" w:type="dxa"/>
            <w:shd w:val="clear" w:color="auto" w:fill="auto"/>
            <w:vAlign w:val="center"/>
          </w:tcPr>
          <w:p w14:paraId="1A59168C" w14:textId="77777777" w:rsidR="00A43612" w:rsidRPr="00A43612" w:rsidRDefault="00A43612" w:rsidP="00A43612">
            <w:pPr>
              <w:spacing w:after="160"/>
              <w:rPr>
                <w:rFonts w:ascii="Arial" w:eastAsia="Calibri" w:hAnsi="Arial" w:cs="Arial"/>
                <w:bCs/>
                <w:iCs/>
                <w:sz w:val="20"/>
                <w:szCs w:val="20"/>
              </w:rPr>
            </w:pPr>
            <w:r w:rsidRPr="00A43612">
              <w:rPr>
                <w:rFonts w:ascii="Arial" w:eastAsia="Calibri" w:hAnsi="Arial" w:cs="Arial"/>
                <w:bCs/>
                <w:iCs/>
                <w:sz w:val="20"/>
                <w:szCs w:val="20"/>
              </w:rPr>
              <w:t>2.</w:t>
            </w:r>
          </w:p>
        </w:tc>
        <w:tc>
          <w:tcPr>
            <w:tcW w:w="2160" w:type="dxa"/>
            <w:shd w:val="clear" w:color="auto" w:fill="auto"/>
            <w:vAlign w:val="center"/>
          </w:tcPr>
          <w:p w14:paraId="66C2BDF1" w14:textId="77777777" w:rsidR="00A43612" w:rsidRPr="00A43612" w:rsidRDefault="00A43612" w:rsidP="00A43612">
            <w:pPr>
              <w:spacing w:after="160"/>
              <w:rPr>
                <w:rFonts w:ascii="Arial" w:eastAsia="Calibri" w:hAnsi="Arial" w:cs="Arial"/>
                <w:bCs/>
                <w:iCs/>
                <w:sz w:val="20"/>
                <w:szCs w:val="20"/>
              </w:rPr>
            </w:pPr>
            <w:r w:rsidRPr="00A43612">
              <w:rPr>
                <w:rFonts w:ascii="Arial" w:eastAsia="Calibri" w:hAnsi="Arial" w:cs="Arial"/>
                <w:bCs/>
                <w:iCs/>
                <w:sz w:val="20"/>
                <w:szCs w:val="20"/>
              </w:rPr>
              <w:t>Svi vrtići</w:t>
            </w:r>
          </w:p>
        </w:tc>
        <w:tc>
          <w:tcPr>
            <w:tcW w:w="3454" w:type="dxa"/>
            <w:shd w:val="clear" w:color="auto" w:fill="auto"/>
            <w:vAlign w:val="center"/>
          </w:tcPr>
          <w:p w14:paraId="57FDB285" w14:textId="77777777" w:rsidR="00A43612" w:rsidRPr="00A43612" w:rsidRDefault="00A43612" w:rsidP="00A43612">
            <w:pPr>
              <w:spacing w:after="160"/>
              <w:rPr>
                <w:rFonts w:ascii="Arial" w:eastAsia="Calibri" w:hAnsi="Arial" w:cs="Arial"/>
                <w:bCs/>
                <w:iCs/>
                <w:sz w:val="20"/>
                <w:szCs w:val="20"/>
              </w:rPr>
            </w:pPr>
            <w:r w:rsidRPr="00A43612">
              <w:rPr>
                <w:rFonts w:ascii="Arial" w:eastAsia="Calibri" w:hAnsi="Arial" w:cs="Arial"/>
                <w:bCs/>
                <w:iCs/>
                <w:sz w:val="20"/>
                <w:szCs w:val="20"/>
              </w:rPr>
              <w:t>Školski pribor</w:t>
            </w:r>
          </w:p>
        </w:tc>
        <w:tc>
          <w:tcPr>
            <w:tcW w:w="1744" w:type="dxa"/>
            <w:shd w:val="clear" w:color="auto" w:fill="auto"/>
            <w:vAlign w:val="center"/>
          </w:tcPr>
          <w:p w14:paraId="3AB68EB4" w14:textId="77777777" w:rsidR="00A43612" w:rsidRPr="00A43612" w:rsidRDefault="00A43612" w:rsidP="00A43612">
            <w:pPr>
              <w:spacing w:after="160"/>
              <w:jc w:val="right"/>
              <w:rPr>
                <w:rFonts w:ascii="Arial" w:eastAsia="Calibri" w:hAnsi="Arial" w:cs="Arial"/>
                <w:bCs/>
                <w:iCs/>
                <w:sz w:val="20"/>
                <w:szCs w:val="20"/>
              </w:rPr>
            </w:pPr>
            <w:r w:rsidRPr="00A43612">
              <w:rPr>
                <w:rFonts w:ascii="Arial" w:eastAsia="Calibri" w:hAnsi="Arial" w:cs="Arial"/>
                <w:bCs/>
                <w:iCs/>
                <w:sz w:val="20"/>
                <w:szCs w:val="20"/>
              </w:rPr>
              <w:t>16.296,77</w:t>
            </w:r>
          </w:p>
        </w:tc>
      </w:tr>
      <w:tr w:rsidR="00A43612" w:rsidRPr="00A43612" w14:paraId="010EA914" w14:textId="77777777" w:rsidTr="00A43612">
        <w:trPr>
          <w:trHeight w:val="459"/>
          <w:jc w:val="center"/>
        </w:trPr>
        <w:tc>
          <w:tcPr>
            <w:tcW w:w="1430" w:type="dxa"/>
            <w:tcBorders>
              <w:right w:val="nil"/>
            </w:tcBorders>
            <w:shd w:val="clear" w:color="auto" w:fill="C5E0B3"/>
            <w:vAlign w:val="center"/>
          </w:tcPr>
          <w:p w14:paraId="33FF4EA0" w14:textId="77777777" w:rsidR="00A43612" w:rsidRPr="00A43612" w:rsidRDefault="00A43612" w:rsidP="00A43612">
            <w:pPr>
              <w:spacing w:after="160"/>
              <w:rPr>
                <w:rFonts w:ascii="Arial" w:eastAsia="Calibri" w:hAnsi="Arial" w:cs="Arial"/>
                <w:bCs/>
                <w:iCs/>
                <w:sz w:val="20"/>
                <w:szCs w:val="20"/>
              </w:rPr>
            </w:pPr>
          </w:p>
        </w:tc>
        <w:tc>
          <w:tcPr>
            <w:tcW w:w="2160" w:type="dxa"/>
            <w:tcBorders>
              <w:left w:val="nil"/>
              <w:right w:val="nil"/>
            </w:tcBorders>
            <w:shd w:val="clear" w:color="auto" w:fill="C5E0B3"/>
            <w:vAlign w:val="center"/>
          </w:tcPr>
          <w:p w14:paraId="647813A2" w14:textId="77777777" w:rsidR="00A43612" w:rsidRPr="00A43612" w:rsidRDefault="00A43612" w:rsidP="00A43612">
            <w:pPr>
              <w:spacing w:after="160"/>
              <w:rPr>
                <w:rFonts w:ascii="Arial" w:eastAsia="Calibri" w:hAnsi="Arial" w:cs="Arial"/>
                <w:bCs/>
                <w:iCs/>
                <w:sz w:val="20"/>
                <w:szCs w:val="20"/>
              </w:rPr>
            </w:pPr>
          </w:p>
        </w:tc>
        <w:tc>
          <w:tcPr>
            <w:tcW w:w="3454" w:type="dxa"/>
            <w:tcBorders>
              <w:left w:val="nil"/>
            </w:tcBorders>
            <w:shd w:val="clear" w:color="auto" w:fill="C5E0B3"/>
            <w:vAlign w:val="center"/>
          </w:tcPr>
          <w:p w14:paraId="6D9620F0" w14:textId="77777777" w:rsidR="00A43612" w:rsidRPr="00A43612" w:rsidRDefault="00A43612" w:rsidP="00A43612">
            <w:pPr>
              <w:tabs>
                <w:tab w:val="center" w:pos="1656"/>
              </w:tabs>
              <w:spacing w:after="160"/>
              <w:rPr>
                <w:rFonts w:ascii="Arial" w:eastAsia="Calibri" w:hAnsi="Arial" w:cs="Arial"/>
                <w:b/>
                <w:bCs/>
                <w:iCs/>
                <w:sz w:val="20"/>
                <w:szCs w:val="20"/>
              </w:rPr>
            </w:pPr>
            <w:r w:rsidRPr="00A43612">
              <w:rPr>
                <w:rFonts w:ascii="Arial" w:eastAsia="Calibri" w:hAnsi="Arial" w:cs="Arial"/>
                <w:b/>
                <w:bCs/>
                <w:iCs/>
                <w:sz w:val="20"/>
                <w:szCs w:val="20"/>
              </w:rPr>
              <w:t>UKUPNO:</w:t>
            </w:r>
          </w:p>
        </w:tc>
        <w:tc>
          <w:tcPr>
            <w:tcW w:w="1744" w:type="dxa"/>
            <w:shd w:val="clear" w:color="auto" w:fill="C5E0B3"/>
            <w:vAlign w:val="center"/>
          </w:tcPr>
          <w:p w14:paraId="337A9764" w14:textId="77777777" w:rsidR="00A43612" w:rsidRPr="00A43612" w:rsidRDefault="00A43612" w:rsidP="00A43612">
            <w:pPr>
              <w:spacing w:after="160"/>
              <w:jc w:val="right"/>
              <w:rPr>
                <w:rFonts w:ascii="Arial" w:eastAsia="Calibri" w:hAnsi="Arial" w:cs="Arial"/>
                <w:b/>
                <w:bCs/>
                <w:iCs/>
                <w:sz w:val="20"/>
                <w:szCs w:val="20"/>
              </w:rPr>
            </w:pPr>
            <w:r w:rsidRPr="00A43612">
              <w:rPr>
                <w:rFonts w:ascii="Arial" w:eastAsia="Calibri" w:hAnsi="Arial" w:cs="Arial"/>
                <w:b/>
                <w:bCs/>
                <w:iCs/>
                <w:sz w:val="20"/>
                <w:szCs w:val="20"/>
              </w:rPr>
              <w:t>61.533,91</w:t>
            </w:r>
          </w:p>
        </w:tc>
      </w:tr>
    </w:tbl>
    <w:p w14:paraId="2A791E43" w14:textId="77777777" w:rsidR="00A43612" w:rsidRPr="00A43612" w:rsidRDefault="00A43612" w:rsidP="00A43612">
      <w:pPr>
        <w:spacing w:after="160"/>
        <w:rPr>
          <w:rFonts w:ascii="Arial" w:eastAsia="Calibri" w:hAnsi="Arial" w:cs="Arial"/>
          <w:b/>
          <w:bCs/>
          <w:iCs/>
          <w:sz w:val="20"/>
          <w:szCs w:val="20"/>
        </w:rPr>
      </w:pPr>
    </w:p>
    <w:p w14:paraId="038ABA73" w14:textId="77777777" w:rsidR="00A43612" w:rsidRPr="00A43612" w:rsidRDefault="00A43612" w:rsidP="00A43612">
      <w:pPr>
        <w:rPr>
          <w:rFonts w:ascii="Arial" w:eastAsia="Calibri" w:hAnsi="Arial" w:cs="Arial"/>
          <w:b/>
          <w:bCs/>
          <w:iCs/>
          <w:sz w:val="20"/>
          <w:szCs w:val="20"/>
        </w:rPr>
      </w:pPr>
      <w:r w:rsidRPr="00A43612">
        <w:rPr>
          <w:rFonts w:ascii="Arial" w:eastAsia="Calibri" w:hAnsi="Arial" w:cs="Arial"/>
          <w:b/>
          <w:bCs/>
          <w:iCs/>
          <w:sz w:val="20"/>
          <w:szCs w:val="20"/>
        </w:rPr>
        <w:t xml:space="preserve">Tablica 8: Nabava didaktike, likovnih materijala i literature u Dječjem vrtiću Pčelica </w:t>
      </w:r>
    </w:p>
    <w:p w14:paraId="7C1F7F0A" w14:textId="77777777" w:rsidR="00A43612" w:rsidRPr="00A43612" w:rsidRDefault="00A43612" w:rsidP="00A43612">
      <w:pPr>
        <w:rPr>
          <w:rFonts w:ascii="Arial" w:eastAsia="Calibri" w:hAnsi="Arial" w:cs="Arial"/>
          <w:b/>
          <w:bCs/>
          <w:iCs/>
          <w:sz w:val="20"/>
          <w:szCs w:val="20"/>
        </w:rPr>
      </w:pPr>
      <w:r w:rsidRPr="00A43612">
        <w:rPr>
          <w:rFonts w:ascii="Arial" w:eastAsia="Calibri" w:hAnsi="Arial" w:cs="Arial"/>
          <w:b/>
          <w:bCs/>
          <w:iCs/>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3114"/>
        <w:gridCol w:w="3041"/>
        <w:gridCol w:w="1751"/>
      </w:tblGrid>
      <w:tr w:rsidR="00A43612" w:rsidRPr="00A43612" w14:paraId="31BD9617" w14:textId="77777777" w:rsidTr="00A43612">
        <w:trPr>
          <w:trHeight w:val="737"/>
          <w:jc w:val="center"/>
        </w:trPr>
        <w:tc>
          <w:tcPr>
            <w:tcW w:w="828" w:type="dxa"/>
            <w:shd w:val="clear" w:color="auto" w:fill="auto"/>
            <w:hideMark/>
          </w:tcPr>
          <w:p w14:paraId="5F59A019" w14:textId="77777777" w:rsidR="00A43612" w:rsidRPr="00A43612" w:rsidRDefault="00A43612" w:rsidP="00A43612">
            <w:pPr>
              <w:jc w:val="center"/>
              <w:rPr>
                <w:rFonts w:ascii="Arial" w:hAnsi="Arial" w:cs="Arial"/>
                <w:b/>
                <w:iCs/>
                <w:sz w:val="20"/>
                <w:szCs w:val="20"/>
              </w:rPr>
            </w:pPr>
            <w:r w:rsidRPr="00A43612">
              <w:rPr>
                <w:rFonts w:ascii="Arial" w:hAnsi="Arial" w:cs="Arial"/>
                <w:b/>
                <w:iCs/>
                <w:sz w:val="20"/>
                <w:szCs w:val="20"/>
              </w:rPr>
              <w:t>RED.</w:t>
            </w:r>
          </w:p>
          <w:p w14:paraId="0C5FD240" w14:textId="77777777" w:rsidR="00A43612" w:rsidRPr="00A43612" w:rsidRDefault="00A43612" w:rsidP="00A43612">
            <w:pPr>
              <w:jc w:val="center"/>
              <w:rPr>
                <w:rFonts w:ascii="Arial" w:hAnsi="Arial" w:cs="Arial"/>
                <w:b/>
                <w:iCs/>
                <w:sz w:val="20"/>
                <w:szCs w:val="20"/>
              </w:rPr>
            </w:pPr>
            <w:r w:rsidRPr="00A43612">
              <w:rPr>
                <w:rFonts w:ascii="Arial" w:hAnsi="Arial" w:cs="Arial"/>
                <w:b/>
                <w:iCs/>
                <w:sz w:val="20"/>
                <w:szCs w:val="20"/>
              </w:rPr>
              <w:t>BROJ</w:t>
            </w:r>
          </w:p>
        </w:tc>
        <w:tc>
          <w:tcPr>
            <w:tcW w:w="3114" w:type="dxa"/>
            <w:shd w:val="clear" w:color="auto" w:fill="auto"/>
            <w:vAlign w:val="center"/>
          </w:tcPr>
          <w:p w14:paraId="53119BB1" w14:textId="77777777" w:rsidR="00A43612" w:rsidRPr="00A43612" w:rsidRDefault="00A43612" w:rsidP="00A43612">
            <w:pPr>
              <w:jc w:val="center"/>
              <w:rPr>
                <w:rFonts w:ascii="Arial" w:hAnsi="Arial" w:cs="Arial"/>
                <w:b/>
                <w:iCs/>
                <w:sz w:val="20"/>
                <w:szCs w:val="20"/>
              </w:rPr>
            </w:pPr>
            <w:r w:rsidRPr="00A43612">
              <w:rPr>
                <w:rFonts w:ascii="Arial" w:hAnsi="Arial" w:cs="Arial"/>
                <w:b/>
                <w:iCs/>
                <w:sz w:val="20"/>
                <w:szCs w:val="20"/>
              </w:rPr>
              <w:t>VRTIĆ</w:t>
            </w:r>
          </w:p>
        </w:tc>
        <w:tc>
          <w:tcPr>
            <w:tcW w:w="3041" w:type="dxa"/>
            <w:shd w:val="clear" w:color="auto" w:fill="auto"/>
            <w:vAlign w:val="center"/>
          </w:tcPr>
          <w:p w14:paraId="658EC936" w14:textId="77777777" w:rsidR="00A43612" w:rsidRPr="00A43612" w:rsidRDefault="00A43612" w:rsidP="00A43612">
            <w:pPr>
              <w:jc w:val="center"/>
              <w:rPr>
                <w:rFonts w:ascii="Arial" w:hAnsi="Arial" w:cs="Arial"/>
                <w:b/>
                <w:iCs/>
                <w:sz w:val="20"/>
                <w:szCs w:val="20"/>
              </w:rPr>
            </w:pPr>
            <w:r w:rsidRPr="00A43612">
              <w:rPr>
                <w:rFonts w:ascii="Arial" w:hAnsi="Arial" w:cs="Arial"/>
                <w:b/>
                <w:iCs/>
                <w:sz w:val="20"/>
                <w:szCs w:val="20"/>
              </w:rPr>
              <w:t>NAMJEŠTAJ I OPREMA</w:t>
            </w:r>
          </w:p>
        </w:tc>
        <w:tc>
          <w:tcPr>
            <w:tcW w:w="1751" w:type="dxa"/>
            <w:shd w:val="clear" w:color="auto" w:fill="auto"/>
            <w:vAlign w:val="center"/>
            <w:hideMark/>
          </w:tcPr>
          <w:p w14:paraId="31CA1CBF" w14:textId="77777777" w:rsidR="00A43612" w:rsidRPr="00A43612" w:rsidRDefault="00A43612" w:rsidP="00A43612">
            <w:pPr>
              <w:jc w:val="center"/>
              <w:rPr>
                <w:rFonts w:ascii="Arial" w:hAnsi="Arial" w:cs="Arial"/>
                <w:b/>
                <w:iCs/>
                <w:sz w:val="20"/>
                <w:szCs w:val="20"/>
              </w:rPr>
            </w:pPr>
            <w:r w:rsidRPr="00A43612">
              <w:rPr>
                <w:rFonts w:ascii="Arial" w:hAnsi="Arial" w:cs="Arial"/>
                <w:b/>
                <w:iCs/>
                <w:sz w:val="20"/>
                <w:szCs w:val="20"/>
              </w:rPr>
              <w:t>IZNOS</w:t>
            </w:r>
          </w:p>
        </w:tc>
      </w:tr>
      <w:tr w:rsidR="00A43612" w:rsidRPr="00A43612" w14:paraId="0E59ABB7" w14:textId="77777777" w:rsidTr="00A43612">
        <w:trPr>
          <w:trHeight w:val="424"/>
          <w:jc w:val="center"/>
        </w:trPr>
        <w:tc>
          <w:tcPr>
            <w:tcW w:w="828" w:type="dxa"/>
            <w:shd w:val="clear" w:color="auto" w:fill="FDE9D9"/>
            <w:hideMark/>
          </w:tcPr>
          <w:p w14:paraId="5133CDDE" w14:textId="77777777" w:rsidR="00A43612" w:rsidRPr="00A43612" w:rsidRDefault="00A43612" w:rsidP="00A43612">
            <w:pPr>
              <w:rPr>
                <w:rFonts w:ascii="Arial" w:hAnsi="Arial" w:cs="Arial"/>
                <w:b/>
                <w:iCs/>
                <w:sz w:val="20"/>
                <w:szCs w:val="20"/>
              </w:rPr>
            </w:pPr>
            <w:r w:rsidRPr="00A43612">
              <w:rPr>
                <w:rFonts w:ascii="Arial" w:hAnsi="Arial" w:cs="Arial"/>
                <w:b/>
                <w:iCs/>
                <w:sz w:val="20"/>
                <w:szCs w:val="20"/>
              </w:rPr>
              <w:t xml:space="preserve">    1.</w:t>
            </w:r>
          </w:p>
        </w:tc>
        <w:tc>
          <w:tcPr>
            <w:tcW w:w="3114" w:type="dxa"/>
            <w:shd w:val="clear" w:color="auto" w:fill="FDE9D9"/>
            <w:vAlign w:val="center"/>
            <w:hideMark/>
          </w:tcPr>
          <w:p w14:paraId="4B6D8B80" w14:textId="77777777" w:rsidR="00A43612" w:rsidRPr="00A43612" w:rsidRDefault="00A43612" w:rsidP="00A43612">
            <w:pPr>
              <w:rPr>
                <w:rFonts w:ascii="Arial" w:hAnsi="Arial" w:cs="Arial"/>
                <w:bCs/>
                <w:iCs/>
                <w:sz w:val="20"/>
                <w:szCs w:val="20"/>
              </w:rPr>
            </w:pPr>
            <w:r w:rsidRPr="00A43612">
              <w:rPr>
                <w:rFonts w:ascii="Arial" w:hAnsi="Arial" w:cs="Arial"/>
                <w:bCs/>
                <w:iCs/>
                <w:sz w:val="20"/>
                <w:szCs w:val="20"/>
              </w:rPr>
              <w:t>DV Pčelica, DV POS, DV Vita</w:t>
            </w:r>
          </w:p>
        </w:tc>
        <w:tc>
          <w:tcPr>
            <w:tcW w:w="3041" w:type="dxa"/>
            <w:shd w:val="clear" w:color="auto" w:fill="FDE9D9"/>
            <w:vAlign w:val="center"/>
            <w:hideMark/>
          </w:tcPr>
          <w:p w14:paraId="448D7CC6" w14:textId="77777777" w:rsidR="00A43612" w:rsidRPr="00A43612" w:rsidRDefault="00A43612" w:rsidP="00A43612">
            <w:pPr>
              <w:rPr>
                <w:rFonts w:ascii="Arial" w:hAnsi="Arial" w:cs="Arial"/>
                <w:bCs/>
                <w:iCs/>
                <w:sz w:val="20"/>
                <w:szCs w:val="20"/>
              </w:rPr>
            </w:pPr>
            <w:r w:rsidRPr="00A43612">
              <w:rPr>
                <w:rFonts w:ascii="Arial" w:hAnsi="Arial" w:cs="Arial"/>
                <w:bCs/>
                <w:iCs/>
                <w:sz w:val="20"/>
                <w:szCs w:val="20"/>
              </w:rPr>
              <w:t>Didaktika</w:t>
            </w:r>
          </w:p>
        </w:tc>
        <w:tc>
          <w:tcPr>
            <w:tcW w:w="1751" w:type="dxa"/>
            <w:shd w:val="clear" w:color="auto" w:fill="FDE9D9"/>
            <w:vAlign w:val="center"/>
            <w:hideMark/>
          </w:tcPr>
          <w:p w14:paraId="02F89884" w14:textId="77777777" w:rsidR="00A43612" w:rsidRPr="00A43612" w:rsidRDefault="00A43612" w:rsidP="00A43612">
            <w:pPr>
              <w:jc w:val="right"/>
              <w:rPr>
                <w:rFonts w:ascii="Arial" w:hAnsi="Arial" w:cs="Arial"/>
                <w:bCs/>
                <w:sz w:val="20"/>
                <w:szCs w:val="20"/>
              </w:rPr>
            </w:pPr>
            <w:r w:rsidRPr="00A43612">
              <w:rPr>
                <w:rFonts w:ascii="Arial" w:hAnsi="Arial" w:cs="Arial"/>
                <w:bCs/>
                <w:sz w:val="20"/>
                <w:szCs w:val="20"/>
              </w:rPr>
              <w:t xml:space="preserve">3.000,00 </w:t>
            </w:r>
          </w:p>
          <w:p w14:paraId="15FFB89A" w14:textId="77777777" w:rsidR="00A43612" w:rsidRPr="00A43612" w:rsidRDefault="00A43612" w:rsidP="00A43612">
            <w:pPr>
              <w:jc w:val="right"/>
              <w:rPr>
                <w:rFonts w:ascii="Arial" w:hAnsi="Arial" w:cs="Arial"/>
                <w:bCs/>
                <w:sz w:val="20"/>
                <w:szCs w:val="20"/>
              </w:rPr>
            </w:pPr>
          </w:p>
        </w:tc>
      </w:tr>
      <w:tr w:rsidR="00A43612" w:rsidRPr="00A43612" w14:paraId="1337DEE0" w14:textId="77777777" w:rsidTr="00A43612">
        <w:trPr>
          <w:trHeight w:val="560"/>
          <w:jc w:val="center"/>
        </w:trPr>
        <w:tc>
          <w:tcPr>
            <w:tcW w:w="828" w:type="dxa"/>
            <w:shd w:val="clear" w:color="auto" w:fill="auto"/>
          </w:tcPr>
          <w:p w14:paraId="211D45B4" w14:textId="77777777" w:rsidR="00A43612" w:rsidRPr="00A43612" w:rsidRDefault="00A43612" w:rsidP="00A43612">
            <w:pPr>
              <w:jc w:val="center"/>
              <w:rPr>
                <w:rFonts w:ascii="Arial" w:hAnsi="Arial" w:cs="Arial"/>
                <w:b/>
                <w:iCs/>
                <w:sz w:val="20"/>
                <w:szCs w:val="20"/>
              </w:rPr>
            </w:pPr>
            <w:r w:rsidRPr="00A43612">
              <w:rPr>
                <w:rFonts w:ascii="Arial" w:hAnsi="Arial" w:cs="Arial"/>
                <w:b/>
                <w:iCs/>
                <w:sz w:val="20"/>
                <w:szCs w:val="20"/>
              </w:rPr>
              <w:t>2.</w:t>
            </w:r>
          </w:p>
        </w:tc>
        <w:tc>
          <w:tcPr>
            <w:tcW w:w="3114" w:type="dxa"/>
            <w:shd w:val="clear" w:color="auto" w:fill="auto"/>
            <w:vAlign w:val="center"/>
            <w:hideMark/>
          </w:tcPr>
          <w:p w14:paraId="7B07C308" w14:textId="77777777" w:rsidR="00A43612" w:rsidRPr="00A43612" w:rsidRDefault="00A43612" w:rsidP="00A43612">
            <w:pPr>
              <w:rPr>
                <w:rFonts w:ascii="Arial" w:hAnsi="Arial" w:cs="Arial"/>
                <w:bCs/>
                <w:iCs/>
                <w:sz w:val="20"/>
                <w:szCs w:val="20"/>
              </w:rPr>
            </w:pPr>
            <w:r w:rsidRPr="00A43612">
              <w:rPr>
                <w:rFonts w:ascii="Arial" w:hAnsi="Arial" w:cs="Arial"/>
                <w:bCs/>
                <w:iCs/>
                <w:sz w:val="20"/>
                <w:szCs w:val="20"/>
              </w:rPr>
              <w:t>Svi vrtići</w:t>
            </w:r>
          </w:p>
        </w:tc>
        <w:tc>
          <w:tcPr>
            <w:tcW w:w="3041" w:type="dxa"/>
            <w:shd w:val="clear" w:color="auto" w:fill="auto"/>
            <w:vAlign w:val="center"/>
            <w:hideMark/>
          </w:tcPr>
          <w:p w14:paraId="73D21665" w14:textId="77777777" w:rsidR="00A43612" w:rsidRPr="00A43612" w:rsidRDefault="00A43612" w:rsidP="00A43612">
            <w:pPr>
              <w:rPr>
                <w:rFonts w:ascii="Arial" w:hAnsi="Arial" w:cs="Arial"/>
                <w:bCs/>
                <w:iCs/>
                <w:sz w:val="20"/>
                <w:szCs w:val="20"/>
              </w:rPr>
            </w:pPr>
            <w:r w:rsidRPr="00A43612">
              <w:rPr>
                <w:rFonts w:ascii="Arial" w:hAnsi="Arial" w:cs="Arial"/>
                <w:bCs/>
                <w:iCs/>
                <w:sz w:val="20"/>
                <w:szCs w:val="20"/>
              </w:rPr>
              <w:t>Likovni materijal i slikovnice</w:t>
            </w:r>
          </w:p>
        </w:tc>
        <w:tc>
          <w:tcPr>
            <w:tcW w:w="1751" w:type="dxa"/>
            <w:shd w:val="clear" w:color="auto" w:fill="auto"/>
            <w:vAlign w:val="center"/>
            <w:hideMark/>
          </w:tcPr>
          <w:p w14:paraId="5DB210B5" w14:textId="77777777" w:rsidR="00A43612" w:rsidRPr="00A43612" w:rsidRDefault="00A43612" w:rsidP="00A43612">
            <w:pPr>
              <w:jc w:val="right"/>
              <w:rPr>
                <w:rFonts w:ascii="Arial" w:hAnsi="Arial" w:cs="Arial"/>
                <w:bCs/>
                <w:sz w:val="20"/>
                <w:szCs w:val="20"/>
              </w:rPr>
            </w:pPr>
            <w:r w:rsidRPr="00A43612">
              <w:rPr>
                <w:rFonts w:ascii="Arial" w:hAnsi="Arial" w:cs="Arial"/>
                <w:bCs/>
                <w:sz w:val="20"/>
                <w:szCs w:val="20"/>
              </w:rPr>
              <w:t xml:space="preserve">11.600,00 </w:t>
            </w:r>
          </w:p>
        </w:tc>
      </w:tr>
      <w:tr w:rsidR="00A43612" w:rsidRPr="00A43612" w14:paraId="3CB3E528" w14:textId="77777777" w:rsidTr="00A43612">
        <w:trPr>
          <w:trHeight w:val="554"/>
          <w:jc w:val="center"/>
        </w:trPr>
        <w:tc>
          <w:tcPr>
            <w:tcW w:w="6983" w:type="dxa"/>
            <w:gridSpan w:val="3"/>
            <w:shd w:val="clear" w:color="auto" w:fill="FDE9D9"/>
            <w:vAlign w:val="center"/>
          </w:tcPr>
          <w:p w14:paraId="616DF929" w14:textId="77777777" w:rsidR="00A43612" w:rsidRPr="00A43612" w:rsidRDefault="00A43612" w:rsidP="00A43612">
            <w:pPr>
              <w:jc w:val="center"/>
              <w:rPr>
                <w:rFonts w:ascii="Arial" w:hAnsi="Arial" w:cs="Arial"/>
                <w:b/>
                <w:iCs/>
                <w:sz w:val="20"/>
                <w:szCs w:val="20"/>
              </w:rPr>
            </w:pPr>
            <w:r w:rsidRPr="00A43612">
              <w:rPr>
                <w:rFonts w:ascii="Arial" w:hAnsi="Arial" w:cs="Arial"/>
                <w:b/>
                <w:iCs/>
                <w:sz w:val="20"/>
                <w:szCs w:val="20"/>
              </w:rPr>
              <w:t>SVEUKUPNO</w:t>
            </w:r>
          </w:p>
        </w:tc>
        <w:tc>
          <w:tcPr>
            <w:tcW w:w="1751" w:type="dxa"/>
            <w:shd w:val="clear" w:color="auto" w:fill="FDE9D9"/>
            <w:vAlign w:val="center"/>
          </w:tcPr>
          <w:p w14:paraId="52FC862A" w14:textId="77777777" w:rsidR="00A43612" w:rsidRPr="00A43612" w:rsidRDefault="00A43612" w:rsidP="00A43612">
            <w:pPr>
              <w:jc w:val="right"/>
              <w:rPr>
                <w:rFonts w:ascii="Arial" w:hAnsi="Arial" w:cs="Arial"/>
                <w:b/>
                <w:i/>
                <w:sz w:val="20"/>
                <w:szCs w:val="20"/>
              </w:rPr>
            </w:pPr>
            <w:r w:rsidRPr="00A43612">
              <w:rPr>
                <w:rFonts w:ascii="Arial" w:hAnsi="Arial" w:cs="Arial"/>
                <w:b/>
                <w:bCs/>
                <w:i/>
                <w:iCs/>
                <w:sz w:val="20"/>
                <w:szCs w:val="20"/>
              </w:rPr>
              <w:t xml:space="preserve">14.600,00 </w:t>
            </w:r>
          </w:p>
        </w:tc>
      </w:tr>
    </w:tbl>
    <w:p w14:paraId="5C6AF896" w14:textId="77777777" w:rsidR="00A43612" w:rsidRPr="00A43612" w:rsidRDefault="00A43612" w:rsidP="00A43612">
      <w:pPr>
        <w:rPr>
          <w:rFonts w:ascii="Arial" w:eastAsia="Calibri" w:hAnsi="Arial" w:cs="Arial"/>
          <w:b/>
          <w:bCs/>
          <w:iCs/>
          <w:sz w:val="20"/>
          <w:szCs w:val="20"/>
        </w:rPr>
      </w:pPr>
    </w:p>
    <w:p w14:paraId="0ECF7028" w14:textId="77777777" w:rsidR="00A43612" w:rsidRPr="00A43612" w:rsidRDefault="00A43612" w:rsidP="00A43612">
      <w:pPr>
        <w:suppressAutoHyphens/>
        <w:autoSpaceDN w:val="0"/>
        <w:jc w:val="both"/>
        <w:rPr>
          <w:rFonts w:ascii="Arial" w:hAnsi="Arial" w:cs="Arial"/>
          <w:bCs/>
          <w:iCs/>
          <w:sz w:val="22"/>
          <w:szCs w:val="22"/>
          <w:lang w:eastAsia="en-US"/>
        </w:rPr>
      </w:pPr>
    </w:p>
    <w:p w14:paraId="470E63F4"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Planirana sredstva za subvenciju rada privatnih vrtića isplaćena su sukladno Odluci o sufinanciranju i subvencioniranju privatnih dječjih vrtića i djelatnosti dadilja na području Grada Dubrovnika („Službeni glasnik Grada Dubrovnika“, broj 12/16, 14/20, 6/22) te ugovorima potpisanim na temelju prijavljenog broja djece u tri privatna vrtića na području Grada Dubrovnika. Subvencije su u 2023. godini iznosile 159,27 eura za dijete u vrtiću odnosno 172,54 eura za dijete u jaslicama. Ukupno je privatnim vrtićima u 2023. isplaćeno 236.004,62 eura i to: Dječjem vrtiću </w:t>
      </w:r>
      <w:proofErr w:type="spellStart"/>
      <w:r w:rsidRPr="00A43612">
        <w:rPr>
          <w:rFonts w:ascii="Arial" w:hAnsi="Arial" w:cs="Arial"/>
          <w:bCs/>
          <w:iCs/>
          <w:sz w:val="22"/>
          <w:szCs w:val="22"/>
          <w:lang w:eastAsia="en-US"/>
        </w:rPr>
        <w:t>Calimero</w:t>
      </w:r>
      <w:proofErr w:type="spellEnd"/>
      <w:r w:rsidRPr="00A43612">
        <w:rPr>
          <w:rFonts w:ascii="Arial" w:hAnsi="Arial" w:cs="Arial"/>
          <w:bCs/>
          <w:iCs/>
          <w:sz w:val="22"/>
          <w:szCs w:val="22"/>
          <w:lang w:eastAsia="en-US"/>
        </w:rPr>
        <w:t xml:space="preserve"> 140.642,30, Dječjem vrtiću Bubamara 56.023,20 i Dječjem vrtiću Petar Pan 39.339,12 eura. </w:t>
      </w:r>
    </w:p>
    <w:p w14:paraId="0E1D750A"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 </w:t>
      </w:r>
    </w:p>
    <w:p w14:paraId="1B1FBB9B"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Program predškolskog odgoja za djecu s teškoćama u razvoju pri Osnovnoj školi Marina Držića pohađalo je u protekloj školskoj godini 10 djece. </w:t>
      </w:r>
    </w:p>
    <w:p w14:paraId="2B6CDAEA" w14:textId="77777777" w:rsidR="00A43612" w:rsidRPr="00A43612" w:rsidRDefault="00A43612" w:rsidP="00A43612">
      <w:pPr>
        <w:suppressAutoHyphens/>
        <w:autoSpaceDN w:val="0"/>
        <w:jc w:val="both"/>
        <w:rPr>
          <w:rFonts w:ascii="Arial" w:hAnsi="Arial" w:cs="Arial"/>
          <w:bCs/>
          <w:iCs/>
          <w:sz w:val="22"/>
          <w:szCs w:val="22"/>
          <w:lang w:eastAsia="en-US"/>
        </w:rPr>
      </w:pPr>
    </w:p>
    <w:p w14:paraId="0A16FFEE" w14:textId="77777777" w:rsidR="00A43612" w:rsidRPr="00A43612" w:rsidRDefault="00A43612" w:rsidP="00A43612">
      <w:pPr>
        <w:suppressAutoHyphens/>
        <w:autoSpaceDN w:val="0"/>
        <w:jc w:val="both"/>
        <w:rPr>
          <w:rFonts w:ascii="Arial" w:eastAsia="Calibri" w:hAnsi="Arial" w:cs="Arial"/>
          <w:sz w:val="22"/>
          <w:szCs w:val="22"/>
          <w:lang w:eastAsia="en-US"/>
        </w:rPr>
      </w:pPr>
      <w:r w:rsidRPr="00A43612">
        <w:rPr>
          <w:rFonts w:ascii="Arial" w:eastAsia="Calibri" w:hAnsi="Arial" w:cs="Arial"/>
          <w:sz w:val="22"/>
          <w:szCs w:val="22"/>
          <w:lang w:eastAsia="en-US"/>
        </w:rPr>
        <w:t xml:space="preserve">Osnovna škola Marina Držića osmu je godinu zaredom organizirala Ljetni kamp za djecu s teškoćama. Kamp je trajao od 10. srpnja do 14. kolovoza 2023. godine. U rad kampa bilo je uključeno 18 djece s teškoćama, od kojih 13 školskog uzrasta, a 5 vrtićke dobi. Bili su raspoređeni u jednu vrtićku i četiri školske skupine. U rad kampa bilo je uključeno 5 stručnih voditelja skupina, 4 asistenata, spremačica i vozač kombija.  </w:t>
      </w:r>
    </w:p>
    <w:p w14:paraId="2F64F46D" w14:textId="77777777" w:rsidR="00A43612" w:rsidRPr="00A43612" w:rsidRDefault="00A43612" w:rsidP="00A43612">
      <w:pPr>
        <w:suppressAutoHyphens/>
        <w:autoSpaceDN w:val="0"/>
        <w:jc w:val="both"/>
        <w:rPr>
          <w:rFonts w:ascii="Arial" w:eastAsia="Calibri" w:hAnsi="Arial" w:cs="Arial"/>
          <w:sz w:val="22"/>
          <w:szCs w:val="22"/>
          <w:lang w:eastAsia="en-US"/>
        </w:rPr>
      </w:pPr>
    </w:p>
    <w:p w14:paraId="4F01BE75" w14:textId="77777777" w:rsidR="00A43612" w:rsidRPr="00A43612" w:rsidRDefault="00A43612" w:rsidP="00A43612">
      <w:pPr>
        <w:jc w:val="both"/>
        <w:rPr>
          <w:rFonts w:ascii="Arial" w:eastAsia="Calibri" w:hAnsi="Arial" w:cs="Arial"/>
          <w:b/>
          <w:sz w:val="22"/>
          <w:szCs w:val="22"/>
        </w:rPr>
      </w:pPr>
    </w:p>
    <w:p w14:paraId="10F46593" w14:textId="77777777" w:rsidR="00A43612" w:rsidRPr="00A43612" w:rsidRDefault="00A43612" w:rsidP="00A43612">
      <w:pPr>
        <w:jc w:val="both"/>
        <w:rPr>
          <w:rFonts w:ascii="Arial" w:eastAsia="Calibri" w:hAnsi="Arial" w:cs="Arial"/>
          <w:b/>
          <w:sz w:val="22"/>
          <w:szCs w:val="22"/>
        </w:rPr>
      </w:pPr>
      <w:r w:rsidRPr="00A43612">
        <w:rPr>
          <w:rFonts w:ascii="Arial" w:eastAsia="Calibri" w:hAnsi="Arial" w:cs="Arial"/>
          <w:b/>
          <w:sz w:val="22"/>
          <w:szCs w:val="22"/>
        </w:rPr>
        <w:t xml:space="preserve">3. REDOVITI PROGRAMI PREDŠKOLSKOG ODGOJA U 2024. GODINI - OBLICI, OPSEG I NOSITELJI DJELATNOSTI </w:t>
      </w:r>
    </w:p>
    <w:p w14:paraId="0AE96E6E" w14:textId="77777777" w:rsidR="00A43612" w:rsidRPr="00A43612" w:rsidRDefault="00A43612" w:rsidP="00A43612">
      <w:pPr>
        <w:jc w:val="both"/>
        <w:rPr>
          <w:rFonts w:ascii="Arial" w:eastAsia="Calibri" w:hAnsi="Arial" w:cs="Arial"/>
          <w:b/>
          <w:sz w:val="22"/>
          <w:szCs w:val="22"/>
        </w:rPr>
      </w:pPr>
    </w:p>
    <w:p w14:paraId="383E2404"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 xml:space="preserve">Redoviti programi predškolskog odgoja u obliku cjelodnevnih i skraćenih jasličkih i vrtićkih programa odgoja i obrazovanja ostvaruju se u Gradu Dubrovniku u javnoj ustanovi Dječji vrtići Dubrovnik i u javnoj ustanovi Dječji vrtić Pčelica kao glavnim nositeljima programa javnih potreba u predškolskom odgoju i tri privatna vrtića čiji su osnivači fizičke osobe. </w:t>
      </w:r>
    </w:p>
    <w:p w14:paraId="42F86DD1" w14:textId="77777777" w:rsidR="00A43612" w:rsidRPr="00A43612" w:rsidRDefault="00A43612" w:rsidP="00A43612">
      <w:pPr>
        <w:jc w:val="both"/>
        <w:rPr>
          <w:rFonts w:ascii="Arial" w:eastAsia="Calibri" w:hAnsi="Arial" w:cs="Arial"/>
          <w:b/>
          <w:sz w:val="22"/>
          <w:szCs w:val="22"/>
        </w:rPr>
      </w:pPr>
    </w:p>
    <w:p w14:paraId="4F99C5E3" w14:textId="77777777" w:rsidR="00A43612" w:rsidRPr="00A43612" w:rsidRDefault="00A43612" w:rsidP="00A43612">
      <w:pPr>
        <w:jc w:val="both"/>
        <w:rPr>
          <w:rFonts w:ascii="Arial" w:eastAsia="Calibri" w:hAnsi="Arial" w:cs="Arial"/>
          <w:b/>
          <w:sz w:val="22"/>
          <w:szCs w:val="22"/>
        </w:rPr>
      </w:pPr>
    </w:p>
    <w:p w14:paraId="594982EF" w14:textId="77777777" w:rsidR="00A43612" w:rsidRPr="00A43612" w:rsidRDefault="00A43612" w:rsidP="00A43612">
      <w:pPr>
        <w:jc w:val="both"/>
        <w:rPr>
          <w:rFonts w:ascii="Arial" w:eastAsia="Calibri" w:hAnsi="Arial" w:cs="Arial"/>
          <w:b/>
          <w:sz w:val="22"/>
          <w:szCs w:val="22"/>
        </w:rPr>
      </w:pPr>
      <w:r w:rsidRPr="00A43612">
        <w:rPr>
          <w:rFonts w:ascii="Arial" w:eastAsia="Calibri" w:hAnsi="Arial" w:cs="Arial"/>
          <w:b/>
          <w:sz w:val="22"/>
          <w:szCs w:val="22"/>
        </w:rPr>
        <w:t>3.1. JAVNA USTANOVA DJEČJI VRTIĆI DUBROVNIK</w:t>
      </w:r>
    </w:p>
    <w:p w14:paraId="7430F31F" w14:textId="77777777" w:rsidR="00A43612" w:rsidRPr="00A43612" w:rsidRDefault="00A43612" w:rsidP="00A43612">
      <w:pPr>
        <w:jc w:val="both"/>
        <w:rPr>
          <w:rFonts w:ascii="Arial" w:hAnsi="Arial" w:cs="Arial"/>
          <w:bCs/>
          <w:iCs/>
          <w:sz w:val="22"/>
          <w:szCs w:val="22"/>
        </w:rPr>
      </w:pPr>
    </w:p>
    <w:p w14:paraId="14EBE679" w14:textId="77777777" w:rsidR="00A43612" w:rsidRPr="00A43612" w:rsidRDefault="00A43612" w:rsidP="00A43612">
      <w:pPr>
        <w:jc w:val="both"/>
        <w:rPr>
          <w:rFonts w:ascii="Arial" w:eastAsia="Calibri" w:hAnsi="Arial" w:cs="Arial"/>
          <w:bCs/>
          <w:iCs/>
          <w:sz w:val="22"/>
          <w:szCs w:val="22"/>
        </w:rPr>
      </w:pPr>
      <w:r w:rsidRPr="00A43612">
        <w:rPr>
          <w:rFonts w:ascii="Arial" w:eastAsia="Calibri" w:hAnsi="Arial" w:cs="Arial"/>
          <w:bCs/>
          <w:iCs/>
          <w:sz w:val="22"/>
          <w:szCs w:val="22"/>
        </w:rPr>
        <w:lastRenderedPageBreak/>
        <w:t xml:space="preserve">Dječji vrtići Dubrovnik organiziraju i provode programe njege, odgoja i obrazovanja, zdravstvene zaštite i prehrane djece rane i predškolske dobi koji su prilagođeni razvojnim potrebama djece te njihovim mogućnostima i sposobnostima od navršene godine dana do polaska u prvi razred osnovne škole.   </w:t>
      </w:r>
    </w:p>
    <w:p w14:paraId="38F56D53" w14:textId="77777777" w:rsidR="00A43612" w:rsidRPr="00A43612" w:rsidRDefault="00A43612" w:rsidP="00A43612">
      <w:pPr>
        <w:jc w:val="both"/>
        <w:rPr>
          <w:rFonts w:ascii="Arial" w:eastAsia="Calibri" w:hAnsi="Arial" w:cs="Arial"/>
          <w:bCs/>
          <w:iCs/>
          <w:sz w:val="22"/>
          <w:szCs w:val="22"/>
        </w:rPr>
      </w:pPr>
    </w:p>
    <w:p w14:paraId="3A6FD9ED"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Zbog jednostavnijeg i učinkovitijeg rada Dječji vrtići Dubrovnik organizacijski su podijeljeni u dvije cjeline. Prvu cjelinu čine vrtići Palčica, </w:t>
      </w:r>
      <w:proofErr w:type="spellStart"/>
      <w:r w:rsidRPr="00A43612">
        <w:rPr>
          <w:rFonts w:ascii="Arial" w:hAnsi="Arial" w:cs="Arial"/>
          <w:bCs/>
          <w:iCs/>
          <w:sz w:val="22"/>
          <w:szCs w:val="22"/>
          <w:lang w:eastAsia="en-US"/>
        </w:rPr>
        <w:t>Škatulica</w:t>
      </w:r>
      <w:proofErr w:type="spellEnd"/>
      <w:r w:rsidRPr="00A43612">
        <w:rPr>
          <w:rFonts w:ascii="Arial" w:hAnsi="Arial" w:cs="Arial"/>
          <w:bCs/>
          <w:iCs/>
          <w:sz w:val="22"/>
          <w:szCs w:val="22"/>
          <w:lang w:eastAsia="en-US"/>
        </w:rPr>
        <w:t xml:space="preserve">, Radost i Lopud dok drugu cjelinu čine vrtići Pile, Pile 2, Gruž, </w:t>
      </w:r>
      <w:proofErr w:type="spellStart"/>
      <w:r w:rsidRPr="00A43612">
        <w:rPr>
          <w:rFonts w:ascii="Arial" w:hAnsi="Arial" w:cs="Arial"/>
          <w:bCs/>
          <w:iCs/>
          <w:sz w:val="22"/>
          <w:szCs w:val="22"/>
          <w:lang w:eastAsia="en-US"/>
        </w:rPr>
        <w:t>Kono</w:t>
      </w:r>
      <w:proofErr w:type="spellEnd"/>
      <w:r w:rsidRPr="00A43612">
        <w:rPr>
          <w:rFonts w:ascii="Arial" w:hAnsi="Arial" w:cs="Arial"/>
          <w:bCs/>
          <w:iCs/>
          <w:sz w:val="22"/>
          <w:szCs w:val="22"/>
          <w:lang w:eastAsia="en-US"/>
        </w:rPr>
        <w:t xml:space="preserve">, </w:t>
      </w:r>
      <w:proofErr w:type="spellStart"/>
      <w:r w:rsidRPr="00A43612">
        <w:rPr>
          <w:rFonts w:ascii="Arial" w:hAnsi="Arial" w:cs="Arial"/>
          <w:bCs/>
          <w:iCs/>
          <w:sz w:val="22"/>
          <w:szCs w:val="22"/>
          <w:lang w:eastAsia="en-US"/>
        </w:rPr>
        <w:t>Kono</w:t>
      </w:r>
      <w:proofErr w:type="spellEnd"/>
      <w:r w:rsidRPr="00A43612">
        <w:rPr>
          <w:rFonts w:ascii="Arial" w:hAnsi="Arial" w:cs="Arial"/>
          <w:bCs/>
          <w:iCs/>
          <w:sz w:val="22"/>
          <w:szCs w:val="22"/>
          <w:lang w:eastAsia="en-US"/>
        </w:rPr>
        <w:t xml:space="preserve"> 1, Izviđač i </w:t>
      </w:r>
      <w:proofErr w:type="spellStart"/>
      <w:r w:rsidRPr="00A43612">
        <w:rPr>
          <w:rFonts w:ascii="Arial" w:hAnsi="Arial" w:cs="Arial"/>
          <w:bCs/>
          <w:iCs/>
          <w:sz w:val="22"/>
          <w:szCs w:val="22"/>
          <w:lang w:eastAsia="en-US"/>
        </w:rPr>
        <w:t>Ciciban</w:t>
      </w:r>
      <w:proofErr w:type="spellEnd"/>
      <w:r w:rsidRPr="00A43612">
        <w:rPr>
          <w:rFonts w:ascii="Arial" w:hAnsi="Arial" w:cs="Arial"/>
          <w:bCs/>
          <w:iCs/>
          <w:sz w:val="22"/>
          <w:szCs w:val="22"/>
          <w:lang w:eastAsia="en-US"/>
        </w:rPr>
        <w:t xml:space="preserve">.  </w:t>
      </w:r>
    </w:p>
    <w:p w14:paraId="70082B97" w14:textId="77777777" w:rsidR="00A43612" w:rsidRPr="00A43612" w:rsidRDefault="00A43612" w:rsidP="00A43612">
      <w:pPr>
        <w:jc w:val="both"/>
        <w:rPr>
          <w:rFonts w:ascii="Arial" w:eastAsia="Calibri" w:hAnsi="Arial" w:cs="Arial"/>
          <w:bCs/>
          <w:iCs/>
          <w:sz w:val="22"/>
          <w:szCs w:val="22"/>
        </w:rPr>
      </w:pPr>
    </w:p>
    <w:p w14:paraId="047D3F8A"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U skladu s Planom i programom rada za pedagošku 2023./2024. godinu u Dječjim vrtićima Dubrovnik organiziraju se i provode sljedeći programi odgoja i obrazovanja:</w:t>
      </w:r>
    </w:p>
    <w:p w14:paraId="53FB3207" w14:textId="77777777" w:rsidR="00A43612" w:rsidRPr="00A43612" w:rsidRDefault="00A43612" w:rsidP="00DF217A">
      <w:pPr>
        <w:numPr>
          <w:ilvl w:val="0"/>
          <w:numId w:val="13"/>
        </w:numPr>
        <w:suppressAutoHyphens/>
        <w:autoSpaceDN w:val="0"/>
        <w:jc w:val="both"/>
        <w:rPr>
          <w:rFonts w:ascii="Arial" w:eastAsia="Calibri" w:hAnsi="Arial" w:cs="Arial"/>
          <w:sz w:val="22"/>
          <w:szCs w:val="22"/>
        </w:rPr>
      </w:pPr>
      <w:r w:rsidRPr="00A43612">
        <w:rPr>
          <w:rFonts w:ascii="Arial" w:eastAsia="Calibri" w:hAnsi="Arial" w:cs="Arial"/>
          <w:sz w:val="22"/>
          <w:szCs w:val="22"/>
        </w:rPr>
        <w:t>redoviti desetosatni cjelodnevni odgojno obrazovni program,</w:t>
      </w:r>
    </w:p>
    <w:p w14:paraId="66BB066A" w14:textId="77777777" w:rsidR="00A43612" w:rsidRPr="00A43612" w:rsidRDefault="00A43612" w:rsidP="00DF217A">
      <w:pPr>
        <w:numPr>
          <w:ilvl w:val="0"/>
          <w:numId w:val="13"/>
        </w:numPr>
        <w:suppressAutoHyphens/>
        <w:autoSpaceDN w:val="0"/>
        <w:jc w:val="both"/>
        <w:rPr>
          <w:rFonts w:ascii="Arial" w:eastAsia="Calibri" w:hAnsi="Arial" w:cs="Arial"/>
          <w:sz w:val="22"/>
          <w:szCs w:val="22"/>
        </w:rPr>
      </w:pPr>
      <w:r w:rsidRPr="00A43612">
        <w:rPr>
          <w:rFonts w:ascii="Arial" w:eastAsia="Calibri" w:hAnsi="Arial" w:cs="Arial"/>
          <w:sz w:val="22"/>
          <w:szCs w:val="22"/>
        </w:rPr>
        <w:t>posebni desetosatni odgojno obrazovni programi kao što su:</w:t>
      </w:r>
    </w:p>
    <w:p w14:paraId="2FF2027A" w14:textId="77777777" w:rsidR="00A43612" w:rsidRPr="00A43612" w:rsidRDefault="00A43612" w:rsidP="00A43612">
      <w:pPr>
        <w:suppressAutoHyphens/>
        <w:autoSpaceDN w:val="0"/>
        <w:ind w:left="720"/>
        <w:jc w:val="both"/>
        <w:rPr>
          <w:rFonts w:ascii="Arial" w:eastAsia="Calibri" w:hAnsi="Arial" w:cs="Arial"/>
          <w:sz w:val="22"/>
          <w:szCs w:val="22"/>
        </w:rPr>
      </w:pPr>
      <w:r w:rsidRPr="00A43612">
        <w:rPr>
          <w:rFonts w:ascii="Arial" w:eastAsia="Calibri" w:hAnsi="Arial" w:cs="Arial"/>
          <w:sz w:val="22"/>
          <w:szCs w:val="22"/>
        </w:rPr>
        <w:t xml:space="preserve">*  alternativni odgojno obrazovni program prema koncepciji Marije </w:t>
      </w:r>
      <w:proofErr w:type="spellStart"/>
      <w:r w:rsidRPr="00A43612">
        <w:rPr>
          <w:rFonts w:ascii="Arial" w:eastAsia="Calibri" w:hAnsi="Arial" w:cs="Arial"/>
          <w:sz w:val="22"/>
          <w:szCs w:val="22"/>
        </w:rPr>
        <w:t>Montesossori</w:t>
      </w:r>
      <w:proofErr w:type="spellEnd"/>
      <w:r w:rsidRPr="00A43612">
        <w:rPr>
          <w:rFonts w:ascii="Arial" w:eastAsia="Calibri" w:hAnsi="Arial" w:cs="Arial"/>
          <w:sz w:val="22"/>
          <w:szCs w:val="22"/>
        </w:rPr>
        <w:t>,</w:t>
      </w:r>
    </w:p>
    <w:p w14:paraId="7255C05C" w14:textId="77777777" w:rsidR="00A43612" w:rsidRPr="00A43612" w:rsidRDefault="00A43612" w:rsidP="00A43612">
      <w:pPr>
        <w:suppressAutoHyphens/>
        <w:autoSpaceDN w:val="0"/>
        <w:ind w:left="720"/>
        <w:jc w:val="both"/>
        <w:rPr>
          <w:rFonts w:ascii="Arial" w:eastAsia="Calibri" w:hAnsi="Arial" w:cs="Arial"/>
          <w:sz w:val="22"/>
          <w:szCs w:val="22"/>
        </w:rPr>
      </w:pPr>
      <w:r w:rsidRPr="00A43612">
        <w:rPr>
          <w:rFonts w:ascii="Arial" w:eastAsia="Calibri" w:hAnsi="Arial" w:cs="Arial"/>
          <w:sz w:val="22"/>
          <w:szCs w:val="22"/>
        </w:rPr>
        <w:t xml:space="preserve">* cjelodnevni odgojno obrazovni program katoličkog vjerskog odgoja  </w:t>
      </w:r>
    </w:p>
    <w:p w14:paraId="5EC1728B" w14:textId="77777777" w:rsidR="00A43612" w:rsidRPr="00A43612" w:rsidRDefault="00A43612" w:rsidP="00DF217A">
      <w:pPr>
        <w:numPr>
          <w:ilvl w:val="0"/>
          <w:numId w:val="13"/>
        </w:numPr>
        <w:suppressAutoHyphens/>
        <w:autoSpaceDN w:val="0"/>
        <w:jc w:val="both"/>
        <w:rPr>
          <w:rFonts w:ascii="Arial" w:eastAsia="Calibri" w:hAnsi="Arial" w:cs="Arial"/>
          <w:sz w:val="22"/>
          <w:szCs w:val="22"/>
        </w:rPr>
      </w:pPr>
      <w:r w:rsidRPr="00A43612">
        <w:rPr>
          <w:rFonts w:ascii="Arial" w:eastAsia="Calibri" w:hAnsi="Arial" w:cs="Arial"/>
          <w:sz w:val="22"/>
          <w:szCs w:val="22"/>
        </w:rPr>
        <w:t>program rada odgojno obrazovne skupine s posebnim programom za djecu s teškoćama (osmosatni)</w:t>
      </w:r>
    </w:p>
    <w:p w14:paraId="3E5438B4" w14:textId="77777777" w:rsidR="00A43612" w:rsidRPr="00A43612" w:rsidRDefault="00A43612" w:rsidP="00DF217A">
      <w:pPr>
        <w:numPr>
          <w:ilvl w:val="0"/>
          <w:numId w:val="13"/>
        </w:numPr>
        <w:suppressAutoHyphens/>
        <w:autoSpaceDN w:val="0"/>
        <w:jc w:val="both"/>
        <w:rPr>
          <w:rFonts w:ascii="Arial" w:eastAsia="Calibri" w:hAnsi="Arial" w:cs="Arial"/>
          <w:sz w:val="22"/>
          <w:szCs w:val="22"/>
        </w:rPr>
      </w:pPr>
      <w:r w:rsidRPr="00A43612">
        <w:rPr>
          <w:rFonts w:ascii="Arial" w:eastAsia="Calibri" w:hAnsi="Arial" w:cs="Arial"/>
          <w:sz w:val="22"/>
          <w:szCs w:val="22"/>
        </w:rPr>
        <w:t>drugi posebni i kraći programi tijekom godine</w:t>
      </w:r>
    </w:p>
    <w:p w14:paraId="4010350C" w14:textId="77777777" w:rsidR="00A43612" w:rsidRPr="00A43612" w:rsidRDefault="00A43612" w:rsidP="00A43612">
      <w:pPr>
        <w:suppressAutoHyphens/>
        <w:autoSpaceDN w:val="0"/>
        <w:jc w:val="both"/>
        <w:rPr>
          <w:rFonts w:ascii="Arial" w:eastAsia="Calibri" w:hAnsi="Arial" w:cs="Arial"/>
          <w:sz w:val="22"/>
          <w:szCs w:val="22"/>
        </w:rPr>
      </w:pPr>
    </w:p>
    <w:p w14:paraId="48CFD72A" w14:textId="77777777" w:rsidR="00A43612" w:rsidRPr="00A43612" w:rsidRDefault="00A43612" w:rsidP="00A43612">
      <w:pPr>
        <w:jc w:val="both"/>
        <w:rPr>
          <w:rFonts w:ascii="Arial" w:eastAsia="Calibri" w:hAnsi="Arial" w:cs="Arial"/>
          <w:b/>
          <w:sz w:val="22"/>
          <w:szCs w:val="22"/>
        </w:rPr>
      </w:pPr>
    </w:p>
    <w:p w14:paraId="687E3CDF" w14:textId="77777777" w:rsidR="00A43612" w:rsidRPr="00A43612" w:rsidRDefault="00A43612" w:rsidP="00A43612">
      <w:pPr>
        <w:jc w:val="both"/>
        <w:rPr>
          <w:rFonts w:ascii="Arial" w:eastAsia="Calibri" w:hAnsi="Arial" w:cs="Arial"/>
          <w:b/>
          <w:sz w:val="22"/>
          <w:szCs w:val="22"/>
        </w:rPr>
      </w:pPr>
      <w:r w:rsidRPr="00A43612">
        <w:rPr>
          <w:rFonts w:ascii="Arial" w:eastAsia="Calibri" w:hAnsi="Arial" w:cs="Arial"/>
          <w:b/>
          <w:sz w:val="22"/>
          <w:szCs w:val="22"/>
        </w:rPr>
        <w:t xml:space="preserve">Redoviti desetosatni cjelodnevni program </w:t>
      </w:r>
    </w:p>
    <w:p w14:paraId="4DF23650" w14:textId="77777777" w:rsidR="00A43612" w:rsidRPr="00A43612" w:rsidRDefault="00A43612" w:rsidP="00A43612">
      <w:pPr>
        <w:jc w:val="both"/>
        <w:rPr>
          <w:rFonts w:ascii="Arial" w:eastAsia="Calibri" w:hAnsi="Arial" w:cs="Arial"/>
          <w:sz w:val="22"/>
          <w:szCs w:val="22"/>
        </w:rPr>
      </w:pPr>
    </w:p>
    <w:p w14:paraId="601A8C34"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 xml:space="preserve">Redoviti cjelodnevni odgojno obrazovni program, kao temeljni program Dječjih vrtića Dubrovnik, organiziran je kao desetosatni program za djecu rane dobi (od prve do treće godine života) te kao desetosatni program za djecu predškolske  dobi (od treće do sedme godine života). </w:t>
      </w:r>
    </w:p>
    <w:p w14:paraId="75818B5E" w14:textId="77777777" w:rsidR="00A43612" w:rsidRPr="00A43612" w:rsidRDefault="00A43612" w:rsidP="00A43612">
      <w:pPr>
        <w:jc w:val="both"/>
        <w:rPr>
          <w:rFonts w:ascii="Arial" w:eastAsia="Calibri" w:hAnsi="Arial" w:cs="Arial"/>
          <w:sz w:val="22"/>
          <w:szCs w:val="22"/>
        </w:rPr>
      </w:pPr>
    </w:p>
    <w:p w14:paraId="05CC853F"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 xml:space="preserve">Cjelodnevnim programom obuhvaćeno je 342 djece rane dobi raspoređenih u 22 odgojne skupine te 817 djece predškolske dobi raspoređenih u 41 odgojnoj skupini. </w:t>
      </w:r>
    </w:p>
    <w:p w14:paraId="12206B2D" w14:textId="77777777" w:rsidR="00A43612" w:rsidRPr="00A43612" w:rsidRDefault="00A43612" w:rsidP="00A43612">
      <w:pPr>
        <w:jc w:val="both"/>
        <w:rPr>
          <w:rFonts w:ascii="Arial" w:eastAsia="Calibri" w:hAnsi="Arial" w:cs="Arial"/>
          <w:sz w:val="22"/>
          <w:szCs w:val="22"/>
        </w:rPr>
      </w:pPr>
    </w:p>
    <w:p w14:paraId="00BC540D"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 xml:space="preserve">Radno vrijeme cjelodnevnog programa usklađeno je s radnim vremenom roditelja i traje od 6,30 do 16,30 sati (dežurstvo od 16,30 do 17,00 sati) odnosno od 9,30 do 19,30 sati. </w:t>
      </w:r>
    </w:p>
    <w:p w14:paraId="53F11AC3" w14:textId="77777777" w:rsidR="00A43612" w:rsidRPr="00A43612" w:rsidRDefault="00A43612" w:rsidP="00A43612">
      <w:pPr>
        <w:jc w:val="both"/>
        <w:rPr>
          <w:rFonts w:ascii="Arial" w:eastAsia="Calibri" w:hAnsi="Arial" w:cs="Arial"/>
          <w:sz w:val="22"/>
          <w:szCs w:val="22"/>
        </w:rPr>
      </w:pPr>
    </w:p>
    <w:p w14:paraId="639C92D7"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 xml:space="preserve">Desetosatni program u vremenu od 9,30 do 19,30 sati (poslijepodnevni rad) organiziran je u vrtiću Palčica. Rad subotom, u vremenu od 6,30 do 16,30 sati, organiziran je također u vrtiću Palčica. </w:t>
      </w:r>
    </w:p>
    <w:p w14:paraId="08BA2BE8" w14:textId="77777777" w:rsidR="00A43612" w:rsidRPr="00A43612" w:rsidRDefault="00A43612" w:rsidP="00A43612">
      <w:pPr>
        <w:jc w:val="both"/>
        <w:rPr>
          <w:rFonts w:ascii="Arial" w:eastAsia="Calibri" w:hAnsi="Arial" w:cs="Arial"/>
          <w:sz w:val="22"/>
          <w:szCs w:val="22"/>
        </w:rPr>
      </w:pPr>
    </w:p>
    <w:p w14:paraId="6933290A" w14:textId="77777777" w:rsidR="00A43612" w:rsidRPr="00A43612" w:rsidRDefault="00A43612" w:rsidP="00A43612">
      <w:pPr>
        <w:jc w:val="both"/>
        <w:rPr>
          <w:rFonts w:ascii="Arial" w:eastAsia="Calibri" w:hAnsi="Arial" w:cs="Arial"/>
          <w:b/>
          <w:sz w:val="22"/>
          <w:szCs w:val="22"/>
        </w:rPr>
      </w:pPr>
      <w:r w:rsidRPr="00A43612">
        <w:rPr>
          <w:rFonts w:ascii="Arial" w:eastAsia="Calibri" w:hAnsi="Arial" w:cs="Arial"/>
          <w:b/>
          <w:sz w:val="22"/>
          <w:szCs w:val="22"/>
        </w:rPr>
        <w:t>Posebni desetosatni odgojno obrazovni programi</w:t>
      </w:r>
    </w:p>
    <w:p w14:paraId="6ABA4297" w14:textId="77777777" w:rsidR="00A43612" w:rsidRPr="00A43612" w:rsidRDefault="00A43612" w:rsidP="00A43612">
      <w:pPr>
        <w:jc w:val="both"/>
        <w:rPr>
          <w:rFonts w:ascii="Arial" w:eastAsia="Calibri" w:hAnsi="Arial" w:cs="Arial"/>
          <w:sz w:val="22"/>
          <w:szCs w:val="22"/>
        </w:rPr>
      </w:pPr>
    </w:p>
    <w:p w14:paraId="06999285"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Kao posebni desetosatni obrazovni programi u Dječjim vrtićima Dubrovnik provode se:</w:t>
      </w:r>
    </w:p>
    <w:p w14:paraId="4C96AEDD" w14:textId="77777777" w:rsidR="00A43612" w:rsidRPr="00A43612" w:rsidRDefault="00A43612" w:rsidP="00A43612">
      <w:pPr>
        <w:jc w:val="both"/>
        <w:rPr>
          <w:rFonts w:ascii="Arial" w:eastAsia="Calibri" w:hAnsi="Arial" w:cs="Arial"/>
          <w:sz w:val="22"/>
          <w:szCs w:val="22"/>
        </w:rPr>
      </w:pPr>
    </w:p>
    <w:p w14:paraId="4BBF371D" w14:textId="77777777" w:rsidR="00A43612" w:rsidRPr="00A43612" w:rsidRDefault="00A43612" w:rsidP="00DF217A">
      <w:pPr>
        <w:numPr>
          <w:ilvl w:val="0"/>
          <w:numId w:val="13"/>
        </w:numPr>
        <w:spacing w:after="160" w:line="259" w:lineRule="auto"/>
        <w:jc w:val="both"/>
        <w:rPr>
          <w:rFonts w:ascii="Arial" w:eastAsia="Calibri" w:hAnsi="Arial" w:cs="Arial"/>
          <w:b/>
          <w:sz w:val="22"/>
          <w:szCs w:val="22"/>
        </w:rPr>
      </w:pPr>
      <w:r w:rsidRPr="00A43612">
        <w:rPr>
          <w:rFonts w:ascii="Arial" w:eastAsia="Calibri" w:hAnsi="Arial" w:cs="Arial"/>
          <w:b/>
          <w:sz w:val="22"/>
          <w:szCs w:val="22"/>
        </w:rPr>
        <w:t xml:space="preserve">alternativni odgojno obrazovni program prema koncepciji Marije Montessori </w:t>
      </w:r>
    </w:p>
    <w:p w14:paraId="01B243C8" w14:textId="77777777" w:rsidR="00A43612" w:rsidRPr="00A43612" w:rsidRDefault="00A43612" w:rsidP="00A43612">
      <w:pPr>
        <w:jc w:val="both"/>
        <w:rPr>
          <w:rFonts w:ascii="Arial" w:eastAsia="Calibri" w:hAnsi="Arial" w:cs="Arial"/>
          <w:sz w:val="22"/>
          <w:szCs w:val="22"/>
        </w:rPr>
      </w:pPr>
    </w:p>
    <w:p w14:paraId="2EDF06E1"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Program je organiziran u dvije odgojne skupine kao desetosatni program za djecu u dobi od treće do sedme godine života. Za rad s djecom koristi se posebni didaktički materijal podijeljen u nekoliko odgojno obrazovnih područja. Ovaj program pohađa 47 djece.</w:t>
      </w:r>
    </w:p>
    <w:p w14:paraId="3D17BA8F" w14:textId="77777777" w:rsidR="00A43612" w:rsidRPr="00A43612" w:rsidRDefault="00A43612" w:rsidP="00A43612">
      <w:pPr>
        <w:jc w:val="both"/>
        <w:rPr>
          <w:rFonts w:ascii="Arial" w:eastAsia="Calibri" w:hAnsi="Arial" w:cs="Arial"/>
          <w:sz w:val="22"/>
          <w:szCs w:val="22"/>
        </w:rPr>
      </w:pPr>
    </w:p>
    <w:p w14:paraId="525CE21B" w14:textId="77777777" w:rsidR="00A43612" w:rsidRPr="00A43612" w:rsidRDefault="00A43612" w:rsidP="00DF217A">
      <w:pPr>
        <w:numPr>
          <w:ilvl w:val="0"/>
          <w:numId w:val="13"/>
        </w:numPr>
        <w:spacing w:after="160" w:line="259" w:lineRule="auto"/>
        <w:jc w:val="both"/>
        <w:rPr>
          <w:rFonts w:ascii="Arial" w:eastAsia="Calibri" w:hAnsi="Arial" w:cs="Arial"/>
          <w:b/>
          <w:sz w:val="22"/>
          <w:szCs w:val="22"/>
        </w:rPr>
      </w:pPr>
      <w:r w:rsidRPr="00A43612">
        <w:rPr>
          <w:rFonts w:ascii="Arial" w:eastAsia="Calibri" w:hAnsi="Arial" w:cs="Arial"/>
          <w:b/>
          <w:sz w:val="22"/>
          <w:szCs w:val="22"/>
        </w:rPr>
        <w:t>cjelodnevni odgojno obrazovni program katoličkog vjerskog odgoja</w:t>
      </w:r>
    </w:p>
    <w:p w14:paraId="505AFDB3" w14:textId="77777777" w:rsidR="00A43612" w:rsidRPr="00A43612" w:rsidRDefault="00A43612" w:rsidP="00A43612">
      <w:pPr>
        <w:jc w:val="both"/>
        <w:rPr>
          <w:rFonts w:ascii="Arial" w:eastAsia="Calibri" w:hAnsi="Arial" w:cs="Arial"/>
          <w:sz w:val="22"/>
          <w:szCs w:val="22"/>
        </w:rPr>
      </w:pPr>
    </w:p>
    <w:p w14:paraId="4DC39857"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 xml:space="preserve">Program je organiziran u jednoj odgojnoj skupini sa 17 djece predškolskog uzrasta u DV Radost. Cilj ovog programa je njegovati i razvijati religioznu dimenziju djeteta osposobljavajući ga, primjereno dobi, za prihvaćanje i življenje autentičnih vrednota Evanđelja u odnosu na sebe i drugoga. </w:t>
      </w:r>
      <w:r w:rsidRPr="00A43612">
        <w:rPr>
          <w:rFonts w:ascii="Arial" w:eastAsia="Calibri" w:hAnsi="Arial" w:cs="Arial"/>
          <w:bCs/>
          <w:iCs/>
          <w:sz w:val="22"/>
          <w:szCs w:val="22"/>
        </w:rPr>
        <w:t xml:space="preserve">U planiranju i ostvarivanju odgojno obrazovnog procesa vjerski sadržaji trebaju biti </w:t>
      </w:r>
      <w:r w:rsidRPr="00A43612">
        <w:rPr>
          <w:rFonts w:ascii="Arial" w:eastAsia="Calibri" w:hAnsi="Arial" w:cs="Arial"/>
          <w:bCs/>
          <w:iCs/>
          <w:sz w:val="22"/>
          <w:szCs w:val="22"/>
        </w:rPr>
        <w:lastRenderedPageBreak/>
        <w:t>u skladu sa sadržajima i zbivanjima koja se događaju u djetetovom okruženju prateći ciklus vjerskih blagdana.</w:t>
      </w:r>
    </w:p>
    <w:p w14:paraId="63B8130D" w14:textId="77777777" w:rsidR="00344332" w:rsidRDefault="00344332" w:rsidP="00A43612">
      <w:pPr>
        <w:jc w:val="both"/>
        <w:rPr>
          <w:rFonts w:ascii="Arial" w:eastAsia="Calibri" w:hAnsi="Arial" w:cs="Arial"/>
          <w:b/>
          <w:sz w:val="22"/>
          <w:szCs w:val="22"/>
        </w:rPr>
      </w:pPr>
    </w:p>
    <w:p w14:paraId="27BFC492" w14:textId="77777777" w:rsidR="00A43612" w:rsidRPr="00A43612" w:rsidRDefault="00A43612" w:rsidP="00A43612">
      <w:pPr>
        <w:jc w:val="both"/>
        <w:rPr>
          <w:rFonts w:ascii="Arial" w:eastAsia="Calibri" w:hAnsi="Arial" w:cs="Arial"/>
          <w:b/>
          <w:sz w:val="22"/>
          <w:szCs w:val="22"/>
        </w:rPr>
      </w:pPr>
      <w:r w:rsidRPr="00A43612">
        <w:rPr>
          <w:rFonts w:ascii="Arial" w:eastAsia="Calibri" w:hAnsi="Arial" w:cs="Arial"/>
          <w:b/>
          <w:sz w:val="22"/>
          <w:szCs w:val="22"/>
        </w:rPr>
        <w:t>Program rada odgojno obrazovne skupine s posebnim programom za djecu s teškoćama (osmosatni)</w:t>
      </w:r>
    </w:p>
    <w:p w14:paraId="02E4EFA2" w14:textId="77777777" w:rsidR="00A43612" w:rsidRPr="00A43612" w:rsidRDefault="00A43612" w:rsidP="00A43612">
      <w:pPr>
        <w:suppressAutoHyphens/>
        <w:autoSpaceDN w:val="0"/>
        <w:jc w:val="both"/>
        <w:rPr>
          <w:rFonts w:ascii="Arial" w:hAnsi="Arial" w:cs="Arial"/>
          <w:bCs/>
          <w:iCs/>
          <w:sz w:val="22"/>
          <w:szCs w:val="22"/>
          <w:lang w:eastAsia="en-US"/>
        </w:rPr>
      </w:pPr>
    </w:p>
    <w:p w14:paraId="23C9BE1E"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Program je organiziran u dvije odgojno obrazovne skupine u DV Izviđač i objektu </w:t>
      </w:r>
      <w:proofErr w:type="spellStart"/>
      <w:r w:rsidRPr="00A43612">
        <w:rPr>
          <w:rFonts w:ascii="Arial" w:hAnsi="Arial" w:cs="Arial"/>
          <w:bCs/>
          <w:iCs/>
          <w:sz w:val="22"/>
          <w:szCs w:val="22"/>
          <w:lang w:eastAsia="en-US"/>
        </w:rPr>
        <w:t>Škatulica</w:t>
      </w:r>
      <w:proofErr w:type="spellEnd"/>
      <w:r w:rsidRPr="00A43612">
        <w:rPr>
          <w:rFonts w:ascii="Arial" w:hAnsi="Arial" w:cs="Arial"/>
          <w:bCs/>
          <w:iCs/>
          <w:sz w:val="22"/>
          <w:szCs w:val="22"/>
          <w:lang w:eastAsia="en-US"/>
        </w:rPr>
        <w:t xml:space="preserve">. </w:t>
      </w:r>
    </w:p>
    <w:p w14:paraId="0D8F5B72" w14:textId="77777777" w:rsidR="00A43612" w:rsidRPr="00A43612" w:rsidRDefault="00A43612" w:rsidP="00A43612">
      <w:pPr>
        <w:suppressAutoHyphens/>
        <w:autoSpaceDN w:val="0"/>
        <w:jc w:val="both"/>
        <w:rPr>
          <w:rFonts w:ascii="Arial" w:hAnsi="Arial" w:cs="Arial"/>
          <w:bCs/>
          <w:iCs/>
          <w:sz w:val="22"/>
          <w:szCs w:val="22"/>
          <w:lang w:eastAsia="en-US"/>
        </w:rPr>
      </w:pPr>
    </w:p>
    <w:p w14:paraId="4FB3E706"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U svaku skupinu uključeno je po pet djece u dobi od tri do sedam godina s poremećajima iz spektra autizma i teškoćama u komunikaciji i socijalnoj interakciji.  Posebni program rada ovih skupina kreiran je s ciljem ublažavanja posljedica oštećenja i prevencije sekundarnih teškoća te pripreme za inkluziju. Program rada u maloj skupini omogućava djeci lakše usvajanje vještina i znanja potrebnih za svakodnevno funkcioniranje, osamostaljivanje, socijalizaciju i uključivanje u program </w:t>
      </w:r>
      <w:proofErr w:type="spellStart"/>
      <w:r w:rsidRPr="00A43612">
        <w:rPr>
          <w:rFonts w:ascii="Arial" w:hAnsi="Arial" w:cs="Arial"/>
          <w:bCs/>
          <w:iCs/>
          <w:sz w:val="22"/>
          <w:szCs w:val="22"/>
          <w:lang w:eastAsia="en-US"/>
        </w:rPr>
        <w:t>predškole</w:t>
      </w:r>
      <w:proofErr w:type="spellEnd"/>
      <w:r w:rsidRPr="00A43612">
        <w:rPr>
          <w:rFonts w:ascii="Arial" w:hAnsi="Arial" w:cs="Arial"/>
          <w:bCs/>
          <w:iCs/>
          <w:sz w:val="22"/>
          <w:szCs w:val="22"/>
          <w:lang w:eastAsia="en-US"/>
        </w:rPr>
        <w:t xml:space="preserve">. </w:t>
      </w:r>
    </w:p>
    <w:p w14:paraId="43B2BD60" w14:textId="77777777" w:rsidR="00A43612" w:rsidRPr="00A43612" w:rsidRDefault="00A43612" w:rsidP="00A43612">
      <w:pPr>
        <w:suppressAutoHyphens/>
        <w:autoSpaceDN w:val="0"/>
        <w:jc w:val="both"/>
        <w:rPr>
          <w:rFonts w:ascii="Arial" w:hAnsi="Arial" w:cs="Arial"/>
          <w:bCs/>
          <w:iCs/>
          <w:sz w:val="22"/>
          <w:szCs w:val="22"/>
          <w:lang w:eastAsia="en-US"/>
        </w:rPr>
      </w:pPr>
    </w:p>
    <w:p w14:paraId="3B17F0CE"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Program traje osam sati dnevno u ciklusu od jedne do dvije godine i osmišljen je kao tranzicijski program za uključivanje u redovite skupine ili u posebne programe za djecu s teškoćama izvan ustanove.</w:t>
      </w:r>
    </w:p>
    <w:p w14:paraId="207DDC04" w14:textId="77777777" w:rsidR="00A43612" w:rsidRPr="00A43612" w:rsidRDefault="00A43612" w:rsidP="00A43612">
      <w:pPr>
        <w:suppressAutoHyphens/>
        <w:autoSpaceDN w:val="0"/>
        <w:jc w:val="both"/>
        <w:rPr>
          <w:rFonts w:ascii="Arial" w:hAnsi="Arial" w:cs="Arial"/>
          <w:b/>
          <w:bCs/>
          <w:iCs/>
          <w:sz w:val="22"/>
          <w:szCs w:val="22"/>
          <w:lang w:eastAsia="en-US"/>
        </w:rPr>
      </w:pPr>
    </w:p>
    <w:p w14:paraId="176E3C61" w14:textId="77777777" w:rsidR="00A43612" w:rsidRPr="00A43612" w:rsidRDefault="00A43612" w:rsidP="00A43612">
      <w:pPr>
        <w:suppressAutoHyphens/>
        <w:autoSpaceDN w:val="0"/>
        <w:jc w:val="both"/>
        <w:rPr>
          <w:rFonts w:ascii="Arial" w:hAnsi="Arial" w:cs="Arial"/>
          <w:b/>
          <w:bCs/>
          <w:iCs/>
          <w:sz w:val="22"/>
          <w:szCs w:val="22"/>
          <w:lang w:eastAsia="en-US"/>
        </w:rPr>
      </w:pPr>
    </w:p>
    <w:p w14:paraId="7B0F0E2E" w14:textId="77777777" w:rsidR="00A43612" w:rsidRPr="00A43612" w:rsidRDefault="00A43612" w:rsidP="00A43612">
      <w:pPr>
        <w:suppressAutoHyphens/>
        <w:autoSpaceDN w:val="0"/>
        <w:jc w:val="both"/>
        <w:rPr>
          <w:rFonts w:ascii="Arial" w:hAnsi="Arial" w:cs="Arial"/>
          <w:bCs/>
          <w:iCs/>
          <w:sz w:val="22"/>
          <w:szCs w:val="22"/>
        </w:rPr>
      </w:pPr>
      <w:r w:rsidRPr="00A43612">
        <w:rPr>
          <w:rFonts w:ascii="Arial" w:hAnsi="Arial" w:cs="Arial"/>
          <w:b/>
          <w:bCs/>
          <w:iCs/>
          <w:sz w:val="22"/>
          <w:szCs w:val="22"/>
          <w:lang w:eastAsia="en-US"/>
        </w:rPr>
        <w:t>Drugi  posebni i kraći programi tijekom godine</w:t>
      </w:r>
    </w:p>
    <w:p w14:paraId="0B9FFCB7" w14:textId="77777777" w:rsidR="00A43612" w:rsidRPr="00A43612" w:rsidRDefault="00A43612" w:rsidP="00A43612">
      <w:pPr>
        <w:suppressAutoHyphens/>
        <w:autoSpaceDN w:val="0"/>
        <w:rPr>
          <w:rFonts w:ascii="Arial" w:hAnsi="Arial" w:cs="Arial"/>
          <w:bCs/>
          <w:iCs/>
          <w:sz w:val="22"/>
          <w:szCs w:val="22"/>
          <w:lang w:eastAsia="en-US"/>
        </w:rPr>
      </w:pPr>
    </w:p>
    <w:p w14:paraId="13AEB1A7" w14:textId="77777777" w:rsidR="00A43612" w:rsidRPr="00A43612" w:rsidRDefault="00A43612" w:rsidP="00A43612">
      <w:pPr>
        <w:suppressAutoHyphens/>
        <w:autoSpaceDN w:val="0"/>
        <w:rPr>
          <w:rFonts w:ascii="Arial" w:hAnsi="Arial" w:cs="Arial"/>
          <w:bCs/>
          <w:iCs/>
          <w:sz w:val="22"/>
          <w:szCs w:val="22"/>
          <w:lang w:eastAsia="en-US"/>
        </w:rPr>
      </w:pPr>
      <w:r w:rsidRPr="00A43612">
        <w:rPr>
          <w:rFonts w:ascii="Arial" w:hAnsi="Arial" w:cs="Arial"/>
          <w:bCs/>
          <w:iCs/>
          <w:sz w:val="22"/>
          <w:szCs w:val="22"/>
          <w:lang w:eastAsia="en-US"/>
        </w:rPr>
        <w:t>U Dječjim vrtićima Dubrovnik nude se i drugi program integrirani u redovite programe te povremeni programi kao što su:</w:t>
      </w:r>
    </w:p>
    <w:p w14:paraId="2FE21DD9" w14:textId="77777777" w:rsidR="00A43612" w:rsidRPr="00A43612" w:rsidRDefault="00A43612" w:rsidP="00DF217A">
      <w:pPr>
        <w:numPr>
          <w:ilvl w:val="0"/>
          <w:numId w:val="15"/>
        </w:numPr>
        <w:suppressAutoHyphens/>
        <w:autoSpaceDN w:val="0"/>
        <w:rPr>
          <w:rFonts w:ascii="Arial" w:hAnsi="Arial" w:cs="Arial"/>
          <w:bCs/>
          <w:iCs/>
          <w:sz w:val="22"/>
          <w:szCs w:val="22"/>
          <w:lang w:eastAsia="en-US"/>
        </w:rPr>
      </w:pPr>
      <w:r w:rsidRPr="00A43612">
        <w:rPr>
          <w:rFonts w:ascii="Arial" w:hAnsi="Arial" w:cs="Arial"/>
          <w:bCs/>
          <w:iCs/>
          <w:sz w:val="22"/>
          <w:szCs w:val="22"/>
          <w:lang w:eastAsia="en-US"/>
        </w:rPr>
        <w:t xml:space="preserve">Program </w:t>
      </w:r>
      <w:proofErr w:type="spellStart"/>
      <w:r w:rsidRPr="00A43612">
        <w:rPr>
          <w:rFonts w:ascii="Arial" w:hAnsi="Arial" w:cs="Arial"/>
          <w:bCs/>
          <w:iCs/>
          <w:sz w:val="22"/>
          <w:szCs w:val="22"/>
          <w:lang w:eastAsia="en-US"/>
        </w:rPr>
        <w:t>predškole</w:t>
      </w:r>
      <w:proofErr w:type="spellEnd"/>
    </w:p>
    <w:p w14:paraId="109FE0EE" w14:textId="77777777" w:rsidR="00A43612" w:rsidRPr="00A43612" w:rsidRDefault="00A43612" w:rsidP="00DF217A">
      <w:pPr>
        <w:numPr>
          <w:ilvl w:val="0"/>
          <w:numId w:val="15"/>
        </w:numPr>
        <w:suppressAutoHyphens/>
        <w:autoSpaceDN w:val="0"/>
        <w:rPr>
          <w:rFonts w:ascii="Arial" w:hAnsi="Arial" w:cs="Arial"/>
          <w:bCs/>
          <w:iCs/>
          <w:sz w:val="22"/>
          <w:szCs w:val="22"/>
          <w:lang w:eastAsia="en-US"/>
        </w:rPr>
      </w:pPr>
      <w:r w:rsidRPr="00A43612">
        <w:rPr>
          <w:rFonts w:ascii="Arial" w:hAnsi="Arial" w:cs="Arial"/>
          <w:bCs/>
          <w:iCs/>
          <w:sz w:val="22"/>
          <w:szCs w:val="22"/>
          <w:lang w:eastAsia="en-US"/>
        </w:rPr>
        <w:t>Program za darovitu djecu u svim vrtićima</w:t>
      </w:r>
    </w:p>
    <w:p w14:paraId="6084CECB" w14:textId="77777777" w:rsidR="00A43612" w:rsidRPr="00A43612" w:rsidRDefault="00A43612" w:rsidP="00DF217A">
      <w:pPr>
        <w:numPr>
          <w:ilvl w:val="0"/>
          <w:numId w:val="15"/>
        </w:numPr>
        <w:suppressAutoHyphens/>
        <w:autoSpaceDN w:val="0"/>
        <w:rPr>
          <w:rFonts w:ascii="Arial" w:hAnsi="Arial" w:cs="Arial"/>
          <w:bCs/>
          <w:iCs/>
          <w:sz w:val="22"/>
          <w:szCs w:val="22"/>
          <w:lang w:eastAsia="en-US"/>
        </w:rPr>
      </w:pPr>
      <w:r w:rsidRPr="00A43612">
        <w:rPr>
          <w:rFonts w:ascii="Arial" w:hAnsi="Arial" w:cs="Arial"/>
          <w:bCs/>
          <w:iCs/>
          <w:sz w:val="22"/>
          <w:szCs w:val="22"/>
          <w:lang w:eastAsia="en-US"/>
        </w:rPr>
        <w:t>Kraći program ranog učenja engleskog jezika</w:t>
      </w:r>
    </w:p>
    <w:p w14:paraId="61FE34C2" w14:textId="77777777" w:rsidR="00A43612" w:rsidRPr="00A43612" w:rsidRDefault="00A43612" w:rsidP="00DF217A">
      <w:pPr>
        <w:numPr>
          <w:ilvl w:val="0"/>
          <w:numId w:val="15"/>
        </w:numPr>
        <w:suppressAutoHyphens/>
        <w:autoSpaceDN w:val="0"/>
        <w:rPr>
          <w:rFonts w:ascii="Arial" w:hAnsi="Arial" w:cs="Arial"/>
          <w:bCs/>
          <w:iCs/>
          <w:sz w:val="22"/>
          <w:szCs w:val="22"/>
          <w:lang w:eastAsia="en-US"/>
        </w:rPr>
      </w:pPr>
      <w:r w:rsidRPr="00A43612">
        <w:rPr>
          <w:rFonts w:ascii="Arial" w:hAnsi="Arial" w:cs="Arial"/>
          <w:bCs/>
          <w:iCs/>
          <w:sz w:val="22"/>
          <w:szCs w:val="22"/>
          <w:lang w:eastAsia="en-US"/>
        </w:rPr>
        <w:t>Glazbeni program (DV Palčica)</w:t>
      </w:r>
    </w:p>
    <w:p w14:paraId="703AEFB5" w14:textId="77777777" w:rsidR="00A43612" w:rsidRPr="00A43612" w:rsidRDefault="00A43612" w:rsidP="00DF217A">
      <w:pPr>
        <w:numPr>
          <w:ilvl w:val="0"/>
          <w:numId w:val="15"/>
        </w:numPr>
        <w:suppressAutoHyphens/>
        <w:autoSpaceDN w:val="0"/>
        <w:rPr>
          <w:rFonts w:ascii="Arial" w:hAnsi="Arial" w:cs="Arial"/>
          <w:bCs/>
          <w:iCs/>
          <w:sz w:val="22"/>
          <w:szCs w:val="22"/>
          <w:lang w:eastAsia="en-US"/>
        </w:rPr>
      </w:pPr>
      <w:r w:rsidRPr="00A43612">
        <w:rPr>
          <w:rFonts w:ascii="Arial" w:hAnsi="Arial" w:cs="Arial"/>
          <w:bCs/>
          <w:iCs/>
          <w:sz w:val="22"/>
          <w:szCs w:val="22"/>
          <w:lang w:eastAsia="en-US"/>
        </w:rPr>
        <w:t>Sportski program</w:t>
      </w:r>
    </w:p>
    <w:p w14:paraId="200AEEEA" w14:textId="77777777" w:rsidR="00A43612" w:rsidRPr="00A43612" w:rsidRDefault="00A43612" w:rsidP="00DF217A">
      <w:pPr>
        <w:numPr>
          <w:ilvl w:val="0"/>
          <w:numId w:val="15"/>
        </w:numPr>
        <w:suppressAutoHyphens/>
        <w:autoSpaceDN w:val="0"/>
        <w:rPr>
          <w:rFonts w:ascii="Arial" w:hAnsi="Arial" w:cs="Arial"/>
          <w:bCs/>
          <w:iCs/>
          <w:sz w:val="22"/>
          <w:szCs w:val="22"/>
          <w:lang w:eastAsia="en-US"/>
        </w:rPr>
      </w:pPr>
      <w:r w:rsidRPr="00A43612">
        <w:rPr>
          <w:rFonts w:ascii="Arial" w:hAnsi="Arial" w:cs="Arial"/>
          <w:bCs/>
          <w:iCs/>
          <w:sz w:val="22"/>
          <w:szCs w:val="22"/>
          <w:lang w:eastAsia="en-US"/>
        </w:rPr>
        <w:t xml:space="preserve">Likovni program </w:t>
      </w:r>
    </w:p>
    <w:p w14:paraId="5E7C39BC" w14:textId="77777777" w:rsidR="00A43612" w:rsidRPr="00A43612" w:rsidRDefault="00A43612" w:rsidP="00DF217A">
      <w:pPr>
        <w:numPr>
          <w:ilvl w:val="0"/>
          <w:numId w:val="15"/>
        </w:numPr>
        <w:rPr>
          <w:rFonts w:ascii="Arial" w:eastAsia="Calibri" w:hAnsi="Arial" w:cs="Arial"/>
          <w:bCs/>
          <w:iCs/>
          <w:sz w:val="22"/>
          <w:szCs w:val="22"/>
        </w:rPr>
      </w:pPr>
      <w:r w:rsidRPr="00A43612">
        <w:rPr>
          <w:rFonts w:ascii="Arial" w:eastAsia="Calibri" w:hAnsi="Arial" w:cs="Arial"/>
          <w:bCs/>
          <w:iCs/>
          <w:sz w:val="22"/>
          <w:szCs w:val="22"/>
        </w:rPr>
        <w:t>Programi umjetničkog, kulturnog i športskog sadržaja uz sudjelovanje na javnim nastupima.</w:t>
      </w:r>
    </w:p>
    <w:p w14:paraId="5EBFBA03" w14:textId="77777777" w:rsidR="00A43612" w:rsidRPr="00A43612" w:rsidRDefault="00A43612" w:rsidP="00A43612">
      <w:pPr>
        <w:rPr>
          <w:rFonts w:ascii="Arial" w:eastAsia="Calibri" w:hAnsi="Arial" w:cs="Arial"/>
          <w:b/>
          <w:sz w:val="22"/>
          <w:szCs w:val="22"/>
        </w:rPr>
      </w:pPr>
    </w:p>
    <w:p w14:paraId="7C4FE153" w14:textId="77777777" w:rsidR="00A43612" w:rsidRPr="00A43612" w:rsidRDefault="00A43612" w:rsidP="00A43612">
      <w:pPr>
        <w:rPr>
          <w:rFonts w:ascii="Arial" w:eastAsia="Calibri" w:hAnsi="Arial" w:cs="Arial"/>
          <w:b/>
          <w:bCs/>
          <w:iCs/>
          <w:sz w:val="22"/>
          <w:szCs w:val="22"/>
        </w:rPr>
      </w:pPr>
      <w:r w:rsidRPr="00A43612">
        <w:rPr>
          <w:rFonts w:ascii="Arial" w:eastAsia="Calibri" w:hAnsi="Arial" w:cs="Arial"/>
          <w:b/>
          <w:sz w:val="22"/>
          <w:szCs w:val="22"/>
        </w:rPr>
        <w:t xml:space="preserve">Kraći popodnevni petosatni program (DV Lopud) i kraći popodnevni trosatni program (DV Gruž) ne provode se jer ove godine nema upisane djece u ove programe.   </w:t>
      </w:r>
    </w:p>
    <w:p w14:paraId="1F841DFF" w14:textId="77777777" w:rsidR="00A43612" w:rsidRPr="00A43612" w:rsidRDefault="00A43612" w:rsidP="00A43612">
      <w:pPr>
        <w:jc w:val="both"/>
        <w:rPr>
          <w:rFonts w:ascii="Arial" w:eastAsia="Calibri" w:hAnsi="Arial" w:cs="Arial"/>
          <w:sz w:val="22"/>
          <w:szCs w:val="22"/>
        </w:rPr>
      </w:pPr>
    </w:p>
    <w:p w14:paraId="2A7F8865"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Slijedi prikaz broja djece po vrtićima sa stanjem na dan 30. rujna 2023.</w:t>
      </w:r>
      <w:r w:rsidRPr="00A43612">
        <w:rPr>
          <w:rFonts w:ascii="Arial" w:eastAsia="Calibri" w:hAnsi="Arial" w:cs="Arial"/>
          <w:b/>
          <w:bCs/>
          <w:iCs/>
          <w:sz w:val="22"/>
          <w:szCs w:val="22"/>
        </w:rPr>
        <w:tab/>
      </w:r>
    </w:p>
    <w:p w14:paraId="79A04C7A" w14:textId="77777777" w:rsidR="00A43612" w:rsidRPr="00A43612" w:rsidRDefault="00A43612" w:rsidP="00A43612">
      <w:pPr>
        <w:suppressAutoHyphens/>
        <w:jc w:val="both"/>
        <w:rPr>
          <w:rFonts w:ascii="Arial" w:hAnsi="Arial" w:cs="Arial"/>
          <w:b/>
          <w:bCs/>
          <w:iCs/>
          <w:sz w:val="22"/>
          <w:szCs w:val="22"/>
        </w:rPr>
      </w:pPr>
      <w:bookmarkStart w:id="26" w:name="_Hlk121145522"/>
    </w:p>
    <w:p w14:paraId="15A2D098" w14:textId="77777777" w:rsidR="00A43612" w:rsidRPr="00A43612" w:rsidRDefault="00A43612" w:rsidP="00A43612">
      <w:pPr>
        <w:suppressAutoHyphens/>
        <w:jc w:val="both"/>
        <w:rPr>
          <w:rFonts w:ascii="Arial" w:hAnsi="Arial" w:cs="Arial"/>
          <w:b/>
          <w:bCs/>
          <w:iCs/>
          <w:sz w:val="20"/>
          <w:szCs w:val="20"/>
        </w:rPr>
      </w:pPr>
      <w:r w:rsidRPr="00A43612">
        <w:rPr>
          <w:rFonts w:ascii="Arial" w:hAnsi="Arial" w:cs="Arial"/>
          <w:b/>
          <w:bCs/>
          <w:iCs/>
          <w:sz w:val="20"/>
          <w:szCs w:val="20"/>
        </w:rPr>
        <w:t xml:space="preserve">Tablica 9: </w:t>
      </w:r>
      <w:bookmarkStart w:id="27" w:name="_Hlk124240914"/>
      <w:r w:rsidRPr="00A43612">
        <w:rPr>
          <w:rFonts w:ascii="Arial" w:hAnsi="Arial" w:cs="Arial"/>
          <w:b/>
          <w:bCs/>
          <w:iCs/>
          <w:sz w:val="20"/>
          <w:szCs w:val="20"/>
        </w:rPr>
        <w:t>Broj djece jasličkog uzrasta u Dječjim vrtićima Dubrovnik</w:t>
      </w:r>
      <w:bookmarkEnd w:id="27"/>
    </w:p>
    <w:p w14:paraId="22291CD4" w14:textId="77777777" w:rsidR="00A43612" w:rsidRPr="00A43612" w:rsidRDefault="00A43612" w:rsidP="00A43612">
      <w:pPr>
        <w:suppressAutoHyphens/>
        <w:jc w:val="both"/>
        <w:rPr>
          <w:rFonts w:ascii="Arial" w:hAnsi="Arial" w:cs="Arial"/>
          <w:b/>
          <w:bCs/>
          <w:iCs/>
          <w:sz w:val="22"/>
          <w:szCs w:val="22"/>
        </w:rPr>
      </w:pPr>
    </w:p>
    <w:tbl>
      <w:tblPr>
        <w:tblW w:w="52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1007"/>
        <w:gridCol w:w="1377"/>
        <w:gridCol w:w="1007"/>
        <w:gridCol w:w="1370"/>
        <w:gridCol w:w="1513"/>
        <w:gridCol w:w="1129"/>
        <w:gridCol w:w="1317"/>
      </w:tblGrid>
      <w:tr w:rsidR="00A43612" w:rsidRPr="00A43612" w14:paraId="738C5997" w14:textId="77777777" w:rsidTr="00A43612">
        <w:trPr>
          <w:trHeight w:hRule="exact" w:val="1549"/>
        </w:trPr>
        <w:tc>
          <w:tcPr>
            <w:tcW w:w="602" w:type="pct"/>
            <w:shd w:val="clear" w:color="auto" w:fill="D9E2F3"/>
            <w:vAlign w:val="center"/>
          </w:tcPr>
          <w:p w14:paraId="1E43C10B"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V</w:t>
            </w:r>
            <w:r w:rsidRPr="00A43612">
              <w:rPr>
                <w:rFonts w:ascii="Arial" w:hAnsi="Arial" w:cs="Arial"/>
                <w:bCs/>
                <w:iCs/>
                <w:spacing w:val="-1"/>
                <w:sz w:val="18"/>
                <w:szCs w:val="18"/>
                <w:lang w:eastAsia="ar-SA"/>
              </w:rPr>
              <w:t xml:space="preserve"> </w:t>
            </w:r>
            <w:r w:rsidRPr="00A43612">
              <w:rPr>
                <w:rFonts w:ascii="Arial" w:hAnsi="Arial" w:cs="Arial"/>
                <w:bCs/>
                <w:iCs/>
                <w:sz w:val="18"/>
                <w:szCs w:val="18"/>
                <w:lang w:eastAsia="ar-SA"/>
              </w:rPr>
              <w:t>R T I Ć</w:t>
            </w:r>
          </w:p>
        </w:tc>
        <w:tc>
          <w:tcPr>
            <w:tcW w:w="498" w:type="pct"/>
            <w:shd w:val="clear" w:color="auto" w:fill="D9E2F3"/>
            <w:vAlign w:val="center"/>
          </w:tcPr>
          <w:p w14:paraId="2851762D"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SKUPINE</w:t>
            </w:r>
          </w:p>
        </w:tc>
        <w:tc>
          <w:tcPr>
            <w:tcW w:w="680" w:type="pct"/>
            <w:shd w:val="clear" w:color="auto" w:fill="D9E2F3"/>
            <w:vAlign w:val="center"/>
          </w:tcPr>
          <w:p w14:paraId="582F5225"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ODGOJITELJI</w:t>
            </w:r>
          </w:p>
        </w:tc>
        <w:tc>
          <w:tcPr>
            <w:tcW w:w="498" w:type="pct"/>
            <w:shd w:val="clear" w:color="auto" w:fill="D9E2F3"/>
            <w:vAlign w:val="center"/>
          </w:tcPr>
          <w:p w14:paraId="2A6F3F51" w14:textId="77777777" w:rsidR="00A43612" w:rsidRPr="00A43612" w:rsidRDefault="00A43612" w:rsidP="00A43612">
            <w:pPr>
              <w:widowControl w:val="0"/>
              <w:autoSpaceDE w:val="0"/>
              <w:autoSpaceDN w:val="0"/>
              <w:jc w:val="center"/>
              <w:rPr>
                <w:rFonts w:ascii="Arial" w:hAnsi="Arial" w:cs="Arial"/>
                <w:bCs/>
                <w:iCs/>
                <w:sz w:val="18"/>
                <w:szCs w:val="18"/>
                <w:lang w:eastAsia="hr"/>
              </w:rPr>
            </w:pPr>
          </w:p>
          <w:p w14:paraId="08DCD328"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UPISANA</w:t>
            </w:r>
            <w:r w:rsidRPr="00A43612">
              <w:rPr>
                <w:rFonts w:ascii="Arial" w:hAnsi="Arial" w:cs="Arial"/>
                <w:bCs/>
                <w:iCs/>
                <w:spacing w:val="-43"/>
                <w:sz w:val="18"/>
                <w:szCs w:val="18"/>
                <w:lang w:eastAsia="ar-SA"/>
              </w:rPr>
              <w:t xml:space="preserve"> </w:t>
            </w:r>
            <w:r w:rsidRPr="00A43612">
              <w:rPr>
                <w:rFonts w:ascii="Arial" w:hAnsi="Arial" w:cs="Arial"/>
                <w:bCs/>
                <w:iCs/>
                <w:sz w:val="18"/>
                <w:szCs w:val="18"/>
                <w:lang w:eastAsia="ar-SA"/>
              </w:rPr>
              <w:t>DJECA</w:t>
            </w:r>
          </w:p>
        </w:tc>
        <w:tc>
          <w:tcPr>
            <w:tcW w:w="677" w:type="pct"/>
            <w:shd w:val="clear" w:color="auto" w:fill="D9E2F3"/>
            <w:vAlign w:val="center"/>
          </w:tcPr>
          <w:p w14:paraId="1A9D5902" w14:textId="77777777" w:rsidR="00A43612" w:rsidRPr="00A43612" w:rsidRDefault="00A43612" w:rsidP="00A43612">
            <w:pPr>
              <w:widowControl w:val="0"/>
              <w:autoSpaceDE w:val="0"/>
              <w:autoSpaceDN w:val="0"/>
              <w:spacing w:before="2"/>
              <w:ind w:left="295" w:right="273"/>
              <w:jc w:val="center"/>
              <w:rPr>
                <w:rFonts w:ascii="Arial" w:hAnsi="Arial" w:cs="Arial"/>
                <w:bCs/>
                <w:iCs/>
                <w:sz w:val="18"/>
                <w:szCs w:val="18"/>
                <w:lang w:eastAsia="hr"/>
              </w:rPr>
            </w:pPr>
            <w:r w:rsidRPr="00A43612">
              <w:rPr>
                <w:rFonts w:ascii="Arial" w:hAnsi="Arial" w:cs="Arial"/>
                <w:bCs/>
                <w:iCs/>
                <w:spacing w:val="-1"/>
                <w:sz w:val="18"/>
                <w:szCs w:val="18"/>
                <w:lang w:eastAsia="hr"/>
              </w:rPr>
              <w:t xml:space="preserve">DJECA </w:t>
            </w:r>
            <w:r w:rsidRPr="00A43612">
              <w:rPr>
                <w:rFonts w:ascii="Arial" w:hAnsi="Arial" w:cs="Arial"/>
                <w:bCs/>
                <w:iCs/>
                <w:sz w:val="18"/>
                <w:szCs w:val="18"/>
                <w:lang w:eastAsia="hr"/>
              </w:rPr>
              <w:t>S</w:t>
            </w:r>
            <w:r w:rsidRPr="00A43612">
              <w:rPr>
                <w:rFonts w:ascii="Arial" w:hAnsi="Arial" w:cs="Arial"/>
                <w:bCs/>
                <w:iCs/>
                <w:spacing w:val="-42"/>
                <w:sz w:val="18"/>
                <w:szCs w:val="18"/>
                <w:lang w:eastAsia="hr"/>
              </w:rPr>
              <w:t xml:space="preserve"> </w:t>
            </w:r>
            <w:r w:rsidRPr="00A43612">
              <w:rPr>
                <w:rFonts w:ascii="Arial" w:hAnsi="Arial" w:cs="Arial"/>
                <w:bCs/>
                <w:iCs/>
                <w:sz w:val="18"/>
                <w:szCs w:val="18"/>
                <w:lang w:eastAsia="hr"/>
              </w:rPr>
              <w:t>TUR</w:t>
            </w:r>
          </w:p>
          <w:p w14:paraId="216C7367"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pacing w:val="-1"/>
                <w:sz w:val="18"/>
                <w:szCs w:val="18"/>
                <w:lang w:eastAsia="ar-SA"/>
              </w:rPr>
              <w:t xml:space="preserve">UKLJUČENA  </w:t>
            </w:r>
            <w:r w:rsidRPr="00A43612">
              <w:rPr>
                <w:rFonts w:ascii="Arial" w:hAnsi="Arial" w:cs="Arial"/>
                <w:bCs/>
                <w:iCs/>
                <w:spacing w:val="-42"/>
                <w:sz w:val="18"/>
                <w:szCs w:val="18"/>
                <w:lang w:eastAsia="ar-SA"/>
              </w:rPr>
              <w:t xml:space="preserve"> </w:t>
            </w:r>
            <w:r w:rsidRPr="00A43612">
              <w:rPr>
                <w:rFonts w:ascii="Arial" w:hAnsi="Arial" w:cs="Arial"/>
                <w:bCs/>
                <w:iCs/>
                <w:sz w:val="18"/>
                <w:szCs w:val="18"/>
                <w:lang w:eastAsia="ar-SA"/>
              </w:rPr>
              <w:t>U</w:t>
            </w:r>
            <w:r w:rsidRPr="00A43612">
              <w:rPr>
                <w:rFonts w:ascii="Arial" w:hAnsi="Arial" w:cs="Arial"/>
                <w:bCs/>
                <w:iCs/>
                <w:spacing w:val="1"/>
                <w:sz w:val="18"/>
                <w:szCs w:val="18"/>
                <w:lang w:eastAsia="ar-SA"/>
              </w:rPr>
              <w:t xml:space="preserve"> </w:t>
            </w:r>
            <w:r w:rsidRPr="00A43612">
              <w:rPr>
                <w:rFonts w:ascii="Arial" w:hAnsi="Arial" w:cs="Arial"/>
                <w:bCs/>
                <w:iCs/>
                <w:sz w:val="18"/>
                <w:szCs w:val="18"/>
                <w:lang w:eastAsia="ar-SA"/>
              </w:rPr>
              <w:t>REDOVITE</w:t>
            </w:r>
            <w:r w:rsidRPr="00A43612">
              <w:rPr>
                <w:rFonts w:ascii="Arial" w:hAnsi="Arial" w:cs="Arial"/>
                <w:bCs/>
                <w:iCs/>
                <w:spacing w:val="1"/>
                <w:sz w:val="18"/>
                <w:szCs w:val="18"/>
                <w:lang w:eastAsia="ar-SA"/>
              </w:rPr>
              <w:t xml:space="preserve"> </w:t>
            </w:r>
            <w:r w:rsidRPr="00A43612">
              <w:rPr>
                <w:rFonts w:ascii="Arial" w:hAnsi="Arial" w:cs="Arial"/>
                <w:bCs/>
                <w:iCs/>
                <w:sz w:val="18"/>
                <w:szCs w:val="18"/>
                <w:lang w:eastAsia="ar-SA"/>
              </w:rPr>
              <w:t>SKUPINE</w:t>
            </w:r>
          </w:p>
        </w:tc>
        <w:tc>
          <w:tcPr>
            <w:tcW w:w="746" w:type="pct"/>
            <w:shd w:val="clear" w:color="auto" w:fill="D9E2F3"/>
            <w:vAlign w:val="center"/>
          </w:tcPr>
          <w:p w14:paraId="5893E971" w14:textId="77777777" w:rsidR="00A43612" w:rsidRPr="00A43612" w:rsidRDefault="00A43612" w:rsidP="00A43612">
            <w:pPr>
              <w:widowControl w:val="0"/>
              <w:autoSpaceDE w:val="0"/>
              <w:autoSpaceDN w:val="0"/>
              <w:spacing w:before="112"/>
              <w:ind w:left="193" w:right="173" w:hanging="1"/>
              <w:jc w:val="center"/>
              <w:rPr>
                <w:rFonts w:ascii="Arial" w:hAnsi="Arial" w:cs="Arial"/>
                <w:bCs/>
                <w:iCs/>
                <w:sz w:val="18"/>
                <w:szCs w:val="18"/>
                <w:lang w:eastAsia="hr"/>
              </w:rPr>
            </w:pPr>
            <w:r w:rsidRPr="00A43612">
              <w:rPr>
                <w:rFonts w:ascii="Arial" w:hAnsi="Arial" w:cs="Arial"/>
                <w:bCs/>
                <w:iCs/>
                <w:sz w:val="18"/>
                <w:szCs w:val="18"/>
                <w:lang w:eastAsia="hr"/>
              </w:rPr>
              <w:t>DJECA S</w:t>
            </w:r>
            <w:r w:rsidRPr="00A43612">
              <w:rPr>
                <w:rFonts w:ascii="Arial" w:hAnsi="Arial" w:cs="Arial"/>
                <w:bCs/>
                <w:iCs/>
                <w:spacing w:val="1"/>
                <w:sz w:val="18"/>
                <w:szCs w:val="18"/>
                <w:lang w:eastAsia="hr"/>
              </w:rPr>
              <w:t xml:space="preserve"> </w:t>
            </w:r>
            <w:r w:rsidRPr="00A43612">
              <w:rPr>
                <w:rFonts w:ascii="Arial" w:hAnsi="Arial" w:cs="Arial"/>
                <w:bCs/>
                <w:iCs/>
                <w:spacing w:val="-1"/>
                <w:sz w:val="18"/>
                <w:szCs w:val="18"/>
                <w:lang w:eastAsia="hr"/>
              </w:rPr>
              <w:t>TUR KOJA</w:t>
            </w:r>
            <w:r w:rsidRPr="00A43612">
              <w:rPr>
                <w:rFonts w:ascii="Arial" w:hAnsi="Arial" w:cs="Arial"/>
                <w:bCs/>
                <w:iCs/>
                <w:spacing w:val="-42"/>
                <w:sz w:val="18"/>
                <w:szCs w:val="18"/>
                <w:lang w:eastAsia="hr"/>
              </w:rPr>
              <w:t xml:space="preserve"> </w:t>
            </w:r>
            <w:r w:rsidRPr="00A43612">
              <w:rPr>
                <w:rFonts w:ascii="Arial" w:hAnsi="Arial" w:cs="Arial"/>
                <w:bCs/>
                <w:iCs/>
                <w:sz w:val="18"/>
                <w:szCs w:val="18"/>
                <w:lang w:eastAsia="hr"/>
              </w:rPr>
              <w:t>IMAJU</w:t>
            </w:r>
            <w:r w:rsidRPr="00A43612">
              <w:rPr>
                <w:rFonts w:ascii="Arial" w:hAnsi="Arial" w:cs="Arial"/>
                <w:bCs/>
                <w:iCs/>
                <w:spacing w:val="1"/>
                <w:sz w:val="18"/>
                <w:szCs w:val="18"/>
                <w:lang w:eastAsia="hr"/>
              </w:rPr>
              <w:t xml:space="preserve"> </w:t>
            </w:r>
            <w:r w:rsidRPr="00A43612">
              <w:rPr>
                <w:rFonts w:ascii="Arial" w:hAnsi="Arial" w:cs="Arial"/>
                <w:bCs/>
                <w:iCs/>
                <w:sz w:val="18"/>
                <w:szCs w:val="18"/>
                <w:lang w:eastAsia="hr"/>
              </w:rPr>
              <w:t>OSOBNOG</w:t>
            </w:r>
          </w:p>
          <w:p w14:paraId="3D6F88A4"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POMAGAČA</w:t>
            </w:r>
          </w:p>
        </w:tc>
        <w:tc>
          <w:tcPr>
            <w:tcW w:w="558" w:type="pct"/>
            <w:shd w:val="clear" w:color="auto" w:fill="D9E2F3"/>
            <w:vAlign w:val="center"/>
          </w:tcPr>
          <w:p w14:paraId="7AD9C754"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pacing w:val="-1"/>
                <w:sz w:val="18"/>
                <w:szCs w:val="18"/>
                <w:lang w:eastAsia="ar-SA"/>
              </w:rPr>
              <w:t>DAROVITA</w:t>
            </w:r>
            <w:r w:rsidRPr="00A43612">
              <w:rPr>
                <w:rFonts w:ascii="Arial" w:hAnsi="Arial" w:cs="Arial"/>
                <w:bCs/>
                <w:iCs/>
                <w:spacing w:val="-42"/>
                <w:sz w:val="18"/>
                <w:szCs w:val="18"/>
                <w:lang w:eastAsia="ar-SA"/>
              </w:rPr>
              <w:t xml:space="preserve"> </w:t>
            </w:r>
            <w:r w:rsidRPr="00A43612">
              <w:rPr>
                <w:rFonts w:ascii="Arial" w:hAnsi="Arial" w:cs="Arial"/>
                <w:bCs/>
                <w:iCs/>
                <w:sz w:val="18"/>
                <w:szCs w:val="18"/>
                <w:lang w:eastAsia="ar-SA"/>
              </w:rPr>
              <w:t>DJECA</w:t>
            </w:r>
          </w:p>
        </w:tc>
        <w:tc>
          <w:tcPr>
            <w:tcW w:w="741" w:type="pct"/>
            <w:shd w:val="clear" w:color="auto" w:fill="D9E2F3"/>
            <w:vAlign w:val="center"/>
          </w:tcPr>
          <w:p w14:paraId="0FC0D3DC" w14:textId="77777777" w:rsidR="00A43612" w:rsidRPr="00A43612" w:rsidRDefault="00A43612" w:rsidP="00A43612">
            <w:pPr>
              <w:widowControl w:val="0"/>
              <w:autoSpaceDE w:val="0"/>
              <w:autoSpaceDN w:val="0"/>
              <w:jc w:val="center"/>
              <w:rPr>
                <w:rFonts w:ascii="Arial" w:hAnsi="Arial" w:cs="Arial"/>
                <w:bCs/>
                <w:iCs/>
                <w:sz w:val="18"/>
                <w:szCs w:val="18"/>
                <w:lang w:eastAsia="hr"/>
              </w:rPr>
            </w:pPr>
            <w:r w:rsidRPr="00A43612">
              <w:rPr>
                <w:rFonts w:ascii="Arial" w:hAnsi="Arial" w:cs="Arial"/>
                <w:bCs/>
                <w:iCs/>
                <w:sz w:val="18"/>
                <w:szCs w:val="18"/>
                <w:lang w:eastAsia="hr"/>
              </w:rPr>
              <w:t>PROSJEČAN BROJ DJECE PO SKUPINAMA</w:t>
            </w:r>
          </w:p>
        </w:tc>
      </w:tr>
      <w:tr w:rsidR="00A43612" w:rsidRPr="00A43612" w14:paraId="7F1017AB" w14:textId="77777777" w:rsidTr="00A43612">
        <w:trPr>
          <w:trHeight w:hRule="exact" w:val="397"/>
        </w:trPr>
        <w:tc>
          <w:tcPr>
            <w:tcW w:w="602" w:type="pct"/>
            <w:shd w:val="clear" w:color="auto" w:fill="auto"/>
            <w:vAlign w:val="center"/>
          </w:tcPr>
          <w:p w14:paraId="6A55D84F"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PALČICA</w:t>
            </w:r>
          </w:p>
        </w:tc>
        <w:tc>
          <w:tcPr>
            <w:tcW w:w="498" w:type="pct"/>
            <w:shd w:val="clear" w:color="auto" w:fill="auto"/>
            <w:vAlign w:val="center"/>
          </w:tcPr>
          <w:p w14:paraId="7A58429C"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9</w:t>
            </w:r>
          </w:p>
        </w:tc>
        <w:tc>
          <w:tcPr>
            <w:tcW w:w="680" w:type="pct"/>
            <w:shd w:val="clear" w:color="auto" w:fill="auto"/>
            <w:vAlign w:val="center"/>
          </w:tcPr>
          <w:p w14:paraId="27005ACD"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18</w:t>
            </w:r>
          </w:p>
        </w:tc>
        <w:tc>
          <w:tcPr>
            <w:tcW w:w="498" w:type="pct"/>
            <w:shd w:val="clear" w:color="auto" w:fill="auto"/>
            <w:vAlign w:val="center"/>
          </w:tcPr>
          <w:p w14:paraId="53A83553"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141</w:t>
            </w:r>
          </w:p>
        </w:tc>
        <w:tc>
          <w:tcPr>
            <w:tcW w:w="677" w:type="pct"/>
            <w:shd w:val="clear" w:color="auto" w:fill="auto"/>
            <w:vAlign w:val="center"/>
          </w:tcPr>
          <w:p w14:paraId="77129C99"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21</w:t>
            </w:r>
          </w:p>
        </w:tc>
        <w:tc>
          <w:tcPr>
            <w:tcW w:w="746" w:type="pct"/>
            <w:shd w:val="clear" w:color="auto" w:fill="auto"/>
            <w:vAlign w:val="center"/>
          </w:tcPr>
          <w:p w14:paraId="200E858E"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3</w:t>
            </w:r>
          </w:p>
        </w:tc>
        <w:tc>
          <w:tcPr>
            <w:tcW w:w="558" w:type="pct"/>
            <w:shd w:val="clear" w:color="auto" w:fill="auto"/>
            <w:vAlign w:val="center"/>
          </w:tcPr>
          <w:p w14:paraId="682668AF"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w:t>
            </w:r>
          </w:p>
        </w:tc>
        <w:tc>
          <w:tcPr>
            <w:tcW w:w="741" w:type="pct"/>
            <w:shd w:val="clear" w:color="auto" w:fill="auto"/>
          </w:tcPr>
          <w:p w14:paraId="248AE215"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16</w:t>
            </w:r>
          </w:p>
        </w:tc>
      </w:tr>
      <w:tr w:rsidR="00A43612" w:rsidRPr="00A43612" w14:paraId="7C92B884" w14:textId="77777777" w:rsidTr="00A43612">
        <w:trPr>
          <w:trHeight w:hRule="exact" w:val="397"/>
        </w:trPr>
        <w:tc>
          <w:tcPr>
            <w:tcW w:w="602" w:type="pct"/>
            <w:shd w:val="clear" w:color="auto" w:fill="auto"/>
            <w:vAlign w:val="center"/>
          </w:tcPr>
          <w:p w14:paraId="2768E55F"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ŠKATULICA</w:t>
            </w:r>
          </w:p>
        </w:tc>
        <w:tc>
          <w:tcPr>
            <w:tcW w:w="498" w:type="pct"/>
            <w:shd w:val="clear" w:color="auto" w:fill="auto"/>
            <w:vAlign w:val="center"/>
          </w:tcPr>
          <w:p w14:paraId="7E3436DD"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4</w:t>
            </w:r>
          </w:p>
        </w:tc>
        <w:tc>
          <w:tcPr>
            <w:tcW w:w="680" w:type="pct"/>
            <w:shd w:val="clear" w:color="auto" w:fill="auto"/>
            <w:vAlign w:val="center"/>
          </w:tcPr>
          <w:p w14:paraId="3429B5D2"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8</w:t>
            </w:r>
          </w:p>
        </w:tc>
        <w:tc>
          <w:tcPr>
            <w:tcW w:w="498" w:type="pct"/>
            <w:shd w:val="clear" w:color="auto" w:fill="auto"/>
            <w:vAlign w:val="center"/>
          </w:tcPr>
          <w:p w14:paraId="3F3104BE"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54</w:t>
            </w:r>
          </w:p>
        </w:tc>
        <w:tc>
          <w:tcPr>
            <w:tcW w:w="677" w:type="pct"/>
            <w:shd w:val="clear" w:color="auto" w:fill="auto"/>
            <w:vAlign w:val="center"/>
          </w:tcPr>
          <w:p w14:paraId="568FC37D"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10</w:t>
            </w:r>
          </w:p>
        </w:tc>
        <w:tc>
          <w:tcPr>
            <w:tcW w:w="746" w:type="pct"/>
            <w:shd w:val="clear" w:color="auto" w:fill="auto"/>
            <w:vAlign w:val="center"/>
          </w:tcPr>
          <w:p w14:paraId="644B83C6"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w:t>
            </w:r>
          </w:p>
        </w:tc>
        <w:tc>
          <w:tcPr>
            <w:tcW w:w="558" w:type="pct"/>
            <w:shd w:val="clear" w:color="auto" w:fill="auto"/>
            <w:vAlign w:val="center"/>
          </w:tcPr>
          <w:p w14:paraId="400B3C50"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w:t>
            </w:r>
          </w:p>
        </w:tc>
        <w:tc>
          <w:tcPr>
            <w:tcW w:w="741" w:type="pct"/>
            <w:shd w:val="clear" w:color="auto" w:fill="auto"/>
          </w:tcPr>
          <w:p w14:paraId="0A15ACCC"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14</w:t>
            </w:r>
          </w:p>
        </w:tc>
      </w:tr>
      <w:tr w:rsidR="00A43612" w:rsidRPr="00A43612" w14:paraId="48039D77" w14:textId="77777777" w:rsidTr="00A43612">
        <w:trPr>
          <w:trHeight w:hRule="exact" w:val="397"/>
        </w:trPr>
        <w:tc>
          <w:tcPr>
            <w:tcW w:w="602" w:type="pct"/>
            <w:shd w:val="clear" w:color="auto" w:fill="auto"/>
            <w:vAlign w:val="center"/>
          </w:tcPr>
          <w:p w14:paraId="23BD98D1"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CICIBAN</w:t>
            </w:r>
          </w:p>
        </w:tc>
        <w:tc>
          <w:tcPr>
            <w:tcW w:w="498" w:type="pct"/>
            <w:shd w:val="clear" w:color="auto" w:fill="auto"/>
            <w:vAlign w:val="center"/>
          </w:tcPr>
          <w:p w14:paraId="3B9C3CF4"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3</w:t>
            </w:r>
          </w:p>
        </w:tc>
        <w:tc>
          <w:tcPr>
            <w:tcW w:w="680" w:type="pct"/>
            <w:shd w:val="clear" w:color="auto" w:fill="auto"/>
            <w:vAlign w:val="center"/>
          </w:tcPr>
          <w:p w14:paraId="73DB2ADD"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6</w:t>
            </w:r>
          </w:p>
        </w:tc>
        <w:tc>
          <w:tcPr>
            <w:tcW w:w="498" w:type="pct"/>
            <w:shd w:val="clear" w:color="auto" w:fill="auto"/>
            <w:vAlign w:val="center"/>
          </w:tcPr>
          <w:p w14:paraId="3A085267"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51</w:t>
            </w:r>
          </w:p>
        </w:tc>
        <w:tc>
          <w:tcPr>
            <w:tcW w:w="677" w:type="pct"/>
            <w:shd w:val="clear" w:color="auto" w:fill="auto"/>
            <w:vAlign w:val="center"/>
          </w:tcPr>
          <w:p w14:paraId="6C4E0578"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6</w:t>
            </w:r>
          </w:p>
        </w:tc>
        <w:tc>
          <w:tcPr>
            <w:tcW w:w="746" w:type="pct"/>
            <w:shd w:val="clear" w:color="auto" w:fill="auto"/>
            <w:vAlign w:val="center"/>
          </w:tcPr>
          <w:p w14:paraId="0834B473"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w:t>
            </w:r>
          </w:p>
        </w:tc>
        <w:tc>
          <w:tcPr>
            <w:tcW w:w="558" w:type="pct"/>
            <w:shd w:val="clear" w:color="auto" w:fill="auto"/>
            <w:vAlign w:val="center"/>
          </w:tcPr>
          <w:p w14:paraId="68FB49F6"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w:t>
            </w:r>
          </w:p>
        </w:tc>
        <w:tc>
          <w:tcPr>
            <w:tcW w:w="741" w:type="pct"/>
            <w:shd w:val="clear" w:color="auto" w:fill="auto"/>
          </w:tcPr>
          <w:p w14:paraId="0B514653"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17</w:t>
            </w:r>
          </w:p>
        </w:tc>
      </w:tr>
      <w:tr w:rsidR="00A43612" w:rsidRPr="00A43612" w14:paraId="6BA73B67" w14:textId="77777777" w:rsidTr="00A43612">
        <w:trPr>
          <w:trHeight w:hRule="exact" w:val="397"/>
        </w:trPr>
        <w:tc>
          <w:tcPr>
            <w:tcW w:w="602" w:type="pct"/>
            <w:shd w:val="clear" w:color="auto" w:fill="auto"/>
            <w:vAlign w:val="center"/>
          </w:tcPr>
          <w:p w14:paraId="4DBCCABA"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IZVIĐAČ</w:t>
            </w:r>
          </w:p>
        </w:tc>
        <w:tc>
          <w:tcPr>
            <w:tcW w:w="498" w:type="pct"/>
            <w:shd w:val="clear" w:color="auto" w:fill="auto"/>
            <w:vAlign w:val="center"/>
          </w:tcPr>
          <w:p w14:paraId="5EBA1C02"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3</w:t>
            </w:r>
          </w:p>
        </w:tc>
        <w:tc>
          <w:tcPr>
            <w:tcW w:w="680" w:type="pct"/>
            <w:shd w:val="clear" w:color="auto" w:fill="auto"/>
            <w:vAlign w:val="center"/>
          </w:tcPr>
          <w:p w14:paraId="24D15BC9"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6</w:t>
            </w:r>
          </w:p>
        </w:tc>
        <w:tc>
          <w:tcPr>
            <w:tcW w:w="498" w:type="pct"/>
            <w:shd w:val="clear" w:color="auto" w:fill="auto"/>
            <w:vAlign w:val="center"/>
          </w:tcPr>
          <w:p w14:paraId="0EBAE672"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52</w:t>
            </w:r>
          </w:p>
        </w:tc>
        <w:tc>
          <w:tcPr>
            <w:tcW w:w="677" w:type="pct"/>
            <w:shd w:val="clear" w:color="auto" w:fill="auto"/>
            <w:vAlign w:val="center"/>
          </w:tcPr>
          <w:p w14:paraId="33274E46"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8</w:t>
            </w:r>
          </w:p>
        </w:tc>
        <w:tc>
          <w:tcPr>
            <w:tcW w:w="746" w:type="pct"/>
            <w:shd w:val="clear" w:color="auto" w:fill="auto"/>
            <w:vAlign w:val="center"/>
          </w:tcPr>
          <w:p w14:paraId="05F2A960"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2</w:t>
            </w:r>
          </w:p>
        </w:tc>
        <w:tc>
          <w:tcPr>
            <w:tcW w:w="558" w:type="pct"/>
            <w:shd w:val="clear" w:color="auto" w:fill="auto"/>
            <w:vAlign w:val="center"/>
          </w:tcPr>
          <w:p w14:paraId="49588877"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w:t>
            </w:r>
          </w:p>
        </w:tc>
        <w:tc>
          <w:tcPr>
            <w:tcW w:w="741" w:type="pct"/>
            <w:shd w:val="clear" w:color="auto" w:fill="auto"/>
          </w:tcPr>
          <w:p w14:paraId="647806BC"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17</w:t>
            </w:r>
          </w:p>
        </w:tc>
      </w:tr>
      <w:tr w:rsidR="00A43612" w:rsidRPr="00A43612" w14:paraId="1071902D" w14:textId="77777777" w:rsidTr="00A43612">
        <w:trPr>
          <w:trHeight w:hRule="exact" w:val="397"/>
        </w:trPr>
        <w:tc>
          <w:tcPr>
            <w:tcW w:w="602" w:type="pct"/>
            <w:shd w:val="clear" w:color="auto" w:fill="auto"/>
            <w:vAlign w:val="center"/>
          </w:tcPr>
          <w:p w14:paraId="099EC7D9"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KONO</w:t>
            </w:r>
          </w:p>
        </w:tc>
        <w:tc>
          <w:tcPr>
            <w:tcW w:w="498" w:type="pct"/>
            <w:shd w:val="clear" w:color="auto" w:fill="auto"/>
            <w:vAlign w:val="center"/>
          </w:tcPr>
          <w:p w14:paraId="2B6572D3"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w:t>
            </w:r>
          </w:p>
        </w:tc>
        <w:tc>
          <w:tcPr>
            <w:tcW w:w="680" w:type="pct"/>
            <w:shd w:val="clear" w:color="auto" w:fill="auto"/>
            <w:vAlign w:val="center"/>
          </w:tcPr>
          <w:p w14:paraId="6DF2DBD2"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3</w:t>
            </w:r>
          </w:p>
        </w:tc>
        <w:tc>
          <w:tcPr>
            <w:tcW w:w="498" w:type="pct"/>
            <w:shd w:val="clear" w:color="auto" w:fill="auto"/>
            <w:vAlign w:val="center"/>
          </w:tcPr>
          <w:p w14:paraId="18E7F8F5"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15</w:t>
            </w:r>
          </w:p>
        </w:tc>
        <w:tc>
          <w:tcPr>
            <w:tcW w:w="677" w:type="pct"/>
            <w:shd w:val="clear" w:color="auto" w:fill="auto"/>
            <w:vAlign w:val="center"/>
          </w:tcPr>
          <w:p w14:paraId="1646979D"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3</w:t>
            </w:r>
          </w:p>
        </w:tc>
        <w:tc>
          <w:tcPr>
            <w:tcW w:w="746" w:type="pct"/>
            <w:shd w:val="clear" w:color="auto" w:fill="auto"/>
            <w:vAlign w:val="center"/>
          </w:tcPr>
          <w:p w14:paraId="2D3315E3"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w:t>
            </w:r>
          </w:p>
        </w:tc>
        <w:tc>
          <w:tcPr>
            <w:tcW w:w="558" w:type="pct"/>
            <w:shd w:val="clear" w:color="auto" w:fill="auto"/>
            <w:vAlign w:val="center"/>
          </w:tcPr>
          <w:p w14:paraId="1BDB739E"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w:t>
            </w:r>
          </w:p>
        </w:tc>
        <w:tc>
          <w:tcPr>
            <w:tcW w:w="741" w:type="pct"/>
            <w:shd w:val="clear" w:color="auto" w:fill="auto"/>
          </w:tcPr>
          <w:p w14:paraId="4CEF392F"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15</w:t>
            </w:r>
          </w:p>
        </w:tc>
      </w:tr>
      <w:tr w:rsidR="00A43612" w:rsidRPr="00A43612" w14:paraId="14FE564A" w14:textId="77777777" w:rsidTr="00A43612">
        <w:trPr>
          <w:trHeight w:hRule="exact" w:val="397"/>
        </w:trPr>
        <w:tc>
          <w:tcPr>
            <w:tcW w:w="602" w:type="pct"/>
            <w:shd w:val="clear" w:color="auto" w:fill="auto"/>
            <w:vAlign w:val="center"/>
          </w:tcPr>
          <w:p w14:paraId="6FB4C87D"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PILE</w:t>
            </w:r>
          </w:p>
        </w:tc>
        <w:tc>
          <w:tcPr>
            <w:tcW w:w="498" w:type="pct"/>
            <w:shd w:val="clear" w:color="auto" w:fill="auto"/>
            <w:vAlign w:val="center"/>
          </w:tcPr>
          <w:p w14:paraId="057C61D1"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2</w:t>
            </w:r>
          </w:p>
        </w:tc>
        <w:tc>
          <w:tcPr>
            <w:tcW w:w="680" w:type="pct"/>
            <w:shd w:val="clear" w:color="auto" w:fill="auto"/>
            <w:vAlign w:val="center"/>
          </w:tcPr>
          <w:p w14:paraId="0FC152E4"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4</w:t>
            </w:r>
          </w:p>
        </w:tc>
        <w:tc>
          <w:tcPr>
            <w:tcW w:w="498" w:type="pct"/>
            <w:shd w:val="clear" w:color="auto" w:fill="auto"/>
            <w:vAlign w:val="center"/>
          </w:tcPr>
          <w:p w14:paraId="06959EA4"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29</w:t>
            </w:r>
          </w:p>
        </w:tc>
        <w:tc>
          <w:tcPr>
            <w:tcW w:w="677" w:type="pct"/>
            <w:shd w:val="clear" w:color="auto" w:fill="auto"/>
            <w:vAlign w:val="center"/>
          </w:tcPr>
          <w:p w14:paraId="34F3BAB1"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8</w:t>
            </w:r>
          </w:p>
        </w:tc>
        <w:tc>
          <w:tcPr>
            <w:tcW w:w="746" w:type="pct"/>
            <w:shd w:val="clear" w:color="auto" w:fill="auto"/>
            <w:vAlign w:val="center"/>
          </w:tcPr>
          <w:p w14:paraId="054DEC39"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w:t>
            </w:r>
          </w:p>
        </w:tc>
        <w:tc>
          <w:tcPr>
            <w:tcW w:w="558" w:type="pct"/>
            <w:shd w:val="clear" w:color="auto" w:fill="auto"/>
            <w:vAlign w:val="center"/>
          </w:tcPr>
          <w:p w14:paraId="196C0AF8"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w:t>
            </w:r>
          </w:p>
        </w:tc>
        <w:tc>
          <w:tcPr>
            <w:tcW w:w="741" w:type="pct"/>
            <w:shd w:val="clear" w:color="auto" w:fill="auto"/>
          </w:tcPr>
          <w:p w14:paraId="60ED91C6"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15</w:t>
            </w:r>
          </w:p>
        </w:tc>
      </w:tr>
      <w:tr w:rsidR="00A43612" w:rsidRPr="00A43612" w14:paraId="085DD6D8" w14:textId="77777777" w:rsidTr="00A43612">
        <w:trPr>
          <w:trHeight w:hRule="exact" w:val="397"/>
        </w:trPr>
        <w:tc>
          <w:tcPr>
            <w:tcW w:w="602" w:type="pct"/>
            <w:shd w:val="clear" w:color="auto" w:fill="DEEAF6"/>
            <w:vAlign w:val="center"/>
          </w:tcPr>
          <w:p w14:paraId="7C4103EF"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lastRenderedPageBreak/>
              <w:t>UKUPNO</w:t>
            </w:r>
          </w:p>
        </w:tc>
        <w:tc>
          <w:tcPr>
            <w:tcW w:w="498" w:type="pct"/>
            <w:shd w:val="clear" w:color="auto" w:fill="DEEAF6"/>
            <w:vAlign w:val="center"/>
          </w:tcPr>
          <w:p w14:paraId="6540EAB9"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22</w:t>
            </w:r>
          </w:p>
        </w:tc>
        <w:tc>
          <w:tcPr>
            <w:tcW w:w="680" w:type="pct"/>
            <w:shd w:val="clear" w:color="auto" w:fill="DEEAF6"/>
            <w:vAlign w:val="center"/>
          </w:tcPr>
          <w:p w14:paraId="0679A1A3"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45</w:t>
            </w:r>
          </w:p>
        </w:tc>
        <w:tc>
          <w:tcPr>
            <w:tcW w:w="498" w:type="pct"/>
            <w:shd w:val="clear" w:color="auto" w:fill="DEEAF6"/>
            <w:vAlign w:val="center"/>
          </w:tcPr>
          <w:p w14:paraId="033AA94F"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342</w:t>
            </w:r>
          </w:p>
        </w:tc>
        <w:tc>
          <w:tcPr>
            <w:tcW w:w="677" w:type="pct"/>
            <w:shd w:val="clear" w:color="auto" w:fill="DEEAF6"/>
            <w:vAlign w:val="center"/>
          </w:tcPr>
          <w:p w14:paraId="7C7DECEC"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56</w:t>
            </w:r>
          </w:p>
        </w:tc>
        <w:tc>
          <w:tcPr>
            <w:tcW w:w="746" w:type="pct"/>
            <w:shd w:val="clear" w:color="auto" w:fill="DEEAF6"/>
            <w:vAlign w:val="center"/>
          </w:tcPr>
          <w:p w14:paraId="05F726E8"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5</w:t>
            </w:r>
          </w:p>
        </w:tc>
        <w:tc>
          <w:tcPr>
            <w:tcW w:w="558" w:type="pct"/>
            <w:shd w:val="clear" w:color="auto" w:fill="DEEAF6"/>
            <w:vAlign w:val="center"/>
          </w:tcPr>
          <w:p w14:paraId="759C3E90"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w:t>
            </w:r>
          </w:p>
        </w:tc>
        <w:tc>
          <w:tcPr>
            <w:tcW w:w="741" w:type="pct"/>
            <w:shd w:val="clear" w:color="auto" w:fill="DEEAF6"/>
          </w:tcPr>
          <w:p w14:paraId="06190191"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16</w:t>
            </w:r>
          </w:p>
        </w:tc>
      </w:tr>
      <w:bookmarkEnd w:id="26"/>
    </w:tbl>
    <w:p w14:paraId="1307D4AB" w14:textId="77777777" w:rsidR="00A43612" w:rsidRPr="00A43612" w:rsidRDefault="00A43612" w:rsidP="00A43612">
      <w:pPr>
        <w:tabs>
          <w:tab w:val="left" w:pos="1695"/>
        </w:tabs>
        <w:suppressAutoHyphens/>
        <w:rPr>
          <w:rFonts w:ascii="Arial" w:hAnsi="Arial" w:cs="Arial"/>
          <w:b/>
          <w:bCs/>
          <w:iCs/>
          <w:sz w:val="22"/>
          <w:szCs w:val="22"/>
          <w:lang w:eastAsia="ar-SA"/>
        </w:rPr>
      </w:pPr>
    </w:p>
    <w:p w14:paraId="2E766071" w14:textId="77777777" w:rsidR="00A43612" w:rsidRPr="00A43612" w:rsidRDefault="00A43612" w:rsidP="00A43612">
      <w:pPr>
        <w:suppressAutoHyphens/>
        <w:jc w:val="both"/>
        <w:rPr>
          <w:rFonts w:ascii="Arial" w:hAnsi="Arial" w:cs="Arial"/>
          <w:b/>
          <w:bCs/>
          <w:iCs/>
          <w:sz w:val="20"/>
          <w:szCs w:val="20"/>
        </w:rPr>
      </w:pPr>
      <w:r w:rsidRPr="00A43612">
        <w:rPr>
          <w:rFonts w:ascii="Arial" w:hAnsi="Arial" w:cs="Arial"/>
          <w:b/>
          <w:bCs/>
          <w:iCs/>
          <w:sz w:val="20"/>
          <w:szCs w:val="20"/>
        </w:rPr>
        <w:t>Tablica 10: Broj djece vrtićkog uzrasta u Dječjim vrtićima Dubrovnik</w:t>
      </w:r>
    </w:p>
    <w:p w14:paraId="0E5E8AFF" w14:textId="77777777" w:rsidR="00A43612" w:rsidRPr="00A43612" w:rsidRDefault="00A43612" w:rsidP="00A43612">
      <w:pPr>
        <w:suppressAutoHyphens/>
        <w:jc w:val="both"/>
        <w:rPr>
          <w:rFonts w:ascii="Arial" w:hAnsi="Arial" w:cs="Arial"/>
          <w:b/>
          <w:bCs/>
          <w:iCs/>
          <w:sz w:val="22"/>
          <w:szCs w:val="22"/>
        </w:rPr>
      </w:pPr>
    </w:p>
    <w:tbl>
      <w:tblPr>
        <w:tblW w:w="5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1007"/>
        <w:gridCol w:w="1377"/>
        <w:gridCol w:w="1007"/>
        <w:gridCol w:w="1370"/>
        <w:gridCol w:w="1513"/>
        <w:gridCol w:w="1129"/>
        <w:gridCol w:w="1308"/>
      </w:tblGrid>
      <w:tr w:rsidR="00A43612" w:rsidRPr="00A43612" w14:paraId="38566AB7" w14:textId="77777777" w:rsidTr="00A43612">
        <w:trPr>
          <w:trHeight w:hRule="exact" w:val="1549"/>
          <w:jc w:val="center"/>
        </w:trPr>
        <w:tc>
          <w:tcPr>
            <w:tcW w:w="680" w:type="pct"/>
            <w:shd w:val="clear" w:color="auto" w:fill="D9E2F3"/>
            <w:vAlign w:val="center"/>
          </w:tcPr>
          <w:p w14:paraId="5C071819"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V</w:t>
            </w:r>
            <w:r w:rsidRPr="00A43612">
              <w:rPr>
                <w:rFonts w:ascii="Arial" w:hAnsi="Arial" w:cs="Arial"/>
                <w:bCs/>
                <w:iCs/>
                <w:spacing w:val="-1"/>
                <w:sz w:val="18"/>
                <w:szCs w:val="18"/>
                <w:lang w:eastAsia="ar-SA"/>
              </w:rPr>
              <w:t xml:space="preserve"> </w:t>
            </w:r>
            <w:r w:rsidRPr="00A43612">
              <w:rPr>
                <w:rFonts w:ascii="Arial" w:hAnsi="Arial" w:cs="Arial"/>
                <w:bCs/>
                <w:iCs/>
                <w:sz w:val="18"/>
                <w:szCs w:val="18"/>
                <w:lang w:eastAsia="ar-SA"/>
              </w:rPr>
              <w:t>R T I Ć</w:t>
            </w:r>
          </w:p>
        </w:tc>
        <w:tc>
          <w:tcPr>
            <w:tcW w:w="481" w:type="pct"/>
            <w:shd w:val="clear" w:color="auto" w:fill="D9E2F3"/>
            <w:vAlign w:val="center"/>
          </w:tcPr>
          <w:p w14:paraId="17347185"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SKUPINE</w:t>
            </w:r>
          </w:p>
        </w:tc>
        <w:tc>
          <w:tcPr>
            <w:tcW w:w="653" w:type="pct"/>
            <w:shd w:val="clear" w:color="auto" w:fill="D9E2F3"/>
            <w:vAlign w:val="center"/>
          </w:tcPr>
          <w:p w14:paraId="51F3A726"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ODGOJITELJI</w:t>
            </w:r>
          </w:p>
        </w:tc>
        <w:tc>
          <w:tcPr>
            <w:tcW w:w="497" w:type="pct"/>
            <w:shd w:val="clear" w:color="auto" w:fill="D9E2F3"/>
            <w:vAlign w:val="center"/>
          </w:tcPr>
          <w:p w14:paraId="0B60409D"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UPISANA</w:t>
            </w:r>
            <w:r w:rsidRPr="00A43612">
              <w:rPr>
                <w:rFonts w:ascii="Arial" w:hAnsi="Arial" w:cs="Arial"/>
                <w:bCs/>
                <w:iCs/>
                <w:spacing w:val="-43"/>
                <w:sz w:val="18"/>
                <w:szCs w:val="18"/>
                <w:lang w:eastAsia="ar-SA"/>
              </w:rPr>
              <w:t xml:space="preserve"> </w:t>
            </w:r>
            <w:r w:rsidRPr="00A43612">
              <w:rPr>
                <w:rFonts w:ascii="Arial" w:hAnsi="Arial" w:cs="Arial"/>
                <w:bCs/>
                <w:iCs/>
                <w:sz w:val="18"/>
                <w:szCs w:val="18"/>
                <w:lang w:eastAsia="ar-SA"/>
              </w:rPr>
              <w:t>DJECA</w:t>
            </w:r>
          </w:p>
        </w:tc>
        <w:tc>
          <w:tcPr>
            <w:tcW w:w="679" w:type="pct"/>
            <w:shd w:val="clear" w:color="auto" w:fill="D9E2F3"/>
            <w:vAlign w:val="center"/>
          </w:tcPr>
          <w:p w14:paraId="069B786B" w14:textId="77777777" w:rsidR="00A43612" w:rsidRPr="00A43612" w:rsidRDefault="00A43612" w:rsidP="00A43612">
            <w:pPr>
              <w:widowControl w:val="0"/>
              <w:autoSpaceDE w:val="0"/>
              <w:autoSpaceDN w:val="0"/>
              <w:spacing w:before="2"/>
              <w:ind w:left="295" w:right="273"/>
              <w:jc w:val="center"/>
              <w:rPr>
                <w:rFonts w:ascii="Arial" w:hAnsi="Arial" w:cs="Arial"/>
                <w:bCs/>
                <w:iCs/>
                <w:sz w:val="18"/>
                <w:szCs w:val="18"/>
                <w:lang w:eastAsia="hr"/>
              </w:rPr>
            </w:pPr>
            <w:r w:rsidRPr="00A43612">
              <w:rPr>
                <w:rFonts w:ascii="Arial" w:hAnsi="Arial" w:cs="Arial"/>
                <w:bCs/>
                <w:iCs/>
                <w:spacing w:val="-1"/>
                <w:sz w:val="18"/>
                <w:szCs w:val="18"/>
                <w:lang w:eastAsia="hr"/>
              </w:rPr>
              <w:t xml:space="preserve">DJECA </w:t>
            </w:r>
            <w:r w:rsidRPr="00A43612">
              <w:rPr>
                <w:rFonts w:ascii="Arial" w:hAnsi="Arial" w:cs="Arial"/>
                <w:bCs/>
                <w:iCs/>
                <w:sz w:val="18"/>
                <w:szCs w:val="18"/>
                <w:lang w:eastAsia="hr"/>
              </w:rPr>
              <w:t>S</w:t>
            </w:r>
            <w:r w:rsidRPr="00A43612">
              <w:rPr>
                <w:rFonts w:ascii="Arial" w:hAnsi="Arial" w:cs="Arial"/>
                <w:bCs/>
                <w:iCs/>
                <w:spacing w:val="-42"/>
                <w:sz w:val="18"/>
                <w:szCs w:val="18"/>
                <w:lang w:eastAsia="hr"/>
              </w:rPr>
              <w:t xml:space="preserve"> </w:t>
            </w:r>
            <w:r w:rsidRPr="00A43612">
              <w:rPr>
                <w:rFonts w:ascii="Arial" w:hAnsi="Arial" w:cs="Arial"/>
                <w:bCs/>
                <w:iCs/>
                <w:sz w:val="18"/>
                <w:szCs w:val="18"/>
                <w:lang w:eastAsia="hr"/>
              </w:rPr>
              <w:t>TUR</w:t>
            </w:r>
          </w:p>
          <w:p w14:paraId="156748E3"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pacing w:val="-1"/>
                <w:sz w:val="18"/>
                <w:szCs w:val="18"/>
                <w:lang w:eastAsia="ar-SA"/>
              </w:rPr>
              <w:t xml:space="preserve">UKLJUČENA  </w:t>
            </w:r>
            <w:r w:rsidRPr="00A43612">
              <w:rPr>
                <w:rFonts w:ascii="Arial" w:hAnsi="Arial" w:cs="Arial"/>
                <w:bCs/>
                <w:iCs/>
                <w:spacing w:val="-42"/>
                <w:sz w:val="18"/>
                <w:szCs w:val="18"/>
                <w:lang w:eastAsia="ar-SA"/>
              </w:rPr>
              <w:t xml:space="preserve"> </w:t>
            </w:r>
            <w:r w:rsidRPr="00A43612">
              <w:rPr>
                <w:rFonts w:ascii="Arial" w:hAnsi="Arial" w:cs="Arial"/>
                <w:bCs/>
                <w:iCs/>
                <w:sz w:val="18"/>
                <w:szCs w:val="18"/>
                <w:lang w:eastAsia="ar-SA"/>
              </w:rPr>
              <w:t>U</w:t>
            </w:r>
            <w:r w:rsidRPr="00A43612">
              <w:rPr>
                <w:rFonts w:ascii="Arial" w:hAnsi="Arial" w:cs="Arial"/>
                <w:bCs/>
                <w:iCs/>
                <w:spacing w:val="1"/>
                <w:sz w:val="18"/>
                <w:szCs w:val="18"/>
                <w:lang w:eastAsia="ar-SA"/>
              </w:rPr>
              <w:t xml:space="preserve"> </w:t>
            </w:r>
            <w:r w:rsidRPr="00A43612">
              <w:rPr>
                <w:rFonts w:ascii="Arial" w:hAnsi="Arial" w:cs="Arial"/>
                <w:bCs/>
                <w:iCs/>
                <w:sz w:val="18"/>
                <w:szCs w:val="18"/>
                <w:lang w:eastAsia="ar-SA"/>
              </w:rPr>
              <w:t>REDOVITE</w:t>
            </w:r>
            <w:r w:rsidRPr="00A43612">
              <w:rPr>
                <w:rFonts w:ascii="Arial" w:hAnsi="Arial" w:cs="Arial"/>
                <w:bCs/>
                <w:iCs/>
                <w:spacing w:val="1"/>
                <w:sz w:val="18"/>
                <w:szCs w:val="18"/>
                <w:lang w:eastAsia="ar-SA"/>
              </w:rPr>
              <w:t xml:space="preserve"> </w:t>
            </w:r>
            <w:r w:rsidRPr="00A43612">
              <w:rPr>
                <w:rFonts w:ascii="Arial" w:hAnsi="Arial" w:cs="Arial"/>
                <w:bCs/>
                <w:iCs/>
                <w:sz w:val="18"/>
                <w:szCs w:val="18"/>
                <w:lang w:eastAsia="ar-SA"/>
              </w:rPr>
              <w:t>SKUPINE</w:t>
            </w:r>
          </w:p>
        </w:tc>
        <w:tc>
          <w:tcPr>
            <w:tcW w:w="760" w:type="pct"/>
            <w:shd w:val="clear" w:color="auto" w:fill="D9E2F3"/>
            <w:vAlign w:val="center"/>
          </w:tcPr>
          <w:p w14:paraId="3663DFCB" w14:textId="77777777" w:rsidR="00A43612" w:rsidRPr="00A43612" w:rsidRDefault="00A43612" w:rsidP="00A43612">
            <w:pPr>
              <w:widowControl w:val="0"/>
              <w:autoSpaceDE w:val="0"/>
              <w:autoSpaceDN w:val="0"/>
              <w:spacing w:before="112"/>
              <w:ind w:left="193" w:right="173" w:hanging="1"/>
              <w:jc w:val="center"/>
              <w:rPr>
                <w:rFonts w:ascii="Arial" w:hAnsi="Arial" w:cs="Arial"/>
                <w:bCs/>
                <w:iCs/>
                <w:sz w:val="18"/>
                <w:szCs w:val="18"/>
                <w:lang w:eastAsia="hr"/>
              </w:rPr>
            </w:pPr>
            <w:r w:rsidRPr="00A43612">
              <w:rPr>
                <w:rFonts w:ascii="Arial" w:hAnsi="Arial" w:cs="Arial"/>
                <w:bCs/>
                <w:iCs/>
                <w:sz w:val="18"/>
                <w:szCs w:val="18"/>
                <w:lang w:eastAsia="hr"/>
              </w:rPr>
              <w:t>DJECA S</w:t>
            </w:r>
            <w:r w:rsidRPr="00A43612">
              <w:rPr>
                <w:rFonts w:ascii="Arial" w:hAnsi="Arial" w:cs="Arial"/>
                <w:bCs/>
                <w:iCs/>
                <w:spacing w:val="1"/>
                <w:sz w:val="18"/>
                <w:szCs w:val="18"/>
                <w:lang w:eastAsia="hr"/>
              </w:rPr>
              <w:t xml:space="preserve"> </w:t>
            </w:r>
            <w:r w:rsidRPr="00A43612">
              <w:rPr>
                <w:rFonts w:ascii="Arial" w:hAnsi="Arial" w:cs="Arial"/>
                <w:bCs/>
                <w:iCs/>
                <w:spacing w:val="-1"/>
                <w:sz w:val="18"/>
                <w:szCs w:val="18"/>
                <w:lang w:eastAsia="hr"/>
              </w:rPr>
              <w:t>TUR KOJA</w:t>
            </w:r>
            <w:r w:rsidRPr="00A43612">
              <w:rPr>
                <w:rFonts w:ascii="Arial" w:hAnsi="Arial" w:cs="Arial"/>
                <w:bCs/>
                <w:iCs/>
                <w:spacing w:val="-42"/>
                <w:sz w:val="18"/>
                <w:szCs w:val="18"/>
                <w:lang w:eastAsia="hr"/>
              </w:rPr>
              <w:t xml:space="preserve"> </w:t>
            </w:r>
            <w:r w:rsidRPr="00A43612">
              <w:rPr>
                <w:rFonts w:ascii="Arial" w:hAnsi="Arial" w:cs="Arial"/>
                <w:bCs/>
                <w:iCs/>
                <w:sz w:val="18"/>
                <w:szCs w:val="18"/>
                <w:lang w:eastAsia="hr"/>
              </w:rPr>
              <w:t>IMAJU</w:t>
            </w:r>
            <w:r w:rsidRPr="00A43612">
              <w:rPr>
                <w:rFonts w:ascii="Arial" w:hAnsi="Arial" w:cs="Arial"/>
                <w:bCs/>
                <w:iCs/>
                <w:spacing w:val="1"/>
                <w:sz w:val="18"/>
                <w:szCs w:val="18"/>
                <w:lang w:eastAsia="hr"/>
              </w:rPr>
              <w:t xml:space="preserve"> </w:t>
            </w:r>
            <w:r w:rsidRPr="00A43612">
              <w:rPr>
                <w:rFonts w:ascii="Arial" w:hAnsi="Arial" w:cs="Arial"/>
                <w:bCs/>
                <w:iCs/>
                <w:sz w:val="18"/>
                <w:szCs w:val="18"/>
                <w:lang w:eastAsia="hr"/>
              </w:rPr>
              <w:t>OSOBNOG</w:t>
            </w:r>
          </w:p>
          <w:p w14:paraId="308D327C"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POMAGAČA</w:t>
            </w:r>
          </w:p>
        </w:tc>
        <w:tc>
          <w:tcPr>
            <w:tcW w:w="559" w:type="pct"/>
            <w:shd w:val="clear" w:color="auto" w:fill="D9E2F3"/>
            <w:vAlign w:val="center"/>
          </w:tcPr>
          <w:p w14:paraId="33D67A51"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pacing w:val="-1"/>
                <w:sz w:val="18"/>
                <w:szCs w:val="18"/>
                <w:lang w:eastAsia="ar-SA"/>
              </w:rPr>
              <w:t>DAROVITA</w:t>
            </w:r>
            <w:r w:rsidRPr="00A43612">
              <w:rPr>
                <w:rFonts w:ascii="Arial" w:hAnsi="Arial" w:cs="Arial"/>
                <w:bCs/>
                <w:iCs/>
                <w:spacing w:val="-42"/>
                <w:sz w:val="18"/>
                <w:szCs w:val="18"/>
                <w:lang w:eastAsia="ar-SA"/>
              </w:rPr>
              <w:t xml:space="preserve"> </w:t>
            </w:r>
            <w:r w:rsidRPr="00A43612">
              <w:rPr>
                <w:rFonts w:ascii="Arial" w:hAnsi="Arial" w:cs="Arial"/>
                <w:bCs/>
                <w:iCs/>
                <w:sz w:val="18"/>
                <w:szCs w:val="18"/>
                <w:lang w:eastAsia="ar-SA"/>
              </w:rPr>
              <w:t>DJECA</w:t>
            </w:r>
          </w:p>
        </w:tc>
        <w:tc>
          <w:tcPr>
            <w:tcW w:w="692" w:type="pct"/>
            <w:shd w:val="clear" w:color="auto" w:fill="D9E2F3"/>
            <w:vAlign w:val="center"/>
          </w:tcPr>
          <w:p w14:paraId="461F42E7" w14:textId="77777777" w:rsidR="00A43612" w:rsidRPr="00A43612" w:rsidRDefault="00A43612" w:rsidP="00A43612">
            <w:pPr>
              <w:tabs>
                <w:tab w:val="left" w:pos="1695"/>
              </w:tabs>
              <w:suppressAutoHyphens/>
              <w:jc w:val="center"/>
              <w:rPr>
                <w:rFonts w:ascii="Arial" w:hAnsi="Arial" w:cs="Arial"/>
                <w:bCs/>
                <w:iCs/>
                <w:spacing w:val="-1"/>
                <w:sz w:val="18"/>
                <w:szCs w:val="18"/>
                <w:lang w:eastAsia="ar-SA"/>
              </w:rPr>
            </w:pPr>
            <w:r w:rsidRPr="00A43612">
              <w:rPr>
                <w:rFonts w:ascii="Arial" w:hAnsi="Arial" w:cs="Arial"/>
                <w:bCs/>
                <w:iCs/>
                <w:spacing w:val="-1"/>
                <w:sz w:val="18"/>
                <w:szCs w:val="18"/>
                <w:lang w:eastAsia="ar-SA"/>
              </w:rPr>
              <w:t>PROSJEČAN BROJ DJECE PO SKUPINAMA</w:t>
            </w:r>
          </w:p>
        </w:tc>
      </w:tr>
      <w:tr w:rsidR="00A43612" w:rsidRPr="00A43612" w14:paraId="2E46659B" w14:textId="77777777" w:rsidTr="00A43612">
        <w:trPr>
          <w:trHeight w:hRule="exact" w:val="397"/>
          <w:jc w:val="center"/>
        </w:trPr>
        <w:tc>
          <w:tcPr>
            <w:tcW w:w="680" w:type="pct"/>
            <w:shd w:val="clear" w:color="auto" w:fill="auto"/>
            <w:vAlign w:val="center"/>
          </w:tcPr>
          <w:p w14:paraId="6648BD4E"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PALČICA</w:t>
            </w:r>
          </w:p>
        </w:tc>
        <w:tc>
          <w:tcPr>
            <w:tcW w:w="481" w:type="pct"/>
            <w:shd w:val="clear" w:color="auto" w:fill="auto"/>
          </w:tcPr>
          <w:p w14:paraId="0F93367A"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14</w:t>
            </w:r>
          </w:p>
        </w:tc>
        <w:tc>
          <w:tcPr>
            <w:tcW w:w="653" w:type="pct"/>
            <w:shd w:val="clear" w:color="auto" w:fill="auto"/>
          </w:tcPr>
          <w:p w14:paraId="1D9D9155"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28</w:t>
            </w:r>
          </w:p>
        </w:tc>
        <w:tc>
          <w:tcPr>
            <w:tcW w:w="497" w:type="pct"/>
            <w:shd w:val="clear" w:color="auto" w:fill="auto"/>
          </w:tcPr>
          <w:p w14:paraId="40DD2765"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314</w:t>
            </w:r>
          </w:p>
        </w:tc>
        <w:tc>
          <w:tcPr>
            <w:tcW w:w="679" w:type="pct"/>
            <w:shd w:val="clear" w:color="auto" w:fill="auto"/>
          </w:tcPr>
          <w:p w14:paraId="7F3D2C66"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76</w:t>
            </w:r>
          </w:p>
        </w:tc>
        <w:tc>
          <w:tcPr>
            <w:tcW w:w="760" w:type="pct"/>
            <w:shd w:val="clear" w:color="auto" w:fill="auto"/>
          </w:tcPr>
          <w:p w14:paraId="68DD35AB"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4</w:t>
            </w:r>
          </w:p>
        </w:tc>
        <w:tc>
          <w:tcPr>
            <w:tcW w:w="559" w:type="pct"/>
            <w:shd w:val="clear" w:color="auto" w:fill="auto"/>
          </w:tcPr>
          <w:p w14:paraId="0960E1A0"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24</w:t>
            </w:r>
          </w:p>
        </w:tc>
        <w:tc>
          <w:tcPr>
            <w:tcW w:w="692" w:type="pct"/>
            <w:shd w:val="clear" w:color="auto" w:fill="auto"/>
          </w:tcPr>
          <w:p w14:paraId="64BC7E4E"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22</w:t>
            </w:r>
          </w:p>
        </w:tc>
      </w:tr>
      <w:tr w:rsidR="00A43612" w:rsidRPr="00A43612" w14:paraId="45B0C8D6" w14:textId="77777777" w:rsidTr="00A43612">
        <w:trPr>
          <w:trHeight w:hRule="exact" w:val="397"/>
          <w:jc w:val="center"/>
        </w:trPr>
        <w:tc>
          <w:tcPr>
            <w:tcW w:w="680" w:type="pct"/>
            <w:shd w:val="clear" w:color="auto" w:fill="auto"/>
            <w:vAlign w:val="center"/>
          </w:tcPr>
          <w:p w14:paraId="5DB4BB08"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ŠKATULICA</w:t>
            </w:r>
          </w:p>
        </w:tc>
        <w:tc>
          <w:tcPr>
            <w:tcW w:w="481" w:type="pct"/>
            <w:shd w:val="clear" w:color="auto" w:fill="auto"/>
          </w:tcPr>
          <w:p w14:paraId="797805EF"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6</w:t>
            </w:r>
          </w:p>
        </w:tc>
        <w:tc>
          <w:tcPr>
            <w:tcW w:w="653" w:type="pct"/>
            <w:shd w:val="clear" w:color="auto" w:fill="auto"/>
          </w:tcPr>
          <w:p w14:paraId="0C888E79"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12</w:t>
            </w:r>
          </w:p>
        </w:tc>
        <w:tc>
          <w:tcPr>
            <w:tcW w:w="497" w:type="pct"/>
            <w:shd w:val="clear" w:color="auto" w:fill="auto"/>
          </w:tcPr>
          <w:p w14:paraId="6DCE7A1E"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118</w:t>
            </w:r>
          </w:p>
        </w:tc>
        <w:tc>
          <w:tcPr>
            <w:tcW w:w="679" w:type="pct"/>
            <w:shd w:val="clear" w:color="auto" w:fill="auto"/>
          </w:tcPr>
          <w:p w14:paraId="252FB9A6"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33</w:t>
            </w:r>
          </w:p>
        </w:tc>
        <w:tc>
          <w:tcPr>
            <w:tcW w:w="760" w:type="pct"/>
            <w:shd w:val="clear" w:color="auto" w:fill="auto"/>
          </w:tcPr>
          <w:p w14:paraId="32F1ECBF"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4</w:t>
            </w:r>
          </w:p>
        </w:tc>
        <w:tc>
          <w:tcPr>
            <w:tcW w:w="559" w:type="pct"/>
            <w:shd w:val="clear" w:color="auto" w:fill="auto"/>
          </w:tcPr>
          <w:p w14:paraId="06143441"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11</w:t>
            </w:r>
          </w:p>
        </w:tc>
        <w:tc>
          <w:tcPr>
            <w:tcW w:w="692" w:type="pct"/>
            <w:shd w:val="clear" w:color="auto" w:fill="auto"/>
          </w:tcPr>
          <w:p w14:paraId="5025656C"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20</w:t>
            </w:r>
          </w:p>
        </w:tc>
      </w:tr>
      <w:tr w:rsidR="00A43612" w:rsidRPr="00A43612" w14:paraId="0419D19D" w14:textId="77777777" w:rsidTr="00A43612">
        <w:trPr>
          <w:trHeight w:hRule="exact" w:val="397"/>
          <w:jc w:val="center"/>
        </w:trPr>
        <w:tc>
          <w:tcPr>
            <w:tcW w:w="680" w:type="pct"/>
            <w:shd w:val="clear" w:color="auto" w:fill="auto"/>
            <w:vAlign w:val="center"/>
          </w:tcPr>
          <w:p w14:paraId="2A158319"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RADOST</w:t>
            </w:r>
          </w:p>
        </w:tc>
        <w:tc>
          <w:tcPr>
            <w:tcW w:w="481" w:type="pct"/>
            <w:shd w:val="clear" w:color="auto" w:fill="auto"/>
          </w:tcPr>
          <w:p w14:paraId="16532941"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3</w:t>
            </w:r>
          </w:p>
        </w:tc>
        <w:tc>
          <w:tcPr>
            <w:tcW w:w="653" w:type="pct"/>
            <w:shd w:val="clear" w:color="auto" w:fill="auto"/>
          </w:tcPr>
          <w:p w14:paraId="0F626DEB"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6</w:t>
            </w:r>
          </w:p>
        </w:tc>
        <w:tc>
          <w:tcPr>
            <w:tcW w:w="497" w:type="pct"/>
            <w:shd w:val="clear" w:color="auto" w:fill="auto"/>
          </w:tcPr>
          <w:p w14:paraId="4E1F98E7"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56</w:t>
            </w:r>
          </w:p>
        </w:tc>
        <w:tc>
          <w:tcPr>
            <w:tcW w:w="679" w:type="pct"/>
            <w:shd w:val="clear" w:color="auto" w:fill="auto"/>
          </w:tcPr>
          <w:p w14:paraId="2D39A92A"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12</w:t>
            </w:r>
          </w:p>
        </w:tc>
        <w:tc>
          <w:tcPr>
            <w:tcW w:w="760" w:type="pct"/>
            <w:shd w:val="clear" w:color="auto" w:fill="auto"/>
          </w:tcPr>
          <w:p w14:paraId="181B8288"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2</w:t>
            </w:r>
          </w:p>
        </w:tc>
        <w:tc>
          <w:tcPr>
            <w:tcW w:w="559" w:type="pct"/>
            <w:shd w:val="clear" w:color="auto" w:fill="auto"/>
          </w:tcPr>
          <w:p w14:paraId="726B5FD0"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6</w:t>
            </w:r>
          </w:p>
        </w:tc>
        <w:tc>
          <w:tcPr>
            <w:tcW w:w="692" w:type="pct"/>
            <w:shd w:val="clear" w:color="auto" w:fill="auto"/>
          </w:tcPr>
          <w:p w14:paraId="1C47A88C"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19</w:t>
            </w:r>
          </w:p>
        </w:tc>
      </w:tr>
      <w:tr w:rsidR="00A43612" w:rsidRPr="00A43612" w14:paraId="1B411820" w14:textId="77777777" w:rsidTr="00A43612">
        <w:trPr>
          <w:trHeight w:hRule="exact" w:val="397"/>
          <w:jc w:val="center"/>
        </w:trPr>
        <w:tc>
          <w:tcPr>
            <w:tcW w:w="680" w:type="pct"/>
            <w:shd w:val="clear" w:color="auto" w:fill="auto"/>
            <w:vAlign w:val="center"/>
          </w:tcPr>
          <w:p w14:paraId="6D8B23D6"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CICIBAN</w:t>
            </w:r>
          </w:p>
        </w:tc>
        <w:tc>
          <w:tcPr>
            <w:tcW w:w="481" w:type="pct"/>
            <w:shd w:val="clear" w:color="auto" w:fill="auto"/>
          </w:tcPr>
          <w:p w14:paraId="0DEAC49A"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5</w:t>
            </w:r>
          </w:p>
        </w:tc>
        <w:tc>
          <w:tcPr>
            <w:tcW w:w="653" w:type="pct"/>
            <w:shd w:val="clear" w:color="auto" w:fill="auto"/>
          </w:tcPr>
          <w:p w14:paraId="0285052A"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10</w:t>
            </w:r>
          </w:p>
        </w:tc>
        <w:tc>
          <w:tcPr>
            <w:tcW w:w="497" w:type="pct"/>
            <w:shd w:val="clear" w:color="auto" w:fill="auto"/>
          </w:tcPr>
          <w:p w14:paraId="4423DF18"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113</w:t>
            </w:r>
          </w:p>
        </w:tc>
        <w:tc>
          <w:tcPr>
            <w:tcW w:w="679" w:type="pct"/>
            <w:shd w:val="clear" w:color="auto" w:fill="auto"/>
          </w:tcPr>
          <w:p w14:paraId="2F327676"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33</w:t>
            </w:r>
          </w:p>
        </w:tc>
        <w:tc>
          <w:tcPr>
            <w:tcW w:w="760" w:type="pct"/>
            <w:shd w:val="clear" w:color="auto" w:fill="auto"/>
          </w:tcPr>
          <w:p w14:paraId="3DF75613"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3</w:t>
            </w:r>
          </w:p>
        </w:tc>
        <w:tc>
          <w:tcPr>
            <w:tcW w:w="559" w:type="pct"/>
            <w:shd w:val="clear" w:color="auto" w:fill="auto"/>
          </w:tcPr>
          <w:p w14:paraId="54ADDC23"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4</w:t>
            </w:r>
          </w:p>
        </w:tc>
        <w:tc>
          <w:tcPr>
            <w:tcW w:w="692" w:type="pct"/>
            <w:shd w:val="clear" w:color="auto" w:fill="auto"/>
          </w:tcPr>
          <w:p w14:paraId="2CE2FE43"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23</w:t>
            </w:r>
          </w:p>
        </w:tc>
      </w:tr>
      <w:tr w:rsidR="00A43612" w:rsidRPr="00A43612" w14:paraId="1C8C9E83" w14:textId="77777777" w:rsidTr="00A43612">
        <w:trPr>
          <w:trHeight w:hRule="exact" w:val="397"/>
          <w:jc w:val="center"/>
        </w:trPr>
        <w:tc>
          <w:tcPr>
            <w:tcW w:w="680" w:type="pct"/>
            <w:shd w:val="clear" w:color="auto" w:fill="auto"/>
            <w:vAlign w:val="center"/>
          </w:tcPr>
          <w:p w14:paraId="2B47378D"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IZVIĐAČ</w:t>
            </w:r>
          </w:p>
        </w:tc>
        <w:tc>
          <w:tcPr>
            <w:tcW w:w="481" w:type="pct"/>
            <w:shd w:val="clear" w:color="auto" w:fill="auto"/>
          </w:tcPr>
          <w:p w14:paraId="662AF157"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3</w:t>
            </w:r>
          </w:p>
        </w:tc>
        <w:tc>
          <w:tcPr>
            <w:tcW w:w="653" w:type="pct"/>
            <w:shd w:val="clear" w:color="auto" w:fill="auto"/>
          </w:tcPr>
          <w:p w14:paraId="18797DA2"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6</w:t>
            </w:r>
          </w:p>
        </w:tc>
        <w:tc>
          <w:tcPr>
            <w:tcW w:w="497" w:type="pct"/>
            <w:shd w:val="clear" w:color="auto" w:fill="auto"/>
          </w:tcPr>
          <w:p w14:paraId="07D58054"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70</w:t>
            </w:r>
          </w:p>
        </w:tc>
        <w:tc>
          <w:tcPr>
            <w:tcW w:w="679" w:type="pct"/>
            <w:shd w:val="clear" w:color="auto" w:fill="auto"/>
          </w:tcPr>
          <w:p w14:paraId="24A8CD24"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28</w:t>
            </w:r>
          </w:p>
        </w:tc>
        <w:tc>
          <w:tcPr>
            <w:tcW w:w="760" w:type="pct"/>
            <w:shd w:val="clear" w:color="auto" w:fill="auto"/>
          </w:tcPr>
          <w:p w14:paraId="7AD2A183"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3</w:t>
            </w:r>
          </w:p>
        </w:tc>
        <w:tc>
          <w:tcPr>
            <w:tcW w:w="559" w:type="pct"/>
            <w:shd w:val="clear" w:color="auto" w:fill="auto"/>
          </w:tcPr>
          <w:p w14:paraId="7D8B0AB5"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6</w:t>
            </w:r>
          </w:p>
        </w:tc>
        <w:tc>
          <w:tcPr>
            <w:tcW w:w="692" w:type="pct"/>
            <w:shd w:val="clear" w:color="auto" w:fill="auto"/>
          </w:tcPr>
          <w:p w14:paraId="5A26C627"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23</w:t>
            </w:r>
          </w:p>
        </w:tc>
      </w:tr>
      <w:tr w:rsidR="00A43612" w:rsidRPr="00A43612" w14:paraId="2AD48384" w14:textId="77777777" w:rsidTr="00A43612">
        <w:trPr>
          <w:trHeight w:hRule="exact" w:val="397"/>
          <w:jc w:val="center"/>
        </w:trPr>
        <w:tc>
          <w:tcPr>
            <w:tcW w:w="680" w:type="pct"/>
            <w:shd w:val="clear" w:color="auto" w:fill="auto"/>
            <w:vAlign w:val="center"/>
          </w:tcPr>
          <w:p w14:paraId="59A9C0FC"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KONO</w:t>
            </w:r>
          </w:p>
        </w:tc>
        <w:tc>
          <w:tcPr>
            <w:tcW w:w="481" w:type="pct"/>
            <w:shd w:val="clear" w:color="auto" w:fill="auto"/>
          </w:tcPr>
          <w:p w14:paraId="605D62A1"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2</w:t>
            </w:r>
          </w:p>
        </w:tc>
        <w:tc>
          <w:tcPr>
            <w:tcW w:w="653" w:type="pct"/>
            <w:shd w:val="clear" w:color="auto" w:fill="auto"/>
          </w:tcPr>
          <w:p w14:paraId="799DA795"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4</w:t>
            </w:r>
          </w:p>
        </w:tc>
        <w:tc>
          <w:tcPr>
            <w:tcW w:w="497" w:type="pct"/>
            <w:shd w:val="clear" w:color="auto" w:fill="auto"/>
          </w:tcPr>
          <w:p w14:paraId="3032EAF4"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36</w:t>
            </w:r>
          </w:p>
        </w:tc>
        <w:tc>
          <w:tcPr>
            <w:tcW w:w="679" w:type="pct"/>
            <w:shd w:val="clear" w:color="auto" w:fill="auto"/>
          </w:tcPr>
          <w:p w14:paraId="2C6C54CE"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6</w:t>
            </w:r>
          </w:p>
        </w:tc>
        <w:tc>
          <w:tcPr>
            <w:tcW w:w="760" w:type="pct"/>
            <w:shd w:val="clear" w:color="auto" w:fill="auto"/>
          </w:tcPr>
          <w:p w14:paraId="52FE2539"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w:t>
            </w:r>
          </w:p>
        </w:tc>
        <w:tc>
          <w:tcPr>
            <w:tcW w:w="559" w:type="pct"/>
            <w:shd w:val="clear" w:color="auto" w:fill="auto"/>
          </w:tcPr>
          <w:p w14:paraId="7AE6D2FF"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3</w:t>
            </w:r>
          </w:p>
        </w:tc>
        <w:tc>
          <w:tcPr>
            <w:tcW w:w="692" w:type="pct"/>
            <w:shd w:val="clear" w:color="auto" w:fill="auto"/>
          </w:tcPr>
          <w:p w14:paraId="043971EF"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18</w:t>
            </w:r>
          </w:p>
        </w:tc>
      </w:tr>
      <w:tr w:rsidR="00A43612" w:rsidRPr="00A43612" w14:paraId="654307DF" w14:textId="77777777" w:rsidTr="00A43612">
        <w:trPr>
          <w:trHeight w:hRule="exact" w:val="397"/>
          <w:jc w:val="center"/>
        </w:trPr>
        <w:tc>
          <w:tcPr>
            <w:tcW w:w="680" w:type="pct"/>
            <w:shd w:val="clear" w:color="auto" w:fill="auto"/>
            <w:vAlign w:val="center"/>
          </w:tcPr>
          <w:p w14:paraId="35C62071"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PILE</w:t>
            </w:r>
          </w:p>
        </w:tc>
        <w:tc>
          <w:tcPr>
            <w:tcW w:w="481" w:type="pct"/>
            <w:shd w:val="clear" w:color="auto" w:fill="auto"/>
          </w:tcPr>
          <w:p w14:paraId="0CD75F74"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3</w:t>
            </w:r>
          </w:p>
        </w:tc>
        <w:tc>
          <w:tcPr>
            <w:tcW w:w="653" w:type="pct"/>
            <w:shd w:val="clear" w:color="auto" w:fill="auto"/>
          </w:tcPr>
          <w:p w14:paraId="3D7594CC"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6</w:t>
            </w:r>
          </w:p>
        </w:tc>
        <w:tc>
          <w:tcPr>
            <w:tcW w:w="497" w:type="pct"/>
            <w:shd w:val="clear" w:color="auto" w:fill="auto"/>
          </w:tcPr>
          <w:p w14:paraId="62DA1DAA"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58</w:t>
            </w:r>
          </w:p>
        </w:tc>
        <w:tc>
          <w:tcPr>
            <w:tcW w:w="679" w:type="pct"/>
            <w:shd w:val="clear" w:color="auto" w:fill="auto"/>
          </w:tcPr>
          <w:p w14:paraId="64B0EE81"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26</w:t>
            </w:r>
          </w:p>
        </w:tc>
        <w:tc>
          <w:tcPr>
            <w:tcW w:w="760" w:type="pct"/>
            <w:shd w:val="clear" w:color="auto" w:fill="auto"/>
          </w:tcPr>
          <w:p w14:paraId="72BAAC58"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3</w:t>
            </w:r>
          </w:p>
        </w:tc>
        <w:tc>
          <w:tcPr>
            <w:tcW w:w="559" w:type="pct"/>
            <w:shd w:val="clear" w:color="auto" w:fill="auto"/>
          </w:tcPr>
          <w:p w14:paraId="7E7291DE"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8</w:t>
            </w:r>
          </w:p>
        </w:tc>
        <w:tc>
          <w:tcPr>
            <w:tcW w:w="692" w:type="pct"/>
            <w:shd w:val="clear" w:color="auto" w:fill="auto"/>
          </w:tcPr>
          <w:p w14:paraId="0C52F30E"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19</w:t>
            </w:r>
          </w:p>
        </w:tc>
      </w:tr>
      <w:tr w:rsidR="00A43612" w:rsidRPr="00A43612" w14:paraId="335A280C" w14:textId="77777777" w:rsidTr="00A43612">
        <w:trPr>
          <w:trHeight w:hRule="exact" w:val="397"/>
          <w:jc w:val="center"/>
        </w:trPr>
        <w:tc>
          <w:tcPr>
            <w:tcW w:w="680" w:type="pct"/>
            <w:shd w:val="clear" w:color="auto" w:fill="auto"/>
            <w:vAlign w:val="center"/>
          </w:tcPr>
          <w:p w14:paraId="5791E128"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GRUŽ</w:t>
            </w:r>
          </w:p>
        </w:tc>
        <w:tc>
          <w:tcPr>
            <w:tcW w:w="481" w:type="pct"/>
            <w:shd w:val="clear" w:color="auto" w:fill="auto"/>
          </w:tcPr>
          <w:p w14:paraId="1277B1FF"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3</w:t>
            </w:r>
          </w:p>
        </w:tc>
        <w:tc>
          <w:tcPr>
            <w:tcW w:w="653" w:type="pct"/>
            <w:shd w:val="clear" w:color="auto" w:fill="auto"/>
          </w:tcPr>
          <w:p w14:paraId="14F43DC9"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6</w:t>
            </w:r>
          </w:p>
        </w:tc>
        <w:tc>
          <w:tcPr>
            <w:tcW w:w="497" w:type="pct"/>
            <w:shd w:val="clear" w:color="auto" w:fill="auto"/>
          </w:tcPr>
          <w:p w14:paraId="78F2F9B2"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52</w:t>
            </w:r>
          </w:p>
        </w:tc>
        <w:tc>
          <w:tcPr>
            <w:tcW w:w="679" w:type="pct"/>
            <w:shd w:val="clear" w:color="auto" w:fill="auto"/>
          </w:tcPr>
          <w:p w14:paraId="1C620BEA"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7</w:t>
            </w:r>
          </w:p>
        </w:tc>
        <w:tc>
          <w:tcPr>
            <w:tcW w:w="760" w:type="pct"/>
            <w:shd w:val="clear" w:color="auto" w:fill="auto"/>
          </w:tcPr>
          <w:p w14:paraId="786FD95C"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2</w:t>
            </w:r>
          </w:p>
        </w:tc>
        <w:tc>
          <w:tcPr>
            <w:tcW w:w="559" w:type="pct"/>
            <w:shd w:val="clear" w:color="auto" w:fill="auto"/>
          </w:tcPr>
          <w:p w14:paraId="75F297F4"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3</w:t>
            </w:r>
          </w:p>
        </w:tc>
        <w:tc>
          <w:tcPr>
            <w:tcW w:w="692" w:type="pct"/>
            <w:shd w:val="clear" w:color="auto" w:fill="auto"/>
          </w:tcPr>
          <w:p w14:paraId="76BC5D74"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17</w:t>
            </w:r>
          </w:p>
        </w:tc>
      </w:tr>
      <w:tr w:rsidR="00A43612" w:rsidRPr="00A43612" w14:paraId="33B1F7D3" w14:textId="77777777" w:rsidTr="00A43612">
        <w:trPr>
          <w:trHeight w:hRule="exact" w:val="397"/>
          <w:jc w:val="center"/>
        </w:trPr>
        <w:tc>
          <w:tcPr>
            <w:tcW w:w="680" w:type="pct"/>
            <w:shd w:val="clear" w:color="auto" w:fill="DEEAF6"/>
            <w:vAlign w:val="center"/>
          </w:tcPr>
          <w:p w14:paraId="24BF2668"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UKUPNO</w:t>
            </w:r>
          </w:p>
        </w:tc>
        <w:tc>
          <w:tcPr>
            <w:tcW w:w="481" w:type="pct"/>
            <w:shd w:val="clear" w:color="auto" w:fill="DEEAF6"/>
          </w:tcPr>
          <w:p w14:paraId="543139A6"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39</w:t>
            </w:r>
          </w:p>
        </w:tc>
        <w:tc>
          <w:tcPr>
            <w:tcW w:w="653" w:type="pct"/>
            <w:shd w:val="clear" w:color="auto" w:fill="DEEAF6"/>
          </w:tcPr>
          <w:p w14:paraId="7F7D7549"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78</w:t>
            </w:r>
          </w:p>
        </w:tc>
        <w:tc>
          <w:tcPr>
            <w:tcW w:w="497" w:type="pct"/>
            <w:shd w:val="clear" w:color="auto" w:fill="DEEAF6"/>
          </w:tcPr>
          <w:p w14:paraId="0B096583"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817</w:t>
            </w:r>
          </w:p>
        </w:tc>
        <w:tc>
          <w:tcPr>
            <w:tcW w:w="679" w:type="pct"/>
            <w:shd w:val="clear" w:color="auto" w:fill="DEEAF6"/>
          </w:tcPr>
          <w:p w14:paraId="02880CF7"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221</w:t>
            </w:r>
          </w:p>
        </w:tc>
        <w:tc>
          <w:tcPr>
            <w:tcW w:w="760" w:type="pct"/>
            <w:shd w:val="clear" w:color="auto" w:fill="DEEAF6"/>
          </w:tcPr>
          <w:p w14:paraId="3865FFF3"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22</w:t>
            </w:r>
          </w:p>
        </w:tc>
        <w:tc>
          <w:tcPr>
            <w:tcW w:w="559" w:type="pct"/>
            <w:shd w:val="clear" w:color="auto" w:fill="DEEAF6"/>
          </w:tcPr>
          <w:p w14:paraId="3C18EB2A"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65</w:t>
            </w:r>
          </w:p>
        </w:tc>
        <w:tc>
          <w:tcPr>
            <w:tcW w:w="692" w:type="pct"/>
            <w:shd w:val="clear" w:color="auto" w:fill="DEEAF6"/>
          </w:tcPr>
          <w:p w14:paraId="23028B97"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20</w:t>
            </w:r>
          </w:p>
        </w:tc>
      </w:tr>
    </w:tbl>
    <w:p w14:paraId="4D7D1692" w14:textId="77777777" w:rsidR="00A43612" w:rsidRPr="00A43612" w:rsidRDefault="00A43612" w:rsidP="00A43612">
      <w:pPr>
        <w:tabs>
          <w:tab w:val="left" w:pos="3525"/>
        </w:tabs>
        <w:spacing w:after="160"/>
        <w:rPr>
          <w:rFonts w:ascii="Arial" w:eastAsia="Calibri" w:hAnsi="Arial" w:cs="Arial"/>
          <w:b/>
          <w:bCs/>
          <w:iCs/>
          <w:sz w:val="18"/>
          <w:szCs w:val="18"/>
        </w:rPr>
      </w:pPr>
    </w:p>
    <w:p w14:paraId="52D7AC5D" w14:textId="77777777" w:rsidR="00A43612" w:rsidRPr="00A43612" w:rsidRDefault="00A43612" w:rsidP="00A43612">
      <w:pPr>
        <w:tabs>
          <w:tab w:val="left" w:pos="3525"/>
        </w:tabs>
        <w:spacing w:after="160"/>
        <w:rPr>
          <w:rFonts w:ascii="Arial" w:eastAsia="Calibri" w:hAnsi="Arial" w:cs="Arial"/>
          <w:b/>
          <w:bCs/>
          <w:iCs/>
          <w:sz w:val="20"/>
          <w:szCs w:val="20"/>
        </w:rPr>
      </w:pPr>
      <w:r w:rsidRPr="00A43612">
        <w:rPr>
          <w:rFonts w:ascii="Arial" w:eastAsia="Calibri" w:hAnsi="Arial" w:cs="Arial"/>
          <w:b/>
          <w:bCs/>
          <w:iCs/>
          <w:sz w:val="20"/>
          <w:szCs w:val="20"/>
        </w:rPr>
        <w:t>Tablica 11: Rekapitulacija programa</w:t>
      </w:r>
    </w:p>
    <w:tbl>
      <w:tblPr>
        <w:tblW w:w="98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007"/>
        <w:gridCol w:w="1377"/>
        <w:gridCol w:w="1007"/>
        <w:gridCol w:w="1370"/>
        <w:gridCol w:w="1513"/>
        <w:gridCol w:w="1129"/>
        <w:gridCol w:w="1308"/>
      </w:tblGrid>
      <w:tr w:rsidR="00A43612" w:rsidRPr="00A43612" w14:paraId="1DBB62E4" w14:textId="77777777" w:rsidTr="00A43612">
        <w:trPr>
          <w:trHeight w:hRule="exact" w:val="1396"/>
        </w:trPr>
        <w:tc>
          <w:tcPr>
            <w:tcW w:w="1247" w:type="dxa"/>
            <w:shd w:val="clear" w:color="auto" w:fill="D9E2F3"/>
            <w:vAlign w:val="center"/>
          </w:tcPr>
          <w:p w14:paraId="36FC5702"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VRSTA PROGRAMA</w:t>
            </w:r>
          </w:p>
        </w:tc>
        <w:tc>
          <w:tcPr>
            <w:tcW w:w="0" w:type="auto"/>
            <w:shd w:val="clear" w:color="auto" w:fill="D9E2F3"/>
            <w:vAlign w:val="center"/>
          </w:tcPr>
          <w:p w14:paraId="09A2BECC"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SKUPINE</w:t>
            </w:r>
          </w:p>
        </w:tc>
        <w:tc>
          <w:tcPr>
            <w:tcW w:w="0" w:type="auto"/>
            <w:shd w:val="clear" w:color="auto" w:fill="D9E2F3"/>
            <w:vAlign w:val="center"/>
          </w:tcPr>
          <w:p w14:paraId="437E4E22"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ODGOJITELJI</w:t>
            </w:r>
          </w:p>
        </w:tc>
        <w:tc>
          <w:tcPr>
            <w:tcW w:w="0" w:type="auto"/>
            <w:shd w:val="clear" w:color="auto" w:fill="D9E2F3"/>
            <w:vAlign w:val="center"/>
          </w:tcPr>
          <w:p w14:paraId="5F8846C4"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UPISANA</w:t>
            </w:r>
            <w:r w:rsidRPr="00A43612">
              <w:rPr>
                <w:rFonts w:ascii="Arial" w:hAnsi="Arial" w:cs="Arial"/>
                <w:bCs/>
                <w:iCs/>
                <w:spacing w:val="-43"/>
                <w:sz w:val="18"/>
                <w:szCs w:val="18"/>
                <w:lang w:eastAsia="ar-SA"/>
              </w:rPr>
              <w:t xml:space="preserve"> </w:t>
            </w:r>
            <w:r w:rsidRPr="00A43612">
              <w:rPr>
                <w:rFonts w:ascii="Arial" w:hAnsi="Arial" w:cs="Arial"/>
                <w:bCs/>
                <w:iCs/>
                <w:sz w:val="18"/>
                <w:szCs w:val="18"/>
                <w:lang w:eastAsia="ar-SA"/>
              </w:rPr>
              <w:t>DJECA</w:t>
            </w:r>
          </w:p>
        </w:tc>
        <w:tc>
          <w:tcPr>
            <w:tcW w:w="0" w:type="auto"/>
            <w:shd w:val="clear" w:color="auto" w:fill="D9E2F3"/>
            <w:vAlign w:val="center"/>
          </w:tcPr>
          <w:p w14:paraId="0A0FB3EF" w14:textId="77777777" w:rsidR="00A43612" w:rsidRPr="00A43612" w:rsidRDefault="00A43612" w:rsidP="00A43612">
            <w:pPr>
              <w:widowControl w:val="0"/>
              <w:autoSpaceDE w:val="0"/>
              <w:autoSpaceDN w:val="0"/>
              <w:spacing w:before="2"/>
              <w:ind w:left="295" w:right="273"/>
              <w:jc w:val="center"/>
              <w:rPr>
                <w:rFonts w:ascii="Arial" w:hAnsi="Arial" w:cs="Arial"/>
                <w:bCs/>
                <w:iCs/>
                <w:sz w:val="18"/>
                <w:szCs w:val="18"/>
                <w:lang w:eastAsia="hr"/>
              </w:rPr>
            </w:pPr>
            <w:r w:rsidRPr="00A43612">
              <w:rPr>
                <w:rFonts w:ascii="Arial" w:hAnsi="Arial" w:cs="Arial"/>
                <w:bCs/>
                <w:iCs/>
                <w:spacing w:val="-1"/>
                <w:sz w:val="18"/>
                <w:szCs w:val="18"/>
                <w:lang w:eastAsia="hr"/>
              </w:rPr>
              <w:t xml:space="preserve">DJECA </w:t>
            </w:r>
            <w:r w:rsidRPr="00A43612">
              <w:rPr>
                <w:rFonts w:ascii="Arial" w:hAnsi="Arial" w:cs="Arial"/>
                <w:bCs/>
                <w:iCs/>
                <w:sz w:val="18"/>
                <w:szCs w:val="18"/>
                <w:lang w:eastAsia="hr"/>
              </w:rPr>
              <w:t>S</w:t>
            </w:r>
            <w:r w:rsidRPr="00A43612">
              <w:rPr>
                <w:rFonts w:ascii="Arial" w:hAnsi="Arial" w:cs="Arial"/>
                <w:bCs/>
                <w:iCs/>
                <w:spacing w:val="-42"/>
                <w:sz w:val="18"/>
                <w:szCs w:val="18"/>
                <w:lang w:eastAsia="hr"/>
              </w:rPr>
              <w:t xml:space="preserve"> </w:t>
            </w:r>
            <w:r w:rsidRPr="00A43612">
              <w:rPr>
                <w:rFonts w:ascii="Arial" w:hAnsi="Arial" w:cs="Arial"/>
                <w:bCs/>
                <w:iCs/>
                <w:sz w:val="18"/>
                <w:szCs w:val="18"/>
                <w:lang w:eastAsia="hr"/>
              </w:rPr>
              <w:t>TUR</w:t>
            </w:r>
          </w:p>
          <w:p w14:paraId="17768C6D"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pacing w:val="-1"/>
                <w:sz w:val="18"/>
                <w:szCs w:val="18"/>
                <w:lang w:eastAsia="ar-SA"/>
              </w:rPr>
              <w:t xml:space="preserve">UKLJUČENA  </w:t>
            </w:r>
            <w:r w:rsidRPr="00A43612">
              <w:rPr>
                <w:rFonts w:ascii="Arial" w:hAnsi="Arial" w:cs="Arial"/>
                <w:bCs/>
                <w:iCs/>
                <w:spacing w:val="-42"/>
                <w:sz w:val="18"/>
                <w:szCs w:val="18"/>
                <w:lang w:eastAsia="ar-SA"/>
              </w:rPr>
              <w:t xml:space="preserve"> </w:t>
            </w:r>
            <w:r w:rsidRPr="00A43612">
              <w:rPr>
                <w:rFonts w:ascii="Arial" w:hAnsi="Arial" w:cs="Arial"/>
                <w:bCs/>
                <w:iCs/>
                <w:sz w:val="18"/>
                <w:szCs w:val="18"/>
                <w:lang w:eastAsia="ar-SA"/>
              </w:rPr>
              <w:t>U</w:t>
            </w:r>
            <w:r w:rsidRPr="00A43612">
              <w:rPr>
                <w:rFonts w:ascii="Arial" w:hAnsi="Arial" w:cs="Arial"/>
                <w:bCs/>
                <w:iCs/>
                <w:spacing w:val="1"/>
                <w:sz w:val="18"/>
                <w:szCs w:val="18"/>
                <w:lang w:eastAsia="ar-SA"/>
              </w:rPr>
              <w:t xml:space="preserve"> </w:t>
            </w:r>
            <w:r w:rsidRPr="00A43612">
              <w:rPr>
                <w:rFonts w:ascii="Arial" w:hAnsi="Arial" w:cs="Arial"/>
                <w:bCs/>
                <w:iCs/>
                <w:sz w:val="18"/>
                <w:szCs w:val="18"/>
                <w:lang w:eastAsia="ar-SA"/>
              </w:rPr>
              <w:t>REDOVITE</w:t>
            </w:r>
            <w:r w:rsidRPr="00A43612">
              <w:rPr>
                <w:rFonts w:ascii="Arial" w:hAnsi="Arial" w:cs="Arial"/>
                <w:bCs/>
                <w:iCs/>
                <w:spacing w:val="1"/>
                <w:sz w:val="18"/>
                <w:szCs w:val="18"/>
                <w:lang w:eastAsia="ar-SA"/>
              </w:rPr>
              <w:t xml:space="preserve"> </w:t>
            </w:r>
            <w:r w:rsidRPr="00A43612">
              <w:rPr>
                <w:rFonts w:ascii="Arial" w:hAnsi="Arial" w:cs="Arial"/>
                <w:bCs/>
                <w:iCs/>
                <w:sz w:val="18"/>
                <w:szCs w:val="18"/>
                <w:lang w:eastAsia="ar-SA"/>
              </w:rPr>
              <w:t>SKUPINE</w:t>
            </w:r>
          </w:p>
        </w:tc>
        <w:tc>
          <w:tcPr>
            <w:tcW w:w="0" w:type="auto"/>
            <w:shd w:val="clear" w:color="auto" w:fill="D9E2F3"/>
            <w:vAlign w:val="center"/>
          </w:tcPr>
          <w:p w14:paraId="39F5F8B5" w14:textId="77777777" w:rsidR="00A43612" w:rsidRPr="00A43612" w:rsidRDefault="00A43612" w:rsidP="00A43612">
            <w:pPr>
              <w:widowControl w:val="0"/>
              <w:autoSpaceDE w:val="0"/>
              <w:autoSpaceDN w:val="0"/>
              <w:spacing w:before="112"/>
              <w:ind w:left="193" w:right="173" w:hanging="1"/>
              <w:jc w:val="center"/>
              <w:rPr>
                <w:rFonts w:ascii="Arial" w:hAnsi="Arial" w:cs="Arial"/>
                <w:bCs/>
                <w:iCs/>
                <w:sz w:val="18"/>
                <w:szCs w:val="18"/>
                <w:lang w:eastAsia="hr"/>
              </w:rPr>
            </w:pPr>
            <w:r w:rsidRPr="00A43612">
              <w:rPr>
                <w:rFonts w:ascii="Arial" w:hAnsi="Arial" w:cs="Arial"/>
                <w:bCs/>
                <w:iCs/>
                <w:sz w:val="18"/>
                <w:szCs w:val="18"/>
                <w:lang w:eastAsia="hr"/>
              </w:rPr>
              <w:t>DJECA S</w:t>
            </w:r>
            <w:r w:rsidRPr="00A43612">
              <w:rPr>
                <w:rFonts w:ascii="Arial" w:hAnsi="Arial" w:cs="Arial"/>
                <w:bCs/>
                <w:iCs/>
                <w:spacing w:val="1"/>
                <w:sz w:val="18"/>
                <w:szCs w:val="18"/>
                <w:lang w:eastAsia="hr"/>
              </w:rPr>
              <w:t xml:space="preserve"> </w:t>
            </w:r>
            <w:r w:rsidRPr="00A43612">
              <w:rPr>
                <w:rFonts w:ascii="Arial" w:hAnsi="Arial" w:cs="Arial"/>
                <w:bCs/>
                <w:iCs/>
                <w:spacing w:val="-1"/>
                <w:sz w:val="18"/>
                <w:szCs w:val="18"/>
                <w:lang w:eastAsia="hr"/>
              </w:rPr>
              <w:t>TUR KOJA</w:t>
            </w:r>
            <w:r w:rsidRPr="00A43612">
              <w:rPr>
                <w:rFonts w:ascii="Arial" w:hAnsi="Arial" w:cs="Arial"/>
                <w:bCs/>
                <w:iCs/>
                <w:spacing w:val="-42"/>
                <w:sz w:val="18"/>
                <w:szCs w:val="18"/>
                <w:lang w:eastAsia="hr"/>
              </w:rPr>
              <w:t xml:space="preserve"> </w:t>
            </w:r>
            <w:r w:rsidRPr="00A43612">
              <w:rPr>
                <w:rFonts w:ascii="Arial" w:hAnsi="Arial" w:cs="Arial"/>
                <w:bCs/>
                <w:iCs/>
                <w:sz w:val="18"/>
                <w:szCs w:val="18"/>
                <w:lang w:eastAsia="hr"/>
              </w:rPr>
              <w:t>IMAJU</w:t>
            </w:r>
            <w:r w:rsidRPr="00A43612">
              <w:rPr>
                <w:rFonts w:ascii="Arial" w:hAnsi="Arial" w:cs="Arial"/>
                <w:bCs/>
                <w:iCs/>
                <w:spacing w:val="1"/>
                <w:sz w:val="18"/>
                <w:szCs w:val="18"/>
                <w:lang w:eastAsia="hr"/>
              </w:rPr>
              <w:t xml:space="preserve"> </w:t>
            </w:r>
            <w:r w:rsidRPr="00A43612">
              <w:rPr>
                <w:rFonts w:ascii="Arial" w:hAnsi="Arial" w:cs="Arial"/>
                <w:bCs/>
                <w:iCs/>
                <w:sz w:val="18"/>
                <w:szCs w:val="18"/>
                <w:lang w:eastAsia="hr"/>
              </w:rPr>
              <w:t>OSOBNOG</w:t>
            </w:r>
          </w:p>
          <w:p w14:paraId="2C52F9B1"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POMAGAČA</w:t>
            </w:r>
          </w:p>
        </w:tc>
        <w:tc>
          <w:tcPr>
            <w:tcW w:w="0" w:type="auto"/>
            <w:shd w:val="clear" w:color="auto" w:fill="D9E2F3"/>
            <w:vAlign w:val="center"/>
          </w:tcPr>
          <w:p w14:paraId="0641CF26"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pacing w:val="-1"/>
                <w:sz w:val="18"/>
                <w:szCs w:val="18"/>
                <w:lang w:eastAsia="ar-SA"/>
              </w:rPr>
              <w:t>DAROVITA</w:t>
            </w:r>
            <w:r w:rsidRPr="00A43612">
              <w:rPr>
                <w:rFonts w:ascii="Arial" w:hAnsi="Arial" w:cs="Arial"/>
                <w:bCs/>
                <w:iCs/>
                <w:spacing w:val="-42"/>
                <w:sz w:val="18"/>
                <w:szCs w:val="18"/>
                <w:lang w:eastAsia="ar-SA"/>
              </w:rPr>
              <w:t xml:space="preserve"> </w:t>
            </w:r>
            <w:r w:rsidRPr="00A43612">
              <w:rPr>
                <w:rFonts w:ascii="Arial" w:hAnsi="Arial" w:cs="Arial"/>
                <w:bCs/>
                <w:iCs/>
                <w:sz w:val="18"/>
                <w:szCs w:val="18"/>
                <w:lang w:eastAsia="ar-SA"/>
              </w:rPr>
              <w:t>DJECA</w:t>
            </w:r>
          </w:p>
        </w:tc>
        <w:tc>
          <w:tcPr>
            <w:tcW w:w="1288" w:type="dxa"/>
            <w:shd w:val="clear" w:color="auto" w:fill="D9E2F3"/>
            <w:vAlign w:val="center"/>
          </w:tcPr>
          <w:p w14:paraId="25B4A219" w14:textId="77777777" w:rsidR="00A43612" w:rsidRPr="00A43612" w:rsidRDefault="00A43612" w:rsidP="00A43612">
            <w:pPr>
              <w:tabs>
                <w:tab w:val="left" w:pos="1695"/>
              </w:tabs>
              <w:suppressAutoHyphens/>
              <w:jc w:val="center"/>
              <w:rPr>
                <w:rFonts w:ascii="Arial" w:hAnsi="Arial" w:cs="Arial"/>
                <w:bCs/>
                <w:iCs/>
                <w:spacing w:val="-1"/>
                <w:sz w:val="18"/>
                <w:szCs w:val="18"/>
                <w:lang w:eastAsia="ar-SA"/>
              </w:rPr>
            </w:pPr>
            <w:r w:rsidRPr="00A43612">
              <w:rPr>
                <w:rFonts w:ascii="Arial" w:hAnsi="Arial" w:cs="Arial"/>
                <w:bCs/>
                <w:iCs/>
                <w:spacing w:val="-1"/>
                <w:sz w:val="18"/>
                <w:szCs w:val="18"/>
                <w:lang w:eastAsia="ar-SA"/>
              </w:rPr>
              <w:t>PROSJEČAN BROJ DJECE PO SKUPINAMA</w:t>
            </w:r>
          </w:p>
        </w:tc>
      </w:tr>
      <w:tr w:rsidR="00A43612" w:rsidRPr="00A43612" w14:paraId="3248A42C" w14:textId="77777777" w:rsidTr="00A43612">
        <w:trPr>
          <w:trHeight w:hRule="exact" w:val="590"/>
        </w:trPr>
        <w:tc>
          <w:tcPr>
            <w:tcW w:w="1247" w:type="dxa"/>
            <w:shd w:val="clear" w:color="auto" w:fill="auto"/>
            <w:vAlign w:val="center"/>
          </w:tcPr>
          <w:p w14:paraId="38CD7515"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10-satni jaslički</w:t>
            </w:r>
          </w:p>
        </w:tc>
        <w:tc>
          <w:tcPr>
            <w:tcW w:w="0" w:type="auto"/>
            <w:shd w:val="clear" w:color="auto" w:fill="auto"/>
            <w:vAlign w:val="center"/>
          </w:tcPr>
          <w:p w14:paraId="3D117F92"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22</w:t>
            </w:r>
          </w:p>
        </w:tc>
        <w:tc>
          <w:tcPr>
            <w:tcW w:w="0" w:type="auto"/>
            <w:shd w:val="clear" w:color="auto" w:fill="auto"/>
            <w:vAlign w:val="center"/>
          </w:tcPr>
          <w:p w14:paraId="6357CED1"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45</w:t>
            </w:r>
          </w:p>
        </w:tc>
        <w:tc>
          <w:tcPr>
            <w:tcW w:w="0" w:type="auto"/>
            <w:shd w:val="clear" w:color="auto" w:fill="auto"/>
            <w:vAlign w:val="center"/>
          </w:tcPr>
          <w:p w14:paraId="3AA60C68"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342</w:t>
            </w:r>
          </w:p>
        </w:tc>
        <w:tc>
          <w:tcPr>
            <w:tcW w:w="0" w:type="auto"/>
            <w:shd w:val="clear" w:color="auto" w:fill="auto"/>
            <w:vAlign w:val="center"/>
          </w:tcPr>
          <w:p w14:paraId="0F36BB84"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56</w:t>
            </w:r>
          </w:p>
        </w:tc>
        <w:tc>
          <w:tcPr>
            <w:tcW w:w="0" w:type="auto"/>
            <w:shd w:val="clear" w:color="auto" w:fill="auto"/>
            <w:vAlign w:val="center"/>
          </w:tcPr>
          <w:p w14:paraId="41C4603D"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5</w:t>
            </w:r>
          </w:p>
        </w:tc>
        <w:tc>
          <w:tcPr>
            <w:tcW w:w="0" w:type="auto"/>
            <w:shd w:val="clear" w:color="auto" w:fill="auto"/>
            <w:vAlign w:val="center"/>
          </w:tcPr>
          <w:p w14:paraId="25ACE139"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w:t>
            </w:r>
          </w:p>
        </w:tc>
        <w:tc>
          <w:tcPr>
            <w:tcW w:w="1288" w:type="dxa"/>
            <w:shd w:val="clear" w:color="auto" w:fill="auto"/>
            <w:vAlign w:val="center"/>
          </w:tcPr>
          <w:p w14:paraId="7449121C"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16</w:t>
            </w:r>
          </w:p>
        </w:tc>
      </w:tr>
      <w:tr w:rsidR="00A43612" w:rsidRPr="00A43612" w14:paraId="6D4851FE" w14:textId="77777777" w:rsidTr="00A43612">
        <w:trPr>
          <w:trHeight w:hRule="exact" w:val="590"/>
        </w:trPr>
        <w:tc>
          <w:tcPr>
            <w:tcW w:w="1247" w:type="dxa"/>
            <w:shd w:val="clear" w:color="auto" w:fill="auto"/>
            <w:vAlign w:val="center"/>
          </w:tcPr>
          <w:p w14:paraId="27CF0A52"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10-satni vrtićki</w:t>
            </w:r>
          </w:p>
        </w:tc>
        <w:tc>
          <w:tcPr>
            <w:tcW w:w="0" w:type="auto"/>
            <w:shd w:val="clear" w:color="auto" w:fill="auto"/>
            <w:vAlign w:val="center"/>
          </w:tcPr>
          <w:p w14:paraId="4CCBB990"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39</w:t>
            </w:r>
          </w:p>
        </w:tc>
        <w:tc>
          <w:tcPr>
            <w:tcW w:w="0" w:type="auto"/>
            <w:shd w:val="clear" w:color="auto" w:fill="auto"/>
            <w:vAlign w:val="center"/>
          </w:tcPr>
          <w:p w14:paraId="3E9AB7FB"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78</w:t>
            </w:r>
          </w:p>
        </w:tc>
        <w:tc>
          <w:tcPr>
            <w:tcW w:w="0" w:type="auto"/>
            <w:shd w:val="clear" w:color="auto" w:fill="auto"/>
            <w:vAlign w:val="center"/>
          </w:tcPr>
          <w:p w14:paraId="5090FCE3"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817</w:t>
            </w:r>
          </w:p>
        </w:tc>
        <w:tc>
          <w:tcPr>
            <w:tcW w:w="0" w:type="auto"/>
            <w:shd w:val="clear" w:color="auto" w:fill="auto"/>
            <w:vAlign w:val="center"/>
          </w:tcPr>
          <w:p w14:paraId="65426F19"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221</w:t>
            </w:r>
          </w:p>
        </w:tc>
        <w:tc>
          <w:tcPr>
            <w:tcW w:w="0" w:type="auto"/>
            <w:shd w:val="clear" w:color="auto" w:fill="auto"/>
            <w:vAlign w:val="center"/>
          </w:tcPr>
          <w:p w14:paraId="40ACFBBB"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22</w:t>
            </w:r>
          </w:p>
        </w:tc>
        <w:tc>
          <w:tcPr>
            <w:tcW w:w="0" w:type="auto"/>
            <w:shd w:val="clear" w:color="auto" w:fill="auto"/>
            <w:vAlign w:val="center"/>
          </w:tcPr>
          <w:p w14:paraId="4742131E"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34</w:t>
            </w:r>
          </w:p>
        </w:tc>
        <w:tc>
          <w:tcPr>
            <w:tcW w:w="1288" w:type="dxa"/>
            <w:shd w:val="clear" w:color="auto" w:fill="auto"/>
            <w:vAlign w:val="center"/>
          </w:tcPr>
          <w:p w14:paraId="4CE44C1A"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21</w:t>
            </w:r>
          </w:p>
        </w:tc>
      </w:tr>
      <w:tr w:rsidR="00A43612" w:rsidRPr="00A43612" w14:paraId="4446D77D" w14:textId="77777777" w:rsidTr="00A43612">
        <w:trPr>
          <w:trHeight w:hRule="exact" w:val="590"/>
        </w:trPr>
        <w:tc>
          <w:tcPr>
            <w:tcW w:w="1247" w:type="dxa"/>
            <w:shd w:val="clear" w:color="auto" w:fill="auto"/>
            <w:vAlign w:val="center"/>
          </w:tcPr>
          <w:p w14:paraId="0A7E613B"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8-satni vrtićki posebni</w:t>
            </w:r>
          </w:p>
        </w:tc>
        <w:tc>
          <w:tcPr>
            <w:tcW w:w="0" w:type="auto"/>
            <w:shd w:val="clear" w:color="auto" w:fill="auto"/>
            <w:vAlign w:val="center"/>
          </w:tcPr>
          <w:p w14:paraId="2D64D3E6"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2</w:t>
            </w:r>
          </w:p>
        </w:tc>
        <w:tc>
          <w:tcPr>
            <w:tcW w:w="0" w:type="auto"/>
            <w:shd w:val="clear" w:color="auto" w:fill="auto"/>
            <w:vAlign w:val="center"/>
          </w:tcPr>
          <w:p w14:paraId="1021F2A1"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6</w:t>
            </w:r>
          </w:p>
        </w:tc>
        <w:tc>
          <w:tcPr>
            <w:tcW w:w="0" w:type="auto"/>
            <w:shd w:val="clear" w:color="auto" w:fill="auto"/>
            <w:vAlign w:val="center"/>
          </w:tcPr>
          <w:p w14:paraId="0165B653"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10</w:t>
            </w:r>
          </w:p>
        </w:tc>
        <w:tc>
          <w:tcPr>
            <w:tcW w:w="0" w:type="auto"/>
            <w:shd w:val="clear" w:color="auto" w:fill="auto"/>
            <w:vAlign w:val="center"/>
          </w:tcPr>
          <w:p w14:paraId="36104B98"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w:t>
            </w:r>
          </w:p>
        </w:tc>
        <w:tc>
          <w:tcPr>
            <w:tcW w:w="0" w:type="auto"/>
            <w:shd w:val="clear" w:color="auto" w:fill="auto"/>
            <w:vAlign w:val="center"/>
          </w:tcPr>
          <w:p w14:paraId="2A30DDF6"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w:t>
            </w:r>
          </w:p>
        </w:tc>
        <w:tc>
          <w:tcPr>
            <w:tcW w:w="0" w:type="auto"/>
            <w:shd w:val="clear" w:color="auto" w:fill="auto"/>
            <w:vAlign w:val="center"/>
          </w:tcPr>
          <w:p w14:paraId="2FC00035"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w:t>
            </w:r>
          </w:p>
        </w:tc>
        <w:tc>
          <w:tcPr>
            <w:tcW w:w="1288" w:type="dxa"/>
            <w:shd w:val="clear" w:color="auto" w:fill="auto"/>
            <w:vAlign w:val="center"/>
          </w:tcPr>
          <w:p w14:paraId="73D4C2EC" w14:textId="77777777" w:rsidR="00A43612" w:rsidRPr="00A43612" w:rsidRDefault="00A43612" w:rsidP="00A43612">
            <w:pPr>
              <w:tabs>
                <w:tab w:val="left" w:pos="1695"/>
              </w:tabs>
              <w:suppressAutoHyphens/>
              <w:jc w:val="center"/>
              <w:rPr>
                <w:rFonts w:ascii="Arial" w:hAnsi="Arial" w:cs="Arial"/>
                <w:bCs/>
                <w:iCs/>
                <w:sz w:val="18"/>
                <w:szCs w:val="18"/>
                <w:lang w:eastAsia="ar-SA"/>
              </w:rPr>
            </w:pPr>
            <w:r w:rsidRPr="00A43612">
              <w:rPr>
                <w:rFonts w:ascii="Arial" w:hAnsi="Arial" w:cs="Arial"/>
                <w:bCs/>
                <w:iCs/>
                <w:sz w:val="18"/>
                <w:szCs w:val="18"/>
                <w:lang w:eastAsia="ar-SA"/>
              </w:rPr>
              <w:t>/</w:t>
            </w:r>
          </w:p>
        </w:tc>
      </w:tr>
      <w:tr w:rsidR="00A43612" w:rsidRPr="00A43612" w14:paraId="49D8A2CA" w14:textId="77777777" w:rsidTr="00A43612">
        <w:trPr>
          <w:trHeight w:hRule="exact" w:val="590"/>
        </w:trPr>
        <w:tc>
          <w:tcPr>
            <w:tcW w:w="1247" w:type="dxa"/>
            <w:shd w:val="clear" w:color="auto" w:fill="auto"/>
            <w:vAlign w:val="center"/>
          </w:tcPr>
          <w:p w14:paraId="6CC5A4B5"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UKUPNO</w:t>
            </w:r>
          </w:p>
        </w:tc>
        <w:tc>
          <w:tcPr>
            <w:tcW w:w="0" w:type="auto"/>
            <w:shd w:val="clear" w:color="auto" w:fill="auto"/>
            <w:vAlign w:val="center"/>
          </w:tcPr>
          <w:p w14:paraId="754CACD6"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63</w:t>
            </w:r>
          </w:p>
        </w:tc>
        <w:tc>
          <w:tcPr>
            <w:tcW w:w="0" w:type="auto"/>
            <w:shd w:val="clear" w:color="auto" w:fill="auto"/>
            <w:vAlign w:val="center"/>
          </w:tcPr>
          <w:p w14:paraId="198F7BF7"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129</w:t>
            </w:r>
          </w:p>
        </w:tc>
        <w:tc>
          <w:tcPr>
            <w:tcW w:w="0" w:type="auto"/>
            <w:shd w:val="clear" w:color="auto" w:fill="auto"/>
            <w:vAlign w:val="center"/>
          </w:tcPr>
          <w:p w14:paraId="30936DB3"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1169</w:t>
            </w:r>
          </w:p>
        </w:tc>
        <w:tc>
          <w:tcPr>
            <w:tcW w:w="0" w:type="auto"/>
            <w:shd w:val="clear" w:color="auto" w:fill="auto"/>
            <w:vAlign w:val="center"/>
          </w:tcPr>
          <w:p w14:paraId="22E443FF"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277</w:t>
            </w:r>
          </w:p>
        </w:tc>
        <w:tc>
          <w:tcPr>
            <w:tcW w:w="0" w:type="auto"/>
            <w:shd w:val="clear" w:color="auto" w:fill="auto"/>
            <w:vAlign w:val="center"/>
          </w:tcPr>
          <w:p w14:paraId="2A114A8E"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27</w:t>
            </w:r>
          </w:p>
        </w:tc>
        <w:tc>
          <w:tcPr>
            <w:tcW w:w="0" w:type="auto"/>
            <w:shd w:val="clear" w:color="auto" w:fill="auto"/>
            <w:vAlign w:val="center"/>
          </w:tcPr>
          <w:p w14:paraId="7465F6E9"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34</w:t>
            </w:r>
          </w:p>
        </w:tc>
        <w:tc>
          <w:tcPr>
            <w:tcW w:w="1288" w:type="dxa"/>
            <w:shd w:val="clear" w:color="auto" w:fill="auto"/>
            <w:vAlign w:val="center"/>
          </w:tcPr>
          <w:p w14:paraId="06BE33DF" w14:textId="77777777" w:rsidR="00A43612" w:rsidRPr="00A43612" w:rsidRDefault="00A43612" w:rsidP="00A43612">
            <w:pPr>
              <w:tabs>
                <w:tab w:val="left" w:pos="1695"/>
              </w:tabs>
              <w:suppressAutoHyphens/>
              <w:jc w:val="center"/>
              <w:rPr>
                <w:rFonts w:ascii="Arial" w:hAnsi="Arial" w:cs="Arial"/>
                <w:b/>
                <w:bCs/>
                <w:iCs/>
                <w:sz w:val="18"/>
                <w:szCs w:val="18"/>
                <w:lang w:eastAsia="ar-SA"/>
              </w:rPr>
            </w:pPr>
            <w:r w:rsidRPr="00A43612">
              <w:rPr>
                <w:rFonts w:ascii="Arial" w:hAnsi="Arial" w:cs="Arial"/>
                <w:b/>
                <w:bCs/>
                <w:iCs/>
                <w:sz w:val="18"/>
                <w:szCs w:val="18"/>
                <w:lang w:eastAsia="ar-SA"/>
              </w:rPr>
              <w:t>19</w:t>
            </w:r>
          </w:p>
        </w:tc>
      </w:tr>
    </w:tbl>
    <w:p w14:paraId="16EA02BE" w14:textId="77777777" w:rsidR="00A43612" w:rsidRPr="00A43612" w:rsidRDefault="00A43612" w:rsidP="00A43612">
      <w:pPr>
        <w:jc w:val="both"/>
        <w:rPr>
          <w:rFonts w:ascii="Arial" w:eastAsia="Calibri" w:hAnsi="Arial" w:cs="Arial"/>
          <w:b/>
          <w:bCs/>
          <w:iCs/>
          <w:sz w:val="22"/>
          <w:szCs w:val="22"/>
        </w:rPr>
      </w:pPr>
    </w:p>
    <w:p w14:paraId="2A77E0F5" w14:textId="77777777" w:rsidR="00A43612" w:rsidRPr="00A43612" w:rsidRDefault="00A43612" w:rsidP="00A43612">
      <w:pPr>
        <w:jc w:val="both"/>
        <w:rPr>
          <w:rFonts w:ascii="Arial" w:eastAsia="Calibri" w:hAnsi="Arial" w:cs="Arial"/>
          <w:bCs/>
          <w:iCs/>
          <w:sz w:val="22"/>
          <w:szCs w:val="22"/>
        </w:rPr>
      </w:pPr>
      <w:r w:rsidRPr="00A43612">
        <w:rPr>
          <w:rFonts w:ascii="Arial" w:eastAsia="Calibri" w:hAnsi="Arial" w:cs="Arial"/>
          <w:bCs/>
          <w:iCs/>
          <w:sz w:val="22"/>
          <w:szCs w:val="22"/>
        </w:rPr>
        <w:t>Od 277 djece s teškoćama u razvoju uključene u redovne programe njih 27 ima pravo na osobnog pomagača. Osobni pomagači pružaju podršku svakom djetetu 4 sata dnevno.</w:t>
      </w:r>
    </w:p>
    <w:p w14:paraId="53FDD7BE" w14:textId="77777777" w:rsidR="00A43612" w:rsidRPr="00A43612" w:rsidRDefault="00A43612" w:rsidP="00A43612">
      <w:pPr>
        <w:jc w:val="both"/>
        <w:rPr>
          <w:rFonts w:ascii="Arial" w:eastAsia="Calibri" w:hAnsi="Arial" w:cs="Arial"/>
          <w:bCs/>
          <w:iCs/>
          <w:sz w:val="22"/>
          <w:szCs w:val="22"/>
        </w:rPr>
      </w:pPr>
    </w:p>
    <w:p w14:paraId="4C4A6B77" w14:textId="77777777" w:rsidR="00A43612" w:rsidRPr="00A43612" w:rsidRDefault="00A43612" w:rsidP="00A43612">
      <w:pPr>
        <w:jc w:val="both"/>
        <w:rPr>
          <w:rFonts w:ascii="Arial" w:eastAsia="Calibri" w:hAnsi="Arial" w:cs="Arial"/>
          <w:bCs/>
          <w:iCs/>
          <w:sz w:val="22"/>
          <w:szCs w:val="22"/>
        </w:rPr>
      </w:pPr>
      <w:r w:rsidRPr="00A43612">
        <w:rPr>
          <w:rFonts w:ascii="Arial" w:eastAsia="Calibri" w:hAnsi="Arial" w:cs="Arial"/>
          <w:bCs/>
          <w:iCs/>
          <w:sz w:val="22"/>
          <w:szCs w:val="22"/>
        </w:rPr>
        <w:t xml:space="preserve">Početkom pedagoške godine 10 djece s teškoćama u razvoju uključeno je u rad dvije posebne skupine u vrtićima Izviđač i </w:t>
      </w:r>
      <w:proofErr w:type="spellStart"/>
      <w:r w:rsidRPr="00A43612">
        <w:rPr>
          <w:rFonts w:ascii="Arial" w:eastAsia="Calibri" w:hAnsi="Arial" w:cs="Arial"/>
          <w:bCs/>
          <w:iCs/>
          <w:sz w:val="22"/>
          <w:szCs w:val="22"/>
        </w:rPr>
        <w:t>Škatulica</w:t>
      </w:r>
      <w:proofErr w:type="spellEnd"/>
      <w:r w:rsidRPr="00A43612">
        <w:rPr>
          <w:rFonts w:ascii="Arial" w:eastAsia="Calibri" w:hAnsi="Arial" w:cs="Arial"/>
          <w:bCs/>
          <w:iCs/>
          <w:sz w:val="22"/>
          <w:szCs w:val="22"/>
        </w:rPr>
        <w:t xml:space="preserve"> s kojima rade edukacijski </w:t>
      </w:r>
      <w:proofErr w:type="spellStart"/>
      <w:r w:rsidRPr="00A43612">
        <w:rPr>
          <w:rFonts w:ascii="Arial" w:eastAsia="Calibri" w:hAnsi="Arial" w:cs="Arial"/>
          <w:bCs/>
          <w:iCs/>
          <w:sz w:val="22"/>
          <w:szCs w:val="22"/>
        </w:rPr>
        <w:t>rehabilitator</w:t>
      </w:r>
      <w:proofErr w:type="spellEnd"/>
      <w:r w:rsidRPr="00A43612">
        <w:rPr>
          <w:rFonts w:ascii="Arial" w:eastAsia="Calibri" w:hAnsi="Arial" w:cs="Arial"/>
          <w:bCs/>
          <w:iCs/>
          <w:sz w:val="22"/>
          <w:szCs w:val="22"/>
        </w:rPr>
        <w:t xml:space="preserve"> i dva odgojitelja  po posebnom programu tranzicijskog karaktera.</w:t>
      </w:r>
    </w:p>
    <w:p w14:paraId="5E098D18" w14:textId="77777777" w:rsidR="00A43612" w:rsidRPr="00A43612" w:rsidRDefault="00A43612" w:rsidP="00A43612">
      <w:pPr>
        <w:suppressAutoHyphens/>
        <w:autoSpaceDN w:val="0"/>
        <w:jc w:val="both"/>
        <w:rPr>
          <w:rFonts w:ascii="Arial" w:hAnsi="Arial" w:cs="Arial"/>
          <w:bCs/>
          <w:iCs/>
          <w:sz w:val="22"/>
          <w:szCs w:val="22"/>
        </w:rPr>
      </w:pPr>
    </w:p>
    <w:p w14:paraId="2F76BBE5" w14:textId="77777777" w:rsidR="00A43612" w:rsidRPr="00A43612" w:rsidRDefault="00A43612" w:rsidP="00A43612">
      <w:pPr>
        <w:tabs>
          <w:tab w:val="left" w:pos="1695"/>
        </w:tabs>
        <w:jc w:val="both"/>
        <w:rPr>
          <w:rFonts w:ascii="Arial" w:eastAsia="Calibri" w:hAnsi="Arial" w:cs="Arial"/>
          <w:bCs/>
          <w:iCs/>
          <w:sz w:val="22"/>
          <w:szCs w:val="22"/>
        </w:rPr>
      </w:pPr>
      <w:r w:rsidRPr="00A43612">
        <w:rPr>
          <w:rFonts w:ascii="Arial" w:eastAsia="Calibri" w:hAnsi="Arial" w:cs="Arial"/>
          <w:bCs/>
          <w:iCs/>
          <w:sz w:val="22"/>
          <w:szCs w:val="22"/>
        </w:rPr>
        <w:t xml:space="preserve">U ovoj pedagoškoj godini prepoznato je 65 potencijalno darovite djece s kojima se provodi Program za darovitu djecu. Cilj programa je rano prepoznavanje potencijalno darovite djece, utvrđivanje načina odgojno-obrazovnog djelovanja u cilju zadovoljavanja potreba i poticanja razvoja darovite djece u vrtiću i izvan vrtića.  Cilj se ostvaruje putem kreiranja uvjeta u kojima djeca uče što ih zanima, poticanja neovisnosti, kreativnosti i divergentnog mišljenja, educiranja </w:t>
      </w:r>
      <w:r w:rsidRPr="00A43612">
        <w:rPr>
          <w:rFonts w:ascii="Arial" w:eastAsia="Calibri" w:hAnsi="Arial" w:cs="Arial"/>
          <w:bCs/>
          <w:iCs/>
          <w:sz w:val="22"/>
          <w:szCs w:val="22"/>
        </w:rPr>
        <w:lastRenderedPageBreak/>
        <w:t>odgojitelja o karakteristikama darovite djece, motiviranjem odgojitelja za dodatne, obogaćenim sadržajima za rad s djecom, educiranja roditelje u prepoznavanju karakteristika darovite djece i mogućem  načinu zadovoljavanja njihovih potreba.</w:t>
      </w:r>
    </w:p>
    <w:p w14:paraId="7913026D" w14:textId="77777777" w:rsidR="00A43612" w:rsidRPr="00A43612" w:rsidRDefault="00A43612" w:rsidP="00A43612">
      <w:pPr>
        <w:tabs>
          <w:tab w:val="left" w:pos="3525"/>
        </w:tabs>
        <w:rPr>
          <w:rFonts w:ascii="Arial" w:eastAsia="Calibri" w:hAnsi="Arial" w:cs="Arial"/>
          <w:b/>
          <w:bCs/>
          <w:iCs/>
          <w:sz w:val="22"/>
          <w:szCs w:val="22"/>
        </w:rPr>
      </w:pPr>
    </w:p>
    <w:p w14:paraId="6950FF50" w14:textId="77777777" w:rsidR="00A43612" w:rsidRPr="00A43612" w:rsidRDefault="00A43612" w:rsidP="00A43612">
      <w:pPr>
        <w:tabs>
          <w:tab w:val="left" w:pos="3525"/>
        </w:tabs>
        <w:rPr>
          <w:rFonts w:ascii="Arial" w:eastAsia="Calibri" w:hAnsi="Arial" w:cs="Arial"/>
          <w:b/>
          <w:bCs/>
          <w:iCs/>
          <w:sz w:val="20"/>
          <w:szCs w:val="20"/>
        </w:rPr>
      </w:pPr>
      <w:r w:rsidRPr="00A43612">
        <w:rPr>
          <w:rFonts w:ascii="Arial" w:eastAsia="Calibri" w:hAnsi="Arial" w:cs="Arial"/>
          <w:b/>
          <w:bCs/>
          <w:iCs/>
          <w:sz w:val="20"/>
          <w:szCs w:val="20"/>
        </w:rPr>
        <w:t>Tablica 12: Djeca s teškoćama u razvoju i potencijalno darovita djeca u Dječjim vrtićima Dubrovnik</w:t>
      </w:r>
    </w:p>
    <w:p w14:paraId="635F99AB" w14:textId="77777777" w:rsidR="00A43612" w:rsidRPr="00A43612" w:rsidRDefault="00A43612" w:rsidP="00A43612">
      <w:pPr>
        <w:tabs>
          <w:tab w:val="left" w:pos="3525"/>
        </w:tabs>
        <w:rPr>
          <w:rFonts w:ascii="Arial" w:eastAsia="Calibri" w:hAnsi="Arial" w:cs="Arial"/>
          <w:b/>
          <w:bCs/>
          <w:i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2954"/>
        <w:gridCol w:w="2984"/>
      </w:tblGrid>
      <w:tr w:rsidR="00A43612" w:rsidRPr="00A43612" w14:paraId="7E1779BD" w14:textId="77777777" w:rsidTr="00A43612">
        <w:trPr>
          <w:trHeight w:val="549"/>
          <w:jc w:val="center"/>
        </w:trPr>
        <w:tc>
          <w:tcPr>
            <w:tcW w:w="2947" w:type="dxa"/>
            <w:shd w:val="clear" w:color="auto" w:fill="BDD6EE"/>
          </w:tcPr>
          <w:p w14:paraId="65972DC1" w14:textId="77777777" w:rsidR="00A43612" w:rsidRPr="00A43612" w:rsidRDefault="00A43612" w:rsidP="00A43612">
            <w:pPr>
              <w:spacing w:after="160"/>
              <w:rPr>
                <w:rFonts w:ascii="Arial" w:eastAsia="Calibri" w:hAnsi="Arial" w:cs="Arial"/>
                <w:b/>
                <w:bCs/>
                <w:iCs/>
                <w:sz w:val="18"/>
                <w:szCs w:val="18"/>
              </w:rPr>
            </w:pPr>
            <w:r w:rsidRPr="00A43612">
              <w:rPr>
                <w:rFonts w:ascii="Arial" w:eastAsia="Calibri" w:hAnsi="Arial" w:cs="Arial"/>
                <w:b/>
                <w:bCs/>
                <w:iCs/>
                <w:sz w:val="18"/>
                <w:szCs w:val="18"/>
              </w:rPr>
              <w:t xml:space="preserve">CJELINA 1 I 2 </w:t>
            </w:r>
          </w:p>
        </w:tc>
        <w:tc>
          <w:tcPr>
            <w:tcW w:w="2954" w:type="dxa"/>
            <w:shd w:val="clear" w:color="auto" w:fill="BDD6EE"/>
          </w:tcPr>
          <w:p w14:paraId="73C32FE2" w14:textId="77777777" w:rsidR="00A43612" w:rsidRPr="00A43612" w:rsidRDefault="00A43612" w:rsidP="00A43612">
            <w:pPr>
              <w:spacing w:after="160"/>
              <w:rPr>
                <w:rFonts w:ascii="Arial" w:eastAsia="Calibri" w:hAnsi="Arial" w:cs="Arial"/>
                <w:b/>
                <w:bCs/>
                <w:iCs/>
                <w:sz w:val="18"/>
                <w:szCs w:val="18"/>
              </w:rPr>
            </w:pPr>
            <w:r w:rsidRPr="00A43612">
              <w:rPr>
                <w:rFonts w:ascii="Arial" w:eastAsia="Calibri" w:hAnsi="Arial" w:cs="Arial"/>
                <w:b/>
                <w:bCs/>
                <w:iCs/>
                <w:sz w:val="18"/>
                <w:szCs w:val="18"/>
              </w:rPr>
              <w:t>TEŠKOĆE U RAZVOJU</w:t>
            </w:r>
          </w:p>
        </w:tc>
        <w:tc>
          <w:tcPr>
            <w:tcW w:w="2984" w:type="dxa"/>
            <w:shd w:val="clear" w:color="auto" w:fill="BDD6EE"/>
          </w:tcPr>
          <w:p w14:paraId="2210EB16" w14:textId="77777777" w:rsidR="00A43612" w:rsidRPr="00A43612" w:rsidRDefault="00A43612" w:rsidP="00A43612">
            <w:pPr>
              <w:spacing w:after="160"/>
              <w:rPr>
                <w:rFonts w:ascii="Arial" w:eastAsia="Calibri" w:hAnsi="Arial" w:cs="Arial"/>
                <w:b/>
                <w:bCs/>
                <w:iCs/>
                <w:sz w:val="18"/>
                <w:szCs w:val="18"/>
              </w:rPr>
            </w:pPr>
            <w:r w:rsidRPr="00A43612">
              <w:rPr>
                <w:rFonts w:ascii="Arial" w:eastAsia="Calibri" w:hAnsi="Arial" w:cs="Arial"/>
                <w:b/>
                <w:bCs/>
                <w:iCs/>
                <w:sz w:val="18"/>
                <w:szCs w:val="18"/>
              </w:rPr>
              <w:t>POTENCIJALNO DAROVITA DJECA</w:t>
            </w:r>
          </w:p>
        </w:tc>
      </w:tr>
      <w:tr w:rsidR="00A43612" w:rsidRPr="00A43612" w14:paraId="0CA9C4C4" w14:textId="77777777" w:rsidTr="00A43612">
        <w:trPr>
          <w:trHeight w:val="147"/>
          <w:jc w:val="center"/>
        </w:trPr>
        <w:tc>
          <w:tcPr>
            <w:tcW w:w="2947" w:type="dxa"/>
            <w:shd w:val="clear" w:color="auto" w:fill="auto"/>
          </w:tcPr>
          <w:p w14:paraId="65A64430" w14:textId="77777777" w:rsidR="00A43612" w:rsidRPr="00A43612" w:rsidRDefault="00A43612" w:rsidP="00A43612">
            <w:pPr>
              <w:rPr>
                <w:rFonts w:ascii="Arial" w:eastAsia="Calibri" w:hAnsi="Arial" w:cs="Arial"/>
                <w:bCs/>
                <w:iCs/>
                <w:sz w:val="20"/>
                <w:szCs w:val="20"/>
              </w:rPr>
            </w:pPr>
            <w:r w:rsidRPr="00A43612">
              <w:rPr>
                <w:rFonts w:ascii="Arial" w:eastAsia="Calibri" w:hAnsi="Arial" w:cs="Arial"/>
                <w:bCs/>
                <w:iCs/>
                <w:sz w:val="20"/>
                <w:szCs w:val="20"/>
              </w:rPr>
              <w:t>CJELINA 1</w:t>
            </w:r>
          </w:p>
        </w:tc>
        <w:tc>
          <w:tcPr>
            <w:tcW w:w="2954" w:type="dxa"/>
            <w:shd w:val="clear" w:color="auto" w:fill="auto"/>
            <w:vAlign w:val="center"/>
          </w:tcPr>
          <w:p w14:paraId="3692E172" w14:textId="77777777" w:rsidR="00A43612" w:rsidRPr="00A43612" w:rsidRDefault="00A43612" w:rsidP="00A43612">
            <w:pPr>
              <w:jc w:val="center"/>
              <w:rPr>
                <w:rFonts w:ascii="Arial" w:eastAsia="Calibri" w:hAnsi="Arial" w:cs="Arial"/>
                <w:bCs/>
                <w:iCs/>
                <w:sz w:val="20"/>
                <w:szCs w:val="20"/>
              </w:rPr>
            </w:pPr>
            <w:r w:rsidRPr="00A43612">
              <w:rPr>
                <w:rFonts w:ascii="Arial" w:eastAsia="Calibri" w:hAnsi="Arial" w:cs="Arial"/>
                <w:bCs/>
                <w:iCs/>
                <w:sz w:val="20"/>
                <w:szCs w:val="20"/>
              </w:rPr>
              <w:t>152</w:t>
            </w:r>
          </w:p>
        </w:tc>
        <w:tc>
          <w:tcPr>
            <w:tcW w:w="2984" w:type="dxa"/>
            <w:shd w:val="clear" w:color="auto" w:fill="auto"/>
            <w:vAlign w:val="center"/>
          </w:tcPr>
          <w:p w14:paraId="3BDF9D7E" w14:textId="77777777" w:rsidR="00A43612" w:rsidRPr="00A43612" w:rsidRDefault="00A43612" w:rsidP="00A43612">
            <w:pPr>
              <w:jc w:val="center"/>
              <w:rPr>
                <w:rFonts w:ascii="Arial" w:eastAsia="Calibri" w:hAnsi="Arial" w:cs="Arial"/>
                <w:bCs/>
                <w:iCs/>
                <w:sz w:val="20"/>
                <w:szCs w:val="20"/>
              </w:rPr>
            </w:pPr>
            <w:r w:rsidRPr="00A43612">
              <w:rPr>
                <w:rFonts w:ascii="Arial" w:eastAsia="Calibri" w:hAnsi="Arial" w:cs="Arial"/>
                <w:bCs/>
                <w:iCs/>
                <w:sz w:val="20"/>
                <w:szCs w:val="20"/>
              </w:rPr>
              <w:t>41</w:t>
            </w:r>
          </w:p>
        </w:tc>
      </w:tr>
      <w:tr w:rsidR="00A43612" w:rsidRPr="00A43612" w14:paraId="6C6AAC9C" w14:textId="77777777" w:rsidTr="00A43612">
        <w:trPr>
          <w:trHeight w:val="423"/>
          <w:jc w:val="center"/>
        </w:trPr>
        <w:tc>
          <w:tcPr>
            <w:tcW w:w="2947" w:type="dxa"/>
            <w:shd w:val="clear" w:color="auto" w:fill="auto"/>
          </w:tcPr>
          <w:p w14:paraId="67EE4C72" w14:textId="77777777" w:rsidR="00A43612" w:rsidRPr="00A43612" w:rsidRDefault="00A43612" w:rsidP="00A43612">
            <w:pPr>
              <w:rPr>
                <w:rFonts w:ascii="Arial" w:eastAsia="Calibri" w:hAnsi="Arial" w:cs="Arial"/>
                <w:bCs/>
                <w:iCs/>
                <w:sz w:val="20"/>
                <w:szCs w:val="20"/>
              </w:rPr>
            </w:pPr>
            <w:r w:rsidRPr="00A43612">
              <w:rPr>
                <w:rFonts w:ascii="Arial" w:eastAsia="Calibri" w:hAnsi="Arial" w:cs="Arial"/>
                <w:bCs/>
                <w:iCs/>
                <w:sz w:val="20"/>
                <w:szCs w:val="20"/>
              </w:rPr>
              <w:t>CJELINA 2</w:t>
            </w:r>
          </w:p>
        </w:tc>
        <w:tc>
          <w:tcPr>
            <w:tcW w:w="2954" w:type="dxa"/>
            <w:shd w:val="clear" w:color="auto" w:fill="auto"/>
            <w:vAlign w:val="center"/>
          </w:tcPr>
          <w:p w14:paraId="3BF7A8ED" w14:textId="77777777" w:rsidR="00A43612" w:rsidRPr="00A43612" w:rsidRDefault="00A43612" w:rsidP="00A43612">
            <w:pPr>
              <w:jc w:val="center"/>
              <w:rPr>
                <w:rFonts w:ascii="Arial" w:eastAsia="Calibri" w:hAnsi="Arial" w:cs="Arial"/>
                <w:bCs/>
                <w:iCs/>
                <w:sz w:val="20"/>
                <w:szCs w:val="20"/>
              </w:rPr>
            </w:pPr>
            <w:r w:rsidRPr="00A43612">
              <w:rPr>
                <w:rFonts w:ascii="Arial" w:eastAsia="Calibri" w:hAnsi="Arial" w:cs="Arial"/>
                <w:bCs/>
                <w:iCs/>
                <w:sz w:val="20"/>
                <w:szCs w:val="20"/>
              </w:rPr>
              <w:t>125</w:t>
            </w:r>
          </w:p>
        </w:tc>
        <w:tc>
          <w:tcPr>
            <w:tcW w:w="2984" w:type="dxa"/>
            <w:shd w:val="clear" w:color="auto" w:fill="auto"/>
            <w:vAlign w:val="center"/>
          </w:tcPr>
          <w:p w14:paraId="27185B13" w14:textId="77777777" w:rsidR="00A43612" w:rsidRPr="00A43612" w:rsidRDefault="00A43612" w:rsidP="00A43612">
            <w:pPr>
              <w:jc w:val="center"/>
              <w:rPr>
                <w:rFonts w:ascii="Arial" w:eastAsia="Calibri" w:hAnsi="Arial" w:cs="Arial"/>
                <w:bCs/>
                <w:iCs/>
                <w:sz w:val="20"/>
                <w:szCs w:val="20"/>
              </w:rPr>
            </w:pPr>
            <w:r w:rsidRPr="00A43612">
              <w:rPr>
                <w:rFonts w:ascii="Arial" w:eastAsia="Calibri" w:hAnsi="Arial" w:cs="Arial"/>
                <w:bCs/>
                <w:iCs/>
                <w:sz w:val="20"/>
                <w:szCs w:val="20"/>
              </w:rPr>
              <w:t>24</w:t>
            </w:r>
          </w:p>
        </w:tc>
      </w:tr>
      <w:tr w:rsidR="00A43612" w:rsidRPr="00A43612" w14:paraId="3102AEC2" w14:textId="77777777" w:rsidTr="00A43612">
        <w:trPr>
          <w:trHeight w:val="407"/>
          <w:jc w:val="center"/>
        </w:trPr>
        <w:tc>
          <w:tcPr>
            <w:tcW w:w="2947" w:type="dxa"/>
            <w:shd w:val="clear" w:color="auto" w:fill="BDD6EE"/>
          </w:tcPr>
          <w:p w14:paraId="536CCC2A" w14:textId="77777777" w:rsidR="00A43612" w:rsidRPr="00A43612" w:rsidRDefault="00A43612" w:rsidP="00A43612">
            <w:pPr>
              <w:rPr>
                <w:rFonts w:ascii="Arial" w:eastAsia="Calibri" w:hAnsi="Arial" w:cs="Arial"/>
                <w:bCs/>
                <w:iCs/>
                <w:sz w:val="20"/>
                <w:szCs w:val="20"/>
              </w:rPr>
            </w:pPr>
            <w:r w:rsidRPr="00A43612">
              <w:rPr>
                <w:rFonts w:ascii="Arial" w:eastAsia="Calibri" w:hAnsi="Arial" w:cs="Arial"/>
                <w:bCs/>
                <w:iCs/>
                <w:sz w:val="20"/>
                <w:szCs w:val="20"/>
              </w:rPr>
              <w:t>ukupno</w:t>
            </w:r>
          </w:p>
        </w:tc>
        <w:tc>
          <w:tcPr>
            <w:tcW w:w="2954" w:type="dxa"/>
            <w:shd w:val="clear" w:color="auto" w:fill="BDD6EE"/>
            <w:vAlign w:val="center"/>
          </w:tcPr>
          <w:p w14:paraId="0FE14BE4" w14:textId="77777777" w:rsidR="00A43612" w:rsidRPr="00A43612" w:rsidRDefault="00A43612" w:rsidP="00A43612">
            <w:pPr>
              <w:jc w:val="center"/>
              <w:rPr>
                <w:rFonts w:ascii="Arial" w:eastAsia="Calibri" w:hAnsi="Arial" w:cs="Arial"/>
                <w:bCs/>
                <w:iCs/>
                <w:sz w:val="20"/>
                <w:szCs w:val="20"/>
              </w:rPr>
            </w:pPr>
            <w:r w:rsidRPr="00A43612">
              <w:rPr>
                <w:rFonts w:ascii="Arial" w:eastAsia="Calibri" w:hAnsi="Arial" w:cs="Arial"/>
                <w:bCs/>
                <w:iCs/>
                <w:sz w:val="20"/>
                <w:szCs w:val="20"/>
              </w:rPr>
              <w:t>277</w:t>
            </w:r>
          </w:p>
        </w:tc>
        <w:tc>
          <w:tcPr>
            <w:tcW w:w="2984" w:type="dxa"/>
            <w:shd w:val="clear" w:color="auto" w:fill="BDD6EE"/>
            <w:vAlign w:val="center"/>
          </w:tcPr>
          <w:p w14:paraId="51291B21" w14:textId="77777777" w:rsidR="00A43612" w:rsidRPr="00A43612" w:rsidRDefault="00A43612" w:rsidP="00A43612">
            <w:pPr>
              <w:jc w:val="center"/>
              <w:rPr>
                <w:rFonts w:ascii="Arial" w:eastAsia="Calibri" w:hAnsi="Arial" w:cs="Arial"/>
                <w:bCs/>
                <w:iCs/>
                <w:sz w:val="20"/>
                <w:szCs w:val="20"/>
              </w:rPr>
            </w:pPr>
            <w:r w:rsidRPr="00A43612">
              <w:rPr>
                <w:rFonts w:ascii="Arial" w:eastAsia="Calibri" w:hAnsi="Arial" w:cs="Arial"/>
                <w:bCs/>
                <w:iCs/>
                <w:sz w:val="20"/>
                <w:szCs w:val="20"/>
              </w:rPr>
              <w:t>65</w:t>
            </w:r>
          </w:p>
        </w:tc>
      </w:tr>
      <w:tr w:rsidR="00A43612" w:rsidRPr="00A43612" w14:paraId="375FCA14" w14:textId="77777777" w:rsidTr="00A43612">
        <w:trPr>
          <w:trHeight w:val="423"/>
          <w:jc w:val="center"/>
        </w:trPr>
        <w:tc>
          <w:tcPr>
            <w:tcW w:w="2947" w:type="dxa"/>
            <w:shd w:val="clear" w:color="auto" w:fill="auto"/>
          </w:tcPr>
          <w:p w14:paraId="4EF72649" w14:textId="77777777" w:rsidR="00A43612" w:rsidRPr="00A43612" w:rsidRDefault="00A43612" w:rsidP="00A43612">
            <w:pPr>
              <w:rPr>
                <w:rFonts w:ascii="Arial" w:eastAsia="Calibri" w:hAnsi="Arial" w:cs="Arial"/>
                <w:bCs/>
                <w:iCs/>
                <w:sz w:val="20"/>
                <w:szCs w:val="20"/>
              </w:rPr>
            </w:pPr>
          </w:p>
        </w:tc>
        <w:tc>
          <w:tcPr>
            <w:tcW w:w="2954" w:type="dxa"/>
            <w:shd w:val="clear" w:color="auto" w:fill="auto"/>
            <w:vAlign w:val="center"/>
          </w:tcPr>
          <w:p w14:paraId="7A84A83D" w14:textId="77777777" w:rsidR="00A43612" w:rsidRPr="00A43612" w:rsidRDefault="00A43612" w:rsidP="00A43612">
            <w:pPr>
              <w:jc w:val="center"/>
              <w:rPr>
                <w:rFonts w:ascii="Arial" w:eastAsia="Calibri" w:hAnsi="Arial" w:cs="Arial"/>
                <w:bCs/>
                <w:iCs/>
                <w:sz w:val="20"/>
                <w:szCs w:val="20"/>
              </w:rPr>
            </w:pPr>
            <w:r w:rsidRPr="00A43612">
              <w:rPr>
                <w:rFonts w:ascii="Arial" w:eastAsia="Calibri" w:hAnsi="Arial" w:cs="Arial"/>
                <w:bCs/>
                <w:iCs/>
                <w:sz w:val="20"/>
                <w:szCs w:val="20"/>
              </w:rPr>
              <w:t>23,7 %</w:t>
            </w:r>
          </w:p>
        </w:tc>
        <w:tc>
          <w:tcPr>
            <w:tcW w:w="2984" w:type="dxa"/>
            <w:shd w:val="clear" w:color="auto" w:fill="auto"/>
            <w:vAlign w:val="center"/>
          </w:tcPr>
          <w:p w14:paraId="4E3737AD" w14:textId="77777777" w:rsidR="00A43612" w:rsidRPr="00A43612" w:rsidRDefault="00A43612" w:rsidP="00A43612">
            <w:pPr>
              <w:jc w:val="center"/>
              <w:rPr>
                <w:rFonts w:ascii="Arial" w:eastAsia="Calibri" w:hAnsi="Arial" w:cs="Arial"/>
                <w:bCs/>
                <w:iCs/>
                <w:sz w:val="20"/>
                <w:szCs w:val="20"/>
              </w:rPr>
            </w:pPr>
            <w:r w:rsidRPr="00A43612">
              <w:rPr>
                <w:rFonts w:ascii="Arial" w:eastAsia="Calibri" w:hAnsi="Arial" w:cs="Arial"/>
                <w:bCs/>
                <w:iCs/>
                <w:sz w:val="20"/>
                <w:szCs w:val="20"/>
              </w:rPr>
              <w:t>5,6 %</w:t>
            </w:r>
          </w:p>
        </w:tc>
      </w:tr>
      <w:tr w:rsidR="00A43612" w:rsidRPr="00A43612" w14:paraId="0FD09AD3" w14:textId="77777777" w:rsidTr="00A43612">
        <w:trPr>
          <w:trHeight w:val="407"/>
          <w:jc w:val="center"/>
        </w:trPr>
        <w:tc>
          <w:tcPr>
            <w:tcW w:w="2947" w:type="dxa"/>
            <w:shd w:val="clear" w:color="auto" w:fill="BDD6EE"/>
          </w:tcPr>
          <w:p w14:paraId="70D8401F" w14:textId="77777777" w:rsidR="00A43612" w:rsidRPr="00A43612" w:rsidRDefault="00A43612" w:rsidP="00A43612">
            <w:pPr>
              <w:rPr>
                <w:rFonts w:ascii="Arial" w:eastAsia="Calibri" w:hAnsi="Arial" w:cs="Arial"/>
                <w:bCs/>
                <w:iCs/>
                <w:sz w:val="20"/>
                <w:szCs w:val="20"/>
              </w:rPr>
            </w:pPr>
            <w:r w:rsidRPr="00A43612">
              <w:rPr>
                <w:rFonts w:ascii="Arial" w:eastAsia="Calibri" w:hAnsi="Arial" w:cs="Arial"/>
                <w:bCs/>
                <w:iCs/>
                <w:sz w:val="20"/>
                <w:szCs w:val="20"/>
              </w:rPr>
              <w:t>ukupan broj djece</w:t>
            </w:r>
          </w:p>
        </w:tc>
        <w:tc>
          <w:tcPr>
            <w:tcW w:w="5938" w:type="dxa"/>
            <w:gridSpan w:val="2"/>
            <w:shd w:val="clear" w:color="auto" w:fill="BDD6EE"/>
          </w:tcPr>
          <w:p w14:paraId="3320E3D1" w14:textId="77777777" w:rsidR="00A43612" w:rsidRPr="00A43612" w:rsidRDefault="00A43612" w:rsidP="00A43612">
            <w:pPr>
              <w:jc w:val="center"/>
              <w:rPr>
                <w:rFonts w:ascii="Arial" w:eastAsia="Calibri" w:hAnsi="Arial" w:cs="Arial"/>
                <w:bCs/>
                <w:iCs/>
                <w:sz w:val="20"/>
                <w:szCs w:val="20"/>
              </w:rPr>
            </w:pPr>
            <w:r w:rsidRPr="00A43612">
              <w:rPr>
                <w:rFonts w:ascii="Arial" w:eastAsia="Calibri" w:hAnsi="Arial" w:cs="Arial"/>
                <w:bCs/>
                <w:iCs/>
                <w:sz w:val="20"/>
                <w:szCs w:val="20"/>
              </w:rPr>
              <w:t>1169</w:t>
            </w:r>
          </w:p>
        </w:tc>
      </w:tr>
    </w:tbl>
    <w:p w14:paraId="50D05895" w14:textId="77777777" w:rsidR="00A43612" w:rsidRPr="00A43612" w:rsidRDefault="00A43612" w:rsidP="00A43612">
      <w:pPr>
        <w:rPr>
          <w:rFonts w:ascii="Arial" w:eastAsia="Calibri" w:hAnsi="Arial" w:cs="Arial"/>
          <w:bCs/>
          <w:iCs/>
          <w:sz w:val="22"/>
          <w:szCs w:val="22"/>
        </w:rPr>
      </w:pPr>
    </w:p>
    <w:p w14:paraId="63E3345A" w14:textId="77777777" w:rsidR="00A43612" w:rsidRPr="00A43612" w:rsidRDefault="00A43612" w:rsidP="00A43612">
      <w:pPr>
        <w:jc w:val="both"/>
        <w:rPr>
          <w:rFonts w:ascii="Arial" w:eastAsia="Calibri" w:hAnsi="Arial" w:cs="Arial"/>
          <w:sz w:val="22"/>
          <w:szCs w:val="22"/>
        </w:rPr>
      </w:pPr>
    </w:p>
    <w:p w14:paraId="1E5C53F0"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Opisani opseg programa Dječjih vrtića Dubrovnik planira se realizirati s 241 djelatnikom Dječjih vrtića Dubrovnik.</w:t>
      </w:r>
    </w:p>
    <w:p w14:paraId="570CDF99" w14:textId="77777777" w:rsidR="00A43612" w:rsidRPr="00A43612" w:rsidRDefault="00A43612" w:rsidP="00A43612">
      <w:pPr>
        <w:rPr>
          <w:rFonts w:ascii="Arial" w:hAnsi="Arial" w:cs="Arial"/>
          <w:b/>
          <w:bCs/>
          <w:iCs/>
          <w:sz w:val="22"/>
          <w:szCs w:val="22"/>
        </w:rPr>
      </w:pPr>
    </w:p>
    <w:p w14:paraId="23EAE061" w14:textId="77777777" w:rsidR="00A43612" w:rsidRPr="00A43612" w:rsidRDefault="00A43612" w:rsidP="00A43612">
      <w:pPr>
        <w:rPr>
          <w:rFonts w:ascii="Arial" w:hAnsi="Arial" w:cs="Arial"/>
          <w:b/>
          <w:bCs/>
          <w:iCs/>
          <w:sz w:val="20"/>
          <w:szCs w:val="20"/>
        </w:rPr>
      </w:pPr>
      <w:r w:rsidRPr="00A43612">
        <w:rPr>
          <w:rFonts w:ascii="Arial" w:hAnsi="Arial" w:cs="Arial"/>
          <w:b/>
          <w:bCs/>
          <w:iCs/>
          <w:sz w:val="20"/>
          <w:szCs w:val="20"/>
        </w:rPr>
        <w:t>Tablica 13: Zaposlenici Dječjih vrtića Dubrovnik po radnim mjestima</w:t>
      </w:r>
    </w:p>
    <w:p w14:paraId="04AE9D05" w14:textId="77777777" w:rsidR="00A43612" w:rsidRPr="00A43612" w:rsidRDefault="00A43612" w:rsidP="00A43612">
      <w:pPr>
        <w:rPr>
          <w:rFonts w:ascii="Arial" w:hAnsi="Arial" w:cs="Arial"/>
          <w:b/>
          <w:bCs/>
          <w:iCs/>
          <w:sz w:val="22"/>
          <w:szCs w:val="22"/>
        </w:rPr>
      </w:pP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6076"/>
        <w:gridCol w:w="1680"/>
      </w:tblGrid>
      <w:tr w:rsidR="00A43612" w:rsidRPr="00A43612" w14:paraId="68D33E93" w14:textId="77777777" w:rsidTr="00A43612">
        <w:trPr>
          <w:trHeight w:val="612"/>
          <w:jc w:val="center"/>
        </w:trPr>
        <w:tc>
          <w:tcPr>
            <w:tcW w:w="0" w:type="auto"/>
            <w:shd w:val="clear" w:color="auto" w:fill="BDD6EE"/>
          </w:tcPr>
          <w:p w14:paraId="39CA69A3" w14:textId="77777777" w:rsidR="00A43612" w:rsidRPr="00A43612" w:rsidRDefault="00A43612" w:rsidP="00A43612">
            <w:pPr>
              <w:suppressAutoHyphens/>
              <w:autoSpaceDN w:val="0"/>
              <w:rPr>
                <w:rFonts w:ascii="Arial" w:hAnsi="Arial" w:cs="Arial"/>
                <w:b/>
                <w:bCs/>
                <w:iCs/>
                <w:sz w:val="20"/>
                <w:szCs w:val="20"/>
                <w:lang w:eastAsia="en-US"/>
              </w:rPr>
            </w:pPr>
            <w:r w:rsidRPr="00A43612">
              <w:rPr>
                <w:rFonts w:ascii="Arial" w:hAnsi="Arial" w:cs="Arial"/>
                <w:b/>
                <w:bCs/>
                <w:iCs/>
                <w:sz w:val="20"/>
                <w:szCs w:val="20"/>
                <w:lang w:eastAsia="en-US"/>
              </w:rPr>
              <w:t>REDNI BROJ</w:t>
            </w:r>
          </w:p>
        </w:tc>
        <w:tc>
          <w:tcPr>
            <w:tcW w:w="6076" w:type="dxa"/>
            <w:shd w:val="clear" w:color="auto" w:fill="BDD6EE"/>
          </w:tcPr>
          <w:p w14:paraId="25435B1F" w14:textId="77777777" w:rsidR="00A43612" w:rsidRPr="00A43612" w:rsidRDefault="00A43612" w:rsidP="00A43612">
            <w:pPr>
              <w:suppressAutoHyphens/>
              <w:autoSpaceDN w:val="0"/>
              <w:rPr>
                <w:rFonts w:ascii="Arial" w:hAnsi="Arial" w:cs="Arial"/>
                <w:b/>
                <w:bCs/>
                <w:iCs/>
                <w:sz w:val="20"/>
                <w:szCs w:val="20"/>
                <w:lang w:eastAsia="en-US"/>
              </w:rPr>
            </w:pPr>
            <w:r w:rsidRPr="00A43612">
              <w:rPr>
                <w:rFonts w:ascii="Arial" w:hAnsi="Arial" w:cs="Arial"/>
                <w:b/>
                <w:bCs/>
                <w:iCs/>
                <w:sz w:val="20"/>
                <w:szCs w:val="20"/>
                <w:lang w:eastAsia="en-US"/>
              </w:rPr>
              <w:t>RADNO MJESTO</w:t>
            </w:r>
          </w:p>
        </w:tc>
        <w:tc>
          <w:tcPr>
            <w:tcW w:w="1680" w:type="dxa"/>
            <w:shd w:val="clear" w:color="auto" w:fill="BDD6EE"/>
          </w:tcPr>
          <w:p w14:paraId="240B83FD" w14:textId="77777777" w:rsidR="00A43612" w:rsidRPr="00A43612" w:rsidRDefault="00A43612" w:rsidP="00A43612">
            <w:pPr>
              <w:suppressAutoHyphens/>
              <w:autoSpaceDN w:val="0"/>
              <w:rPr>
                <w:rFonts w:ascii="Arial" w:hAnsi="Arial" w:cs="Arial"/>
                <w:b/>
                <w:bCs/>
                <w:iCs/>
                <w:sz w:val="20"/>
                <w:szCs w:val="20"/>
                <w:lang w:eastAsia="en-US"/>
              </w:rPr>
            </w:pPr>
            <w:r w:rsidRPr="00A43612">
              <w:rPr>
                <w:rFonts w:ascii="Arial" w:hAnsi="Arial" w:cs="Arial"/>
                <w:b/>
                <w:bCs/>
                <w:iCs/>
                <w:sz w:val="20"/>
                <w:szCs w:val="20"/>
                <w:lang w:eastAsia="en-US"/>
              </w:rPr>
              <w:t>TRENUTNI BROJ IZVRŠITELJA</w:t>
            </w:r>
          </w:p>
        </w:tc>
      </w:tr>
      <w:tr w:rsidR="00A43612" w:rsidRPr="00A43612" w14:paraId="3A2852B5" w14:textId="77777777" w:rsidTr="00A43612">
        <w:trPr>
          <w:trHeight w:val="199"/>
          <w:jc w:val="center"/>
        </w:trPr>
        <w:tc>
          <w:tcPr>
            <w:tcW w:w="0" w:type="auto"/>
            <w:shd w:val="clear" w:color="auto" w:fill="auto"/>
          </w:tcPr>
          <w:p w14:paraId="0B147A0D"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2B9B06BC"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Ravnatelj</w:t>
            </w:r>
          </w:p>
        </w:tc>
        <w:tc>
          <w:tcPr>
            <w:tcW w:w="1680" w:type="dxa"/>
            <w:shd w:val="clear" w:color="auto" w:fill="auto"/>
          </w:tcPr>
          <w:p w14:paraId="755E351B"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1</w:t>
            </w:r>
          </w:p>
        </w:tc>
      </w:tr>
      <w:tr w:rsidR="00A43612" w:rsidRPr="00A43612" w14:paraId="3723A365" w14:textId="77777777" w:rsidTr="00A43612">
        <w:trPr>
          <w:trHeight w:val="199"/>
          <w:jc w:val="center"/>
        </w:trPr>
        <w:tc>
          <w:tcPr>
            <w:tcW w:w="0" w:type="auto"/>
            <w:shd w:val="clear" w:color="auto" w:fill="auto"/>
          </w:tcPr>
          <w:p w14:paraId="37F9B402"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017B8ACB"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Pedagog</w:t>
            </w:r>
          </w:p>
        </w:tc>
        <w:tc>
          <w:tcPr>
            <w:tcW w:w="1680" w:type="dxa"/>
            <w:shd w:val="clear" w:color="auto" w:fill="auto"/>
          </w:tcPr>
          <w:p w14:paraId="7B884DF5"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2</w:t>
            </w:r>
          </w:p>
        </w:tc>
      </w:tr>
      <w:tr w:rsidR="00A43612" w:rsidRPr="00A43612" w14:paraId="27F4E019" w14:textId="77777777" w:rsidTr="00A43612">
        <w:trPr>
          <w:trHeight w:val="199"/>
          <w:jc w:val="center"/>
        </w:trPr>
        <w:tc>
          <w:tcPr>
            <w:tcW w:w="0" w:type="auto"/>
            <w:shd w:val="clear" w:color="auto" w:fill="auto"/>
          </w:tcPr>
          <w:p w14:paraId="6D403494"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532DF844"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Psiholog</w:t>
            </w:r>
          </w:p>
        </w:tc>
        <w:tc>
          <w:tcPr>
            <w:tcW w:w="1680" w:type="dxa"/>
            <w:shd w:val="clear" w:color="auto" w:fill="auto"/>
          </w:tcPr>
          <w:p w14:paraId="259A3520"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2</w:t>
            </w:r>
          </w:p>
        </w:tc>
      </w:tr>
      <w:tr w:rsidR="00A43612" w:rsidRPr="00A43612" w14:paraId="46F6D47C" w14:textId="77777777" w:rsidTr="00A43612">
        <w:trPr>
          <w:trHeight w:val="199"/>
          <w:jc w:val="center"/>
        </w:trPr>
        <w:tc>
          <w:tcPr>
            <w:tcW w:w="0" w:type="auto"/>
            <w:shd w:val="clear" w:color="auto" w:fill="auto"/>
          </w:tcPr>
          <w:p w14:paraId="7845DFE4"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2BAB329A"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Defektolog</w:t>
            </w:r>
          </w:p>
        </w:tc>
        <w:tc>
          <w:tcPr>
            <w:tcW w:w="1680" w:type="dxa"/>
            <w:shd w:val="clear" w:color="auto" w:fill="auto"/>
          </w:tcPr>
          <w:p w14:paraId="61C112B0"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1</w:t>
            </w:r>
          </w:p>
        </w:tc>
      </w:tr>
      <w:tr w:rsidR="00A43612" w:rsidRPr="00A43612" w14:paraId="230AD073" w14:textId="77777777" w:rsidTr="00A43612">
        <w:trPr>
          <w:trHeight w:val="199"/>
          <w:jc w:val="center"/>
        </w:trPr>
        <w:tc>
          <w:tcPr>
            <w:tcW w:w="0" w:type="auto"/>
            <w:shd w:val="clear" w:color="auto" w:fill="auto"/>
          </w:tcPr>
          <w:p w14:paraId="06427E21"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3FED6CBD"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 xml:space="preserve">Edukacijski </w:t>
            </w:r>
            <w:proofErr w:type="spellStart"/>
            <w:r w:rsidRPr="00A43612">
              <w:rPr>
                <w:rFonts w:ascii="Arial" w:hAnsi="Arial" w:cs="Arial"/>
                <w:bCs/>
                <w:iCs/>
                <w:sz w:val="20"/>
                <w:szCs w:val="20"/>
                <w:lang w:eastAsia="en-US"/>
              </w:rPr>
              <w:t>rehabilitator</w:t>
            </w:r>
            <w:proofErr w:type="spellEnd"/>
          </w:p>
        </w:tc>
        <w:tc>
          <w:tcPr>
            <w:tcW w:w="1680" w:type="dxa"/>
            <w:shd w:val="clear" w:color="auto" w:fill="auto"/>
          </w:tcPr>
          <w:p w14:paraId="127163B5"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1</w:t>
            </w:r>
          </w:p>
        </w:tc>
      </w:tr>
      <w:tr w:rsidR="00A43612" w:rsidRPr="00A43612" w14:paraId="2686F97F" w14:textId="77777777" w:rsidTr="00A43612">
        <w:trPr>
          <w:trHeight w:val="199"/>
          <w:jc w:val="center"/>
        </w:trPr>
        <w:tc>
          <w:tcPr>
            <w:tcW w:w="0" w:type="auto"/>
            <w:shd w:val="clear" w:color="auto" w:fill="auto"/>
          </w:tcPr>
          <w:p w14:paraId="70EBA05E"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1A743920"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 xml:space="preserve">Edukacijski </w:t>
            </w:r>
            <w:proofErr w:type="spellStart"/>
            <w:r w:rsidRPr="00A43612">
              <w:rPr>
                <w:rFonts w:ascii="Arial" w:hAnsi="Arial" w:cs="Arial"/>
                <w:bCs/>
                <w:iCs/>
                <w:sz w:val="20"/>
                <w:szCs w:val="20"/>
                <w:lang w:eastAsia="en-US"/>
              </w:rPr>
              <w:t>rehabilitator</w:t>
            </w:r>
            <w:proofErr w:type="spellEnd"/>
            <w:r w:rsidRPr="00A43612">
              <w:rPr>
                <w:rFonts w:ascii="Arial" w:hAnsi="Arial" w:cs="Arial"/>
                <w:bCs/>
                <w:iCs/>
                <w:sz w:val="20"/>
                <w:szCs w:val="20"/>
                <w:lang w:eastAsia="en-US"/>
              </w:rPr>
              <w:t xml:space="preserve"> u posebnoj skupini</w:t>
            </w:r>
          </w:p>
        </w:tc>
        <w:tc>
          <w:tcPr>
            <w:tcW w:w="1680" w:type="dxa"/>
            <w:shd w:val="clear" w:color="auto" w:fill="auto"/>
          </w:tcPr>
          <w:p w14:paraId="77C04794"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2</w:t>
            </w:r>
          </w:p>
        </w:tc>
      </w:tr>
      <w:tr w:rsidR="00A43612" w:rsidRPr="00A43612" w14:paraId="72AFDD27" w14:textId="77777777" w:rsidTr="00A43612">
        <w:trPr>
          <w:trHeight w:val="199"/>
          <w:jc w:val="center"/>
        </w:trPr>
        <w:tc>
          <w:tcPr>
            <w:tcW w:w="0" w:type="auto"/>
            <w:shd w:val="clear" w:color="auto" w:fill="auto"/>
          </w:tcPr>
          <w:p w14:paraId="231E3303"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5897C491"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Logoped - pripravnik</w:t>
            </w:r>
          </w:p>
        </w:tc>
        <w:tc>
          <w:tcPr>
            <w:tcW w:w="1680" w:type="dxa"/>
            <w:shd w:val="clear" w:color="auto" w:fill="auto"/>
          </w:tcPr>
          <w:p w14:paraId="515CDDA5"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1</w:t>
            </w:r>
          </w:p>
        </w:tc>
      </w:tr>
      <w:tr w:rsidR="00A43612" w:rsidRPr="00A43612" w14:paraId="5026A4B7" w14:textId="77777777" w:rsidTr="00A43612">
        <w:trPr>
          <w:trHeight w:val="199"/>
          <w:jc w:val="center"/>
        </w:trPr>
        <w:tc>
          <w:tcPr>
            <w:tcW w:w="0" w:type="auto"/>
            <w:shd w:val="clear" w:color="auto" w:fill="auto"/>
          </w:tcPr>
          <w:p w14:paraId="5FC415AE"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00809F70"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Zdravstveni voditelj</w:t>
            </w:r>
          </w:p>
        </w:tc>
        <w:tc>
          <w:tcPr>
            <w:tcW w:w="1680" w:type="dxa"/>
            <w:shd w:val="clear" w:color="auto" w:fill="auto"/>
          </w:tcPr>
          <w:p w14:paraId="61713C64"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3</w:t>
            </w:r>
          </w:p>
        </w:tc>
      </w:tr>
      <w:tr w:rsidR="00A43612" w:rsidRPr="00A43612" w14:paraId="57F68A5F" w14:textId="77777777" w:rsidTr="00A43612">
        <w:trPr>
          <w:trHeight w:val="199"/>
          <w:jc w:val="center"/>
        </w:trPr>
        <w:tc>
          <w:tcPr>
            <w:tcW w:w="0" w:type="auto"/>
            <w:shd w:val="clear" w:color="auto" w:fill="auto"/>
          </w:tcPr>
          <w:p w14:paraId="7589E45B"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460A7C22"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Osobni pomagač</w:t>
            </w:r>
          </w:p>
        </w:tc>
        <w:tc>
          <w:tcPr>
            <w:tcW w:w="1680" w:type="dxa"/>
            <w:shd w:val="clear" w:color="auto" w:fill="auto"/>
          </w:tcPr>
          <w:p w14:paraId="1B48EE9C"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27</w:t>
            </w:r>
          </w:p>
        </w:tc>
      </w:tr>
      <w:tr w:rsidR="00A43612" w:rsidRPr="00A43612" w14:paraId="1DD2E7D5" w14:textId="77777777" w:rsidTr="00A43612">
        <w:trPr>
          <w:trHeight w:val="199"/>
          <w:jc w:val="center"/>
        </w:trPr>
        <w:tc>
          <w:tcPr>
            <w:tcW w:w="0" w:type="auto"/>
            <w:shd w:val="clear" w:color="auto" w:fill="auto"/>
          </w:tcPr>
          <w:p w14:paraId="28274517"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05925063"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Odgojitelji</w:t>
            </w:r>
          </w:p>
        </w:tc>
        <w:tc>
          <w:tcPr>
            <w:tcW w:w="1680" w:type="dxa"/>
            <w:shd w:val="clear" w:color="auto" w:fill="auto"/>
          </w:tcPr>
          <w:p w14:paraId="59228EF3"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132</w:t>
            </w:r>
          </w:p>
        </w:tc>
      </w:tr>
      <w:tr w:rsidR="00A43612" w:rsidRPr="00A43612" w14:paraId="2EF467B8" w14:textId="77777777" w:rsidTr="00A43612">
        <w:trPr>
          <w:trHeight w:val="199"/>
          <w:jc w:val="center"/>
        </w:trPr>
        <w:tc>
          <w:tcPr>
            <w:tcW w:w="0" w:type="auto"/>
            <w:shd w:val="clear" w:color="auto" w:fill="auto"/>
          </w:tcPr>
          <w:p w14:paraId="3F148AE7"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1221A66C"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Odgojitelj-pripravnik</w:t>
            </w:r>
          </w:p>
        </w:tc>
        <w:tc>
          <w:tcPr>
            <w:tcW w:w="1680" w:type="dxa"/>
            <w:shd w:val="clear" w:color="auto" w:fill="auto"/>
          </w:tcPr>
          <w:p w14:paraId="2FFA434B"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6</w:t>
            </w:r>
          </w:p>
        </w:tc>
      </w:tr>
      <w:tr w:rsidR="00A43612" w:rsidRPr="00A43612" w14:paraId="7885864A" w14:textId="77777777" w:rsidTr="00A43612">
        <w:trPr>
          <w:trHeight w:val="199"/>
          <w:jc w:val="center"/>
        </w:trPr>
        <w:tc>
          <w:tcPr>
            <w:tcW w:w="0" w:type="auto"/>
            <w:shd w:val="clear" w:color="auto" w:fill="auto"/>
          </w:tcPr>
          <w:p w14:paraId="713BBEA7"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1C0E1172"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Tajnik</w:t>
            </w:r>
          </w:p>
        </w:tc>
        <w:tc>
          <w:tcPr>
            <w:tcW w:w="1680" w:type="dxa"/>
            <w:shd w:val="clear" w:color="auto" w:fill="auto"/>
          </w:tcPr>
          <w:p w14:paraId="62BFF0CB"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1</w:t>
            </w:r>
          </w:p>
        </w:tc>
      </w:tr>
      <w:tr w:rsidR="00A43612" w:rsidRPr="00A43612" w14:paraId="79BAAD55" w14:textId="77777777" w:rsidTr="00A43612">
        <w:trPr>
          <w:trHeight w:val="199"/>
          <w:jc w:val="center"/>
        </w:trPr>
        <w:tc>
          <w:tcPr>
            <w:tcW w:w="0" w:type="auto"/>
            <w:shd w:val="clear" w:color="auto" w:fill="auto"/>
          </w:tcPr>
          <w:p w14:paraId="357DD053"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36ADDB57"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Administrativni referent</w:t>
            </w:r>
          </w:p>
        </w:tc>
        <w:tc>
          <w:tcPr>
            <w:tcW w:w="1680" w:type="dxa"/>
            <w:shd w:val="clear" w:color="auto" w:fill="auto"/>
          </w:tcPr>
          <w:p w14:paraId="46C4749E"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1</w:t>
            </w:r>
          </w:p>
        </w:tc>
      </w:tr>
      <w:tr w:rsidR="00A43612" w:rsidRPr="00A43612" w14:paraId="70E4089C" w14:textId="77777777" w:rsidTr="00A43612">
        <w:trPr>
          <w:trHeight w:val="199"/>
          <w:jc w:val="center"/>
        </w:trPr>
        <w:tc>
          <w:tcPr>
            <w:tcW w:w="0" w:type="auto"/>
            <w:shd w:val="clear" w:color="auto" w:fill="auto"/>
          </w:tcPr>
          <w:p w14:paraId="09989137"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3D079DDB"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Voditelj</w:t>
            </w:r>
            <w:r w:rsidRPr="00A43612">
              <w:rPr>
                <w:rFonts w:ascii="Arial" w:hAnsi="Arial" w:cs="Arial"/>
                <w:bCs/>
                <w:iCs/>
                <w:spacing w:val="-4"/>
                <w:sz w:val="20"/>
                <w:szCs w:val="20"/>
                <w:lang w:eastAsia="en-US"/>
              </w:rPr>
              <w:t xml:space="preserve"> </w:t>
            </w:r>
            <w:r w:rsidRPr="00A43612">
              <w:rPr>
                <w:rFonts w:ascii="Arial" w:hAnsi="Arial" w:cs="Arial"/>
                <w:bCs/>
                <w:iCs/>
                <w:sz w:val="20"/>
                <w:szCs w:val="20"/>
                <w:lang w:eastAsia="en-US"/>
              </w:rPr>
              <w:t>računovodstva</w:t>
            </w:r>
            <w:r w:rsidRPr="00A43612">
              <w:rPr>
                <w:rFonts w:ascii="Arial" w:hAnsi="Arial" w:cs="Arial"/>
                <w:bCs/>
                <w:iCs/>
                <w:spacing w:val="-3"/>
                <w:sz w:val="20"/>
                <w:szCs w:val="20"/>
                <w:lang w:eastAsia="en-US"/>
              </w:rPr>
              <w:t xml:space="preserve"> </w:t>
            </w:r>
            <w:r w:rsidRPr="00A43612">
              <w:rPr>
                <w:rFonts w:ascii="Arial" w:hAnsi="Arial" w:cs="Arial"/>
                <w:bCs/>
                <w:iCs/>
                <w:sz w:val="20"/>
                <w:szCs w:val="20"/>
                <w:lang w:eastAsia="en-US"/>
              </w:rPr>
              <w:t>i knjigovodstva</w:t>
            </w:r>
          </w:p>
        </w:tc>
        <w:tc>
          <w:tcPr>
            <w:tcW w:w="1680" w:type="dxa"/>
            <w:shd w:val="clear" w:color="auto" w:fill="auto"/>
          </w:tcPr>
          <w:p w14:paraId="683FC135"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1</w:t>
            </w:r>
          </w:p>
        </w:tc>
      </w:tr>
      <w:tr w:rsidR="00A43612" w:rsidRPr="00A43612" w14:paraId="0876704F" w14:textId="77777777" w:rsidTr="00A43612">
        <w:trPr>
          <w:trHeight w:val="199"/>
          <w:jc w:val="center"/>
        </w:trPr>
        <w:tc>
          <w:tcPr>
            <w:tcW w:w="0" w:type="auto"/>
            <w:shd w:val="clear" w:color="auto" w:fill="auto"/>
          </w:tcPr>
          <w:p w14:paraId="772B3A43"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50670444"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Samostalni</w:t>
            </w:r>
            <w:r w:rsidRPr="00A43612">
              <w:rPr>
                <w:rFonts w:ascii="Arial" w:hAnsi="Arial" w:cs="Arial"/>
                <w:bCs/>
                <w:iCs/>
                <w:spacing w:val="-2"/>
                <w:sz w:val="20"/>
                <w:szCs w:val="20"/>
                <w:lang w:eastAsia="en-US"/>
              </w:rPr>
              <w:t xml:space="preserve"> </w:t>
            </w:r>
            <w:r w:rsidRPr="00A43612">
              <w:rPr>
                <w:rFonts w:ascii="Arial" w:hAnsi="Arial" w:cs="Arial"/>
                <w:bCs/>
                <w:iCs/>
                <w:sz w:val="20"/>
                <w:szCs w:val="20"/>
                <w:lang w:eastAsia="en-US"/>
              </w:rPr>
              <w:t>referent</w:t>
            </w:r>
            <w:r w:rsidRPr="00A43612">
              <w:rPr>
                <w:rFonts w:ascii="Arial" w:hAnsi="Arial" w:cs="Arial"/>
                <w:bCs/>
                <w:iCs/>
                <w:spacing w:val="-1"/>
                <w:sz w:val="20"/>
                <w:szCs w:val="20"/>
                <w:lang w:eastAsia="en-US"/>
              </w:rPr>
              <w:t xml:space="preserve"> </w:t>
            </w:r>
            <w:r w:rsidRPr="00A43612">
              <w:rPr>
                <w:rFonts w:ascii="Arial" w:hAnsi="Arial" w:cs="Arial"/>
                <w:bCs/>
                <w:iCs/>
                <w:sz w:val="20"/>
                <w:szCs w:val="20"/>
                <w:lang w:eastAsia="en-US"/>
              </w:rPr>
              <w:t>za</w:t>
            </w:r>
            <w:r w:rsidRPr="00A43612">
              <w:rPr>
                <w:rFonts w:ascii="Arial" w:hAnsi="Arial" w:cs="Arial"/>
                <w:bCs/>
                <w:iCs/>
                <w:spacing w:val="-3"/>
                <w:sz w:val="20"/>
                <w:szCs w:val="20"/>
                <w:lang w:eastAsia="en-US"/>
              </w:rPr>
              <w:t xml:space="preserve"> </w:t>
            </w:r>
            <w:r w:rsidRPr="00A43612">
              <w:rPr>
                <w:rFonts w:ascii="Arial" w:hAnsi="Arial" w:cs="Arial"/>
                <w:bCs/>
                <w:iCs/>
                <w:sz w:val="20"/>
                <w:szCs w:val="20"/>
                <w:lang w:eastAsia="en-US"/>
              </w:rPr>
              <w:t>planiranje</w:t>
            </w:r>
            <w:r w:rsidRPr="00A43612">
              <w:rPr>
                <w:rFonts w:ascii="Arial" w:hAnsi="Arial" w:cs="Arial"/>
                <w:bCs/>
                <w:iCs/>
                <w:spacing w:val="-1"/>
                <w:sz w:val="20"/>
                <w:szCs w:val="20"/>
                <w:lang w:eastAsia="en-US"/>
              </w:rPr>
              <w:t xml:space="preserve"> </w:t>
            </w:r>
            <w:r w:rsidRPr="00A43612">
              <w:rPr>
                <w:rFonts w:ascii="Arial" w:hAnsi="Arial" w:cs="Arial"/>
                <w:bCs/>
                <w:iCs/>
                <w:sz w:val="20"/>
                <w:szCs w:val="20"/>
                <w:lang w:eastAsia="en-US"/>
              </w:rPr>
              <w:t>i</w:t>
            </w:r>
            <w:r w:rsidRPr="00A43612">
              <w:rPr>
                <w:rFonts w:ascii="Arial" w:hAnsi="Arial" w:cs="Arial"/>
                <w:bCs/>
                <w:iCs/>
                <w:spacing w:val="-1"/>
                <w:sz w:val="20"/>
                <w:szCs w:val="20"/>
                <w:lang w:eastAsia="en-US"/>
              </w:rPr>
              <w:t xml:space="preserve"> </w:t>
            </w:r>
            <w:r w:rsidRPr="00A43612">
              <w:rPr>
                <w:rFonts w:ascii="Arial" w:hAnsi="Arial" w:cs="Arial"/>
                <w:bCs/>
                <w:iCs/>
                <w:sz w:val="20"/>
                <w:szCs w:val="20"/>
                <w:lang w:eastAsia="en-US"/>
              </w:rPr>
              <w:t>nabavu</w:t>
            </w:r>
          </w:p>
        </w:tc>
        <w:tc>
          <w:tcPr>
            <w:tcW w:w="1680" w:type="dxa"/>
            <w:shd w:val="clear" w:color="auto" w:fill="auto"/>
          </w:tcPr>
          <w:p w14:paraId="1B1B7C26"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1</w:t>
            </w:r>
          </w:p>
        </w:tc>
      </w:tr>
      <w:tr w:rsidR="00A43612" w:rsidRPr="00A43612" w14:paraId="2D2502CE" w14:textId="77777777" w:rsidTr="00A43612">
        <w:trPr>
          <w:trHeight w:val="1211"/>
          <w:jc w:val="center"/>
        </w:trPr>
        <w:tc>
          <w:tcPr>
            <w:tcW w:w="0" w:type="auto"/>
            <w:shd w:val="clear" w:color="auto" w:fill="auto"/>
          </w:tcPr>
          <w:p w14:paraId="42BF4A82"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3F9A45D4"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Računovodstveni</w:t>
            </w:r>
            <w:r w:rsidRPr="00A43612">
              <w:rPr>
                <w:rFonts w:ascii="Arial" w:hAnsi="Arial" w:cs="Arial"/>
                <w:bCs/>
                <w:iCs/>
                <w:spacing w:val="-3"/>
                <w:sz w:val="20"/>
                <w:szCs w:val="20"/>
                <w:lang w:eastAsia="en-US"/>
              </w:rPr>
              <w:t xml:space="preserve"> </w:t>
            </w:r>
            <w:r w:rsidRPr="00A43612">
              <w:rPr>
                <w:rFonts w:ascii="Arial" w:hAnsi="Arial" w:cs="Arial"/>
                <w:bCs/>
                <w:iCs/>
                <w:sz w:val="20"/>
                <w:szCs w:val="20"/>
                <w:lang w:eastAsia="en-US"/>
              </w:rPr>
              <w:t>referent:</w:t>
            </w:r>
          </w:p>
          <w:p w14:paraId="1C759F5F"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osnovnih</w:t>
            </w:r>
            <w:r w:rsidRPr="00A43612">
              <w:rPr>
                <w:rFonts w:ascii="Arial" w:hAnsi="Arial" w:cs="Arial"/>
                <w:bCs/>
                <w:iCs/>
                <w:spacing w:val="-1"/>
                <w:sz w:val="20"/>
                <w:szCs w:val="20"/>
                <w:lang w:eastAsia="en-US"/>
              </w:rPr>
              <w:t xml:space="preserve"> </w:t>
            </w:r>
            <w:r w:rsidRPr="00A43612">
              <w:rPr>
                <w:rFonts w:ascii="Arial" w:hAnsi="Arial" w:cs="Arial"/>
                <w:bCs/>
                <w:iCs/>
                <w:sz w:val="20"/>
                <w:szCs w:val="20"/>
                <w:lang w:eastAsia="en-US"/>
              </w:rPr>
              <w:t>sredstava,</w:t>
            </w:r>
            <w:r w:rsidRPr="00A43612">
              <w:rPr>
                <w:rFonts w:ascii="Arial" w:hAnsi="Arial" w:cs="Arial"/>
                <w:bCs/>
                <w:iCs/>
                <w:spacing w:val="-1"/>
                <w:sz w:val="20"/>
                <w:szCs w:val="20"/>
                <w:lang w:eastAsia="en-US"/>
              </w:rPr>
              <w:t xml:space="preserve"> </w:t>
            </w:r>
            <w:r w:rsidRPr="00A43612">
              <w:rPr>
                <w:rFonts w:ascii="Arial" w:hAnsi="Arial" w:cs="Arial"/>
                <w:bCs/>
                <w:iCs/>
                <w:sz w:val="20"/>
                <w:szCs w:val="20"/>
                <w:lang w:eastAsia="en-US"/>
              </w:rPr>
              <w:t>sitnog</w:t>
            </w:r>
            <w:r w:rsidRPr="00A43612">
              <w:rPr>
                <w:rFonts w:ascii="Arial" w:hAnsi="Arial" w:cs="Arial"/>
                <w:bCs/>
                <w:iCs/>
                <w:spacing w:val="-1"/>
                <w:sz w:val="20"/>
                <w:szCs w:val="20"/>
                <w:lang w:eastAsia="en-US"/>
              </w:rPr>
              <w:t xml:space="preserve"> </w:t>
            </w:r>
            <w:r w:rsidRPr="00A43612">
              <w:rPr>
                <w:rFonts w:ascii="Arial" w:hAnsi="Arial" w:cs="Arial"/>
                <w:bCs/>
                <w:iCs/>
                <w:sz w:val="20"/>
                <w:szCs w:val="20"/>
                <w:lang w:eastAsia="en-US"/>
              </w:rPr>
              <w:t>inventara</w:t>
            </w:r>
            <w:r w:rsidRPr="00A43612">
              <w:rPr>
                <w:rFonts w:ascii="Arial" w:hAnsi="Arial" w:cs="Arial"/>
                <w:bCs/>
                <w:iCs/>
                <w:spacing w:val="-3"/>
                <w:sz w:val="20"/>
                <w:szCs w:val="20"/>
                <w:lang w:eastAsia="en-US"/>
              </w:rPr>
              <w:t xml:space="preserve"> </w:t>
            </w:r>
            <w:r w:rsidRPr="00A43612">
              <w:rPr>
                <w:rFonts w:ascii="Arial" w:hAnsi="Arial" w:cs="Arial"/>
                <w:bCs/>
                <w:iCs/>
                <w:sz w:val="20"/>
                <w:szCs w:val="20"/>
                <w:lang w:eastAsia="en-US"/>
              </w:rPr>
              <w:t>i</w:t>
            </w:r>
            <w:r w:rsidRPr="00A43612">
              <w:rPr>
                <w:rFonts w:ascii="Arial" w:hAnsi="Arial" w:cs="Arial"/>
                <w:bCs/>
                <w:iCs/>
                <w:spacing w:val="-1"/>
                <w:sz w:val="20"/>
                <w:szCs w:val="20"/>
                <w:lang w:eastAsia="en-US"/>
              </w:rPr>
              <w:t xml:space="preserve"> </w:t>
            </w:r>
            <w:r w:rsidRPr="00A43612">
              <w:rPr>
                <w:rFonts w:ascii="Arial" w:hAnsi="Arial" w:cs="Arial"/>
                <w:bCs/>
                <w:iCs/>
                <w:sz w:val="20"/>
                <w:szCs w:val="20"/>
                <w:lang w:eastAsia="en-US"/>
              </w:rPr>
              <w:t>blagajne</w:t>
            </w:r>
          </w:p>
          <w:p w14:paraId="676FD2AE"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obračun</w:t>
            </w:r>
            <w:r w:rsidRPr="00A43612">
              <w:rPr>
                <w:rFonts w:ascii="Arial" w:hAnsi="Arial" w:cs="Arial"/>
                <w:bCs/>
                <w:iCs/>
                <w:spacing w:val="-2"/>
                <w:sz w:val="20"/>
                <w:szCs w:val="20"/>
                <w:lang w:eastAsia="en-US"/>
              </w:rPr>
              <w:t xml:space="preserve"> </w:t>
            </w:r>
            <w:r w:rsidRPr="00A43612">
              <w:rPr>
                <w:rFonts w:ascii="Arial" w:hAnsi="Arial" w:cs="Arial"/>
                <w:bCs/>
                <w:iCs/>
                <w:sz w:val="20"/>
                <w:szCs w:val="20"/>
                <w:lang w:eastAsia="en-US"/>
              </w:rPr>
              <w:t>plaća</w:t>
            </w:r>
          </w:p>
          <w:p w14:paraId="47F24EE1" w14:textId="77777777" w:rsidR="00A43612" w:rsidRPr="00A43612" w:rsidRDefault="00A43612" w:rsidP="00A43612">
            <w:pPr>
              <w:suppressAutoHyphens/>
              <w:autoSpaceDN w:val="0"/>
              <w:rPr>
                <w:rFonts w:ascii="Arial" w:hAnsi="Arial" w:cs="Arial"/>
                <w:bCs/>
                <w:iCs/>
                <w:sz w:val="20"/>
                <w:szCs w:val="20"/>
                <w:lang w:eastAsia="en-US"/>
              </w:rPr>
            </w:pPr>
            <w:proofErr w:type="spellStart"/>
            <w:r w:rsidRPr="00A43612">
              <w:rPr>
                <w:rFonts w:ascii="Arial" w:hAnsi="Arial" w:cs="Arial"/>
                <w:bCs/>
                <w:iCs/>
                <w:sz w:val="20"/>
                <w:szCs w:val="20"/>
                <w:lang w:eastAsia="en-US"/>
              </w:rPr>
              <w:t>saldokonti</w:t>
            </w:r>
            <w:proofErr w:type="spellEnd"/>
          </w:p>
          <w:p w14:paraId="35C8D645"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financijski</w:t>
            </w:r>
            <w:r w:rsidRPr="00A43612">
              <w:rPr>
                <w:rFonts w:ascii="Arial" w:hAnsi="Arial" w:cs="Arial"/>
                <w:bCs/>
                <w:iCs/>
                <w:spacing w:val="-4"/>
                <w:sz w:val="20"/>
                <w:szCs w:val="20"/>
                <w:lang w:eastAsia="en-US"/>
              </w:rPr>
              <w:t xml:space="preserve"> </w:t>
            </w:r>
            <w:r w:rsidRPr="00A43612">
              <w:rPr>
                <w:rFonts w:ascii="Arial" w:hAnsi="Arial" w:cs="Arial"/>
                <w:bCs/>
                <w:iCs/>
                <w:sz w:val="20"/>
                <w:szCs w:val="20"/>
                <w:lang w:eastAsia="en-US"/>
              </w:rPr>
              <w:t>knjigovođa materijalnog knjigovodstva</w:t>
            </w:r>
          </w:p>
          <w:p w14:paraId="74D0E84F"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skladištar</w:t>
            </w:r>
          </w:p>
        </w:tc>
        <w:tc>
          <w:tcPr>
            <w:tcW w:w="1680" w:type="dxa"/>
            <w:shd w:val="clear" w:color="auto" w:fill="auto"/>
          </w:tcPr>
          <w:p w14:paraId="0D6D1756"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5</w:t>
            </w:r>
          </w:p>
        </w:tc>
      </w:tr>
      <w:tr w:rsidR="00A43612" w:rsidRPr="00A43612" w14:paraId="13015DEC" w14:textId="77777777" w:rsidTr="00A43612">
        <w:trPr>
          <w:trHeight w:val="199"/>
          <w:jc w:val="center"/>
        </w:trPr>
        <w:tc>
          <w:tcPr>
            <w:tcW w:w="0" w:type="auto"/>
            <w:shd w:val="clear" w:color="auto" w:fill="auto"/>
          </w:tcPr>
          <w:p w14:paraId="7FE95407"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35497D6A"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Voditelj kuhinje</w:t>
            </w:r>
          </w:p>
        </w:tc>
        <w:tc>
          <w:tcPr>
            <w:tcW w:w="1680" w:type="dxa"/>
            <w:shd w:val="clear" w:color="auto" w:fill="auto"/>
          </w:tcPr>
          <w:p w14:paraId="5F5D227F"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2</w:t>
            </w:r>
          </w:p>
        </w:tc>
      </w:tr>
      <w:tr w:rsidR="00A43612" w:rsidRPr="00A43612" w14:paraId="4A54F607" w14:textId="77777777" w:rsidTr="00A43612">
        <w:trPr>
          <w:trHeight w:val="199"/>
          <w:jc w:val="center"/>
        </w:trPr>
        <w:tc>
          <w:tcPr>
            <w:tcW w:w="0" w:type="auto"/>
            <w:shd w:val="clear" w:color="auto" w:fill="auto"/>
          </w:tcPr>
          <w:p w14:paraId="367CDCE9"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6F3396A1"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Kuharica</w:t>
            </w:r>
          </w:p>
        </w:tc>
        <w:tc>
          <w:tcPr>
            <w:tcW w:w="1680" w:type="dxa"/>
            <w:shd w:val="clear" w:color="auto" w:fill="auto"/>
          </w:tcPr>
          <w:p w14:paraId="2926A356"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6</w:t>
            </w:r>
          </w:p>
        </w:tc>
      </w:tr>
      <w:tr w:rsidR="00A43612" w:rsidRPr="00A43612" w14:paraId="2F59E670" w14:textId="77777777" w:rsidTr="00A43612">
        <w:trPr>
          <w:trHeight w:val="199"/>
          <w:jc w:val="center"/>
        </w:trPr>
        <w:tc>
          <w:tcPr>
            <w:tcW w:w="0" w:type="auto"/>
            <w:shd w:val="clear" w:color="auto" w:fill="auto"/>
          </w:tcPr>
          <w:p w14:paraId="386F57F0"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228D7385"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Kućni majstor-ložač-vozač</w:t>
            </w:r>
          </w:p>
        </w:tc>
        <w:tc>
          <w:tcPr>
            <w:tcW w:w="1680" w:type="dxa"/>
            <w:shd w:val="clear" w:color="auto" w:fill="auto"/>
          </w:tcPr>
          <w:p w14:paraId="27958D49"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5</w:t>
            </w:r>
          </w:p>
        </w:tc>
      </w:tr>
      <w:tr w:rsidR="00A43612" w:rsidRPr="00A43612" w14:paraId="3B265486" w14:textId="77777777" w:rsidTr="00A43612">
        <w:trPr>
          <w:trHeight w:val="199"/>
          <w:jc w:val="center"/>
        </w:trPr>
        <w:tc>
          <w:tcPr>
            <w:tcW w:w="0" w:type="auto"/>
            <w:shd w:val="clear" w:color="auto" w:fill="auto"/>
          </w:tcPr>
          <w:p w14:paraId="26EA2404"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7F74724F"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Pomoćna</w:t>
            </w:r>
            <w:r w:rsidRPr="00A43612">
              <w:rPr>
                <w:rFonts w:ascii="Arial" w:hAnsi="Arial" w:cs="Arial"/>
                <w:bCs/>
                <w:iCs/>
                <w:spacing w:val="-2"/>
                <w:sz w:val="20"/>
                <w:szCs w:val="20"/>
                <w:lang w:eastAsia="en-US"/>
              </w:rPr>
              <w:t xml:space="preserve"> </w:t>
            </w:r>
            <w:r w:rsidRPr="00A43612">
              <w:rPr>
                <w:rFonts w:ascii="Arial" w:hAnsi="Arial" w:cs="Arial"/>
                <w:bCs/>
                <w:iCs/>
                <w:sz w:val="20"/>
                <w:szCs w:val="20"/>
                <w:lang w:eastAsia="en-US"/>
              </w:rPr>
              <w:t>radnica</w:t>
            </w:r>
            <w:r w:rsidRPr="00A43612">
              <w:rPr>
                <w:rFonts w:ascii="Arial" w:hAnsi="Arial" w:cs="Arial"/>
                <w:bCs/>
                <w:iCs/>
                <w:spacing w:val="-2"/>
                <w:sz w:val="20"/>
                <w:szCs w:val="20"/>
                <w:lang w:eastAsia="en-US"/>
              </w:rPr>
              <w:t xml:space="preserve"> </w:t>
            </w:r>
            <w:r w:rsidRPr="00A43612">
              <w:rPr>
                <w:rFonts w:ascii="Arial" w:hAnsi="Arial" w:cs="Arial"/>
                <w:bCs/>
                <w:iCs/>
                <w:sz w:val="20"/>
                <w:szCs w:val="20"/>
                <w:lang w:eastAsia="en-US"/>
              </w:rPr>
              <w:t>u kuhinji</w:t>
            </w:r>
          </w:p>
        </w:tc>
        <w:tc>
          <w:tcPr>
            <w:tcW w:w="1680" w:type="dxa"/>
            <w:shd w:val="clear" w:color="auto" w:fill="auto"/>
          </w:tcPr>
          <w:p w14:paraId="31523E21"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9</w:t>
            </w:r>
          </w:p>
        </w:tc>
      </w:tr>
      <w:tr w:rsidR="00A43612" w:rsidRPr="00A43612" w14:paraId="48A7B20F" w14:textId="77777777" w:rsidTr="00A43612">
        <w:trPr>
          <w:trHeight w:val="199"/>
          <w:jc w:val="center"/>
        </w:trPr>
        <w:tc>
          <w:tcPr>
            <w:tcW w:w="0" w:type="auto"/>
            <w:shd w:val="clear" w:color="auto" w:fill="auto"/>
          </w:tcPr>
          <w:p w14:paraId="48857F08"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44673464"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Radnica</w:t>
            </w:r>
            <w:r w:rsidRPr="00A43612">
              <w:rPr>
                <w:rFonts w:ascii="Arial" w:hAnsi="Arial" w:cs="Arial"/>
                <w:bCs/>
                <w:iCs/>
                <w:spacing w:val="-3"/>
                <w:sz w:val="20"/>
                <w:szCs w:val="20"/>
                <w:lang w:eastAsia="en-US"/>
              </w:rPr>
              <w:t xml:space="preserve"> </w:t>
            </w:r>
            <w:r w:rsidRPr="00A43612">
              <w:rPr>
                <w:rFonts w:ascii="Arial" w:hAnsi="Arial" w:cs="Arial"/>
                <w:bCs/>
                <w:iCs/>
                <w:sz w:val="20"/>
                <w:szCs w:val="20"/>
                <w:lang w:eastAsia="en-US"/>
              </w:rPr>
              <w:t>u</w:t>
            </w:r>
            <w:r w:rsidRPr="00A43612">
              <w:rPr>
                <w:rFonts w:ascii="Arial" w:hAnsi="Arial" w:cs="Arial"/>
                <w:bCs/>
                <w:iCs/>
                <w:spacing w:val="-1"/>
                <w:sz w:val="20"/>
                <w:szCs w:val="20"/>
                <w:lang w:eastAsia="en-US"/>
              </w:rPr>
              <w:t xml:space="preserve"> </w:t>
            </w:r>
            <w:r w:rsidRPr="00A43612">
              <w:rPr>
                <w:rFonts w:ascii="Arial" w:hAnsi="Arial" w:cs="Arial"/>
                <w:bCs/>
                <w:iCs/>
                <w:sz w:val="20"/>
                <w:szCs w:val="20"/>
                <w:lang w:eastAsia="en-US"/>
              </w:rPr>
              <w:t>praonici</w:t>
            </w:r>
          </w:p>
        </w:tc>
        <w:tc>
          <w:tcPr>
            <w:tcW w:w="1680" w:type="dxa"/>
            <w:shd w:val="clear" w:color="auto" w:fill="auto"/>
          </w:tcPr>
          <w:p w14:paraId="4651BC0A"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2</w:t>
            </w:r>
          </w:p>
        </w:tc>
      </w:tr>
      <w:tr w:rsidR="00A43612" w:rsidRPr="00A43612" w14:paraId="01F36B7A" w14:textId="77777777" w:rsidTr="00A43612">
        <w:trPr>
          <w:trHeight w:val="199"/>
          <w:jc w:val="center"/>
        </w:trPr>
        <w:tc>
          <w:tcPr>
            <w:tcW w:w="0" w:type="auto"/>
            <w:shd w:val="clear" w:color="auto" w:fill="auto"/>
          </w:tcPr>
          <w:p w14:paraId="6466CEE6"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571C4B82"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Spremačica</w:t>
            </w:r>
          </w:p>
        </w:tc>
        <w:tc>
          <w:tcPr>
            <w:tcW w:w="1680" w:type="dxa"/>
            <w:shd w:val="clear" w:color="auto" w:fill="auto"/>
          </w:tcPr>
          <w:p w14:paraId="7389A106"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29</w:t>
            </w:r>
          </w:p>
        </w:tc>
      </w:tr>
      <w:tr w:rsidR="00A43612" w:rsidRPr="00A43612" w14:paraId="44E163ED" w14:textId="77777777" w:rsidTr="00A43612">
        <w:trPr>
          <w:trHeight w:val="199"/>
          <w:jc w:val="center"/>
        </w:trPr>
        <w:tc>
          <w:tcPr>
            <w:tcW w:w="0" w:type="auto"/>
            <w:shd w:val="clear" w:color="auto" w:fill="auto"/>
          </w:tcPr>
          <w:p w14:paraId="726EEA61" w14:textId="77777777" w:rsidR="00A43612" w:rsidRPr="00A43612" w:rsidRDefault="00A43612" w:rsidP="00A43612">
            <w:pPr>
              <w:suppressAutoHyphens/>
              <w:autoSpaceDN w:val="0"/>
              <w:rPr>
                <w:rFonts w:ascii="Arial" w:hAnsi="Arial" w:cs="Arial"/>
                <w:bCs/>
                <w:iCs/>
                <w:sz w:val="20"/>
                <w:szCs w:val="20"/>
                <w:lang w:eastAsia="en-US"/>
              </w:rPr>
            </w:pPr>
          </w:p>
        </w:tc>
        <w:tc>
          <w:tcPr>
            <w:tcW w:w="6076" w:type="dxa"/>
            <w:shd w:val="clear" w:color="auto" w:fill="auto"/>
            <w:vAlign w:val="center"/>
          </w:tcPr>
          <w:p w14:paraId="24227AE3" w14:textId="77777777" w:rsidR="00A43612" w:rsidRPr="00A43612" w:rsidRDefault="00A43612" w:rsidP="00A43612">
            <w:pPr>
              <w:suppressAutoHyphens/>
              <w:autoSpaceDN w:val="0"/>
              <w:rPr>
                <w:rFonts w:ascii="Arial" w:hAnsi="Arial" w:cs="Arial"/>
                <w:bCs/>
                <w:iCs/>
                <w:sz w:val="20"/>
                <w:szCs w:val="20"/>
                <w:lang w:eastAsia="en-US"/>
              </w:rPr>
            </w:pPr>
            <w:r w:rsidRPr="00A43612">
              <w:rPr>
                <w:rFonts w:ascii="Arial" w:hAnsi="Arial" w:cs="Arial"/>
                <w:bCs/>
                <w:iCs/>
                <w:sz w:val="20"/>
                <w:szCs w:val="20"/>
                <w:lang w:eastAsia="en-US"/>
              </w:rPr>
              <w:t xml:space="preserve">Švelja </w:t>
            </w:r>
          </w:p>
        </w:tc>
        <w:tc>
          <w:tcPr>
            <w:tcW w:w="1680" w:type="dxa"/>
            <w:shd w:val="clear" w:color="auto" w:fill="auto"/>
          </w:tcPr>
          <w:p w14:paraId="59D11361" w14:textId="77777777" w:rsidR="00A43612" w:rsidRPr="00A43612" w:rsidRDefault="00A43612" w:rsidP="00A43612">
            <w:pPr>
              <w:suppressAutoHyphens/>
              <w:autoSpaceDN w:val="0"/>
              <w:jc w:val="center"/>
              <w:rPr>
                <w:rFonts w:ascii="Arial" w:hAnsi="Arial" w:cs="Arial"/>
                <w:bCs/>
                <w:iCs/>
                <w:sz w:val="20"/>
                <w:szCs w:val="20"/>
                <w:lang w:eastAsia="en-US"/>
              </w:rPr>
            </w:pPr>
            <w:r w:rsidRPr="00A43612">
              <w:rPr>
                <w:rFonts w:ascii="Arial" w:hAnsi="Arial" w:cs="Arial"/>
                <w:bCs/>
                <w:iCs/>
                <w:sz w:val="20"/>
                <w:szCs w:val="20"/>
                <w:lang w:eastAsia="en-US"/>
              </w:rPr>
              <w:t>1</w:t>
            </w:r>
          </w:p>
        </w:tc>
      </w:tr>
      <w:tr w:rsidR="00A43612" w:rsidRPr="00A43612" w14:paraId="1C521355" w14:textId="77777777" w:rsidTr="00A43612">
        <w:trPr>
          <w:trHeight w:val="199"/>
          <w:jc w:val="center"/>
        </w:trPr>
        <w:tc>
          <w:tcPr>
            <w:tcW w:w="7502" w:type="dxa"/>
            <w:gridSpan w:val="2"/>
            <w:shd w:val="clear" w:color="auto" w:fill="auto"/>
          </w:tcPr>
          <w:p w14:paraId="15C36653" w14:textId="77777777" w:rsidR="00A43612" w:rsidRPr="00A43612" w:rsidRDefault="00A43612" w:rsidP="00A43612">
            <w:pPr>
              <w:suppressAutoHyphens/>
              <w:autoSpaceDN w:val="0"/>
              <w:rPr>
                <w:rFonts w:ascii="Arial" w:hAnsi="Arial" w:cs="Arial"/>
                <w:b/>
                <w:bCs/>
                <w:iCs/>
                <w:sz w:val="20"/>
                <w:szCs w:val="20"/>
                <w:lang w:eastAsia="en-US"/>
              </w:rPr>
            </w:pPr>
            <w:r w:rsidRPr="00A43612">
              <w:rPr>
                <w:rFonts w:ascii="Arial" w:hAnsi="Arial" w:cs="Arial"/>
                <w:b/>
                <w:bCs/>
                <w:iCs/>
                <w:sz w:val="20"/>
                <w:szCs w:val="20"/>
                <w:lang w:eastAsia="en-US"/>
              </w:rPr>
              <w:t>UKUPNO:</w:t>
            </w:r>
          </w:p>
          <w:p w14:paraId="04392EDC" w14:textId="77777777" w:rsidR="00A43612" w:rsidRPr="00A43612" w:rsidRDefault="00A43612" w:rsidP="00A43612">
            <w:pPr>
              <w:suppressAutoHyphens/>
              <w:autoSpaceDN w:val="0"/>
              <w:rPr>
                <w:rFonts w:ascii="Arial" w:hAnsi="Arial" w:cs="Arial"/>
                <w:b/>
                <w:bCs/>
                <w:iCs/>
                <w:sz w:val="20"/>
                <w:szCs w:val="20"/>
                <w:lang w:eastAsia="en-US"/>
              </w:rPr>
            </w:pPr>
          </w:p>
        </w:tc>
        <w:tc>
          <w:tcPr>
            <w:tcW w:w="1680" w:type="dxa"/>
            <w:shd w:val="clear" w:color="auto" w:fill="auto"/>
          </w:tcPr>
          <w:p w14:paraId="20C763F3" w14:textId="77777777" w:rsidR="00A43612" w:rsidRPr="00A43612" w:rsidRDefault="00A43612" w:rsidP="00A43612">
            <w:pPr>
              <w:suppressAutoHyphens/>
              <w:autoSpaceDN w:val="0"/>
              <w:jc w:val="center"/>
              <w:rPr>
                <w:rFonts w:ascii="Arial" w:hAnsi="Arial" w:cs="Arial"/>
                <w:b/>
                <w:bCs/>
                <w:iCs/>
                <w:sz w:val="20"/>
                <w:szCs w:val="20"/>
                <w:lang w:eastAsia="en-US"/>
              </w:rPr>
            </w:pPr>
            <w:r w:rsidRPr="00A43612">
              <w:rPr>
                <w:rFonts w:ascii="Arial" w:hAnsi="Arial" w:cs="Arial"/>
                <w:b/>
                <w:bCs/>
                <w:iCs/>
                <w:sz w:val="20"/>
                <w:szCs w:val="20"/>
                <w:lang w:eastAsia="en-US"/>
              </w:rPr>
              <w:t>241</w:t>
            </w:r>
          </w:p>
        </w:tc>
      </w:tr>
    </w:tbl>
    <w:p w14:paraId="13BC643F" w14:textId="77777777" w:rsidR="00A43612" w:rsidRPr="00A43612" w:rsidRDefault="00A43612" w:rsidP="00A43612">
      <w:pPr>
        <w:spacing w:after="160"/>
        <w:jc w:val="both"/>
        <w:rPr>
          <w:rFonts w:ascii="Arial" w:eastAsia="Calibri" w:hAnsi="Arial" w:cs="Arial"/>
          <w:sz w:val="22"/>
          <w:szCs w:val="22"/>
        </w:rPr>
        <w:sectPr w:rsidR="00A43612" w:rsidRPr="00A43612" w:rsidSect="00B858DC">
          <w:pgSz w:w="11906" w:h="16838"/>
          <w:pgMar w:top="1418" w:right="1416" w:bottom="1276" w:left="1418" w:header="708" w:footer="708" w:gutter="0"/>
          <w:cols w:space="708"/>
          <w:titlePg/>
          <w:docGrid w:linePitch="360"/>
        </w:sectPr>
      </w:pPr>
    </w:p>
    <w:p w14:paraId="3D5E797D" w14:textId="77777777" w:rsidR="00A43612" w:rsidRPr="00A43612" w:rsidRDefault="00A43612" w:rsidP="00A43612">
      <w:pPr>
        <w:jc w:val="both"/>
        <w:rPr>
          <w:rFonts w:ascii="Arial" w:eastAsia="Calibri" w:hAnsi="Arial" w:cs="Arial"/>
          <w:b/>
          <w:sz w:val="22"/>
          <w:szCs w:val="22"/>
        </w:rPr>
      </w:pPr>
      <w:r w:rsidRPr="00A43612">
        <w:rPr>
          <w:rFonts w:ascii="Arial" w:eastAsia="Calibri" w:hAnsi="Arial" w:cs="Arial"/>
          <w:b/>
          <w:sz w:val="22"/>
          <w:szCs w:val="22"/>
        </w:rPr>
        <w:lastRenderedPageBreak/>
        <w:t>3.2. JAVNA USTANOVA DJEČJI VRTIĆ PČELICA</w:t>
      </w:r>
    </w:p>
    <w:p w14:paraId="6C677784" w14:textId="77777777" w:rsidR="00A43612" w:rsidRPr="00A43612" w:rsidRDefault="00A43612" w:rsidP="00A43612">
      <w:pPr>
        <w:jc w:val="both"/>
        <w:rPr>
          <w:rFonts w:ascii="Arial" w:eastAsia="Calibri" w:hAnsi="Arial" w:cs="Arial"/>
          <w:bCs/>
          <w:iCs/>
          <w:sz w:val="22"/>
          <w:szCs w:val="22"/>
        </w:rPr>
      </w:pPr>
    </w:p>
    <w:p w14:paraId="5860EB41" w14:textId="77777777" w:rsidR="00A43612" w:rsidRPr="00A43612" w:rsidRDefault="00A43612" w:rsidP="00A43612">
      <w:pPr>
        <w:jc w:val="both"/>
        <w:rPr>
          <w:rFonts w:ascii="Arial" w:eastAsia="Calibri" w:hAnsi="Arial" w:cs="Arial"/>
          <w:bCs/>
          <w:iCs/>
          <w:sz w:val="22"/>
          <w:szCs w:val="22"/>
        </w:rPr>
      </w:pPr>
      <w:r w:rsidRPr="00A43612">
        <w:rPr>
          <w:rFonts w:ascii="Arial" w:eastAsia="Calibri" w:hAnsi="Arial" w:cs="Arial"/>
          <w:bCs/>
          <w:iCs/>
          <w:sz w:val="22"/>
          <w:szCs w:val="22"/>
        </w:rPr>
        <w:t>Dječji vrtić Pčelica organizira i provodi programe njege, odgoja, obrazovanja, zdravstvene zaštite i prehrane za djecu od navršenih godinu dana života do polaska u osnovnu školu. Kroz provedbu različitih programa utemeljenih na Nacionalnom kurikulumu za rani i predškolski odgoj i obrazovanje te zakonskim odredbama koje određuju predškolski sustav, usmjereni su stvaranju bogatog materijalnog i socijalnog konteksta koji omogućuje razvoj dječjih potencijala, poštivanje dječjih prava i uvažavanje individualnih potreba djece.</w:t>
      </w:r>
    </w:p>
    <w:p w14:paraId="192DF076" w14:textId="77777777" w:rsidR="00A43612" w:rsidRPr="00A43612" w:rsidRDefault="00A43612" w:rsidP="00A43612">
      <w:pPr>
        <w:jc w:val="both"/>
        <w:rPr>
          <w:rFonts w:ascii="Arial" w:eastAsia="Calibri" w:hAnsi="Arial" w:cs="Arial"/>
          <w:bCs/>
          <w:iCs/>
          <w:sz w:val="22"/>
          <w:szCs w:val="22"/>
        </w:rPr>
      </w:pPr>
    </w:p>
    <w:p w14:paraId="126E9C29" w14:textId="77777777" w:rsidR="00A43612" w:rsidRPr="00A43612" w:rsidRDefault="00A43612" w:rsidP="00A43612">
      <w:pPr>
        <w:jc w:val="both"/>
        <w:rPr>
          <w:rFonts w:ascii="Arial" w:eastAsia="Calibri" w:hAnsi="Arial" w:cs="Arial"/>
          <w:bCs/>
          <w:iCs/>
          <w:sz w:val="22"/>
          <w:szCs w:val="22"/>
        </w:rPr>
      </w:pPr>
      <w:r w:rsidRPr="00A43612">
        <w:rPr>
          <w:rFonts w:ascii="Arial" w:eastAsia="Calibri" w:hAnsi="Arial" w:cs="Arial"/>
          <w:bCs/>
          <w:iCs/>
          <w:sz w:val="22"/>
          <w:szCs w:val="22"/>
        </w:rPr>
        <w:t xml:space="preserve">Dječji vrtić Pčelica čine vrtići Pčelica, Pčelica 1, Pčelica 2, Pčelica 3, Vita, POS, </w:t>
      </w:r>
      <w:proofErr w:type="spellStart"/>
      <w:r w:rsidRPr="00A43612">
        <w:rPr>
          <w:rFonts w:ascii="Arial" w:eastAsia="Calibri" w:hAnsi="Arial" w:cs="Arial"/>
          <w:bCs/>
          <w:iCs/>
          <w:sz w:val="22"/>
          <w:szCs w:val="22"/>
        </w:rPr>
        <w:t>Aster</w:t>
      </w:r>
      <w:proofErr w:type="spellEnd"/>
      <w:r w:rsidRPr="00A43612">
        <w:rPr>
          <w:rFonts w:ascii="Arial" w:eastAsia="Calibri" w:hAnsi="Arial" w:cs="Arial"/>
          <w:bCs/>
          <w:iCs/>
          <w:sz w:val="22"/>
          <w:szCs w:val="22"/>
        </w:rPr>
        <w:t xml:space="preserve">, Stara Mokošica, </w:t>
      </w:r>
      <w:proofErr w:type="spellStart"/>
      <w:r w:rsidRPr="00A43612">
        <w:rPr>
          <w:rFonts w:ascii="Arial" w:eastAsia="Calibri" w:hAnsi="Arial" w:cs="Arial"/>
          <w:bCs/>
          <w:iCs/>
          <w:sz w:val="22"/>
          <w:szCs w:val="22"/>
        </w:rPr>
        <w:t>Osojnik</w:t>
      </w:r>
      <w:proofErr w:type="spellEnd"/>
      <w:r w:rsidRPr="00A43612">
        <w:rPr>
          <w:rFonts w:ascii="Arial" w:eastAsia="Calibri" w:hAnsi="Arial" w:cs="Arial"/>
          <w:bCs/>
          <w:iCs/>
          <w:sz w:val="22"/>
          <w:szCs w:val="22"/>
        </w:rPr>
        <w:t xml:space="preserve">, Zaton, </w:t>
      </w:r>
      <w:proofErr w:type="spellStart"/>
      <w:r w:rsidRPr="00A43612">
        <w:rPr>
          <w:rFonts w:ascii="Arial" w:eastAsia="Calibri" w:hAnsi="Arial" w:cs="Arial"/>
          <w:bCs/>
          <w:iCs/>
          <w:sz w:val="22"/>
          <w:szCs w:val="22"/>
        </w:rPr>
        <w:t>Trsteno</w:t>
      </w:r>
      <w:proofErr w:type="spellEnd"/>
      <w:r w:rsidRPr="00A43612">
        <w:rPr>
          <w:rFonts w:ascii="Arial" w:eastAsia="Calibri" w:hAnsi="Arial" w:cs="Arial"/>
          <w:bCs/>
          <w:iCs/>
          <w:sz w:val="22"/>
          <w:szCs w:val="22"/>
        </w:rPr>
        <w:t xml:space="preserve">, Gromača i </w:t>
      </w:r>
      <w:proofErr w:type="spellStart"/>
      <w:r w:rsidRPr="00A43612">
        <w:rPr>
          <w:rFonts w:ascii="Arial" w:eastAsia="Calibri" w:hAnsi="Arial" w:cs="Arial"/>
          <w:bCs/>
          <w:iCs/>
          <w:sz w:val="22"/>
          <w:szCs w:val="22"/>
        </w:rPr>
        <w:t>Šipan</w:t>
      </w:r>
      <w:proofErr w:type="spellEnd"/>
      <w:r w:rsidRPr="00A43612">
        <w:rPr>
          <w:rFonts w:ascii="Arial" w:eastAsia="Calibri" w:hAnsi="Arial" w:cs="Arial"/>
          <w:bCs/>
          <w:iCs/>
          <w:sz w:val="22"/>
          <w:szCs w:val="22"/>
        </w:rPr>
        <w:t>.</w:t>
      </w:r>
    </w:p>
    <w:p w14:paraId="38699AB3" w14:textId="77777777" w:rsidR="00A43612" w:rsidRPr="00A43612" w:rsidRDefault="00A43612" w:rsidP="00A43612">
      <w:pPr>
        <w:rPr>
          <w:rFonts w:ascii="Arial" w:eastAsia="Calibri" w:hAnsi="Arial" w:cs="Arial"/>
          <w:bCs/>
          <w:iCs/>
          <w:sz w:val="22"/>
          <w:szCs w:val="22"/>
        </w:rPr>
      </w:pPr>
    </w:p>
    <w:p w14:paraId="46609BA5" w14:textId="77777777" w:rsidR="00A43612" w:rsidRPr="00A43612" w:rsidRDefault="00A43612" w:rsidP="00A43612">
      <w:pPr>
        <w:rPr>
          <w:rFonts w:ascii="Arial" w:eastAsia="Calibri" w:hAnsi="Arial" w:cs="Arial"/>
          <w:bCs/>
          <w:iCs/>
          <w:sz w:val="22"/>
          <w:szCs w:val="22"/>
        </w:rPr>
      </w:pPr>
      <w:r w:rsidRPr="00A43612">
        <w:rPr>
          <w:rFonts w:ascii="Arial" w:eastAsia="Calibri" w:hAnsi="Arial" w:cs="Arial"/>
          <w:bCs/>
          <w:iCs/>
          <w:sz w:val="22"/>
          <w:szCs w:val="22"/>
        </w:rPr>
        <w:t>U okviru svoje djelatnosti Vrtić organizira i provodi:</w:t>
      </w:r>
    </w:p>
    <w:p w14:paraId="033FE1E3" w14:textId="77777777" w:rsidR="00A43612" w:rsidRPr="00A43612" w:rsidRDefault="00A43612" w:rsidP="00DF217A">
      <w:pPr>
        <w:numPr>
          <w:ilvl w:val="0"/>
          <w:numId w:val="13"/>
        </w:numPr>
        <w:suppressAutoHyphens/>
        <w:autoSpaceDN w:val="0"/>
        <w:jc w:val="both"/>
        <w:rPr>
          <w:rFonts w:ascii="Arial" w:eastAsia="Calibri" w:hAnsi="Arial" w:cs="Arial"/>
          <w:sz w:val="22"/>
          <w:szCs w:val="22"/>
        </w:rPr>
      </w:pPr>
      <w:r w:rsidRPr="00A43612">
        <w:rPr>
          <w:rFonts w:ascii="Arial" w:eastAsia="Calibri" w:hAnsi="Arial" w:cs="Arial"/>
          <w:sz w:val="22"/>
          <w:szCs w:val="22"/>
        </w:rPr>
        <w:t>redoviti cjelodnevni odgojno obrazovni program (desetosatni),</w:t>
      </w:r>
    </w:p>
    <w:p w14:paraId="44C965E1" w14:textId="77777777" w:rsidR="00A43612" w:rsidRPr="00A43612" w:rsidRDefault="00A43612" w:rsidP="00DF217A">
      <w:pPr>
        <w:numPr>
          <w:ilvl w:val="0"/>
          <w:numId w:val="13"/>
        </w:numPr>
        <w:suppressAutoHyphens/>
        <w:autoSpaceDN w:val="0"/>
        <w:jc w:val="both"/>
        <w:rPr>
          <w:rFonts w:ascii="Arial" w:eastAsia="Calibri" w:hAnsi="Arial" w:cs="Arial"/>
          <w:sz w:val="22"/>
          <w:szCs w:val="22"/>
        </w:rPr>
      </w:pPr>
      <w:r w:rsidRPr="00A43612">
        <w:rPr>
          <w:rFonts w:ascii="Arial" w:eastAsia="Calibri" w:hAnsi="Arial" w:cs="Arial"/>
          <w:sz w:val="22"/>
          <w:szCs w:val="22"/>
        </w:rPr>
        <w:t>posebne desetosatne odgojno obrazovne programe kao što su:</w:t>
      </w:r>
    </w:p>
    <w:p w14:paraId="7D564D37" w14:textId="77777777" w:rsidR="00A43612" w:rsidRPr="00A43612" w:rsidRDefault="00A43612" w:rsidP="00A43612">
      <w:pPr>
        <w:suppressAutoHyphens/>
        <w:autoSpaceDN w:val="0"/>
        <w:ind w:left="720"/>
        <w:jc w:val="both"/>
        <w:rPr>
          <w:rFonts w:ascii="Arial" w:eastAsia="Calibri" w:hAnsi="Arial" w:cs="Arial"/>
          <w:sz w:val="22"/>
          <w:szCs w:val="22"/>
        </w:rPr>
      </w:pPr>
      <w:r w:rsidRPr="00A43612">
        <w:rPr>
          <w:rFonts w:ascii="Arial" w:eastAsia="Calibri" w:hAnsi="Arial" w:cs="Arial"/>
          <w:sz w:val="22"/>
          <w:szCs w:val="22"/>
        </w:rPr>
        <w:t xml:space="preserve">*alternativni odgojno obrazovni program prema koncepciji Marije </w:t>
      </w:r>
      <w:proofErr w:type="spellStart"/>
      <w:r w:rsidRPr="00A43612">
        <w:rPr>
          <w:rFonts w:ascii="Arial" w:eastAsia="Calibri" w:hAnsi="Arial" w:cs="Arial"/>
          <w:sz w:val="22"/>
          <w:szCs w:val="22"/>
        </w:rPr>
        <w:t>Montesossori</w:t>
      </w:r>
      <w:proofErr w:type="spellEnd"/>
      <w:r w:rsidRPr="00A43612">
        <w:rPr>
          <w:rFonts w:ascii="Arial" w:eastAsia="Calibri" w:hAnsi="Arial" w:cs="Arial"/>
          <w:sz w:val="22"/>
          <w:szCs w:val="22"/>
        </w:rPr>
        <w:t xml:space="preserve"> (desetosatni),</w:t>
      </w:r>
    </w:p>
    <w:p w14:paraId="72DD3E13" w14:textId="77777777" w:rsidR="00A43612" w:rsidRPr="00A43612" w:rsidRDefault="00A43612" w:rsidP="00A43612">
      <w:pPr>
        <w:suppressAutoHyphens/>
        <w:autoSpaceDN w:val="0"/>
        <w:ind w:left="720"/>
        <w:jc w:val="both"/>
        <w:rPr>
          <w:rFonts w:ascii="Arial" w:eastAsia="Calibri" w:hAnsi="Arial" w:cs="Arial"/>
          <w:sz w:val="22"/>
          <w:szCs w:val="22"/>
        </w:rPr>
      </w:pPr>
      <w:r w:rsidRPr="00A43612">
        <w:rPr>
          <w:rFonts w:ascii="Arial" w:eastAsia="Calibri" w:hAnsi="Arial" w:cs="Arial"/>
          <w:sz w:val="22"/>
          <w:szCs w:val="22"/>
        </w:rPr>
        <w:t xml:space="preserve">*cjelodnevni odgojno obrazovni program katoličkog vjerskog odgoja  </w:t>
      </w:r>
    </w:p>
    <w:p w14:paraId="2CA34BED" w14:textId="77777777" w:rsidR="00A43612" w:rsidRPr="00A43612" w:rsidRDefault="00A43612" w:rsidP="00A43612">
      <w:pPr>
        <w:suppressAutoHyphens/>
        <w:autoSpaceDN w:val="0"/>
        <w:jc w:val="both"/>
        <w:rPr>
          <w:rFonts w:ascii="Arial" w:eastAsia="Calibri" w:hAnsi="Arial" w:cs="Arial"/>
          <w:sz w:val="22"/>
          <w:szCs w:val="22"/>
        </w:rPr>
      </w:pPr>
      <w:r w:rsidRPr="00A43612">
        <w:rPr>
          <w:rFonts w:ascii="Arial" w:eastAsia="Calibri" w:hAnsi="Arial" w:cs="Arial"/>
          <w:sz w:val="22"/>
          <w:szCs w:val="22"/>
        </w:rPr>
        <w:t xml:space="preserve">      -    redoviti petosatni odgojno obrazovni program</w:t>
      </w:r>
    </w:p>
    <w:p w14:paraId="0FA481AB" w14:textId="77777777" w:rsidR="00A43612" w:rsidRPr="00A43612" w:rsidRDefault="00A43612" w:rsidP="00A43612">
      <w:pPr>
        <w:rPr>
          <w:rFonts w:ascii="Arial" w:eastAsia="Calibri" w:hAnsi="Arial" w:cs="Arial"/>
          <w:bCs/>
          <w:iCs/>
          <w:sz w:val="22"/>
          <w:szCs w:val="22"/>
        </w:rPr>
      </w:pPr>
      <w:r w:rsidRPr="00A43612">
        <w:rPr>
          <w:rFonts w:ascii="Arial" w:eastAsia="Calibri" w:hAnsi="Arial" w:cs="Arial"/>
          <w:bCs/>
          <w:iCs/>
          <w:sz w:val="22"/>
          <w:szCs w:val="22"/>
        </w:rPr>
        <w:t xml:space="preserve">      -    druge posebne i kraće programe tijekom godine</w:t>
      </w:r>
    </w:p>
    <w:p w14:paraId="350F23EF" w14:textId="77777777" w:rsidR="00A43612" w:rsidRPr="00A43612" w:rsidRDefault="00A43612" w:rsidP="00A43612">
      <w:pPr>
        <w:jc w:val="both"/>
        <w:rPr>
          <w:rFonts w:ascii="Arial" w:eastAsia="Calibri" w:hAnsi="Arial" w:cs="Arial"/>
          <w:b/>
          <w:bCs/>
          <w:iCs/>
          <w:sz w:val="22"/>
          <w:szCs w:val="22"/>
        </w:rPr>
      </w:pPr>
    </w:p>
    <w:p w14:paraId="20E2651D" w14:textId="77777777" w:rsidR="00A43612" w:rsidRPr="00A43612" w:rsidRDefault="00A43612" w:rsidP="00A43612">
      <w:pPr>
        <w:jc w:val="both"/>
        <w:rPr>
          <w:rFonts w:ascii="Arial" w:eastAsia="Calibri" w:hAnsi="Arial" w:cs="Arial"/>
          <w:b/>
          <w:bCs/>
          <w:iCs/>
          <w:sz w:val="22"/>
          <w:szCs w:val="22"/>
        </w:rPr>
      </w:pPr>
      <w:r w:rsidRPr="00A43612">
        <w:rPr>
          <w:rFonts w:ascii="Arial" w:eastAsia="Calibri" w:hAnsi="Arial" w:cs="Arial"/>
          <w:b/>
          <w:bCs/>
          <w:iCs/>
          <w:sz w:val="22"/>
          <w:szCs w:val="22"/>
        </w:rPr>
        <w:t xml:space="preserve">Redoviti cjelodnevni desetosatni odgojno obrazovni program </w:t>
      </w:r>
    </w:p>
    <w:p w14:paraId="284DC27C" w14:textId="77777777" w:rsidR="00A43612" w:rsidRPr="00A43612" w:rsidRDefault="00A43612" w:rsidP="00A43612">
      <w:pPr>
        <w:jc w:val="both"/>
        <w:rPr>
          <w:rFonts w:ascii="Arial" w:eastAsia="Calibri" w:hAnsi="Arial" w:cs="Arial"/>
          <w:bCs/>
          <w:iCs/>
          <w:sz w:val="22"/>
          <w:szCs w:val="22"/>
        </w:rPr>
      </w:pPr>
    </w:p>
    <w:p w14:paraId="4A2AC452" w14:textId="77777777" w:rsidR="00A43612" w:rsidRPr="00A43612" w:rsidRDefault="00A43612" w:rsidP="00A43612">
      <w:pPr>
        <w:jc w:val="both"/>
        <w:rPr>
          <w:rFonts w:ascii="Arial" w:eastAsia="Calibri" w:hAnsi="Arial" w:cs="Arial"/>
          <w:bCs/>
          <w:iCs/>
          <w:sz w:val="22"/>
          <w:szCs w:val="22"/>
        </w:rPr>
      </w:pPr>
      <w:r w:rsidRPr="00A43612">
        <w:rPr>
          <w:rFonts w:ascii="Arial" w:eastAsia="Calibri" w:hAnsi="Arial" w:cs="Arial"/>
          <w:bCs/>
          <w:iCs/>
          <w:sz w:val="22"/>
          <w:szCs w:val="22"/>
        </w:rPr>
        <w:t xml:space="preserve">Redoviti cjelodnevni odgojno obrazovni program organiziran je kao desetosatni vrtićki (za djecu od treće godine do polaska u školu) i desetosatni jaslički program (za djecu od jedne do tri godine života), a  kojim je obuhvaćeno ukupno 559 djece u 32 skupine, od toga 137 djece jasličkog uzrasta u  10 skupina te  422 djece vrtićkog uzrasta u 21 odgojnoj skupini. </w:t>
      </w:r>
    </w:p>
    <w:p w14:paraId="65BA5D3F" w14:textId="77777777" w:rsidR="00A43612" w:rsidRPr="00A43612" w:rsidRDefault="00A43612" w:rsidP="00A43612">
      <w:pPr>
        <w:jc w:val="both"/>
        <w:rPr>
          <w:rFonts w:ascii="Arial" w:eastAsia="Calibri" w:hAnsi="Arial" w:cs="Arial"/>
          <w:bCs/>
          <w:iCs/>
          <w:sz w:val="22"/>
          <w:szCs w:val="22"/>
        </w:rPr>
      </w:pPr>
      <w:r w:rsidRPr="00A43612">
        <w:rPr>
          <w:rFonts w:ascii="Arial" w:eastAsia="Calibri" w:hAnsi="Arial" w:cs="Arial"/>
          <w:bCs/>
          <w:iCs/>
          <w:sz w:val="22"/>
          <w:szCs w:val="22"/>
        </w:rPr>
        <w:t>Radno vrijeme primarnih programa usklađeno je s potrebama roditelja i traje od 6,30 do 16,30 sati te dežurstvo od 16,30 do 17,00 sati.</w:t>
      </w:r>
    </w:p>
    <w:p w14:paraId="39982376" w14:textId="77777777" w:rsidR="00A43612" w:rsidRPr="00A43612" w:rsidRDefault="00A43612" w:rsidP="00A43612">
      <w:pPr>
        <w:jc w:val="both"/>
        <w:rPr>
          <w:rFonts w:ascii="Arial" w:eastAsia="Calibri" w:hAnsi="Arial" w:cs="Arial"/>
          <w:b/>
          <w:sz w:val="22"/>
          <w:szCs w:val="22"/>
        </w:rPr>
      </w:pPr>
    </w:p>
    <w:p w14:paraId="1C953D16" w14:textId="77777777" w:rsidR="00A43612" w:rsidRPr="00A43612" w:rsidRDefault="00A43612" w:rsidP="00A43612">
      <w:pPr>
        <w:jc w:val="both"/>
        <w:rPr>
          <w:rFonts w:ascii="Arial" w:eastAsia="Calibri" w:hAnsi="Arial" w:cs="Arial"/>
          <w:b/>
          <w:sz w:val="22"/>
          <w:szCs w:val="22"/>
        </w:rPr>
      </w:pPr>
      <w:r w:rsidRPr="00A43612">
        <w:rPr>
          <w:rFonts w:ascii="Arial" w:eastAsia="Calibri" w:hAnsi="Arial" w:cs="Arial"/>
          <w:b/>
          <w:sz w:val="22"/>
          <w:szCs w:val="22"/>
        </w:rPr>
        <w:t>Posebni desetosatni odgojno obrazovni programi</w:t>
      </w:r>
    </w:p>
    <w:p w14:paraId="245538F4" w14:textId="77777777" w:rsidR="00A43612" w:rsidRPr="00A43612" w:rsidRDefault="00A43612" w:rsidP="00A43612">
      <w:pPr>
        <w:jc w:val="both"/>
        <w:rPr>
          <w:rFonts w:ascii="Arial" w:eastAsia="Calibri" w:hAnsi="Arial" w:cs="Arial"/>
          <w:sz w:val="22"/>
          <w:szCs w:val="22"/>
        </w:rPr>
      </w:pPr>
    </w:p>
    <w:p w14:paraId="7476B8D0"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Kao posebni desetosatni obrazovni programi u Dječjem vrtiću Pčelica provode se:</w:t>
      </w:r>
    </w:p>
    <w:p w14:paraId="099CEB0B" w14:textId="77777777" w:rsidR="00A43612" w:rsidRPr="00A43612" w:rsidRDefault="00A43612" w:rsidP="00A43612">
      <w:pPr>
        <w:jc w:val="both"/>
        <w:rPr>
          <w:rFonts w:ascii="Arial" w:eastAsia="Calibri" w:hAnsi="Arial" w:cs="Arial"/>
          <w:sz w:val="22"/>
          <w:szCs w:val="22"/>
        </w:rPr>
      </w:pPr>
    </w:p>
    <w:p w14:paraId="63F1B2A0" w14:textId="77777777" w:rsidR="00A43612" w:rsidRPr="00A43612" w:rsidRDefault="00A43612" w:rsidP="00DF217A">
      <w:pPr>
        <w:numPr>
          <w:ilvl w:val="0"/>
          <w:numId w:val="13"/>
        </w:numPr>
        <w:spacing w:after="160" w:line="259" w:lineRule="auto"/>
        <w:jc w:val="both"/>
        <w:rPr>
          <w:rFonts w:ascii="Arial" w:eastAsia="Calibri" w:hAnsi="Arial" w:cs="Arial"/>
          <w:b/>
          <w:sz w:val="22"/>
          <w:szCs w:val="22"/>
        </w:rPr>
      </w:pPr>
      <w:r w:rsidRPr="00A43612">
        <w:rPr>
          <w:rFonts w:ascii="Arial" w:eastAsia="Calibri" w:hAnsi="Arial" w:cs="Arial"/>
          <w:b/>
          <w:sz w:val="22"/>
          <w:szCs w:val="22"/>
        </w:rPr>
        <w:t xml:space="preserve">alternativni odgojno obrazovni program prema koncepciji Marije Montessori </w:t>
      </w:r>
    </w:p>
    <w:p w14:paraId="4A5E95B7" w14:textId="77777777" w:rsidR="00A43612" w:rsidRPr="00A43612" w:rsidRDefault="00A43612" w:rsidP="00A43612">
      <w:pPr>
        <w:jc w:val="both"/>
        <w:rPr>
          <w:rFonts w:ascii="Arial" w:eastAsia="Calibri" w:hAnsi="Arial" w:cs="Arial"/>
          <w:sz w:val="22"/>
          <w:szCs w:val="22"/>
        </w:rPr>
      </w:pPr>
    </w:p>
    <w:p w14:paraId="29A27568"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 xml:space="preserve">Program se provodi u DV Mala kuća, a njime je obuhvaćeno 18 djece u jednoj odgojnoj skupini. Program provode odgojiteljice predškolske djece sa završenim jednogodišnjim programom stručnog usavršavanja iz područja pedagogije Marije Montessori za djecu u dobi od tri godine do polaska u osnovnu školu. Osobitost i cilj programa proizlaze iz pažljivo pripremljene okoline koja potiče djetetov interes, vodi ga u spontane, slobodno odabrane aktivnosti i djelovanje sukladno osobnim mogućnostima uz neznatnu pomoć odraslih. </w:t>
      </w:r>
    </w:p>
    <w:p w14:paraId="587EEE25" w14:textId="77777777" w:rsidR="00A43612" w:rsidRPr="00A43612" w:rsidRDefault="00A43612" w:rsidP="00A43612">
      <w:pPr>
        <w:jc w:val="both"/>
        <w:rPr>
          <w:rFonts w:ascii="Arial" w:eastAsia="Calibri" w:hAnsi="Arial" w:cs="Arial"/>
          <w:sz w:val="22"/>
          <w:szCs w:val="22"/>
        </w:rPr>
      </w:pPr>
    </w:p>
    <w:p w14:paraId="1882F9B4" w14:textId="77777777" w:rsidR="00A43612" w:rsidRPr="00A43612" w:rsidRDefault="00A43612" w:rsidP="00DF217A">
      <w:pPr>
        <w:numPr>
          <w:ilvl w:val="0"/>
          <w:numId w:val="13"/>
        </w:numPr>
        <w:spacing w:after="160" w:line="259" w:lineRule="auto"/>
        <w:jc w:val="both"/>
        <w:rPr>
          <w:rFonts w:ascii="Arial" w:eastAsia="Calibri" w:hAnsi="Arial" w:cs="Arial"/>
          <w:b/>
          <w:sz w:val="22"/>
          <w:szCs w:val="22"/>
        </w:rPr>
      </w:pPr>
      <w:r w:rsidRPr="00A43612">
        <w:rPr>
          <w:rFonts w:ascii="Arial" w:eastAsia="Calibri" w:hAnsi="Arial" w:cs="Arial"/>
          <w:b/>
          <w:sz w:val="22"/>
          <w:szCs w:val="22"/>
        </w:rPr>
        <w:t>cjelodnevni odgojno obrazovni program katoličkog vjerskog odgoja</w:t>
      </w:r>
    </w:p>
    <w:p w14:paraId="73B23652" w14:textId="77777777" w:rsidR="00A43612" w:rsidRPr="00A43612" w:rsidRDefault="00A43612" w:rsidP="00A43612">
      <w:pPr>
        <w:jc w:val="both"/>
        <w:rPr>
          <w:rFonts w:ascii="Arial" w:eastAsia="Calibri" w:hAnsi="Arial" w:cs="Arial"/>
          <w:sz w:val="22"/>
          <w:szCs w:val="22"/>
        </w:rPr>
      </w:pPr>
    </w:p>
    <w:p w14:paraId="16DAD004"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 xml:space="preserve">Program obogaćen katoličko vjerskim sadržajima provodi se u odgojnim skupinama DV Mala kuća i DV </w:t>
      </w:r>
      <w:proofErr w:type="spellStart"/>
      <w:r w:rsidRPr="00A43612">
        <w:rPr>
          <w:rFonts w:ascii="Arial" w:eastAsia="Calibri" w:hAnsi="Arial" w:cs="Arial"/>
          <w:sz w:val="22"/>
          <w:szCs w:val="22"/>
        </w:rPr>
        <w:t>Osojnik</w:t>
      </w:r>
      <w:proofErr w:type="spellEnd"/>
      <w:r w:rsidRPr="00A43612">
        <w:rPr>
          <w:rFonts w:ascii="Arial" w:eastAsia="Calibri" w:hAnsi="Arial" w:cs="Arial"/>
          <w:sz w:val="22"/>
          <w:szCs w:val="22"/>
        </w:rPr>
        <w:t xml:space="preserve">. Program je verificiran od strane Ministarstva znanosti i obrazovanja, a provode ga odgojiteljice koje su za to posebno educirane. U DV Mala kuća provodi se Kateheza dobroga pastira po načelima Montessori pedagogije s ciljem ostvarivanja dobre međusobne komunikacije i prijateljskog ozračja u vrtiću kao mjestu zajedničkog druženja te osvješćivanje uloge obitelji kao one koja doprinosi oblikovanju temeljnih vrijednosti. </w:t>
      </w:r>
    </w:p>
    <w:p w14:paraId="636AF667" w14:textId="77777777" w:rsidR="00A43612" w:rsidRPr="00A43612" w:rsidRDefault="00A43612" w:rsidP="00A43612">
      <w:pPr>
        <w:jc w:val="both"/>
        <w:rPr>
          <w:rFonts w:ascii="Arial" w:eastAsia="Calibri" w:hAnsi="Arial" w:cs="Arial"/>
          <w:b/>
          <w:bCs/>
          <w:iCs/>
          <w:sz w:val="22"/>
          <w:szCs w:val="22"/>
        </w:rPr>
      </w:pPr>
      <w:r w:rsidRPr="00A43612">
        <w:rPr>
          <w:rFonts w:ascii="Arial" w:eastAsia="Calibri" w:hAnsi="Arial" w:cs="Arial"/>
          <w:b/>
          <w:bCs/>
          <w:iCs/>
          <w:sz w:val="22"/>
          <w:szCs w:val="22"/>
        </w:rPr>
        <w:t xml:space="preserve"> </w:t>
      </w:r>
    </w:p>
    <w:p w14:paraId="197BBC2A" w14:textId="77777777" w:rsidR="00A43612" w:rsidRPr="00A43612" w:rsidRDefault="00A43612" w:rsidP="00A43612">
      <w:pPr>
        <w:jc w:val="both"/>
        <w:rPr>
          <w:rFonts w:ascii="Arial" w:eastAsia="Calibri" w:hAnsi="Arial" w:cs="Arial"/>
          <w:b/>
          <w:bCs/>
          <w:iCs/>
          <w:sz w:val="22"/>
          <w:szCs w:val="22"/>
        </w:rPr>
      </w:pPr>
      <w:r w:rsidRPr="00A43612">
        <w:rPr>
          <w:rFonts w:ascii="Arial" w:eastAsia="Calibri" w:hAnsi="Arial" w:cs="Arial"/>
          <w:b/>
          <w:bCs/>
          <w:iCs/>
          <w:sz w:val="22"/>
          <w:szCs w:val="22"/>
        </w:rPr>
        <w:t xml:space="preserve">Jutarnji petosatni vrtićki program </w:t>
      </w:r>
    </w:p>
    <w:p w14:paraId="3AEE5C91" w14:textId="77777777" w:rsidR="00A43612" w:rsidRPr="00A43612" w:rsidRDefault="00A43612" w:rsidP="00A43612">
      <w:pPr>
        <w:jc w:val="both"/>
        <w:rPr>
          <w:rFonts w:ascii="Arial" w:eastAsia="Calibri" w:hAnsi="Arial" w:cs="Arial"/>
          <w:bCs/>
          <w:iCs/>
          <w:sz w:val="22"/>
          <w:szCs w:val="22"/>
        </w:rPr>
      </w:pPr>
    </w:p>
    <w:p w14:paraId="65620130" w14:textId="77777777" w:rsidR="00A43612" w:rsidRPr="00A43612" w:rsidRDefault="00A43612" w:rsidP="00A43612">
      <w:pPr>
        <w:jc w:val="both"/>
        <w:rPr>
          <w:rFonts w:ascii="Arial" w:eastAsia="Calibri" w:hAnsi="Arial" w:cs="Arial"/>
          <w:b/>
          <w:bCs/>
          <w:iCs/>
          <w:sz w:val="22"/>
          <w:szCs w:val="22"/>
        </w:rPr>
      </w:pPr>
      <w:r w:rsidRPr="00A43612">
        <w:rPr>
          <w:rFonts w:ascii="Arial" w:eastAsia="Calibri" w:hAnsi="Arial" w:cs="Arial"/>
          <w:bCs/>
          <w:iCs/>
          <w:sz w:val="22"/>
          <w:szCs w:val="22"/>
        </w:rPr>
        <w:t xml:space="preserve">Vrtićki petosatni program je organiziran u jednoj odgojnoj skupini na otoku </w:t>
      </w:r>
      <w:proofErr w:type="spellStart"/>
      <w:r w:rsidRPr="00A43612">
        <w:rPr>
          <w:rFonts w:ascii="Arial" w:eastAsia="Calibri" w:hAnsi="Arial" w:cs="Arial"/>
          <w:bCs/>
          <w:iCs/>
          <w:sz w:val="22"/>
          <w:szCs w:val="22"/>
        </w:rPr>
        <w:t>Šipanu</w:t>
      </w:r>
      <w:proofErr w:type="spellEnd"/>
      <w:r w:rsidRPr="00A43612">
        <w:rPr>
          <w:rFonts w:ascii="Arial" w:eastAsia="Calibri" w:hAnsi="Arial" w:cs="Arial"/>
          <w:bCs/>
          <w:iCs/>
          <w:sz w:val="22"/>
          <w:szCs w:val="22"/>
        </w:rPr>
        <w:t xml:space="preserve"> za petero djece. Radno vrijeme vrtića na otoku </w:t>
      </w:r>
      <w:proofErr w:type="spellStart"/>
      <w:r w:rsidRPr="00A43612">
        <w:rPr>
          <w:rFonts w:ascii="Arial" w:eastAsia="Calibri" w:hAnsi="Arial" w:cs="Arial"/>
          <w:bCs/>
          <w:iCs/>
          <w:sz w:val="22"/>
          <w:szCs w:val="22"/>
        </w:rPr>
        <w:t>Šipanu</w:t>
      </w:r>
      <w:proofErr w:type="spellEnd"/>
      <w:r w:rsidRPr="00A43612">
        <w:rPr>
          <w:rFonts w:ascii="Arial" w:eastAsia="Calibri" w:hAnsi="Arial" w:cs="Arial"/>
          <w:bCs/>
          <w:iCs/>
          <w:sz w:val="22"/>
          <w:szCs w:val="22"/>
        </w:rPr>
        <w:t xml:space="preserve"> je od 7,30 do 13,00 sati.</w:t>
      </w:r>
    </w:p>
    <w:p w14:paraId="7BD47875" w14:textId="77777777" w:rsidR="00A43612" w:rsidRPr="00A43612" w:rsidRDefault="00A43612" w:rsidP="00A43612">
      <w:pPr>
        <w:jc w:val="both"/>
        <w:rPr>
          <w:rFonts w:ascii="Arial" w:eastAsia="Calibri" w:hAnsi="Arial" w:cs="Arial"/>
          <w:b/>
          <w:bCs/>
          <w:iCs/>
          <w:sz w:val="22"/>
          <w:szCs w:val="22"/>
        </w:rPr>
      </w:pPr>
      <w:r w:rsidRPr="00A43612">
        <w:rPr>
          <w:rFonts w:ascii="Arial" w:eastAsia="Calibri" w:hAnsi="Arial" w:cs="Arial"/>
          <w:b/>
          <w:bCs/>
          <w:iCs/>
          <w:sz w:val="22"/>
          <w:szCs w:val="22"/>
        </w:rPr>
        <w:t>Drugi kraći programi tijekom godine</w:t>
      </w:r>
    </w:p>
    <w:p w14:paraId="211E2188" w14:textId="77777777" w:rsidR="00A43612" w:rsidRPr="00A43612" w:rsidRDefault="00A43612" w:rsidP="00A43612">
      <w:pPr>
        <w:jc w:val="both"/>
        <w:rPr>
          <w:rFonts w:ascii="Arial" w:eastAsia="Calibri" w:hAnsi="Arial" w:cs="Arial"/>
          <w:bCs/>
          <w:iCs/>
          <w:sz w:val="22"/>
          <w:szCs w:val="22"/>
        </w:rPr>
      </w:pPr>
    </w:p>
    <w:p w14:paraId="1BF93028" w14:textId="77777777" w:rsidR="00A43612" w:rsidRPr="00A43612" w:rsidRDefault="00A43612" w:rsidP="00A43612">
      <w:pPr>
        <w:jc w:val="both"/>
        <w:rPr>
          <w:rFonts w:ascii="Arial" w:eastAsia="Calibri" w:hAnsi="Arial" w:cs="Arial"/>
          <w:bCs/>
          <w:iCs/>
          <w:sz w:val="22"/>
          <w:szCs w:val="22"/>
        </w:rPr>
      </w:pPr>
      <w:r w:rsidRPr="00A43612">
        <w:rPr>
          <w:rFonts w:ascii="Arial" w:eastAsia="Calibri" w:hAnsi="Arial" w:cs="Arial"/>
          <w:bCs/>
          <w:iCs/>
          <w:sz w:val="22"/>
          <w:szCs w:val="22"/>
        </w:rPr>
        <w:t>U DV Pčelica nude se i drugi programi integrirani u redovite programe te povremeni programi kao što su:</w:t>
      </w:r>
    </w:p>
    <w:p w14:paraId="41B92887" w14:textId="77777777" w:rsidR="00A43612" w:rsidRPr="00A43612" w:rsidRDefault="00A43612" w:rsidP="00DF217A">
      <w:pPr>
        <w:numPr>
          <w:ilvl w:val="0"/>
          <w:numId w:val="14"/>
        </w:numPr>
        <w:spacing w:line="259" w:lineRule="auto"/>
        <w:rPr>
          <w:rFonts w:ascii="Arial" w:hAnsi="Arial" w:cs="Arial"/>
          <w:sz w:val="22"/>
          <w:szCs w:val="22"/>
        </w:rPr>
      </w:pPr>
      <w:r w:rsidRPr="00A43612">
        <w:rPr>
          <w:rFonts w:ascii="Arial" w:hAnsi="Arial" w:cs="Arial"/>
          <w:sz w:val="22"/>
          <w:szCs w:val="22"/>
        </w:rPr>
        <w:t xml:space="preserve">Program </w:t>
      </w:r>
      <w:proofErr w:type="spellStart"/>
      <w:r w:rsidRPr="00A43612">
        <w:rPr>
          <w:rFonts w:ascii="Arial" w:hAnsi="Arial" w:cs="Arial"/>
          <w:sz w:val="22"/>
          <w:szCs w:val="22"/>
        </w:rPr>
        <w:t>predškole</w:t>
      </w:r>
      <w:proofErr w:type="spellEnd"/>
      <w:r w:rsidRPr="00A43612">
        <w:rPr>
          <w:rFonts w:ascii="Arial" w:hAnsi="Arial" w:cs="Arial"/>
          <w:sz w:val="22"/>
          <w:szCs w:val="22"/>
        </w:rPr>
        <w:t xml:space="preserve"> u trajanju od 250 sati</w:t>
      </w:r>
    </w:p>
    <w:p w14:paraId="77548D25" w14:textId="77777777" w:rsidR="00A43612" w:rsidRPr="00A43612" w:rsidRDefault="00A43612" w:rsidP="00DF217A">
      <w:pPr>
        <w:numPr>
          <w:ilvl w:val="0"/>
          <w:numId w:val="14"/>
        </w:numPr>
        <w:spacing w:line="259" w:lineRule="auto"/>
        <w:rPr>
          <w:rFonts w:ascii="Arial" w:hAnsi="Arial" w:cs="Arial"/>
          <w:sz w:val="22"/>
          <w:szCs w:val="22"/>
        </w:rPr>
      </w:pPr>
      <w:r w:rsidRPr="00A43612">
        <w:rPr>
          <w:rFonts w:ascii="Arial" w:hAnsi="Arial" w:cs="Arial"/>
          <w:sz w:val="22"/>
          <w:szCs w:val="22"/>
        </w:rPr>
        <w:t xml:space="preserve">Glazbeni program (DV </w:t>
      </w:r>
      <w:proofErr w:type="spellStart"/>
      <w:r w:rsidRPr="00A43612">
        <w:rPr>
          <w:rFonts w:ascii="Arial" w:hAnsi="Arial" w:cs="Arial"/>
          <w:sz w:val="22"/>
          <w:szCs w:val="22"/>
        </w:rPr>
        <w:t>Aster</w:t>
      </w:r>
      <w:proofErr w:type="spellEnd"/>
      <w:r w:rsidRPr="00A43612">
        <w:rPr>
          <w:rFonts w:ascii="Arial" w:hAnsi="Arial" w:cs="Arial"/>
          <w:sz w:val="22"/>
          <w:szCs w:val="22"/>
        </w:rPr>
        <w:t>)</w:t>
      </w:r>
    </w:p>
    <w:p w14:paraId="01B7B6F0" w14:textId="77777777" w:rsidR="00A43612" w:rsidRPr="00A43612" w:rsidRDefault="00A43612" w:rsidP="00DF217A">
      <w:pPr>
        <w:numPr>
          <w:ilvl w:val="0"/>
          <w:numId w:val="14"/>
        </w:numPr>
        <w:spacing w:line="259" w:lineRule="auto"/>
        <w:rPr>
          <w:rFonts w:ascii="Arial" w:hAnsi="Arial" w:cs="Arial"/>
          <w:sz w:val="22"/>
          <w:szCs w:val="22"/>
        </w:rPr>
      </w:pPr>
      <w:r w:rsidRPr="00A43612">
        <w:rPr>
          <w:rFonts w:ascii="Arial" w:hAnsi="Arial" w:cs="Arial"/>
          <w:sz w:val="22"/>
          <w:szCs w:val="22"/>
        </w:rPr>
        <w:t>Likovni program (DV Pčelica)</w:t>
      </w:r>
    </w:p>
    <w:p w14:paraId="7FF1B747" w14:textId="77777777" w:rsidR="00A43612" w:rsidRPr="00A43612" w:rsidRDefault="00A43612" w:rsidP="00DF217A">
      <w:pPr>
        <w:numPr>
          <w:ilvl w:val="0"/>
          <w:numId w:val="14"/>
        </w:numPr>
        <w:spacing w:line="259" w:lineRule="auto"/>
        <w:rPr>
          <w:rFonts w:ascii="Arial" w:hAnsi="Arial" w:cs="Arial"/>
          <w:b/>
          <w:sz w:val="22"/>
          <w:szCs w:val="22"/>
        </w:rPr>
      </w:pPr>
      <w:r w:rsidRPr="00A43612">
        <w:rPr>
          <w:rFonts w:ascii="Arial" w:hAnsi="Arial" w:cs="Arial"/>
          <w:sz w:val="22"/>
          <w:szCs w:val="22"/>
        </w:rPr>
        <w:t>Program za darovite u svim vrtićima</w:t>
      </w:r>
    </w:p>
    <w:p w14:paraId="7711116F" w14:textId="77777777" w:rsidR="00A43612" w:rsidRPr="00A43612" w:rsidRDefault="00A43612" w:rsidP="00DF217A">
      <w:pPr>
        <w:numPr>
          <w:ilvl w:val="0"/>
          <w:numId w:val="14"/>
        </w:numPr>
        <w:spacing w:line="259" w:lineRule="auto"/>
        <w:rPr>
          <w:rFonts w:ascii="Arial" w:hAnsi="Arial" w:cs="Arial"/>
          <w:sz w:val="22"/>
          <w:szCs w:val="22"/>
        </w:rPr>
      </w:pPr>
      <w:r w:rsidRPr="00A43612">
        <w:rPr>
          <w:rFonts w:ascii="Arial" w:hAnsi="Arial" w:cs="Arial"/>
          <w:sz w:val="22"/>
          <w:szCs w:val="22"/>
        </w:rPr>
        <w:t>programi umjetničkog, kulturnog i sportskog sadržaja - sudjelovanje u javnim nastupima</w:t>
      </w:r>
    </w:p>
    <w:p w14:paraId="64D6BCCB" w14:textId="77777777" w:rsidR="00A43612" w:rsidRPr="00A43612" w:rsidRDefault="00A43612" w:rsidP="00A43612">
      <w:pPr>
        <w:jc w:val="both"/>
        <w:rPr>
          <w:rFonts w:ascii="Arial" w:eastAsia="Calibri" w:hAnsi="Arial" w:cs="Arial"/>
          <w:bCs/>
          <w:iCs/>
          <w:sz w:val="22"/>
          <w:szCs w:val="22"/>
        </w:rPr>
      </w:pPr>
    </w:p>
    <w:p w14:paraId="1D15A020" w14:textId="77777777" w:rsidR="00A43612" w:rsidRPr="00A43612" w:rsidRDefault="00A43612" w:rsidP="00A43612">
      <w:pPr>
        <w:jc w:val="both"/>
        <w:rPr>
          <w:rFonts w:ascii="Arial" w:eastAsia="Calibri" w:hAnsi="Arial" w:cs="Arial"/>
          <w:bCs/>
          <w:iCs/>
          <w:sz w:val="22"/>
          <w:szCs w:val="22"/>
        </w:rPr>
      </w:pPr>
      <w:r w:rsidRPr="00A43612">
        <w:rPr>
          <w:rFonts w:ascii="Arial" w:eastAsia="Calibri" w:hAnsi="Arial" w:cs="Arial"/>
          <w:bCs/>
          <w:iCs/>
          <w:sz w:val="22"/>
          <w:szCs w:val="22"/>
        </w:rPr>
        <w:t xml:space="preserve">U Dječjem vrtiću Pčelica se trenutno ne organizira poslijepodnevni rad, a rad subotom se organizira prema iskazanim potrebama roditelja u centralnom objektu DV Pčelica, Bartola Kašića 25.  </w:t>
      </w:r>
    </w:p>
    <w:p w14:paraId="61ACA013" w14:textId="77777777" w:rsidR="00A43612" w:rsidRPr="00A43612" w:rsidRDefault="00A43612" w:rsidP="00A43612">
      <w:pPr>
        <w:jc w:val="both"/>
        <w:rPr>
          <w:rFonts w:ascii="Arial" w:eastAsia="Calibri" w:hAnsi="Arial" w:cs="Arial"/>
          <w:bCs/>
          <w:iCs/>
          <w:sz w:val="22"/>
          <w:szCs w:val="22"/>
        </w:rPr>
      </w:pPr>
    </w:p>
    <w:p w14:paraId="3685D870" w14:textId="77777777" w:rsidR="00A43612" w:rsidRPr="00A43612" w:rsidRDefault="00A43612" w:rsidP="00A43612">
      <w:pPr>
        <w:jc w:val="both"/>
        <w:rPr>
          <w:rFonts w:ascii="Arial" w:eastAsia="Calibri" w:hAnsi="Arial" w:cs="Arial"/>
          <w:bCs/>
          <w:iCs/>
          <w:sz w:val="22"/>
          <w:szCs w:val="22"/>
        </w:rPr>
      </w:pPr>
      <w:r w:rsidRPr="00A43612">
        <w:rPr>
          <w:rFonts w:ascii="Arial" w:eastAsia="Calibri" w:hAnsi="Arial" w:cs="Arial"/>
          <w:bCs/>
          <w:iCs/>
          <w:sz w:val="22"/>
          <w:szCs w:val="22"/>
        </w:rPr>
        <w:t xml:space="preserve">Organizacija rada vrtića ljeti kao i u vrijeme blagdana (Badnjak, Stara godina, blagdan Svetog Vlaha) provodi se prema iskazanom interesu roditelja organizacijom dežurstava u određenim objektima. Ovisno o interesu roditelja dežurstvo će biti organizirano i u razdoblju od 24. prosinca 2023. do 7. siječnja 2024. godine. </w:t>
      </w:r>
    </w:p>
    <w:p w14:paraId="47CD0ADE" w14:textId="77777777" w:rsidR="00A43612" w:rsidRPr="00A43612" w:rsidRDefault="00A43612" w:rsidP="00A43612">
      <w:pPr>
        <w:jc w:val="both"/>
        <w:rPr>
          <w:rFonts w:ascii="Arial" w:eastAsia="Calibri" w:hAnsi="Arial" w:cs="Arial"/>
          <w:sz w:val="22"/>
          <w:szCs w:val="22"/>
        </w:rPr>
      </w:pPr>
    </w:p>
    <w:p w14:paraId="2026B9BF"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Slijedi prikaz programa i broja djece sa stanjem na dan 30. rujna 2023.</w:t>
      </w:r>
    </w:p>
    <w:p w14:paraId="08B098BA" w14:textId="77777777" w:rsidR="00A43612" w:rsidRPr="00A43612" w:rsidRDefault="00A43612" w:rsidP="00A43612">
      <w:pPr>
        <w:rPr>
          <w:rFonts w:ascii="Arial" w:eastAsia="Calibri" w:hAnsi="Arial" w:cs="Arial"/>
          <w:b/>
          <w:bCs/>
          <w:iCs/>
          <w:sz w:val="22"/>
          <w:szCs w:val="22"/>
        </w:rPr>
      </w:pPr>
      <w:r w:rsidRPr="00A43612">
        <w:rPr>
          <w:rFonts w:ascii="Arial" w:eastAsia="Calibri" w:hAnsi="Arial" w:cs="Arial"/>
          <w:b/>
          <w:bCs/>
          <w:iCs/>
          <w:sz w:val="22"/>
          <w:szCs w:val="22"/>
        </w:rPr>
        <w:t xml:space="preserve"> </w:t>
      </w:r>
    </w:p>
    <w:p w14:paraId="79DFBDDB" w14:textId="77777777" w:rsidR="00A43612" w:rsidRPr="00A43612" w:rsidRDefault="00A43612" w:rsidP="00A43612">
      <w:pPr>
        <w:rPr>
          <w:rFonts w:ascii="Arial" w:hAnsi="Arial" w:cs="Arial"/>
          <w:b/>
          <w:bCs/>
          <w:iCs/>
          <w:sz w:val="20"/>
          <w:szCs w:val="20"/>
        </w:rPr>
      </w:pPr>
      <w:r w:rsidRPr="00A43612">
        <w:rPr>
          <w:rFonts w:ascii="Arial" w:hAnsi="Arial" w:cs="Arial"/>
          <w:b/>
          <w:bCs/>
          <w:iCs/>
          <w:sz w:val="20"/>
          <w:szCs w:val="20"/>
        </w:rPr>
        <w:t xml:space="preserve">Tablica 14: </w:t>
      </w:r>
      <w:r w:rsidRPr="00A43612">
        <w:rPr>
          <w:rFonts w:ascii="Arial" w:eastAsia="Calibri" w:hAnsi="Arial" w:cs="Arial"/>
          <w:b/>
          <w:bCs/>
          <w:iCs/>
          <w:sz w:val="20"/>
          <w:szCs w:val="20"/>
        </w:rPr>
        <w:t>Broj djece jasličkog uzrasta u Dječjem vrtiću Pčelica</w:t>
      </w:r>
      <w:r w:rsidRPr="00A43612">
        <w:rPr>
          <w:rFonts w:ascii="Arial" w:hAnsi="Arial" w:cs="Arial"/>
          <w:b/>
          <w:bCs/>
          <w:iCs/>
          <w:sz w:val="20"/>
          <w:szCs w:val="20"/>
        </w:rPr>
        <w:t xml:space="preserve">  </w:t>
      </w:r>
    </w:p>
    <w:p w14:paraId="178373CC" w14:textId="77777777" w:rsidR="00A43612" w:rsidRPr="00A43612" w:rsidRDefault="00A43612" w:rsidP="00A43612">
      <w:pPr>
        <w:rPr>
          <w:rFonts w:ascii="Arial" w:hAnsi="Arial" w:cs="Arial"/>
          <w:b/>
          <w:bCs/>
          <w:iCs/>
          <w:sz w:val="22"/>
          <w:szCs w:val="22"/>
        </w:rPr>
      </w:pPr>
    </w:p>
    <w:tbl>
      <w:tblPr>
        <w:tblW w:w="51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053"/>
        <w:gridCol w:w="1248"/>
        <w:gridCol w:w="970"/>
        <w:gridCol w:w="1250"/>
        <w:gridCol w:w="1248"/>
        <w:gridCol w:w="1250"/>
        <w:gridCol w:w="1199"/>
      </w:tblGrid>
      <w:tr w:rsidR="00A43612" w:rsidRPr="00A43612" w14:paraId="20F2B835" w14:textId="77777777" w:rsidTr="00A43612">
        <w:trPr>
          <w:trHeight w:val="638"/>
          <w:jc w:val="center"/>
        </w:trPr>
        <w:tc>
          <w:tcPr>
            <w:tcW w:w="621" w:type="pct"/>
            <w:shd w:val="clear" w:color="auto" w:fill="FBC86D"/>
            <w:vAlign w:val="center"/>
            <w:hideMark/>
          </w:tcPr>
          <w:p w14:paraId="28FE08B1" w14:textId="77777777" w:rsidR="00A43612" w:rsidRPr="00A43612" w:rsidRDefault="00A43612" w:rsidP="00A43612">
            <w:pPr>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VRTIĆ /PODRUČNI OBJEKT</w:t>
            </w:r>
          </w:p>
        </w:tc>
        <w:tc>
          <w:tcPr>
            <w:tcW w:w="561" w:type="pct"/>
            <w:shd w:val="clear" w:color="auto" w:fill="FBC86D"/>
            <w:vAlign w:val="center"/>
            <w:hideMark/>
          </w:tcPr>
          <w:p w14:paraId="34A02EE4" w14:textId="77777777" w:rsidR="00A43612" w:rsidRPr="00A43612" w:rsidRDefault="00A43612" w:rsidP="00A43612">
            <w:pPr>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SKUPINE</w:t>
            </w:r>
          </w:p>
        </w:tc>
        <w:tc>
          <w:tcPr>
            <w:tcW w:w="665" w:type="pct"/>
            <w:shd w:val="clear" w:color="auto" w:fill="FBC86D"/>
            <w:vAlign w:val="center"/>
            <w:hideMark/>
          </w:tcPr>
          <w:p w14:paraId="0033AA56" w14:textId="77777777" w:rsidR="00A43612" w:rsidRPr="00A43612" w:rsidRDefault="00A43612" w:rsidP="00A43612">
            <w:pPr>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ODGOJITELJI</w:t>
            </w:r>
          </w:p>
        </w:tc>
        <w:tc>
          <w:tcPr>
            <w:tcW w:w="517" w:type="pct"/>
            <w:shd w:val="clear" w:color="auto" w:fill="FBC86D"/>
            <w:vAlign w:val="center"/>
            <w:hideMark/>
          </w:tcPr>
          <w:p w14:paraId="591A5FFC" w14:textId="77777777" w:rsidR="00A43612" w:rsidRPr="00A43612" w:rsidRDefault="00A43612" w:rsidP="00A43612">
            <w:pPr>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UPISANA DJECA</w:t>
            </w:r>
          </w:p>
        </w:tc>
        <w:tc>
          <w:tcPr>
            <w:tcW w:w="666" w:type="pct"/>
            <w:shd w:val="clear" w:color="auto" w:fill="FBC86D"/>
            <w:vAlign w:val="center"/>
            <w:hideMark/>
          </w:tcPr>
          <w:p w14:paraId="63E12FF8" w14:textId="77777777" w:rsidR="00A43612" w:rsidRPr="00A43612" w:rsidRDefault="00A43612" w:rsidP="00A43612">
            <w:pPr>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DJECA S TUR UKLJUČENA U REDOVITE SKUPINE</w:t>
            </w:r>
          </w:p>
        </w:tc>
        <w:tc>
          <w:tcPr>
            <w:tcW w:w="665" w:type="pct"/>
            <w:shd w:val="clear" w:color="auto" w:fill="FBC86D"/>
            <w:vAlign w:val="center"/>
            <w:hideMark/>
          </w:tcPr>
          <w:p w14:paraId="50FA3B1F" w14:textId="77777777" w:rsidR="00A43612" w:rsidRPr="00A43612" w:rsidRDefault="00A43612" w:rsidP="00A43612">
            <w:pPr>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DJECA S TUR KOJA IMAJU OSOBNOG POMOĆNIKA</w:t>
            </w:r>
          </w:p>
        </w:tc>
        <w:tc>
          <w:tcPr>
            <w:tcW w:w="666" w:type="pct"/>
            <w:shd w:val="clear" w:color="auto" w:fill="FBC86D"/>
            <w:vAlign w:val="center"/>
          </w:tcPr>
          <w:p w14:paraId="2ABB0209" w14:textId="77777777" w:rsidR="00A43612" w:rsidRPr="00A43612" w:rsidRDefault="00A43612" w:rsidP="00A43612">
            <w:pPr>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DAROVITA DJECA</w:t>
            </w:r>
          </w:p>
        </w:tc>
        <w:tc>
          <w:tcPr>
            <w:tcW w:w="639" w:type="pct"/>
            <w:shd w:val="clear" w:color="auto" w:fill="FBC86D"/>
            <w:vAlign w:val="center"/>
            <w:hideMark/>
          </w:tcPr>
          <w:p w14:paraId="6349CAB7" w14:textId="77777777" w:rsidR="00A43612" w:rsidRPr="00A43612" w:rsidRDefault="00A43612" w:rsidP="00A43612">
            <w:pPr>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PROSJEČAN BROJ DJECE PO SKUPINAMA</w:t>
            </w:r>
          </w:p>
        </w:tc>
      </w:tr>
      <w:tr w:rsidR="00A43612" w:rsidRPr="00A43612" w14:paraId="45968980" w14:textId="77777777" w:rsidTr="00A43612">
        <w:trPr>
          <w:trHeight w:val="334"/>
          <w:jc w:val="center"/>
        </w:trPr>
        <w:tc>
          <w:tcPr>
            <w:tcW w:w="621" w:type="pct"/>
            <w:shd w:val="clear" w:color="auto" w:fill="auto"/>
            <w:noWrap/>
            <w:vAlign w:val="center"/>
            <w:hideMark/>
          </w:tcPr>
          <w:p w14:paraId="1A91880C"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PČELICA</w:t>
            </w:r>
          </w:p>
        </w:tc>
        <w:tc>
          <w:tcPr>
            <w:tcW w:w="561" w:type="pct"/>
            <w:shd w:val="clear" w:color="auto" w:fill="auto"/>
            <w:noWrap/>
            <w:vAlign w:val="center"/>
            <w:hideMark/>
          </w:tcPr>
          <w:p w14:paraId="5C1CF013"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3</w:t>
            </w:r>
          </w:p>
        </w:tc>
        <w:tc>
          <w:tcPr>
            <w:tcW w:w="665" w:type="pct"/>
            <w:shd w:val="clear" w:color="auto" w:fill="auto"/>
            <w:noWrap/>
            <w:vAlign w:val="center"/>
            <w:hideMark/>
          </w:tcPr>
          <w:p w14:paraId="5D330030"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6</w:t>
            </w:r>
          </w:p>
        </w:tc>
        <w:tc>
          <w:tcPr>
            <w:tcW w:w="517" w:type="pct"/>
            <w:shd w:val="clear" w:color="auto" w:fill="auto"/>
            <w:noWrap/>
            <w:vAlign w:val="center"/>
          </w:tcPr>
          <w:p w14:paraId="089B11E0"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48</w:t>
            </w:r>
          </w:p>
        </w:tc>
        <w:tc>
          <w:tcPr>
            <w:tcW w:w="666" w:type="pct"/>
            <w:shd w:val="clear" w:color="auto" w:fill="auto"/>
            <w:noWrap/>
            <w:vAlign w:val="center"/>
          </w:tcPr>
          <w:p w14:paraId="40096916"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5</w:t>
            </w:r>
          </w:p>
        </w:tc>
        <w:tc>
          <w:tcPr>
            <w:tcW w:w="665" w:type="pct"/>
            <w:shd w:val="clear" w:color="auto" w:fill="auto"/>
            <w:noWrap/>
            <w:vAlign w:val="center"/>
          </w:tcPr>
          <w:p w14:paraId="44113900"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1</w:t>
            </w:r>
          </w:p>
        </w:tc>
        <w:tc>
          <w:tcPr>
            <w:tcW w:w="666" w:type="pct"/>
            <w:vAlign w:val="center"/>
          </w:tcPr>
          <w:p w14:paraId="63C47DD4"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3</w:t>
            </w:r>
          </w:p>
        </w:tc>
        <w:tc>
          <w:tcPr>
            <w:tcW w:w="639" w:type="pct"/>
            <w:shd w:val="clear" w:color="auto" w:fill="auto"/>
            <w:noWrap/>
            <w:vAlign w:val="center"/>
          </w:tcPr>
          <w:p w14:paraId="041C1D23"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16</w:t>
            </w:r>
          </w:p>
        </w:tc>
      </w:tr>
      <w:tr w:rsidR="00A43612" w:rsidRPr="00A43612" w14:paraId="5B96228E" w14:textId="77777777" w:rsidTr="00A43612">
        <w:trPr>
          <w:trHeight w:val="334"/>
          <w:jc w:val="center"/>
        </w:trPr>
        <w:tc>
          <w:tcPr>
            <w:tcW w:w="621" w:type="pct"/>
            <w:shd w:val="clear" w:color="auto" w:fill="auto"/>
            <w:noWrap/>
            <w:vAlign w:val="center"/>
            <w:hideMark/>
          </w:tcPr>
          <w:p w14:paraId="3B25DFC6"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PČELICA 2 i 3</w:t>
            </w:r>
          </w:p>
        </w:tc>
        <w:tc>
          <w:tcPr>
            <w:tcW w:w="561" w:type="pct"/>
            <w:shd w:val="clear" w:color="auto" w:fill="auto"/>
            <w:noWrap/>
            <w:vAlign w:val="center"/>
          </w:tcPr>
          <w:p w14:paraId="37067477"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3</w:t>
            </w:r>
          </w:p>
        </w:tc>
        <w:tc>
          <w:tcPr>
            <w:tcW w:w="665" w:type="pct"/>
            <w:shd w:val="clear" w:color="auto" w:fill="auto"/>
            <w:noWrap/>
            <w:vAlign w:val="center"/>
          </w:tcPr>
          <w:p w14:paraId="0DAEC24A"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6</w:t>
            </w:r>
          </w:p>
        </w:tc>
        <w:tc>
          <w:tcPr>
            <w:tcW w:w="517" w:type="pct"/>
            <w:shd w:val="clear" w:color="auto" w:fill="auto"/>
            <w:noWrap/>
            <w:vAlign w:val="center"/>
          </w:tcPr>
          <w:p w14:paraId="0460482F"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41</w:t>
            </w:r>
          </w:p>
        </w:tc>
        <w:tc>
          <w:tcPr>
            <w:tcW w:w="666" w:type="pct"/>
            <w:shd w:val="clear" w:color="auto" w:fill="auto"/>
            <w:noWrap/>
            <w:vAlign w:val="center"/>
          </w:tcPr>
          <w:p w14:paraId="7CBDE87F"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4</w:t>
            </w:r>
          </w:p>
        </w:tc>
        <w:tc>
          <w:tcPr>
            <w:tcW w:w="665" w:type="pct"/>
            <w:shd w:val="clear" w:color="auto" w:fill="auto"/>
            <w:noWrap/>
            <w:vAlign w:val="center"/>
          </w:tcPr>
          <w:p w14:paraId="1C8D3D89"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w:t>
            </w:r>
          </w:p>
        </w:tc>
        <w:tc>
          <w:tcPr>
            <w:tcW w:w="666" w:type="pct"/>
            <w:vAlign w:val="center"/>
          </w:tcPr>
          <w:p w14:paraId="717E6BBC"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1</w:t>
            </w:r>
          </w:p>
        </w:tc>
        <w:tc>
          <w:tcPr>
            <w:tcW w:w="639" w:type="pct"/>
            <w:shd w:val="clear" w:color="auto" w:fill="auto"/>
            <w:noWrap/>
            <w:vAlign w:val="center"/>
          </w:tcPr>
          <w:p w14:paraId="19F809A1"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13,6</w:t>
            </w:r>
          </w:p>
        </w:tc>
      </w:tr>
      <w:tr w:rsidR="00A43612" w:rsidRPr="00A43612" w14:paraId="3DFE6A22" w14:textId="77777777" w:rsidTr="00A43612">
        <w:trPr>
          <w:trHeight w:val="334"/>
          <w:jc w:val="center"/>
        </w:trPr>
        <w:tc>
          <w:tcPr>
            <w:tcW w:w="621" w:type="pct"/>
            <w:shd w:val="clear" w:color="auto" w:fill="auto"/>
            <w:noWrap/>
            <w:vAlign w:val="center"/>
            <w:hideMark/>
          </w:tcPr>
          <w:p w14:paraId="29B87CDA"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VITA</w:t>
            </w:r>
          </w:p>
        </w:tc>
        <w:tc>
          <w:tcPr>
            <w:tcW w:w="561" w:type="pct"/>
            <w:shd w:val="clear" w:color="auto" w:fill="auto"/>
            <w:noWrap/>
            <w:vAlign w:val="center"/>
            <w:hideMark/>
          </w:tcPr>
          <w:p w14:paraId="259A73D0"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1</w:t>
            </w:r>
          </w:p>
        </w:tc>
        <w:tc>
          <w:tcPr>
            <w:tcW w:w="665" w:type="pct"/>
            <w:shd w:val="clear" w:color="auto" w:fill="auto"/>
            <w:noWrap/>
            <w:vAlign w:val="center"/>
            <w:hideMark/>
          </w:tcPr>
          <w:p w14:paraId="3159CA61"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2</w:t>
            </w:r>
          </w:p>
        </w:tc>
        <w:tc>
          <w:tcPr>
            <w:tcW w:w="517" w:type="pct"/>
            <w:shd w:val="clear" w:color="auto" w:fill="auto"/>
            <w:noWrap/>
            <w:vAlign w:val="center"/>
          </w:tcPr>
          <w:p w14:paraId="5CB5C095"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15</w:t>
            </w:r>
          </w:p>
        </w:tc>
        <w:tc>
          <w:tcPr>
            <w:tcW w:w="666" w:type="pct"/>
            <w:shd w:val="clear" w:color="auto" w:fill="auto"/>
            <w:noWrap/>
            <w:vAlign w:val="center"/>
          </w:tcPr>
          <w:p w14:paraId="43A9E9B2"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w:t>
            </w:r>
          </w:p>
        </w:tc>
        <w:tc>
          <w:tcPr>
            <w:tcW w:w="665" w:type="pct"/>
            <w:shd w:val="clear" w:color="auto" w:fill="auto"/>
            <w:noWrap/>
            <w:vAlign w:val="center"/>
          </w:tcPr>
          <w:p w14:paraId="68773C23"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w:t>
            </w:r>
          </w:p>
        </w:tc>
        <w:tc>
          <w:tcPr>
            <w:tcW w:w="666" w:type="pct"/>
            <w:vAlign w:val="center"/>
          </w:tcPr>
          <w:p w14:paraId="414AE8D3"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w:t>
            </w:r>
          </w:p>
        </w:tc>
        <w:tc>
          <w:tcPr>
            <w:tcW w:w="639" w:type="pct"/>
            <w:shd w:val="clear" w:color="auto" w:fill="auto"/>
            <w:noWrap/>
            <w:vAlign w:val="center"/>
          </w:tcPr>
          <w:p w14:paraId="71D2C5E2"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15</w:t>
            </w:r>
          </w:p>
        </w:tc>
      </w:tr>
      <w:tr w:rsidR="00A43612" w:rsidRPr="00A43612" w14:paraId="5CD6975B" w14:textId="77777777" w:rsidTr="00A43612">
        <w:trPr>
          <w:trHeight w:val="334"/>
          <w:jc w:val="center"/>
        </w:trPr>
        <w:tc>
          <w:tcPr>
            <w:tcW w:w="621" w:type="pct"/>
            <w:shd w:val="clear" w:color="auto" w:fill="auto"/>
            <w:noWrap/>
            <w:vAlign w:val="center"/>
            <w:hideMark/>
          </w:tcPr>
          <w:p w14:paraId="643A7E14"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ZATON</w:t>
            </w:r>
          </w:p>
        </w:tc>
        <w:tc>
          <w:tcPr>
            <w:tcW w:w="561" w:type="pct"/>
            <w:shd w:val="clear" w:color="auto" w:fill="auto"/>
            <w:noWrap/>
            <w:vAlign w:val="center"/>
            <w:hideMark/>
          </w:tcPr>
          <w:p w14:paraId="3303BC67"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1</w:t>
            </w:r>
          </w:p>
        </w:tc>
        <w:tc>
          <w:tcPr>
            <w:tcW w:w="665" w:type="pct"/>
            <w:shd w:val="clear" w:color="auto" w:fill="auto"/>
            <w:noWrap/>
            <w:vAlign w:val="center"/>
            <w:hideMark/>
          </w:tcPr>
          <w:p w14:paraId="315F8DEA"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2</w:t>
            </w:r>
          </w:p>
        </w:tc>
        <w:tc>
          <w:tcPr>
            <w:tcW w:w="517" w:type="pct"/>
            <w:shd w:val="clear" w:color="auto" w:fill="auto"/>
            <w:noWrap/>
            <w:vAlign w:val="center"/>
          </w:tcPr>
          <w:p w14:paraId="39D42353"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14</w:t>
            </w:r>
          </w:p>
        </w:tc>
        <w:tc>
          <w:tcPr>
            <w:tcW w:w="666" w:type="pct"/>
            <w:shd w:val="clear" w:color="auto" w:fill="auto"/>
            <w:noWrap/>
            <w:vAlign w:val="center"/>
          </w:tcPr>
          <w:p w14:paraId="1A5BEE69"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1</w:t>
            </w:r>
          </w:p>
        </w:tc>
        <w:tc>
          <w:tcPr>
            <w:tcW w:w="665" w:type="pct"/>
            <w:shd w:val="clear" w:color="auto" w:fill="auto"/>
            <w:noWrap/>
            <w:vAlign w:val="center"/>
          </w:tcPr>
          <w:p w14:paraId="53D60204"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w:t>
            </w:r>
          </w:p>
        </w:tc>
        <w:tc>
          <w:tcPr>
            <w:tcW w:w="666" w:type="pct"/>
            <w:vAlign w:val="center"/>
          </w:tcPr>
          <w:p w14:paraId="5418456B"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w:t>
            </w:r>
          </w:p>
        </w:tc>
        <w:tc>
          <w:tcPr>
            <w:tcW w:w="639" w:type="pct"/>
            <w:shd w:val="clear" w:color="auto" w:fill="auto"/>
            <w:noWrap/>
            <w:vAlign w:val="center"/>
          </w:tcPr>
          <w:p w14:paraId="422BFE46" w14:textId="77777777" w:rsidR="00A43612" w:rsidRPr="00A43612" w:rsidRDefault="00A43612" w:rsidP="00A43612">
            <w:pPr>
              <w:jc w:val="center"/>
              <w:rPr>
                <w:rFonts w:ascii="Arial" w:eastAsia="Calibri" w:hAnsi="Arial" w:cs="Arial"/>
                <w:b/>
                <w:bCs/>
                <w:iCs/>
                <w:color w:val="000000"/>
                <w:sz w:val="18"/>
                <w:szCs w:val="18"/>
              </w:rPr>
            </w:pPr>
          </w:p>
          <w:p w14:paraId="2CC6AC8E"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14</w:t>
            </w:r>
          </w:p>
        </w:tc>
      </w:tr>
      <w:tr w:rsidR="00A43612" w:rsidRPr="00A43612" w14:paraId="32453864" w14:textId="77777777" w:rsidTr="00A43612">
        <w:trPr>
          <w:trHeight w:val="334"/>
          <w:jc w:val="center"/>
        </w:trPr>
        <w:tc>
          <w:tcPr>
            <w:tcW w:w="621" w:type="pct"/>
            <w:shd w:val="clear" w:color="auto" w:fill="auto"/>
            <w:noWrap/>
            <w:vAlign w:val="center"/>
          </w:tcPr>
          <w:p w14:paraId="2F795ABF"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GROMAČA</w:t>
            </w:r>
          </w:p>
        </w:tc>
        <w:tc>
          <w:tcPr>
            <w:tcW w:w="561" w:type="pct"/>
            <w:shd w:val="clear" w:color="auto" w:fill="auto"/>
            <w:noWrap/>
            <w:vAlign w:val="center"/>
          </w:tcPr>
          <w:p w14:paraId="5D9B1F50"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1</w:t>
            </w:r>
          </w:p>
        </w:tc>
        <w:tc>
          <w:tcPr>
            <w:tcW w:w="665" w:type="pct"/>
            <w:shd w:val="clear" w:color="auto" w:fill="auto"/>
            <w:noWrap/>
            <w:vAlign w:val="center"/>
          </w:tcPr>
          <w:p w14:paraId="230D164F"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3</w:t>
            </w:r>
          </w:p>
        </w:tc>
        <w:tc>
          <w:tcPr>
            <w:tcW w:w="517" w:type="pct"/>
            <w:shd w:val="clear" w:color="auto" w:fill="auto"/>
            <w:noWrap/>
            <w:vAlign w:val="center"/>
          </w:tcPr>
          <w:p w14:paraId="481D8ACC"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11</w:t>
            </w:r>
          </w:p>
        </w:tc>
        <w:tc>
          <w:tcPr>
            <w:tcW w:w="666" w:type="pct"/>
            <w:shd w:val="clear" w:color="auto" w:fill="auto"/>
            <w:noWrap/>
            <w:vAlign w:val="center"/>
          </w:tcPr>
          <w:p w14:paraId="3062937F"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2</w:t>
            </w:r>
          </w:p>
        </w:tc>
        <w:tc>
          <w:tcPr>
            <w:tcW w:w="665" w:type="pct"/>
            <w:shd w:val="clear" w:color="auto" w:fill="auto"/>
            <w:noWrap/>
            <w:vAlign w:val="center"/>
          </w:tcPr>
          <w:p w14:paraId="50C12B61"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w:t>
            </w:r>
          </w:p>
        </w:tc>
        <w:tc>
          <w:tcPr>
            <w:tcW w:w="666" w:type="pct"/>
            <w:vAlign w:val="center"/>
          </w:tcPr>
          <w:p w14:paraId="1DAA0394"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w:t>
            </w:r>
          </w:p>
        </w:tc>
        <w:tc>
          <w:tcPr>
            <w:tcW w:w="639" w:type="pct"/>
            <w:shd w:val="clear" w:color="auto" w:fill="auto"/>
            <w:noWrap/>
            <w:vAlign w:val="center"/>
          </w:tcPr>
          <w:p w14:paraId="1E58085A"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11</w:t>
            </w:r>
          </w:p>
        </w:tc>
      </w:tr>
      <w:tr w:rsidR="00A43612" w:rsidRPr="00A43612" w14:paraId="03173C67" w14:textId="77777777" w:rsidTr="00A43612">
        <w:trPr>
          <w:trHeight w:val="334"/>
          <w:jc w:val="center"/>
        </w:trPr>
        <w:tc>
          <w:tcPr>
            <w:tcW w:w="621" w:type="pct"/>
            <w:shd w:val="clear" w:color="auto" w:fill="auto"/>
            <w:noWrap/>
            <w:vAlign w:val="center"/>
          </w:tcPr>
          <w:p w14:paraId="24912A0C"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OSOJNIK</w:t>
            </w:r>
          </w:p>
        </w:tc>
        <w:tc>
          <w:tcPr>
            <w:tcW w:w="561" w:type="pct"/>
            <w:shd w:val="clear" w:color="auto" w:fill="auto"/>
            <w:noWrap/>
            <w:vAlign w:val="center"/>
          </w:tcPr>
          <w:p w14:paraId="7006E067"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1</w:t>
            </w:r>
          </w:p>
        </w:tc>
        <w:tc>
          <w:tcPr>
            <w:tcW w:w="665" w:type="pct"/>
            <w:shd w:val="clear" w:color="auto" w:fill="auto"/>
            <w:noWrap/>
            <w:vAlign w:val="center"/>
          </w:tcPr>
          <w:p w14:paraId="52DBCBA6"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2</w:t>
            </w:r>
          </w:p>
        </w:tc>
        <w:tc>
          <w:tcPr>
            <w:tcW w:w="517" w:type="pct"/>
            <w:shd w:val="clear" w:color="auto" w:fill="auto"/>
            <w:noWrap/>
            <w:vAlign w:val="center"/>
          </w:tcPr>
          <w:p w14:paraId="55207F70"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8</w:t>
            </w:r>
          </w:p>
        </w:tc>
        <w:tc>
          <w:tcPr>
            <w:tcW w:w="666" w:type="pct"/>
            <w:shd w:val="clear" w:color="auto" w:fill="auto"/>
            <w:noWrap/>
            <w:vAlign w:val="center"/>
          </w:tcPr>
          <w:p w14:paraId="5AC5C740"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w:t>
            </w:r>
          </w:p>
        </w:tc>
        <w:tc>
          <w:tcPr>
            <w:tcW w:w="665" w:type="pct"/>
            <w:shd w:val="clear" w:color="auto" w:fill="auto"/>
            <w:noWrap/>
            <w:vAlign w:val="center"/>
          </w:tcPr>
          <w:p w14:paraId="7079BABD"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w:t>
            </w:r>
          </w:p>
        </w:tc>
        <w:tc>
          <w:tcPr>
            <w:tcW w:w="666" w:type="pct"/>
            <w:vAlign w:val="center"/>
          </w:tcPr>
          <w:p w14:paraId="08FDD25C" w14:textId="77777777" w:rsidR="00A43612" w:rsidRPr="00A43612" w:rsidRDefault="00A43612" w:rsidP="00A43612">
            <w:pPr>
              <w:jc w:val="center"/>
              <w:rPr>
                <w:rFonts w:ascii="Arial" w:eastAsia="Calibri" w:hAnsi="Arial" w:cs="Arial"/>
                <w:iCs/>
                <w:color w:val="000000"/>
                <w:sz w:val="18"/>
                <w:szCs w:val="18"/>
              </w:rPr>
            </w:pPr>
            <w:r w:rsidRPr="00A43612">
              <w:rPr>
                <w:rFonts w:ascii="Arial" w:eastAsia="Calibri" w:hAnsi="Arial" w:cs="Arial"/>
                <w:bCs/>
                <w:iCs/>
                <w:color w:val="000000"/>
                <w:sz w:val="18"/>
                <w:szCs w:val="18"/>
              </w:rPr>
              <w:t>/</w:t>
            </w:r>
          </w:p>
        </w:tc>
        <w:tc>
          <w:tcPr>
            <w:tcW w:w="639" w:type="pct"/>
            <w:shd w:val="clear" w:color="auto" w:fill="auto"/>
            <w:noWrap/>
            <w:vAlign w:val="center"/>
          </w:tcPr>
          <w:p w14:paraId="0C7BC3E7"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8</w:t>
            </w:r>
          </w:p>
        </w:tc>
      </w:tr>
      <w:tr w:rsidR="00A43612" w:rsidRPr="00A43612" w14:paraId="0D10F567" w14:textId="77777777" w:rsidTr="00A43612">
        <w:trPr>
          <w:trHeight w:val="334"/>
          <w:jc w:val="center"/>
        </w:trPr>
        <w:tc>
          <w:tcPr>
            <w:tcW w:w="621" w:type="pct"/>
            <w:shd w:val="clear" w:color="auto" w:fill="FBC86D"/>
            <w:noWrap/>
            <w:vAlign w:val="center"/>
            <w:hideMark/>
          </w:tcPr>
          <w:p w14:paraId="2D74F9D6"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UKUPNO</w:t>
            </w:r>
          </w:p>
        </w:tc>
        <w:tc>
          <w:tcPr>
            <w:tcW w:w="561" w:type="pct"/>
            <w:shd w:val="clear" w:color="auto" w:fill="FBC86D"/>
            <w:noWrap/>
            <w:vAlign w:val="center"/>
          </w:tcPr>
          <w:p w14:paraId="7BA145FB"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10</w:t>
            </w:r>
          </w:p>
        </w:tc>
        <w:tc>
          <w:tcPr>
            <w:tcW w:w="665" w:type="pct"/>
            <w:shd w:val="clear" w:color="auto" w:fill="FBC86D"/>
            <w:noWrap/>
            <w:vAlign w:val="center"/>
          </w:tcPr>
          <w:p w14:paraId="7506AAB6"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21</w:t>
            </w:r>
          </w:p>
        </w:tc>
        <w:tc>
          <w:tcPr>
            <w:tcW w:w="517" w:type="pct"/>
            <w:shd w:val="clear" w:color="auto" w:fill="FBC86D"/>
            <w:noWrap/>
            <w:vAlign w:val="center"/>
          </w:tcPr>
          <w:p w14:paraId="1BD00420"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137</w:t>
            </w:r>
          </w:p>
        </w:tc>
        <w:tc>
          <w:tcPr>
            <w:tcW w:w="666" w:type="pct"/>
            <w:shd w:val="clear" w:color="auto" w:fill="FBC86D"/>
            <w:noWrap/>
            <w:vAlign w:val="center"/>
          </w:tcPr>
          <w:p w14:paraId="163B0AC8"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12</w:t>
            </w:r>
          </w:p>
        </w:tc>
        <w:tc>
          <w:tcPr>
            <w:tcW w:w="665" w:type="pct"/>
            <w:shd w:val="clear" w:color="auto" w:fill="FBC86D"/>
            <w:noWrap/>
            <w:vAlign w:val="center"/>
          </w:tcPr>
          <w:p w14:paraId="7219553F"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1</w:t>
            </w:r>
          </w:p>
        </w:tc>
        <w:tc>
          <w:tcPr>
            <w:tcW w:w="666" w:type="pct"/>
            <w:shd w:val="clear" w:color="auto" w:fill="FBC86D"/>
            <w:vAlign w:val="center"/>
          </w:tcPr>
          <w:p w14:paraId="50E853BD"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4</w:t>
            </w:r>
          </w:p>
        </w:tc>
        <w:tc>
          <w:tcPr>
            <w:tcW w:w="639" w:type="pct"/>
            <w:shd w:val="clear" w:color="auto" w:fill="FBC86D"/>
            <w:noWrap/>
            <w:vAlign w:val="center"/>
          </w:tcPr>
          <w:p w14:paraId="7BE14B41"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13,7</w:t>
            </w:r>
          </w:p>
        </w:tc>
      </w:tr>
    </w:tbl>
    <w:p w14:paraId="5EA31C66" w14:textId="77777777" w:rsidR="00A43612" w:rsidRPr="00A43612" w:rsidRDefault="00A43612" w:rsidP="00A43612">
      <w:pPr>
        <w:rPr>
          <w:rFonts w:ascii="Arial" w:hAnsi="Arial" w:cs="Arial"/>
          <w:b/>
          <w:bCs/>
          <w:iCs/>
          <w:sz w:val="22"/>
          <w:szCs w:val="22"/>
        </w:rPr>
      </w:pPr>
    </w:p>
    <w:p w14:paraId="328566CC" w14:textId="77777777" w:rsidR="00A43612" w:rsidRPr="00A43612" w:rsidRDefault="00A43612" w:rsidP="00A43612">
      <w:pPr>
        <w:rPr>
          <w:rFonts w:ascii="Arial" w:hAnsi="Arial" w:cs="Arial"/>
          <w:b/>
          <w:bCs/>
          <w:iCs/>
          <w:sz w:val="22"/>
          <w:szCs w:val="22"/>
        </w:rPr>
      </w:pPr>
    </w:p>
    <w:p w14:paraId="42C56F9C" w14:textId="77777777" w:rsidR="00A43612" w:rsidRPr="00A43612" w:rsidRDefault="00A43612" w:rsidP="00A43612">
      <w:pPr>
        <w:rPr>
          <w:rFonts w:ascii="Arial" w:hAnsi="Arial" w:cs="Arial"/>
          <w:b/>
          <w:bCs/>
          <w:iCs/>
          <w:sz w:val="20"/>
          <w:szCs w:val="20"/>
        </w:rPr>
      </w:pPr>
      <w:r w:rsidRPr="00A43612">
        <w:rPr>
          <w:rFonts w:ascii="Arial" w:hAnsi="Arial" w:cs="Arial"/>
          <w:b/>
          <w:bCs/>
          <w:iCs/>
          <w:sz w:val="20"/>
          <w:szCs w:val="20"/>
        </w:rPr>
        <w:t xml:space="preserve">Tablica 15: Broj djece vrtićkog uzrasta u Dječjim vrtiću Pčelica </w:t>
      </w:r>
    </w:p>
    <w:p w14:paraId="2B5782CC" w14:textId="77777777" w:rsidR="00A43612" w:rsidRPr="00A43612" w:rsidRDefault="00A43612" w:rsidP="00A43612">
      <w:pPr>
        <w:rPr>
          <w:rFonts w:ascii="Arial" w:hAnsi="Arial" w:cs="Arial"/>
          <w:b/>
          <w:bCs/>
          <w:iCs/>
          <w:sz w:val="22"/>
          <w:szCs w:val="22"/>
        </w:rPr>
      </w:pPr>
    </w:p>
    <w:tbl>
      <w:tblPr>
        <w:tblW w:w="5047" w:type="pct"/>
        <w:jc w:val="center"/>
        <w:tblLayout w:type="fixed"/>
        <w:tblLook w:val="04A0" w:firstRow="1" w:lastRow="0" w:firstColumn="1" w:lastColumn="0" w:noHBand="0" w:noVBand="1"/>
      </w:tblPr>
      <w:tblGrid>
        <w:gridCol w:w="1068"/>
        <w:gridCol w:w="1025"/>
        <w:gridCol w:w="1297"/>
        <w:gridCol w:w="925"/>
        <w:gridCol w:w="1250"/>
        <w:gridCol w:w="1248"/>
        <w:gridCol w:w="1120"/>
        <w:gridCol w:w="1204"/>
      </w:tblGrid>
      <w:tr w:rsidR="00A43612" w:rsidRPr="00A43612" w14:paraId="03F8F6B2" w14:textId="77777777" w:rsidTr="00A43612">
        <w:trPr>
          <w:trHeight w:val="761"/>
          <w:jc w:val="center"/>
        </w:trPr>
        <w:tc>
          <w:tcPr>
            <w:tcW w:w="584" w:type="pct"/>
            <w:tcBorders>
              <w:top w:val="single" w:sz="4" w:space="0" w:color="auto"/>
              <w:left w:val="single" w:sz="8" w:space="0" w:color="auto"/>
              <w:right w:val="single" w:sz="8" w:space="0" w:color="auto"/>
            </w:tcBorders>
            <w:shd w:val="clear" w:color="auto" w:fill="FBC86D"/>
            <w:vAlign w:val="center"/>
            <w:hideMark/>
          </w:tcPr>
          <w:p w14:paraId="57419EC1" w14:textId="77777777" w:rsidR="00A43612" w:rsidRPr="00A43612" w:rsidRDefault="00A43612" w:rsidP="00A43612">
            <w:pPr>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V R T I Ć</w:t>
            </w:r>
          </w:p>
        </w:tc>
        <w:tc>
          <w:tcPr>
            <w:tcW w:w="561" w:type="pct"/>
            <w:tcBorders>
              <w:top w:val="single" w:sz="4" w:space="0" w:color="auto"/>
              <w:left w:val="nil"/>
              <w:right w:val="single" w:sz="8" w:space="0" w:color="auto"/>
            </w:tcBorders>
            <w:shd w:val="clear" w:color="auto" w:fill="FBC86D"/>
            <w:vAlign w:val="center"/>
            <w:hideMark/>
          </w:tcPr>
          <w:p w14:paraId="0B74395E" w14:textId="77777777" w:rsidR="00A43612" w:rsidRPr="00A43612" w:rsidRDefault="00A43612" w:rsidP="00A43612">
            <w:pPr>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SKUPINE</w:t>
            </w:r>
          </w:p>
        </w:tc>
        <w:tc>
          <w:tcPr>
            <w:tcW w:w="710" w:type="pct"/>
            <w:tcBorders>
              <w:top w:val="single" w:sz="4" w:space="0" w:color="auto"/>
              <w:left w:val="single" w:sz="8" w:space="0" w:color="auto"/>
              <w:bottom w:val="nil"/>
              <w:right w:val="single" w:sz="8" w:space="0" w:color="auto"/>
            </w:tcBorders>
            <w:shd w:val="clear" w:color="auto" w:fill="FBC86D"/>
            <w:vAlign w:val="center"/>
            <w:hideMark/>
          </w:tcPr>
          <w:p w14:paraId="04C98A2B" w14:textId="77777777" w:rsidR="00A43612" w:rsidRPr="00A43612" w:rsidRDefault="00A43612" w:rsidP="00A43612">
            <w:pPr>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ODGOJITELJI</w:t>
            </w:r>
          </w:p>
        </w:tc>
        <w:tc>
          <w:tcPr>
            <w:tcW w:w="506" w:type="pct"/>
            <w:tcBorders>
              <w:top w:val="single" w:sz="4" w:space="0" w:color="auto"/>
              <w:left w:val="single" w:sz="8" w:space="0" w:color="auto"/>
              <w:bottom w:val="nil"/>
              <w:right w:val="single" w:sz="8" w:space="0" w:color="auto"/>
            </w:tcBorders>
            <w:shd w:val="clear" w:color="auto" w:fill="FBC86D"/>
            <w:vAlign w:val="center"/>
            <w:hideMark/>
          </w:tcPr>
          <w:p w14:paraId="42C63DE1" w14:textId="77777777" w:rsidR="00A43612" w:rsidRPr="00A43612" w:rsidRDefault="00A43612" w:rsidP="00A43612">
            <w:pPr>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UPISANA DJECA</w:t>
            </w:r>
          </w:p>
        </w:tc>
        <w:tc>
          <w:tcPr>
            <w:tcW w:w="684" w:type="pct"/>
            <w:tcBorders>
              <w:top w:val="single" w:sz="4" w:space="0" w:color="auto"/>
              <w:left w:val="single" w:sz="8" w:space="0" w:color="auto"/>
              <w:bottom w:val="nil"/>
              <w:right w:val="single" w:sz="8" w:space="0" w:color="auto"/>
            </w:tcBorders>
            <w:shd w:val="clear" w:color="auto" w:fill="FBC86D"/>
            <w:vAlign w:val="center"/>
            <w:hideMark/>
          </w:tcPr>
          <w:p w14:paraId="4A40CBA9" w14:textId="77777777" w:rsidR="00A43612" w:rsidRPr="00A43612" w:rsidRDefault="00A43612" w:rsidP="00A43612">
            <w:pPr>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DJECA S TUR UKLJUČENA U REDOVITE SKUPINE</w:t>
            </w:r>
          </w:p>
        </w:tc>
        <w:tc>
          <w:tcPr>
            <w:tcW w:w="683" w:type="pct"/>
            <w:tcBorders>
              <w:top w:val="single" w:sz="4" w:space="0" w:color="auto"/>
              <w:left w:val="single" w:sz="8" w:space="0" w:color="auto"/>
              <w:bottom w:val="nil"/>
              <w:right w:val="single" w:sz="8" w:space="0" w:color="auto"/>
            </w:tcBorders>
            <w:shd w:val="clear" w:color="auto" w:fill="FBC86D"/>
            <w:vAlign w:val="center"/>
            <w:hideMark/>
          </w:tcPr>
          <w:p w14:paraId="32D1F3F4" w14:textId="77777777" w:rsidR="00A43612" w:rsidRPr="00A43612" w:rsidRDefault="00A43612" w:rsidP="00A43612">
            <w:pPr>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DJECA S TUR KOJA IMAJU OSOBNOG POMOĆNIKA</w:t>
            </w:r>
          </w:p>
        </w:tc>
        <w:tc>
          <w:tcPr>
            <w:tcW w:w="613" w:type="pct"/>
            <w:tcBorders>
              <w:top w:val="single" w:sz="4" w:space="0" w:color="auto"/>
              <w:left w:val="single" w:sz="8" w:space="0" w:color="auto"/>
              <w:bottom w:val="nil"/>
              <w:right w:val="single" w:sz="8" w:space="0" w:color="auto"/>
            </w:tcBorders>
            <w:shd w:val="clear" w:color="auto" w:fill="FBC86D"/>
            <w:vAlign w:val="center"/>
          </w:tcPr>
          <w:p w14:paraId="3B889E26" w14:textId="77777777" w:rsidR="00A43612" w:rsidRPr="00A43612" w:rsidRDefault="00A43612" w:rsidP="00A43612">
            <w:pPr>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DAROVITA DJECA</w:t>
            </w:r>
          </w:p>
        </w:tc>
        <w:tc>
          <w:tcPr>
            <w:tcW w:w="659" w:type="pct"/>
            <w:tcBorders>
              <w:top w:val="single" w:sz="4" w:space="0" w:color="auto"/>
              <w:left w:val="single" w:sz="8" w:space="0" w:color="auto"/>
              <w:bottom w:val="nil"/>
              <w:right w:val="single" w:sz="8" w:space="0" w:color="auto"/>
            </w:tcBorders>
            <w:shd w:val="clear" w:color="auto" w:fill="FBC86D"/>
            <w:vAlign w:val="center"/>
            <w:hideMark/>
          </w:tcPr>
          <w:p w14:paraId="0327EEBA" w14:textId="77777777" w:rsidR="00A43612" w:rsidRPr="00A43612" w:rsidRDefault="00A43612" w:rsidP="00A43612">
            <w:pPr>
              <w:jc w:val="center"/>
              <w:rPr>
                <w:rFonts w:ascii="Arial" w:eastAsia="Calibri" w:hAnsi="Arial" w:cs="Arial"/>
                <w:b/>
                <w:bCs/>
                <w:iCs/>
                <w:color w:val="000000"/>
                <w:sz w:val="16"/>
                <w:szCs w:val="16"/>
              </w:rPr>
            </w:pPr>
            <w:r w:rsidRPr="00A43612">
              <w:rPr>
                <w:rFonts w:ascii="Arial" w:eastAsia="Calibri" w:hAnsi="Arial" w:cs="Arial"/>
                <w:b/>
                <w:bCs/>
                <w:iCs/>
                <w:color w:val="000000"/>
                <w:sz w:val="16"/>
                <w:szCs w:val="16"/>
              </w:rPr>
              <w:t xml:space="preserve">PROSJEČAN </w:t>
            </w:r>
          </w:p>
          <w:p w14:paraId="2DFDFDA9" w14:textId="77777777" w:rsidR="00A43612" w:rsidRPr="00A43612" w:rsidRDefault="00A43612" w:rsidP="00A43612">
            <w:pPr>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BROJ DJECE PO SKUPINAMA</w:t>
            </w:r>
          </w:p>
        </w:tc>
      </w:tr>
      <w:tr w:rsidR="00A43612" w:rsidRPr="00A43612" w14:paraId="12D5CB2F" w14:textId="77777777" w:rsidTr="00A43612">
        <w:trPr>
          <w:trHeight w:val="339"/>
          <w:jc w:val="center"/>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011CBAEC"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PČELICA</w:t>
            </w:r>
          </w:p>
        </w:tc>
        <w:tc>
          <w:tcPr>
            <w:tcW w:w="561" w:type="pct"/>
            <w:tcBorders>
              <w:top w:val="nil"/>
              <w:left w:val="nil"/>
              <w:bottom w:val="single" w:sz="4" w:space="0" w:color="auto"/>
              <w:right w:val="single" w:sz="4" w:space="0" w:color="auto"/>
            </w:tcBorders>
            <w:shd w:val="clear" w:color="auto" w:fill="auto"/>
            <w:noWrap/>
            <w:vAlign w:val="center"/>
            <w:hideMark/>
          </w:tcPr>
          <w:p w14:paraId="463BA250"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5</w:t>
            </w:r>
          </w:p>
        </w:tc>
        <w:tc>
          <w:tcPr>
            <w:tcW w:w="710" w:type="pct"/>
            <w:tcBorders>
              <w:top w:val="nil"/>
              <w:left w:val="nil"/>
              <w:bottom w:val="single" w:sz="4" w:space="0" w:color="auto"/>
              <w:right w:val="single" w:sz="4" w:space="0" w:color="auto"/>
            </w:tcBorders>
            <w:shd w:val="clear" w:color="auto" w:fill="auto"/>
            <w:noWrap/>
            <w:vAlign w:val="center"/>
            <w:hideMark/>
          </w:tcPr>
          <w:p w14:paraId="78CEA1D7"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12</w:t>
            </w:r>
          </w:p>
        </w:tc>
        <w:tc>
          <w:tcPr>
            <w:tcW w:w="506" w:type="pct"/>
            <w:tcBorders>
              <w:top w:val="nil"/>
              <w:left w:val="nil"/>
              <w:bottom w:val="single" w:sz="4" w:space="0" w:color="auto"/>
              <w:right w:val="single" w:sz="4" w:space="0" w:color="auto"/>
            </w:tcBorders>
            <w:shd w:val="clear" w:color="auto" w:fill="auto"/>
            <w:noWrap/>
            <w:vAlign w:val="center"/>
            <w:hideMark/>
          </w:tcPr>
          <w:p w14:paraId="2A23A50D"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123</w:t>
            </w:r>
          </w:p>
        </w:tc>
        <w:tc>
          <w:tcPr>
            <w:tcW w:w="684" w:type="pct"/>
            <w:tcBorders>
              <w:top w:val="nil"/>
              <w:left w:val="nil"/>
              <w:bottom w:val="single" w:sz="4" w:space="0" w:color="auto"/>
              <w:right w:val="single" w:sz="4" w:space="0" w:color="auto"/>
            </w:tcBorders>
            <w:shd w:val="clear" w:color="auto" w:fill="auto"/>
            <w:noWrap/>
            <w:vAlign w:val="center"/>
          </w:tcPr>
          <w:p w14:paraId="347FA596"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24</w:t>
            </w:r>
          </w:p>
        </w:tc>
        <w:tc>
          <w:tcPr>
            <w:tcW w:w="683" w:type="pct"/>
            <w:tcBorders>
              <w:top w:val="nil"/>
              <w:left w:val="nil"/>
              <w:bottom w:val="single" w:sz="4" w:space="0" w:color="auto"/>
              <w:right w:val="single" w:sz="4" w:space="0" w:color="auto"/>
            </w:tcBorders>
            <w:shd w:val="clear" w:color="auto" w:fill="auto"/>
            <w:noWrap/>
            <w:vAlign w:val="center"/>
          </w:tcPr>
          <w:p w14:paraId="2000385F"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3</w:t>
            </w:r>
          </w:p>
        </w:tc>
        <w:tc>
          <w:tcPr>
            <w:tcW w:w="613" w:type="pct"/>
            <w:tcBorders>
              <w:top w:val="nil"/>
              <w:left w:val="nil"/>
              <w:bottom w:val="single" w:sz="4" w:space="0" w:color="auto"/>
              <w:right w:val="single" w:sz="4" w:space="0" w:color="auto"/>
            </w:tcBorders>
            <w:vAlign w:val="center"/>
          </w:tcPr>
          <w:p w14:paraId="437F55ED"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4</w:t>
            </w:r>
          </w:p>
        </w:tc>
        <w:tc>
          <w:tcPr>
            <w:tcW w:w="659" w:type="pct"/>
            <w:tcBorders>
              <w:top w:val="nil"/>
              <w:left w:val="single" w:sz="4" w:space="0" w:color="auto"/>
              <w:bottom w:val="single" w:sz="4" w:space="0" w:color="auto"/>
              <w:right w:val="single" w:sz="4" w:space="0" w:color="auto"/>
            </w:tcBorders>
            <w:shd w:val="clear" w:color="auto" w:fill="auto"/>
            <w:noWrap/>
            <w:vAlign w:val="center"/>
          </w:tcPr>
          <w:p w14:paraId="07102E88"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24,6</w:t>
            </w:r>
          </w:p>
        </w:tc>
      </w:tr>
      <w:tr w:rsidR="00A43612" w:rsidRPr="00A43612" w14:paraId="139DC6EF" w14:textId="77777777" w:rsidTr="00A43612">
        <w:trPr>
          <w:trHeight w:val="339"/>
          <w:jc w:val="center"/>
        </w:trPr>
        <w:tc>
          <w:tcPr>
            <w:tcW w:w="584" w:type="pct"/>
            <w:tcBorders>
              <w:top w:val="nil"/>
              <w:left w:val="single" w:sz="4" w:space="0" w:color="auto"/>
              <w:bottom w:val="single" w:sz="4" w:space="0" w:color="auto"/>
              <w:right w:val="single" w:sz="4" w:space="0" w:color="auto"/>
            </w:tcBorders>
            <w:shd w:val="clear" w:color="auto" w:fill="auto"/>
            <w:noWrap/>
            <w:vAlign w:val="center"/>
          </w:tcPr>
          <w:p w14:paraId="2EE09142"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VITA</w:t>
            </w:r>
          </w:p>
        </w:tc>
        <w:tc>
          <w:tcPr>
            <w:tcW w:w="561" w:type="pct"/>
            <w:tcBorders>
              <w:top w:val="nil"/>
              <w:left w:val="nil"/>
              <w:bottom w:val="single" w:sz="4" w:space="0" w:color="auto"/>
              <w:right w:val="single" w:sz="4" w:space="0" w:color="auto"/>
            </w:tcBorders>
            <w:shd w:val="clear" w:color="auto" w:fill="auto"/>
            <w:noWrap/>
            <w:vAlign w:val="center"/>
          </w:tcPr>
          <w:p w14:paraId="783159E1"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w:t>
            </w:r>
          </w:p>
        </w:tc>
        <w:tc>
          <w:tcPr>
            <w:tcW w:w="710" w:type="pct"/>
            <w:tcBorders>
              <w:top w:val="nil"/>
              <w:left w:val="nil"/>
              <w:bottom w:val="single" w:sz="4" w:space="0" w:color="auto"/>
              <w:right w:val="single" w:sz="4" w:space="0" w:color="auto"/>
            </w:tcBorders>
            <w:shd w:val="clear" w:color="auto" w:fill="auto"/>
            <w:noWrap/>
            <w:vAlign w:val="center"/>
          </w:tcPr>
          <w:p w14:paraId="185202D4"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2</w:t>
            </w:r>
          </w:p>
        </w:tc>
        <w:tc>
          <w:tcPr>
            <w:tcW w:w="506" w:type="pct"/>
            <w:tcBorders>
              <w:top w:val="nil"/>
              <w:left w:val="nil"/>
              <w:bottom w:val="single" w:sz="4" w:space="0" w:color="auto"/>
              <w:right w:val="single" w:sz="4" w:space="0" w:color="auto"/>
            </w:tcBorders>
            <w:shd w:val="clear" w:color="auto" w:fill="auto"/>
            <w:noWrap/>
            <w:vAlign w:val="center"/>
          </w:tcPr>
          <w:p w14:paraId="1D433CAF"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23</w:t>
            </w:r>
          </w:p>
        </w:tc>
        <w:tc>
          <w:tcPr>
            <w:tcW w:w="684" w:type="pct"/>
            <w:tcBorders>
              <w:top w:val="nil"/>
              <w:left w:val="nil"/>
              <w:bottom w:val="single" w:sz="4" w:space="0" w:color="auto"/>
              <w:right w:val="single" w:sz="4" w:space="0" w:color="auto"/>
            </w:tcBorders>
            <w:shd w:val="clear" w:color="auto" w:fill="auto"/>
            <w:noWrap/>
            <w:vAlign w:val="center"/>
          </w:tcPr>
          <w:p w14:paraId="377BCBDC"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4</w:t>
            </w:r>
          </w:p>
        </w:tc>
        <w:tc>
          <w:tcPr>
            <w:tcW w:w="683" w:type="pct"/>
            <w:tcBorders>
              <w:top w:val="nil"/>
              <w:left w:val="nil"/>
              <w:bottom w:val="single" w:sz="4" w:space="0" w:color="auto"/>
              <w:right w:val="single" w:sz="4" w:space="0" w:color="auto"/>
            </w:tcBorders>
            <w:shd w:val="clear" w:color="auto" w:fill="auto"/>
            <w:noWrap/>
            <w:vAlign w:val="center"/>
          </w:tcPr>
          <w:p w14:paraId="234878F0"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2</w:t>
            </w:r>
          </w:p>
        </w:tc>
        <w:tc>
          <w:tcPr>
            <w:tcW w:w="613" w:type="pct"/>
            <w:tcBorders>
              <w:top w:val="nil"/>
              <w:left w:val="nil"/>
              <w:bottom w:val="single" w:sz="4" w:space="0" w:color="auto"/>
              <w:right w:val="single" w:sz="4" w:space="0" w:color="auto"/>
            </w:tcBorders>
            <w:vAlign w:val="center"/>
          </w:tcPr>
          <w:p w14:paraId="2E5443A4"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w:t>
            </w:r>
          </w:p>
        </w:tc>
        <w:tc>
          <w:tcPr>
            <w:tcW w:w="659" w:type="pct"/>
            <w:tcBorders>
              <w:top w:val="nil"/>
              <w:left w:val="single" w:sz="4" w:space="0" w:color="auto"/>
              <w:bottom w:val="single" w:sz="4" w:space="0" w:color="auto"/>
              <w:right w:val="single" w:sz="4" w:space="0" w:color="auto"/>
            </w:tcBorders>
            <w:shd w:val="clear" w:color="auto" w:fill="auto"/>
            <w:noWrap/>
            <w:vAlign w:val="center"/>
          </w:tcPr>
          <w:p w14:paraId="71B3A3BF"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23</w:t>
            </w:r>
          </w:p>
        </w:tc>
      </w:tr>
      <w:tr w:rsidR="00A43612" w:rsidRPr="00A43612" w14:paraId="2C9EA0A5" w14:textId="77777777" w:rsidTr="00A43612">
        <w:trPr>
          <w:trHeight w:val="339"/>
          <w:jc w:val="center"/>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26E56BB5"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POS SUNCE</w:t>
            </w:r>
          </w:p>
        </w:tc>
        <w:tc>
          <w:tcPr>
            <w:tcW w:w="561" w:type="pct"/>
            <w:tcBorders>
              <w:top w:val="nil"/>
              <w:left w:val="nil"/>
              <w:bottom w:val="single" w:sz="4" w:space="0" w:color="auto"/>
              <w:right w:val="single" w:sz="4" w:space="0" w:color="auto"/>
            </w:tcBorders>
            <w:shd w:val="clear" w:color="auto" w:fill="auto"/>
            <w:noWrap/>
            <w:vAlign w:val="center"/>
            <w:hideMark/>
          </w:tcPr>
          <w:p w14:paraId="4A61D106"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2</w:t>
            </w:r>
          </w:p>
        </w:tc>
        <w:tc>
          <w:tcPr>
            <w:tcW w:w="710" w:type="pct"/>
            <w:tcBorders>
              <w:top w:val="nil"/>
              <w:left w:val="nil"/>
              <w:bottom w:val="single" w:sz="4" w:space="0" w:color="auto"/>
              <w:right w:val="single" w:sz="4" w:space="0" w:color="auto"/>
            </w:tcBorders>
            <w:shd w:val="clear" w:color="auto" w:fill="auto"/>
            <w:noWrap/>
            <w:vAlign w:val="center"/>
            <w:hideMark/>
          </w:tcPr>
          <w:p w14:paraId="259CBDF4"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4</w:t>
            </w:r>
          </w:p>
        </w:tc>
        <w:tc>
          <w:tcPr>
            <w:tcW w:w="506" w:type="pct"/>
            <w:tcBorders>
              <w:top w:val="nil"/>
              <w:left w:val="nil"/>
              <w:bottom w:val="single" w:sz="4" w:space="0" w:color="auto"/>
              <w:right w:val="single" w:sz="4" w:space="0" w:color="auto"/>
            </w:tcBorders>
            <w:shd w:val="clear" w:color="auto" w:fill="auto"/>
            <w:noWrap/>
            <w:vAlign w:val="center"/>
          </w:tcPr>
          <w:p w14:paraId="09300D44"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35</w:t>
            </w:r>
          </w:p>
        </w:tc>
        <w:tc>
          <w:tcPr>
            <w:tcW w:w="684" w:type="pct"/>
            <w:tcBorders>
              <w:top w:val="nil"/>
              <w:left w:val="nil"/>
              <w:bottom w:val="single" w:sz="4" w:space="0" w:color="auto"/>
              <w:right w:val="single" w:sz="4" w:space="0" w:color="auto"/>
            </w:tcBorders>
            <w:shd w:val="clear" w:color="auto" w:fill="auto"/>
            <w:noWrap/>
            <w:vAlign w:val="center"/>
          </w:tcPr>
          <w:p w14:paraId="13799218"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13</w:t>
            </w:r>
          </w:p>
        </w:tc>
        <w:tc>
          <w:tcPr>
            <w:tcW w:w="683" w:type="pct"/>
            <w:tcBorders>
              <w:top w:val="nil"/>
              <w:left w:val="nil"/>
              <w:bottom w:val="single" w:sz="4" w:space="0" w:color="auto"/>
              <w:right w:val="single" w:sz="4" w:space="0" w:color="auto"/>
            </w:tcBorders>
            <w:shd w:val="clear" w:color="auto" w:fill="auto"/>
            <w:noWrap/>
            <w:vAlign w:val="center"/>
          </w:tcPr>
          <w:p w14:paraId="39E65286"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w:t>
            </w:r>
          </w:p>
        </w:tc>
        <w:tc>
          <w:tcPr>
            <w:tcW w:w="613" w:type="pct"/>
            <w:tcBorders>
              <w:top w:val="nil"/>
              <w:left w:val="nil"/>
              <w:bottom w:val="single" w:sz="4" w:space="0" w:color="auto"/>
              <w:right w:val="single" w:sz="4" w:space="0" w:color="auto"/>
            </w:tcBorders>
            <w:vAlign w:val="center"/>
          </w:tcPr>
          <w:p w14:paraId="53F8B42C"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w:t>
            </w:r>
          </w:p>
        </w:tc>
        <w:tc>
          <w:tcPr>
            <w:tcW w:w="659" w:type="pct"/>
            <w:tcBorders>
              <w:top w:val="nil"/>
              <w:left w:val="single" w:sz="4" w:space="0" w:color="auto"/>
              <w:bottom w:val="single" w:sz="4" w:space="0" w:color="auto"/>
              <w:right w:val="single" w:sz="4" w:space="0" w:color="auto"/>
            </w:tcBorders>
            <w:shd w:val="clear" w:color="auto" w:fill="auto"/>
            <w:noWrap/>
            <w:vAlign w:val="center"/>
          </w:tcPr>
          <w:p w14:paraId="0724DF7E"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17,5</w:t>
            </w:r>
          </w:p>
        </w:tc>
      </w:tr>
      <w:tr w:rsidR="00A43612" w:rsidRPr="00A43612" w14:paraId="5376C194" w14:textId="77777777" w:rsidTr="00A43612">
        <w:trPr>
          <w:trHeight w:val="339"/>
          <w:jc w:val="center"/>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5C859270"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ASTER</w:t>
            </w:r>
          </w:p>
        </w:tc>
        <w:tc>
          <w:tcPr>
            <w:tcW w:w="561" w:type="pct"/>
            <w:tcBorders>
              <w:top w:val="nil"/>
              <w:left w:val="nil"/>
              <w:bottom w:val="single" w:sz="4" w:space="0" w:color="auto"/>
              <w:right w:val="single" w:sz="4" w:space="0" w:color="auto"/>
            </w:tcBorders>
            <w:shd w:val="clear" w:color="auto" w:fill="auto"/>
            <w:noWrap/>
            <w:vAlign w:val="center"/>
            <w:hideMark/>
          </w:tcPr>
          <w:p w14:paraId="0B4FAAE2"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w:t>
            </w:r>
          </w:p>
        </w:tc>
        <w:tc>
          <w:tcPr>
            <w:tcW w:w="710" w:type="pct"/>
            <w:tcBorders>
              <w:top w:val="nil"/>
              <w:left w:val="nil"/>
              <w:bottom w:val="single" w:sz="4" w:space="0" w:color="auto"/>
              <w:right w:val="single" w:sz="4" w:space="0" w:color="auto"/>
            </w:tcBorders>
            <w:shd w:val="clear" w:color="auto" w:fill="auto"/>
            <w:noWrap/>
            <w:vAlign w:val="center"/>
            <w:hideMark/>
          </w:tcPr>
          <w:p w14:paraId="0A5B4B90"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2</w:t>
            </w:r>
          </w:p>
        </w:tc>
        <w:tc>
          <w:tcPr>
            <w:tcW w:w="506" w:type="pct"/>
            <w:tcBorders>
              <w:top w:val="nil"/>
              <w:left w:val="nil"/>
              <w:bottom w:val="single" w:sz="4" w:space="0" w:color="auto"/>
              <w:right w:val="single" w:sz="4" w:space="0" w:color="auto"/>
            </w:tcBorders>
            <w:shd w:val="clear" w:color="auto" w:fill="auto"/>
            <w:noWrap/>
            <w:vAlign w:val="center"/>
          </w:tcPr>
          <w:p w14:paraId="6B6E9446"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16</w:t>
            </w:r>
          </w:p>
        </w:tc>
        <w:tc>
          <w:tcPr>
            <w:tcW w:w="684" w:type="pct"/>
            <w:tcBorders>
              <w:top w:val="nil"/>
              <w:left w:val="nil"/>
              <w:bottom w:val="single" w:sz="4" w:space="0" w:color="auto"/>
              <w:right w:val="single" w:sz="4" w:space="0" w:color="auto"/>
            </w:tcBorders>
            <w:shd w:val="clear" w:color="auto" w:fill="auto"/>
            <w:noWrap/>
            <w:vAlign w:val="center"/>
          </w:tcPr>
          <w:p w14:paraId="0C3B2DC8"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10</w:t>
            </w:r>
          </w:p>
        </w:tc>
        <w:tc>
          <w:tcPr>
            <w:tcW w:w="683" w:type="pct"/>
            <w:tcBorders>
              <w:top w:val="nil"/>
              <w:left w:val="nil"/>
              <w:bottom w:val="single" w:sz="4" w:space="0" w:color="auto"/>
              <w:right w:val="single" w:sz="4" w:space="0" w:color="auto"/>
            </w:tcBorders>
            <w:shd w:val="clear" w:color="auto" w:fill="auto"/>
            <w:noWrap/>
            <w:vAlign w:val="center"/>
          </w:tcPr>
          <w:p w14:paraId="5557F7F2"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2</w:t>
            </w:r>
          </w:p>
        </w:tc>
        <w:tc>
          <w:tcPr>
            <w:tcW w:w="613" w:type="pct"/>
            <w:tcBorders>
              <w:top w:val="nil"/>
              <w:left w:val="nil"/>
              <w:bottom w:val="single" w:sz="4" w:space="0" w:color="auto"/>
              <w:right w:val="single" w:sz="4" w:space="0" w:color="auto"/>
            </w:tcBorders>
            <w:vAlign w:val="center"/>
          </w:tcPr>
          <w:p w14:paraId="2ACFD1C9"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5</w:t>
            </w:r>
          </w:p>
        </w:tc>
        <w:tc>
          <w:tcPr>
            <w:tcW w:w="659" w:type="pct"/>
            <w:tcBorders>
              <w:top w:val="nil"/>
              <w:left w:val="single" w:sz="4" w:space="0" w:color="auto"/>
              <w:bottom w:val="single" w:sz="4" w:space="0" w:color="auto"/>
              <w:right w:val="single" w:sz="4" w:space="0" w:color="auto"/>
            </w:tcBorders>
            <w:shd w:val="clear" w:color="auto" w:fill="auto"/>
            <w:noWrap/>
            <w:vAlign w:val="center"/>
          </w:tcPr>
          <w:p w14:paraId="01AFE1D1"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16</w:t>
            </w:r>
          </w:p>
        </w:tc>
      </w:tr>
      <w:tr w:rsidR="00A43612" w:rsidRPr="00A43612" w14:paraId="70D66905" w14:textId="77777777" w:rsidTr="00A43612">
        <w:trPr>
          <w:trHeight w:val="339"/>
          <w:jc w:val="center"/>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0DED1C85"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lastRenderedPageBreak/>
              <w:t>PČELICA 1,2</w:t>
            </w:r>
          </w:p>
        </w:tc>
        <w:tc>
          <w:tcPr>
            <w:tcW w:w="561" w:type="pct"/>
            <w:tcBorders>
              <w:top w:val="nil"/>
              <w:left w:val="nil"/>
              <w:bottom w:val="single" w:sz="4" w:space="0" w:color="auto"/>
              <w:right w:val="single" w:sz="4" w:space="0" w:color="auto"/>
            </w:tcBorders>
            <w:shd w:val="clear" w:color="auto" w:fill="auto"/>
            <w:noWrap/>
            <w:vAlign w:val="center"/>
          </w:tcPr>
          <w:p w14:paraId="5C6BC4F3"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3</w:t>
            </w:r>
          </w:p>
        </w:tc>
        <w:tc>
          <w:tcPr>
            <w:tcW w:w="710" w:type="pct"/>
            <w:tcBorders>
              <w:top w:val="nil"/>
              <w:left w:val="nil"/>
              <w:bottom w:val="single" w:sz="4" w:space="0" w:color="auto"/>
              <w:right w:val="single" w:sz="4" w:space="0" w:color="auto"/>
            </w:tcBorders>
            <w:shd w:val="clear" w:color="auto" w:fill="auto"/>
            <w:noWrap/>
            <w:vAlign w:val="center"/>
          </w:tcPr>
          <w:p w14:paraId="2D6F85AE"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7</w:t>
            </w:r>
          </w:p>
        </w:tc>
        <w:tc>
          <w:tcPr>
            <w:tcW w:w="506" w:type="pct"/>
            <w:tcBorders>
              <w:top w:val="nil"/>
              <w:left w:val="nil"/>
              <w:bottom w:val="single" w:sz="4" w:space="0" w:color="auto"/>
              <w:right w:val="single" w:sz="4" w:space="0" w:color="auto"/>
            </w:tcBorders>
            <w:shd w:val="clear" w:color="auto" w:fill="auto"/>
            <w:noWrap/>
            <w:vAlign w:val="center"/>
          </w:tcPr>
          <w:p w14:paraId="2A68312A"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53</w:t>
            </w:r>
          </w:p>
        </w:tc>
        <w:tc>
          <w:tcPr>
            <w:tcW w:w="684" w:type="pct"/>
            <w:tcBorders>
              <w:top w:val="nil"/>
              <w:left w:val="nil"/>
              <w:bottom w:val="single" w:sz="4" w:space="0" w:color="auto"/>
              <w:right w:val="single" w:sz="4" w:space="0" w:color="auto"/>
            </w:tcBorders>
            <w:shd w:val="clear" w:color="auto" w:fill="auto"/>
            <w:noWrap/>
            <w:vAlign w:val="center"/>
          </w:tcPr>
          <w:p w14:paraId="7A32E0A3"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13</w:t>
            </w:r>
          </w:p>
        </w:tc>
        <w:tc>
          <w:tcPr>
            <w:tcW w:w="683" w:type="pct"/>
            <w:tcBorders>
              <w:top w:val="nil"/>
              <w:left w:val="nil"/>
              <w:bottom w:val="single" w:sz="4" w:space="0" w:color="auto"/>
              <w:right w:val="single" w:sz="4" w:space="0" w:color="auto"/>
            </w:tcBorders>
            <w:shd w:val="clear" w:color="auto" w:fill="auto"/>
            <w:noWrap/>
            <w:vAlign w:val="center"/>
          </w:tcPr>
          <w:p w14:paraId="0CE0B8E4"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2</w:t>
            </w:r>
          </w:p>
        </w:tc>
        <w:tc>
          <w:tcPr>
            <w:tcW w:w="613" w:type="pct"/>
            <w:tcBorders>
              <w:top w:val="nil"/>
              <w:left w:val="nil"/>
              <w:bottom w:val="single" w:sz="4" w:space="0" w:color="auto"/>
              <w:right w:val="single" w:sz="4" w:space="0" w:color="auto"/>
            </w:tcBorders>
            <w:vAlign w:val="center"/>
          </w:tcPr>
          <w:p w14:paraId="2421B70E"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w:t>
            </w:r>
          </w:p>
        </w:tc>
        <w:tc>
          <w:tcPr>
            <w:tcW w:w="659" w:type="pct"/>
            <w:tcBorders>
              <w:top w:val="nil"/>
              <w:left w:val="single" w:sz="4" w:space="0" w:color="auto"/>
              <w:bottom w:val="single" w:sz="4" w:space="0" w:color="auto"/>
              <w:right w:val="single" w:sz="4" w:space="0" w:color="auto"/>
            </w:tcBorders>
            <w:shd w:val="clear" w:color="auto" w:fill="auto"/>
            <w:noWrap/>
            <w:vAlign w:val="center"/>
          </w:tcPr>
          <w:p w14:paraId="3C785EB7"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17,6</w:t>
            </w:r>
          </w:p>
        </w:tc>
      </w:tr>
      <w:tr w:rsidR="00A43612" w:rsidRPr="00A43612" w14:paraId="2597BDAC" w14:textId="77777777" w:rsidTr="00A43612">
        <w:trPr>
          <w:trHeight w:val="339"/>
          <w:jc w:val="center"/>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6C87DD26"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MALA KUĆA</w:t>
            </w:r>
          </w:p>
        </w:tc>
        <w:tc>
          <w:tcPr>
            <w:tcW w:w="561" w:type="pct"/>
            <w:tcBorders>
              <w:top w:val="nil"/>
              <w:left w:val="nil"/>
              <w:bottom w:val="single" w:sz="4" w:space="0" w:color="auto"/>
              <w:right w:val="single" w:sz="4" w:space="0" w:color="auto"/>
            </w:tcBorders>
            <w:shd w:val="clear" w:color="auto" w:fill="auto"/>
            <w:noWrap/>
            <w:vAlign w:val="center"/>
          </w:tcPr>
          <w:p w14:paraId="333BF038"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4</w:t>
            </w:r>
          </w:p>
        </w:tc>
        <w:tc>
          <w:tcPr>
            <w:tcW w:w="710" w:type="pct"/>
            <w:tcBorders>
              <w:top w:val="nil"/>
              <w:left w:val="nil"/>
              <w:bottom w:val="single" w:sz="4" w:space="0" w:color="auto"/>
              <w:right w:val="single" w:sz="4" w:space="0" w:color="auto"/>
            </w:tcBorders>
            <w:shd w:val="clear" w:color="auto" w:fill="auto"/>
            <w:noWrap/>
            <w:vAlign w:val="center"/>
          </w:tcPr>
          <w:p w14:paraId="1D7B6019"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9</w:t>
            </w:r>
          </w:p>
        </w:tc>
        <w:tc>
          <w:tcPr>
            <w:tcW w:w="506" w:type="pct"/>
            <w:tcBorders>
              <w:top w:val="nil"/>
              <w:left w:val="nil"/>
              <w:bottom w:val="single" w:sz="4" w:space="0" w:color="auto"/>
              <w:right w:val="single" w:sz="4" w:space="0" w:color="auto"/>
            </w:tcBorders>
            <w:shd w:val="clear" w:color="auto" w:fill="auto"/>
            <w:noWrap/>
            <w:vAlign w:val="center"/>
          </w:tcPr>
          <w:p w14:paraId="21226B10"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66</w:t>
            </w:r>
          </w:p>
        </w:tc>
        <w:tc>
          <w:tcPr>
            <w:tcW w:w="684" w:type="pct"/>
            <w:tcBorders>
              <w:top w:val="nil"/>
              <w:left w:val="nil"/>
              <w:bottom w:val="single" w:sz="4" w:space="0" w:color="auto"/>
              <w:right w:val="single" w:sz="4" w:space="0" w:color="auto"/>
            </w:tcBorders>
            <w:shd w:val="clear" w:color="auto" w:fill="auto"/>
            <w:noWrap/>
            <w:vAlign w:val="center"/>
          </w:tcPr>
          <w:p w14:paraId="4071FF55"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7</w:t>
            </w:r>
          </w:p>
        </w:tc>
        <w:tc>
          <w:tcPr>
            <w:tcW w:w="683" w:type="pct"/>
            <w:tcBorders>
              <w:top w:val="nil"/>
              <w:left w:val="nil"/>
              <w:bottom w:val="single" w:sz="4" w:space="0" w:color="auto"/>
              <w:right w:val="single" w:sz="4" w:space="0" w:color="auto"/>
            </w:tcBorders>
            <w:shd w:val="clear" w:color="auto" w:fill="auto"/>
            <w:noWrap/>
            <w:vAlign w:val="center"/>
          </w:tcPr>
          <w:p w14:paraId="705D3465"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3</w:t>
            </w:r>
          </w:p>
        </w:tc>
        <w:tc>
          <w:tcPr>
            <w:tcW w:w="613" w:type="pct"/>
            <w:tcBorders>
              <w:top w:val="nil"/>
              <w:left w:val="nil"/>
              <w:bottom w:val="single" w:sz="4" w:space="0" w:color="auto"/>
              <w:right w:val="single" w:sz="4" w:space="0" w:color="auto"/>
            </w:tcBorders>
            <w:vAlign w:val="center"/>
          </w:tcPr>
          <w:p w14:paraId="42B002B3"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w:t>
            </w:r>
          </w:p>
        </w:tc>
        <w:tc>
          <w:tcPr>
            <w:tcW w:w="659" w:type="pct"/>
            <w:tcBorders>
              <w:top w:val="nil"/>
              <w:left w:val="single" w:sz="4" w:space="0" w:color="auto"/>
              <w:bottom w:val="single" w:sz="4" w:space="0" w:color="auto"/>
              <w:right w:val="single" w:sz="4" w:space="0" w:color="auto"/>
            </w:tcBorders>
            <w:shd w:val="clear" w:color="auto" w:fill="auto"/>
            <w:noWrap/>
            <w:vAlign w:val="center"/>
          </w:tcPr>
          <w:p w14:paraId="7564582D"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16,5</w:t>
            </w:r>
          </w:p>
        </w:tc>
      </w:tr>
      <w:tr w:rsidR="00A43612" w:rsidRPr="00A43612" w14:paraId="43AFDC49" w14:textId="77777777" w:rsidTr="00A43612">
        <w:trPr>
          <w:trHeight w:val="339"/>
          <w:jc w:val="center"/>
        </w:trPr>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424C2"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OSOJNIK</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14:paraId="3C1305F0"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40D78B66"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3</w:t>
            </w:r>
          </w:p>
        </w:tc>
        <w:tc>
          <w:tcPr>
            <w:tcW w:w="506" w:type="pct"/>
            <w:tcBorders>
              <w:top w:val="single" w:sz="4" w:space="0" w:color="auto"/>
              <w:left w:val="nil"/>
              <w:bottom w:val="single" w:sz="4" w:space="0" w:color="auto"/>
              <w:right w:val="single" w:sz="4" w:space="0" w:color="auto"/>
            </w:tcBorders>
            <w:shd w:val="clear" w:color="auto" w:fill="auto"/>
            <w:noWrap/>
            <w:vAlign w:val="center"/>
          </w:tcPr>
          <w:p w14:paraId="280B9F46"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23</w:t>
            </w:r>
          </w:p>
        </w:tc>
        <w:tc>
          <w:tcPr>
            <w:tcW w:w="684" w:type="pct"/>
            <w:tcBorders>
              <w:top w:val="single" w:sz="4" w:space="0" w:color="auto"/>
              <w:left w:val="nil"/>
              <w:bottom w:val="single" w:sz="4" w:space="0" w:color="auto"/>
              <w:right w:val="single" w:sz="4" w:space="0" w:color="auto"/>
            </w:tcBorders>
            <w:shd w:val="clear" w:color="auto" w:fill="auto"/>
            <w:noWrap/>
            <w:vAlign w:val="center"/>
          </w:tcPr>
          <w:p w14:paraId="60EA0463"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8</w:t>
            </w:r>
          </w:p>
        </w:tc>
        <w:tc>
          <w:tcPr>
            <w:tcW w:w="683" w:type="pct"/>
            <w:tcBorders>
              <w:top w:val="single" w:sz="4" w:space="0" w:color="auto"/>
              <w:left w:val="nil"/>
              <w:bottom w:val="single" w:sz="4" w:space="0" w:color="auto"/>
              <w:right w:val="single" w:sz="4" w:space="0" w:color="auto"/>
            </w:tcBorders>
            <w:shd w:val="clear" w:color="auto" w:fill="auto"/>
            <w:noWrap/>
            <w:vAlign w:val="center"/>
          </w:tcPr>
          <w:p w14:paraId="0CB74081"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w:t>
            </w:r>
          </w:p>
        </w:tc>
        <w:tc>
          <w:tcPr>
            <w:tcW w:w="613" w:type="pct"/>
            <w:tcBorders>
              <w:top w:val="single" w:sz="4" w:space="0" w:color="auto"/>
              <w:left w:val="nil"/>
              <w:bottom w:val="single" w:sz="4" w:space="0" w:color="auto"/>
              <w:right w:val="single" w:sz="4" w:space="0" w:color="auto"/>
            </w:tcBorders>
            <w:vAlign w:val="center"/>
          </w:tcPr>
          <w:p w14:paraId="6D3255F9"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92BBE"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23</w:t>
            </w:r>
          </w:p>
        </w:tc>
      </w:tr>
      <w:tr w:rsidR="00A43612" w:rsidRPr="00A43612" w14:paraId="5A9B9CAB" w14:textId="77777777" w:rsidTr="00A43612">
        <w:trPr>
          <w:trHeight w:val="339"/>
          <w:jc w:val="center"/>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4CA2A234"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ZATON</w:t>
            </w:r>
          </w:p>
        </w:tc>
        <w:tc>
          <w:tcPr>
            <w:tcW w:w="561" w:type="pct"/>
            <w:tcBorders>
              <w:top w:val="nil"/>
              <w:left w:val="nil"/>
              <w:bottom w:val="single" w:sz="4" w:space="0" w:color="auto"/>
              <w:right w:val="single" w:sz="4" w:space="0" w:color="auto"/>
            </w:tcBorders>
            <w:shd w:val="clear" w:color="auto" w:fill="auto"/>
            <w:noWrap/>
            <w:vAlign w:val="center"/>
            <w:hideMark/>
          </w:tcPr>
          <w:p w14:paraId="16357BE3"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2</w:t>
            </w:r>
          </w:p>
        </w:tc>
        <w:tc>
          <w:tcPr>
            <w:tcW w:w="710" w:type="pct"/>
            <w:tcBorders>
              <w:top w:val="nil"/>
              <w:left w:val="nil"/>
              <w:bottom w:val="single" w:sz="4" w:space="0" w:color="auto"/>
              <w:right w:val="single" w:sz="4" w:space="0" w:color="auto"/>
            </w:tcBorders>
            <w:shd w:val="clear" w:color="auto" w:fill="auto"/>
            <w:noWrap/>
            <w:vAlign w:val="center"/>
            <w:hideMark/>
          </w:tcPr>
          <w:p w14:paraId="1CDE6286"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4</w:t>
            </w:r>
          </w:p>
        </w:tc>
        <w:tc>
          <w:tcPr>
            <w:tcW w:w="506" w:type="pct"/>
            <w:tcBorders>
              <w:top w:val="nil"/>
              <w:left w:val="nil"/>
              <w:bottom w:val="single" w:sz="4" w:space="0" w:color="auto"/>
              <w:right w:val="single" w:sz="4" w:space="0" w:color="auto"/>
            </w:tcBorders>
            <w:shd w:val="clear" w:color="auto" w:fill="auto"/>
            <w:noWrap/>
            <w:vAlign w:val="center"/>
          </w:tcPr>
          <w:p w14:paraId="1A7664DB"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39</w:t>
            </w:r>
          </w:p>
        </w:tc>
        <w:tc>
          <w:tcPr>
            <w:tcW w:w="684" w:type="pct"/>
            <w:tcBorders>
              <w:top w:val="nil"/>
              <w:left w:val="nil"/>
              <w:bottom w:val="single" w:sz="4" w:space="0" w:color="auto"/>
              <w:right w:val="single" w:sz="4" w:space="0" w:color="auto"/>
            </w:tcBorders>
            <w:shd w:val="clear" w:color="auto" w:fill="auto"/>
            <w:noWrap/>
            <w:vAlign w:val="center"/>
          </w:tcPr>
          <w:p w14:paraId="4B07E58C"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12</w:t>
            </w:r>
          </w:p>
        </w:tc>
        <w:tc>
          <w:tcPr>
            <w:tcW w:w="683" w:type="pct"/>
            <w:tcBorders>
              <w:top w:val="nil"/>
              <w:left w:val="nil"/>
              <w:bottom w:val="single" w:sz="4" w:space="0" w:color="auto"/>
              <w:right w:val="single" w:sz="4" w:space="0" w:color="auto"/>
            </w:tcBorders>
            <w:shd w:val="clear" w:color="auto" w:fill="auto"/>
            <w:noWrap/>
            <w:vAlign w:val="center"/>
          </w:tcPr>
          <w:p w14:paraId="08FE0A59"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w:t>
            </w:r>
          </w:p>
        </w:tc>
        <w:tc>
          <w:tcPr>
            <w:tcW w:w="613" w:type="pct"/>
            <w:tcBorders>
              <w:top w:val="nil"/>
              <w:left w:val="nil"/>
              <w:bottom w:val="single" w:sz="4" w:space="0" w:color="auto"/>
              <w:right w:val="single" w:sz="4" w:space="0" w:color="auto"/>
            </w:tcBorders>
            <w:vAlign w:val="center"/>
          </w:tcPr>
          <w:p w14:paraId="14DFADAF"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w:t>
            </w:r>
          </w:p>
        </w:tc>
        <w:tc>
          <w:tcPr>
            <w:tcW w:w="659" w:type="pct"/>
            <w:tcBorders>
              <w:top w:val="nil"/>
              <w:left w:val="single" w:sz="4" w:space="0" w:color="auto"/>
              <w:bottom w:val="single" w:sz="4" w:space="0" w:color="auto"/>
              <w:right w:val="single" w:sz="4" w:space="0" w:color="auto"/>
            </w:tcBorders>
            <w:shd w:val="clear" w:color="auto" w:fill="auto"/>
            <w:noWrap/>
            <w:vAlign w:val="center"/>
          </w:tcPr>
          <w:p w14:paraId="6416D2A3"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19,5</w:t>
            </w:r>
          </w:p>
        </w:tc>
      </w:tr>
      <w:tr w:rsidR="00A43612" w:rsidRPr="00A43612" w14:paraId="24662613" w14:textId="77777777" w:rsidTr="00A43612">
        <w:trPr>
          <w:trHeight w:val="339"/>
          <w:jc w:val="center"/>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1ED623B7"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GROMAČA</w:t>
            </w:r>
          </w:p>
        </w:tc>
        <w:tc>
          <w:tcPr>
            <w:tcW w:w="561" w:type="pct"/>
            <w:tcBorders>
              <w:top w:val="nil"/>
              <w:left w:val="nil"/>
              <w:bottom w:val="single" w:sz="4" w:space="0" w:color="auto"/>
              <w:right w:val="single" w:sz="4" w:space="0" w:color="auto"/>
            </w:tcBorders>
            <w:shd w:val="clear" w:color="auto" w:fill="auto"/>
            <w:noWrap/>
            <w:vAlign w:val="center"/>
            <w:hideMark/>
          </w:tcPr>
          <w:p w14:paraId="1824E3EC"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w:t>
            </w:r>
          </w:p>
        </w:tc>
        <w:tc>
          <w:tcPr>
            <w:tcW w:w="710" w:type="pct"/>
            <w:tcBorders>
              <w:top w:val="nil"/>
              <w:left w:val="nil"/>
              <w:bottom w:val="single" w:sz="4" w:space="0" w:color="auto"/>
              <w:right w:val="single" w:sz="4" w:space="0" w:color="auto"/>
            </w:tcBorders>
            <w:shd w:val="clear" w:color="auto" w:fill="auto"/>
            <w:noWrap/>
            <w:vAlign w:val="center"/>
            <w:hideMark/>
          </w:tcPr>
          <w:p w14:paraId="5A48904D"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2</w:t>
            </w:r>
          </w:p>
        </w:tc>
        <w:tc>
          <w:tcPr>
            <w:tcW w:w="506" w:type="pct"/>
            <w:tcBorders>
              <w:top w:val="nil"/>
              <w:left w:val="nil"/>
              <w:bottom w:val="single" w:sz="4" w:space="0" w:color="auto"/>
              <w:right w:val="single" w:sz="4" w:space="0" w:color="auto"/>
            </w:tcBorders>
            <w:shd w:val="clear" w:color="auto" w:fill="auto"/>
            <w:noWrap/>
            <w:vAlign w:val="center"/>
          </w:tcPr>
          <w:p w14:paraId="2CD4C353"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18</w:t>
            </w:r>
          </w:p>
        </w:tc>
        <w:tc>
          <w:tcPr>
            <w:tcW w:w="684" w:type="pct"/>
            <w:tcBorders>
              <w:top w:val="nil"/>
              <w:left w:val="nil"/>
              <w:bottom w:val="single" w:sz="4" w:space="0" w:color="auto"/>
              <w:right w:val="single" w:sz="4" w:space="0" w:color="auto"/>
            </w:tcBorders>
            <w:shd w:val="clear" w:color="auto" w:fill="auto"/>
            <w:noWrap/>
            <w:vAlign w:val="center"/>
          </w:tcPr>
          <w:p w14:paraId="79560976"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10</w:t>
            </w:r>
          </w:p>
        </w:tc>
        <w:tc>
          <w:tcPr>
            <w:tcW w:w="683" w:type="pct"/>
            <w:tcBorders>
              <w:top w:val="nil"/>
              <w:left w:val="nil"/>
              <w:bottom w:val="single" w:sz="4" w:space="0" w:color="auto"/>
              <w:right w:val="single" w:sz="4" w:space="0" w:color="auto"/>
            </w:tcBorders>
            <w:shd w:val="clear" w:color="auto" w:fill="auto"/>
            <w:noWrap/>
            <w:vAlign w:val="center"/>
          </w:tcPr>
          <w:p w14:paraId="74B5EA8D"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w:t>
            </w:r>
          </w:p>
        </w:tc>
        <w:tc>
          <w:tcPr>
            <w:tcW w:w="613" w:type="pct"/>
            <w:tcBorders>
              <w:top w:val="nil"/>
              <w:left w:val="nil"/>
              <w:bottom w:val="single" w:sz="4" w:space="0" w:color="auto"/>
              <w:right w:val="single" w:sz="4" w:space="0" w:color="auto"/>
            </w:tcBorders>
            <w:vAlign w:val="center"/>
          </w:tcPr>
          <w:p w14:paraId="01F418A4"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w:t>
            </w:r>
          </w:p>
        </w:tc>
        <w:tc>
          <w:tcPr>
            <w:tcW w:w="659" w:type="pct"/>
            <w:tcBorders>
              <w:top w:val="nil"/>
              <w:left w:val="single" w:sz="4" w:space="0" w:color="auto"/>
              <w:bottom w:val="single" w:sz="4" w:space="0" w:color="auto"/>
              <w:right w:val="single" w:sz="4" w:space="0" w:color="auto"/>
            </w:tcBorders>
            <w:shd w:val="clear" w:color="auto" w:fill="auto"/>
            <w:noWrap/>
            <w:vAlign w:val="center"/>
          </w:tcPr>
          <w:p w14:paraId="0C61F0F9"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18</w:t>
            </w:r>
          </w:p>
        </w:tc>
      </w:tr>
      <w:tr w:rsidR="00A43612" w:rsidRPr="00A43612" w14:paraId="69D22153" w14:textId="77777777" w:rsidTr="00A43612">
        <w:trPr>
          <w:trHeight w:val="339"/>
          <w:jc w:val="center"/>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7DCF7869"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TRSTENO</w:t>
            </w:r>
          </w:p>
        </w:tc>
        <w:tc>
          <w:tcPr>
            <w:tcW w:w="561" w:type="pct"/>
            <w:tcBorders>
              <w:top w:val="nil"/>
              <w:left w:val="nil"/>
              <w:bottom w:val="single" w:sz="4" w:space="0" w:color="auto"/>
              <w:right w:val="single" w:sz="4" w:space="0" w:color="auto"/>
            </w:tcBorders>
            <w:shd w:val="clear" w:color="auto" w:fill="auto"/>
            <w:noWrap/>
            <w:vAlign w:val="center"/>
            <w:hideMark/>
          </w:tcPr>
          <w:p w14:paraId="1B4B5D14"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w:t>
            </w:r>
          </w:p>
        </w:tc>
        <w:tc>
          <w:tcPr>
            <w:tcW w:w="710" w:type="pct"/>
            <w:tcBorders>
              <w:top w:val="nil"/>
              <w:left w:val="nil"/>
              <w:bottom w:val="single" w:sz="4" w:space="0" w:color="auto"/>
              <w:right w:val="single" w:sz="4" w:space="0" w:color="auto"/>
            </w:tcBorders>
            <w:shd w:val="clear" w:color="auto" w:fill="auto"/>
            <w:noWrap/>
            <w:vAlign w:val="center"/>
            <w:hideMark/>
          </w:tcPr>
          <w:p w14:paraId="353E8CFA"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3</w:t>
            </w:r>
          </w:p>
        </w:tc>
        <w:tc>
          <w:tcPr>
            <w:tcW w:w="506" w:type="pct"/>
            <w:tcBorders>
              <w:top w:val="nil"/>
              <w:left w:val="nil"/>
              <w:bottom w:val="single" w:sz="4" w:space="0" w:color="auto"/>
              <w:right w:val="single" w:sz="4" w:space="0" w:color="auto"/>
            </w:tcBorders>
            <w:shd w:val="clear" w:color="auto" w:fill="auto"/>
            <w:noWrap/>
            <w:vAlign w:val="center"/>
          </w:tcPr>
          <w:p w14:paraId="3BB31BF3"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26</w:t>
            </w:r>
          </w:p>
        </w:tc>
        <w:tc>
          <w:tcPr>
            <w:tcW w:w="684" w:type="pct"/>
            <w:tcBorders>
              <w:top w:val="nil"/>
              <w:left w:val="nil"/>
              <w:bottom w:val="single" w:sz="4" w:space="0" w:color="auto"/>
              <w:right w:val="single" w:sz="4" w:space="0" w:color="auto"/>
            </w:tcBorders>
            <w:shd w:val="clear" w:color="auto" w:fill="auto"/>
            <w:noWrap/>
            <w:vAlign w:val="center"/>
          </w:tcPr>
          <w:p w14:paraId="61441DE8"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9</w:t>
            </w:r>
          </w:p>
        </w:tc>
        <w:tc>
          <w:tcPr>
            <w:tcW w:w="683" w:type="pct"/>
            <w:tcBorders>
              <w:top w:val="nil"/>
              <w:left w:val="nil"/>
              <w:bottom w:val="single" w:sz="4" w:space="0" w:color="auto"/>
              <w:right w:val="single" w:sz="4" w:space="0" w:color="auto"/>
            </w:tcBorders>
            <w:shd w:val="clear" w:color="auto" w:fill="auto"/>
            <w:noWrap/>
            <w:vAlign w:val="center"/>
          </w:tcPr>
          <w:p w14:paraId="0D3C24F3"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w:t>
            </w:r>
          </w:p>
        </w:tc>
        <w:tc>
          <w:tcPr>
            <w:tcW w:w="613" w:type="pct"/>
            <w:tcBorders>
              <w:top w:val="nil"/>
              <w:left w:val="nil"/>
              <w:bottom w:val="single" w:sz="4" w:space="0" w:color="auto"/>
              <w:right w:val="single" w:sz="4" w:space="0" w:color="auto"/>
            </w:tcBorders>
            <w:vAlign w:val="center"/>
          </w:tcPr>
          <w:p w14:paraId="576245AF"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11</w:t>
            </w:r>
          </w:p>
        </w:tc>
        <w:tc>
          <w:tcPr>
            <w:tcW w:w="659" w:type="pct"/>
            <w:tcBorders>
              <w:top w:val="nil"/>
              <w:left w:val="single" w:sz="4" w:space="0" w:color="auto"/>
              <w:bottom w:val="single" w:sz="4" w:space="0" w:color="auto"/>
              <w:right w:val="single" w:sz="4" w:space="0" w:color="auto"/>
            </w:tcBorders>
            <w:shd w:val="clear" w:color="auto" w:fill="auto"/>
            <w:noWrap/>
            <w:vAlign w:val="center"/>
          </w:tcPr>
          <w:p w14:paraId="70182862"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26</w:t>
            </w:r>
          </w:p>
        </w:tc>
      </w:tr>
      <w:tr w:rsidR="00A43612" w:rsidRPr="00A43612" w14:paraId="5C0936E6" w14:textId="77777777" w:rsidTr="00A43612">
        <w:trPr>
          <w:trHeight w:val="339"/>
          <w:jc w:val="center"/>
        </w:trPr>
        <w:tc>
          <w:tcPr>
            <w:tcW w:w="584" w:type="pct"/>
            <w:tcBorders>
              <w:top w:val="nil"/>
              <w:left w:val="single" w:sz="4" w:space="0" w:color="auto"/>
              <w:bottom w:val="single" w:sz="4" w:space="0" w:color="auto"/>
              <w:right w:val="single" w:sz="4" w:space="0" w:color="auto"/>
            </w:tcBorders>
            <w:shd w:val="clear" w:color="auto" w:fill="FBC86D"/>
            <w:noWrap/>
            <w:vAlign w:val="center"/>
            <w:hideMark/>
          </w:tcPr>
          <w:p w14:paraId="3D555262"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UKUPNO</w:t>
            </w:r>
          </w:p>
        </w:tc>
        <w:tc>
          <w:tcPr>
            <w:tcW w:w="561" w:type="pct"/>
            <w:tcBorders>
              <w:top w:val="nil"/>
              <w:left w:val="nil"/>
              <w:bottom w:val="single" w:sz="4" w:space="0" w:color="auto"/>
              <w:right w:val="single" w:sz="4" w:space="0" w:color="auto"/>
            </w:tcBorders>
            <w:shd w:val="clear" w:color="auto" w:fill="FBC86D"/>
            <w:noWrap/>
            <w:vAlign w:val="center"/>
          </w:tcPr>
          <w:p w14:paraId="0D463C4B"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21</w:t>
            </w:r>
          </w:p>
        </w:tc>
        <w:tc>
          <w:tcPr>
            <w:tcW w:w="710" w:type="pct"/>
            <w:tcBorders>
              <w:top w:val="nil"/>
              <w:left w:val="nil"/>
              <w:bottom w:val="single" w:sz="4" w:space="0" w:color="auto"/>
              <w:right w:val="single" w:sz="4" w:space="0" w:color="auto"/>
            </w:tcBorders>
            <w:shd w:val="clear" w:color="auto" w:fill="FBC86D"/>
            <w:noWrap/>
            <w:vAlign w:val="center"/>
          </w:tcPr>
          <w:p w14:paraId="5A83AFAF"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48</w:t>
            </w:r>
          </w:p>
        </w:tc>
        <w:tc>
          <w:tcPr>
            <w:tcW w:w="506" w:type="pct"/>
            <w:tcBorders>
              <w:top w:val="nil"/>
              <w:left w:val="nil"/>
              <w:bottom w:val="single" w:sz="4" w:space="0" w:color="auto"/>
              <w:right w:val="single" w:sz="4" w:space="0" w:color="auto"/>
            </w:tcBorders>
            <w:shd w:val="clear" w:color="auto" w:fill="FBC86D"/>
            <w:noWrap/>
            <w:vAlign w:val="center"/>
          </w:tcPr>
          <w:p w14:paraId="08F7AD63"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422</w:t>
            </w:r>
          </w:p>
        </w:tc>
        <w:tc>
          <w:tcPr>
            <w:tcW w:w="684" w:type="pct"/>
            <w:tcBorders>
              <w:top w:val="nil"/>
              <w:left w:val="nil"/>
              <w:bottom w:val="single" w:sz="4" w:space="0" w:color="auto"/>
              <w:right w:val="single" w:sz="4" w:space="0" w:color="auto"/>
            </w:tcBorders>
            <w:shd w:val="clear" w:color="auto" w:fill="FBC86D"/>
            <w:noWrap/>
            <w:vAlign w:val="center"/>
          </w:tcPr>
          <w:p w14:paraId="20C35628"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110</w:t>
            </w:r>
          </w:p>
        </w:tc>
        <w:tc>
          <w:tcPr>
            <w:tcW w:w="683" w:type="pct"/>
            <w:tcBorders>
              <w:top w:val="nil"/>
              <w:left w:val="nil"/>
              <w:bottom w:val="single" w:sz="4" w:space="0" w:color="auto"/>
              <w:right w:val="single" w:sz="4" w:space="0" w:color="auto"/>
            </w:tcBorders>
            <w:shd w:val="clear" w:color="auto" w:fill="FBC86D"/>
            <w:noWrap/>
            <w:vAlign w:val="center"/>
          </w:tcPr>
          <w:p w14:paraId="00CCEFF0"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14</w:t>
            </w:r>
          </w:p>
        </w:tc>
        <w:tc>
          <w:tcPr>
            <w:tcW w:w="613" w:type="pct"/>
            <w:tcBorders>
              <w:top w:val="nil"/>
              <w:left w:val="nil"/>
              <w:bottom w:val="single" w:sz="4" w:space="0" w:color="auto"/>
              <w:right w:val="single" w:sz="4" w:space="0" w:color="auto"/>
            </w:tcBorders>
            <w:shd w:val="clear" w:color="auto" w:fill="FBC86D"/>
            <w:vAlign w:val="center"/>
          </w:tcPr>
          <w:p w14:paraId="511D6E87"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22</w:t>
            </w:r>
          </w:p>
        </w:tc>
        <w:tc>
          <w:tcPr>
            <w:tcW w:w="659" w:type="pct"/>
            <w:tcBorders>
              <w:top w:val="nil"/>
              <w:left w:val="single" w:sz="4" w:space="0" w:color="auto"/>
              <w:bottom w:val="single" w:sz="4" w:space="0" w:color="auto"/>
              <w:right w:val="single" w:sz="4" w:space="0" w:color="auto"/>
            </w:tcBorders>
            <w:shd w:val="clear" w:color="auto" w:fill="FBC86D"/>
            <w:noWrap/>
            <w:vAlign w:val="center"/>
          </w:tcPr>
          <w:p w14:paraId="71260E8D"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20,09</w:t>
            </w:r>
          </w:p>
        </w:tc>
      </w:tr>
    </w:tbl>
    <w:p w14:paraId="688C032C" w14:textId="77777777" w:rsidR="00A43612" w:rsidRPr="00A43612" w:rsidRDefault="00A43612" w:rsidP="00A43612">
      <w:pPr>
        <w:rPr>
          <w:rFonts w:ascii="Arial" w:hAnsi="Arial" w:cs="Arial"/>
          <w:b/>
          <w:bCs/>
          <w:iCs/>
          <w:sz w:val="22"/>
          <w:szCs w:val="22"/>
        </w:rPr>
      </w:pPr>
      <w:bookmarkStart w:id="28" w:name="_Hlk124330799"/>
    </w:p>
    <w:p w14:paraId="5E62A538" w14:textId="77777777" w:rsidR="00A43612" w:rsidRPr="00A43612" w:rsidRDefault="00A43612" w:rsidP="00A43612">
      <w:pPr>
        <w:rPr>
          <w:rFonts w:ascii="Arial" w:hAnsi="Arial" w:cs="Arial"/>
          <w:b/>
          <w:bCs/>
          <w:iCs/>
          <w:sz w:val="22"/>
          <w:szCs w:val="22"/>
        </w:rPr>
      </w:pPr>
    </w:p>
    <w:tbl>
      <w:tblPr>
        <w:tblW w:w="5202" w:type="pct"/>
        <w:jc w:val="center"/>
        <w:tblLayout w:type="fixed"/>
        <w:tblLook w:val="04A0" w:firstRow="1" w:lastRow="0" w:firstColumn="1" w:lastColumn="0" w:noHBand="0" w:noVBand="1"/>
      </w:tblPr>
      <w:tblGrid>
        <w:gridCol w:w="1212"/>
        <w:gridCol w:w="988"/>
        <w:gridCol w:w="1269"/>
        <w:gridCol w:w="986"/>
        <w:gridCol w:w="1269"/>
        <w:gridCol w:w="1267"/>
        <w:gridCol w:w="1128"/>
        <w:gridCol w:w="1309"/>
      </w:tblGrid>
      <w:tr w:rsidR="00A43612" w:rsidRPr="00A43612" w14:paraId="69AFBA75" w14:textId="77777777" w:rsidTr="00A43612">
        <w:trPr>
          <w:trHeight w:val="968"/>
          <w:jc w:val="center"/>
        </w:trPr>
        <w:tc>
          <w:tcPr>
            <w:tcW w:w="643" w:type="pct"/>
            <w:tcBorders>
              <w:top w:val="single" w:sz="4" w:space="0" w:color="auto"/>
              <w:left w:val="single" w:sz="4" w:space="0" w:color="auto"/>
              <w:bottom w:val="single" w:sz="4" w:space="0" w:color="auto"/>
              <w:right w:val="single" w:sz="4" w:space="0" w:color="auto"/>
            </w:tcBorders>
            <w:shd w:val="clear" w:color="auto" w:fill="FBC86D"/>
            <w:vAlign w:val="center"/>
            <w:hideMark/>
          </w:tcPr>
          <w:p w14:paraId="09694750" w14:textId="77777777" w:rsidR="00A43612" w:rsidRPr="00A43612" w:rsidRDefault="00A43612" w:rsidP="00A43612">
            <w:pPr>
              <w:spacing w:after="160"/>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VRSTA PROGRAMA</w:t>
            </w:r>
          </w:p>
        </w:tc>
        <w:tc>
          <w:tcPr>
            <w:tcW w:w="524" w:type="pct"/>
            <w:tcBorders>
              <w:top w:val="single" w:sz="4" w:space="0" w:color="auto"/>
              <w:left w:val="single" w:sz="4" w:space="0" w:color="auto"/>
              <w:bottom w:val="single" w:sz="4" w:space="0" w:color="auto"/>
              <w:right w:val="single" w:sz="4" w:space="0" w:color="auto"/>
            </w:tcBorders>
            <w:shd w:val="clear" w:color="auto" w:fill="FBC86D"/>
            <w:vAlign w:val="center"/>
            <w:hideMark/>
          </w:tcPr>
          <w:p w14:paraId="26E1861B" w14:textId="77777777" w:rsidR="00A43612" w:rsidRPr="00A43612" w:rsidRDefault="00A43612" w:rsidP="00A43612">
            <w:pPr>
              <w:spacing w:after="160"/>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SKUPINE</w:t>
            </w:r>
          </w:p>
        </w:tc>
        <w:tc>
          <w:tcPr>
            <w:tcW w:w="673" w:type="pct"/>
            <w:tcBorders>
              <w:top w:val="single" w:sz="4" w:space="0" w:color="auto"/>
              <w:left w:val="single" w:sz="4" w:space="0" w:color="auto"/>
              <w:bottom w:val="single" w:sz="4" w:space="0" w:color="auto"/>
              <w:right w:val="single" w:sz="4" w:space="0" w:color="auto"/>
            </w:tcBorders>
            <w:shd w:val="clear" w:color="auto" w:fill="FBC86D"/>
            <w:vAlign w:val="center"/>
            <w:hideMark/>
          </w:tcPr>
          <w:p w14:paraId="34E27C92" w14:textId="77777777" w:rsidR="00A43612" w:rsidRPr="00A43612" w:rsidRDefault="00A43612" w:rsidP="00A43612">
            <w:pPr>
              <w:spacing w:after="160"/>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ODGOJITELJI</w:t>
            </w:r>
          </w:p>
        </w:tc>
        <w:tc>
          <w:tcPr>
            <w:tcW w:w="523" w:type="pct"/>
            <w:tcBorders>
              <w:top w:val="single" w:sz="4" w:space="0" w:color="auto"/>
              <w:left w:val="single" w:sz="4" w:space="0" w:color="auto"/>
              <w:bottom w:val="single" w:sz="4" w:space="0" w:color="auto"/>
              <w:right w:val="single" w:sz="4" w:space="0" w:color="auto"/>
            </w:tcBorders>
            <w:shd w:val="clear" w:color="auto" w:fill="FBC86D"/>
            <w:vAlign w:val="center"/>
            <w:hideMark/>
          </w:tcPr>
          <w:p w14:paraId="6FD1C0CE" w14:textId="77777777" w:rsidR="00A43612" w:rsidRPr="00A43612" w:rsidRDefault="00A43612" w:rsidP="00A43612">
            <w:pPr>
              <w:spacing w:after="160"/>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UPISANA DJECA</w:t>
            </w:r>
          </w:p>
        </w:tc>
        <w:tc>
          <w:tcPr>
            <w:tcW w:w="673" w:type="pct"/>
            <w:tcBorders>
              <w:top w:val="single" w:sz="4" w:space="0" w:color="auto"/>
              <w:left w:val="single" w:sz="4" w:space="0" w:color="auto"/>
              <w:bottom w:val="single" w:sz="4" w:space="0" w:color="auto"/>
              <w:right w:val="single" w:sz="4" w:space="0" w:color="auto"/>
            </w:tcBorders>
            <w:shd w:val="clear" w:color="auto" w:fill="FBC86D"/>
            <w:vAlign w:val="center"/>
            <w:hideMark/>
          </w:tcPr>
          <w:p w14:paraId="5CDEA1E2" w14:textId="77777777" w:rsidR="00A43612" w:rsidRPr="00A43612" w:rsidRDefault="00A43612" w:rsidP="00A43612">
            <w:pPr>
              <w:spacing w:after="160"/>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DJECA S TUR UKLJUČENA U REDOVITE SKUPINE</w:t>
            </w:r>
          </w:p>
        </w:tc>
        <w:tc>
          <w:tcPr>
            <w:tcW w:w="672" w:type="pct"/>
            <w:tcBorders>
              <w:top w:val="single" w:sz="4" w:space="0" w:color="auto"/>
              <w:left w:val="single" w:sz="4" w:space="0" w:color="auto"/>
              <w:bottom w:val="single" w:sz="4" w:space="0" w:color="auto"/>
              <w:right w:val="single" w:sz="4" w:space="0" w:color="auto"/>
            </w:tcBorders>
            <w:shd w:val="clear" w:color="auto" w:fill="FBC86D"/>
            <w:vAlign w:val="center"/>
            <w:hideMark/>
          </w:tcPr>
          <w:p w14:paraId="63F54F77" w14:textId="77777777" w:rsidR="00A43612" w:rsidRPr="00A43612" w:rsidRDefault="00A43612" w:rsidP="00A43612">
            <w:pPr>
              <w:jc w:val="center"/>
              <w:rPr>
                <w:rFonts w:ascii="Arial" w:eastAsia="Calibri" w:hAnsi="Arial" w:cs="Arial"/>
                <w:b/>
                <w:bCs/>
                <w:iCs/>
                <w:color w:val="000000"/>
                <w:sz w:val="16"/>
                <w:szCs w:val="16"/>
              </w:rPr>
            </w:pPr>
            <w:r w:rsidRPr="00A43612">
              <w:rPr>
                <w:rFonts w:ascii="Arial" w:eastAsia="Calibri" w:hAnsi="Arial" w:cs="Arial"/>
                <w:b/>
                <w:bCs/>
                <w:iCs/>
                <w:color w:val="000000"/>
                <w:sz w:val="16"/>
                <w:szCs w:val="16"/>
              </w:rPr>
              <w:t xml:space="preserve">DJECA </w:t>
            </w:r>
          </w:p>
          <w:p w14:paraId="54F66571" w14:textId="77777777" w:rsidR="00A43612" w:rsidRPr="00A43612" w:rsidRDefault="00A43612" w:rsidP="00A43612">
            <w:pPr>
              <w:jc w:val="center"/>
              <w:rPr>
                <w:rFonts w:ascii="Arial" w:eastAsia="Calibri" w:hAnsi="Arial" w:cs="Arial"/>
                <w:b/>
                <w:bCs/>
                <w:iCs/>
                <w:color w:val="000000"/>
                <w:sz w:val="16"/>
                <w:szCs w:val="16"/>
              </w:rPr>
            </w:pPr>
            <w:r w:rsidRPr="00A43612">
              <w:rPr>
                <w:rFonts w:ascii="Arial" w:eastAsia="Calibri" w:hAnsi="Arial" w:cs="Arial"/>
                <w:b/>
                <w:bCs/>
                <w:iCs/>
                <w:color w:val="000000"/>
                <w:sz w:val="16"/>
                <w:szCs w:val="16"/>
              </w:rPr>
              <w:t xml:space="preserve">S TUR </w:t>
            </w:r>
          </w:p>
          <w:p w14:paraId="0B9E7865" w14:textId="77777777" w:rsidR="00A43612" w:rsidRPr="00A43612" w:rsidRDefault="00A43612" w:rsidP="00A43612">
            <w:pPr>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KOJA IMAJU OSOBNOG POMOĆNIKA</w:t>
            </w:r>
          </w:p>
        </w:tc>
        <w:tc>
          <w:tcPr>
            <w:tcW w:w="598" w:type="pct"/>
            <w:tcBorders>
              <w:top w:val="single" w:sz="4" w:space="0" w:color="auto"/>
              <w:left w:val="single" w:sz="4" w:space="0" w:color="auto"/>
              <w:bottom w:val="single" w:sz="4" w:space="0" w:color="auto"/>
              <w:right w:val="single" w:sz="4" w:space="0" w:color="auto"/>
            </w:tcBorders>
            <w:shd w:val="clear" w:color="auto" w:fill="FBC86D"/>
            <w:vAlign w:val="center"/>
          </w:tcPr>
          <w:p w14:paraId="597D7416" w14:textId="77777777" w:rsidR="00A43612" w:rsidRPr="00A43612" w:rsidRDefault="00A43612" w:rsidP="00A43612">
            <w:pPr>
              <w:spacing w:after="160"/>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DAROVITA DJECA</w:t>
            </w:r>
          </w:p>
        </w:tc>
        <w:tc>
          <w:tcPr>
            <w:tcW w:w="694" w:type="pct"/>
            <w:tcBorders>
              <w:top w:val="single" w:sz="4" w:space="0" w:color="auto"/>
              <w:left w:val="single" w:sz="4" w:space="0" w:color="auto"/>
              <w:bottom w:val="single" w:sz="4" w:space="0" w:color="auto"/>
              <w:right w:val="single" w:sz="4" w:space="0" w:color="auto"/>
            </w:tcBorders>
            <w:shd w:val="clear" w:color="auto" w:fill="FBC86D"/>
            <w:vAlign w:val="center"/>
            <w:hideMark/>
          </w:tcPr>
          <w:p w14:paraId="3CDB4F14" w14:textId="77777777" w:rsidR="00A43612" w:rsidRPr="00A43612" w:rsidRDefault="00A43612" w:rsidP="00A43612">
            <w:pPr>
              <w:jc w:val="center"/>
              <w:rPr>
                <w:rFonts w:ascii="Arial" w:eastAsia="Calibri" w:hAnsi="Arial" w:cs="Arial"/>
                <w:b/>
                <w:bCs/>
                <w:iCs/>
                <w:color w:val="000000"/>
                <w:sz w:val="16"/>
                <w:szCs w:val="16"/>
              </w:rPr>
            </w:pPr>
            <w:r w:rsidRPr="00A43612">
              <w:rPr>
                <w:rFonts w:ascii="Arial" w:eastAsia="Calibri" w:hAnsi="Arial" w:cs="Arial"/>
                <w:b/>
                <w:bCs/>
                <w:iCs/>
                <w:color w:val="000000"/>
                <w:sz w:val="16"/>
                <w:szCs w:val="16"/>
              </w:rPr>
              <w:t xml:space="preserve">PROSJEČAN BROJ DJECE </w:t>
            </w:r>
          </w:p>
          <w:p w14:paraId="447578FF" w14:textId="77777777" w:rsidR="00A43612" w:rsidRPr="00A43612" w:rsidRDefault="00A43612" w:rsidP="00A43612">
            <w:pPr>
              <w:jc w:val="center"/>
              <w:rPr>
                <w:rFonts w:ascii="Arial" w:eastAsia="Calibri" w:hAnsi="Arial" w:cs="Arial"/>
                <w:b/>
                <w:iCs/>
                <w:color w:val="000000"/>
                <w:sz w:val="16"/>
                <w:szCs w:val="16"/>
              </w:rPr>
            </w:pPr>
            <w:r w:rsidRPr="00A43612">
              <w:rPr>
                <w:rFonts w:ascii="Arial" w:eastAsia="Calibri" w:hAnsi="Arial" w:cs="Arial"/>
                <w:b/>
                <w:bCs/>
                <w:iCs/>
                <w:color w:val="000000"/>
                <w:sz w:val="16"/>
                <w:szCs w:val="16"/>
              </w:rPr>
              <w:t>PO SKUPINAMA</w:t>
            </w:r>
          </w:p>
        </w:tc>
      </w:tr>
      <w:tr w:rsidR="00A43612" w:rsidRPr="00A43612" w14:paraId="75B9BA57" w14:textId="77777777" w:rsidTr="00A43612">
        <w:trPr>
          <w:trHeight w:val="270"/>
          <w:jc w:val="cent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102F5"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10-SATNI JASLIČKI</w:t>
            </w:r>
          </w:p>
        </w:tc>
        <w:tc>
          <w:tcPr>
            <w:tcW w:w="524" w:type="pct"/>
            <w:tcBorders>
              <w:top w:val="single" w:sz="4" w:space="0" w:color="auto"/>
              <w:left w:val="nil"/>
              <w:bottom w:val="single" w:sz="4" w:space="0" w:color="auto"/>
              <w:right w:val="single" w:sz="4" w:space="0" w:color="auto"/>
            </w:tcBorders>
            <w:shd w:val="clear" w:color="auto" w:fill="auto"/>
            <w:noWrap/>
            <w:vAlign w:val="center"/>
          </w:tcPr>
          <w:p w14:paraId="772B2C6B"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10</w:t>
            </w:r>
          </w:p>
        </w:tc>
        <w:tc>
          <w:tcPr>
            <w:tcW w:w="673" w:type="pct"/>
            <w:tcBorders>
              <w:top w:val="single" w:sz="4" w:space="0" w:color="auto"/>
              <w:left w:val="nil"/>
              <w:bottom w:val="single" w:sz="4" w:space="0" w:color="auto"/>
              <w:right w:val="single" w:sz="4" w:space="0" w:color="auto"/>
            </w:tcBorders>
            <w:shd w:val="clear" w:color="auto" w:fill="auto"/>
            <w:noWrap/>
            <w:vAlign w:val="center"/>
          </w:tcPr>
          <w:p w14:paraId="4E5406A5"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21</w:t>
            </w:r>
          </w:p>
        </w:tc>
        <w:tc>
          <w:tcPr>
            <w:tcW w:w="523" w:type="pct"/>
            <w:tcBorders>
              <w:top w:val="single" w:sz="4" w:space="0" w:color="auto"/>
              <w:left w:val="nil"/>
              <w:bottom w:val="single" w:sz="4" w:space="0" w:color="auto"/>
              <w:right w:val="single" w:sz="4" w:space="0" w:color="auto"/>
            </w:tcBorders>
            <w:shd w:val="clear" w:color="auto" w:fill="auto"/>
            <w:noWrap/>
            <w:vAlign w:val="center"/>
          </w:tcPr>
          <w:p w14:paraId="088FD8DD"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137</w:t>
            </w:r>
          </w:p>
        </w:tc>
        <w:tc>
          <w:tcPr>
            <w:tcW w:w="673" w:type="pct"/>
            <w:tcBorders>
              <w:top w:val="single" w:sz="4" w:space="0" w:color="auto"/>
              <w:left w:val="nil"/>
              <w:bottom w:val="single" w:sz="4" w:space="0" w:color="auto"/>
              <w:right w:val="single" w:sz="4" w:space="0" w:color="auto"/>
            </w:tcBorders>
            <w:shd w:val="clear" w:color="auto" w:fill="auto"/>
            <w:noWrap/>
            <w:vAlign w:val="center"/>
          </w:tcPr>
          <w:p w14:paraId="117F3F80"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12</w:t>
            </w:r>
          </w:p>
        </w:tc>
        <w:tc>
          <w:tcPr>
            <w:tcW w:w="672" w:type="pct"/>
            <w:tcBorders>
              <w:top w:val="single" w:sz="4" w:space="0" w:color="auto"/>
              <w:left w:val="nil"/>
              <w:bottom w:val="single" w:sz="4" w:space="0" w:color="auto"/>
              <w:right w:val="single" w:sz="4" w:space="0" w:color="auto"/>
            </w:tcBorders>
            <w:shd w:val="clear" w:color="auto" w:fill="auto"/>
            <w:noWrap/>
            <w:vAlign w:val="center"/>
          </w:tcPr>
          <w:p w14:paraId="59B3C13A"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w:t>
            </w:r>
          </w:p>
        </w:tc>
        <w:tc>
          <w:tcPr>
            <w:tcW w:w="598" w:type="pct"/>
            <w:tcBorders>
              <w:top w:val="single" w:sz="4" w:space="0" w:color="auto"/>
              <w:left w:val="nil"/>
              <w:bottom w:val="single" w:sz="4" w:space="0" w:color="auto"/>
              <w:right w:val="single" w:sz="4" w:space="0" w:color="auto"/>
            </w:tcBorders>
            <w:vAlign w:val="center"/>
          </w:tcPr>
          <w:p w14:paraId="6008C2F5"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4</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2C18A1"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13,7</w:t>
            </w:r>
          </w:p>
        </w:tc>
      </w:tr>
      <w:tr w:rsidR="00A43612" w:rsidRPr="00A43612" w14:paraId="2E15C3C7" w14:textId="77777777" w:rsidTr="00A43612">
        <w:trPr>
          <w:trHeight w:val="270"/>
          <w:jc w:val="center"/>
        </w:trPr>
        <w:tc>
          <w:tcPr>
            <w:tcW w:w="643" w:type="pct"/>
            <w:tcBorders>
              <w:top w:val="nil"/>
              <w:left w:val="single" w:sz="4" w:space="0" w:color="auto"/>
              <w:bottom w:val="single" w:sz="4" w:space="0" w:color="auto"/>
              <w:right w:val="single" w:sz="4" w:space="0" w:color="auto"/>
            </w:tcBorders>
            <w:shd w:val="clear" w:color="auto" w:fill="auto"/>
            <w:noWrap/>
            <w:vAlign w:val="bottom"/>
            <w:hideMark/>
          </w:tcPr>
          <w:p w14:paraId="712EA459"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10-SATNI VRTIĆKI</w:t>
            </w:r>
          </w:p>
        </w:tc>
        <w:tc>
          <w:tcPr>
            <w:tcW w:w="524" w:type="pct"/>
            <w:tcBorders>
              <w:top w:val="nil"/>
              <w:left w:val="nil"/>
              <w:bottom w:val="single" w:sz="4" w:space="0" w:color="auto"/>
              <w:right w:val="single" w:sz="4" w:space="0" w:color="auto"/>
            </w:tcBorders>
            <w:shd w:val="clear" w:color="auto" w:fill="auto"/>
            <w:noWrap/>
            <w:vAlign w:val="center"/>
          </w:tcPr>
          <w:p w14:paraId="2563D734"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21</w:t>
            </w:r>
          </w:p>
        </w:tc>
        <w:tc>
          <w:tcPr>
            <w:tcW w:w="673" w:type="pct"/>
            <w:tcBorders>
              <w:top w:val="nil"/>
              <w:left w:val="nil"/>
              <w:bottom w:val="single" w:sz="4" w:space="0" w:color="auto"/>
              <w:right w:val="single" w:sz="4" w:space="0" w:color="auto"/>
            </w:tcBorders>
            <w:shd w:val="clear" w:color="auto" w:fill="auto"/>
            <w:noWrap/>
            <w:vAlign w:val="center"/>
          </w:tcPr>
          <w:p w14:paraId="0243BCE3"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48</w:t>
            </w:r>
          </w:p>
        </w:tc>
        <w:tc>
          <w:tcPr>
            <w:tcW w:w="523" w:type="pct"/>
            <w:tcBorders>
              <w:top w:val="nil"/>
              <w:left w:val="nil"/>
              <w:bottom w:val="single" w:sz="4" w:space="0" w:color="auto"/>
              <w:right w:val="single" w:sz="4" w:space="0" w:color="auto"/>
            </w:tcBorders>
            <w:shd w:val="clear" w:color="auto" w:fill="auto"/>
            <w:noWrap/>
            <w:vAlign w:val="center"/>
          </w:tcPr>
          <w:p w14:paraId="7BB1FF84"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422</w:t>
            </w:r>
          </w:p>
        </w:tc>
        <w:tc>
          <w:tcPr>
            <w:tcW w:w="673" w:type="pct"/>
            <w:tcBorders>
              <w:top w:val="nil"/>
              <w:left w:val="nil"/>
              <w:bottom w:val="single" w:sz="4" w:space="0" w:color="auto"/>
              <w:right w:val="single" w:sz="4" w:space="0" w:color="auto"/>
            </w:tcBorders>
            <w:shd w:val="clear" w:color="auto" w:fill="auto"/>
            <w:noWrap/>
            <w:vAlign w:val="center"/>
          </w:tcPr>
          <w:p w14:paraId="76A46DDA"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110</w:t>
            </w:r>
          </w:p>
        </w:tc>
        <w:tc>
          <w:tcPr>
            <w:tcW w:w="672" w:type="pct"/>
            <w:tcBorders>
              <w:top w:val="nil"/>
              <w:left w:val="nil"/>
              <w:bottom w:val="single" w:sz="4" w:space="0" w:color="auto"/>
              <w:right w:val="single" w:sz="4" w:space="0" w:color="auto"/>
            </w:tcBorders>
            <w:shd w:val="clear" w:color="auto" w:fill="auto"/>
            <w:noWrap/>
            <w:vAlign w:val="center"/>
          </w:tcPr>
          <w:p w14:paraId="1D17418E"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14</w:t>
            </w:r>
          </w:p>
        </w:tc>
        <w:tc>
          <w:tcPr>
            <w:tcW w:w="598" w:type="pct"/>
            <w:tcBorders>
              <w:top w:val="nil"/>
              <w:left w:val="nil"/>
              <w:bottom w:val="single" w:sz="4" w:space="0" w:color="auto"/>
              <w:right w:val="single" w:sz="4" w:space="0" w:color="auto"/>
            </w:tcBorders>
            <w:vAlign w:val="center"/>
          </w:tcPr>
          <w:p w14:paraId="203A93B8"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22</w:t>
            </w:r>
          </w:p>
        </w:tc>
        <w:tc>
          <w:tcPr>
            <w:tcW w:w="694" w:type="pct"/>
            <w:tcBorders>
              <w:top w:val="nil"/>
              <w:left w:val="single" w:sz="4" w:space="0" w:color="auto"/>
              <w:bottom w:val="single" w:sz="4" w:space="0" w:color="auto"/>
              <w:right w:val="single" w:sz="4" w:space="0" w:color="auto"/>
            </w:tcBorders>
            <w:shd w:val="clear" w:color="auto" w:fill="auto"/>
            <w:noWrap/>
            <w:vAlign w:val="center"/>
          </w:tcPr>
          <w:p w14:paraId="0241B6FD" w14:textId="77777777" w:rsidR="00A43612" w:rsidRPr="00A43612" w:rsidRDefault="00A43612" w:rsidP="00A43612">
            <w:pPr>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20,09</w:t>
            </w:r>
          </w:p>
        </w:tc>
      </w:tr>
      <w:tr w:rsidR="00A43612" w:rsidRPr="00A43612" w14:paraId="6C7470A7" w14:textId="77777777" w:rsidTr="00A43612">
        <w:trPr>
          <w:trHeight w:val="270"/>
          <w:jc w:val="center"/>
        </w:trPr>
        <w:tc>
          <w:tcPr>
            <w:tcW w:w="643" w:type="pct"/>
            <w:tcBorders>
              <w:top w:val="nil"/>
              <w:left w:val="single" w:sz="4" w:space="0" w:color="auto"/>
              <w:bottom w:val="single" w:sz="4" w:space="0" w:color="auto"/>
              <w:right w:val="single" w:sz="4" w:space="0" w:color="auto"/>
            </w:tcBorders>
            <w:shd w:val="clear" w:color="auto" w:fill="auto"/>
            <w:noWrap/>
            <w:vAlign w:val="bottom"/>
            <w:hideMark/>
          </w:tcPr>
          <w:p w14:paraId="14048828"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5-SATNI</w:t>
            </w:r>
          </w:p>
        </w:tc>
        <w:tc>
          <w:tcPr>
            <w:tcW w:w="524" w:type="pct"/>
            <w:tcBorders>
              <w:top w:val="nil"/>
              <w:left w:val="nil"/>
              <w:bottom w:val="single" w:sz="4" w:space="0" w:color="auto"/>
              <w:right w:val="single" w:sz="4" w:space="0" w:color="auto"/>
            </w:tcBorders>
            <w:shd w:val="clear" w:color="auto" w:fill="auto"/>
            <w:noWrap/>
            <w:vAlign w:val="center"/>
          </w:tcPr>
          <w:p w14:paraId="0CE82F5D"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w:t>
            </w:r>
          </w:p>
        </w:tc>
        <w:tc>
          <w:tcPr>
            <w:tcW w:w="673" w:type="pct"/>
            <w:tcBorders>
              <w:top w:val="nil"/>
              <w:left w:val="nil"/>
              <w:bottom w:val="single" w:sz="4" w:space="0" w:color="auto"/>
              <w:right w:val="single" w:sz="4" w:space="0" w:color="auto"/>
            </w:tcBorders>
            <w:shd w:val="clear" w:color="auto" w:fill="auto"/>
            <w:noWrap/>
            <w:vAlign w:val="center"/>
          </w:tcPr>
          <w:p w14:paraId="426DCB8A"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1</w:t>
            </w:r>
          </w:p>
        </w:tc>
        <w:tc>
          <w:tcPr>
            <w:tcW w:w="523" w:type="pct"/>
            <w:tcBorders>
              <w:top w:val="nil"/>
              <w:left w:val="nil"/>
              <w:bottom w:val="single" w:sz="4" w:space="0" w:color="auto"/>
              <w:right w:val="single" w:sz="4" w:space="0" w:color="auto"/>
            </w:tcBorders>
            <w:shd w:val="clear" w:color="auto" w:fill="auto"/>
            <w:noWrap/>
            <w:vAlign w:val="center"/>
          </w:tcPr>
          <w:p w14:paraId="09265549"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5</w:t>
            </w:r>
          </w:p>
        </w:tc>
        <w:tc>
          <w:tcPr>
            <w:tcW w:w="673" w:type="pct"/>
            <w:tcBorders>
              <w:top w:val="nil"/>
              <w:left w:val="nil"/>
              <w:bottom w:val="single" w:sz="4" w:space="0" w:color="auto"/>
              <w:right w:val="single" w:sz="4" w:space="0" w:color="auto"/>
            </w:tcBorders>
            <w:shd w:val="clear" w:color="auto" w:fill="auto"/>
            <w:noWrap/>
            <w:vAlign w:val="center"/>
          </w:tcPr>
          <w:p w14:paraId="1EA2976E"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w:t>
            </w:r>
          </w:p>
        </w:tc>
        <w:tc>
          <w:tcPr>
            <w:tcW w:w="672" w:type="pct"/>
            <w:tcBorders>
              <w:top w:val="nil"/>
              <w:left w:val="nil"/>
              <w:bottom w:val="single" w:sz="4" w:space="0" w:color="auto"/>
              <w:right w:val="single" w:sz="4" w:space="0" w:color="auto"/>
            </w:tcBorders>
            <w:shd w:val="clear" w:color="auto" w:fill="auto"/>
            <w:noWrap/>
            <w:vAlign w:val="center"/>
          </w:tcPr>
          <w:p w14:paraId="5E981C7E"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w:t>
            </w:r>
          </w:p>
        </w:tc>
        <w:tc>
          <w:tcPr>
            <w:tcW w:w="598" w:type="pct"/>
            <w:tcBorders>
              <w:top w:val="nil"/>
              <w:left w:val="nil"/>
              <w:bottom w:val="single" w:sz="4" w:space="0" w:color="auto"/>
              <w:right w:val="single" w:sz="4" w:space="0" w:color="auto"/>
            </w:tcBorders>
            <w:vAlign w:val="center"/>
          </w:tcPr>
          <w:p w14:paraId="0C89FD32" w14:textId="77777777" w:rsidR="00A43612" w:rsidRPr="00A43612" w:rsidRDefault="00A43612" w:rsidP="00A43612">
            <w:pPr>
              <w:jc w:val="center"/>
              <w:rPr>
                <w:rFonts w:ascii="Arial" w:eastAsia="Calibri" w:hAnsi="Arial" w:cs="Arial"/>
                <w:bCs/>
                <w:iCs/>
                <w:color w:val="000000"/>
                <w:sz w:val="18"/>
                <w:szCs w:val="18"/>
              </w:rPr>
            </w:pPr>
            <w:r w:rsidRPr="00A43612">
              <w:rPr>
                <w:rFonts w:ascii="Arial" w:eastAsia="Calibri" w:hAnsi="Arial" w:cs="Arial"/>
                <w:bCs/>
                <w:iCs/>
                <w:color w:val="000000"/>
                <w:sz w:val="18"/>
                <w:szCs w:val="18"/>
              </w:rPr>
              <w:t>/</w:t>
            </w:r>
          </w:p>
        </w:tc>
        <w:tc>
          <w:tcPr>
            <w:tcW w:w="694" w:type="pct"/>
            <w:tcBorders>
              <w:top w:val="nil"/>
              <w:left w:val="single" w:sz="4" w:space="0" w:color="auto"/>
              <w:bottom w:val="single" w:sz="4" w:space="0" w:color="auto"/>
              <w:right w:val="single" w:sz="4" w:space="0" w:color="auto"/>
            </w:tcBorders>
            <w:shd w:val="clear" w:color="auto" w:fill="auto"/>
            <w:noWrap/>
            <w:vAlign w:val="center"/>
          </w:tcPr>
          <w:p w14:paraId="24C31E77" w14:textId="77777777" w:rsidR="00A43612" w:rsidRPr="00A43612" w:rsidRDefault="00A43612" w:rsidP="00A43612">
            <w:pPr>
              <w:jc w:val="center"/>
              <w:rPr>
                <w:rFonts w:ascii="Arial" w:eastAsia="Calibri" w:hAnsi="Arial" w:cs="Arial"/>
                <w:b/>
                <w:bCs/>
                <w:iCs/>
                <w:color w:val="000000"/>
                <w:sz w:val="18"/>
                <w:szCs w:val="18"/>
              </w:rPr>
            </w:pPr>
            <w:r w:rsidRPr="00A43612">
              <w:rPr>
                <w:rFonts w:ascii="Arial" w:eastAsia="Calibri" w:hAnsi="Arial" w:cs="Arial"/>
                <w:b/>
                <w:bCs/>
                <w:iCs/>
                <w:color w:val="000000"/>
                <w:sz w:val="18"/>
                <w:szCs w:val="18"/>
              </w:rPr>
              <w:t>5,00</w:t>
            </w:r>
          </w:p>
        </w:tc>
      </w:tr>
      <w:tr w:rsidR="00A43612" w:rsidRPr="00A43612" w14:paraId="062E76CA" w14:textId="77777777" w:rsidTr="00A43612">
        <w:trPr>
          <w:trHeight w:val="270"/>
          <w:jc w:val="center"/>
        </w:trPr>
        <w:tc>
          <w:tcPr>
            <w:tcW w:w="643" w:type="pct"/>
            <w:tcBorders>
              <w:top w:val="nil"/>
              <w:left w:val="single" w:sz="4" w:space="0" w:color="auto"/>
              <w:bottom w:val="single" w:sz="4" w:space="0" w:color="auto"/>
              <w:right w:val="single" w:sz="4" w:space="0" w:color="auto"/>
            </w:tcBorders>
            <w:shd w:val="clear" w:color="auto" w:fill="FBC86D"/>
            <w:noWrap/>
            <w:vAlign w:val="center"/>
            <w:hideMark/>
          </w:tcPr>
          <w:p w14:paraId="4A12A410" w14:textId="77777777" w:rsidR="00A43612" w:rsidRPr="00A43612" w:rsidRDefault="00A43612" w:rsidP="00A43612">
            <w:pPr>
              <w:spacing w:before="240" w:after="240"/>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UKUPNO</w:t>
            </w:r>
          </w:p>
        </w:tc>
        <w:tc>
          <w:tcPr>
            <w:tcW w:w="524" w:type="pct"/>
            <w:tcBorders>
              <w:top w:val="nil"/>
              <w:left w:val="nil"/>
              <w:bottom w:val="single" w:sz="4" w:space="0" w:color="auto"/>
              <w:right w:val="single" w:sz="4" w:space="0" w:color="auto"/>
            </w:tcBorders>
            <w:shd w:val="clear" w:color="auto" w:fill="FBC86D"/>
            <w:noWrap/>
            <w:vAlign w:val="center"/>
          </w:tcPr>
          <w:p w14:paraId="482CDB25" w14:textId="77777777" w:rsidR="00A43612" w:rsidRPr="00A43612" w:rsidRDefault="00A43612" w:rsidP="00A43612">
            <w:pPr>
              <w:spacing w:before="240" w:after="240"/>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32</w:t>
            </w:r>
          </w:p>
        </w:tc>
        <w:tc>
          <w:tcPr>
            <w:tcW w:w="673" w:type="pct"/>
            <w:tcBorders>
              <w:top w:val="nil"/>
              <w:left w:val="nil"/>
              <w:bottom w:val="single" w:sz="4" w:space="0" w:color="auto"/>
              <w:right w:val="single" w:sz="4" w:space="0" w:color="auto"/>
            </w:tcBorders>
            <w:shd w:val="clear" w:color="auto" w:fill="FBC86D"/>
            <w:noWrap/>
            <w:vAlign w:val="center"/>
          </w:tcPr>
          <w:p w14:paraId="7BDFF267" w14:textId="77777777" w:rsidR="00A43612" w:rsidRPr="00A43612" w:rsidRDefault="00A43612" w:rsidP="00A43612">
            <w:pPr>
              <w:spacing w:before="240" w:after="240"/>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70</w:t>
            </w:r>
          </w:p>
        </w:tc>
        <w:tc>
          <w:tcPr>
            <w:tcW w:w="523" w:type="pct"/>
            <w:tcBorders>
              <w:top w:val="nil"/>
              <w:left w:val="nil"/>
              <w:bottom w:val="single" w:sz="4" w:space="0" w:color="auto"/>
              <w:right w:val="single" w:sz="4" w:space="0" w:color="auto"/>
            </w:tcBorders>
            <w:shd w:val="clear" w:color="auto" w:fill="FBC86D"/>
            <w:noWrap/>
            <w:vAlign w:val="center"/>
          </w:tcPr>
          <w:p w14:paraId="5963630F" w14:textId="77777777" w:rsidR="00A43612" w:rsidRPr="00A43612" w:rsidRDefault="00A43612" w:rsidP="00A43612">
            <w:pPr>
              <w:spacing w:before="240" w:after="240"/>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564</w:t>
            </w:r>
          </w:p>
        </w:tc>
        <w:tc>
          <w:tcPr>
            <w:tcW w:w="673" w:type="pct"/>
            <w:tcBorders>
              <w:top w:val="nil"/>
              <w:left w:val="nil"/>
              <w:bottom w:val="single" w:sz="4" w:space="0" w:color="auto"/>
              <w:right w:val="single" w:sz="4" w:space="0" w:color="auto"/>
            </w:tcBorders>
            <w:shd w:val="clear" w:color="auto" w:fill="FBC86D"/>
            <w:noWrap/>
            <w:vAlign w:val="center"/>
          </w:tcPr>
          <w:p w14:paraId="54DC2A36" w14:textId="77777777" w:rsidR="00A43612" w:rsidRPr="00A43612" w:rsidRDefault="00A43612" w:rsidP="00A43612">
            <w:pPr>
              <w:spacing w:before="240" w:after="240"/>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122</w:t>
            </w:r>
          </w:p>
        </w:tc>
        <w:tc>
          <w:tcPr>
            <w:tcW w:w="672" w:type="pct"/>
            <w:tcBorders>
              <w:top w:val="nil"/>
              <w:left w:val="nil"/>
              <w:bottom w:val="single" w:sz="4" w:space="0" w:color="auto"/>
              <w:right w:val="single" w:sz="4" w:space="0" w:color="auto"/>
            </w:tcBorders>
            <w:shd w:val="clear" w:color="auto" w:fill="FBC86D"/>
            <w:noWrap/>
            <w:vAlign w:val="center"/>
          </w:tcPr>
          <w:p w14:paraId="1D4C4BCF" w14:textId="77777777" w:rsidR="00A43612" w:rsidRPr="00A43612" w:rsidRDefault="00A43612" w:rsidP="00A43612">
            <w:pPr>
              <w:spacing w:before="240" w:after="240"/>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15</w:t>
            </w:r>
          </w:p>
        </w:tc>
        <w:tc>
          <w:tcPr>
            <w:tcW w:w="598" w:type="pct"/>
            <w:tcBorders>
              <w:top w:val="nil"/>
              <w:left w:val="nil"/>
              <w:bottom w:val="single" w:sz="4" w:space="0" w:color="auto"/>
              <w:right w:val="single" w:sz="4" w:space="0" w:color="auto"/>
            </w:tcBorders>
            <w:shd w:val="clear" w:color="auto" w:fill="FBC86D"/>
            <w:vAlign w:val="center"/>
          </w:tcPr>
          <w:p w14:paraId="13051726" w14:textId="77777777" w:rsidR="00A43612" w:rsidRPr="00A43612" w:rsidRDefault="00A43612" w:rsidP="00A43612">
            <w:pPr>
              <w:spacing w:before="240" w:after="240"/>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26</w:t>
            </w:r>
          </w:p>
        </w:tc>
        <w:tc>
          <w:tcPr>
            <w:tcW w:w="694" w:type="pct"/>
            <w:tcBorders>
              <w:top w:val="nil"/>
              <w:left w:val="single" w:sz="4" w:space="0" w:color="auto"/>
              <w:bottom w:val="single" w:sz="4" w:space="0" w:color="auto"/>
              <w:right w:val="single" w:sz="4" w:space="0" w:color="auto"/>
            </w:tcBorders>
            <w:shd w:val="clear" w:color="auto" w:fill="FBC86D"/>
            <w:noWrap/>
            <w:vAlign w:val="center"/>
          </w:tcPr>
          <w:p w14:paraId="4555C334" w14:textId="77777777" w:rsidR="00A43612" w:rsidRPr="00A43612" w:rsidRDefault="00A43612" w:rsidP="00A43612">
            <w:pPr>
              <w:spacing w:before="240" w:after="240"/>
              <w:jc w:val="center"/>
              <w:rPr>
                <w:rFonts w:ascii="Arial" w:eastAsia="Calibri" w:hAnsi="Arial" w:cs="Arial"/>
                <w:b/>
                <w:iCs/>
                <w:color w:val="000000"/>
                <w:sz w:val="18"/>
                <w:szCs w:val="18"/>
              </w:rPr>
            </w:pPr>
            <w:r w:rsidRPr="00A43612">
              <w:rPr>
                <w:rFonts w:ascii="Arial" w:eastAsia="Calibri" w:hAnsi="Arial" w:cs="Arial"/>
                <w:b/>
                <w:bCs/>
                <w:iCs/>
                <w:color w:val="000000"/>
                <w:sz w:val="18"/>
                <w:szCs w:val="18"/>
              </w:rPr>
              <w:t>17,63</w:t>
            </w:r>
          </w:p>
        </w:tc>
      </w:tr>
    </w:tbl>
    <w:p w14:paraId="3F8FCF24" w14:textId="77777777" w:rsidR="00A43612" w:rsidRPr="00A43612" w:rsidRDefault="00A43612" w:rsidP="00A43612">
      <w:pPr>
        <w:rPr>
          <w:rFonts w:ascii="Arial" w:hAnsi="Arial" w:cs="Arial"/>
          <w:b/>
          <w:bCs/>
          <w:iCs/>
          <w:sz w:val="22"/>
          <w:szCs w:val="22"/>
        </w:rPr>
      </w:pPr>
    </w:p>
    <w:bookmarkEnd w:id="28"/>
    <w:p w14:paraId="0B0A74EB" w14:textId="77777777" w:rsidR="00A43612" w:rsidRPr="00A43612" w:rsidRDefault="00A43612" w:rsidP="00A43612">
      <w:pPr>
        <w:jc w:val="both"/>
        <w:rPr>
          <w:rFonts w:ascii="Arial" w:hAnsi="Arial" w:cs="Arial"/>
          <w:sz w:val="22"/>
          <w:szCs w:val="22"/>
        </w:rPr>
      </w:pPr>
    </w:p>
    <w:p w14:paraId="2B3410DF" w14:textId="77777777" w:rsidR="00A43612" w:rsidRPr="00A43612" w:rsidRDefault="00A43612" w:rsidP="00A43612">
      <w:pPr>
        <w:jc w:val="both"/>
        <w:rPr>
          <w:rFonts w:ascii="Arial" w:hAnsi="Arial" w:cs="Arial"/>
          <w:sz w:val="22"/>
          <w:szCs w:val="22"/>
        </w:rPr>
      </w:pPr>
      <w:r w:rsidRPr="00A43612">
        <w:rPr>
          <w:rFonts w:ascii="Arial" w:hAnsi="Arial" w:cs="Arial"/>
          <w:sz w:val="22"/>
          <w:szCs w:val="22"/>
        </w:rPr>
        <w:t xml:space="preserve">Od </w:t>
      </w:r>
      <w:r w:rsidRPr="00A43612">
        <w:rPr>
          <w:rFonts w:ascii="Arial" w:hAnsi="Arial" w:cs="Arial"/>
          <w:b/>
          <w:bCs/>
          <w:sz w:val="22"/>
          <w:szCs w:val="22"/>
        </w:rPr>
        <w:t xml:space="preserve">122 </w:t>
      </w:r>
      <w:r w:rsidRPr="00A43612">
        <w:rPr>
          <w:rFonts w:ascii="Arial" w:hAnsi="Arial" w:cs="Arial"/>
          <w:sz w:val="22"/>
          <w:szCs w:val="22"/>
        </w:rPr>
        <w:t>djece s teškoćama u razvoju uključene u redovne programe, njih 15 ima pravo na osobnog pomoćnika, a za 4 djece zaposlen je treći odgojitelj u skupini. Pomoćnici rade s djecom 4 ili 6 sati dnevno.</w:t>
      </w:r>
    </w:p>
    <w:p w14:paraId="07780904" w14:textId="77777777" w:rsidR="00A43612" w:rsidRPr="00A43612" w:rsidRDefault="00A43612" w:rsidP="00A43612">
      <w:pPr>
        <w:rPr>
          <w:rFonts w:ascii="Arial" w:hAnsi="Arial" w:cs="Arial"/>
          <w:b/>
          <w:bCs/>
          <w:iCs/>
          <w:sz w:val="22"/>
          <w:szCs w:val="22"/>
        </w:rPr>
      </w:pPr>
      <w:bookmarkStart w:id="29" w:name="_Hlk124330864"/>
    </w:p>
    <w:p w14:paraId="22FE954E" w14:textId="77777777" w:rsidR="00A43612" w:rsidRPr="00A43612" w:rsidRDefault="00A43612" w:rsidP="00A43612">
      <w:pPr>
        <w:rPr>
          <w:rFonts w:ascii="Arial" w:hAnsi="Arial" w:cs="Arial"/>
          <w:b/>
          <w:bCs/>
          <w:iCs/>
          <w:sz w:val="20"/>
          <w:szCs w:val="20"/>
        </w:rPr>
      </w:pPr>
      <w:r w:rsidRPr="00A43612">
        <w:rPr>
          <w:rFonts w:ascii="Arial" w:hAnsi="Arial" w:cs="Arial"/>
          <w:b/>
          <w:bCs/>
          <w:iCs/>
          <w:sz w:val="20"/>
          <w:szCs w:val="20"/>
        </w:rPr>
        <w:t>Tablica 17:  Djeca s teškoćama u razvoju u Dječjem vrtiću Pčelica</w:t>
      </w:r>
    </w:p>
    <w:p w14:paraId="1BB28351" w14:textId="77777777" w:rsidR="00A43612" w:rsidRPr="00A43612" w:rsidRDefault="00A43612" w:rsidP="00A43612">
      <w:pPr>
        <w:rPr>
          <w:rFonts w:ascii="Arial" w:hAnsi="Arial" w:cs="Arial"/>
          <w:b/>
          <w:bCs/>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6"/>
        <w:gridCol w:w="1596"/>
      </w:tblGrid>
      <w:tr w:rsidR="00A43612" w:rsidRPr="00A43612" w14:paraId="4DE60F9B" w14:textId="77777777" w:rsidTr="00A43612">
        <w:trPr>
          <w:trHeight w:val="265"/>
          <w:jc w:val="center"/>
        </w:trPr>
        <w:tc>
          <w:tcPr>
            <w:tcW w:w="7616"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2A6473D3" w14:textId="77777777" w:rsidR="00A43612" w:rsidRPr="00A43612" w:rsidRDefault="00A43612" w:rsidP="00A43612">
            <w:pPr>
              <w:jc w:val="both"/>
              <w:rPr>
                <w:rFonts w:ascii="Arial" w:hAnsi="Arial" w:cs="Arial"/>
                <w:bCs/>
                <w:iCs/>
                <w:sz w:val="20"/>
                <w:szCs w:val="20"/>
              </w:rPr>
            </w:pPr>
            <w:bookmarkStart w:id="30" w:name="_Hlk146783265"/>
            <w:r w:rsidRPr="00A43612">
              <w:rPr>
                <w:rFonts w:ascii="Arial" w:hAnsi="Arial" w:cs="Arial"/>
                <w:b/>
                <w:bCs/>
                <w:iCs/>
                <w:sz w:val="20"/>
                <w:szCs w:val="20"/>
              </w:rPr>
              <w:t>NAZIV KATEGORIJA TEŠKOĆA U RAZVOJU PREMA DRŽAVNOM PEDAGOŠKOM STANDARDU:</w:t>
            </w:r>
          </w:p>
        </w:tc>
        <w:tc>
          <w:tcPr>
            <w:tcW w:w="1615"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6ABC1E5F" w14:textId="77777777" w:rsidR="00A43612" w:rsidRPr="00A43612" w:rsidRDefault="00A43612" w:rsidP="00A43612">
            <w:pPr>
              <w:jc w:val="both"/>
              <w:rPr>
                <w:rFonts w:ascii="Arial" w:hAnsi="Arial" w:cs="Arial"/>
                <w:b/>
                <w:iCs/>
                <w:sz w:val="20"/>
                <w:szCs w:val="20"/>
              </w:rPr>
            </w:pPr>
            <w:r w:rsidRPr="00A43612">
              <w:rPr>
                <w:rFonts w:ascii="Arial" w:hAnsi="Arial" w:cs="Arial"/>
                <w:b/>
                <w:bCs/>
                <w:iCs/>
                <w:sz w:val="20"/>
                <w:szCs w:val="20"/>
              </w:rPr>
              <w:t>BROJ DJECE</w:t>
            </w:r>
          </w:p>
        </w:tc>
      </w:tr>
      <w:tr w:rsidR="00A43612" w:rsidRPr="00A43612" w14:paraId="0E9BFD79" w14:textId="77777777" w:rsidTr="00A43612">
        <w:trPr>
          <w:trHeight w:val="265"/>
          <w:jc w:val="center"/>
        </w:trPr>
        <w:tc>
          <w:tcPr>
            <w:tcW w:w="7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19922" w14:textId="77777777" w:rsidR="00A43612" w:rsidRPr="00A43612" w:rsidRDefault="00A43612" w:rsidP="00A43612">
            <w:pPr>
              <w:rPr>
                <w:rFonts w:ascii="Arial" w:eastAsia="Calibri" w:hAnsi="Arial" w:cs="Arial"/>
                <w:bCs/>
                <w:iCs/>
                <w:sz w:val="20"/>
                <w:szCs w:val="20"/>
              </w:rPr>
            </w:pPr>
            <w:r w:rsidRPr="00A43612">
              <w:rPr>
                <w:rFonts w:ascii="Arial" w:eastAsia="Calibri" w:hAnsi="Arial" w:cs="Arial"/>
                <w:bCs/>
                <w:iCs/>
                <w:sz w:val="20"/>
                <w:szCs w:val="20"/>
              </w:rPr>
              <w:t>Oštećenje vida</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C6F71" w14:textId="77777777" w:rsidR="00A43612" w:rsidRPr="00A43612" w:rsidRDefault="00A43612" w:rsidP="00A43612">
            <w:pPr>
              <w:jc w:val="center"/>
              <w:rPr>
                <w:rFonts w:ascii="Arial" w:eastAsia="Calibri" w:hAnsi="Arial" w:cs="Arial"/>
                <w:bCs/>
                <w:iCs/>
                <w:sz w:val="20"/>
                <w:szCs w:val="20"/>
              </w:rPr>
            </w:pPr>
            <w:r w:rsidRPr="00A43612">
              <w:rPr>
                <w:rFonts w:ascii="Arial" w:eastAsia="Calibri" w:hAnsi="Arial" w:cs="Arial"/>
                <w:bCs/>
                <w:iCs/>
                <w:sz w:val="20"/>
                <w:szCs w:val="20"/>
              </w:rPr>
              <w:t>5</w:t>
            </w:r>
          </w:p>
        </w:tc>
      </w:tr>
      <w:tr w:rsidR="00A43612" w:rsidRPr="00A43612" w14:paraId="06E8B4BC" w14:textId="77777777" w:rsidTr="00A43612">
        <w:trPr>
          <w:trHeight w:val="265"/>
          <w:jc w:val="center"/>
        </w:trPr>
        <w:tc>
          <w:tcPr>
            <w:tcW w:w="7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7C002" w14:textId="77777777" w:rsidR="00A43612" w:rsidRPr="00A43612" w:rsidRDefault="00A43612" w:rsidP="00A43612">
            <w:pPr>
              <w:rPr>
                <w:rFonts w:ascii="Arial" w:eastAsia="Calibri" w:hAnsi="Arial" w:cs="Arial"/>
                <w:bCs/>
                <w:iCs/>
                <w:sz w:val="20"/>
                <w:szCs w:val="20"/>
              </w:rPr>
            </w:pPr>
            <w:r w:rsidRPr="00A43612">
              <w:rPr>
                <w:rFonts w:ascii="Arial" w:eastAsia="Calibri" w:hAnsi="Arial" w:cs="Arial"/>
                <w:bCs/>
                <w:iCs/>
                <w:sz w:val="20"/>
                <w:szCs w:val="20"/>
              </w:rPr>
              <w:t>Oštećenje sluha</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DD747" w14:textId="77777777" w:rsidR="00A43612" w:rsidRPr="00A43612" w:rsidRDefault="00A43612" w:rsidP="00A43612">
            <w:pPr>
              <w:jc w:val="center"/>
              <w:rPr>
                <w:rFonts w:ascii="Arial" w:eastAsia="Calibri" w:hAnsi="Arial" w:cs="Arial"/>
                <w:bCs/>
                <w:iCs/>
                <w:sz w:val="20"/>
                <w:szCs w:val="20"/>
              </w:rPr>
            </w:pPr>
            <w:r w:rsidRPr="00A43612">
              <w:rPr>
                <w:rFonts w:ascii="Arial" w:eastAsia="Calibri" w:hAnsi="Arial" w:cs="Arial"/>
                <w:bCs/>
                <w:iCs/>
                <w:sz w:val="20"/>
                <w:szCs w:val="20"/>
              </w:rPr>
              <w:t>0</w:t>
            </w:r>
          </w:p>
        </w:tc>
      </w:tr>
      <w:tr w:rsidR="00A43612" w:rsidRPr="00A43612" w14:paraId="46D31695" w14:textId="77777777" w:rsidTr="00A43612">
        <w:trPr>
          <w:trHeight w:val="265"/>
          <w:jc w:val="center"/>
        </w:trPr>
        <w:tc>
          <w:tcPr>
            <w:tcW w:w="7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A402E" w14:textId="77777777" w:rsidR="00A43612" w:rsidRPr="00A43612" w:rsidRDefault="00A43612" w:rsidP="00A43612">
            <w:pPr>
              <w:rPr>
                <w:rFonts w:ascii="Arial" w:eastAsia="Calibri" w:hAnsi="Arial" w:cs="Arial"/>
                <w:bCs/>
                <w:iCs/>
                <w:sz w:val="20"/>
                <w:szCs w:val="20"/>
              </w:rPr>
            </w:pPr>
            <w:r w:rsidRPr="00A43612">
              <w:rPr>
                <w:rFonts w:ascii="Arial" w:eastAsia="Calibri" w:hAnsi="Arial" w:cs="Arial"/>
                <w:bCs/>
                <w:iCs/>
                <w:sz w:val="20"/>
                <w:szCs w:val="20"/>
              </w:rPr>
              <w:t>Poremećaj glasovno-govorne komunikacije</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CDAD0" w14:textId="77777777" w:rsidR="00A43612" w:rsidRPr="00A43612" w:rsidRDefault="00A43612" w:rsidP="00A43612">
            <w:pPr>
              <w:jc w:val="center"/>
              <w:rPr>
                <w:rFonts w:ascii="Arial" w:eastAsia="Calibri" w:hAnsi="Arial" w:cs="Arial"/>
                <w:bCs/>
                <w:iCs/>
                <w:sz w:val="20"/>
                <w:szCs w:val="20"/>
              </w:rPr>
            </w:pPr>
            <w:r w:rsidRPr="00A43612">
              <w:rPr>
                <w:rFonts w:ascii="Arial" w:eastAsia="Calibri" w:hAnsi="Arial" w:cs="Arial"/>
                <w:bCs/>
                <w:iCs/>
                <w:sz w:val="20"/>
                <w:szCs w:val="20"/>
              </w:rPr>
              <w:t>69</w:t>
            </w:r>
          </w:p>
        </w:tc>
      </w:tr>
      <w:tr w:rsidR="00A43612" w:rsidRPr="00A43612" w14:paraId="14E98FCE" w14:textId="77777777" w:rsidTr="00A43612">
        <w:trPr>
          <w:trHeight w:val="265"/>
          <w:jc w:val="center"/>
        </w:trPr>
        <w:tc>
          <w:tcPr>
            <w:tcW w:w="7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634BC" w14:textId="77777777" w:rsidR="00A43612" w:rsidRPr="00A43612" w:rsidRDefault="00A43612" w:rsidP="00A43612">
            <w:pPr>
              <w:rPr>
                <w:rFonts w:ascii="Arial" w:eastAsia="Calibri" w:hAnsi="Arial" w:cs="Arial"/>
                <w:bCs/>
                <w:iCs/>
                <w:sz w:val="20"/>
                <w:szCs w:val="20"/>
              </w:rPr>
            </w:pPr>
            <w:r w:rsidRPr="00A43612">
              <w:rPr>
                <w:rFonts w:ascii="Arial" w:eastAsia="Calibri" w:hAnsi="Arial" w:cs="Arial"/>
                <w:bCs/>
                <w:iCs/>
                <w:color w:val="202124"/>
                <w:sz w:val="20"/>
                <w:szCs w:val="20"/>
                <w:shd w:val="clear" w:color="auto" w:fill="FFFFFF"/>
              </w:rPr>
              <w:t>P</w:t>
            </w:r>
            <w:r w:rsidRPr="00A43612">
              <w:rPr>
                <w:rFonts w:ascii="Arial" w:eastAsia="Calibri" w:hAnsi="Arial" w:cs="Arial"/>
                <w:bCs/>
                <w:iCs/>
                <w:sz w:val="20"/>
                <w:szCs w:val="20"/>
                <w:shd w:val="clear" w:color="auto" w:fill="FFFFFF"/>
              </w:rPr>
              <w:t>romjene u osobnosti uvjetovanim organskim čimbenicima ili psihozom</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1EBA3" w14:textId="77777777" w:rsidR="00A43612" w:rsidRPr="00A43612" w:rsidRDefault="00A43612" w:rsidP="00A43612">
            <w:pPr>
              <w:jc w:val="center"/>
              <w:rPr>
                <w:rFonts w:ascii="Arial" w:eastAsia="Calibri" w:hAnsi="Arial" w:cs="Arial"/>
                <w:bCs/>
                <w:iCs/>
                <w:sz w:val="20"/>
                <w:szCs w:val="20"/>
              </w:rPr>
            </w:pPr>
            <w:r w:rsidRPr="00A43612">
              <w:rPr>
                <w:rFonts w:ascii="Arial" w:eastAsia="Calibri" w:hAnsi="Arial" w:cs="Arial"/>
                <w:bCs/>
                <w:iCs/>
                <w:sz w:val="20"/>
                <w:szCs w:val="20"/>
              </w:rPr>
              <w:t>1</w:t>
            </w:r>
          </w:p>
        </w:tc>
      </w:tr>
      <w:tr w:rsidR="00A43612" w:rsidRPr="00A43612" w14:paraId="7A795DA6" w14:textId="77777777" w:rsidTr="00A43612">
        <w:trPr>
          <w:trHeight w:val="265"/>
          <w:jc w:val="center"/>
        </w:trPr>
        <w:tc>
          <w:tcPr>
            <w:tcW w:w="7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E7F2A" w14:textId="77777777" w:rsidR="00A43612" w:rsidRPr="00A43612" w:rsidRDefault="00A43612" w:rsidP="00A43612">
            <w:pPr>
              <w:rPr>
                <w:rFonts w:ascii="Arial" w:eastAsia="Calibri" w:hAnsi="Arial" w:cs="Arial"/>
                <w:bCs/>
                <w:iCs/>
                <w:sz w:val="20"/>
                <w:szCs w:val="20"/>
              </w:rPr>
            </w:pPr>
            <w:r w:rsidRPr="00A43612">
              <w:rPr>
                <w:rFonts w:ascii="Arial" w:eastAsia="Calibri" w:hAnsi="Arial" w:cs="Arial"/>
                <w:bCs/>
                <w:iCs/>
                <w:sz w:val="20"/>
                <w:szCs w:val="20"/>
              </w:rPr>
              <w:t>Poremećaji u ponašanju</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16A56" w14:textId="77777777" w:rsidR="00A43612" w:rsidRPr="00A43612" w:rsidRDefault="00A43612" w:rsidP="00A43612">
            <w:pPr>
              <w:jc w:val="center"/>
              <w:rPr>
                <w:rFonts w:ascii="Arial" w:eastAsia="Calibri" w:hAnsi="Arial" w:cs="Arial"/>
                <w:bCs/>
                <w:iCs/>
                <w:sz w:val="20"/>
                <w:szCs w:val="20"/>
              </w:rPr>
            </w:pPr>
            <w:r w:rsidRPr="00A43612">
              <w:rPr>
                <w:rFonts w:ascii="Arial" w:eastAsia="Calibri" w:hAnsi="Arial" w:cs="Arial"/>
                <w:bCs/>
                <w:iCs/>
                <w:sz w:val="20"/>
                <w:szCs w:val="20"/>
              </w:rPr>
              <w:t>8</w:t>
            </w:r>
          </w:p>
        </w:tc>
      </w:tr>
      <w:tr w:rsidR="00A43612" w:rsidRPr="00A43612" w14:paraId="1E0BFB81" w14:textId="77777777" w:rsidTr="00A43612">
        <w:trPr>
          <w:trHeight w:val="265"/>
          <w:jc w:val="center"/>
        </w:trPr>
        <w:tc>
          <w:tcPr>
            <w:tcW w:w="7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AA59D" w14:textId="77777777" w:rsidR="00A43612" w:rsidRPr="00A43612" w:rsidRDefault="00A43612" w:rsidP="00A43612">
            <w:pPr>
              <w:rPr>
                <w:rFonts w:ascii="Arial" w:eastAsia="Calibri" w:hAnsi="Arial" w:cs="Arial"/>
                <w:bCs/>
                <w:iCs/>
                <w:sz w:val="20"/>
                <w:szCs w:val="20"/>
              </w:rPr>
            </w:pPr>
            <w:r w:rsidRPr="00A43612">
              <w:rPr>
                <w:rFonts w:ascii="Arial" w:eastAsia="Calibri" w:hAnsi="Arial" w:cs="Arial"/>
                <w:bCs/>
                <w:iCs/>
                <w:sz w:val="20"/>
                <w:szCs w:val="20"/>
              </w:rPr>
              <w:t>Motorička oštećenja</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038B3" w14:textId="77777777" w:rsidR="00A43612" w:rsidRPr="00A43612" w:rsidRDefault="00A43612" w:rsidP="00A43612">
            <w:pPr>
              <w:jc w:val="center"/>
              <w:rPr>
                <w:rFonts w:ascii="Arial" w:eastAsia="Calibri" w:hAnsi="Arial" w:cs="Arial"/>
                <w:bCs/>
                <w:iCs/>
                <w:sz w:val="20"/>
                <w:szCs w:val="20"/>
              </w:rPr>
            </w:pPr>
            <w:r w:rsidRPr="00A43612">
              <w:rPr>
                <w:rFonts w:ascii="Arial" w:eastAsia="Calibri" w:hAnsi="Arial" w:cs="Arial"/>
                <w:bCs/>
                <w:iCs/>
                <w:sz w:val="20"/>
                <w:szCs w:val="20"/>
              </w:rPr>
              <w:t>3</w:t>
            </w:r>
          </w:p>
        </w:tc>
      </w:tr>
      <w:tr w:rsidR="00A43612" w:rsidRPr="00A43612" w14:paraId="1EED9A98" w14:textId="77777777" w:rsidTr="00A43612">
        <w:trPr>
          <w:trHeight w:val="255"/>
          <w:jc w:val="center"/>
        </w:trPr>
        <w:tc>
          <w:tcPr>
            <w:tcW w:w="7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C3A7C" w14:textId="77777777" w:rsidR="00A43612" w:rsidRPr="00A43612" w:rsidRDefault="00A43612" w:rsidP="00A43612">
            <w:pPr>
              <w:rPr>
                <w:rFonts w:ascii="Arial" w:eastAsia="Calibri" w:hAnsi="Arial" w:cs="Arial"/>
                <w:bCs/>
                <w:iCs/>
                <w:sz w:val="20"/>
                <w:szCs w:val="20"/>
              </w:rPr>
            </w:pPr>
            <w:r w:rsidRPr="00A43612">
              <w:rPr>
                <w:rFonts w:ascii="Arial" w:eastAsia="Calibri" w:hAnsi="Arial" w:cs="Arial"/>
                <w:bCs/>
                <w:iCs/>
                <w:sz w:val="20"/>
                <w:szCs w:val="20"/>
              </w:rPr>
              <w:t xml:space="preserve">Snižene intelektualne sposobnosti </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C90D8" w14:textId="77777777" w:rsidR="00A43612" w:rsidRPr="00A43612" w:rsidRDefault="00A43612" w:rsidP="00A43612">
            <w:pPr>
              <w:jc w:val="center"/>
              <w:rPr>
                <w:rFonts w:ascii="Arial" w:eastAsia="Calibri" w:hAnsi="Arial" w:cs="Arial"/>
                <w:bCs/>
                <w:iCs/>
                <w:sz w:val="20"/>
                <w:szCs w:val="20"/>
              </w:rPr>
            </w:pPr>
            <w:r w:rsidRPr="00A43612">
              <w:rPr>
                <w:rFonts w:ascii="Arial" w:eastAsia="Calibri" w:hAnsi="Arial" w:cs="Arial"/>
                <w:bCs/>
                <w:iCs/>
                <w:sz w:val="20"/>
                <w:szCs w:val="20"/>
              </w:rPr>
              <w:t>7</w:t>
            </w:r>
          </w:p>
        </w:tc>
      </w:tr>
      <w:tr w:rsidR="00A43612" w:rsidRPr="00A43612" w14:paraId="236E7883" w14:textId="77777777" w:rsidTr="00A43612">
        <w:trPr>
          <w:trHeight w:val="275"/>
          <w:jc w:val="center"/>
        </w:trPr>
        <w:tc>
          <w:tcPr>
            <w:tcW w:w="7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070E5" w14:textId="77777777" w:rsidR="00A43612" w:rsidRPr="00A43612" w:rsidRDefault="00A43612" w:rsidP="00A43612">
            <w:pPr>
              <w:rPr>
                <w:rFonts w:ascii="Arial" w:eastAsia="Calibri" w:hAnsi="Arial" w:cs="Arial"/>
                <w:bCs/>
                <w:iCs/>
                <w:sz w:val="20"/>
                <w:szCs w:val="20"/>
              </w:rPr>
            </w:pPr>
            <w:r w:rsidRPr="00A43612">
              <w:rPr>
                <w:rFonts w:ascii="Arial" w:eastAsia="Calibri" w:hAnsi="Arial" w:cs="Arial"/>
                <w:bCs/>
                <w:iCs/>
                <w:sz w:val="20"/>
                <w:szCs w:val="20"/>
              </w:rPr>
              <w:t>Autizam</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7B318" w14:textId="77777777" w:rsidR="00A43612" w:rsidRPr="00A43612" w:rsidRDefault="00A43612" w:rsidP="00A43612">
            <w:pPr>
              <w:jc w:val="center"/>
              <w:rPr>
                <w:rFonts w:ascii="Arial" w:eastAsia="Calibri" w:hAnsi="Arial" w:cs="Arial"/>
                <w:bCs/>
                <w:iCs/>
                <w:sz w:val="20"/>
                <w:szCs w:val="20"/>
              </w:rPr>
            </w:pPr>
            <w:r w:rsidRPr="00A43612">
              <w:rPr>
                <w:rFonts w:ascii="Arial" w:eastAsia="Calibri" w:hAnsi="Arial" w:cs="Arial"/>
                <w:bCs/>
                <w:iCs/>
                <w:sz w:val="20"/>
                <w:szCs w:val="20"/>
              </w:rPr>
              <w:t>12</w:t>
            </w:r>
          </w:p>
        </w:tc>
      </w:tr>
      <w:tr w:rsidR="00A43612" w:rsidRPr="00A43612" w14:paraId="0CFDF08F" w14:textId="77777777" w:rsidTr="00A43612">
        <w:trPr>
          <w:trHeight w:val="265"/>
          <w:jc w:val="center"/>
        </w:trPr>
        <w:tc>
          <w:tcPr>
            <w:tcW w:w="7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1F66E" w14:textId="77777777" w:rsidR="00A43612" w:rsidRPr="00A43612" w:rsidRDefault="00A43612" w:rsidP="00A43612">
            <w:pPr>
              <w:jc w:val="both"/>
              <w:rPr>
                <w:rFonts w:ascii="Arial" w:hAnsi="Arial" w:cs="Arial"/>
                <w:bCs/>
                <w:iCs/>
                <w:sz w:val="20"/>
                <w:szCs w:val="20"/>
              </w:rPr>
            </w:pPr>
            <w:r w:rsidRPr="00A43612">
              <w:rPr>
                <w:rFonts w:ascii="Arial" w:hAnsi="Arial" w:cs="Arial"/>
                <w:bCs/>
                <w:iCs/>
                <w:sz w:val="20"/>
                <w:szCs w:val="20"/>
              </w:rPr>
              <w:t>Višestruke teškoće</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7C6AF" w14:textId="77777777" w:rsidR="00A43612" w:rsidRPr="00A43612" w:rsidRDefault="00A43612" w:rsidP="00A43612">
            <w:pPr>
              <w:jc w:val="center"/>
              <w:rPr>
                <w:rFonts w:ascii="Arial" w:hAnsi="Arial" w:cs="Arial"/>
                <w:bCs/>
                <w:iCs/>
                <w:sz w:val="20"/>
                <w:szCs w:val="20"/>
              </w:rPr>
            </w:pPr>
            <w:r w:rsidRPr="00A43612">
              <w:rPr>
                <w:rFonts w:ascii="Arial" w:hAnsi="Arial" w:cs="Arial"/>
                <w:bCs/>
                <w:iCs/>
                <w:sz w:val="20"/>
                <w:szCs w:val="20"/>
              </w:rPr>
              <w:t>3</w:t>
            </w:r>
          </w:p>
        </w:tc>
      </w:tr>
      <w:tr w:rsidR="00A43612" w:rsidRPr="00A43612" w14:paraId="4489950C" w14:textId="77777777" w:rsidTr="00A43612">
        <w:trPr>
          <w:trHeight w:val="265"/>
          <w:jc w:val="center"/>
        </w:trPr>
        <w:tc>
          <w:tcPr>
            <w:tcW w:w="7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24E48" w14:textId="77777777" w:rsidR="00A43612" w:rsidRPr="00A43612" w:rsidRDefault="00A43612" w:rsidP="00A43612">
            <w:pPr>
              <w:jc w:val="both"/>
              <w:rPr>
                <w:rFonts w:ascii="Arial" w:hAnsi="Arial" w:cs="Arial"/>
                <w:bCs/>
                <w:iCs/>
                <w:sz w:val="20"/>
                <w:szCs w:val="20"/>
              </w:rPr>
            </w:pPr>
            <w:r w:rsidRPr="00A43612">
              <w:rPr>
                <w:rFonts w:ascii="Arial" w:hAnsi="Arial" w:cs="Arial"/>
                <w:bCs/>
                <w:iCs/>
                <w:sz w:val="20"/>
                <w:szCs w:val="20"/>
              </w:rPr>
              <w:t>Zdravstvene teškoće i neurološka oštećenja</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1D9B4" w14:textId="77777777" w:rsidR="00A43612" w:rsidRPr="00A43612" w:rsidRDefault="00A43612" w:rsidP="00A43612">
            <w:pPr>
              <w:jc w:val="center"/>
              <w:rPr>
                <w:rFonts w:ascii="Arial" w:hAnsi="Arial" w:cs="Arial"/>
                <w:bCs/>
                <w:iCs/>
                <w:sz w:val="20"/>
                <w:szCs w:val="20"/>
              </w:rPr>
            </w:pPr>
            <w:r w:rsidRPr="00A43612">
              <w:rPr>
                <w:rFonts w:ascii="Arial" w:hAnsi="Arial" w:cs="Arial"/>
                <w:bCs/>
                <w:iCs/>
                <w:sz w:val="20"/>
                <w:szCs w:val="20"/>
              </w:rPr>
              <w:t>14</w:t>
            </w:r>
          </w:p>
        </w:tc>
      </w:tr>
      <w:tr w:rsidR="00A43612" w:rsidRPr="00A43612" w14:paraId="589C68EB" w14:textId="77777777" w:rsidTr="00A43612">
        <w:trPr>
          <w:trHeight w:val="265"/>
          <w:jc w:val="center"/>
        </w:trPr>
        <w:tc>
          <w:tcPr>
            <w:tcW w:w="7616"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6D27D236" w14:textId="77777777" w:rsidR="00A43612" w:rsidRPr="00A43612" w:rsidRDefault="00A43612" w:rsidP="00A43612">
            <w:pPr>
              <w:jc w:val="both"/>
              <w:rPr>
                <w:rFonts w:ascii="Arial" w:hAnsi="Arial" w:cs="Arial"/>
                <w:b/>
                <w:iCs/>
                <w:sz w:val="20"/>
                <w:szCs w:val="20"/>
              </w:rPr>
            </w:pPr>
            <w:r w:rsidRPr="00A43612">
              <w:rPr>
                <w:rFonts w:ascii="Arial" w:hAnsi="Arial" w:cs="Arial"/>
                <w:b/>
                <w:bCs/>
                <w:iCs/>
                <w:sz w:val="20"/>
                <w:szCs w:val="20"/>
              </w:rPr>
              <w:t xml:space="preserve">UKUPNO: </w:t>
            </w:r>
          </w:p>
        </w:tc>
        <w:tc>
          <w:tcPr>
            <w:tcW w:w="1615"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2BB84E31" w14:textId="77777777" w:rsidR="00A43612" w:rsidRPr="00A43612" w:rsidRDefault="00A43612" w:rsidP="00A43612">
            <w:pPr>
              <w:jc w:val="center"/>
              <w:rPr>
                <w:rFonts w:ascii="Arial" w:hAnsi="Arial" w:cs="Arial"/>
                <w:b/>
                <w:iCs/>
                <w:sz w:val="20"/>
                <w:szCs w:val="20"/>
              </w:rPr>
            </w:pPr>
            <w:r w:rsidRPr="00A43612">
              <w:rPr>
                <w:rFonts w:ascii="Arial" w:hAnsi="Arial" w:cs="Arial"/>
                <w:b/>
                <w:bCs/>
                <w:iCs/>
                <w:sz w:val="20"/>
                <w:szCs w:val="20"/>
              </w:rPr>
              <w:t>122</w:t>
            </w:r>
          </w:p>
        </w:tc>
        <w:bookmarkEnd w:id="30"/>
      </w:tr>
      <w:bookmarkEnd w:id="29"/>
    </w:tbl>
    <w:p w14:paraId="0371E547" w14:textId="77777777" w:rsidR="00A43612" w:rsidRPr="00A43612" w:rsidRDefault="00A43612" w:rsidP="00A43612">
      <w:pPr>
        <w:rPr>
          <w:rFonts w:ascii="Arial" w:hAnsi="Arial" w:cs="Arial"/>
          <w:b/>
          <w:bCs/>
          <w:iCs/>
          <w:sz w:val="22"/>
          <w:szCs w:val="22"/>
        </w:rPr>
      </w:pPr>
    </w:p>
    <w:p w14:paraId="43758978" w14:textId="77777777" w:rsidR="00A43612" w:rsidRPr="00A43612" w:rsidRDefault="00A43612" w:rsidP="00A43612">
      <w:pPr>
        <w:rPr>
          <w:rFonts w:ascii="Arial" w:hAnsi="Arial" w:cs="Arial"/>
          <w:b/>
          <w:bCs/>
          <w:iCs/>
          <w:sz w:val="20"/>
          <w:szCs w:val="20"/>
        </w:rPr>
      </w:pPr>
      <w:r w:rsidRPr="00A43612">
        <w:rPr>
          <w:rFonts w:ascii="Arial" w:hAnsi="Arial" w:cs="Arial"/>
          <w:b/>
          <w:bCs/>
          <w:iCs/>
          <w:sz w:val="20"/>
          <w:szCs w:val="20"/>
        </w:rPr>
        <w:t>Tablica 15:  Potencijalno darovita djeca u Dječjem vrtiću Pčelica</w:t>
      </w:r>
    </w:p>
    <w:p w14:paraId="0F278EAC" w14:textId="77777777" w:rsidR="00A43612" w:rsidRPr="00A43612" w:rsidRDefault="00A43612" w:rsidP="00A43612">
      <w:pPr>
        <w:rPr>
          <w:rFonts w:ascii="Arial" w:hAnsi="Arial" w:cs="Arial"/>
          <w:b/>
          <w:bCs/>
          <w:iCs/>
          <w:sz w:val="22"/>
          <w:szCs w:val="22"/>
        </w:rPr>
      </w:pPr>
    </w:p>
    <w:tbl>
      <w:tblPr>
        <w:tblW w:w="9137" w:type="dxa"/>
        <w:jc w:val="center"/>
        <w:tblLook w:val="04A0" w:firstRow="1" w:lastRow="0" w:firstColumn="1" w:lastColumn="0" w:noHBand="0" w:noVBand="1"/>
      </w:tblPr>
      <w:tblGrid>
        <w:gridCol w:w="6152"/>
        <w:gridCol w:w="2985"/>
      </w:tblGrid>
      <w:tr w:rsidR="00A43612" w:rsidRPr="00A43612" w14:paraId="0A49C7F0" w14:textId="77777777" w:rsidTr="00A43612">
        <w:trPr>
          <w:trHeight w:val="423"/>
          <w:jc w:val="center"/>
        </w:trPr>
        <w:tc>
          <w:tcPr>
            <w:tcW w:w="6152" w:type="dxa"/>
            <w:tcBorders>
              <w:top w:val="single" w:sz="8" w:space="0" w:color="auto"/>
              <w:left w:val="single" w:sz="8" w:space="0" w:color="auto"/>
              <w:bottom w:val="single" w:sz="8" w:space="0" w:color="auto"/>
              <w:right w:val="single" w:sz="8" w:space="0" w:color="auto"/>
            </w:tcBorders>
            <w:shd w:val="clear" w:color="auto" w:fill="FBC86D"/>
            <w:noWrap/>
            <w:vAlign w:val="center"/>
            <w:hideMark/>
          </w:tcPr>
          <w:p w14:paraId="7B991A4C" w14:textId="77777777" w:rsidR="00A43612" w:rsidRPr="00A43612" w:rsidRDefault="00A43612" w:rsidP="00A43612">
            <w:pPr>
              <w:jc w:val="center"/>
              <w:rPr>
                <w:rFonts w:ascii="Arial" w:hAnsi="Arial" w:cs="Arial"/>
                <w:b/>
                <w:iCs/>
                <w:color w:val="000000"/>
                <w:sz w:val="20"/>
                <w:szCs w:val="20"/>
              </w:rPr>
            </w:pPr>
            <w:r w:rsidRPr="00A43612">
              <w:rPr>
                <w:rFonts w:ascii="Arial" w:hAnsi="Arial" w:cs="Arial"/>
                <w:b/>
                <w:bCs/>
                <w:iCs/>
                <w:color w:val="000000"/>
                <w:sz w:val="20"/>
                <w:szCs w:val="20"/>
              </w:rPr>
              <w:t>VRSTA DAROVITOSTI</w:t>
            </w:r>
          </w:p>
        </w:tc>
        <w:tc>
          <w:tcPr>
            <w:tcW w:w="2985" w:type="dxa"/>
            <w:tcBorders>
              <w:top w:val="single" w:sz="8" w:space="0" w:color="auto"/>
              <w:left w:val="nil"/>
              <w:bottom w:val="single" w:sz="8" w:space="0" w:color="auto"/>
              <w:right w:val="single" w:sz="8" w:space="0" w:color="auto"/>
            </w:tcBorders>
            <w:shd w:val="clear" w:color="auto" w:fill="FBC86D"/>
            <w:vAlign w:val="center"/>
          </w:tcPr>
          <w:p w14:paraId="3B92D031" w14:textId="77777777" w:rsidR="00A43612" w:rsidRPr="00A43612" w:rsidRDefault="00A43612" w:rsidP="00A43612">
            <w:pPr>
              <w:jc w:val="center"/>
              <w:rPr>
                <w:rFonts w:ascii="Arial" w:hAnsi="Arial" w:cs="Arial"/>
                <w:b/>
                <w:iCs/>
                <w:color w:val="000000"/>
                <w:sz w:val="20"/>
                <w:szCs w:val="20"/>
              </w:rPr>
            </w:pPr>
            <w:r w:rsidRPr="00A43612">
              <w:rPr>
                <w:rFonts w:ascii="Arial" w:hAnsi="Arial" w:cs="Arial"/>
                <w:b/>
                <w:bCs/>
                <w:iCs/>
                <w:color w:val="000000"/>
                <w:sz w:val="20"/>
                <w:szCs w:val="20"/>
              </w:rPr>
              <w:t>BROJ DAROVITE DJECE</w:t>
            </w:r>
          </w:p>
        </w:tc>
      </w:tr>
      <w:tr w:rsidR="00A43612" w:rsidRPr="00A43612" w14:paraId="081C74D7" w14:textId="77777777" w:rsidTr="00A43612">
        <w:trPr>
          <w:trHeight w:val="271"/>
          <w:jc w:val="center"/>
        </w:trPr>
        <w:tc>
          <w:tcPr>
            <w:tcW w:w="6152" w:type="dxa"/>
            <w:tcBorders>
              <w:top w:val="nil"/>
              <w:left w:val="single" w:sz="8" w:space="0" w:color="auto"/>
              <w:bottom w:val="single" w:sz="8" w:space="0" w:color="auto"/>
              <w:right w:val="single" w:sz="8" w:space="0" w:color="auto"/>
            </w:tcBorders>
            <w:shd w:val="clear" w:color="auto" w:fill="FFFFFF"/>
            <w:noWrap/>
            <w:vAlign w:val="center"/>
            <w:hideMark/>
          </w:tcPr>
          <w:p w14:paraId="4B87F763" w14:textId="77777777" w:rsidR="00A43612" w:rsidRPr="00A43612" w:rsidRDefault="00A43612" w:rsidP="00A43612">
            <w:pPr>
              <w:rPr>
                <w:rFonts w:ascii="Arial" w:hAnsi="Arial" w:cs="Arial"/>
                <w:bCs/>
                <w:iCs/>
                <w:color w:val="000000"/>
                <w:sz w:val="20"/>
                <w:szCs w:val="20"/>
              </w:rPr>
            </w:pPr>
            <w:r w:rsidRPr="00A43612">
              <w:rPr>
                <w:rFonts w:ascii="Arial" w:hAnsi="Arial" w:cs="Arial"/>
                <w:bCs/>
                <w:iCs/>
                <w:color w:val="000000"/>
                <w:sz w:val="20"/>
                <w:szCs w:val="20"/>
              </w:rPr>
              <w:t>verbalno-lingvistička</w:t>
            </w:r>
          </w:p>
        </w:tc>
        <w:tc>
          <w:tcPr>
            <w:tcW w:w="2985" w:type="dxa"/>
            <w:tcBorders>
              <w:top w:val="nil"/>
              <w:left w:val="nil"/>
              <w:bottom w:val="single" w:sz="8" w:space="0" w:color="auto"/>
              <w:right w:val="single" w:sz="8" w:space="0" w:color="auto"/>
            </w:tcBorders>
            <w:shd w:val="clear" w:color="auto" w:fill="FFFFFF"/>
            <w:noWrap/>
            <w:vAlign w:val="center"/>
          </w:tcPr>
          <w:p w14:paraId="3A2A6975" w14:textId="77777777" w:rsidR="00A43612" w:rsidRPr="00A43612" w:rsidRDefault="00A43612" w:rsidP="00A43612">
            <w:pPr>
              <w:jc w:val="center"/>
              <w:rPr>
                <w:rFonts w:ascii="Arial" w:hAnsi="Arial" w:cs="Arial"/>
                <w:bCs/>
                <w:iCs/>
                <w:color w:val="000000"/>
                <w:sz w:val="20"/>
                <w:szCs w:val="20"/>
              </w:rPr>
            </w:pPr>
            <w:r w:rsidRPr="00A43612">
              <w:rPr>
                <w:rFonts w:ascii="Arial" w:hAnsi="Arial" w:cs="Arial"/>
                <w:bCs/>
                <w:iCs/>
                <w:color w:val="000000"/>
                <w:sz w:val="20"/>
                <w:szCs w:val="20"/>
              </w:rPr>
              <w:t>5</w:t>
            </w:r>
          </w:p>
        </w:tc>
      </w:tr>
      <w:tr w:rsidR="00A43612" w:rsidRPr="00A43612" w14:paraId="475F3E3C" w14:textId="77777777" w:rsidTr="00A43612">
        <w:trPr>
          <w:trHeight w:val="275"/>
          <w:jc w:val="center"/>
        </w:trPr>
        <w:tc>
          <w:tcPr>
            <w:tcW w:w="6152" w:type="dxa"/>
            <w:tcBorders>
              <w:top w:val="nil"/>
              <w:left w:val="single" w:sz="8" w:space="0" w:color="auto"/>
              <w:bottom w:val="single" w:sz="8" w:space="0" w:color="auto"/>
              <w:right w:val="single" w:sz="8" w:space="0" w:color="auto"/>
            </w:tcBorders>
            <w:shd w:val="clear" w:color="auto" w:fill="FFFFFF"/>
            <w:noWrap/>
            <w:vAlign w:val="center"/>
            <w:hideMark/>
          </w:tcPr>
          <w:p w14:paraId="46BB0C96" w14:textId="77777777" w:rsidR="00A43612" w:rsidRPr="00A43612" w:rsidRDefault="00A43612" w:rsidP="00A43612">
            <w:pPr>
              <w:rPr>
                <w:rFonts w:ascii="Arial" w:hAnsi="Arial" w:cs="Arial"/>
                <w:bCs/>
                <w:iCs/>
                <w:color w:val="000000"/>
                <w:sz w:val="20"/>
                <w:szCs w:val="20"/>
              </w:rPr>
            </w:pPr>
            <w:r w:rsidRPr="00A43612">
              <w:rPr>
                <w:rFonts w:ascii="Arial" w:hAnsi="Arial" w:cs="Arial"/>
                <w:bCs/>
                <w:iCs/>
                <w:color w:val="000000"/>
                <w:sz w:val="20"/>
                <w:szCs w:val="20"/>
              </w:rPr>
              <w:t>logičko-matematička</w:t>
            </w:r>
          </w:p>
        </w:tc>
        <w:tc>
          <w:tcPr>
            <w:tcW w:w="2985" w:type="dxa"/>
            <w:tcBorders>
              <w:top w:val="nil"/>
              <w:left w:val="nil"/>
              <w:bottom w:val="single" w:sz="8" w:space="0" w:color="auto"/>
              <w:right w:val="single" w:sz="8" w:space="0" w:color="auto"/>
            </w:tcBorders>
            <w:shd w:val="clear" w:color="auto" w:fill="FFFFFF"/>
            <w:noWrap/>
            <w:vAlign w:val="center"/>
          </w:tcPr>
          <w:p w14:paraId="10DE9DFA" w14:textId="77777777" w:rsidR="00A43612" w:rsidRPr="00A43612" w:rsidRDefault="00A43612" w:rsidP="00A43612">
            <w:pPr>
              <w:jc w:val="center"/>
              <w:rPr>
                <w:rFonts w:ascii="Arial" w:hAnsi="Arial" w:cs="Arial"/>
                <w:bCs/>
                <w:iCs/>
                <w:color w:val="000000"/>
                <w:sz w:val="20"/>
                <w:szCs w:val="20"/>
              </w:rPr>
            </w:pPr>
            <w:r w:rsidRPr="00A43612">
              <w:rPr>
                <w:rFonts w:ascii="Arial" w:hAnsi="Arial" w:cs="Arial"/>
                <w:bCs/>
                <w:iCs/>
                <w:color w:val="000000"/>
                <w:sz w:val="20"/>
                <w:szCs w:val="20"/>
              </w:rPr>
              <w:t>5</w:t>
            </w:r>
          </w:p>
        </w:tc>
      </w:tr>
      <w:tr w:rsidR="00A43612" w:rsidRPr="00A43612" w14:paraId="544659B0" w14:textId="77777777" w:rsidTr="00A43612">
        <w:trPr>
          <w:trHeight w:val="251"/>
          <w:jc w:val="center"/>
        </w:trPr>
        <w:tc>
          <w:tcPr>
            <w:tcW w:w="6152" w:type="dxa"/>
            <w:tcBorders>
              <w:top w:val="nil"/>
              <w:left w:val="single" w:sz="8" w:space="0" w:color="auto"/>
              <w:bottom w:val="single" w:sz="8" w:space="0" w:color="auto"/>
              <w:right w:val="single" w:sz="8" w:space="0" w:color="auto"/>
            </w:tcBorders>
            <w:shd w:val="clear" w:color="auto" w:fill="FFFFFF"/>
            <w:noWrap/>
            <w:vAlign w:val="center"/>
            <w:hideMark/>
          </w:tcPr>
          <w:p w14:paraId="2BE36967" w14:textId="77777777" w:rsidR="00A43612" w:rsidRPr="00A43612" w:rsidRDefault="00A43612" w:rsidP="00A43612">
            <w:pPr>
              <w:rPr>
                <w:rFonts w:ascii="Arial" w:hAnsi="Arial" w:cs="Arial"/>
                <w:bCs/>
                <w:iCs/>
                <w:color w:val="000000"/>
                <w:sz w:val="20"/>
                <w:szCs w:val="20"/>
              </w:rPr>
            </w:pPr>
            <w:r w:rsidRPr="00A43612">
              <w:rPr>
                <w:rFonts w:ascii="Arial" w:hAnsi="Arial" w:cs="Arial"/>
                <w:bCs/>
                <w:iCs/>
                <w:color w:val="000000"/>
                <w:sz w:val="20"/>
                <w:szCs w:val="20"/>
              </w:rPr>
              <w:t>vizualno-spacijalna</w:t>
            </w:r>
          </w:p>
        </w:tc>
        <w:tc>
          <w:tcPr>
            <w:tcW w:w="2985" w:type="dxa"/>
            <w:tcBorders>
              <w:top w:val="nil"/>
              <w:left w:val="nil"/>
              <w:bottom w:val="single" w:sz="8" w:space="0" w:color="auto"/>
              <w:right w:val="single" w:sz="8" w:space="0" w:color="auto"/>
            </w:tcBorders>
            <w:shd w:val="clear" w:color="auto" w:fill="FFFFFF"/>
            <w:noWrap/>
            <w:vAlign w:val="center"/>
          </w:tcPr>
          <w:p w14:paraId="4E4F5395" w14:textId="77777777" w:rsidR="00A43612" w:rsidRPr="00A43612" w:rsidRDefault="00A43612" w:rsidP="00A43612">
            <w:pPr>
              <w:jc w:val="center"/>
              <w:rPr>
                <w:rFonts w:ascii="Arial" w:hAnsi="Arial" w:cs="Arial"/>
                <w:bCs/>
                <w:iCs/>
                <w:color w:val="000000"/>
                <w:sz w:val="20"/>
                <w:szCs w:val="20"/>
              </w:rPr>
            </w:pPr>
            <w:r w:rsidRPr="00A43612">
              <w:rPr>
                <w:rFonts w:ascii="Arial" w:hAnsi="Arial" w:cs="Arial"/>
                <w:bCs/>
                <w:iCs/>
                <w:color w:val="000000"/>
                <w:sz w:val="20"/>
                <w:szCs w:val="20"/>
              </w:rPr>
              <w:t>2</w:t>
            </w:r>
          </w:p>
        </w:tc>
      </w:tr>
      <w:tr w:rsidR="00A43612" w:rsidRPr="00A43612" w14:paraId="661E6137" w14:textId="77777777" w:rsidTr="00A43612">
        <w:trPr>
          <w:trHeight w:val="269"/>
          <w:jc w:val="center"/>
        </w:trPr>
        <w:tc>
          <w:tcPr>
            <w:tcW w:w="6152" w:type="dxa"/>
            <w:tcBorders>
              <w:top w:val="nil"/>
              <w:left w:val="single" w:sz="8" w:space="0" w:color="auto"/>
              <w:bottom w:val="single" w:sz="8" w:space="0" w:color="auto"/>
              <w:right w:val="single" w:sz="8" w:space="0" w:color="auto"/>
            </w:tcBorders>
            <w:shd w:val="clear" w:color="auto" w:fill="FFFFFF"/>
            <w:noWrap/>
            <w:vAlign w:val="center"/>
            <w:hideMark/>
          </w:tcPr>
          <w:p w14:paraId="29EB979F" w14:textId="77777777" w:rsidR="00A43612" w:rsidRPr="00A43612" w:rsidRDefault="00A43612" w:rsidP="00A43612">
            <w:pPr>
              <w:rPr>
                <w:rFonts w:ascii="Arial" w:hAnsi="Arial" w:cs="Arial"/>
                <w:bCs/>
                <w:iCs/>
                <w:color w:val="000000"/>
                <w:sz w:val="20"/>
                <w:szCs w:val="20"/>
              </w:rPr>
            </w:pPr>
            <w:r w:rsidRPr="00A43612">
              <w:rPr>
                <w:rFonts w:ascii="Arial" w:hAnsi="Arial" w:cs="Arial"/>
                <w:bCs/>
                <w:iCs/>
                <w:color w:val="000000"/>
                <w:sz w:val="20"/>
                <w:szCs w:val="20"/>
              </w:rPr>
              <w:lastRenderedPageBreak/>
              <w:t>glazbeno-ritmička</w:t>
            </w:r>
          </w:p>
        </w:tc>
        <w:tc>
          <w:tcPr>
            <w:tcW w:w="2985" w:type="dxa"/>
            <w:tcBorders>
              <w:top w:val="nil"/>
              <w:left w:val="nil"/>
              <w:bottom w:val="single" w:sz="8" w:space="0" w:color="auto"/>
              <w:right w:val="single" w:sz="8" w:space="0" w:color="auto"/>
            </w:tcBorders>
            <w:shd w:val="clear" w:color="auto" w:fill="FFFFFF"/>
            <w:noWrap/>
            <w:vAlign w:val="center"/>
          </w:tcPr>
          <w:p w14:paraId="4E246AB4" w14:textId="77777777" w:rsidR="00A43612" w:rsidRPr="00A43612" w:rsidRDefault="00A43612" w:rsidP="00A43612">
            <w:pPr>
              <w:jc w:val="center"/>
              <w:rPr>
                <w:rFonts w:ascii="Arial" w:hAnsi="Arial" w:cs="Arial"/>
                <w:bCs/>
                <w:iCs/>
                <w:color w:val="000000"/>
                <w:sz w:val="20"/>
                <w:szCs w:val="20"/>
              </w:rPr>
            </w:pPr>
            <w:r w:rsidRPr="00A43612">
              <w:rPr>
                <w:rFonts w:ascii="Arial" w:hAnsi="Arial" w:cs="Arial"/>
                <w:bCs/>
                <w:iCs/>
                <w:color w:val="000000"/>
                <w:sz w:val="20"/>
                <w:szCs w:val="20"/>
              </w:rPr>
              <w:t>12</w:t>
            </w:r>
          </w:p>
        </w:tc>
      </w:tr>
      <w:tr w:rsidR="00A43612" w:rsidRPr="00A43612" w14:paraId="1AAE1E33" w14:textId="77777777" w:rsidTr="00A43612">
        <w:trPr>
          <w:trHeight w:val="259"/>
          <w:jc w:val="center"/>
        </w:trPr>
        <w:tc>
          <w:tcPr>
            <w:tcW w:w="6152" w:type="dxa"/>
            <w:tcBorders>
              <w:top w:val="nil"/>
              <w:left w:val="single" w:sz="8" w:space="0" w:color="auto"/>
              <w:bottom w:val="single" w:sz="8" w:space="0" w:color="auto"/>
              <w:right w:val="single" w:sz="8" w:space="0" w:color="auto"/>
            </w:tcBorders>
            <w:shd w:val="clear" w:color="auto" w:fill="FFFFFF"/>
            <w:noWrap/>
            <w:vAlign w:val="center"/>
            <w:hideMark/>
          </w:tcPr>
          <w:p w14:paraId="3684756A" w14:textId="77777777" w:rsidR="00A43612" w:rsidRPr="00A43612" w:rsidRDefault="00A43612" w:rsidP="00A43612">
            <w:pPr>
              <w:rPr>
                <w:rFonts w:ascii="Arial" w:hAnsi="Arial" w:cs="Arial"/>
                <w:bCs/>
                <w:iCs/>
                <w:color w:val="000000"/>
                <w:sz w:val="20"/>
                <w:szCs w:val="20"/>
              </w:rPr>
            </w:pPr>
            <w:r w:rsidRPr="00A43612">
              <w:rPr>
                <w:rFonts w:ascii="Arial" w:hAnsi="Arial" w:cs="Arial"/>
                <w:bCs/>
                <w:iCs/>
                <w:color w:val="000000"/>
                <w:sz w:val="20"/>
                <w:szCs w:val="20"/>
              </w:rPr>
              <w:t>tjelesno-</w:t>
            </w:r>
            <w:proofErr w:type="spellStart"/>
            <w:r w:rsidRPr="00A43612">
              <w:rPr>
                <w:rFonts w:ascii="Arial" w:hAnsi="Arial" w:cs="Arial"/>
                <w:bCs/>
                <w:iCs/>
                <w:color w:val="000000"/>
                <w:sz w:val="20"/>
                <w:szCs w:val="20"/>
              </w:rPr>
              <w:t>kinestetička</w:t>
            </w:r>
            <w:proofErr w:type="spellEnd"/>
          </w:p>
        </w:tc>
        <w:tc>
          <w:tcPr>
            <w:tcW w:w="2985" w:type="dxa"/>
            <w:tcBorders>
              <w:top w:val="nil"/>
              <w:left w:val="nil"/>
              <w:bottom w:val="single" w:sz="8" w:space="0" w:color="auto"/>
              <w:right w:val="single" w:sz="8" w:space="0" w:color="auto"/>
            </w:tcBorders>
            <w:shd w:val="clear" w:color="auto" w:fill="FFFFFF"/>
            <w:noWrap/>
            <w:vAlign w:val="center"/>
          </w:tcPr>
          <w:p w14:paraId="129935B5" w14:textId="77777777" w:rsidR="00A43612" w:rsidRPr="00A43612" w:rsidRDefault="00A43612" w:rsidP="00A43612">
            <w:pPr>
              <w:jc w:val="center"/>
              <w:rPr>
                <w:rFonts w:ascii="Arial" w:hAnsi="Arial" w:cs="Arial"/>
                <w:bCs/>
                <w:iCs/>
                <w:color w:val="000000"/>
                <w:sz w:val="20"/>
                <w:szCs w:val="20"/>
              </w:rPr>
            </w:pPr>
            <w:r w:rsidRPr="00A43612">
              <w:rPr>
                <w:rFonts w:ascii="Arial" w:hAnsi="Arial" w:cs="Arial"/>
                <w:bCs/>
                <w:iCs/>
                <w:color w:val="000000"/>
                <w:sz w:val="20"/>
                <w:szCs w:val="20"/>
              </w:rPr>
              <w:t>2</w:t>
            </w:r>
          </w:p>
        </w:tc>
      </w:tr>
      <w:tr w:rsidR="00A43612" w:rsidRPr="00A43612" w14:paraId="02A863B9" w14:textId="77777777" w:rsidTr="00A43612">
        <w:trPr>
          <w:trHeight w:val="263"/>
          <w:jc w:val="center"/>
        </w:trPr>
        <w:tc>
          <w:tcPr>
            <w:tcW w:w="6152" w:type="dxa"/>
            <w:tcBorders>
              <w:top w:val="nil"/>
              <w:left w:val="single" w:sz="8" w:space="0" w:color="auto"/>
              <w:bottom w:val="single" w:sz="8" w:space="0" w:color="auto"/>
              <w:right w:val="single" w:sz="8" w:space="0" w:color="auto"/>
            </w:tcBorders>
            <w:shd w:val="clear" w:color="auto" w:fill="FFFFFF"/>
            <w:noWrap/>
            <w:vAlign w:val="center"/>
          </w:tcPr>
          <w:p w14:paraId="24C93BE8" w14:textId="77777777" w:rsidR="00A43612" w:rsidRPr="00A43612" w:rsidRDefault="00A43612" w:rsidP="00A43612">
            <w:pPr>
              <w:rPr>
                <w:rFonts w:ascii="Arial" w:hAnsi="Arial" w:cs="Arial"/>
                <w:bCs/>
                <w:iCs/>
                <w:color w:val="000000"/>
                <w:sz w:val="20"/>
                <w:szCs w:val="20"/>
              </w:rPr>
            </w:pPr>
            <w:r w:rsidRPr="00A43612">
              <w:rPr>
                <w:rFonts w:ascii="Arial" w:hAnsi="Arial" w:cs="Arial"/>
                <w:bCs/>
                <w:iCs/>
                <w:color w:val="000000"/>
                <w:sz w:val="20"/>
                <w:szCs w:val="20"/>
              </w:rPr>
              <w:t>interpersonalna</w:t>
            </w:r>
          </w:p>
        </w:tc>
        <w:tc>
          <w:tcPr>
            <w:tcW w:w="2985" w:type="dxa"/>
            <w:tcBorders>
              <w:top w:val="nil"/>
              <w:left w:val="nil"/>
              <w:bottom w:val="single" w:sz="8" w:space="0" w:color="auto"/>
              <w:right w:val="single" w:sz="8" w:space="0" w:color="auto"/>
            </w:tcBorders>
            <w:shd w:val="clear" w:color="auto" w:fill="FFFFFF"/>
            <w:noWrap/>
            <w:vAlign w:val="center"/>
          </w:tcPr>
          <w:p w14:paraId="570C01A8" w14:textId="77777777" w:rsidR="00A43612" w:rsidRPr="00A43612" w:rsidRDefault="00A43612" w:rsidP="00A43612">
            <w:pPr>
              <w:jc w:val="center"/>
              <w:rPr>
                <w:rFonts w:ascii="Arial" w:hAnsi="Arial" w:cs="Arial"/>
                <w:bCs/>
                <w:iCs/>
                <w:color w:val="000000"/>
                <w:sz w:val="20"/>
                <w:szCs w:val="20"/>
              </w:rPr>
            </w:pPr>
            <w:r w:rsidRPr="00A43612">
              <w:rPr>
                <w:rFonts w:ascii="Arial" w:hAnsi="Arial" w:cs="Arial"/>
                <w:bCs/>
                <w:iCs/>
                <w:color w:val="000000"/>
                <w:sz w:val="20"/>
                <w:szCs w:val="20"/>
              </w:rPr>
              <w:t>0</w:t>
            </w:r>
          </w:p>
        </w:tc>
      </w:tr>
      <w:tr w:rsidR="00A43612" w:rsidRPr="00A43612" w14:paraId="2FB1DD8E" w14:textId="77777777" w:rsidTr="00A43612">
        <w:trPr>
          <w:trHeight w:val="423"/>
          <w:jc w:val="center"/>
        </w:trPr>
        <w:tc>
          <w:tcPr>
            <w:tcW w:w="6152" w:type="dxa"/>
            <w:tcBorders>
              <w:top w:val="nil"/>
              <w:left w:val="single" w:sz="8" w:space="0" w:color="auto"/>
              <w:bottom w:val="single" w:sz="8" w:space="0" w:color="auto"/>
              <w:right w:val="single" w:sz="8" w:space="0" w:color="auto"/>
            </w:tcBorders>
            <w:shd w:val="clear" w:color="auto" w:fill="FBC86D"/>
            <w:noWrap/>
            <w:vAlign w:val="center"/>
            <w:hideMark/>
          </w:tcPr>
          <w:p w14:paraId="110673F2" w14:textId="77777777" w:rsidR="00A43612" w:rsidRPr="00A43612" w:rsidRDefault="00A43612" w:rsidP="00A43612">
            <w:pPr>
              <w:rPr>
                <w:rFonts w:ascii="Arial" w:hAnsi="Arial" w:cs="Arial"/>
                <w:b/>
                <w:iCs/>
                <w:color w:val="000000"/>
                <w:sz w:val="20"/>
                <w:szCs w:val="20"/>
              </w:rPr>
            </w:pPr>
            <w:r w:rsidRPr="00A43612">
              <w:rPr>
                <w:rFonts w:ascii="Arial" w:hAnsi="Arial" w:cs="Arial"/>
                <w:b/>
                <w:bCs/>
                <w:iCs/>
                <w:color w:val="000000"/>
                <w:sz w:val="20"/>
                <w:szCs w:val="20"/>
              </w:rPr>
              <w:t>UKUPNO</w:t>
            </w:r>
          </w:p>
        </w:tc>
        <w:tc>
          <w:tcPr>
            <w:tcW w:w="2985" w:type="dxa"/>
            <w:tcBorders>
              <w:top w:val="nil"/>
              <w:left w:val="nil"/>
              <w:bottom w:val="single" w:sz="8" w:space="0" w:color="auto"/>
              <w:right w:val="single" w:sz="8" w:space="0" w:color="auto"/>
            </w:tcBorders>
            <w:shd w:val="clear" w:color="auto" w:fill="FBC86D"/>
            <w:noWrap/>
            <w:vAlign w:val="center"/>
          </w:tcPr>
          <w:p w14:paraId="3F9AC62F" w14:textId="77777777" w:rsidR="00A43612" w:rsidRPr="00A43612" w:rsidRDefault="00A43612" w:rsidP="00A43612">
            <w:pPr>
              <w:jc w:val="center"/>
              <w:rPr>
                <w:rFonts w:ascii="Arial" w:hAnsi="Arial" w:cs="Arial"/>
                <w:b/>
                <w:bCs/>
                <w:iCs/>
                <w:color w:val="000000"/>
                <w:sz w:val="20"/>
                <w:szCs w:val="20"/>
              </w:rPr>
            </w:pPr>
            <w:r w:rsidRPr="00A43612">
              <w:rPr>
                <w:rFonts w:ascii="Arial" w:hAnsi="Arial" w:cs="Arial"/>
                <w:b/>
                <w:bCs/>
                <w:iCs/>
                <w:color w:val="000000"/>
                <w:sz w:val="20"/>
                <w:szCs w:val="20"/>
              </w:rPr>
              <w:t>26</w:t>
            </w:r>
          </w:p>
        </w:tc>
      </w:tr>
    </w:tbl>
    <w:p w14:paraId="558D5A50" w14:textId="77777777" w:rsidR="00A43612" w:rsidRPr="00A43612" w:rsidRDefault="00A43612" w:rsidP="00A43612">
      <w:pPr>
        <w:tabs>
          <w:tab w:val="left" w:pos="426"/>
        </w:tabs>
        <w:jc w:val="both"/>
        <w:rPr>
          <w:rFonts w:ascii="Arial" w:hAnsi="Arial" w:cs="Arial"/>
          <w:sz w:val="22"/>
          <w:szCs w:val="22"/>
        </w:rPr>
      </w:pPr>
    </w:p>
    <w:p w14:paraId="2ACEA514" w14:textId="77777777" w:rsidR="00A43612" w:rsidRPr="00A43612" w:rsidRDefault="00A43612" w:rsidP="00A43612">
      <w:pPr>
        <w:tabs>
          <w:tab w:val="left" w:pos="426"/>
        </w:tabs>
        <w:jc w:val="both"/>
        <w:rPr>
          <w:rFonts w:ascii="Arial" w:hAnsi="Arial" w:cs="Arial"/>
          <w:sz w:val="22"/>
          <w:szCs w:val="22"/>
        </w:rPr>
      </w:pPr>
      <w:r w:rsidRPr="00A43612">
        <w:rPr>
          <w:rFonts w:ascii="Arial" w:hAnsi="Arial" w:cs="Arial"/>
          <w:sz w:val="22"/>
          <w:szCs w:val="22"/>
        </w:rPr>
        <w:tab/>
      </w:r>
    </w:p>
    <w:p w14:paraId="549FA6F6" w14:textId="77777777" w:rsidR="00A43612" w:rsidRPr="00A43612" w:rsidRDefault="00A43612" w:rsidP="00A43612">
      <w:pPr>
        <w:tabs>
          <w:tab w:val="left" w:pos="426"/>
        </w:tabs>
        <w:jc w:val="both"/>
        <w:rPr>
          <w:rFonts w:ascii="Arial" w:hAnsi="Arial" w:cs="Arial"/>
          <w:sz w:val="22"/>
          <w:szCs w:val="22"/>
        </w:rPr>
      </w:pPr>
      <w:r w:rsidRPr="00A43612">
        <w:rPr>
          <w:rFonts w:ascii="Arial" w:hAnsi="Arial" w:cs="Arial"/>
          <w:sz w:val="22"/>
          <w:szCs w:val="22"/>
        </w:rPr>
        <w:t>Ove pedagoške godine identificirano je 26 potencijalno darovite djece.  U radu s takvom djecom odgojitelji se trude njegovati posebnosti svakog djeteta pa tako djecu koja su prepoznata kao bistra i darovita potiču na iskorištavanje svojih sposobnosti te im kroz brojne aktivnosti, materijale, zajednički projektni rad nastoje podastrijeti razvojne izazove kroz koje će otkrivati svoje potencijale i specifične interese.</w:t>
      </w:r>
    </w:p>
    <w:p w14:paraId="0BD51C23" w14:textId="77777777" w:rsidR="00A43612" w:rsidRPr="00A43612" w:rsidRDefault="00A43612" w:rsidP="00A43612">
      <w:pPr>
        <w:rPr>
          <w:rFonts w:ascii="Arial" w:hAnsi="Arial" w:cs="Arial"/>
          <w:sz w:val="22"/>
          <w:szCs w:val="22"/>
        </w:rPr>
      </w:pPr>
    </w:p>
    <w:p w14:paraId="09A52C5B"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Opisani opseg programa Dječjeg vrtića Pčelica planira se realizirati s 125  djelatnika  Dječjeg vrtića Pčelica.</w:t>
      </w:r>
    </w:p>
    <w:p w14:paraId="20A35708" w14:textId="77777777" w:rsidR="00A43612" w:rsidRPr="00A43612" w:rsidRDefault="00A43612" w:rsidP="00A43612">
      <w:pPr>
        <w:jc w:val="both"/>
        <w:rPr>
          <w:rFonts w:ascii="Arial" w:eastAsia="Calibri" w:hAnsi="Arial" w:cs="Arial"/>
          <w:sz w:val="22"/>
          <w:szCs w:val="22"/>
        </w:rPr>
      </w:pPr>
    </w:p>
    <w:p w14:paraId="354E9BAF" w14:textId="77777777" w:rsidR="00A43612" w:rsidRPr="00A43612" w:rsidRDefault="00A43612" w:rsidP="00A43612">
      <w:pPr>
        <w:rPr>
          <w:rFonts w:ascii="Arial" w:hAnsi="Arial" w:cs="Arial"/>
          <w:b/>
          <w:bCs/>
          <w:iCs/>
          <w:sz w:val="20"/>
          <w:szCs w:val="20"/>
        </w:rPr>
      </w:pPr>
      <w:r w:rsidRPr="00A43612">
        <w:rPr>
          <w:rFonts w:ascii="Arial" w:hAnsi="Arial" w:cs="Arial"/>
          <w:b/>
          <w:bCs/>
          <w:iCs/>
          <w:sz w:val="20"/>
          <w:szCs w:val="20"/>
        </w:rPr>
        <w:t>Tablica 16: Zaposlenici Dječjeg vrtića Pčelica po radnim mjestima</w:t>
      </w:r>
    </w:p>
    <w:p w14:paraId="23B750E2" w14:textId="77777777" w:rsidR="00A43612" w:rsidRPr="00A43612" w:rsidRDefault="00A43612" w:rsidP="00A43612">
      <w:pPr>
        <w:rPr>
          <w:rFonts w:ascii="Arial" w:hAnsi="Arial" w:cs="Arial"/>
          <w:b/>
          <w:bCs/>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17"/>
      </w:tblGrid>
      <w:tr w:rsidR="00A43612" w:rsidRPr="00A43612" w14:paraId="5F41A839" w14:textId="77777777" w:rsidTr="00A43612">
        <w:trPr>
          <w:trHeight w:val="264"/>
          <w:jc w:val="center"/>
        </w:trPr>
        <w:tc>
          <w:tcPr>
            <w:tcW w:w="4529" w:type="dxa"/>
            <w:shd w:val="clear" w:color="auto" w:fill="FBC86D"/>
            <w:vAlign w:val="center"/>
          </w:tcPr>
          <w:p w14:paraId="4AA6AC71" w14:textId="77777777" w:rsidR="00A43612" w:rsidRPr="00A43612" w:rsidRDefault="00A43612" w:rsidP="00A43612">
            <w:pPr>
              <w:jc w:val="center"/>
              <w:rPr>
                <w:rFonts w:ascii="Arial" w:hAnsi="Arial" w:cs="Arial"/>
                <w:b/>
                <w:bCs/>
                <w:iCs/>
                <w:sz w:val="20"/>
                <w:szCs w:val="20"/>
              </w:rPr>
            </w:pPr>
            <w:r w:rsidRPr="00A43612">
              <w:rPr>
                <w:rFonts w:ascii="Arial" w:hAnsi="Arial" w:cs="Arial"/>
                <w:b/>
                <w:bCs/>
                <w:iCs/>
                <w:sz w:val="20"/>
                <w:szCs w:val="20"/>
              </w:rPr>
              <w:t>RADNO MJESTO</w:t>
            </w:r>
          </w:p>
        </w:tc>
        <w:tc>
          <w:tcPr>
            <w:tcW w:w="4517" w:type="dxa"/>
            <w:shd w:val="clear" w:color="auto" w:fill="FBC86D"/>
            <w:vAlign w:val="center"/>
          </w:tcPr>
          <w:p w14:paraId="773249AF" w14:textId="77777777" w:rsidR="00A43612" w:rsidRPr="00A43612" w:rsidRDefault="00A43612" w:rsidP="00A43612">
            <w:pPr>
              <w:jc w:val="center"/>
              <w:rPr>
                <w:rFonts w:ascii="Arial" w:hAnsi="Arial" w:cs="Arial"/>
                <w:b/>
                <w:bCs/>
                <w:iCs/>
                <w:sz w:val="20"/>
                <w:szCs w:val="20"/>
              </w:rPr>
            </w:pPr>
            <w:r w:rsidRPr="00A43612">
              <w:rPr>
                <w:rFonts w:ascii="Arial" w:hAnsi="Arial" w:cs="Arial"/>
                <w:b/>
                <w:bCs/>
                <w:iCs/>
                <w:sz w:val="20"/>
                <w:szCs w:val="20"/>
              </w:rPr>
              <w:t>BROJ IZVRŠITELJA</w:t>
            </w:r>
          </w:p>
        </w:tc>
      </w:tr>
      <w:tr w:rsidR="00A43612" w:rsidRPr="00A43612" w14:paraId="1D58F463" w14:textId="77777777" w:rsidTr="00A43612">
        <w:trPr>
          <w:trHeight w:val="264"/>
          <w:jc w:val="center"/>
        </w:trPr>
        <w:tc>
          <w:tcPr>
            <w:tcW w:w="4529" w:type="dxa"/>
            <w:shd w:val="clear" w:color="auto" w:fill="auto"/>
            <w:vAlign w:val="center"/>
          </w:tcPr>
          <w:p w14:paraId="74DF710A" w14:textId="77777777" w:rsidR="00A43612" w:rsidRPr="00A43612" w:rsidRDefault="00A43612" w:rsidP="00A43612">
            <w:pPr>
              <w:rPr>
                <w:rFonts w:ascii="Arial" w:hAnsi="Arial" w:cs="Arial"/>
                <w:iCs/>
                <w:sz w:val="20"/>
                <w:szCs w:val="20"/>
              </w:rPr>
            </w:pPr>
            <w:r w:rsidRPr="00A43612">
              <w:rPr>
                <w:rFonts w:ascii="Arial" w:hAnsi="Arial" w:cs="Arial"/>
                <w:bCs/>
                <w:iCs/>
                <w:sz w:val="20"/>
                <w:szCs w:val="20"/>
              </w:rPr>
              <w:t>Ravnatelj</w:t>
            </w:r>
          </w:p>
        </w:tc>
        <w:tc>
          <w:tcPr>
            <w:tcW w:w="4517" w:type="dxa"/>
            <w:shd w:val="clear" w:color="auto" w:fill="auto"/>
            <w:vAlign w:val="center"/>
          </w:tcPr>
          <w:p w14:paraId="3B0080C6" w14:textId="77777777" w:rsidR="00A43612" w:rsidRPr="00A43612" w:rsidRDefault="00A43612" w:rsidP="00A43612">
            <w:pPr>
              <w:jc w:val="center"/>
              <w:rPr>
                <w:rFonts w:ascii="Arial" w:hAnsi="Arial" w:cs="Arial"/>
                <w:iCs/>
                <w:sz w:val="20"/>
                <w:szCs w:val="20"/>
              </w:rPr>
            </w:pPr>
            <w:r w:rsidRPr="00A43612">
              <w:rPr>
                <w:rFonts w:ascii="Arial" w:hAnsi="Arial" w:cs="Arial"/>
                <w:bCs/>
                <w:iCs/>
                <w:sz w:val="20"/>
                <w:szCs w:val="20"/>
              </w:rPr>
              <w:t>1</w:t>
            </w:r>
          </w:p>
        </w:tc>
      </w:tr>
      <w:tr w:rsidR="00A43612" w:rsidRPr="00A43612" w14:paraId="75A2917A" w14:textId="77777777" w:rsidTr="00A43612">
        <w:trPr>
          <w:trHeight w:val="264"/>
          <w:jc w:val="center"/>
        </w:trPr>
        <w:tc>
          <w:tcPr>
            <w:tcW w:w="4529" w:type="dxa"/>
            <w:shd w:val="clear" w:color="auto" w:fill="auto"/>
            <w:vAlign w:val="center"/>
          </w:tcPr>
          <w:p w14:paraId="78A4463D" w14:textId="77777777" w:rsidR="00A43612" w:rsidRPr="00A43612" w:rsidRDefault="00A43612" w:rsidP="00A43612">
            <w:pPr>
              <w:rPr>
                <w:rFonts w:ascii="Arial" w:hAnsi="Arial" w:cs="Arial"/>
                <w:iCs/>
                <w:sz w:val="20"/>
                <w:szCs w:val="20"/>
              </w:rPr>
            </w:pPr>
            <w:r w:rsidRPr="00A43612">
              <w:rPr>
                <w:rFonts w:ascii="Arial" w:hAnsi="Arial" w:cs="Arial"/>
                <w:bCs/>
                <w:iCs/>
                <w:sz w:val="20"/>
                <w:szCs w:val="20"/>
              </w:rPr>
              <w:t>Tajnica</w:t>
            </w:r>
          </w:p>
        </w:tc>
        <w:tc>
          <w:tcPr>
            <w:tcW w:w="4517" w:type="dxa"/>
            <w:shd w:val="clear" w:color="auto" w:fill="auto"/>
            <w:vAlign w:val="center"/>
          </w:tcPr>
          <w:p w14:paraId="51278EEA" w14:textId="77777777" w:rsidR="00A43612" w:rsidRPr="00A43612" w:rsidRDefault="00A43612" w:rsidP="00A43612">
            <w:pPr>
              <w:jc w:val="center"/>
              <w:rPr>
                <w:rFonts w:ascii="Arial" w:hAnsi="Arial" w:cs="Arial"/>
                <w:iCs/>
                <w:sz w:val="20"/>
                <w:szCs w:val="20"/>
              </w:rPr>
            </w:pPr>
            <w:r w:rsidRPr="00A43612">
              <w:rPr>
                <w:rFonts w:ascii="Arial" w:hAnsi="Arial" w:cs="Arial"/>
                <w:bCs/>
                <w:iCs/>
                <w:sz w:val="20"/>
                <w:szCs w:val="20"/>
              </w:rPr>
              <w:t>1</w:t>
            </w:r>
          </w:p>
        </w:tc>
      </w:tr>
      <w:tr w:rsidR="00A43612" w:rsidRPr="00A43612" w14:paraId="520BD4ED" w14:textId="77777777" w:rsidTr="00A43612">
        <w:trPr>
          <w:trHeight w:val="264"/>
          <w:jc w:val="center"/>
        </w:trPr>
        <w:tc>
          <w:tcPr>
            <w:tcW w:w="4529" w:type="dxa"/>
            <w:shd w:val="clear" w:color="auto" w:fill="auto"/>
            <w:vAlign w:val="center"/>
          </w:tcPr>
          <w:p w14:paraId="78B3F9CA" w14:textId="77777777" w:rsidR="00A43612" w:rsidRPr="00A43612" w:rsidRDefault="00A43612" w:rsidP="00A43612">
            <w:pPr>
              <w:rPr>
                <w:rFonts w:ascii="Arial" w:hAnsi="Arial" w:cs="Arial"/>
                <w:iCs/>
                <w:sz w:val="20"/>
                <w:szCs w:val="20"/>
              </w:rPr>
            </w:pPr>
            <w:r w:rsidRPr="00A43612">
              <w:rPr>
                <w:rFonts w:ascii="Arial" w:hAnsi="Arial" w:cs="Arial"/>
                <w:bCs/>
                <w:iCs/>
                <w:sz w:val="20"/>
                <w:szCs w:val="20"/>
              </w:rPr>
              <w:t>Pedagog</w:t>
            </w:r>
          </w:p>
        </w:tc>
        <w:tc>
          <w:tcPr>
            <w:tcW w:w="4517" w:type="dxa"/>
            <w:shd w:val="clear" w:color="auto" w:fill="auto"/>
            <w:vAlign w:val="center"/>
          </w:tcPr>
          <w:p w14:paraId="2B82BFFB" w14:textId="77777777" w:rsidR="00A43612" w:rsidRPr="00A43612" w:rsidRDefault="00A43612" w:rsidP="00A43612">
            <w:pPr>
              <w:jc w:val="center"/>
              <w:rPr>
                <w:rFonts w:ascii="Arial" w:hAnsi="Arial" w:cs="Arial"/>
                <w:iCs/>
                <w:sz w:val="20"/>
                <w:szCs w:val="20"/>
              </w:rPr>
            </w:pPr>
            <w:r w:rsidRPr="00A43612">
              <w:rPr>
                <w:rFonts w:ascii="Arial" w:hAnsi="Arial" w:cs="Arial"/>
                <w:bCs/>
                <w:iCs/>
                <w:sz w:val="20"/>
                <w:szCs w:val="20"/>
              </w:rPr>
              <w:t>1</w:t>
            </w:r>
          </w:p>
        </w:tc>
      </w:tr>
      <w:tr w:rsidR="00A43612" w:rsidRPr="00A43612" w14:paraId="4D69DFEE" w14:textId="77777777" w:rsidTr="00A43612">
        <w:trPr>
          <w:trHeight w:val="264"/>
          <w:jc w:val="center"/>
        </w:trPr>
        <w:tc>
          <w:tcPr>
            <w:tcW w:w="4529" w:type="dxa"/>
            <w:shd w:val="clear" w:color="auto" w:fill="auto"/>
            <w:vAlign w:val="center"/>
          </w:tcPr>
          <w:p w14:paraId="2AF472A6" w14:textId="77777777" w:rsidR="00A43612" w:rsidRPr="00A43612" w:rsidRDefault="00A43612" w:rsidP="00A43612">
            <w:pPr>
              <w:rPr>
                <w:rFonts w:ascii="Arial" w:hAnsi="Arial" w:cs="Arial"/>
                <w:iCs/>
                <w:sz w:val="20"/>
                <w:szCs w:val="20"/>
              </w:rPr>
            </w:pPr>
            <w:r w:rsidRPr="00A43612">
              <w:rPr>
                <w:rFonts w:ascii="Arial" w:hAnsi="Arial" w:cs="Arial"/>
                <w:bCs/>
                <w:iCs/>
                <w:sz w:val="20"/>
                <w:szCs w:val="20"/>
              </w:rPr>
              <w:t xml:space="preserve">Edukacijski  </w:t>
            </w:r>
            <w:proofErr w:type="spellStart"/>
            <w:r w:rsidRPr="00A43612">
              <w:rPr>
                <w:rFonts w:ascii="Arial" w:hAnsi="Arial" w:cs="Arial"/>
                <w:bCs/>
                <w:iCs/>
                <w:sz w:val="20"/>
                <w:szCs w:val="20"/>
              </w:rPr>
              <w:t>rehabilitator</w:t>
            </w:r>
            <w:proofErr w:type="spellEnd"/>
          </w:p>
        </w:tc>
        <w:tc>
          <w:tcPr>
            <w:tcW w:w="4517" w:type="dxa"/>
            <w:shd w:val="clear" w:color="auto" w:fill="auto"/>
            <w:vAlign w:val="center"/>
          </w:tcPr>
          <w:p w14:paraId="7EDF0904" w14:textId="77777777" w:rsidR="00A43612" w:rsidRPr="00A43612" w:rsidRDefault="00A43612" w:rsidP="00A43612">
            <w:pPr>
              <w:jc w:val="center"/>
              <w:rPr>
                <w:rFonts w:ascii="Arial" w:hAnsi="Arial" w:cs="Arial"/>
                <w:iCs/>
                <w:sz w:val="20"/>
                <w:szCs w:val="20"/>
              </w:rPr>
            </w:pPr>
            <w:r w:rsidRPr="00A43612">
              <w:rPr>
                <w:rFonts w:ascii="Arial" w:hAnsi="Arial" w:cs="Arial"/>
                <w:bCs/>
                <w:iCs/>
                <w:sz w:val="20"/>
                <w:szCs w:val="20"/>
              </w:rPr>
              <w:t>1</w:t>
            </w:r>
          </w:p>
        </w:tc>
      </w:tr>
      <w:tr w:rsidR="00A43612" w:rsidRPr="00A43612" w14:paraId="2BBB287B" w14:textId="77777777" w:rsidTr="00A43612">
        <w:trPr>
          <w:trHeight w:val="264"/>
          <w:jc w:val="center"/>
        </w:trPr>
        <w:tc>
          <w:tcPr>
            <w:tcW w:w="4529" w:type="dxa"/>
            <w:shd w:val="clear" w:color="auto" w:fill="auto"/>
            <w:vAlign w:val="center"/>
          </w:tcPr>
          <w:p w14:paraId="71C08280" w14:textId="77777777" w:rsidR="00A43612" w:rsidRPr="00A43612" w:rsidRDefault="00A43612" w:rsidP="00A43612">
            <w:pPr>
              <w:rPr>
                <w:rFonts w:ascii="Arial" w:hAnsi="Arial" w:cs="Arial"/>
                <w:iCs/>
                <w:sz w:val="20"/>
                <w:szCs w:val="20"/>
              </w:rPr>
            </w:pPr>
            <w:r w:rsidRPr="00A43612">
              <w:rPr>
                <w:rFonts w:ascii="Arial" w:hAnsi="Arial" w:cs="Arial"/>
                <w:bCs/>
                <w:iCs/>
                <w:sz w:val="20"/>
                <w:szCs w:val="20"/>
              </w:rPr>
              <w:t>Logoped</w:t>
            </w:r>
          </w:p>
        </w:tc>
        <w:tc>
          <w:tcPr>
            <w:tcW w:w="4517" w:type="dxa"/>
            <w:shd w:val="clear" w:color="auto" w:fill="auto"/>
            <w:vAlign w:val="center"/>
          </w:tcPr>
          <w:p w14:paraId="015B6EED" w14:textId="77777777" w:rsidR="00A43612" w:rsidRPr="00A43612" w:rsidRDefault="00A43612" w:rsidP="00A43612">
            <w:pPr>
              <w:jc w:val="center"/>
              <w:rPr>
                <w:rFonts w:ascii="Arial" w:hAnsi="Arial" w:cs="Arial"/>
                <w:iCs/>
                <w:sz w:val="20"/>
                <w:szCs w:val="20"/>
              </w:rPr>
            </w:pPr>
            <w:r w:rsidRPr="00A43612">
              <w:rPr>
                <w:rFonts w:ascii="Arial" w:hAnsi="Arial" w:cs="Arial"/>
                <w:bCs/>
                <w:iCs/>
                <w:sz w:val="20"/>
                <w:szCs w:val="20"/>
              </w:rPr>
              <w:t>1</w:t>
            </w:r>
          </w:p>
        </w:tc>
      </w:tr>
      <w:tr w:rsidR="00A43612" w:rsidRPr="00A43612" w14:paraId="020CE5E0" w14:textId="77777777" w:rsidTr="00A43612">
        <w:trPr>
          <w:trHeight w:val="264"/>
          <w:jc w:val="center"/>
        </w:trPr>
        <w:tc>
          <w:tcPr>
            <w:tcW w:w="4529" w:type="dxa"/>
            <w:shd w:val="clear" w:color="auto" w:fill="auto"/>
            <w:vAlign w:val="center"/>
          </w:tcPr>
          <w:p w14:paraId="460CBADF" w14:textId="77777777" w:rsidR="00A43612" w:rsidRPr="00A43612" w:rsidRDefault="00A43612" w:rsidP="00A43612">
            <w:pPr>
              <w:rPr>
                <w:rFonts w:ascii="Arial" w:hAnsi="Arial" w:cs="Arial"/>
                <w:iCs/>
                <w:sz w:val="20"/>
                <w:szCs w:val="20"/>
              </w:rPr>
            </w:pPr>
            <w:r w:rsidRPr="00A43612">
              <w:rPr>
                <w:rFonts w:ascii="Arial" w:hAnsi="Arial" w:cs="Arial"/>
                <w:bCs/>
                <w:iCs/>
                <w:sz w:val="20"/>
                <w:szCs w:val="20"/>
              </w:rPr>
              <w:t>Zdravstveni voditelj</w:t>
            </w:r>
          </w:p>
        </w:tc>
        <w:tc>
          <w:tcPr>
            <w:tcW w:w="4517" w:type="dxa"/>
            <w:shd w:val="clear" w:color="auto" w:fill="auto"/>
            <w:vAlign w:val="center"/>
          </w:tcPr>
          <w:p w14:paraId="7169C73A" w14:textId="77777777" w:rsidR="00A43612" w:rsidRPr="00A43612" w:rsidRDefault="00A43612" w:rsidP="00A43612">
            <w:pPr>
              <w:jc w:val="center"/>
              <w:rPr>
                <w:rFonts w:ascii="Arial" w:hAnsi="Arial" w:cs="Arial"/>
                <w:iCs/>
                <w:sz w:val="20"/>
                <w:szCs w:val="20"/>
              </w:rPr>
            </w:pPr>
            <w:r w:rsidRPr="00A43612">
              <w:rPr>
                <w:rFonts w:ascii="Arial" w:hAnsi="Arial" w:cs="Arial"/>
                <w:bCs/>
                <w:iCs/>
                <w:sz w:val="20"/>
                <w:szCs w:val="20"/>
              </w:rPr>
              <w:t>1</w:t>
            </w:r>
          </w:p>
        </w:tc>
      </w:tr>
      <w:tr w:rsidR="00A43612" w:rsidRPr="00A43612" w14:paraId="61154357" w14:textId="77777777" w:rsidTr="00A43612">
        <w:trPr>
          <w:trHeight w:val="264"/>
          <w:jc w:val="center"/>
        </w:trPr>
        <w:tc>
          <w:tcPr>
            <w:tcW w:w="4529" w:type="dxa"/>
            <w:shd w:val="clear" w:color="auto" w:fill="auto"/>
            <w:vAlign w:val="center"/>
          </w:tcPr>
          <w:p w14:paraId="43DB61C5" w14:textId="77777777" w:rsidR="00A43612" w:rsidRPr="00A43612" w:rsidRDefault="00A43612" w:rsidP="00A43612">
            <w:pPr>
              <w:rPr>
                <w:rFonts w:ascii="Arial" w:hAnsi="Arial" w:cs="Arial"/>
                <w:iCs/>
                <w:sz w:val="20"/>
                <w:szCs w:val="20"/>
              </w:rPr>
            </w:pPr>
            <w:r w:rsidRPr="00A43612">
              <w:rPr>
                <w:rFonts w:ascii="Arial" w:hAnsi="Arial" w:cs="Arial"/>
                <w:bCs/>
                <w:iCs/>
                <w:sz w:val="20"/>
                <w:szCs w:val="20"/>
              </w:rPr>
              <w:t>Odgojitelji</w:t>
            </w:r>
          </w:p>
        </w:tc>
        <w:tc>
          <w:tcPr>
            <w:tcW w:w="4517" w:type="dxa"/>
            <w:shd w:val="clear" w:color="auto" w:fill="auto"/>
            <w:vAlign w:val="center"/>
          </w:tcPr>
          <w:p w14:paraId="5242A087" w14:textId="77777777" w:rsidR="00A43612" w:rsidRPr="00A43612" w:rsidRDefault="00A43612" w:rsidP="00A43612">
            <w:pPr>
              <w:jc w:val="center"/>
              <w:rPr>
                <w:rFonts w:ascii="Arial" w:hAnsi="Arial" w:cs="Arial"/>
                <w:iCs/>
                <w:sz w:val="20"/>
                <w:szCs w:val="20"/>
              </w:rPr>
            </w:pPr>
            <w:r w:rsidRPr="00A43612">
              <w:rPr>
                <w:rFonts w:ascii="Arial" w:hAnsi="Arial" w:cs="Arial"/>
                <w:bCs/>
                <w:iCs/>
                <w:sz w:val="20"/>
                <w:szCs w:val="20"/>
              </w:rPr>
              <w:t>66</w:t>
            </w:r>
          </w:p>
        </w:tc>
      </w:tr>
      <w:tr w:rsidR="00A43612" w:rsidRPr="00A43612" w14:paraId="77B64B25" w14:textId="77777777" w:rsidTr="00A43612">
        <w:trPr>
          <w:trHeight w:val="264"/>
          <w:jc w:val="center"/>
        </w:trPr>
        <w:tc>
          <w:tcPr>
            <w:tcW w:w="4529" w:type="dxa"/>
            <w:shd w:val="clear" w:color="auto" w:fill="auto"/>
            <w:vAlign w:val="center"/>
          </w:tcPr>
          <w:p w14:paraId="07C55AD1" w14:textId="77777777" w:rsidR="00A43612" w:rsidRPr="00A43612" w:rsidRDefault="00A43612" w:rsidP="00A43612">
            <w:pPr>
              <w:rPr>
                <w:rFonts w:ascii="Arial" w:hAnsi="Arial" w:cs="Arial"/>
                <w:iCs/>
                <w:sz w:val="20"/>
                <w:szCs w:val="20"/>
              </w:rPr>
            </w:pPr>
            <w:r w:rsidRPr="00A43612">
              <w:rPr>
                <w:rFonts w:ascii="Arial" w:hAnsi="Arial" w:cs="Arial"/>
                <w:bCs/>
                <w:iCs/>
                <w:sz w:val="20"/>
                <w:szCs w:val="20"/>
              </w:rPr>
              <w:t xml:space="preserve">Računovodstveni referent – </w:t>
            </w:r>
            <w:proofErr w:type="spellStart"/>
            <w:r w:rsidRPr="00A43612">
              <w:rPr>
                <w:rFonts w:ascii="Arial" w:hAnsi="Arial" w:cs="Arial"/>
                <w:bCs/>
                <w:iCs/>
                <w:sz w:val="20"/>
                <w:szCs w:val="20"/>
              </w:rPr>
              <w:t>saldokonti</w:t>
            </w:r>
            <w:proofErr w:type="spellEnd"/>
            <w:r w:rsidRPr="00A43612">
              <w:rPr>
                <w:rFonts w:ascii="Arial" w:hAnsi="Arial" w:cs="Arial"/>
                <w:bCs/>
                <w:iCs/>
                <w:sz w:val="20"/>
                <w:szCs w:val="20"/>
              </w:rPr>
              <w:t xml:space="preserve"> i financijski knjigovođa</w:t>
            </w:r>
          </w:p>
        </w:tc>
        <w:tc>
          <w:tcPr>
            <w:tcW w:w="4517" w:type="dxa"/>
            <w:shd w:val="clear" w:color="auto" w:fill="auto"/>
            <w:vAlign w:val="center"/>
          </w:tcPr>
          <w:p w14:paraId="3939C138" w14:textId="77777777" w:rsidR="00A43612" w:rsidRPr="00A43612" w:rsidRDefault="00A43612" w:rsidP="00A43612">
            <w:pPr>
              <w:jc w:val="center"/>
              <w:rPr>
                <w:rFonts w:ascii="Arial" w:hAnsi="Arial" w:cs="Arial"/>
                <w:iCs/>
                <w:sz w:val="20"/>
                <w:szCs w:val="20"/>
              </w:rPr>
            </w:pPr>
            <w:r w:rsidRPr="00A43612">
              <w:rPr>
                <w:rFonts w:ascii="Arial" w:hAnsi="Arial" w:cs="Arial"/>
                <w:bCs/>
                <w:iCs/>
                <w:sz w:val="20"/>
                <w:szCs w:val="20"/>
              </w:rPr>
              <w:t>1</w:t>
            </w:r>
          </w:p>
        </w:tc>
      </w:tr>
      <w:tr w:rsidR="00A43612" w:rsidRPr="00A43612" w14:paraId="3DEBB020" w14:textId="77777777" w:rsidTr="00A43612">
        <w:trPr>
          <w:trHeight w:val="264"/>
          <w:jc w:val="center"/>
        </w:trPr>
        <w:tc>
          <w:tcPr>
            <w:tcW w:w="4529" w:type="dxa"/>
            <w:shd w:val="clear" w:color="auto" w:fill="auto"/>
            <w:vAlign w:val="center"/>
          </w:tcPr>
          <w:p w14:paraId="276DC76C" w14:textId="77777777" w:rsidR="00A43612" w:rsidRPr="00A43612" w:rsidRDefault="00A43612" w:rsidP="00A43612">
            <w:pPr>
              <w:rPr>
                <w:rFonts w:ascii="Arial" w:hAnsi="Arial" w:cs="Arial"/>
                <w:iCs/>
                <w:sz w:val="20"/>
                <w:szCs w:val="20"/>
              </w:rPr>
            </w:pPr>
            <w:r w:rsidRPr="00A43612">
              <w:rPr>
                <w:rFonts w:ascii="Arial" w:hAnsi="Arial" w:cs="Arial"/>
                <w:bCs/>
                <w:iCs/>
                <w:sz w:val="20"/>
                <w:szCs w:val="20"/>
              </w:rPr>
              <w:t>Voditelj računovodstva i knjigovodstva</w:t>
            </w:r>
          </w:p>
        </w:tc>
        <w:tc>
          <w:tcPr>
            <w:tcW w:w="4517" w:type="dxa"/>
            <w:shd w:val="clear" w:color="auto" w:fill="auto"/>
            <w:vAlign w:val="center"/>
          </w:tcPr>
          <w:p w14:paraId="3988532D" w14:textId="77777777" w:rsidR="00A43612" w:rsidRPr="00A43612" w:rsidRDefault="00A43612" w:rsidP="00A43612">
            <w:pPr>
              <w:jc w:val="center"/>
              <w:rPr>
                <w:rFonts w:ascii="Arial" w:hAnsi="Arial" w:cs="Arial"/>
                <w:iCs/>
                <w:sz w:val="20"/>
                <w:szCs w:val="20"/>
              </w:rPr>
            </w:pPr>
            <w:r w:rsidRPr="00A43612">
              <w:rPr>
                <w:rFonts w:ascii="Arial" w:hAnsi="Arial" w:cs="Arial"/>
                <w:bCs/>
                <w:iCs/>
                <w:sz w:val="20"/>
                <w:szCs w:val="20"/>
              </w:rPr>
              <w:t>1</w:t>
            </w:r>
          </w:p>
        </w:tc>
      </w:tr>
      <w:tr w:rsidR="00A43612" w:rsidRPr="00A43612" w14:paraId="76CA7EC7" w14:textId="77777777" w:rsidTr="00A43612">
        <w:trPr>
          <w:trHeight w:val="264"/>
          <w:jc w:val="center"/>
        </w:trPr>
        <w:tc>
          <w:tcPr>
            <w:tcW w:w="4529" w:type="dxa"/>
            <w:shd w:val="clear" w:color="auto" w:fill="auto"/>
            <w:vAlign w:val="center"/>
          </w:tcPr>
          <w:p w14:paraId="15D0A01B" w14:textId="77777777" w:rsidR="00A43612" w:rsidRPr="00A43612" w:rsidRDefault="00A43612" w:rsidP="00A43612">
            <w:pPr>
              <w:rPr>
                <w:rFonts w:ascii="Arial" w:hAnsi="Arial" w:cs="Arial"/>
                <w:iCs/>
                <w:sz w:val="20"/>
                <w:szCs w:val="20"/>
              </w:rPr>
            </w:pPr>
            <w:r w:rsidRPr="00A43612">
              <w:rPr>
                <w:rFonts w:ascii="Arial" w:hAnsi="Arial" w:cs="Arial"/>
                <w:bCs/>
                <w:iCs/>
                <w:sz w:val="20"/>
                <w:szCs w:val="20"/>
              </w:rPr>
              <w:t>Računovodstveno-administrativni referent</w:t>
            </w:r>
          </w:p>
        </w:tc>
        <w:tc>
          <w:tcPr>
            <w:tcW w:w="4517" w:type="dxa"/>
            <w:shd w:val="clear" w:color="auto" w:fill="auto"/>
            <w:vAlign w:val="center"/>
          </w:tcPr>
          <w:p w14:paraId="7F9AF589" w14:textId="77777777" w:rsidR="00A43612" w:rsidRPr="00A43612" w:rsidRDefault="00A43612" w:rsidP="00A43612">
            <w:pPr>
              <w:jc w:val="center"/>
              <w:rPr>
                <w:rFonts w:ascii="Arial" w:hAnsi="Arial" w:cs="Arial"/>
                <w:iCs/>
                <w:sz w:val="20"/>
                <w:szCs w:val="20"/>
              </w:rPr>
            </w:pPr>
            <w:r w:rsidRPr="00A43612">
              <w:rPr>
                <w:rFonts w:ascii="Arial" w:hAnsi="Arial" w:cs="Arial"/>
                <w:bCs/>
                <w:iCs/>
                <w:sz w:val="20"/>
                <w:szCs w:val="20"/>
              </w:rPr>
              <w:t>1</w:t>
            </w:r>
          </w:p>
        </w:tc>
      </w:tr>
      <w:tr w:rsidR="00A43612" w:rsidRPr="00A43612" w14:paraId="221E1EA7" w14:textId="77777777" w:rsidTr="00A43612">
        <w:trPr>
          <w:trHeight w:val="264"/>
          <w:jc w:val="center"/>
        </w:trPr>
        <w:tc>
          <w:tcPr>
            <w:tcW w:w="4529" w:type="dxa"/>
            <w:shd w:val="clear" w:color="auto" w:fill="auto"/>
            <w:vAlign w:val="center"/>
          </w:tcPr>
          <w:p w14:paraId="516E9BCB" w14:textId="77777777" w:rsidR="00A43612" w:rsidRPr="00A43612" w:rsidRDefault="00A43612" w:rsidP="00A43612">
            <w:pPr>
              <w:rPr>
                <w:rFonts w:ascii="Arial" w:hAnsi="Arial" w:cs="Arial"/>
                <w:iCs/>
                <w:sz w:val="20"/>
                <w:szCs w:val="20"/>
              </w:rPr>
            </w:pPr>
            <w:r w:rsidRPr="00A43612">
              <w:rPr>
                <w:rFonts w:ascii="Arial" w:hAnsi="Arial" w:cs="Arial"/>
                <w:bCs/>
                <w:iCs/>
                <w:sz w:val="20"/>
                <w:szCs w:val="20"/>
              </w:rPr>
              <w:t>Računovodstveni referent za obračun plaća, vođenje blagajne</w:t>
            </w:r>
          </w:p>
        </w:tc>
        <w:tc>
          <w:tcPr>
            <w:tcW w:w="4517" w:type="dxa"/>
            <w:shd w:val="clear" w:color="auto" w:fill="auto"/>
            <w:vAlign w:val="center"/>
          </w:tcPr>
          <w:p w14:paraId="1B5B8C32" w14:textId="77777777" w:rsidR="00A43612" w:rsidRPr="00A43612" w:rsidRDefault="00A43612" w:rsidP="00A43612">
            <w:pPr>
              <w:jc w:val="center"/>
              <w:rPr>
                <w:rFonts w:ascii="Arial" w:hAnsi="Arial" w:cs="Arial"/>
                <w:iCs/>
                <w:sz w:val="20"/>
                <w:szCs w:val="20"/>
              </w:rPr>
            </w:pPr>
            <w:r w:rsidRPr="00A43612">
              <w:rPr>
                <w:rFonts w:ascii="Arial" w:hAnsi="Arial" w:cs="Arial"/>
                <w:bCs/>
                <w:iCs/>
                <w:sz w:val="20"/>
                <w:szCs w:val="20"/>
              </w:rPr>
              <w:t>1</w:t>
            </w:r>
          </w:p>
        </w:tc>
      </w:tr>
      <w:tr w:rsidR="00A43612" w:rsidRPr="00A43612" w14:paraId="5642BDD5" w14:textId="77777777" w:rsidTr="00A43612">
        <w:trPr>
          <w:trHeight w:val="264"/>
          <w:jc w:val="center"/>
        </w:trPr>
        <w:tc>
          <w:tcPr>
            <w:tcW w:w="4529" w:type="dxa"/>
            <w:shd w:val="clear" w:color="auto" w:fill="auto"/>
            <w:vAlign w:val="center"/>
          </w:tcPr>
          <w:p w14:paraId="788AA0E4" w14:textId="77777777" w:rsidR="00A43612" w:rsidRPr="00A43612" w:rsidRDefault="00A43612" w:rsidP="00A43612">
            <w:pPr>
              <w:rPr>
                <w:rFonts w:ascii="Arial" w:hAnsi="Arial" w:cs="Arial"/>
                <w:iCs/>
                <w:sz w:val="20"/>
                <w:szCs w:val="20"/>
              </w:rPr>
            </w:pPr>
            <w:r w:rsidRPr="00A43612">
              <w:rPr>
                <w:rFonts w:ascii="Arial" w:hAnsi="Arial" w:cs="Arial"/>
                <w:bCs/>
                <w:iCs/>
                <w:sz w:val="20"/>
                <w:szCs w:val="20"/>
              </w:rPr>
              <w:t>Kućni majstor-ekonom-vozač</w:t>
            </w:r>
          </w:p>
        </w:tc>
        <w:tc>
          <w:tcPr>
            <w:tcW w:w="4517" w:type="dxa"/>
            <w:shd w:val="clear" w:color="auto" w:fill="auto"/>
            <w:vAlign w:val="center"/>
          </w:tcPr>
          <w:p w14:paraId="794B3BD1" w14:textId="77777777" w:rsidR="00A43612" w:rsidRPr="00A43612" w:rsidRDefault="00A43612" w:rsidP="00A43612">
            <w:pPr>
              <w:jc w:val="center"/>
              <w:rPr>
                <w:rFonts w:ascii="Arial" w:hAnsi="Arial" w:cs="Arial"/>
                <w:iCs/>
                <w:sz w:val="20"/>
                <w:szCs w:val="20"/>
              </w:rPr>
            </w:pPr>
            <w:r w:rsidRPr="00A43612">
              <w:rPr>
                <w:rFonts w:ascii="Arial" w:hAnsi="Arial" w:cs="Arial"/>
                <w:bCs/>
                <w:iCs/>
                <w:sz w:val="20"/>
                <w:szCs w:val="20"/>
              </w:rPr>
              <w:t>1</w:t>
            </w:r>
          </w:p>
        </w:tc>
      </w:tr>
      <w:tr w:rsidR="00A43612" w:rsidRPr="00A43612" w14:paraId="43B86A37" w14:textId="77777777" w:rsidTr="00A43612">
        <w:trPr>
          <w:trHeight w:val="264"/>
          <w:jc w:val="center"/>
        </w:trPr>
        <w:tc>
          <w:tcPr>
            <w:tcW w:w="4529" w:type="dxa"/>
            <w:shd w:val="clear" w:color="auto" w:fill="auto"/>
            <w:vAlign w:val="center"/>
          </w:tcPr>
          <w:p w14:paraId="5979666D" w14:textId="77777777" w:rsidR="00A43612" w:rsidRPr="00A43612" w:rsidRDefault="00A43612" w:rsidP="00A43612">
            <w:pPr>
              <w:rPr>
                <w:rFonts w:ascii="Arial" w:hAnsi="Arial" w:cs="Arial"/>
                <w:iCs/>
                <w:sz w:val="20"/>
                <w:szCs w:val="20"/>
              </w:rPr>
            </w:pPr>
            <w:r w:rsidRPr="00A43612">
              <w:rPr>
                <w:rFonts w:ascii="Arial" w:hAnsi="Arial" w:cs="Arial"/>
                <w:bCs/>
                <w:iCs/>
                <w:sz w:val="20"/>
                <w:szCs w:val="20"/>
              </w:rPr>
              <w:t>Kućni majstor, vozač, ložač</w:t>
            </w:r>
            <w:r w:rsidRPr="00A43612">
              <w:rPr>
                <w:rFonts w:ascii="Arial" w:hAnsi="Arial" w:cs="Arial"/>
                <w:bCs/>
                <w:iCs/>
                <w:sz w:val="20"/>
                <w:szCs w:val="20"/>
              </w:rPr>
              <w:tab/>
            </w:r>
          </w:p>
        </w:tc>
        <w:tc>
          <w:tcPr>
            <w:tcW w:w="4517" w:type="dxa"/>
            <w:shd w:val="clear" w:color="auto" w:fill="auto"/>
            <w:vAlign w:val="center"/>
          </w:tcPr>
          <w:p w14:paraId="215B3978" w14:textId="77777777" w:rsidR="00A43612" w:rsidRPr="00A43612" w:rsidRDefault="00A43612" w:rsidP="00A43612">
            <w:pPr>
              <w:jc w:val="center"/>
              <w:rPr>
                <w:rFonts w:ascii="Arial" w:hAnsi="Arial" w:cs="Arial"/>
                <w:iCs/>
                <w:sz w:val="20"/>
                <w:szCs w:val="20"/>
              </w:rPr>
            </w:pPr>
            <w:r w:rsidRPr="00A43612">
              <w:rPr>
                <w:rFonts w:ascii="Arial" w:hAnsi="Arial" w:cs="Arial"/>
                <w:bCs/>
                <w:iCs/>
                <w:sz w:val="20"/>
                <w:szCs w:val="20"/>
              </w:rPr>
              <w:t>2</w:t>
            </w:r>
          </w:p>
        </w:tc>
      </w:tr>
      <w:tr w:rsidR="00A43612" w:rsidRPr="00A43612" w14:paraId="183CF095" w14:textId="77777777" w:rsidTr="00A43612">
        <w:trPr>
          <w:trHeight w:val="264"/>
          <w:jc w:val="center"/>
        </w:trPr>
        <w:tc>
          <w:tcPr>
            <w:tcW w:w="4529" w:type="dxa"/>
            <w:shd w:val="clear" w:color="auto" w:fill="auto"/>
            <w:vAlign w:val="center"/>
          </w:tcPr>
          <w:p w14:paraId="14CF8D9C" w14:textId="77777777" w:rsidR="00A43612" w:rsidRPr="00A43612" w:rsidRDefault="00A43612" w:rsidP="00A43612">
            <w:pPr>
              <w:rPr>
                <w:rFonts w:ascii="Arial" w:hAnsi="Arial" w:cs="Arial"/>
                <w:iCs/>
                <w:sz w:val="20"/>
                <w:szCs w:val="20"/>
              </w:rPr>
            </w:pPr>
            <w:r w:rsidRPr="00A43612">
              <w:rPr>
                <w:rFonts w:ascii="Arial" w:hAnsi="Arial" w:cs="Arial"/>
                <w:bCs/>
                <w:iCs/>
                <w:sz w:val="20"/>
                <w:szCs w:val="20"/>
              </w:rPr>
              <w:t>Voditelj kuhinje</w:t>
            </w:r>
          </w:p>
        </w:tc>
        <w:tc>
          <w:tcPr>
            <w:tcW w:w="4517" w:type="dxa"/>
            <w:shd w:val="clear" w:color="auto" w:fill="auto"/>
            <w:vAlign w:val="center"/>
          </w:tcPr>
          <w:p w14:paraId="7978540A" w14:textId="77777777" w:rsidR="00A43612" w:rsidRPr="00A43612" w:rsidRDefault="00A43612" w:rsidP="00A43612">
            <w:pPr>
              <w:jc w:val="center"/>
              <w:rPr>
                <w:rFonts w:ascii="Arial" w:hAnsi="Arial" w:cs="Arial"/>
                <w:iCs/>
                <w:sz w:val="20"/>
                <w:szCs w:val="20"/>
              </w:rPr>
            </w:pPr>
            <w:r w:rsidRPr="00A43612">
              <w:rPr>
                <w:rFonts w:ascii="Arial" w:hAnsi="Arial" w:cs="Arial"/>
                <w:bCs/>
                <w:iCs/>
                <w:sz w:val="20"/>
                <w:szCs w:val="20"/>
              </w:rPr>
              <w:t>2</w:t>
            </w:r>
          </w:p>
        </w:tc>
      </w:tr>
      <w:tr w:rsidR="00A43612" w:rsidRPr="00A43612" w14:paraId="38AFCE9A" w14:textId="77777777" w:rsidTr="00A43612">
        <w:trPr>
          <w:trHeight w:val="264"/>
          <w:jc w:val="center"/>
        </w:trPr>
        <w:tc>
          <w:tcPr>
            <w:tcW w:w="4529" w:type="dxa"/>
            <w:shd w:val="clear" w:color="auto" w:fill="auto"/>
            <w:vAlign w:val="center"/>
          </w:tcPr>
          <w:p w14:paraId="74E63BCC" w14:textId="77777777" w:rsidR="00A43612" w:rsidRPr="00A43612" w:rsidRDefault="00A43612" w:rsidP="00A43612">
            <w:pPr>
              <w:rPr>
                <w:rFonts w:ascii="Arial" w:hAnsi="Arial" w:cs="Arial"/>
                <w:iCs/>
                <w:sz w:val="20"/>
                <w:szCs w:val="20"/>
              </w:rPr>
            </w:pPr>
            <w:r w:rsidRPr="00A43612">
              <w:rPr>
                <w:rFonts w:ascii="Arial" w:hAnsi="Arial" w:cs="Arial"/>
                <w:bCs/>
                <w:iCs/>
                <w:sz w:val="20"/>
                <w:szCs w:val="20"/>
              </w:rPr>
              <w:t>Kuharica</w:t>
            </w:r>
          </w:p>
        </w:tc>
        <w:tc>
          <w:tcPr>
            <w:tcW w:w="4517" w:type="dxa"/>
            <w:shd w:val="clear" w:color="auto" w:fill="auto"/>
            <w:vAlign w:val="center"/>
          </w:tcPr>
          <w:p w14:paraId="3F90FFBD" w14:textId="77777777" w:rsidR="00A43612" w:rsidRPr="00A43612" w:rsidRDefault="00A43612" w:rsidP="00A43612">
            <w:pPr>
              <w:jc w:val="center"/>
              <w:rPr>
                <w:rFonts w:ascii="Arial" w:hAnsi="Arial" w:cs="Arial"/>
                <w:iCs/>
                <w:sz w:val="20"/>
                <w:szCs w:val="20"/>
              </w:rPr>
            </w:pPr>
            <w:r w:rsidRPr="00A43612">
              <w:rPr>
                <w:rFonts w:ascii="Arial" w:hAnsi="Arial" w:cs="Arial"/>
                <w:bCs/>
                <w:iCs/>
                <w:sz w:val="20"/>
                <w:szCs w:val="20"/>
              </w:rPr>
              <w:t>2</w:t>
            </w:r>
          </w:p>
        </w:tc>
      </w:tr>
      <w:tr w:rsidR="00A43612" w:rsidRPr="00A43612" w14:paraId="2AA486AB" w14:textId="77777777" w:rsidTr="00A43612">
        <w:trPr>
          <w:trHeight w:val="264"/>
          <w:jc w:val="center"/>
        </w:trPr>
        <w:tc>
          <w:tcPr>
            <w:tcW w:w="4529" w:type="dxa"/>
            <w:shd w:val="clear" w:color="auto" w:fill="auto"/>
            <w:vAlign w:val="center"/>
          </w:tcPr>
          <w:p w14:paraId="4B95B4B9" w14:textId="77777777" w:rsidR="00A43612" w:rsidRPr="00A43612" w:rsidRDefault="00A43612" w:rsidP="00A43612">
            <w:pPr>
              <w:rPr>
                <w:rFonts w:ascii="Arial" w:hAnsi="Arial" w:cs="Arial"/>
                <w:iCs/>
                <w:sz w:val="20"/>
                <w:szCs w:val="20"/>
              </w:rPr>
            </w:pPr>
            <w:r w:rsidRPr="00A43612">
              <w:rPr>
                <w:rFonts w:ascii="Arial" w:hAnsi="Arial" w:cs="Arial"/>
                <w:bCs/>
                <w:iCs/>
                <w:sz w:val="20"/>
                <w:szCs w:val="20"/>
              </w:rPr>
              <w:t>Spremačica</w:t>
            </w:r>
          </w:p>
        </w:tc>
        <w:tc>
          <w:tcPr>
            <w:tcW w:w="4517" w:type="dxa"/>
            <w:shd w:val="clear" w:color="auto" w:fill="auto"/>
            <w:vAlign w:val="center"/>
          </w:tcPr>
          <w:p w14:paraId="494301B0" w14:textId="77777777" w:rsidR="00A43612" w:rsidRPr="00A43612" w:rsidRDefault="00A43612" w:rsidP="00A43612">
            <w:pPr>
              <w:jc w:val="center"/>
              <w:rPr>
                <w:rFonts w:ascii="Arial" w:hAnsi="Arial" w:cs="Arial"/>
                <w:iCs/>
                <w:sz w:val="20"/>
                <w:szCs w:val="20"/>
              </w:rPr>
            </w:pPr>
            <w:r w:rsidRPr="00A43612">
              <w:rPr>
                <w:rFonts w:ascii="Arial" w:hAnsi="Arial" w:cs="Arial"/>
                <w:bCs/>
                <w:iCs/>
                <w:sz w:val="20"/>
                <w:szCs w:val="20"/>
              </w:rPr>
              <w:t>21</w:t>
            </w:r>
          </w:p>
        </w:tc>
      </w:tr>
      <w:tr w:rsidR="00A43612" w:rsidRPr="00A43612" w14:paraId="161D49E5" w14:textId="77777777" w:rsidTr="00A43612">
        <w:trPr>
          <w:trHeight w:val="264"/>
          <w:jc w:val="center"/>
        </w:trPr>
        <w:tc>
          <w:tcPr>
            <w:tcW w:w="4529" w:type="dxa"/>
            <w:shd w:val="clear" w:color="auto" w:fill="auto"/>
            <w:vAlign w:val="center"/>
          </w:tcPr>
          <w:p w14:paraId="04CF1DC6" w14:textId="77777777" w:rsidR="00A43612" w:rsidRPr="00A43612" w:rsidRDefault="00A43612" w:rsidP="00A43612">
            <w:pPr>
              <w:rPr>
                <w:rFonts w:ascii="Arial" w:hAnsi="Arial" w:cs="Arial"/>
                <w:iCs/>
                <w:sz w:val="20"/>
                <w:szCs w:val="20"/>
              </w:rPr>
            </w:pPr>
            <w:r w:rsidRPr="00A43612">
              <w:rPr>
                <w:rFonts w:ascii="Arial" w:hAnsi="Arial" w:cs="Arial"/>
                <w:bCs/>
                <w:iCs/>
                <w:sz w:val="20"/>
                <w:szCs w:val="20"/>
              </w:rPr>
              <w:t>Pomoćna radnica u kuhinji</w:t>
            </w:r>
          </w:p>
        </w:tc>
        <w:tc>
          <w:tcPr>
            <w:tcW w:w="4517" w:type="dxa"/>
            <w:shd w:val="clear" w:color="auto" w:fill="auto"/>
            <w:vAlign w:val="center"/>
          </w:tcPr>
          <w:p w14:paraId="18B5EBA1" w14:textId="77777777" w:rsidR="00A43612" w:rsidRPr="00A43612" w:rsidRDefault="00A43612" w:rsidP="00A43612">
            <w:pPr>
              <w:jc w:val="center"/>
              <w:rPr>
                <w:rFonts w:ascii="Arial" w:hAnsi="Arial" w:cs="Arial"/>
                <w:iCs/>
                <w:sz w:val="20"/>
                <w:szCs w:val="20"/>
              </w:rPr>
            </w:pPr>
            <w:r w:rsidRPr="00A43612">
              <w:rPr>
                <w:rFonts w:ascii="Arial" w:hAnsi="Arial" w:cs="Arial"/>
                <w:bCs/>
                <w:iCs/>
                <w:sz w:val="20"/>
                <w:szCs w:val="20"/>
              </w:rPr>
              <w:t>4</w:t>
            </w:r>
          </w:p>
        </w:tc>
      </w:tr>
      <w:tr w:rsidR="00A43612" w:rsidRPr="00A43612" w14:paraId="1B5D108C" w14:textId="77777777" w:rsidTr="00A43612">
        <w:trPr>
          <w:trHeight w:val="264"/>
          <w:jc w:val="center"/>
        </w:trPr>
        <w:tc>
          <w:tcPr>
            <w:tcW w:w="4529" w:type="dxa"/>
            <w:shd w:val="clear" w:color="auto" w:fill="auto"/>
            <w:vAlign w:val="center"/>
          </w:tcPr>
          <w:p w14:paraId="7CA897D3" w14:textId="77777777" w:rsidR="00A43612" w:rsidRPr="00A43612" w:rsidRDefault="00A43612" w:rsidP="00A43612">
            <w:pPr>
              <w:rPr>
                <w:rFonts w:ascii="Arial" w:hAnsi="Arial" w:cs="Arial"/>
                <w:iCs/>
                <w:sz w:val="20"/>
                <w:szCs w:val="20"/>
              </w:rPr>
            </w:pPr>
            <w:r w:rsidRPr="00A43612">
              <w:rPr>
                <w:rFonts w:ascii="Arial" w:hAnsi="Arial" w:cs="Arial"/>
                <w:bCs/>
                <w:iCs/>
                <w:sz w:val="20"/>
                <w:szCs w:val="20"/>
              </w:rPr>
              <w:t>Osobni pomoćnici</w:t>
            </w:r>
          </w:p>
        </w:tc>
        <w:tc>
          <w:tcPr>
            <w:tcW w:w="4517" w:type="dxa"/>
            <w:shd w:val="clear" w:color="auto" w:fill="auto"/>
            <w:vAlign w:val="center"/>
          </w:tcPr>
          <w:p w14:paraId="6AD57E59" w14:textId="77777777" w:rsidR="00A43612" w:rsidRPr="00A43612" w:rsidRDefault="00A43612" w:rsidP="00A43612">
            <w:pPr>
              <w:jc w:val="center"/>
              <w:rPr>
                <w:rFonts w:ascii="Arial" w:hAnsi="Arial" w:cs="Arial"/>
                <w:iCs/>
                <w:sz w:val="20"/>
                <w:szCs w:val="20"/>
              </w:rPr>
            </w:pPr>
            <w:r w:rsidRPr="00A43612">
              <w:rPr>
                <w:rFonts w:ascii="Arial" w:hAnsi="Arial" w:cs="Arial"/>
                <w:bCs/>
                <w:iCs/>
                <w:sz w:val="20"/>
                <w:szCs w:val="20"/>
              </w:rPr>
              <w:t>17</w:t>
            </w:r>
          </w:p>
        </w:tc>
      </w:tr>
      <w:tr w:rsidR="00A43612" w:rsidRPr="00A43612" w14:paraId="6CC91BB9" w14:textId="77777777" w:rsidTr="00A43612">
        <w:trPr>
          <w:trHeight w:val="264"/>
          <w:jc w:val="center"/>
        </w:trPr>
        <w:tc>
          <w:tcPr>
            <w:tcW w:w="4529" w:type="dxa"/>
            <w:shd w:val="clear" w:color="auto" w:fill="FBC86D"/>
            <w:vAlign w:val="center"/>
          </w:tcPr>
          <w:p w14:paraId="5C509A35" w14:textId="77777777" w:rsidR="00A43612" w:rsidRPr="00A43612" w:rsidRDefault="00A43612" w:rsidP="00A43612">
            <w:pPr>
              <w:spacing w:after="160"/>
              <w:rPr>
                <w:rFonts w:ascii="Arial" w:hAnsi="Arial" w:cs="Arial"/>
                <w:b/>
                <w:bCs/>
                <w:iCs/>
                <w:sz w:val="22"/>
                <w:szCs w:val="22"/>
              </w:rPr>
            </w:pPr>
            <w:r w:rsidRPr="00A43612">
              <w:rPr>
                <w:rFonts w:ascii="Arial" w:hAnsi="Arial" w:cs="Arial"/>
                <w:b/>
                <w:bCs/>
                <w:iCs/>
                <w:sz w:val="22"/>
                <w:szCs w:val="22"/>
              </w:rPr>
              <w:t>Ukupno</w:t>
            </w:r>
          </w:p>
        </w:tc>
        <w:tc>
          <w:tcPr>
            <w:tcW w:w="4517" w:type="dxa"/>
            <w:shd w:val="clear" w:color="auto" w:fill="FBC86D"/>
            <w:vAlign w:val="center"/>
          </w:tcPr>
          <w:p w14:paraId="1B38CACF" w14:textId="77777777" w:rsidR="00A43612" w:rsidRPr="00A43612" w:rsidRDefault="00A43612" w:rsidP="00A43612">
            <w:pPr>
              <w:spacing w:after="160"/>
              <w:jc w:val="center"/>
              <w:rPr>
                <w:rFonts w:ascii="Arial" w:hAnsi="Arial" w:cs="Arial"/>
                <w:b/>
                <w:bCs/>
                <w:iCs/>
                <w:sz w:val="22"/>
                <w:szCs w:val="22"/>
              </w:rPr>
            </w:pPr>
            <w:r w:rsidRPr="00A43612">
              <w:rPr>
                <w:rFonts w:ascii="Arial" w:hAnsi="Arial" w:cs="Arial"/>
                <w:b/>
                <w:bCs/>
                <w:iCs/>
                <w:sz w:val="22"/>
                <w:szCs w:val="22"/>
              </w:rPr>
              <w:t>125</w:t>
            </w:r>
          </w:p>
        </w:tc>
      </w:tr>
    </w:tbl>
    <w:p w14:paraId="7A396EB5" w14:textId="77777777" w:rsidR="00A43612" w:rsidRPr="00A43612" w:rsidRDefault="00A43612" w:rsidP="00A43612">
      <w:pPr>
        <w:jc w:val="both"/>
        <w:rPr>
          <w:rFonts w:ascii="Arial" w:eastAsia="Calibri" w:hAnsi="Arial" w:cs="Arial"/>
          <w:b/>
          <w:sz w:val="22"/>
          <w:szCs w:val="22"/>
        </w:rPr>
      </w:pPr>
    </w:p>
    <w:p w14:paraId="0859022E"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 xml:space="preserve">U osiguravanju uvjeta za rad zaposlenih u Dječjim vrtićima Dubrovnik i Dječjem vrtiću Pčelica primjenjuju se odredbe Kolektivnog ugovora za djelatnost predškolskog odgoja i obrazovanja Hrvatske za Grad Dubrovnik koji je potpisan 22. veljače 2023. godine. </w:t>
      </w:r>
    </w:p>
    <w:p w14:paraId="59B54BE4" w14:textId="77777777" w:rsidR="00A43612" w:rsidRPr="00A43612" w:rsidRDefault="00A43612" w:rsidP="00A43612">
      <w:pPr>
        <w:jc w:val="both"/>
        <w:rPr>
          <w:rFonts w:ascii="Arial" w:eastAsia="Calibri" w:hAnsi="Arial" w:cs="Arial"/>
          <w:b/>
          <w:sz w:val="22"/>
          <w:szCs w:val="22"/>
        </w:rPr>
      </w:pPr>
    </w:p>
    <w:p w14:paraId="1B2D57FA" w14:textId="77777777" w:rsidR="00A43612" w:rsidRPr="00A43612" w:rsidRDefault="00A43612" w:rsidP="00A43612">
      <w:pPr>
        <w:jc w:val="both"/>
        <w:rPr>
          <w:rFonts w:ascii="Arial" w:eastAsia="Calibri" w:hAnsi="Arial" w:cs="Arial"/>
          <w:b/>
          <w:sz w:val="22"/>
          <w:szCs w:val="22"/>
        </w:rPr>
      </w:pPr>
    </w:p>
    <w:p w14:paraId="3594C5BF" w14:textId="77777777" w:rsidR="00A43612" w:rsidRPr="00A43612" w:rsidRDefault="00A43612" w:rsidP="00A43612">
      <w:pPr>
        <w:jc w:val="both"/>
        <w:rPr>
          <w:rFonts w:ascii="Arial" w:eastAsia="Calibri" w:hAnsi="Arial" w:cs="Arial"/>
          <w:b/>
          <w:sz w:val="22"/>
          <w:szCs w:val="22"/>
        </w:rPr>
      </w:pPr>
      <w:r w:rsidRPr="00A43612">
        <w:rPr>
          <w:rFonts w:ascii="Arial" w:eastAsia="Calibri" w:hAnsi="Arial" w:cs="Arial"/>
          <w:b/>
          <w:sz w:val="22"/>
          <w:szCs w:val="22"/>
        </w:rPr>
        <w:t>Financiranje djelatnosti ustanova Dječji vrtići Dubrovnik i Dječji vrtići Pčelica</w:t>
      </w:r>
    </w:p>
    <w:p w14:paraId="27730582" w14:textId="77777777" w:rsidR="00A43612" w:rsidRPr="00A43612" w:rsidRDefault="00A43612" w:rsidP="00A43612">
      <w:pPr>
        <w:jc w:val="both"/>
        <w:rPr>
          <w:rFonts w:ascii="Arial" w:eastAsia="Calibri" w:hAnsi="Arial" w:cs="Arial"/>
          <w:sz w:val="22"/>
          <w:szCs w:val="22"/>
        </w:rPr>
      </w:pPr>
    </w:p>
    <w:p w14:paraId="02A70CE5"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Djelatnost predškolskog odgoja u predškolskim ustanovama Grada Dubrovnika financira se iz dvaju osnovnih izvora:</w:t>
      </w:r>
    </w:p>
    <w:p w14:paraId="5DA6574D" w14:textId="77777777" w:rsidR="00A43612" w:rsidRPr="00A43612" w:rsidRDefault="00A43612" w:rsidP="00DF217A">
      <w:pPr>
        <w:numPr>
          <w:ilvl w:val="0"/>
          <w:numId w:val="13"/>
        </w:numPr>
        <w:suppressAutoHyphens/>
        <w:autoSpaceDN w:val="0"/>
        <w:spacing w:line="259" w:lineRule="auto"/>
        <w:jc w:val="both"/>
        <w:rPr>
          <w:rFonts w:ascii="Arial" w:eastAsia="Calibri" w:hAnsi="Arial" w:cs="Arial"/>
          <w:sz w:val="22"/>
          <w:szCs w:val="22"/>
        </w:rPr>
      </w:pPr>
      <w:r w:rsidRPr="00A43612">
        <w:rPr>
          <w:rFonts w:ascii="Arial" w:eastAsia="Calibri" w:hAnsi="Arial" w:cs="Arial"/>
          <w:sz w:val="22"/>
          <w:szCs w:val="22"/>
        </w:rPr>
        <w:t>iz sredstava Proračuna Grada Dubrovnika i</w:t>
      </w:r>
    </w:p>
    <w:p w14:paraId="517001F6" w14:textId="77777777" w:rsidR="00A43612" w:rsidRPr="00A43612" w:rsidRDefault="00A43612" w:rsidP="00DF217A">
      <w:pPr>
        <w:numPr>
          <w:ilvl w:val="0"/>
          <w:numId w:val="13"/>
        </w:numPr>
        <w:suppressAutoHyphens/>
        <w:autoSpaceDN w:val="0"/>
        <w:spacing w:line="259" w:lineRule="auto"/>
        <w:jc w:val="both"/>
        <w:rPr>
          <w:rFonts w:ascii="Arial" w:eastAsia="Calibri" w:hAnsi="Arial" w:cs="Arial"/>
          <w:sz w:val="22"/>
          <w:szCs w:val="22"/>
        </w:rPr>
      </w:pPr>
      <w:r w:rsidRPr="00A43612">
        <w:rPr>
          <w:rFonts w:ascii="Arial" w:eastAsia="Calibri" w:hAnsi="Arial" w:cs="Arial"/>
          <w:sz w:val="22"/>
          <w:szCs w:val="22"/>
        </w:rPr>
        <w:t>sudjelovanjem roditelja u cijeni programa kojima su obuhvaćena njihova djeca.</w:t>
      </w:r>
    </w:p>
    <w:p w14:paraId="510814CE" w14:textId="77777777" w:rsidR="00A43612" w:rsidRPr="00A43612" w:rsidRDefault="00A43612" w:rsidP="00A43612">
      <w:pPr>
        <w:suppressAutoHyphens/>
        <w:autoSpaceDN w:val="0"/>
        <w:ind w:left="720"/>
        <w:jc w:val="both"/>
        <w:rPr>
          <w:rFonts w:ascii="Arial" w:eastAsia="Calibri" w:hAnsi="Arial" w:cs="Arial"/>
          <w:sz w:val="22"/>
          <w:szCs w:val="22"/>
        </w:rPr>
      </w:pPr>
    </w:p>
    <w:p w14:paraId="3E1305E4"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lastRenderedPageBreak/>
        <w:t xml:space="preserve">U Proračunu Grada Dubrovnik za 2024. godinu planirana proračunska sredstva za djelatnost ustanove Dječji vrtići Dubrovnik iznose 5.663.408,00 eura. Dječji vrtić Pčelica planiran je s iznosom od 2.247.474,00 eura. </w:t>
      </w:r>
    </w:p>
    <w:p w14:paraId="7AD5DA9C" w14:textId="77777777" w:rsidR="00A43612" w:rsidRPr="00A43612" w:rsidRDefault="00A43612" w:rsidP="00A43612">
      <w:pPr>
        <w:jc w:val="both"/>
        <w:rPr>
          <w:rFonts w:ascii="Arial" w:eastAsia="Calibri" w:hAnsi="Arial" w:cs="Arial"/>
          <w:sz w:val="22"/>
          <w:szCs w:val="22"/>
        </w:rPr>
      </w:pPr>
    </w:p>
    <w:p w14:paraId="79308A41"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Sudjelovanje roditelja djece s prebivalištem na području Grada Dubrovnika u cijeni programa što ih njihova djeca ostvaruju u predškolskim ustanovama Grada Dubrovnika, određuje se ovisno o vrsti i trajanju programa te socijalnom i imovnom statusu obitelji te iznosi za:</w:t>
      </w:r>
    </w:p>
    <w:p w14:paraId="5634DBEB" w14:textId="77777777" w:rsidR="00A43612" w:rsidRPr="00A43612" w:rsidRDefault="00A43612" w:rsidP="00A43612">
      <w:pPr>
        <w:jc w:val="both"/>
        <w:rPr>
          <w:rFonts w:ascii="Arial" w:eastAsia="Calibri" w:hAnsi="Arial" w:cs="Arial"/>
          <w:sz w:val="22"/>
          <w:szCs w:val="22"/>
        </w:rPr>
      </w:pPr>
    </w:p>
    <w:p w14:paraId="44E5AD66"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 primarni jutarnji desetosatni program</w:t>
      </w:r>
      <w:r w:rsidRPr="00A43612">
        <w:rPr>
          <w:rFonts w:ascii="Arial" w:eastAsia="Calibri" w:hAnsi="Arial" w:cs="Arial"/>
          <w:sz w:val="22"/>
          <w:szCs w:val="22"/>
        </w:rPr>
        <w:tab/>
      </w:r>
      <w:r w:rsidRPr="00A43612">
        <w:rPr>
          <w:rFonts w:ascii="Arial" w:eastAsia="Calibri" w:hAnsi="Arial" w:cs="Arial"/>
          <w:sz w:val="22"/>
          <w:szCs w:val="22"/>
        </w:rPr>
        <w:tab/>
      </w:r>
      <w:r w:rsidRPr="00A43612">
        <w:rPr>
          <w:rFonts w:ascii="Arial" w:eastAsia="Calibri" w:hAnsi="Arial" w:cs="Arial"/>
          <w:sz w:val="22"/>
          <w:szCs w:val="22"/>
        </w:rPr>
        <w:tab/>
        <w:t xml:space="preserve"> od 33,18 do 73,00 eura</w:t>
      </w:r>
    </w:p>
    <w:p w14:paraId="3A39F287"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 kraći vrtićki trosatni popodnevni program</w:t>
      </w:r>
      <w:r w:rsidRPr="00A43612">
        <w:rPr>
          <w:rFonts w:ascii="Arial" w:eastAsia="Calibri" w:hAnsi="Arial" w:cs="Arial"/>
          <w:sz w:val="22"/>
          <w:szCs w:val="22"/>
        </w:rPr>
        <w:tab/>
      </w:r>
      <w:r w:rsidRPr="00A43612">
        <w:rPr>
          <w:rFonts w:ascii="Arial" w:eastAsia="Calibri" w:hAnsi="Arial" w:cs="Arial"/>
          <w:sz w:val="22"/>
          <w:szCs w:val="22"/>
        </w:rPr>
        <w:tab/>
      </w:r>
      <w:r w:rsidRPr="00A43612">
        <w:rPr>
          <w:rFonts w:ascii="Arial" w:eastAsia="Calibri" w:hAnsi="Arial" w:cs="Arial"/>
          <w:sz w:val="22"/>
          <w:szCs w:val="22"/>
        </w:rPr>
        <w:tab/>
      </w:r>
      <w:r w:rsidRPr="00A43612">
        <w:rPr>
          <w:rFonts w:ascii="Arial" w:eastAsia="Calibri" w:hAnsi="Arial" w:cs="Arial"/>
          <w:sz w:val="22"/>
          <w:szCs w:val="22"/>
        </w:rPr>
        <w:tab/>
        <w:t>33,18 eura</w:t>
      </w:r>
    </w:p>
    <w:p w14:paraId="5C1A0207"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 primarni kraći petosatni program (</w:t>
      </w:r>
      <w:proofErr w:type="spellStart"/>
      <w:r w:rsidRPr="00A43612">
        <w:rPr>
          <w:rFonts w:ascii="Arial" w:eastAsia="Calibri" w:hAnsi="Arial" w:cs="Arial"/>
          <w:sz w:val="22"/>
          <w:szCs w:val="22"/>
        </w:rPr>
        <w:t>Šipan</w:t>
      </w:r>
      <w:proofErr w:type="spellEnd"/>
      <w:r w:rsidRPr="00A43612">
        <w:rPr>
          <w:rFonts w:ascii="Arial" w:eastAsia="Calibri" w:hAnsi="Arial" w:cs="Arial"/>
          <w:sz w:val="22"/>
          <w:szCs w:val="22"/>
        </w:rPr>
        <w:t xml:space="preserve"> i Lopud)</w:t>
      </w:r>
      <w:r w:rsidRPr="00A43612">
        <w:rPr>
          <w:rFonts w:ascii="Arial" w:eastAsia="Calibri" w:hAnsi="Arial" w:cs="Arial"/>
          <w:sz w:val="22"/>
          <w:szCs w:val="22"/>
        </w:rPr>
        <w:tab/>
      </w:r>
      <w:r w:rsidRPr="00A43612">
        <w:rPr>
          <w:rFonts w:ascii="Arial" w:eastAsia="Calibri" w:hAnsi="Arial" w:cs="Arial"/>
          <w:sz w:val="22"/>
          <w:szCs w:val="22"/>
        </w:rPr>
        <w:tab/>
      </w:r>
      <w:r w:rsidRPr="00A43612">
        <w:rPr>
          <w:rFonts w:ascii="Arial" w:eastAsia="Calibri" w:hAnsi="Arial" w:cs="Arial"/>
          <w:sz w:val="22"/>
          <w:szCs w:val="22"/>
        </w:rPr>
        <w:tab/>
        <w:t>19,91 eura</w:t>
      </w:r>
    </w:p>
    <w:p w14:paraId="6CCCB057" w14:textId="77777777" w:rsidR="00A43612" w:rsidRPr="00A43612" w:rsidRDefault="00A43612" w:rsidP="00A43612">
      <w:pPr>
        <w:jc w:val="both"/>
        <w:rPr>
          <w:rFonts w:ascii="Arial" w:eastAsia="Calibri" w:hAnsi="Arial" w:cs="Arial"/>
          <w:sz w:val="22"/>
          <w:szCs w:val="22"/>
        </w:rPr>
      </w:pPr>
    </w:p>
    <w:p w14:paraId="0395E5BB"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Na traženje roditelja - korisnika usluga cijena spomenutih programa djelomično se umanjuje za sljedeće kategorije korisnika:</w:t>
      </w:r>
    </w:p>
    <w:p w14:paraId="289AEE9B" w14:textId="77777777" w:rsidR="00A43612" w:rsidRPr="00A43612" w:rsidRDefault="00A43612" w:rsidP="00DF217A">
      <w:pPr>
        <w:numPr>
          <w:ilvl w:val="0"/>
          <w:numId w:val="13"/>
        </w:numPr>
        <w:suppressAutoHyphens/>
        <w:autoSpaceDN w:val="0"/>
        <w:spacing w:line="259" w:lineRule="auto"/>
        <w:jc w:val="both"/>
        <w:rPr>
          <w:rFonts w:ascii="Arial" w:eastAsia="Calibri" w:hAnsi="Arial" w:cs="Arial"/>
          <w:sz w:val="22"/>
          <w:szCs w:val="22"/>
        </w:rPr>
      </w:pPr>
      <w:r w:rsidRPr="00A43612">
        <w:rPr>
          <w:rFonts w:ascii="Arial" w:eastAsia="Calibri" w:hAnsi="Arial" w:cs="Arial"/>
          <w:sz w:val="22"/>
          <w:szCs w:val="22"/>
        </w:rPr>
        <w:t>za djecu hrvatskih ratnih vojnih i civilnih invalida Domovinskog rata</w:t>
      </w:r>
    </w:p>
    <w:p w14:paraId="5AC08893" w14:textId="77777777" w:rsidR="00A43612" w:rsidRPr="00A43612" w:rsidRDefault="00A43612" w:rsidP="00A43612">
      <w:pPr>
        <w:ind w:left="720"/>
        <w:jc w:val="both"/>
        <w:rPr>
          <w:rFonts w:ascii="Arial" w:eastAsia="Calibri" w:hAnsi="Arial" w:cs="Arial"/>
          <w:sz w:val="22"/>
          <w:szCs w:val="22"/>
        </w:rPr>
      </w:pPr>
      <w:r w:rsidRPr="00A43612">
        <w:rPr>
          <w:rFonts w:ascii="Arial" w:eastAsia="Calibri" w:hAnsi="Arial" w:cs="Arial"/>
          <w:sz w:val="22"/>
          <w:szCs w:val="22"/>
        </w:rPr>
        <w:t>s utvrđenim stupnjem trajne invalidnosti od 50% do 80%................10%</w:t>
      </w:r>
    </w:p>
    <w:p w14:paraId="27444832" w14:textId="77777777" w:rsidR="00A43612" w:rsidRPr="00A43612" w:rsidRDefault="00A43612" w:rsidP="00DF217A">
      <w:pPr>
        <w:numPr>
          <w:ilvl w:val="0"/>
          <w:numId w:val="13"/>
        </w:numPr>
        <w:suppressAutoHyphens/>
        <w:autoSpaceDN w:val="0"/>
        <w:spacing w:line="259" w:lineRule="auto"/>
        <w:jc w:val="both"/>
        <w:rPr>
          <w:rFonts w:ascii="Arial" w:eastAsia="Calibri" w:hAnsi="Arial" w:cs="Arial"/>
          <w:sz w:val="22"/>
          <w:szCs w:val="22"/>
        </w:rPr>
      </w:pPr>
      <w:r w:rsidRPr="00A43612">
        <w:rPr>
          <w:rFonts w:ascii="Arial" w:eastAsia="Calibri" w:hAnsi="Arial" w:cs="Arial"/>
          <w:sz w:val="22"/>
          <w:szCs w:val="22"/>
        </w:rPr>
        <w:t>za djecu s poteškoćama u razvoju……………………………………..30%</w:t>
      </w:r>
    </w:p>
    <w:p w14:paraId="01926303" w14:textId="77777777" w:rsidR="00A43612" w:rsidRPr="00A43612" w:rsidRDefault="00A43612" w:rsidP="00DF217A">
      <w:pPr>
        <w:numPr>
          <w:ilvl w:val="0"/>
          <w:numId w:val="13"/>
        </w:numPr>
        <w:suppressAutoHyphens/>
        <w:autoSpaceDN w:val="0"/>
        <w:spacing w:line="259" w:lineRule="auto"/>
        <w:jc w:val="both"/>
        <w:rPr>
          <w:rFonts w:ascii="Arial" w:eastAsia="Calibri" w:hAnsi="Arial" w:cs="Arial"/>
          <w:sz w:val="22"/>
          <w:szCs w:val="22"/>
        </w:rPr>
      </w:pPr>
      <w:r w:rsidRPr="00A43612">
        <w:rPr>
          <w:rFonts w:ascii="Arial" w:eastAsia="Calibri" w:hAnsi="Arial" w:cs="Arial"/>
          <w:sz w:val="22"/>
          <w:szCs w:val="22"/>
        </w:rPr>
        <w:t>za djecu korisnika prava na pomoć za uzdržavanje………………….70%</w:t>
      </w:r>
    </w:p>
    <w:p w14:paraId="67ED0A15" w14:textId="77777777" w:rsidR="00A43612" w:rsidRPr="00A43612" w:rsidRDefault="00A43612" w:rsidP="00DF217A">
      <w:pPr>
        <w:numPr>
          <w:ilvl w:val="0"/>
          <w:numId w:val="13"/>
        </w:numPr>
        <w:suppressAutoHyphens/>
        <w:autoSpaceDN w:val="0"/>
        <w:spacing w:line="259" w:lineRule="auto"/>
        <w:jc w:val="both"/>
        <w:rPr>
          <w:rFonts w:ascii="Arial" w:eastAsia="Calibri" w:hAnsi="Arial" w:cs="Arial"/>
          <w:sz w:val="22"/>
          <w:szCs w:val="22"/>
        </w:rPr>
      </w:pPr>
      <w:r w:rsidRPr="00A43612">
        <w:rPr>
          <w:rFonts w:ascii="Arial" w:eastAsia="Calibri" w:hAnsi="Arial" w:cs="Arial"/>
          <w:sz w:val="22"/>
          <w:szCs w:val="22"/>
        </w:rPr>
        <w:t>za djecu samohranih roditelja…………………………………….....….10%</w:t>
      </w:r>
    </w:p>
    <w:p w14:paraId="0BA8B6FA" w14:textId="77777777" w:rsidR="00A43612" w:rsidRPr="00A43612" w:rsidRDefault="00A43612" w:rsidP="00DF217A">
      <w:pPr>
        <w:numPr>
          <w:ilvl w:val="0"/>
          <w:numId w:val="13"/>
        </w:numPr>
        <w:suppressAutoHyphens/>
        <w:autoSpaceDN w:val="0"/>
        <w:spacing w:line="259" w:lineRule="auto"/>
        <w:jc w:val="both"/>
        <w:rPr>
          <w:rFonts w:ascii="Arial" w:eastAsia="Calibri" w:hAnsi="Arial" w:cs="Arial"/>
          <w:sz w:val="22"/>
          <w:szCs w:val="22"/>
        </w:rPr>
      </w:pPr>
      <w:r w:rsidRPr="00A43612">
        <w:rPr>
          <w:rFonts w:ascii="Arial" w:eastAsia="Calibri" w:hAnsi="Arial" w:cs="Arial"/>
          <w:sz w:val="22"/>
          <w:szCs w:val="22"/>
        </w:rPr>
        <w:t>roditelji s dvoje i više djece u vrtiću</w:t>
      </w:r>
    </w:p>
    <w:p w14:paraId="6280509C" w14:textId="77777777" w:rsidR="00A43612" w:rsidRPr="00A43612" w:rsidRDefault="00A43612" w:rsidP="00A43612">
      <w:pPr>
        <w:ind w:left="720"/>
        <w:jc w:val="both"/>
        <w:rPr>
          <w:rFonts w:ascii="Arial" w:eastAsia="Calibri" w:hAnsi="Arial" w:cs="Arial"/>
          <w:sz w:val="22"/>
          <w:szCs w:val="22"/>
        </w:rPr>
      </w:pPr>
      <w:r w:rsidRPr="00A43612">
        <w:rPr>
          <w:rFonts w:ascii="Arial" w:eastAsia="Calibri" w:hAnsi="Arial" w:cs="Arial"/>
          <w:sz w:val="22"/>
          <w:szCs w:val="22"/>
        </w:rPr>
        <w:t>za drugo dijete: …………………………………………………….........50%</w:t>
      </w:r>
    </w:p>
    <w:p w14:paraId="6FA16EEC"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 xml:space="preserve">            za treće dijete: …………………………………………………….........100%</w:t>
      </w:r>
    </w:p>
    <w:p w14:paraId="1F295669" w14:textId="77777777" w:rsidR="00A43612" w:rsidRPr="00A43612" w:rsidRDefault="00A43612" w:rsidP="00A43612">
      <w:pPr>
        <w:ind w:firstLine="360"/>
        <w:jc w:val="both"/>
        <w:rPr>
          <w:rFonts w:ascii="Arial" w:eastAsia="Calibri" w:hAnsi="Arial" w:cs="Arial"/>
          <w:sz w:val="22"/>
          <w:szCs w:val="22"/>
        </w:rPr>
      </w:pPr>
      <w:r w:rsidRPr="00A43612">
        <w:rPr>
          <w:rFonts w:ascii="Arial" w:eastAsia="Calibri" w:hAnsi="Arial" w:cs="Arial"/>
          <w:sz w:val="22"/>
          <w:szCs w:val="22"/>
        </w:rPr>
        <w:t>-     roditelji s četvero i više djece, za dijete koje pohađa vrtić……….… 30%</w:t>
      </w:r>
    </w:p>
    <w:p w14:paraId="0FE4CB98" w14:textId="77777777" w:rsidR="00A43612" w:rsidRPr="00A43612" w:rsidRDefault="00A43612" w:rsidP="00DF217A">
      <w:pPr>
        <w:numPr>
          <w:ilvl w:val="0"/>
          <w:numId w:val="13"/>
        </w:numPr>
        <w:suppressAutoHyphens/>
        <w:autoSpaceDN w:val="0"/>
        <w:spacing w:line="259" w:lineRule="auto"/>
        <w:jc w:val="both"/>
        <w:rPr>
          <w:rFonts w:ascii="Arial" w:eastAsia="Calibri" w:hAnsi="Arial" w:cs="Arial"/>
          <w:sz w:val="22"/>
          <w:szCs w:val="22"/>
        </w:rPr>
      </w:pPr>
      <w:r w:rsidRPr="00A43612">
        <w:rPr>
          <w:rFonts w:ascii="Arial" w:eastAsia="Calibri" w:hAnsi="Arial" w:cs="Arial"/>
          <w:sz w:val="22"/>
          <w:szCs w:val="22"/>
        </w:rPr>
        <w:t>djece štićenici Dječjeg doma „Maslina“ u Dubrovniku……………….70%.</w:t>
      </w:r>
    </w:p>
    <w:p w14:paraId="57634AB4" w14:textId="77777777" w:rsidR="00A43612" w:rsidRPr="00A43612" w:rsidRDefault="00A43612" w:rsidP="00A43612">
      <w:pPr>
        <w:jc w:val="both"/>
        <w:rPr>
          <w:rFonts w:ascii="Arial" w:eastAsia="Calibri" w:hAnsi="Arial" w:cs="Arial"/>
          <w:sz w:val="22"/>
          <w:szCs w:val="22"/>
        </w:rPr>
      </w:pPr>
    </w:p>
    <w:p w14:paraId="1735B5FB"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 xml:space="preserve">Djeca roditelja koji nemaju prebivalište na području Grada Dubrovnika plaćaju ekonomsku cijenu programa koja sukladno Zaključku o načinu i uvjetima sudjelovanja roditelja – korisnika usluga u cijeni programa predškolskih ustanova Grada Dubrovnika (Službeni glasnik Grada Dubrovnika 17/22) iznosi 322,52 eura za desetosatni program, odnosno 161,26 eura za poludnevni petosatni program. </w:t>
      </w:r>
    </w:p>
    <w:p w14:paraId="029328D1" w14:textId="77777777" w:rsidR="00A43612" w:rsidRPr="00A43612" w:rsidRDefault="00A43612" w:rsidP="00A43612">
      <w:pPr>
        <w:jc w:val="both"/>
        <w:rPr>
          <w:rFonts w:ascii="Arial" w:eastAsia="Calibri" w:hAnsi="Arial" w:cs="Arial"/>
          <w:sz w:val="22"/>
          <w:szCs w:val="22"/>
        </w:rPr>
      </w:pPr>
    </w:p>
    <w:p w14:paraId="62918A1A"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U rujnu 2023. godine Vlada Republike Hrvatske donijela je Odluku o dodjeli sredstava za fiskalnu održivost dječjih vrtića za pedagošku godinu 2023./2024. (Narodne novine, broj 111/2023.), kojom su utvrđeni iznosi sredstava za fiskalnu održivost dječjih vrtića za jedinice lokalne samouprave. Sredstva utvrđena ovom Odlukom iznose za Grad Dubrovnik 400.560,00 eura, a doznačuju se Gradu u jednakim mjesečnim obrocima.</w:t>
      </w:r>
    </w:p>
    <w:p w14:paraId="046BFFC9" w14:textId="77777777" w:rsidR="00A43612" w:rsidRPr="00A43612" w:rsidRDefault="00A43612" w:rsidP="00A43612">
      <w:pPr>
        <w:suppressAutoHyphens/>
        <w:autoSpaceDN w:val="0"/>
        <w:jc w:val="both"/>
        <w:rPr>
          <w:rFonts w:ascii="Arial" w:hAnsi="Arial" w:cs="Arial"/>
          <w:bCs/>
          <w:iCs/>
          <w:sz w:val="22"/>
          <w:szCs w:val="22"/>
          <w:lang w:eastAsia="en-US"/>
        </w:rPr>
      </w:pPr>
    </w:p>
    <w:p w14:paraId="3E40818F"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I ove godine predškolske ustanove Grada Dubrovnika nisu na početku pedagoške godine uspjele primiti svu prijavljenu djecu.  Neupisano, odnosno na listi čekanja, ostalo je 54 djece u Dječjim vrtićima Dubrovnik i 16 djece u Dječjem vrtiću Pčelica.  </w:t>
      </w:r>
    </w:p>
    <w:p w14:paraId="4BB725FD" w14:textId="77777777" w:rsidR="00A43612" w:rsidRPr="00A43612" w:rsidRDefault="00A43612" w:rsidP="00A43612">
      <w:pPr>
        <w:suppressAutoHyphens/>
        <w:autoSpaceDN w:val="0"/>
        <w:jc w:val="both"/>
        <w:rPr>
          <w:rFonts w:ascii="Arial" w:hAnsi="Arial" w:cs="Arial"/>
          <w:bCs/>
          <w:iCs/>
          <w:sz w:val="22"/>
          <w:szCs w:val="22"/>
          <w:lang w:eastAsia="en-US"/>
        </w:rPr>
      </w:pPr>
    </w:p>
    <w:p w14:paraId="4C3928FC"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U Dječjem vrtiću Pčelica lista čekanja se u međuvremenu povećala jer se povećao broj djece koja su od rujna 2023. do siječnja 2024.godine napunila godinu dana. Na dan 31. siječnja 2024.godine na listi čekanja u Dječjem vrtiću Pčelica bilo je 32 djece.</w:t>
      </w:r>
    </w:p>
    <w:p w14:paraId="47E62FBA" w14:textId="77777777" w:rsidR="00A43612" w:rsidRPr="00A43612" w:rsidRDefault="00A43612" w:rsidP="00A43612">
      <w:pPr>
        <w:suppressAutoHyphens/>
        <w:autoSpaceDN w:val="0"/>
        <w:jc w:val="both"/>
        <w:rPr>
          <w:rFonts w:ascii="Arial" w:hAnsi="Arial" w:cs="Arial"/>
          <w:bCs/>
          <w:iCs/>
          <w:sz w:val="22"/>
          <w:szCs w:val="22"/>
          <w:lang w:eastAsia="en-US"/>
        </w:rPr>
      </w:pPr>
    </w:p>
    <w:p w14:paraId="64C1C6CA"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 xml:space="preserve">U prosincu 2023. godine u unajmljenom prostoru u Gospodarskom centru </w:t>
      </w:r>
      <w:proofErr w:type="spellStart"/>
      <w:r w:rsidRPr="00A43612">
        <w:rPr>
          <w:rFonts w:ascii="Arial" w:hAnsi="Arial" w:cs="Arial"/>
          <w:bCs/>
          <w:iCs/>
          <w:sz w:val="22"/>
          <w:szCs w:val="22"/>
          <w:lang w:eastAsia="en-US"/>
        </w:rPr>
        <w:t>Solitudo</w:t>
      </w:r>
      <w:proofErr w:type="spellEnd"/>
      <w:r w:rsidRPr="00A43612">
        <w:rPr>
          <w:rFonts w:ascii="Arial" w:hAnsi="Arial" w:cs="Arial"/>
          <w:bCs/>
          <w:iCs/>
          <w:sz w:val="22"/>
          <w:szCs w:val="22"/>
          <w:lang w:eastAsia="en-US"/>
        </w:rPr>
        <w:t xml:space="preserve"> počeo je s radom Dječji vrtić Čiopa. Radi se o prostoru od 690 m2 u kojem je uređeno 5 jasličkih skupina ukupnog kapaciteta do 58 djece. </w:t>
      </w:r>
    </w:p>
    <w:p w14:paraId="78F41383" w14:textId="77777777" w:rsidR="00A43612" w:rsidRPr="00A43612" w:rsidRDefault="00A43612" w:rsidP="00A43612">
      <w:pPr>
        <w:suppressAutoHyphens/>
        <w:autoSpaceDN w:val="0"/>
        <w:jc w:val="both"/>
        <w:rPr>
          <w:rFonts w:ascii="Arial" w:hAnsi="Arial" w:cs="Arial"/>
          <w:bCs/>
          <w:iCs/>
          <w:sz w:val="22"/>
          <w:szCs w:val="22"/>
          <w:lang w:eastAsia="en-US"/>
        </w:rPr>
      </w:pPr>
    </w:p>
    <w:p w14:paraId="469D8A84" w14:textId="77777777" w:rsidR="00A43612" w:rsidRPr="00A43612" w:rsidRDefault="00A43612" w:rsidP="00A43612">
      <w:pPr>
        <w:suppressAutoHyphens/>
        <w:autoSpaceDN w:val="0"/>
        <w:jc w:val="both"/>
        <w:rPr>
          <w:rFonts w:ascii="Arial" w:hAnsi="Arial" w:cs="Arial"/>
          <w:bCs/>
          <w:iCs/>
          <w:sz w:val="22"/>
          <w:szCs w:val="22"/>
          <w:lang w:eastAsia="en-US"/>
        </w:rPr>
      </w:pPr>
      <w:r w:rsidRPr="00A43612">
        <w:rPr>
          <w:rFonts w:ascii="Arial" w:hAnsi="Arial" w:cs="Arial"/>
          <w:bCs/>
          <w:iCs/>
          <w:sz w:val="22"/>
          <w:szCs w:val="22"/>
          <w:lang w:eastAsia="en-US"/>
        </w:rPr>
        <w:t>U veljači 2024. godine završeni su radovi uređenja prostora Studentskog centra u DOC-u za potrebe dječjeg vrtića. Površina prostora je oko 230 m2, a u istom će se urediti 3 dnevna boravka za smještaj 3 vrtićke odgojno-obrazovne skupine.</w:t>
      </w:r>
    </w:p>
    <w:p w14:paraId="24D7C298" w14:textId="77777777" w:rsidR="00A43612" w:rsidRPr="00A43612" w:rsidRDefault="00A43612" w:rsidP="00A43612">
      <w:pPr>
        <w:suppressAutoHyphens/>
        <w:autoSpaceDN w:val="0"/>
        <w:jc w:val="both"/>
        <w:rPr>
          <w:rFonts w:ascii="Arial" w:hAnsi="Arial" w:cs="Arial"/>
          <w:bCs/>
          <w:iCs/>
          <w:sz w:val="22"/>
          <w:szCs w:val="22"/>
          <w:lang w:eastAsia="en-US"/>
        </w:rPr>
      </w:pPr>
    </w:p>
    <w:p w14:paraId="0451167E"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lastRenderedPageBreak/>
        <w:t xml:space="preserve">Otvaranje novih kapaciteta znači novo zapošljavanje i tu se predškolske ustanove, pogotovo Dječji vrtići Dubrovnik koji otvaraju nove skupine, suočavaju s novim problemom, a to je nedostatak radne snage.  Nedostaje svih profila zaposlenih od odgojitelja i stručnih suradnika do spremačica, radnika u kuhinji i pomoćnika za djecu s poteškoćama. </w:t>
      </w:r>
    </w:p>
    <w:p w14:paraId="35D88803" w14:textId="77777777" w:rsidR="00A43612" w:rsidRPr="00A43612" w:rsidRDefault="00A43612" w:rsidP="00A43612">
      <w:pPr>
        <w:jc w:val="both"/>
        <w:rPr>
          <w:rFonts w:ascii="Arial" w:eastAsia="Calibri" w:hAnsi="Arial" w:cs="Arial"/>
          <w:sz w:val="22"/>
          <w:szCs w:val="22"/>
        </w:rPr>
      </w:pPr>
    </w:p>
    <w:p w14:paraId="4EE6A352"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 xml:space="preserve">U novootvorenim vrtićkim prostorima mogla bi se upisati sva prijavljena djeca u Dječje vrtiće Dubrovnik, no nedostaje odgojitelja koji bi se zaposlili u novim odgojnim skupinama. </w:t>
      </w:r>
    </w:p>
    <w:p w14:paraId="01145E87" w14:textId="77777777" w:rsidR="00A43612" w:rsidRPr="00A43612" w:rsidRDefault="00A43612" w:rsidP="00A43612">
      <w:pPr>
        <w:suppressAutoHyphens/>
        <w:autoSpaceDN w:val="0"/>
        <w:jc w:val="both"/>
        <w:rPr>
          <w:rFonts w:ascii="Arial" w:hAnsi="Arial" w:cs="Arial"/>
          <w:bCs/>
          <w:iCs/>
          <w:sz w:val="22"/>
          <w:szCs w:val="22"/>
          <w:lang w:eastAsia="en-US"/>
        </w:rPr>
      </w:pPr>
    </w:p>
    <w:p w14:paraId="057B1D70" w14:textId="77777777" w:rsidR="00A43612" w:rsidRPr="00A43612" w:rsidRDefault="00A43612" w:rsidP="00A43612">
      <w:pPr>
        <w:suppressAutoHyphens/>
        <w:autoSpaceDN w:val="0"/>
        <w:rPr>
          <w:rFonts w:ascii="Arial" w:hAnsi="Arial" w:cs="Arial"/>
          <w:bCs/>
          <w:iCs/>
          <w:sz w:val="22"/>
          <w:szCs w:val="22"/>
          <w:lang w:eastAsia="en-US"/>
        </w:rPr>
      </w:pPr>
      <w:r w:rsidRPr="00A43612">
        <w:rPr>
          <w:rFonts w:ascii="Arial" w:hAnsi="Arial" w:cs="Arial"/>
          <w:bCs/>
          <w:iCs/>
          <w:sz w:val="22"/>
          <w:szCs w:val="22"/>
          <w:lang w:eastAsia="en-US"/>
        </w:rPr>
        <w:t xml:space="preserve">Grad Dubrovnik nastavlja brigu o osiguranju novih kapaciteta svojih predškolskih ustanova. </w:t>
      </w:r>
    </w:p>
    <w:p w14:paraId="5F251499" w14:textId="77777777" w:rsidR="00A43612" w:rsidRPr="00A43612" w:rsidRDefault="00A43612" w:rsidP="00A43612">
      <w:pPr>
        <w:suppressAutoHyphens/>
        <w:autoSpaceDN w:val="0"/>
        <w:jc w:val="both"/>
        <w:rPr>
          <w:rFonts w:ascii="Arial" w:hAnsi="Arial" w:cs="Arial"/>
          <w:bCs/>
          <w:iCs/>
          <w:sz w:val="22"/>
          <w:szCs w:val="22"/>
          <w:lang w:eastAsia="en-US"/>
        </w:rPr>
      </w:pPr>
    </w:p>
    <w:p w14:paraId="2C941EC9" w14:textId="77777777" w:rsidR="00A43612" w:rsidRPr="00A43612" w:rsidRDefault="00A43612" w:rsidP="00A43612">
      <w:pPr>
        <w:suppressAutoHyphens/>
        <w:autoSpaceDN w:val="0"/>
        <w:jc w:val="both"/>
        <w:rPr>
          <w:rFonts w:ascii="Arial" w:hAnsi="Arial" w:cs="Arial"/>
          <w:sz w:val="22"/>
          <w:szCs w:val="22"/>
          <w:lang w:eastAsia="en-US"/>
        </w:rPr>
      </w:pPr>
      <w:r w:rsidRPr="00A43612">
        <w:rPr>
          <w:rFonts w:ascii="Arial" w:hAnsi="Arial" w:cs="Arial"/>
          <w:sz w:val="22"/>
          <w:szCs w:val="22"/>
          <w:lang w:eastAsia="en-US"/>
        </w:rPr>
        <w:t xml:space="preserve">Za dječji vrtić u Komolcu izrađen je glavni projekt, čeka se rješavanje imovinsko-pravnih odnosa – darovanje zemljišta od strane RH – kako bi se ishodila građevinska dozvola za izgradnju vrtića. Paralelno s tim ishođena je lokacijska dozvola i izrađen glavni projekt za izgradnju pristupne ceste za DV Komolac. U ovogodišnjem gradskom proračunu planirana su za ovaj projekt sredstva u iznosu od 25.000,00 eura. </w:t>
      </w:r>
    </w:p>
    <w:p w14:paraId="496DE082" w14:textId="77777777" w:rsidR="00A43612" w:rsidRPr="00A43612" w:rsidRDefault="00A43612" w:rsidP="00A43612">
      <w:pPr>
        <w:suppressAutoHyphens/>
        <w:autoSpaceDN w:val="0"/>
        <w:jc w:val="both"/>
        <w:rPr>
          <w:rFonts w:ascii="Arial" w:hAnsi="Arial" w:cs="Arial"/>
          <w:bCs/>
          <w:iCs/>
          <w:sz w:val="22"/>
          <w:szCs w:val="22"/>
          <w:lang w:eastAsia="en-US"/>
        </w:rPr>
      </w:pPr>
    </w:p>
    <w:p w14:paraId="174AACC0"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 xml:space="preserve">Za Dječji vrtići u zgradi Biskupskog dvora izrađuje se projektna dokumentacija. Početak radova rekonstrukcije planira se do kraja ove godine. Planirana sredstva u ovogodišnjem gradskom proračunu iznose 432.000,00 eura. </w:t>
      </w:r>
    </w:p>
    <w:p w14:paraId="26D20D34" w14:textId="77777777" w:rsidR="00A43612" w:rsidRPr="00A43612" w:rsidRDefault="00A43612" w:rsidP="00A43612">
      <w:pPr>
        <w:jc w:val="both"/>
        <w:rPr>
          <w:rFonts w:ascii="Arial" w:eastAsia="Calibri" w:hAnsi="Arial" w:cs="Arial"/>
          <w:sz w:val="22"/>
          <w:szCs w:val="22"/>
        </w:rPr>
      </w:pPr>
    </w:p>
    <w:p w14:paraId="63515A5B" w14:textId="77777777" w:rsidR="00A43612" w:rsidRPr="00A43612" w:rsidRDefault="00A43612" w:rsidP="00A43612">
      <w:pPr>
        <w:jc w:val="both"/>
        <w:rPr>
          <w:rFonts w:ascii="Arial" w:eastAsia="Calibri" w:hAnsi="Arial" w:cs="Arial"/>
          <w:sz w:val="22"/>
          <w:szCs w:val="22"/>
        </w:rPr>
      </w:pPr>
    </w:p>
    <w:p w14:paraId="4304466D" w14:textId="77777777" w:rsidR="00A43612" w:rsidRPr="00A43612" w:rsidRDefault="00A43612" w:rsidP="00A43612">
      <w:pPr>
        <w:jc w:val="both"/>
        <w:rPr>
          <w:rFonts w:ascii="Arial" w:eastAsia="Calibri" w:hAnsi="Arial" w:cs="Arial"/>
          <w:b/>
          <w:sz w:val="22"/>
          <w:szCs w:val="22"/>
        </w:rPr>
      </w:pPr>
      <w:r w:rsidRPr="00A43612">
        <w:rPr>
          <w:rFonts w:ascii="Arial" w:eastAsia="Calibri" w:hAnsi="Arial" w:cs="Arial"/>
          <w:b/>
          <w:sz w:val="22"/>
          <w:szCs w:val="22"/>
        </w:rPr>
        <w:t>3.3. PRIVATNI DJEČJI VRTIĆI</w:t>
      </w:r>
    </w:p>
    <w:p w14:paraId="160E969F" w14:textId="77777777" w:rsidR="00A43612" w:rsidRPr="00A43612" w:rsidRDefault="00A43612" w:rsidP="00A43612">
      <w:pPr>
        <w:jc w:val="both"/>
        <w:rPr>
          <w:rFonts w:ascii="Arial" w:eastAsia="Calibri" w:hAnsi="Arial" w:cs="Arial"/>
          <w:sz w:val="22"/>
          <w:szCs w:val="22"/>
        </w:rPr>
      </w:pPr>
    </w:p>
    <w:p w14:paraId="48B50F21" w14:textId="77777777" w:rsidR="00A43612" w:rsidRPr="00344332" w:rsidRDefault="00A43612" w:rsidP="00A43612">
      <w:pPr>
        <w:jc w:val="both"/>
        <w:rPr>
          <w:rFonts w:ascii="Arial" w:eastAsia="Calibri" w:hAnsi="Arial" w:cs="Arial"/>
          <w:sz w:val="22"/>
          <w:szCs w:val="22"/>
        </w:rPr>
      </w:pPr>
      <w:r w:rsidRPr="00A43612">
        <w:rPr>
          <w:rFonts w:ascii="Arial" w:eastAsia="Calibri" w:hAnsi="Arial" w:cs="Arial"/>
          <w:sz w:val="22"/>
          <w:szCs w:val="22"/>
        </w:rPr>
        <w:t>U Program javnih potreba u predškolskom odgoju Grada Dubrovnika za 2024. godinu  uključeno je i sufinanciranje programa 3 privatna dječja vrtića kojima su osnivački fizičke osobe, a to su:</w:t>
      </w:r>
    </w:p>
    <w:p w14:paraId="651235C2" w14:textId="77777777" w:rsidR="00A43612" w:rsidRPr="00A43612" w:rsidRDefault="00A43612" w:rsidP="00A43612">
      <w:pPr>
        <w:jc w:val="both"/>
        <w:rPr>
          <w:rFonts w:ascii="Arial" w:eastAsia="Calibri" w:hAnsi="Arial" w:cs="Arial"/>
          <w:b/>
          <w:sz w:val="22"/>
          <w:szCs w:val="22"/>
        </w:rPr>
      </w:pPr>
    </w:p>
    <w:p w14:paraId="06A54C57" w14:textId="77777777" w:rsidR="00A43612" w:rsidRPr="00A43612" w:rsidRDefault="00A43612" w:rsidP="00A43612">
      <w:pPr>
        <w:jc w:val="both"/>
        <w:rPr>
          <w:rFonts w:ascii="Arial" w:eastAsia="Calibri" w:hAnsi="Arial" w:cs="Arial"/>
          <w:b/>
          <w:sz w:val="22"/>
          <w:szCs w:val="22"/>
        </w:rPr>
      </w:pPr>
      <w:r w:rsidRPr="00A43612">
        <w:rPr>
          <w:rFonts w:ascii="Arial" w:eastAsia="Calibri" w:hAnsi="Arial" w:cs="Arial"/>
          <w:b/>
          <w:sz w:val="22"/>
          <w:szCs w:val="22"/>
        </w:rPr>
        <w:t>Dječji vrtić „Petar Pan“</w:t>
      </w:r>
    </w:p>
    <w:p w14:paraId="0E6E588F" w14:textId="77777777" w:rsidR="00A43612" w:rsidRPr="00A43612" w:rsidRDefault="00A43612" w:rsidP="00A43612">
      <w:pPr>
        <w:jc w:val="both"/>
        <w:rPr>
          <w:rFonts w:ascii="Arial" w:eastAsia="Calibri" w:hAnsi="Arial" w:cs="Arial"/>
          <w:sz w:val="22"/>
          <w:szCs w:val="22"/>
        </w:rPr>
      </w:pPr>
    </w:p>
    <w:p w14:paraId="3A482D35"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Dječji vrtić Petar Pan ima jednu odgojnu skupinu desetosatnog jasličkog programa s 19</w:t>
      </w:r>
      <w:r w:rsidRPr="00A43612">
        <w:rPr>
          <w:rFonts w:ascii="Arial" w:eastAsia="Calibri" w:hAnsi="Arial" w:cs="Arial"/>
          <w:sz w:val="22"/>
          <w:szCs w:val="22"/>
          <w:highlight w:val="yellow"/>
        </w:rPr>
        <w:t xml:space="preserve"> </w:t>
      </w:r>
      <w:r w:rsidRPr="00A43612">
        <w:rPr>
          <w:rFonts w:ascii="Arial" w:eastAsia="Calibri" w:hAnsi="Arial" w:cs="Arial"/>
          <w:sz w:val="22"/>
          <w:szCs w:val="22"/>
        </w:rPr>
        <w:t xml:space="preserve">djece od jedne do tri godine života s prebivalištem na području Grada Dubrovnika. </w:t>
      </w:r>
    </w:p>
    <w:p w14:paraId="7DFB1A20" w14:textId="77777777" w:rsidR="00A43612" w:rsidRPr="00A43612" w:rsidRDefault="00A43612" w:rsidP="00A43612">
      <w:pPr>
        <w:jc w:val="both"/>
        <w:rPr>
          <w:rFonts w:ascii="Arial" w:eastAsia="Calibri" w:hAnsi="Arial" w:cs="Arial"/>
          <w:sz w:val="22"/>
          <w:szCs w:val="22"/>
        </w:rPr>
      </w:pPr>
    </w:p>
    <w:p w14:paraId="25262F98" w14:textId="77777777" w:rsidR="00A43612" w:rsidRPr="00344332" w:rsidRDefault="00A43612" w:rsidP="00A43612">
      <w:pPr>
        <w:jc w:val="both"/>
        <w:rPr>
          <w:rFonts w:ascii="Arial" w:eastAsia="Calibri" w:hAnsi="Arial" w:cs="Arial"/>
          <w:sz w:val="22"/>
          <w:szCs w:val="22"/>
        </w:rPr>
      </w:pPr>
      <w:r w:rsidRPr="00A43612">
        <w:rPr>
          <w:rFonts w:ascii="Arial" w:eastAsia="Calibri" w:hAnsi="Arial" w:cs="Arial"/>
          <w:sz w:val="22"/>
          <w:szCs w:val="22"/>
        </w:rPr>
        <w:t xml:space="preserve">Planirana sredstva za sufinanciranje programa Dječjeg vrtića Petar Pan u 2024. godini iznose 40.000,00 eura. </w:t>
      </w:r>
    </w:p>
    <w:p w14:paraId="44FC9856" w14:textId="77777777" w:rsidR="00A43612" w:rsidRPr="00A43612" w:rsidRDefault="00A43612" w:rsidP="00A43612">
      <w:pPr>
        <w:jc w:val="both"/>
        <w:rPr>
          <w:rFonts w:ascii="Arial" w:eastAsia="Calibri" w:hAnsi="Arial" w:cs="Arial"/>
          <w:b/>
          <w:sz w:val="22"/>
          <w:szCs w:val="22"/>
        </w:rPr>
      </w:pPr>
    </w:p>
    <w:p w14:paraId="296CE4F9" w14:textId="77777777" w:rsidR="00A43612" w:rsidRPr="00A43612" w:rsidRDefault="00A43612" w:rsidP="00A43612">
      <w:pPr>
        <w:jc w:val="both"/>
        <w:rPr>
          <w:rFonts w:ascii="Arial" w:eastAsia="Calibri" w:hAnsi="Arial" w:cs="Arial"/>
          <w:b/>
          <w:sz w:val="22"/>
          <w:szCs w:val="22"/>
        </w:rPr>
      </w:pPr>
      <w:r w:rsidRPr="00A43612">
        <w:rPr>
          <w:rFonts w:ascii="Arial" w:eastAsia="Calibri" w:hAnsi="Arial" w:cs="Arial"/>
          <w:b/>
          <w:sz w:val="22"/>
          <w:szCs w:val="22"/>
        </w:rPr>
        <w:t>Dječji vrtić „</w:t>
      </w:r>
      <w:proofErr w:type="spellStart"/>
      <w:r w:rsidRPr="00A43612">
        <w:rPr>
          <w:rFonts w:ascii="Arial" w:eastAsia="Calibri" w:hAnsi="Arial" w:cs="Arial"/>
          <w:b/>
          <w:sz w:val="22"/>
          <w:szCs w:val="22"/>
        </w:rPr>
        <w:t>Calimero</w:t>
      </w:r>
      <w:proofErr w:type="spellEnd"/>
      <w:r w:rsidRPr="00A43612">
        <w:rPr>
          <w:rFonts w:ascii="Arial" w:eastAsia="Calibri" w:hAnsi="Arial" w:cs="Arial"/>
          <w:b/>
          <w:sz w:val="22"/>
          <w:szCs w:val="22"/>
        </w:rPr>
        <w:t>“</w:t>
      </w:r>
    </w:p>
    <w:p w14:paraId="5198F41B" w14:textId="77777777" w:rsidR="00A43612" w:rsidRPr="00A43612" w:rsidRDefault="00A43612" w:rsidP="00A43612">
      <w:pPr>
        <w:jc w:val="both"/>
        <w:rPr>
          <w:rFonts w:ascii="Arial" w:eastAsia="Calibri" w:hAnsi="Arial" w:cs="Arial"/>
          <w:sz w:val="22"/>
          <w:szCs w:val="22"/>
        </w:rPr>
      </w:pPr>
    </w:p>
    <w:p w14:paraId="73D98CDE"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 xml:space="preserve">Dječji vrtić </w:t>
      </w:r>
      <w:proofErr w:type="spellStart"/>
      <w:r w:rsidRPr="00A43612">
        <w:rPr>
          <w:rFonts w:ascii="Arial" w:eastAsia="Calibri" w:hAnsi="Arial" w:cs="Arial"/>
          <w:sz w:val="22"/>
          <w:szCs w:val="22"/>
        </w:rPr>
        <w:t>Calimero</w:t>
      </w:r>
      <w:proofErr w:type="spellEnd"/>
      <w:r w:rsidRPr="00A43612">
        <w:rPr>
          <w:rFonts w:ascii="Arial" w:eastAsia="Calibri" w:hAnsi="Arial" w:cs="Arial"/>
          <w:sz w:val="22"/>
          <w:szCs w:val="22"/>
        </w:rPr>
        <w:t xml:space="preserve"> ima tri odgojne skupine desetosatnog vrtićkog programa sa 74 djece (od 3 godine do polaska u osnovnu školu) s prebivalištem na području Grada Dubrovnika. </w:t>
      </w:r>
    </w:p>
    <w:p w14:paraId="7BFE116A" w14:textId="77777777" w:rsidR="00A43612" w:rsidRPr="00344332" w:rsidRDefault="00A43612" w:rsidP="00A43612">
      <w:pPr>
        <w:jc w:val="both"/>
        <w:rPr>
          <w:rFonts w:ascii="Arial" w:eastAsia="Calibri" w:hAnsi="Arial" w:cs="Arial"/>
          <w:sz w:val="22"/>
          <w:szCs w:val="22"/>
        </w:rPr>
      </w:pPr>
      <w:r w:rsidRPr="00A43612">
        <w:rPr>
          <w:rFonts w:ascii="Arial" w:eastAsia="Calibri" w:hAnsi="Arial" w:cs="Arial"/>
          <w:sz w:val="22"/>
          <w:szCs w:val="22"/>
        </w:rPr>
        <w:t xml:space="preserve">Planirana sredstva za sufinanciranje programa Dječjeg vrtića </w:t>
      </w:r>
      <w:proofErr w:type="spellStart"/>
      <w:r w:rsidRPr="00A43612">
        <w:rPr>
          <w:rFonts w:ascii="Arial" w:eastAsia="Calibri" w:hAnsi="Arial" w:cs="Arial"/>
          <w:sz w:val="22"/>
          <w:szCs w:val="22"/>
        </w:rPr>
        <w:t>Calimero</w:t>
      </w:r>
      <w:proofErr w:type="spellEnd"/>
      <w:r w:rsidRPr="00A43612">
        <w:rPr>
          <w:rFonts w:ascii="Arial" w:eastAsia="Calibri" w:hAnsi="Arial" w:cs="Arial"/>
          <w:sz w:val="22"/>
          <w:szCs w:val="22"/>
        </w:rPr>
        <w:t xml:space="preserve"> u 2024. godini iznose 140.496,00 eura.  </w:t>
      </w:r>
    </w:p>
    <w:p w14:paraId="5CEEF795" w14:textId="77777777" w:rsidR="00A43612" w:rsidRPr="00A43612" w:rsidRDefault="00A43612" w:rsidP="00A43612">
      <w:pPr>
        <w:jc w:val="both"/>
        <w:rPr>
          <w:rFonts w:ascii="Arial" w:eastAsia="Calibri" w:hAnsi="Arial" w:cs="Arial"/>
          <w:b/>
          <w:sz w:val="22"/>
          <w:szCs w:val="22"/>
        </w:rPr>
      </w:pPr>
    </w:p>
    <w:p w14:paraId="569CF481" w14:textId="77777777" w:rsidR="00A43612" w:rsidRPr="00A43612" w:rsidRDefault="00A43612" w:rsidP="00A43612">
      <w:pPr>
        <w:jc w:val="both"/>
        <w:rPr>
          <w:rFonts w:ascii="Arial" w:eastAsia="Calibri" w:hAnsi="Arial" w:cs="Arial"/>
          <w:b/>
          <w:sz w:val="22"/>
          <w:szCs w:val="22"/>
        </w:rPr>
      </w:pPr>
      <w:r w:rsidRPr="00A43612">
        <w:rPr>
          <w:rFonts w:ascii="Arial" w:eastAsia="Calibri" w:hAnsi="Arial" w:cs="Arial"/>
          <w:b/>
          <w:sz w:val="22"/>
          <w:szCs w:val="22"/>
        </w:rPr>
        <w:t>Dječji vrtić „Bubamara“</w:t>
      </w:r>
    </w:p>
    <w:p w14:paraId="5E5CEFD9" w14:textId="77777777" w:rsidR="00A43612" w:rsidRPr="00A43612" w:rsidRDefault="00A43612" w:rsidP="00A43612">
      <w:pPr>
        <w:jc w:val="both"/>
        <w:rPr>
          <w:rFonts w:ascii="Arial" w:eastAsia="Calibri" w:hAnsi="Arial" w:cs="Arial"/>
          <w:sz w:val="22"/>
          <w:szCs w:val="22"/>
        </w:rPr>
      </w:pPr>
    </w:p>
    <w:p w14:paraId="2E6A42C2"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 xml:space="preserve">Dječji vrtić Bubamara ima dvije odgojne skupine desetosatnog vrtićkog i jasličkog programa s 25 djece s prebivalištem na području Grada Dubrovnika. </w:t>
      </w:r>
    </w:p>
    <w:p w14:paraId="3D8FC7AC" w14:textId="77777777" w:rsidR="00A43612" w:rsidRPr="00A43612" w:rsidRDefault="00A43612" w:rsidP="00A43612">
      <w:pPr>
        <w:jc w:val="both"/>
        <w:rPr>
          <w:rFonts w:ascii="Arial" w:eastAsia="Calibri" w:hAnsi="Arial" w:cs="Arial"/>
          <w:sz w:val="22"/>
          <w:szCs w:val="22"/>
        </w:rPr>
      </w:pPr>
    </w:p>
    <w:p w14:paraId="4FEBD7FE"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 xml:space="preserve">Planirana sredstva za sufinanciranje programa Dječjeg vrtića Bubamara u 2024. godini iznose 61.104,00 eura. </w:t>
      </w:r>
    </w:p>
    <w:p w14:paraId="25CA0231" w14:textId="77777777" w:rsidR="00A43612" w:rsidRPr="00A43612" w:rsidRDefault="00A43612" w:rsidP="00A43612">
      <w:pPr>
        <w:jc w:val="both"/>
        <w:rPr>
          <w:rFonts w:ascii="Arial" w:eastAsia="Calibri" w:hAnsi="Arial" w:cs="Arial"/>
          <w:sz w:val="22"/>
          <w:szCs w:val="22"/>
        </w:rPr>
      </w:pPr>
    </w:p>
    <w:p w14:paraId="51C2E040"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 xml:space="preserve">Kriterij za sufinanciranje programa privatnih vrtića je broj djece korisnika programa predškolskog odgoja. Sukladno Odluci o sufinanciranju i subvencioniranju privatnih dječjih vrtića i djelatnosti dadilja na području Grada Dubrovnika (Službeni glasnik Grada Dubrovnika broj 12/16, 14/20, 6/22 i 19/22) iznos sufinanciranja privatnih dječjih vrtića iznosi u 2024. godini 159,27 eura za dijete u vrtiću odnosno na 172,54 eura za dijete u jaslicama.  Na temelju </w:t>
      </w:r>
      <w:r w:rsidRPr="00A43612">
        <w:rPr>
          <w:rFonts w:ascii="Arial" w:eastAsia="Calibri" w:hAnsi="Arial" w:cs="Arial"/>
          <w:sz w:val="22"/>
          <w:szCs w:val="22"/>
        </w:rPr>
        <w:lastRenderedPageBreak/>
        <w:t>dostavljenog popisa djece privatni vrtići s Gradom Dubrovnikom sklapaju ugovor temeljem kojeg se privatnim dječjim vrtićima isplaćuje mjesečna subvencija.</w:t>
      </w:r>
    </w:p>
    <w:p w14:paraId="3C21D7E8" w14:textId="77777777" w:rsidR="00A43612" w:rsidRPr="00A43612" w:rsidRDefault="00A43612" w:rsidP="00A43612">
      <w:pPr>
        <w:jc w:val="both"/>
        <w:rPr>
          <w:rFonts w:ascii="Arial" w:eastAsia="Calibri" w:hAnsi="Arial" w:cs="Arial"/>
          <w:sz w:val="22"/>
          <w:szCs w:val="22"/>
        </w:rPr>
      </w:pPr>
    </w:p>
    <w:p w14:paraId="7964C541" w14:textId="77777777" w:rsidR="00A43612" w:rsidRPr="00A43612" w:rsidRDefault="00A43612" w:rsidP="00A43612">
      <w:pPr>
        <w:jc w:val="both"/>
        <w:rPr>
          <w:rFonts w:ascii="Arial" w:eastAsia="Calibri" w:hAnsi="Arial" w:cs="Arial"/>
          <w:sz w:val="22"/>
          <w:szCs w:val="22"/>
        </w:rPr>
      </w:pPr>
    </w:p>
    <w:p w14:paraId="29F056FC" w14:textId="77777777" w:rsidR="00A43612" w:rsidRPr="00A43612" w:rsidRDefault="00A43612" w:rsidP="00A43612">
      <w:pPr>
        <w:jc w:val="both"/>
        <w:rPr>
          <w:rFonts w:ascii="Arial" w:eastAsia="Calibri" w:hAnsi="Arial" w:cs="Arial"/>
          <w:b/>
          <w:sz w:val="22"/>
          <w:szCs w:val="22"/>
        </w:rPr>
      </w:pPr>
      <w:r w:rsidRPr="00A43612">
        <w:rPr>
          <w:rFonts w:ascii="Arial" w:eastAsia="Calibri" w:hAnsi="Arial" w:cs="Arial"/>
          <w:b/>
          <w:sz w:val="22"/>
          <w:szCs w:val="22"/>
        </w:rPr>
        <w:t xml:space="preserve">4. PROGRAM PREDŠKOLSKOG ODGOJA ZA DJECU S POTEŠKOĆAMA U RAZVOJU </w:t>
      </w:r>
    </w:p>
    <w:p w14:paraId="0445CB81" w14:textId="77777777" w:rsidR="00A43612" w:rsidRPr="00A43612" w:rsidRDefault="00A43612" w:rsidP="00A43612">
      <w:pPr>
        <w:jc w:val="both"/>
        <w:rPr>
          <w:rFonts w:ascii="Arial" w:eastAsia="Calibri" w:hAnsi="Arial" w:cs="Arial"/>
          <w:b/>
          <w:sz w:val="22"/>
          <w:szCs w:val="22"/>
        </w:rPr>
      </w:pPr>
      <w:r w:rsidRPr="00A43612">
        <w:rPr>
          <w:rFonts w:ascii="Arial" w:eastAsia="Calibri" w:hAnsi="Arial" w:cs="Arial"/>
          <w:b/>
          <w:sz w:val="22"/>
          <w:szCs w:val="22"/>
        </w:rPr>
        <w:t xml:space="preserve">    PRI OSNOVNOJ ŠKOLI MARINA DRŽIĆA</w:t>
      </w:r>
    </w:p>
    <w:p w14:paraId="049CD20F" w14:textId="77777777" w:rsidR="00A43612" w:rsidRPr="00A43612" w:rsidRDefault="00A43612" w:rsidP="00A43612">
      <w:pPr>
        <w:jc w:val="both"/>
        <w:rPr>
          <w:rFonts w:ascii="Arial" w:eastAsia="Calibri" w:hAnsi="Arial" w:cs="Arial"/>
          <w:b/>
          <w:sz w:val="22"/>
          <w:szCs w:val="22"/>
        </w:rPr>
      </w:pPr>
    </w:p>
    <w:p w14:paraId="0F3333C9"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Temeljem suglasnosti Ministarstva prosvjete i športa iz 2002. godine, pri Osnovnoj školi Marina Držića utemeljen je program predškolskog odgoja za djecu s posebnim potrebama. Ovim programom obuhvaćeno je u školskoj godini 2023./2024. desetero djece vrtićkog uzrasta. U ovom projektu Grad Dubrovnik osigurava plaće za medicinsku sestru, pedagoga, fizioterapeuta i dva stručna suradnika struke edukator-</w:t>
      </w:r>
      <w:proofErr w:type="spellStart"/>
      <w:r w:rsidRPr="00A43612">
        <w:rPr>
          <w:rFonts w:ascii="Arial" w:eastAsia="Calibri" w:hAnsi="Arial" w:cs="Arial"/>
          <w:sz w:val="22"/>
          <w:szCs w:val="22"/>
        </w:rPr>
        <w:t>rehabilitator</w:t>
      </w:r>
      <w:proofErr w:type="spellEnd"/>
      <w:r w:rsidRPr="00A43612">
        <w:rPr>
          <w:rFonts w:ascii="Arial" w:eastAsia="Calibri" w:hAnsi="Arial" w:cs="Arial"/>
          <w:sz w:val="22"/>
          <w:szCs w:val="22"/>
        </w:rPr>
        <w:t xml:space="preserve">. </w:t>
      </w:r>
    </w:p>
    <w:p w14:paraId="3A56718C" w14:textId="77777777" w:rsidR="00A43612" w:rsidRPr="00A43612" w:rsidRDefault="00A43612" w:rsidP="00A43612">
      <w:pPr>
        <w:jc w:val="both"/>
        <w:rPr>
          <w:rFonts w:ascii="Arial" w:eastAsia="Calibri" w:hAnsi="Arial" w:cs="Arial"/>
          <w:sz w:val="22"/>
          <w:szCs w:val="22"/>
        </w:rPr>
      </w:pPr>
    </w:p>
    <w:p w14:paraId="214EE54C" w14:textId="77777777" w:rsidR="00A43612" w:rsidRPr="00A43612" w:rsidRDefault="00A43612" w:rsidP="00A43612">
      <w:pPr>
        <w:jc w:val="both"/>
        <w:rPr>
          <w:rFonts w:ascii="Arial" w:eastAsia="Calibri" w:hAnsi="Arial" w:cs="Arial"/>
          <w:sz w:val="22"/>
          <w:szCs w:val="22"/>
        </w:rPr>
      </w:pPr>
      <w:r w:rsidRPr="00A43612">
        <w:rPr>
          <w:rFonts w:ascii="Arial" w:eastAsia="Calibri" w:hAnsi="Arial" w:cs="Arial"/>
          <w:sz w:val="22"/>
          <w:szCs w:val="22"/>
        </w:rPr>
        <w:t xml:space="preserve">Sveukupno je za ovaj projekt u Proračunu Grada Dubrovnika osigurano 96.200,00 eura proračunskih sredstava.  </w:t>
      </w:r>
    </w:p>
    <w:p w14:paraId="6ABF5B7D" w14:textId="77777777" w:rsidR="00A43612" w:rsidRPr="00A43612" w:rsidRDefault="00A43612" w:rsidP="00A43612">
      <w:pPr>
        <w:suppressAutoHyphens/>
        <w:autoSpaceDN w:val="0"/>
        <w:rPr>
          <w:rFonts w:ascii="Arial" w:hAnsi="Arial" w:cs="Arial"/>
          <w:bCs/>
          <w:iCs/>
          <w:sz w:val="22"/>
          <w:szCs w:val="22"/>
          <w:lang w:eastAsia="en-US"/>
        </w:rPr>
      </w:pPr>
    </w:p>
    <w:p w14:paraId="4A25C42B" w14:textId="77777777" w:rsidR="00A43612" w:rsidRDefault="00A43612" w:rsidP="00DB5BB7">
      <w:pPr>
        <w:rPr>
          <w:rFonts w:ascii="Arial" w:hAnsi="Arial" w:cs="Arial"/>
          <w:sz w:val="22"/>
          <w:szCs w:val="22"/>
        </w:rPr>
      </w:pPr>
    </w:p>
    <w:p w14:paraId="25E385D5" w14:textId="77777777" w:rsidR="00A43612" w:rsidRPr="00A43612" w:rsidRDefault="00A43612" w:rsidP="00A43612">
      <w:pPr>
        <w:rPr>
          <w:rFonts w:ascii="Arial" w:eastAsia="Calibri" w:hAnsi="Arial" w:cs="Arial"/>
          <w:bCs/>
          <w:iCs/>
          <w:sz w:val="22"/>
          <w:szCs w:val="22"/>
        </w:rPr>
      </w:pPr>
      <w:r w:rsidRPr="00A43612">
        <w:rPr>
          <w:rFonts w:ascii="Arial" w:eastAsia="Calibri" w:hAnsi="Arial" w:cs="Arial"/>
          <w:bCs/>
          <w:iCs/>
          <w:sz w:val="22"/>
          <w:szCs w:val="22"/>
        </w:rPr>
        <w:t>KLASA: 601-01/24-01/07</w:t>
      </w:r>
    </w:p>
    <w:p w14:paraId="2491F88C" w14:textId="77777777" w:rsidR="00A43612" w:rsidRPr="00A43612" w:rsidRDefault="00A43612" w:rsidP="00A43612">
      <w:pPr>
        <w:rPr>
          <w:rFonts w:ascii="Arial" w:eastAsia="Calibri" w:hAnsi="Arial" w:cs="Arial"/>
          <w:bCs/>
          <w:iCs/>
          <w:sz w:val="22"/>
          <w:szCs w:val="22"/>
        </w:rPr>
      </w:pPr>
      <w:r w:rsidRPr="00A43612">
        <w:rPr>
          <w:rFonts w:ascii="Arial" w:eastAsia="Calibri" w:hAnsi="Arial" w:cs="Arial"/>
          <w:bCs/>
          <w:iCs/>
          <w:sz w:val="22"/>
          <w:szCs w:val="22"/>
        </w:rPr>
        <w:t>URBROJ: 2117-1-09-24-03</w:t>
      </w:r>
    </w:p>
    <w:p w14:paraId="0EF8E73B" w14:textId="77777777" w:rsidR="00A43612" w:rsidRPr="00A43612" w:rsidRDefault="00A43612" w:rsidP="00A43612">
      <w:pPr>
        <w:rPr>
          <w:rFonts w:ascii="Arial" w:eastAsia="Calibri" w:hAnsi="Arial" w:cs="Arial"/>
          <w:bCs/>
          <w:iCs/>
          <w:sz w:val="22"/>
          <w:szCs w:val="22"/>
        </w:rPr>
      </w:pPr>
      <w:r w:rsidRPr="00A43612">
        <w:rPr>
          <w:rFonts w:ascii="Arial" w:eastAsia="Calibri" w:hAnsi="Arial" w:cs="Arial"/>
          <w:bCs/>
          <w:iCs/>
          <w:sz w:val="22"/>
          <w:szCs w:val="22"/>
        </w:rPr>
        <w:t>Dubrovnik, 19. ožujka 2024.</w:t>
      </w:r>
    </w:p>
    <w:p w14:paraId="7DCB8A23" w14:textId="77777777" w:rsidR="00301C4C" w:rsidRDefault="00301C4C" w:rsidP="00DB5BB7">
      <w:pPr>
        <w:rPr>
          <w:rFonts w:ascii="Arial" w:hAnsi="Arial" w:cs="Arial"/>
          <w:sz w:val="22"/>
          <w:szCs w:val="22"/>
        </w:rPr>
      </w:pPr>
    </w:p>
    <w:p w14:paraId="047F5A67" w14:textId="77777777" w:rsidR="00301C4C" w:rsidRPr="00425B1D" w:rsidRDefault="00301C4C" w:rsidP="00301C4C">
      <w:pPr>
        <w:rPr>
          <w:rFonts w:ascii="Arial" w:hAnsi="Arial" w:cs="Arial"/>
          <w:sz w:val="22"/>
          <w:szCs w:val="22"/>
          <w:lang w:eastAsia="en-US"/>
        </w:rPr>
      </w:pPr>
      <w:r w:rsidRPr="00425B1D">
        <w:rPr>
          <w:rFonts w:ascii="Arial" w:hAnsi="Arial" w:cs="Arial"/>
          <w:sz w:val="22"/>
          <w:szCs w:val="22"/>
          <w:lang w:eastAsia="en-US"/>
        </w:rPr>
        <w:t>Predsjednik Gradskog vijeća</w:t>
      </w:r>
    </w:p>
    <w:p w14:paraId="24BBD44C" w14:textId="77777777" w:rsidR="00301C4C" w:rsidRPr="00425B1D" w:rsidRDefault="00301C4C" w:rsidP="00301C4C">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54CC27E6" w14:textId="77777777" w:rsidR="00301C4C" w:rsidRPr="00093E75" w:rsidRDefault="00301C4C" w:rsidP="00301C4C">
      <w:pPr>
        <w:rPr>
          <w:rFonts w:ascii="Arial" w:hAnsi="Arial" w:cs="Arial"/>
          <w:sz w:val="22"/>
          <w:szCs w:val="22"/>
          <w:lang w:eastAsia="en-US"/>
        </w:rPr>
      </w:pPr>
      <w:r w:rsidRPr="00093E75">
        <w:rPr>
          <w:rFonts w:ascii="Arial" w:hAnsi="Arial" w:cs="Arial"/>
          <w:sz w:val="22"/>
          <w:szCs w:val="22"/>
          <w:lang w:eastAsia="en-US"/>
        </w:rPr>
        <w:t>----------------------------------------</w:t>
      </w:r>
    </w:p>
    <w:p w14:paraId="3723768D" w14:textId="77777777" w:rsidR="00301C4C" w:rsidRDefault="00301C4C" w:rsidP="00DB5BB7">
      <w:pPr>
        <w:rPr>
          <w:rFonts w:ascii="Arial" w:hAnsi="Arial" w:cs="Arial"/>
          <w:sz w:val="22"/>
          <w:szCs w:val="22"/>
        </w:rPr>
      </w:pPr>
    </w:p>
    <w:p w14:paraId="6687CA73" w14:textId="77777777" w:rsidR="00301C4C" w:rsidRDefault="00301C4C" w:rsidP="00DB5BB7">
      <w:pPr>
        <w:rPr>
          <w:rFonts w:ascii="Arial" w:hAnsi="Arial" w:cs="Arial"/>
          <w:sz w:val="22"/>
          <w:szCs w:val="22"/>
        </w:rPr>
      </w:pPr>
    </w:p>
    <w:p w14:paraId="026E85B5" w14:textId="77777777" w:rsidR="00301C4C" w:rsidRDefault="00301C4C" w:rsidP="00DB5BB7">
      <w:pPr>
        <w:rPr>
          <w:rFonts w:ascii="Arial" w:hAnsi="Arial" w:cs="Arial"/>
          <w:sz w:val="22"/>
          <w:szCs w:val="22"/>
        </w:rPr>
      </w:pPr>
    </w:p>
    <w:p w14:paraId="650C21C1" w14:textId="77777777" w:rsidR="00301C4C" w:rsidRDefault="00301C4C" w:rsidP="00DB5BB7">
      <w:pPr>
        <w:rPr>
          <w:rFonts w:ascii="Arial" w:hAnsi="Arial" w:cs="Arial"/>
          <w:sz w:val="22"/>
          <w:szCs w:val="22"/>
        </w:rPr>
      </w:pPr>
    </w:p>
    <w:p w14:paraId="1D77E161" w14:textId="77777777" w:rsidR="00301C4C" w:rsidRPr="00A43612" w:rsidRDefault="00301C4C" w:rsidP="00DB5BB7">
      <w:pPr>
        <w:rPr>
          <w:rFonts w:ascii="Arial" w:hAnsi="Arial" w:cs="Arial"/>
          <w:b/>
          <w:sz w:val="22"/>
          <w:szCs w:val="22"/>
        </w:rPr>
      </w:pPr>
      <w:r w:rsidRPr="00A43612">
        <w:rPr>
          <w:rFonts w:ascii="Arial" w:hAnsi="Arial" w:cs="Arial"/>
          <w:b/>
          <w:sz w:val="22"/>
          <w:szCs w:val="22"/>
        </w:rPr>
        <w:t>52</w:t>
      </w:r>
    </w:p>
    <w:p w14:paraId="1B0DFED0" w14:textId="77777777" w:rsidR="00301C4C" w:rsidRDefault="00301C4C" w:rsidP="00DB5BB7">
      <w:pPr>
        <w:rPr>
          <w:rFonts w:ascii="Arial" w:hAnsi="Arial" w:cs="Arial"/>
          <w:sz w:val="22"/>
          <w:szCs w:val="22"/>
        </w:rPr>
      </w:pPr>
    </w:p>
    <w:p w14:paraId="02F52A5D" w14:textId="77777777" w:rsidR="00301C4C" w:rsidRPr="00A43612" w:rsidRDefault="00301C4C" w:rsidP="00DB5BB7">
      <w:pPr>
        <w:rPr>
          <w:rFonts w:ascii="Arial" w:hAnsi="Arial" w:cs="Arial"/>
          <w:sz w:val="22"/>
          <w:szCs w:val="22"/>
        </w:rPr>
      </w:pPr>
    </w:p>
    <w:p w14:paraId="1266D920" w14:textId="77777777" w:rsidR="00A43612" w:rsidRPr="00A43612" w:rsidRDefault="00A43612" w:rsidP="00A43612">
      <w:pPr>
        <w:tabs>
          <w:tab w:val="left" w:pos="550"/>
        </w:tabs>
        <w:suppressAutoHyphens/>
        <w:autoSpaceDN w:val="0"/>
        <w:jc w:val="both"/>
        <w:textAlignment w:val="baseline"/>
        <w:rPr>
          <w:rFonts w:ascii="Arial" w:hAnsi="Arial" w:cs="Arial"/>
          <w:sz w:val="22"/>
          <w:szCs w:val="22"/>
        </w:rPr>
      </w:pPr>
      <w:r w:rsidRPr="00A43612">
        <w:rPr>
          <w:rFonts w:ascii="Arial" w:hAnsi="Arial" w:cs="Arial"/>
          <w:sz w:val="22"/>
          <w:szCs w:val="22"/>
        </w:rPr>
        <w:t xml:space="preserve">Na temelju članka 35. Zakona o lokalnoj i područnoj (regionalnoj) samoupravi („Narodne novine“, broj 33/01, 60/01, 129/05, 109/07, 125/08, 36/09, 150/11, 144/12, 19/13, 137/15, 123/17, 98/19 i 144/20) i članka 39. Statuta Grada Dubrovnika („Službeni glasnik Grada Dubrovnika“, broj 2/21), Gradsko vijeće Grada Dubrovnika na 30. sjednici, održanoj 19. ožujka 2024., donijelo je    </w:t>
      </w:r>
    </w:p>
    <w:p w14:paraId="0EA461F8" w14:textId="77777777" w:rsidR="00A43612" w:rsidRPr="00A43612" w:rsidRDefault="00A43612" w:rsidP="00A43612">
      <w:pPr>
        <w:jc w:val="both"/>
        <w:rPr>
          <w:rFonts w:ascii="Arial" w:hAnsi="Arial" w:cs="Arial"/>
          <w:sz w:val="22"/>
          <w:szCs w:val="22"/>
        </w:rPr>
      </w:pPr>
    </w:p>
    <w:p w14:paraId="534F1A32" w14:textId="77777777" w:rsidR="00A43612" w:rsidRPr="00A43612" w:rsidRDefault="00A43612" w:rsidP="00A43612">
      <w:pPr>
        <w:pStyle w:val="Bezproreda"/>
        <w:rPr>
          <w:rFonts w:ascii="Arial" w:hAnsi="Arial" w:cs="Arial"/>
          <w:b/>
        </w:rPr>
      </w:pPr>
    </w:p>
    <w:p w14:paraId="1CACC55C" w14:textId="77777777" w:rsidR="00A43612" w:rsidRPr="00A43612" w:rsidRDefault="00A43612" w:rsidP="00A43612">
      <w:pPr>
        <w:pStyle w:val="Bezproreda"/>
        <w:jc w:val="center"/>
        <w:rPr>
          <w:rFonts w:ascii="Arial" w:hAnsi="Arial" w:cs="Arial"/>
          <w:b/>
        </w:rPr>
      </w:pPr>
      <w:r w:rsidRPr="00A43612">
        <w:rPr>
          <w:rFonts w:ascii="Arial" w:hAnsi="Arial" w:cs="Arial"/>
          <w:b/>
        </w:rPr>
        <w:t>PROGRAM JAVNIH POTREBA U ŠKOLSTVU</w:t>
      </w:r>
    </w:p>
    <w:p w14:paraId="2B1C220E" w14:textId="77777777" w:rsidR="00A43612" w:rsidRPr="00A43612" w:rsidRDefault="00A43612" w:rsidP="00A43612">
      <w:pPr>
        <w:pStyle w:val="Bezproreda"/>
        <w:jc w:val="center"/>
        <w:rPr>
          <w:rFonts w:ascii="Arial" w:hAnsi="Arial" w:cs="Arial"/>
          <w:b/>
        </w:rPr>
      </w:pPr>
      <w:r w:rsidRPr="00A43612">
        <w:rPr>
          <w:rFonts w:ascii="Arial" w:hAnsi="Arial" w:cs="Arial"/>
          <w:b/>
        </w:rPr>
        <w:t xml:space="preserve">GRADA DUBROVNIKA ZA 2024. GODINU </w:t>
      </w:r>
    </w:p>
    <w:p w14:paraId="71533F6F" w14:textId="77777777" w:rsidR="00A43612" w:rsidRPr="00A43612" w:rsidRDefault="00A43612" w:rsidP="00A43612">
      <w:pPr>
        <w:pStyle w:val="Bezproreda"/>
        <w:jc w:val="center"/>
        <w:rPr>
          <w:rFonts w:ascii="Arial" w:hAnsi="Arial" w:cs="Arial"/>
        </w:rPr>
      </w:pPr>
    </w:p>
    <w:p w14:paraId="21B5890D" w14:textId="77777777" w:rsidR="00A43612" w:rsidRPr="00A43612" w:rsidRDefault="00A43612" w:rsidP="00A43612">
      <w:pPr>
        <w:pStyle w:val="Bezproreda"/>
        <w:jc w:val="center"/>
        <w:rPr>
          <w:rFonts w:ascii="Arial" w:hAnsi="Arial" w:cs="Arial"/>
        </w:rPr>
      </w:pPr>
    </w:p>
    <w:p w14:paraId="4C5777C9" w14:textId="77777777" w:rsidR="00A43612" w:rsidRPr="00A43612" w:rsidRDefault="00A43612" w:rsidP="00A43612">
      <w:pPr>
        <w:pStyle w:val="Bezproreda"/>
        <w:rPr>
          <w:rFonts w:ascii="Arial" w:hAnsi="Arial" w:cs="Arial"/>
          <w:b/>
        </w:rPr>
      </w:pPr>
      <w:r w:rsidRPr="00A43612">
        <w:rPr>
          <w:rFonts w:ascii="Arial" w:hAnsi="Arial" w:cs="Arial"/>
          <w:b/>
        </w:rPr>
        <w:t>1. UVOD</w:t>
      </w:r>
    </w:p>
    <w:p w14:paraId="529B3F79" w14:textId="77777777" w:rsidR="00A43612" w:rsidRPr="00A43612" w:rsidRDefault="00A43612" w:rsidP="00A43612">
      <w:pPr>
        <w:pStyle w:val="Bezproreda"/>
        <w:rPr>
          <w:rFonts w:ascii="Arial" w:hAnsi="Arial" w:cs="Arial"/>
        </w:rPr>
      </w:pPr>
    </w:p>
    <w:p w14:paraId="28DEDC8D" w14:textId="77777777" w:rsidR="00A43612" w:rsidRPr="00A43612" w:rsidRDefault="00A43612" w:rsidP="00A43612">
      <w:pPr>
        <w:pStyle w:val="Bezproreda"/>
        <w:jc w:val="both"/>
        <w:rPr>
          <w:rFonts w:ascii="Arial" w:hAnsi="Arial" w:cs="Arial"/>
        </w:rPr>
      </w:pPr>
      <w:r w:rsidRPr="00A43612">
        <w:rPr>
          <w:rFonts w:ascii="Arial" w:hAnsi="Arial" w:cs="Arial"/>
        </w:rPr>
        <w:t>Programom javnih potreba u školstvu Grada Dubrovnika obuhvaćeni su poslovi, projekti i manifestacije iz područja odgoja i obrazovanja, koji sukladno pozitivnim zakonskim propisima spadaju u nadležnost Grada Dubrovnika ili su od posebnog interesa za Grad Dubrovnik. Programom su obuhvaćeni projekti na tri razine obrazovanja: osnovnom, srednjem i visokom, za koje Grad Dubrovnik, sukladno nadležnostima i proračunskim mogućnostima, osigurava financijska sredstva u svom proračunu.</w:t>
      </w:r>
    </w:p>
    <w:p w14:paraId="08BFCDAA" w14:textId="77777777" w:rsidR="00A43612" w:rsidRPr="00A43612" w:rsidRDefault="00A43612" w:rsidP="00A43612">
      <w:pPr>
        <w:pStyle w:val="Bezproreda"/>
        <w:jc w:val="both"/>
        <w:rPr>
          <w:rFonts w:ascii="Arial" w:hAnsi="Arial" w:cs="Arial"/>
          <w:b/>
          <w:i/>
        </w:rPr>
      </w:pPr>
    </w:p>
    <w:p w14:paraId="4141AE53" w14:textId="77777777" w:rsidR="00A43612" w:rsidRPr="00A43612" w:rsidRDefault="00A43612" w:rsidP="00A43612">
      <w:pPr>
        <w:pStyle w:val="Bezproreda"/>
        <w:jc w:val="both"/>
        <w:rPr>
          <w:rFonts w:ascii="Arial" w:hAnsi="Arial" w:cs="Arial"/>
          <w:b/>
          <w:i/>
        </w:rPr>
      </w:pPr>
    </w:p>
    <w:p w14:paraId="0FC98F81" w14:textId="77777777" w:rsidR="00A43612" w:rsidRPr="00A43612" w:rsidRDefault="00A43612" w:rsidP="00A43612">
      <w:pPr>
        <w:pStyle w:val="Bezproreda"/>
        <w:rPr>
          <w:rFonts w:ascii="Arial" w:hAnsi="Arial" w:cs="Arial"/>
          <w:b/>
        </w:rPr>
      </w:pPr>
      <w:r w:rsidRPr="00A43612">
        <w:rPr>
          <w:rFonts w:ascii="Arial" w:hAnsi="Arial" w:cs="Arial"/>
          <w:b/>
        </w:rPr>
        <w:t xml:space="preserve">2. IZVJEŠĆE O PROVEDBI PROGRAMA JAVNIH POTREBA U ŠKOLSTVU </w:t>
      </w:r>
    </w:p>
    <w:p w14:paraId="42930A2D" w14:textId="77777777" w:rsidR="00A43612" w:rsidRPr="00A43612" w:rsidRDefault="00A43612" w:rsidP="00A43612">
      <w:pPr>
        <w:pStyle w:val="Bezproreda"/>
        <w:rPr>
          <w:rFonts w:ascii="Arial" w:hAnsi="Arial" w:cs="Arial"/>
          <w:b/>
        </w:rPr>
      </w:pPr>
      <w:r w:rsidRPr="00A43612">
        <w:rPr>
          <w:rFonts w:ascii="Arial" w:hAnsi="Arial" w:cs="Arial"/>
          <w:b/>
        </w:rPr>
        <w:t>GRADA DUBROVNIKA ZA 2023. GODINU</w:t>
      </w:r>
    </w:p>
    <w:p w14:paraId="1DFA30AC" w14:textId="77777777" w:rsidR="00A43612" w:rsidRPr="00A43612" w:rsidRDefault="00A43612" w:rsidP="00A43612">
      <w:pPr>
        <w:pStyle w:val="Bezproreda"/>
        <w:rPr>
          <w:rFonts w:ascii="Arial" w:hAnsi="Arial" w:cs="Arial"/>
        </w:rPr>
      </w:pPr>
    </w:p>
    <w:p w14:paraId="222A0589" w14:textId="77777777" w:rsidR="00A43612" w:rsidRPr="00A43612" w:rsidRDefault="00A43612" w:rsidP="00A43612">
      <w:pPr>
        <w:pStyle w:val="Bezproreda"/>
        <w:jc w:val="both"/>
        <w:rPr>
          <w:rFonts w:ascii="Arial" w:hAnsi="Arial" w:cs="Arial"/>
        </w:rPr>
      </w:pPr>
      <w:r w:rsidRPr="00A43612">
        <w:rPr>
          <w:rFonts w:ascii="Arial" w:hAnsi="Arial" w:cs="Arial"/>
        </w:rPr>
        <w:lastRenderedPageBreak/>
        <w:t xml:space="preserve">Programom javnih potreba u školstvu Grada Dubrovnika za 2023. godinu obuhvaćeni su poslovi, projekti i manifestacije na području osnovnog, srednjeg i visokog obrazovanja za koje je Grad Dubrovnik osigurao sredstva u svom proračunu. </w:t>
      </w:r>
    </w:p>
    <w:p w14:paraId="41232473" w14:textId="77777777" w:rsidR="00A43612" w:rsidRPr="00A43612" w:rsidRDefault="00A43612" w:rsidP="00A43612">
      <w:pPr>
        <w:pStyle w:val="Bezproreda"/>
        <w:rPr>
          <w:rFonts w:ascii="Arial" w:hAnsi="Arial" w:cs="Arial"/>
        </w:rPr>
      </w:pPr>
    </w:p>
    <w:p w14:paraId="7C3A14C8" w14:textId="77777777" w:rsidR="00A43612" w:rsidRPr="00A43612" w:rsidRDefault="00A43612" w:rsidP="00A43612">
      <w:pPr>
        <w:pStyle w:val="Bezproreda"/>
        <w:rPr>
          <w:rFonts w:ascii="Arial" w:hAnsi="Arial" w:cs="Arial"/>
          <w:b/>
        </w:rPr>
      </w:pPr>
      <w:r w:rsidRPr="00A43612">
        <w:rPr>
          <w:rFonts w:ascii="Arial" w:hAnsi="Arial" w:cs="Arial"/>
          <w:b/>
        </w:rPr>
        <w:t>2.1. OSNOVNO ŠKOLSTVO</w:t>
      </w:r>
    </w:p>
    <w:p w14:paraId="5B3C4806" w14:textId="77777777" w:rsidR="00A43612" w:rsidRPr="00A43612" w:rsidRDefault="00A43612" w:rsidP="00A43612">
      <w:pPr>
        <w:pStyle w:val="Bezproreda"/>
        <w:rPr>
          <w:rFonts w:ascii="Arial" w:hAnsi="Arial" w:cs="Arial"/>
        </w:rPr>
      </w:pPr>
    </w:p>
    <w:p w14:paraId="32A3E253" w14:textId="77777777" w:rsidR="00A43612" w:rsidRPr="00A43612" w:rsidRDefault="00A43612" w:rsidP="00A43612">
      <w:pPr>
        <w:pStyle w:val="Bezproreda"/>
        <w:jc w:val="both"/>
        <w:rPr>
          <w:rFonts w:ascii="Arial" w:hAnsi="Arial" w:cs="Arial"/>
        </w:rPr>
      </w:pPr>
      <w:r w:rsidRPr="00A43612">
        <w:rPr>
          <w:rFonts w:ascii="Arial" w:hAnsi="Arial" w:cs="Arial"/>
        </w:rPr>
        <w:t xml:space="preserve">Na području osnovnog školstva proračun Grada Dubrovnika za 2023. godinu predvidio je  sredstva za decentralizirane funkcije osnovnog školstva, kojima se osigurava minimalni financijski standard te sredstva širih javnih potreba, kojima se obogaćuje sustav osnovnog odgoja i obrazovanja na području Grada Dubrovnika.  </w:t>
      </w:r>
    </w:p>
    <w:p w14:paraId="542E6351" w14:textId="77777777" w:rsidR="00A43612" w:rsidRPr="00A43612" w:rsidRDefault="00A43612" w:rsidP="00A43612">
      <w:pPr>
        <w:pStyle w:val="Bezproreda"/>
        <w:rPr>
          <w:rFonts w:ascii="Arial" w:hAnsi="Arial" w:cs="Arial"/>
        </w:rPr>
      </w:pPr>
    </w:p>
    <w:p w14:paraId="12A4FA1D" w14:textId="77777777" w:rsidR="00A43612" w:rsidRPr="00A43612" w:rsidRDefault="00A43612" w:rsidP="00A43612">
      <w:pPr>
        <w:pStyle w:val="Bezproreda"/>
        <w:jc w:val="both"/>
        <w:rPr>
          <w:rFonts w:ascii="Arial" w:hAnsi="Arial" w:cs="Arial"/>
        </w:rPr>
      </w:pPr>
      <w:r w:rsidRPr="00A43612">
        <w:rPr>
          <w:rFonts w:ascii="Arial" w:hAnsi="Arial" w:cs="Arial"/>
        </w:rPr>
        <w:t xml:space="preserve">Sredstva za decentralizirane funkcije osnovnog školstva utvrđena su Odlukom o kriterijima i mjerilima za utvrđivanje bilančnih prava za financiranje minimalnog financijskog standarda javnih potreba osnovnog školstva u 2023. godini Vlade Republike Hrvatske (NN 8/23) i iznosila su ukupno 1.030.018,00 eura (7.760.670,62 kuna). Sukladno uputama iz Odluke Vlade Republike Hrvatske Grad Dubrovnik je donio vlastitu Odluku o kriterijima i mjerilima te načinu financiranja decentraliziranih funkcija osnovnog školstva u 2023. godini. Decentralizirana sredstva utrošila su se sukladno spomenutoj odluci i planu proračuna Grada Dubrovnika za 2023. godinu. </w:t>
      </w:r>
    </w:p>
    <w:p w14:paraId="5E1BDC49" w14:textId="77777777" w:rsidR="00A43612" w:rsidRPr="00A43612" w:rsidRDefault="00A43612" w:rsidP="00A43612">
      <w:pPr>
        <w:pStyle w:val="Bezproreda"/>
        <w:rPr>
          <w:rFonts w:ascii="Arial" w:hAnsi="Arial" w:cs="Arial"/>
        </w:rPr>
      </w:pPr>
    </w:p>
    <w:p w14:paraId="6DDECDBC" w14:textId="77777777" w:rsidR="00A43612" w:rsidRPr="00A43612" w:rsidRDefault="00A43612" w:rsidP="00A43612">
      <w:pPr>
        <w:pStyle w:val="Bezproreda"/>
        <w:jc w:val="both"/>
        <w:rPr>
          <w:rFonts w:ascii="Arial" w:hAnsi="Arial" w:cs="Arial"/>
        </w:rPr>
      </w:pPr>
      <w:r w:rsidRPr="00A43612">
        <w:rPr>
          <w:rFonts w:ascii="Arial" w:hAnsi="Arial" w:cs="Arial"/>
        </w:rPr>
        <w:t xml:space="preserve">Projekti širih javnih potreba, koji su financirani iz izvornih sredstava Grada Dubrovnika,  realizirani su planiranom dinamikom i u skladu s osiguranim sredstvima u proračunu.    </w:t>
      </w:r>
    </w:p>
    <w:p w14:paraId="178790BF" w14:textId="77777777" w:rsidR="00A43612" w:rsidRPr="00A43612" w:rsidRDefault="00A43612" w:rsidP="00A43612">
      <w:pPr>
        <w:pStyle w:val="Bezproreda"/>
        <w:rPr>
          <w:rFonts w:ascii="Arial" w:hAnsi="Arial" w:cs="Arial"/>
        </w:rPr>
      </w:pPr>
    </w:p>
    <w:p w14:paraId="46C8B525" w14:textId="77777777" w:rsidR="00A43612" w:rsidRPr="00A43612" w:rsidRDefault="00A43612" w:rsidP="00A43612">
      <w:pPr>
        <w:pStyle w:val="Bezproreda"/>
        <w:jc w:val="both"/>
        <w:rPr>
          <w:rFonts w:ascii="Arial" w:hAnsi="Arial" w:cs="Arial"/>
        </w:rPr>
      </w:pPr>
      <w:r w:rsidRPr="00A43612">
        <w:rPr>
          <w:rFonts w:ascii="Arial" w:hAnsi="Arial" w:cs="Arial"/>
        </w:rPr>
        <w:t xml:space="preserve">Uslugu Produženog boravka u sedam osnovnih škola Grada Dubrovnika koristilo je u pedagoškoj 2022./2023. godini 537 učenika 1. i 2. razreda osnovnih škola: OŠ Marina Getaldića 37 učenika u dva razredna odjela, OŠ Marina Držića 64 učenika u četiri razredna odjela, OŠ Lapad 114 učenika u šest razrednih odjela, OŠ Ivana Gundulića 147 učenika u sedam razrednih odjela, OŠ Mokošica 66 učenika u tri razredna odjela, OŠ Antuna </w:t>
      </w:r>
      <w:proofErr w:type="spellStart"/>
      <w:r w:rsidRPr="00A43612">
        <w:rPr>
          <w:rFonts w:ascii="Arial" w:hAnsi="Arial" w:cs="Arial"/>
        </w:rPr>
        <w:t>Masle</w:t>
      </w:r>
      <w:proofErr w:type="spellEnd"/>
      <w:r w:rsidRPr="00A43612">
        <w:rPr>
          <w:rFonts w:ascii="Arial" w:hAnsi="Arial" w:cs="Arial"/>
        </w:rPr>
        <w:t xml:space="preserve"> 24 učenika u  kombiniranom razrednom odjelu te u OŠ </w:t>
      </w:r>
      <w:proofErr w:type="spellStart"/>
      <w:r w:rsidRPr="00A43612">
        <w:rPr>
          <w:rFonts w:ascii="Arial" w:hAnsi="Arial" w:cs="Arial"/>
        </w:rPr>
        <w:t>Montovjerna</w:t>
      </w:r>
      <w:proofErr w:type="spellEnd"/>
      <w:r w:rsidRPr="00A43612">
        <w:rPr>
          <w:rFonts w:ascii="Arial" w:hAnsi="Arial" w:cs="Arial"/>
        </w:rPr>
        <w:t xml:space="preserve"> 85 učenika u četiri razredna odjela.  </w:t>
      </w:r>
    </w:p>
    <w:p w14:paraId="1CDA2A67" w14:textId="77777777" w:rsidR="00A43612" w:rsidRPr="00A43612" w:rsidRDefault="00A43612" w:rsidP="00A43612">
      <w:pPr>
        <w:pStyle w:val="Bezproreda"/>
        <w:jc w:val="both"/>
        <w:rPr>
          <w:rFonts w:ascii="Arial" w:hAnsi="Arial" w:cs="Arial"/>
        </w:rPr>
      </w:pPr>
    </w:p>
    <w:p w14:paraId="789982B6" w14:textId="77777777" w:rsidR="00A43612" w:rsidRPr="00A43612" w:rsidRDefault="00A43612" w:rsidP="00A43612">
      <w:pPr>
        <w:pStyle w:val="Bezproreda"/>
        <w:jc w:val="both"/>
        <w:rPr>
          <w:rFonts w:ascii="Arial" w:hAnsi="Arial" w:cs="Arial"/>
        </w:rPr>
      </w:pPr>
      <w:r w:rsidRPr="00A43612">
        <w:rPr>
          <w:rFonts w:ascii="Arial" w:hAnsi="Arial" w:cs="Arial"/>
        </w:rPr>
        <w:t xml:space="preserve">Projekt Asistent u nastavi provodio se u pedagoškoj godini 2022./2023. u svim osnovnim školama Grada Dubrovnika. Na poslovima asistenta u nastavi bilo je zaposleno 68 pomoćnika za 70 djece s teškoćama u razvoju:  u OŠ Marina Getaldića 4, OŠ Marina Držića 14, OŠ Lapad 12, OŠ Ivana Gundulića 20, OŠ Mokošica 11, OŠ Antuna </w:t>
      </w:r>
      <w:proofErr w:type="spellStart"/>
      <w:r w:rsidRPr="00A43612">
        <w:rPr>
          <w:rFonts w:ascii="Arial" w:hAnsi="Arial" w:cs="Arial"/>
        </w:rPr>
        <w:t>Masle</w:t>
      </w:r>
      <w:proofErr w:type="spellEnd"/>
      <w:r w:rsidRPr="00A43612">
        <w:rPr>
          <w:rFonts w:ascii="Arial" w:hAnsi="Arial" w:cs="Arial"/>
        </w:rPr>
        <w:t xml:space="preserve"> 1 i u OŠ </w:t>
      </w:r>
      <w:proofErr w:type="spellStart"/>
      <w:r w:rsidRPr="00A43612">
        <w:rPr>
          <w:rFonts w:ascii="Arial" w:hAnsi="Arial" w:cs="Arial"/>
        </w:rPr>
        <w:t>Montovjerna</w:t>
      </w:r>
      <w:proofErr w:type="spellEnd"/>
      <w:r w:rsidRPr="00A43612">
        <w:rPr>
          <w:rFonts w:ascii="Arial" w:hAnsi="Arial" w:cs="Arial"/>
        </w:rPr>
        <w:t xml:space="preserve"> 6. U lipnju 2022. godine Grad Dubrovnik se u partnerstvu s Dubrovačkom razvojnom agencijom (DURA) i osnovnim školama javio na otvoreni poziv za dostavu projektnih prijedloga „Osiguravanje pomoćnika u nastavi i stručnih komunikacijskih posrednika učenicima s teškoćama u razvoju u osnovnoškolskim i srednjoškolskim odgojno-obrazovnim ustanovama faza V“ koji je raspisalo Ministarstvo znanosti i obrazovanja za dodjelu sredstava iz Europskog socijalnog fonda. </w:t>
      </w:r>
    </w:p>
    <w:p w14:paraId="34388365" w14:textId="77777777" w:rsidR="00A43612" w:rsidRPr="00A43612" w:rsidRDefault="00A43612" w:rsidP="00A43612">
      <w:pPr>
        <w:pStyle w:val="Bezproreda"/>
        <w:jc w:val="both"/>
        <w:rPr>
          <w:rFonts w:ascii="Arial" w:hAnsi="Arial" w:cs="Arial"/>
        </w:rPr>
      </w:pPr>
    </w:p>
    <w:p w14:paraId="77157628" w14:textId="77777777" w:rsidR="00A43612" w:rsidRPr="00A43612" w:rsidRDefault="00A43612" w:rsidP="00A43612">
      <w:pPr>
        <w:pStyle w:val="Bezproreda"/>
        <w:jc w:val="both"/>
        <w:rPr>
          <w:rFonts w:ascii="Arial" w:hAnsi="Arial" w:cs="Arial"/>
        </w:rPr>
      </w:pPr>
      <w:r w:rsidRPr="00A43612">
        <w:rPr>
          <w:rFonts w:ascii="Arial" w:hAnsi="Arial" w:cs="Arial"/>
        </w:rPr>
        <w:t xml:space="preserve">U rujnu 2022. godine potpisan je ugovor kojim su Gradu Dubrovniku za ovaj projekt odobrena  bespovratna sredstva u iznosu od  1.963.833,03 kuna za jednogodišnje razdoblje odnosno pedagošku godinu 2022./2023. </w:t>
      </w:r>
    </w:p>
    <w:p w14:paraId="0D62CCC7" w14:textId="77777777" w:rsidR="00A43612" w:rsidRPr="00A43612" w:rsidRDefault="00A43612" w:rsidP="00A43612">
      <w:pPr>
        <w:pStyle w:val="Bezproreda"/>
        <w:jc w:val="both"/>
        <w:rPr>
          <w:rFonts w:ascii="Arial" w:hAnsi="Arial" w:cs="Arial"/>
        </w:rPr>
      </w:pPr>
    </w:p>
    <w:p w14:paraId="2256A5AB" w14:textId="77777777" w:rsidR="00A43612" w:rsidRPr="00A43612" w:rsidRDefault="00A43612" w:rsidP="00A43612">
      <w:pPr>
        <w:pStyle w:val="Bezproreda"/>
        <w:jc w:val="both"/>
        <w:rPr>
          <w:rFonts w:ascii="Arial" w:hAnsi="Arial" w:cs="Arial"/>
        </w:rPr>
      </w:pPr>
      <w:r w:rsidRPr="00A43612">
        <w:rPr>
          <w:rFonts w:ascii="Arial" w:hAnsi="Arial" w:cs="Arial"/>
        </w:rPr>
        <w:t xml:space="preserve">U 2023.godini uplaćeno je za ovaj projekt u proračun Grada Dubrovnika 259.586,41 eura bespovratnih sredstava, a Grad Dubrovnik osigurao je još 300.807,89 eura vlastitih sredstava. </w:t>
      </w:r>
    </w:p>
    <w:p w14:paraId="711E4D83" w14:textId="77777777" w:rsidR="00A43612" w:rsidRPr="00A43612" w:rsidRDefault="00A43612" w:rsidP="00A43612">
      <w:pPr>
        <w:pStyle w:val="Bezproreda"/>
        <w:jc w:val="both"/>
        <w:rPr>
          <w:rFonts w:ascii="Arial" w:hAnsi="Arial" w:cs="Arial"/>
        </w:rPr>
      </w:pPr>
    </w:p>
    <w:p w14:paraId="329083DE" w14:textId="77777777" w:rsidR="00A43612" w:rsidRPr="00A43612" w:rsidRDefault="00A43612" w:rsidP="00A43612">
      <w:pPr>
        <w:pStyle w:val="Bezproreda"/>
        <w:jc w:val="both"/>
        <w:rPr>
          <w:rFonts w:ascii="Arial" w:hAnsi="Arial" w:cs="Arial"/>
        </w:rPr>
      </w:pPr>
      <w:r w:rsidRPr="00A43612">
        <w:rPr>
          <w:rFonts w:ascii="Arial" w:hAnsi="Arial" w:cs="Arial"/>
        </w:rPr>
        <w:t>U rujnu 2023. godine Gradsko vijeće Grada Dubrovnika donijelo je Odluku o visini bruto satnice za pomoćnike djece s teškoćama u razvoju u predškolskim i osnovnoškolskim ustanovama na području Grada Dubrovnika kojim se visina bruto satnice pomoćnika povećala na 7,70 eura.</w:t>
      </w:r>
    </w:p>
    <w:p w14:paraId="6D1F9710" w14:textId="77777777" w:rsidR="00A43612" w:rsidRPr="00A43612" w:rsidRDefault="00A43612" w:rsidP="00A43612">
      <w:pPr>
        <w:pStyle w:val="Bezproreda"/>
        <w:jc w:val="both"/>
        <w:rPr>
          <w:rFonts w:ascii="Arial" w:hAnsi="Arial" w:cs="Arial"/>
        </w:rPr>
      </w:pPr>
      <w:r w:rsidRPr="00A43612">
        <w:rPr>
          <w:rFonts w:ascii="Arial" w:hAnsi="Arial" w:cs="Arial"/>
        </w:rPr>
        <w:t xml:space="preserve"> </w:t>
      </w:r>
    </w:p>
    <w:p w14:paraId="6FF34296" w14:textId="77777777" w:rsidR="00A43612" w:rsidRPr="00A43612" w:rsidRDefault="00A43612" w:rsidP="00A43612">
      <w:pPr>
        <w:pStyle w:val="Bezproreda"/>
        <w:jc w:val="both"/>
        <w:rPr>
          <w:rFonts w:ascii="Arial" w:hAnsi="Arial" w:cs="Arial"/>
        </w:rPr>
      </w:pPr>
      <w:r w:rsidRPr="00A43612">
        <w:rPr>
          <w:rFonts w:ascii="Arial" w:hAnsi="Arial" w:cs="Arial"/>
        </w:rPr>
        <w:t xml:space="preserve">U okviru projekta sufinanciranja školskog športa Grad Dubrovnik je proračunskim sredstvima sufinancirao školska sportska natjecanja učenika gradskih osnovnih škola koje provodi </w:t>
      </w:r>
      <w:r w:rsidRPr="00A43612">
        <w:rPr>
          <w:rFonts w:ascii="Arial" w:hAnsi="Arial" w:cs="Arial"/>
        </w:rPr>
        <w:lastRenderedPageBreak/>
        <w:t xml:space="preserve">Županijski savez školskog športa (ugovor sa Županijskim savezom školskog športa u iznosu od 9.954,00 eura) te stručni rad u školskim športskim klubovima.  </w:t>
      </w:r>
    </w:p>
    <w:p w14:paraId="624E6568" w14:textId="77777777" w:rsidR="00A43612" w:rsidRPr="00A43612" w:rsidRDefault="00A43612" w:rsidP="00A43612">
      <w:pPr>
        <w:pStyle w:val="Bezproreda"/>
        <w:jc w:val="both"/>
        <w:rPr>
          <w:rFonts w:ascii="Arial" w:hAnsi="Arial" w:cs="Arial"/>
        </w:rPr>
      </w:pPr>
    </w:p>
    <w:p w14:paraId="74953CCA" w14:textId="77777777" w:rsidR="00A43612" w:rsidRPr="00A43612" w:rsidRDefault="00A43612" w:rsidP="00A43612">
      <w:pPr>
        <w:pStyle w:val="Bezproreda"/>
        <w:jc w:val="both"/>
        <w:rPr>
          <w:rFonts w:ascii="Arial" w:hAnsi="Arial" w:cs="Arial"/>
        </w:rPr>
      </w:pPr>
      <w:r w:rsidRPr="00A43612">
        <w:rPr>
          <w:rFonts w:ascii="Arial" w:hAnsi="Arial" w:cs="Arial"/>
        </w:rPr>
        <w:t xml:space="preserve">Projekt sufinanciranja stručno razvojnih službi, koji obuhvaća sufinanciranje plaća stručnih suradnika u osnovnim školama (1 socijalnog pedagoga u OŠ Marina Getaldića, 1 pedagoga na pola radnog vremena u OŠ Lapad, 2 pedagoga u OŠ Ivana Gundulića, 1 socijalnog pedagoga na pola radnog vremena u OŠ Mokošica, 1 pedagoga na pola radnog vremena u OŠ Antuna </w:t>
      </w:r>
      <w:proofErr w:type="spellStart"/>
      <w:r w:rsidRPr="00A43612">
        <w:rPr>
          <w:rFonts w:ascii="Arial" w:hAnsi="Arial" w:cs="Arial"/>
        </w:rPr>
        <w:t>Masle</w:t>
      </w:r>
      <w:proofErr w:type="spellEnd"/>
      <w:r w:rsidRPr="00A43612">
        <w:rPr>
          <w:rFonts w:ascii="Arial" w:hAnsi="Arial" w:cs="Arial"/>
        </w:rPr>
        <w:t xml:space="preserve"> i 1 pedagoga na pola radnog vremena i 1 stručnog suradnika struke edukator </w:t>
      </w:r>
      <w:proofErr w:type="spellStart"/>
      <w:r w:rsidRPr="00A43612">
        <w:rPr>
          <w:rFonts w:ascii="Arial" w:hAnsi="Arial" w:cs="Arial"/>
        </w:rPr>
        <w:t>rehabilitator</w:t>
      </w:r>
      <w:proofErr w:type="spellEnd"/>
      <w:r w:rsidRPr="00A43612">
        <w:rPr>
          <w:rFonts w:ascii="Arial" w:hAnsi="Arial" w:cs="Arial"/>
        </w:rPr>
        <w:t xml:space="preserve"> na pola radnog vremena u OŠ </w:t>
      </w:r>
      <w:proofErr w:type="spellStart"/>
      <w:r w:rsidRPr="00A43612">
        <w:rPr>
          <w:rFonts w:ascii="Arial" w:hAnsi="Arial" w:cs="Arial"/>
        </w:rPr>
        <w:t>Montovjerna</w:t>
      </w:r>
      <w:proofErr w:type="spellEnd"/>
      <w:r w:rsidRPr="00A43612">
        <w:rPr>
          <w:rFonts w:ascii="Arial" w:hAnsi="Arial" w:cs="Arial"/>
        </w:rPr>
        <w:t xml:space="preserve">) realiziran je u planiranom opsegu.  Unutar ovog projekta osigurava se i pola plaće računovodstvenog referenta u OŠ Mokošica. </w:t>
      </w:r>
    </w:p>
    <w:p w14:paraId="1C4A14CF" w14:textId="77777777" w:rsidR="00A43612" w:rsidRPr="00A43612" w:rsidRDefault="00A43612" w:rsidP="00A43612">
      <w:pPr>
        <w:pStyle w:val="Bezproreda"/>
        <w:jc w:val="both"/>
        <w:rPr>
          <w:rFonts w:ascii="Arial" w:hAnsi="Arial" w:cs="Arial"/>
        </w:rPr>
      </w:pPr>
    </w:p>
    <w:p w14:paraId="610D13C0" w14:textId="77777777" w:rsidR="00A43612" w:rsidRPr="00A43612" w:rsidRDefault="00A43612" w:rsidP="00A43612">
      <w:pPr>
        <w:pStyle w:val="Bezproreda"/>
        <w:jc w:val="both"/>
        <w:rPr>
          <w:rFonts w:ascii="Arial" w:hAnsi="Arial" w:cs="Arial"/>
        </w:rPr>
      </w:pPr>
      <w:r w:rsidRPr="00A43612">
        <w:rPr>
          <w:rFonts w:ascii="Arial" w:hAnsi="Arial" w:cs="Arial"/>
        </w:rPr>
        <w:t>U suradnji s Agencijom za plaćanja u poljoprivredi, ribarstvu i ruralnom razvoju i osnovnim školama Grada Dubrovnika realizirani su projekti Sheme školskog voća (tjedna isporuka voća učenicima kontinuirano tijekom pedagoške godine) i Školskog mednog dana (podjela tegli meda učenicima 1. razreda osnovnih škola u prosincu 2023.).</w:t>
      </w:r>
    </w:p>
    <w:p w14:paraId="4DBBA2B0" w14:textId="77777777" w:rsidR="00A43612" w:rsidRPr="00A43612" w:rsidRDefault="00A43612" w:rsidP="00A43612">
      <w:pPr>
        <w:pStyle w:val="Bezproreda"/>
        <w:jc w:val="both"/>
        <w:rPr>
          <w:rFonts w:ascii="Arial" w:hAnsi="Arial" w:cs="Arial"/>
        </w:rPr>
      </w:pPr>
    </w:p>
    <w:p w14:paraId="325D1008" w14:textId="77777777" w:rsidR="00A43612" w:rsidRPr="00A43612" w:rsidRDefault="00A43612" w:rsidP="00A43612">
      <w:pPr>
        <w:pStyle w:val="Bezproreda"/>
        <w:jc w:val="both"/>
        <w:rPr>
          <w:rFonts w:ascii="Arial" w:hAnsi="Arial" w:cs="Arial"/>
        </w:rPr>
      </w:pPr>
      <w:r w:rsidRPr="00A43612">
        <w:rPr>
          <w:rFonts w:ascii="Arial" w:hAnsi="Arial" w:cs="Arial"/>
        </w:rPr>
        <w:t xml:space="preserve">U 2023. godini uspješno je završen projekt dodjele obveznih udžbenika i obrazovnih materijala učenicima osnovnih škola Grada Dubrovnika. Grad Dubrovnik je, u suradnji s osnovnim školama, proveo dva postupka javne nabave, nabavu obveznih udžbenika i nabavu obrazovnih materijala za učenike osnovnih škola Grada Dubrovnika. Udžbenici i drugi obrazovni materijali – radne bilježnice su nabavljeni, isporučeni i podijeljeni učenicima osnovnih škola na početku školske godine. Troškove nabave školskih udžbenika i radnih bilježnica u iznosu  347.622,47 eura snosili su Ministarstvo znanosti i obrazovanja za obvezne udžbenike (171.591,58 eura) i Grad Dubrovnik za radne bilježnice  (176.030,89 eura), a sve sukladno Zakonu o udžbenicima i drugim obrazovnim materijalima za osnovnu i srednju školu (NN116/18) i Pravilniku o financiranju obrazovnih materijala učenicima osnovnih škola Grada Dubrovnika (Službeni glasnik Grada Dubrovnika, 6/19, 10/22). </w:t>
      </w:r>
    </w:p>
    <w:p w14:paraId="373CD16F" w14:textId="77777777" w:rsidR="00A43612" w:rsidRPr="00A43612" w:rsidRDefault="00A43612" w:rsidP="00A43612">
      <w:pPr>
        <w:pStyle w:val="Bezproreda"/>
        <w:rPr>
          <w:rFonts w:ascii="Arial" w:hAnsi="Arial" w:cs="Arial"/>
        </w:rPr>
      </w:pPr>
    </w:p>
    <w:p w14:paraId="333B5096" w14:textId="77777777" w:rsidR="00A43612" w:rsidRPr="00A43612" w:rsidRDefault="00A43612" w:rsidP="00A43612">
      <w:pPr>
        <w:pStyle w:val="Bezproreda"/>
        <w:jc w:val="both"/>
        <w:rPr>
          <w:rFonts w:ascii="Arial" w:hAnsi="Arial" w:cs="Arial"/>
        </w:rPr>
      </w:pPr>
      <w:r w:rsidRPr="00A43612">
        <w:rPr>
          <w:rFonts w:ascii="Arial" w:hAnsi="Arial" w:cs="Arial"/>
        </w:rPr>
        <w:t xml:space="preserve">U 2023. godini završen je projekt  adaptacije zgrade u ulici Ilije Sarake 7/Pobijana 8 za potrebe Osnovne škole Marina Getaldića. Osnovna škola Marina Getaldića preselila se u potpunosti iz zgrade Gimnazije Dubrovnik i djeluje u jednoj smjeni na dvije lokacije u povijesnoj gradskoj jezgri. U novoobnovljenu zgradu u ulici Ilije Sarake 7 smješteni su učenici od 1. do 3. razreda osnovne škole, a zgrada Centar na adresi Nikole Gučetića 1, koja je ujedno postala i sjedište škole, preuređena je za potrebe učenika viših razreda osnovne škole.  Troškovi rekonstrukcije i adaptacije školskih zgrada za potrebe Osnovne škole Marina Getaldića financirani su dobrotvornom donacijom zaklade </w:t>
      </w:r>
      <w:proofErr w:type="spellStart"/>
      <w:r w:rsidRPr="00A43612">
        <w:rPr>
          <w:rFonts w:ascii="Arial" w:hAnsi="Arial" w:cs="Arial"/>
        </w:rPr>
        <w:t>Caboga-Stiftung</w:t>
      </w:r>
      <w:proofErr w:type="spellEnd"/>
      <w:r w:rsidRPr="00A43612">
        <w:rPr>
          <w:rFonts w:ascii="Arial" w:hAnsi="Arial" w:cs="Arial"/>
        </w:rPr>
        <w:t xml:space="preserve">, a Grad Dubrovnik preuzeo je troškove preseljenja iz Gimnazije Dubrovnik (15.000 eura), troškove sanacije poda u sportskoj dvorani (39.676,25 eura), troškove nadogradnje informatičkog sustava (9.425,25 eura), troškove bojanja učionica u školi Centar (43.891,50 eura) te troškove prijevoza namještaja i opreme iz luke Gruž (6.250,00 eura). </w:t>
      </w:r>
    </w:p>
    <w:p w14:paraId="058F6C5A" w14:textId="77777777" w:rsidR="00A43612" w:rsidRPr="00A43612" w:rsidRDefault="00A43612" w:rsidP="00A43612">
      <w:pPr>
        <w:pStyle w:val="Bezproreda"/>
        <w:jc w:val="both"/>
        <w:rPr>
          <w:rFonts w:ascii="Arial" w:hAnsi="Arial" w:cs="Arial"/>
        </w:rPr>
      </w:pPr>
    </w:p>
    <w:p w14:paraId="6A3C74B6" w14:textId="77777777" w:rsidR="00A43612" w:rsidRPr="00A43612" w:rsidRDefault="00A43612" w:rsidP="00A43612">
      <w:pPr>
        <w:pStyle w:val="Bezproreda"/>
        <w:jc w:val="both"/>
        <w:rPr>
          <w:rFonts w:ascii="Arial" w:hAnsi="Arial" w:cs="Arial"/>
        </w:rPr>
      </w:pPr>
      <w:r w:rsidRPr="00A43612">
        <w:rPr>
          <w:rFonts w:ascii="Arial" w:hAnsi="Arial" w:cs="Arial"/>
        </w:rPr>
        <w:t xml:space="preserve">Osim financijskih potpora Osnovnoj školi Marina Getaldića iz proračuna Grada Dubrovnika financirani su u 2023. godini i drugi projekti tekućeg i investicijskog održavanja u osnovnim školama Grada Dubrovnika. U Osnovnoj školi Mokošica izmijenjen je dio stolarije – vrata u zgradi matične škole (19.807,95 eura), vanjska stolarija - prozori u učionici informatike (30.905,25 eura), a u Područnoj školi </w:t>
      </w:r>
      <w:proofErr w:type="spellStart"/>
      <w:r w:rsidRPr="00A43612">
        <w:rPr>
          <w:rFonts w:ascii="Arial" w:hAnsi="Arial" w:cs="Arial"/>
        </w:rPr>
        <w:t>Osojnik</w:t>
      </w:r>
      <w:proofErr w:type="spellEnd"/>
      <w:r w:rsidRPr="00A43612">
        <w:rPr>
          <w:rFonts w:ascii="Arial" w:hAnsi="Arial" w:cs="Arial"/>
        </w:rPr>
        <w:t xml:space="preserve"> sanirano je curenje vode na krovu (6.873,75 eura). Osnovna škola Antuna </w:t>
      </w:r>
      <w:proofErr w:type="spellStart"/>
      <w:r w:rsidRPr="00A43612">
        <w:rPr>
          <w:rFonts w:ascii="Arial" w:hAnsi="Arial" w:cs="Arial"/>
        </w:rPr>
        <w:t>Masle</w:t>
      </w:r>
      <w:proofErr w:type="spellEnd"/>
      <w:r w:rsidRPr="00A43612">
        <w:rPr>
          <w:rFonts w:ascii="Arial" w:hAnsi="Arial" w:cs="Arial"/>
        </w:rPr>
        <w:t xml:space="preserve"> nadogradila je proračunskim sredstvima vatrodojavni alarmni sustav (4.168,75 eura) i sanirala dio fasade na matičnoj školi (5.466,25 eura). Osnovnoj školi Lapad odobrena su sredstva za podmirenje troškova radova na rekonstrukciji zbornice i radionice u učionicu za odjel djelomične integracije (36.604,75 eura) te za troškove izrade elaborata o stanju stabala u dvorištu škole (4.936,75 eura).</w:t>
      </w:r>
    </w:p>
    <w:p w14:paraId="2C5656EA" w14:textId="77777777" w:rsidR="00A43612" w:rsidRPr="00A43612" w:rsidRDefault="00A43612" w:rsidP="00A43612">
      <w:pPr>
        <w:pStyle w:val="Bezproreda"/>
        <w:jc w:val="both"/>
        <w:rPr>
          <w:rFonts w:ascii="Arial" w:hAnsi="Arial" w:cs="Arial"/>
        </w:rPr>
      </w:pPr>
    </w:p>
    <w:p w14:paraId="07511EF6" w14:textId="77777777" w:rsidR="00A43612" w:rsidRPr="00A43612" w:rsidRDefault="00A43612" w:rsidP="00A43612">
      <w:pPr>
        <w:pStyle w:val="Bezproreda"/>
        <w:rPr>
          <w:rFonts w:ascii="Arial" w:hAnsi="Arial" w:cs="Arial"/>
          <w:b/>
        </w:rPr>
      </w:pPr>
    </w:p>
    <w:p w14:paraId="4E1D6F93" w14:textId="77777777" w:rsidR="00A43612" w:rsidRPr="00A43612" w:rsidRDefault="00A43612" w:rsidP="00A43612">
      <w:pPr>
        <w:pStyle w:val="Bezproreda"/>
        <w:rPr>
          <w:rFonts w:ascii="Arial" w:hAnsi="Arial" w:cs="Arial"/>
          <w:b/>
        </w:rPr>
      </w:pPr>
      <w:r w:rsidRPr="00A43612">
        <w:rPr>
          <w:rFonts w:ascii="Arial" w:hAnsi="Arial" w:cs="Arial"/>
          <w:b/>
        </w:rPr>
        <w:t>2.2. OSTALO ŠKOLSTVO</w:t>
      </w:r>
    </w:p>
    <w:p w14:paraId="5A4E3AAF" w14:textId="77777777" w:rsidR="00A43612" w:rsidRPr="00A43612" w:rsidRDefault="00A43612" w:rsidP="00A43612">
      <w:pPr>
        <w:spacing w:before="100" w:beforeAutospacing="1" w:after="100" w:afterAutospacing="1"/>
        <w:jc w:val="both"/>
        <w:rPr>
          <w:rFonts w:ascii="Arial" w:hAnsi="Arial" w:cs="Arial"/>
          <w:sz w:val="22"/>
          <w:szCs w:val="22"/>
        </w:rPr>
      </w:pPr>
      <w:r w:rsidRPr="00A43612">
        <w:rPr>
          <w:rFonts w:ascii="Arial" w:hAnsi="Arial" w:cs="Arial"/>
          <w:sz w:val="22"/>
          <w:szCs w:val="22"/>
        </w:rPr>
        <w:lastRenderedPageBreak/>
        <w:t xml:space="preserve">Pravo na subvenciju troškova pripreme za državnu maturu ostvarilo je tijekom 2023. godine  25 učenika četvrtog razreda srednje škole. Svi učenici koji su ostvarili pravo na subvenciju pohađali su pripreme za državnu maturu koje je organiziralo Otvoreno učilište Algebra.  Ostvarili su pravo na subvenciju u iznosu od 1/3 ukupnih troškova pripreme za što je utrošeno 2.904,64 eura. Sukladno izvješću organizatora pripreme za državnu maturu za školsku godinu 2022./2023. održane se u jednom ciklusu i to od 4. ožujka do 29. svibnja 2023. godine u učionici u Dubrovniku. </w:t>
      </w:r>
    </w:p>
    <w:p w14:paraId="062E3514" w14:textId="77777777" w:rsidR="00A43612" w:rsidRPr="00A43612" w:rsidRDefault="00A43612" w:rsidP="00A43612">
      <w:pPr>
        <w:pStyle w:val="Bezproreda"/>
        <w:jc w:val="both"/>
        <w:rPr>
          <w:rFonts w:ascii="Arial" w:hAnsi="Arial" w:cs="Arial"/>
          <w:b/>
        </w:rPr>
      </w:pPr>
      <w:r w:rsidRPr="00A43612">
        <w:rPr>
          <w:rFonts w:ascii="Arial" w:hAnsi="Arial" w:cs="Arial"/>
        </w:rPr>
        <w:t>Sukladno izmijenjenom Pravilniku o sufinanciranju nabave udžbenika učenicima/</w:t>
      </w:r>
      <w:proofErr w:type="spellStart"/>
      <w:r w:rsidRPr="00A43612">
        <w:rPr>
          <w:rFonts w:ascii="Arial" w:hAnsi="Arial" w:cs="Arial"/>
        </w:rPr>
        <w:t>cama</w:t>
      </w:r>
      <w:proofErr w:type="spellEnd"/>
      <w:r w:rsidRPr="00A43612">
        <w:rPr>
          <w:rFonts w:ascii="Arial" w:hAnsi="Arial" w:cs="Arial"/>
        </w:rPr>
        <w:t xml:space="preserve"> srednjih škola pravo na refundaciju za nabavu udžbenika u iznosu do 132,72 eura ostvarila su 202 srednjoškolca. Iz proračuna Grada Dubrovnika potrošeno je za ovu namjenu  21.800,45 eura.</w:t>
      </w:r>
    </w:p>
    <w:p w14:paraId="35B6EA27" w14:textId="77777777" w:rsidR="00A43612" w:rsidRPr="00A43612" w:rsidRDefault="00A43612" w:rsidP="00A43612">
      <w:pPr>
        <w:pStyle w:val="Bezproreda"/>
        <w:rPr>
          <w:rFonts w:ascii="Arial" w:hAnsi="Arial" w:cs="Arial"/>
        </w:rPr>
      </w:pPr>
    </w:p>
    <w:p w14:paraId="4541A240" w14:textId="77777777" w:rsidR="00A43612" w:rsidRPr="00A43612" w:rsidRDefault="00A43612" w:rsidP="00A43612">
      <w:pPr>
        <w:pStyle w:val="Bezproreda"/>
        <w:jc w:val="both"/>
        <w:rPr>
          <w:rFonts w:ascii="Arial" w:hAnsi="Arial" w:cs="Arial"/>
        </w:rPr>
      </w:pPr>
      <w:r w:rsidRPr="00A43612">
        <w:rPr>
          <w:rFonts w:ascii="Arial" w:hAnsi="Arial" w:cs="Arial"/>
        </w:rPr>
        <w:t>Sukladno Pravilniku o dodjeli stipendija učenicima i studentima s područja Grada Dubrovnika (Službeni glasnik Grada Dubrovnika 27/17) u školskoj godini 2022./2023. dodijeljena je ukupno 71 stipendija, 19 učeničkih i 52 studentskih (2 učenika i 8 studenata u kategoriji djece stradalnika Domovinskog rata, 31 stipendija u kategoriji nadarenih studenata, 6 učenika i 11 studenta  u kategoriji deficitarnih zanimanja, 11 učenika i 1 student u kategoriji djece iz obitelji slabijeg imovnog stanja te 1 student s invaliditetom).</w:t>
      </w:r>
    </w:p>
    <w:p w14:paraId="01FA410E" w14:textId="77777777" w:rsidR="00A43612" w:rsidRPr="00A43612" w:rsidRDefault="00A43612" w:rsidP="00A43612">
      <w:pPr>
        <w:pStyle w:val="Bezproreda"/>
        <w:jc w:val="both"/>
        <w:rPr>
          <w:rFonts w:ascii="Arial" w:hAnsi="Arial" w:cs="Arial"/>
        </w:rPr>
      </w:pPr>
    </w:p>
    <w:p w14:paraId="789E545B" w14:textId="77777777" w:rsidR="00A43612" w:rsidRPr="00A43612" w:rsidRDefault="00A43612" w:rsidP="00A43612">
      <w:pPr>
        <w:pStyle w:val="Bezproreda"/>
        <w:jc w:val="both"/>
        <w:rPr>
          <w:rFonts w:ascii="Arial" w:hAnsi="Arial" w:cs="Arial"/>
        </w:rPr>
      </w:pPr>
      <w:r w:rsidRPr="00A43612">
        <w:rPr>
          <w:rFonts w:ascii="Arial" w:hAnsi="Arial" w:cs="Arial"/>
        </w:rPr>
        <w:t>Tijekom 2023. godine Grad Dubrovnik je stipendirao ukupno 196 učenika i studenata (140 studenata i 56 učenika) odlukom gradonačelnika dodijeljeno još 14 jednokratnih novčanih pomoći za školovanje.</w:t>
      </w:r>
    </w:p>
    <w:p w14:paraId="6D170F95" w14:textId="77777777" w:rsidR="00A43612" w:rsidRPr="00A43612" w:rsidRDefault="00A43612" w:rsidP="00A43612">
      <w:pPr>
        <w:pStyle w:val="Bezproreda"/>
        <w:jc w:val="both"/>
        <w:rPr>
          <w:rFonts w:ascii="Arial" w:hAnsi="Arial" w:cs="Arial"/>
        </w:rPr>
      </w:pPr>
    </w:p>
    <w:p w14:paraId="28BDC6E2" w14:textId="77777777" w:rsidR="00A43612" w:rsidRPr="00A43612" w:rsidRDefault="00A43612" w:rsidP="00A43612">
      <w:pPr>
        <w:pStyle w:val="Bezproreda"/>
        <w:jc w:val="both"/>
        <w:rPr>
          <w:rFonts w:ascii="Arial" w:hAnsi="Arial" w:cs="Arial"/>
        </w:rPr>
      </w:pPr>
      <w:r w:rsidRPr="00A43612">
        <w:rPr>
          <w:rFonts w:ascii="Arial" w:hAnsi="Arial" w:cs="Arial"/>
        </w:rPr>
        <w:t xml:space="preserve">U srpnju 2023. godine Gradsko vijeće Grada Dubrovnika donijelo je Pravilnik o nagrađivanju učenika i studenata Grada Dubrovnika. Cilj donošenja ovog Pravilnika bio je poticanje izvrsnosti kod učenika i studenata kao i motivacija za sudjelovanje na natjecanjima. Sukladno Pravilniku nagrađeni su učenici koji su pojedinačno ili grupno na državnom natjecanju osvojili jedno od prva tri mjesta, a u ovu svrhu utrošeno je 14.150,00 eura. </w:t>
      </w:r>
    </w:p>
    <w:p w14:paraId="13839A68" w14:textId="77777777" w:rsidR="00A43612" w:rsidRPr="00A43612" w:rsidRDefault="00A43612" w:rsidP="00A43612">
      <w:pPr>
        <w:pStyle w:val="Bezproreda"/>
        <w:rPr>
          <w:rFonts w:ascii="Arial" w:hAnsi="Arial" w:cs="Arial"/>
          <w:b/>
        </w:rPr>
      </w:pPr>
    </w:p>
    <w:p w14:paraId="3AC73424" w14:textId="77777777" w:rsidR="00A43612" w:rsidRPr="00A43612" w:rsidRDefault="00A43612" w:rsidP="00A43612">
      <w:pPr>
        <w:pStyle w:val="Bezproreda"/>
        <w:rPr>
          <w:rFonts w:ascii="Arial" w:hAnsi="Arial" w:cs="Arial"/>
          <w:b/>
        </w:rPr>
      </w:pPr>
    </w:p>
    <w:p w14:paraId="072810F0" w14:textId="77777777" w:rsidR="00A43612" w:rsidRPr="00A43612" w:rsidRDefault="00A43612" w:rsidP="00A43612">
      <w:pPr>
        <w:pStyle w:val="Bezproreda"/>
        <w:rPr>
          <w:rFonts w:ascii="Arial" w:hAnsi="Arial" w:cs="Arial"/>
          <w:b/>
        </w:rPr>
      </w:pPr>
      <w:r w:rsidRPr="00A43612">
        <w:rPr>
          <w:rFonts w:ascii="Arial" w:hAnsi="Arial" w:cs="Arial"/>
          <w:b/>
        </w:rPr>
        <w:t>3. PROGRAM OSNOVNOG ŠKOLSTVA U 2024. GODINI</w:t>
      </w:r>
    </w:p>
    <w:p w14:paraId="271E8215" w14:textId="77777777" w:rsidR="00A43612" w:rsidRPr="00A43612" w:rsidRDefault="00A43612" w:rsidP="00A43612">
      <w:pPr>
        <w:pStyle w:val="Bezproreda"/>
        <w:rPr>
          <w:rFonts w:ascii="Arial" w:hAnsi="Arial" w:cs="Arial"/>
        </w:rPr>
      </w:pPr>
    </w:p>
    <w:p w14:paraId="587130A0" w14:textId="77777777" w:rsidR="00A43612" w:rsidRPr="00A43612" w:rsidRDefault="00A43612" w:rsidP="00A43612">
      <w:pPr>
        <w:pStyle w:val="Bezproreda"/>
        <w:jc w:val="both"/>
        <w:rPr>
          <w:rFonts w:ascii="Arial" w:hAnsi="Arial" w:cs="Arial"/>
        </w:rPr>
      </w:pPr>
      <w:r w:rsidRPr="00A43612">
        <w:rPr>
          <w:rFonts w:ascii="Arial" w:hAnsi="Arial" w:cs="Arial"/>
        </w:rPr>
        <w:t xml:space="preserve">Djelatnost osnovnog školstva od posebnog je društvenog interesa i obuhvaća odgoj i obvezno obrazovanje sa svrhom da učeniku omogući stjecanje znanja, umijeća, stavova i navika potrebnih za život i rad te daljnje školovanje. Jedan od temeljnih ciljeva osnovnoškolskog obrazovanja je osiguranje uvjeta za intelektualni, tjelesni, estetski, društveni, moralni i duhovni razvoj djeteta u skladu s njegovim sposobnostima i sklonostima. </w:t>
      </w:r>
    </w:p>
    <w:p w14:paraId="09635188" w14:textId="77777777" w:rsidR="00A43612" w:rsidRPr="00A43612" w:rsidRDefault="00A43612" w:rsidP="00A43612">
      <w:pPr>
        <w:pStyle w:val="Bezproreda"/>
        <w:jc w:val="both"/>
        <w:rPr>
          <w:rFonts w:ascii="Arial" w:hAnsi="Arial" w:cs="Arial"/>
        </w:rPr>
      </w:pPr>
    </w:p>
    <w:p w14:paraId="423B74FF" w14:textId="77777777" w:rsidR="00A43612" w:rsidRPr="00A43612" w:rsidRDefault="00A43612" w:rsidP="00A43612">
      <w:pPr>
        <w:pStyle w:val="Bezproreda"/>
        <w:jc w:val="both"/>
        <w:rPr>
          <w:rFonts w:ascii="Arial" w:hAnsi="Arial" w:cs="Arial"/>
        </w:rPr>
      </w:pPr>
      <w:r w:rsidRPr="00A43612">
        <w:rPr>
          <w:rFonts w:ascii="Arial" w:hAnsi="Arial" w:cs="Arial"/>
        </w:rPr>
        <w:t>Temelji se, između ostalog, na načelu jednakosti obrazovnih šansi za sve učenike te na partnerstvu svih odgojno-obrazovnih čimbenika na lokalnoj, regionalnoj i nacionalnoj razini.</w:t>
      </w:r>
    </w:p>
    <w:p w14:paraId="7E042304" w14:textId="77777777" w:rsidR="00A43612" w:rsidRPr="00A43612" w:rsidRDefault="00A43612" w:rsidP="00A43612">
      <w:pPr>
        <w:pStyle w:val="Bezproreda"/>
        <w:jc w:val="both"/>
        <w:rPr>
          <w:rFonts w:ascii="Arial" w:hAnsi="Arial" w:cs="Arial"/>
        </w:rPr>
      </w:pPr>
    </w:p>
    <w:p w14:paraId="7FC03C1F" w14:textId="77777777" w:rsidR="00A43612" w:rsidRPr="00A43612" w:rsidRDefault="00A43612" w:rsidP="00A43612">
      <w:pPr>
        <w:pStyle w:val="Bezproreda"/>
        <w:jc w:val="both"/>
        <w:rPr>
          <w:rFonts w:ascii="Arial" w:hAnsi="Arial" w:cs="Arial"/>
        </w:rPr>
      </w:pPr>
      <w:r w:rsidRPr="00A43612">
        <w:rPr>
          <w:rFonts w:ascii="Arial" w:hAnsi="Arial" w:cs="Arial"/>
        </w:rPr>
        <w:t>Sva pitanja vezana za osnovno obrazovanje u Republici Hrvatskoj regulirana su Zakonom o odgoju i obrazovanju u osnovnoj i srednjoj školi (NN 87/08, 86/09, 92/10, 105/10 - ispravak, 90/11, 5/12, 16/12, 86/12, 126/12, 94/13, 152/14, 07/17, 68/18, 98/19, 64/20, 151/22 i 156/23) i Državnim pedagoškim standardom osnovnoškolskog sustava odgoja i obrazovanja (NN 63/08).Na temelju Zakona o financiranju jedinica lokalne samouprave i uprave i tada važećeg Zakona o osnovnom školstvu Grad Dubrovnik je počevši od 1. srpnja 2001. godine preuzeo obvezu financiranja decentraliziranih funkcija osnovnog školstva za osnovne škole na svom području i to:</w:t>
      </w:r>
    </w:p>
    <w:p w14:paraId="0CCF7237" w14:textId="77777777" w:rsidR="00A43612" w:rsidRPr="00A43612" w:rsidRDefault="00A43612" w:rsidP="00A43612">
      <w:pPr>
        <w:pStyle w:val="Bezproreda"/>
        <w:jc w:val="both"/>
        <w:rPr>
          <w:rFonts w:ascii="Arial" w:hAnsi="Arial" w:cs="Arial"/>
        </w:rPr>
      </w:pPr>
    </w:p>
    <w:p w14:paraId="0D5D72B0" w14:textId="77777777" w:rsidR="00A43612" w:rsidRPr="00A43612" w:rsidRDefault="00A43612" w:rsidP="00A43612">
      <w:pPr>
        <w:pStyle w:val="Bezproreda"/>
        <w:jc w:val="both"/>
        <w:rPr>
          <w:rFonts w:ascii="Arial" w:hAnsi="Arial" w:cs="Arial"/>
        </w:rPr>
      </w:pPr>
      <w:r w:rsidRPr="00A43612">
        <w:rPr>
          <w:rFonts w:ascii="Arial" w:hAnsi="Arial" w:cs="Arial"/>
        </w:rPr>
        <w:t>OŠ MARINA GETALDIĆA, Frana Supila 3 / Nikole Gučetića 1, Dubrovnik</w:t>
      </w:r>
    </w:p>
    <w:p w14:paraId="55058115" w14:textId="77777777" w:rsidR="00A43612" w:rsidRPr="00A43612" w:rsidRDefault="00A43612" w:rsidP="00A43612">
      <w:pPr>
        <w:pStyle w:val="Bezproreda"/>
        <w:jc w:val="both"/>
        <w:rPr>
          <w:rFonts w:ascii="Arial" w:hAnsi="Arial" w:cs="Arial"/>
        </w:rPr>
      </w:pPr>
      <w:r w:rsidRPr="00A43612">
        <w:rPr>
          <w:rFonts w:ascii="Arial" w:hAnsi="Arial" w:cs="Arial"/>
        </w:rPr>
        <w:t xml:space="preserve">OŠ LAPAD, Od </w:t>
      </w:r>
      <w:proofErr w:type="spellStart"/>
      <w:r w:rsidRPr="00A43612">
        <w:rPr>
          <w:rFonts w:ascii="Arial" w:hAnsi="Arial" w:cs="Arial"/>
        </w:rPr>
        <w:t>Batale</w:t>
      </w:r>
      <w:proofErr w:type="spellEnd"/>
      <w:r w:rsidRPr="00A43612">
        <w:rPr>
          <w:rFonts w:ascii="Arial" w:hAnsi="Arial" w:cs="Arial"/>
        </w:rPr>
        <w:t xml:space="preserve"> 14, Dubrovnik</w:t>
      </w:r>
    </w:p>
    <w:p w14:paraId="4F35F6D8" w14:textId="77777777" w:rsidR="00A43612" w:rsidRPr="00A43612" w:rsidRDefault="00A43612" w:rsidP="00A43612">
      <w:pPr>
        <w:pStyle w:val="Bezproreda"/>
        <w:jc w:val="both"/>
        <w:rPr>
          <w:rFonts w:ascii="Arial" w:hAnsi="Arial" w:cs="Arial"/>
        </w:rPr>
      </w:pPr>
      <w:r w:rsidRPr="00A43612">
        <w:rPr>
          <w:rFonts w:ascii="Arial" w:hAnsi="Arial" w:cs="Arial"/>
        </w:rPr>
        <w:t xml:space="preserve">OŠ MARINA DRŽIĆA, </w:t>
      </w:r>
      <w:proofErr w:type="spellStart"/>
      <w:r w:rsidRPr="00A43612">
        <w:rPr>
          <w:rFonts w:ascii="Arial" w:hAnsi="Arial" w:cs="Arial"/>
        </w:rPr>
        <w:t>Volantina</w:t>
      </w:r>
      <w:proofErr w:type="spellEnd"/>
      <w:r w:rsidRPr="00A43612">
        <w:rPr>
          <w:rFonts w:ascii="Arial" w:hAnsi="Arial" w:cs="Arial"/>
        </w:rPr>
        <w:t xml:space="preserve"> 6, Dubrovnik</w:t>
      </w:r>
    </w:p>
    <w:p w14:paraId="644B8BBE" w14:textId="77777777" w:rsidR="00A43612" w:rsidRPr="00A43612" w:rsidRDefault="00A43612" w:rsidP="00A43612">
      <w:pPr>
        <w:pStyle w:val="Bezproreda"/>
        <w:jc w:val="both"/>
        <w:rPr>
          <w:rFonts w:ascii="Arial" w:hAnsi="Arial" w:cs="Arial"/>
        </w:rPr>
      </w:pPr>
      <w:r w:rsidRPr="00A43612">
        <w:rPr>
          <w:rFonts w:ascii="Arial" w:hAnsi="Arial" w:cs="Arial"/>
        </w:rPr>
        <w:t xml:space="preserve">OŠ IVANA GUNDULIĆA, </w:t>
      </w:r>
      <w:proofErr w:type="spellStart"/>
      <w:r w:rsidRPr="00A43612">
        <w:rPr>
          <w:rFonts w:ascii="Arial" w:hAnsi="Arial" w:cs="Arial"/>
        </w:rPr>
        <w:t>Sustjepanska</w:t>
      </w:r>
      <w:proofErr w:type="spellEnd"/>
      <w:r w:rsidRPr="00A43612">
        <w:rPr>
          <w:rFonts w:ascii="Arial" w:hAnsi="Arial" w:cs="Arial"/>
        </w:rPr>
        <w:t xml:space="preserve"> 4, Dubrovnik</w:t>
      </w:r>
    </w:p>
    <w:p w14:paraId="413CD89B" w14:textId="77777777" w:rsidR="00A43612" w:rsidRPr="00A43612" w:rsidRDefault="00A43612" w:rsidP="00A43612">
      <w:pPr>
        <w:pStyle w:val="Bezproreda"/>
        <w:jc w:val="both"/>
        <w:rPr>
          <w:rFonts w:ascii="Arial" w:hAnsi="Arial" w:cs="Arial"/>
        </w:rPr>
      </w:pPr>
      <w:r w:rsidRPr="00A43612">
        <w:rPr>
          <w:rFonts w:ascii="Arial" w:hAnsi="Arial" w:cs="Arial"/>
        </w:rPr>
        <w:lastRenderedPageBreak/>
        <w:t xml:space="preserve">OŠ MOKOŠICA, Bartola Kašića 20, Mokošica </w:t>
      </w:r>
    </w:p>
    <w:p w14:paraId="564E9151" w14:textId="77777777" w:rsidR="00A43612" w:rsidRPr="00A43612" w:rsidRDefault="00A43612" w:rsidP="00A43612">
      <w:pPr>
        <w:pStyle w:val="Bezproreda"/>
        <w:jc w:val="both"/>
        <w:rPr>
          <w:rFonts w:ascii="Arial" w:hAnsi="Arial" w:cs="Arial"/>
        </w:rPr>
      </w:pPr>
      <w:r w:rsidRPr="00A43612">
        <w:rPr>
          <w:rFonts w:ascii="Arial" w:hAnsi="Arial" w:cs="Arial"/>
        </w:rPr>
        <w:t xml:space="preserve">OŠ ANTUNA MASLE, </w:t>
      </w:r>
      <w:proofErr w:type="spellStart"/>
      <w:r w:rsidRPr="00A43612">
        <w:rPr>
          <w:rFonts w:ascii="Arial" w:hAnsi="Arial" w:cs="Arial"/>
        </w:rPr>
        <w:t>Lujaci</w:t>
      </w:r>
      <w:proofErr w:type="spellEnd"/>
      <w:r w:rsidRPr="00A43612">
        <w:rPr>
          <w:rFonts w:ascii="Arial" w:hAnsi="Arial" w:cs="Arial"/>
        </w:rPr>
        <w:t xml:space="preserve"> 2, Orašac</w:t>
      </w:r>
    </w:p>
    <w:p w14:paraId="1F29B68E" w14:textId="77777777" w:rsidR="00A43612" w:rsidRPr="00A43612" w:rsidRDefault="00A43612" w:rsidP="00A43612">
      <w:pPr>
        <w:pStyle w:val="Bezproreda"/>
        <w:jc w:val="both"/>
        <w:rPr>
          <w:rFonts w:ascii="Arial" w:hAnsi="Arial" w:cs="Arial"/>
        </w:rPr>
      </w:pPr>
    </w:p>
    <w:p w14:paraId="1E4D2F2B" w14:textId="77777777" w:rsidR="00A43612" w:rsidRPr="00A43612" w:rsidRDefault="00A43612" w:rsidP="00A43612">
      <w:pPr>
        <w:pStyle w:val="Bezproreda"/>
        <w:jc w:val="both"/>
        <w:rPr>
          <w:rFonts w:ascii="Arial" w:hAnsi="Arial" w:cs="Arial"/>
        </w:rPr>
      </w:pPr>
      <w:r w:rsidRPr="00A43612">
        <w:rPr>
          <w:rFonts w:ascii="Arial" w:hAnsi="Arial" w:cs="Arial"/>
        </w:rPr>
        <w:t xml:space="preserve">Osnivačka prava nad spomenutim osnovnim školama prenesena su na Grad Dubrovnik Odlukom Ministarstva prosvjete i športa od 20. veljače 2002. godine. </w:t>
      </w:r>
    </w:p>
    <w:p w14:paraId="12174656" w14:textId="77777777" w:rsidR="00A43612" w:rsidRPr="00A43612" w:rsidRDefault="00A43612" w:rsidP="00A43612">
      <w:pPr>
        <w:pStyle w:val="Bezproreda"/>
        <w:jc w:val="both"/>
        <w:rPr>
          <w:rFonts w:ascii="Arial" w:hAnsi="Arial" w:cs="Arial"/>
        </w:rPr>
      </w:pPr>
    </w:p>
    <w:p w14:paraId="21F2102F" w14:textId="77777777" w:rsidR="00A43612" w:rsidRPr="00A43612" w:rsidRDefault="00A43612" w:rsidP="00A43612">
      <w:pPr>
        <w:pStyle w:val="Bezproreda"/>
        <w:jc w:val="both"/>
        <w:rPr>
          <w:rFonts w:ascii="Arial" w:hAnsi="Arial" w:cs="Arial"/>
        </w:rPr>
      </w:pPr>
      <w:r w:rsidRPr="00A43612">
        <w:rPr>
          <w:rFonts w:ascii="Arial" w:hAnsi="Arial" w:cs="Arial"/>
        </w:rPr>
        <w:t xml:space="preserve">Grad Dubrovnik postao je 2020. godine osnivač još jedne osnovne škole, Osnovne škole MONTOVJERNA na adresi Vladka Mačeka 11, Dubrovnik. Osnivanje Osnovne škole </w:t>
      </w:r>
      <w:proofErr w:type="spellStart"/>
      <w:r w:rsidRPr="00A43612">
        <w:rPr>
          <w:rFonts w:ascii="Arial" w:hAnsi="Arial" w:cs="Arial"/>
        </w:rPr>
        <w:t>Montovjerna</w:t>
      </w:r>
      <w:proofErr w:type="spellEnd"/>
      <w:r w:rsidRPr="00A43612">
        <w:rPr>
          <w:rFonts w:ascii="Arial" w:hAnsi="Arial" w:cs="Arial"/>
        </w:rPr>
        <w:t xml:space="preserve"> započelo je Odlukom o podjeli Osnovne škole Lapad, KLASA:602-01/19-01/50, URBROJ:2117/01-09-19-07 od 10. prosinca 2019. godine, a dovršeno Rješenjem, KLASA: UP/I-602-02/20-01/00010, URBROJ: 533-05-20-0004 od 17. kolovoza 2020. godine kojim  je Ministarstvo znanosti i obrazovanja utvrdilo da Osnovna škola </w:t>
      </w:r>
      <w:proofErr w:type="spellStart"/>
      <w:r w:rsidRPr="00A43612">
        <w:rPr>
          <w:rFonts w:ascii="Arial" w:hAnsi="Arial" w:cs="Arial"/>
        </w:rPr>
        <w:t>Montovjerna</w:t>
      </w:r>
      <w:proofErr w:type="spellEnd"/>
      <w:r w:rsidRPr="00A43612">
        <w:rPr>
          <w:rFonts w:ascii="Arial" w:hAnsi="Arial" w:cs="Arial"/>
        </w:rPr>
        <w:t xml:space="preserve"> ispunjava sve uvjete propisane zakonom za početak rada. </w:t>
      </w:r>
    </w:p>
    <w:p w14:paraId="5E63A4BA" w14:textId="77777777" w:rsidR="00A43612" w:rsidRPr="00A43612" w:rsidRDefault="00A43612" w:rsidP="00A43612">
      <w:pPr>
        <w:pStyle w:val="Bezproreda"/>
        <w:jc w:val="both"/>
        <w:rPr>
          <w:rFonts w:ascii="Arial" w:hAnsi="Arial" w:cs="Arial"/>
        </w:rPr>
      </w:pPr>
    </w:p>
    <w:p w14:paraId="2FB3629E" w14:textId="77777777" w:rsidR="00A43612" w:rsidRDefault="00A43612" w:rsidP="00A43612">
      <w:pPr>
        <w:pStyle w:val="Bezproreda"/>
        <w:jc w:val="both"/>
        <w:rPr>
          <w:rFonts w:ascii="Arial" w:hAnsi="Arial" w:cs="Arial"/>
        </w:rPr>
      </w:pPr>
      <w:r w:rsidRPr="00A43612">
        <w:rPr>
          <w:rFonts w:ascii="Arial" w:hAnsi="Arial" w:cs="Arial"/>
        </w:rPr>
        <w:t xml:space="preserve">Osnovne škole Grada Dubrovnika u tekućoj pedagoškoj godini pohađaju 3544 učenika što je 29 djece manje nego u protekloj godini. Godinama su osnovne škole na području Grada Dubrovnika bilježile porast broja učenika, no posljednje tri godine bilježi se opet pad broja učenika u osnovnim školama Grada Dubrovnika.   </w:t>
      </w:r>
    </w:p>
    <w:p w14:paraId="0FDB0238" w14:textId="77777777" w:rsidR="00A43612" w:rsidRPr="00A43612" w:rsidRDefault="00A43612" w:rsidP="00A43612">
      <w:pPr>
        <w:pStyle w:val="Bezproreda"/>
        <w:jc w:val="both"/>
        <w:rPr>
          <w:rFonts w:ascii="Arial" w:hAnsi="Arial" w:cs="Arial"/>
        </w:rPr>
      </w:pPr>
    </w:p>
    <w:p w14:paraId="5FF0E85F" w14:textId="77777777" w:rsidR="00A43612" w:rsidRPr="00A43612" w:rsidRDefault="00A43612" w:rsidP="00A43612">
      <w:pPr>
        <w:pStyle w:val="Bezproreda"/>
        <w:jc w:val="both"/>
        <w:rPr>
          <w:rFonts w:ascii="Arial" w:hAnsi="Arial" w:cs="Arial"/>
        </w:rPr>
      </w:pPr>
      <w:r w:rsidRPr="00A43612">
        <w:rPr>
          <w:rFonts w:ascii="Arial" w:hAnsi="Arial" w:cs="Arial"/>
        </w:rPr>
        <w:t>U sljedećoj tablici prikazan je broj učenika po pojedinoj školi od 2014. do 2024. godine.</w:t>
      </w:r>
    </w:p>
    <w:p w14:paraId="380F7009" w14:textId="77777777" w:rsidR="00A43612" w:rsidRPr="00296792" w:rsidRDefault="00A43612" w:rsidP="00A43612">
      <w:pPr>
        <w:pStyle w:val="Bezproreda"/>
        <w:jc w:val="both"/>
        <w:rPr>
          <w:rFonts w:ascii="Arial" w:hAnsi="Arial" w:cs="Arial"/>
          <w:b/>
        </w:rPr>
      </w:pPr>
    </w:p>
    <w:p w14:paraId="4349D5D9" w14:textId="77777777" w:rsidR="00A43612" w:rsidRPr="00296792" w:rsidRDefault="00A43612" w:rsidP="00A43612">
      <w:pPr>
        <w:pStyle w:val="Bezproreda"/>
        <w:rPr>
          <w:rFonts w:ascii="Arial" w:hAnsi="Arial" w:cs="Arial"/>
          <w:b/>
        </w:rPr>
      </w:pPr>
      <w:r w:rsidRPr="00296792">
        <w:rPr>
          <w:rFonts w:ascii="Arial" w:hAnsi="Arial" w:cs="Arial"/>
          <w:b/>
        </w:rPr>
        <w:t>Broj učenika u osnovnim školama Grada Dubrovnika</w:t>
      </w:r>
    </w:p>
    <w:p w14:paraId="029DB1BD" w14:textId="77777777" w:rsidR="00A43612" w:rsidRPr="00296792" w:rsidRDefault="00A43612" w:rsidP="00A43612">
      <w:pPr>
        <w:pStyle w:val="Bezproreda"/>
        <w:rPr>
          <w:rFonts w:ascii="Arial" w:hAnsi="Arial" w:cs="Arial"/>
          <w:sz w:val="18"/>
          <w:szCs w:val="18"/>
        </w:rPr>
      </w:pPr>
    </w:p>
    <w:tbl>
      <w:tblPr>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51"/>
        <w:gridCol w:w="708"/>
        <w:gridCol w:w="709"/>
        <w:gridCol w:w="709"/>
        <w:gridCol w:w="709"/>
        <w:gridCol w:w="708"/>
        <w:gridCol w:w="709"/>
        <w:gridCol w:w="709"/>
        <w:gridCol w:w="709"/>
        <w:gridCol w:w="708"/>
        <w:gridCol w:w="709"/>
        <w:gridCol w:w="709"/>
      </w:tblGrid>
      <w:tr w:rsidR="00A43612" w:rsidRPr="00296792" w14:paraId="7A8C5560" w14:textId="77777777" w:rsidTr="00A43612">
        <w:tc>
          <w:tcPr>
            <w:tcW w:w="1701" w:type="dxa"/>
            <w:tcBorders>
              <w:top w:val="single" w:sz="4" w:space="0" w:color="000000"/>
              <w:left w:val="single" w:sz="4" w:space="0" w:color="000000"/>
              <w:bottom w:val="single" w:sz="4" w:space="0" w:color="000000"/>
              <w:right w:val="single" w:sz="4" w:space="0" w:color="000000"/>
            </w:tcBorders>
            <w:hideMark/>
          </w:tcPr>
          <w:p w14:paraId="76B85335" w14:textId="77777777" w:rsidR="00A43612" w:rsidRPr="00296792" w:rsidRDefault="00A43612" w:rsidP="00A43612">
            <w:pPr>
              <w:pStyle w:val="Bezproreda"/>
              <w:rPr>
                <w:rFonts w:ascii="Arial" w:hAnsi="Arial" w:cs="Arial"/>
                <w:b/>
                <w:sz w:val="18"/>
                <w:szCs w:val="18"/>
              </w:rPr>
            </w:pPr>
            <w:r w:rsidRPr="00296792">
              <w:rPr>
                <w:rFonts w:ascii="Arial" w:hAnsi="Arial" w:cs="Arial"/>
                <w:b/>
                <w:sz w:val="18"/>
                <w:szCs w:val="18"/>
              </w:rPr>
              <w:t>Osnovna škola</w:t>
            </w:r>
          </w:p>
        </w:tc>
        <w:tc>
          <w:tcPr>
            <w:tcW w:w="851" w:type="dxa"/>
            <w:tcBorders>
              <w:top w:val="single" w:sz="4" w:space="0" w:color="000000"/>
              <w:left w:val="single" w:sz="4" w:space="0" w:color="000000"/>
              <w:bottom w:val="single" w:sz="4" w:space="0" w:color="000000"/>
              <w:right w:val="single" w:sz="4" w:space="0" w:color="000000"/>
            </w:tcBorders>
          </w:tcPr>
          <w:p w14:paraId="185D1743" w14:textId="77777777" w:rsidR="00A43612" w:rsidRPr="00296792" w:rsidRDefault="00A43612" w:rsidP="00A43612">
            <w:pPr>
              <w:pStyle w:val="Bezproreda"/>
              <w:rPr>
                <w:rFonts w:ascii="Arial" w:hAnsi="Arial" w:cs="Arial"/>
                <w:sz w:val="18"/>
                <w:szCs w:val="18"/>
              </w:rPr>
            </w:pPr>
            <w:r w:rsidRPr="00296792">
              <w:rPr>
                <w:rFonts w:ascii="Arial" w:hAnsi="Arial" w:cs="Arial"/>
                <w:b/>
                <w:sz w:val="18"/>
                <w:szCs w:val="18"/>
              </w:rPr>
              <w:t>2014</w:t>
            </w:r>
          </w:p>
          <w:p w14:paraId="46522B3F" w14:textId="77777777" w:rsidR="00A43612" w:rsidRPr="00296792" w:rsidRDefault="00A43612" w:rsidP="00A43612">
            <w:pPr>
              <w:pStyle w:val="Bezproreda"/>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hideMark/>
          </w:tcPr>
          <w:p w14:paraId="5951FBC8" w14:textId="77777777" w:rsidR="00A43612" w:rsidRPr="00296792" w:rsidRDefault="00A43612" w:rsidP="00A43612">
            <w:pPr>
              <w:pStyle w:val="Bezproreda"/>
              <w:rPr>
                <w:rFonts w:ascii="Arial" w:hAnsi="Arial" w:cs="Arial"/>
                <w:b/>
                <w:sz w:val="18"/>
                <w:szCs w:val="18"/>
              </w:rPr>
            </w:pPr>
            <w:r w:rsidRPr="00296792">
              <w:rPr>
                <w:rFonts w:ascii="Arial" w:hAnsi="Arial" w:cs="Arial"/>
                <w:b/>
                <w:sz w:val="18"/>
                <w:szCs w:val="18"/>
              </w:rPr>
              <w:t>2015</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39351713" w14:textId="77777777" w:rsidR="00A43612" w:rsidRPr="00296792" w:rsidRDefault="00A43612" w:rsidP="00A43612">
            <w:pPr>
              <w:pStyle w:val="Bezproreda"/>
              <w:rPr>
                <w:rFonts w:ascii="Arial" w:hAnsi="Arial" w:cs="Arial"/>
                <w:b/>
                <w:sz w:val="18"/>
                <w:szCs w:val="18"/>
              </w:rPr>
            </w:pPr>
            <w:r w:rsidRPr="00296792">
              <w:rPr>
                <w:rFonts w:ascii="Arial" w:hAnsi="Arial" w:cs="Arial"/>
                <w:b/>
                <w:sz w:val="18"/>
                <w:szCs w:val="18"/>
              </w:rPr>
              <w:t>2016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44C31190" w14:textId="77777777" w:rsidR="00A43612" w:rsidRPr="00296792" w:rsidRDefault="00A43612" w:rsidP="00A43612">
            <w:pPr>
              <w:pStyle w:val="Bezproreda"/>
              <w:rPr>
                <w:rFonts w:ascii="Arial" w:hAnsi="Arial" w:cs="Arial"/>
                <w:b/>
                <w:sz w:val="18"/>
                <w:szCs w:val="18"/>
              </w:rPr>
            </w:pPr>
            <w:r w:rsidRPr="00296792">
              <w:rPr>
                <w:rFonts w:ascii="Arial" w:hAnsi="Arial" w:cs="Arial"/>
                <w:b/>
                <w:sz w:val="18"/>
                <w:szCs w:val="18"/>
              </w:rPr>
              <w:t>2017</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0A859D1A" w14:textId="77777777" w:rsidR="00A43612" w:rsidRPr="00296792" w:rsidRDefault="00A43612" w:rsidP="00A43612">
            <w:pPr>
              <w:pStyle w:val="Bezproreda"/>
              <w:rPr>
                <w:rFonts w:ascii="Arial" w:hAnsi="Arial" w:cs="Arial"/>
                <w:b/>
                <w:sz w:val="18"/>
                <w:szCs w:val="18"/>
              </w:rPr>
            </w:pPr>
            <w:r w:rsidRPr="00296792">
              <w:rPr>
                <w:rFonts w:ascii="Arial" w:hAnsi="Arial" w:cs="Arial"/>
                <w:b/>
                <w:sz w:val="18"/>
                <w:szCs w:val="18"/>
              </w:rPr>
              <w:t>2018</w:t>
            </w:r>
          </w:p>
        </w:tc>
        <w:tc>
          <w:tcPr>
            <w:tcW w:w="708" w:type="dxa"/>
            <w:tcBorders>
              <w:top w:val="single" w:sz="4" w:space="0" w:color="000000"/>
              <w:left w:val="single" w:sz="4" w:space="0" w:color="000000"/>
              <w:bottom w:val="single" w:sz="4" w:space="0" w:color="000000"/>
              <w:right w:val="single" w:sz="4" w:space="0" w:color="000000"/>
            </w:tcBorders>
            <w:hideMark/>
          </w:tcPr>
          <w:p w14:paraId="42E8B57A" w14:textId="77777777" w:rsidR="00A43612" w:rsidRPr="00296792" w:rsidRDefault="00A43612" w:rsidP="00A43612">
            <w:pPr>
              <w:pStyle w:val="Bezproreda"/>
              <w:rPr>
                <w:rFonts w:ascii="Arial" w:hAnsi="Arial" w:cs="Arial"/>
                <w:b/>
                <w:sz w:val="18"/>
                <w:szCs w:val="18"/>
              </w:rPr>
            </w:pPr>
            <w:r w:rsidRPr="00296792">
              <w:rPr>
                <w:rFonts w:ascii="Arial" w:hAnsi="Arial" w:cs="Arial"/>
                <w:b/>
                <w:sz w:val="18"/>
                <w:szCs w:val="18"/>
              </w:rPr>
              <w:t>2019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7486EAA6" w14:textId="77777777" w:rsidR="00A43612" w:rsidRPr="00296792" w:rsidRDefault="00A43612" w:rsidP="00A43612">
            <w:pPr>
              <w:pStyle w:val="Bezproreda"/>
              <w:rPr>
                <w:rFonts w:ascii="Arial" w:hAnsi="Arial" w:cs="Arial"/>
                <w:b/>
                <w:sz w:val="18"/>
                <w:szCs w:val="18"/>
              </w:rPr>
            </w:pPr>
            <w:r w:rsidRPr="00296792">
              <w:rPr>
                <w:rFonts w:ascii="Arial" w:hAnsi="Arial" w:cs="Arial"/>
                <w:b/>
                <w:sz w:val="18"/>
                <w:szCs w:val="18"/>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76E4E0A1" w14:textId="77777777" w:rsidR="00A43612" w:rsidRPr="00296792" w:rsidRDefault="00A43612" w:rsidP="00A43612">
            <w:pPr>
              <w:pStyle w:val="Bezproreda"/>
              <w:rPr>
                <w:rFonts w:ascii="Arial" w:hAnsi="Arial" w:cs="Arial"/>
                <w:b/>
                <w:sz w:val="18"/>
                <w:szCs w:val="18"/>
              </w:rPr>
            </w:pPr>
            <w:r w:rsidRPr="00296792">
              <w:rPr>
                <w:rFonts w:ascii="Arial" w:hAnsi="Arial" w:cs="Arial"/>
                <w:b/>
                <w:sz w:val="18"/>
                <w:szCs w:val="18"/>
              </w:rPr>
              <w:t>2021</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458A8A48" w14:textId="77777777" w:rsidR="00A43612" w:rsidRPr="00296792" w:rsidRDefault="00A43612" w:rsidP="00A43612">
            <w:pPr>
              <w:pStyle w:val="Bezproreda"/>
              <w:rPr>
                <w:rFonts w:ascii="Arial" w:hAnsi="Arial" w:cs="Arial"/>
                <w:b/>
                <w:sz w:val="18"/>
                <w:szCs w:val="18"/>
              </w:rPr>
            </w:pPr>
            <w:r w:rsidRPr="00296792">
              <w:rPr>
                <w:rFonts w:ascii="Arial" w:hAnsi="Arial" w:cs="Arial"/>
                <w:b/>
                <w:sz w:val="18"/>
                <w:szCs w:val="18"/>
              </w:rPr>
              <w:t>2022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EE7C77E" w14:textId="77777777" w:rsidR="00A43612" w:rsidRPr="00296792" w:rsidRDefault="00A43612" w:rsidP="00A43612">
            <w:pPr>
              <w:pStyle w:val="Bezproreda"/>
              <w:rPr>
                <w:rFonts w:ascii="Arial" w:hAnsi="Arial" w:cs="Arial"/>
                <w:b/>
                <w:sz w:val="18"/>
                <w:szCs w:val="18"/>
              </w:rPr>
            </w:pPr>
            <w:r w:rsidRPr="00296792">
              <w:rPr>
                <w:rFonts w:ascii="Arial" w:hAnsi="Arial" w:cs="Arial"/>
                <w:b/>
                <w:sz w:val="18"/>
                <w:szCs w:val="18"/>
              </w:rPr>
              <w:t>2023</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4CDD16B9" w14:textId="77777777" w:rsidR="00A43612" w:rsidRPr="00296792" w:rsidRDefault="00A43612" w:rsidP="00A43612">
            <w:pPr>
              <w:pStyle w:val="Bezproreda"/>
              <w:rPr>
                <w:rFonts w:ascii="Arial" w:hAnsi="Arial" w:cs="Arial"/>
                <w:b/>
                <w:sz w:val="18"/>
                <w:szCs w:val="18"/>
              </w:rPr>
            </w:pPr>
            <w:r w:rsidRPr="00296792">
              <w:rPr>
                <w:rFonts w:ascii="Arial" w:hAnsi="Arial" w:cs="Arial"/>
                <w:b/>
                <w:sz w:val="18"/>
                <w:szCs w:val="18"/>
              </w:rPr>
              <w:t>2024</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58BD8B0D" w14:textId="77777777" w:rsidR="00A43612" w:rsidRPr="00296792" w:rsidRDefault="00A43612" w:rsidP="00A43612">
            <w:pPr>
              <w:pStyle w:val="Bezproreda"/>
              <w:rPr>
                <w:rFonts w:ascii="Arial" w:hAnsi="Arial" w:cs="Arial"/>
                <w:b/>
                <w:sz w:val="18"/>
                <w:szCs w:val="18"/>
              </w:rPr>
            </w:pPr>
          </w:p>
        </w:tc>
      </w:tr>
      <w:tr w:rsidR="00A43612" w:rsidRPr="00296792" w14:paraId="0F9A0E9D" w14:textId="77777777" w:rsidTr="00A43612">
        <w:tc>
          <w:tcPr>
            <w:tcW w:w="1701" w:type="dxa"/>
            <w:tcBorders>
              <w:top w:val="single" w:sz="4" w:space="0" w:color="000000"/>
              <w:left w:val="single" w:sz="4" w:space="0" w:color="000000"/>
              <w:bottom w:val="single" w:sz="4" w:space="0" w:color="000000"/>
              <w:right w:val="single" w:sz="4" w:space="0" w:color="000000"/>
            </w:tcBorders>
            <w:hideMark/>
          </w:tcPr>
          <w:p w14:paraId="74B4340A" w14:textId="77777777" w:rsidR="00A43612" w:rsidRPr="00296792" w:rsidRDefault="00A43612" w:rsidP="00A43612">
            <w:pPr>
              <w:pStyle w:val="Bezproreda"/>
              <w:rPr>
                <w:rFonts w:ascii="Arial" w:hAnsi="Arial" w:cs="Arial"/>
                <w:b/>
                <w:sz w:val="18"/>
                <w:szCs w:val="18"/>
              </w:rPr>
            </w:pPr>
            <w:r w:rsidRPr="00296792">
              <w:rPr>
                <w:rFonts w:ascii="Arial" w:hAnsi="Arial" w:cs="Arial"/>
                <w:b/>
                <w:sz w:val="18"/>
                <w:szCs w:val="18"/>
              </w:rPr>
              <w:t>MARINA GETALDIĆA</w:t>
            </w:r>
          </w:p>
        </w:tc>
        <w:tc>
          <w:tcPr>
            <w:tcW w:w="851" w:type="dxa"/>
            <w:tcBorders>
              <w:top w:val="single" w:sz="4" w:space="0" w:color="000000"/>
              <w:left w:val="single" w:sz="4" w:space="0" w:color="000000"/>
              <w:bottom w:val="single" w:sz="4" w:space="0" w:color="000000"/>
              <w:right w:val="single" w:sz="4" w:space="0" w:color="000000"/>
            </w:tcBorders>
            <w:hideMark/>
          </w:tcPr>
          <w:p w14:paraId="403D60B0"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319</w:t>
            </w:r>
          </w:p>
        </w:tc>
        <w:tc>
          <w:tcPr>
            <w:tcW w:w="708" w:type="dxa"/>
            <w:tcBorders>
              <w:top w:val="single" w:sz="4" w:space="0" w:color="000000"/>
              <w:left w:val="single" w:sz="4" w:space="0" w:color="000000"/>
              <w:bottom w:val="single" w:sz="4" w:space="0" w:color="000000"/>
              <w:right w:val="single" w:sz="4" w:space="0" w:color="000000"/>
            </w:tcBorders>
            <w:shd w:val="clear" w:color="auto" w:fill="FFFFFF"/>
            <w:hideMark/>
          </w:tcPr>
          <w:p w14:paraId="0DB31FED"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309</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2BDC6E5D"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303</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4282A028"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292</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2846E51E"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299</w:t>
            </w:r>
          </w:p>
        </w:tc>
        <w:tc>
          <w:tcPr>
            <w:tcW w:w="708" w:type="dxa"/>
            <w:tcBorders>
              <w:top w:val="single" w:sz="4" w:space="0" w:color="000000"/>
              <w:left w:val="single" w:sz="4" w:space="0" w:color="000000"/>
              <w:bottom w:val="single" w:sz="4" w:space="0" w:color="000000"/>
              <w:right w:val="single" w:sz="4" w:space="0" w:color="000000"/>
            </w:tcBorders>
            <w:hideMark/>
          </w:tcPr>
          <w:p w14:paraId="42D0676C"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312</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501C6490"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305</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6C4AC958"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315</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0C1B176E"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305</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065E7E27"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307</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721A5191" w14:textId="77777777" w:rsidR="00A43612" w:rsidRPr="00296792" w:rsidRDefault="00A43612" w:rsidP="00A43612">
            <w:pPr>
              <w:pStyle w:val="Bezproreda"/>
              <w:jc w:val="right"/>
              <w:rPr>
                <w:rFonts w:ascii="Arial" w:hAnsi="Arial" w:cs="Arial"/>
                <w:sz w:val="18"/>
                <w:szCs w:val="18"/>
              </w:rPr>
            </w:pPr>
            <w:r w:rsidRPr="00296792">
              <w:rPr>
                <w:rFonts w:ascii="Arial" w:hAnsi="Arial" w:cs="Arial"/>
                <w:sz w:val="18"/>
                <w:szCs w:val="18"/>
              </w:rPr>
              <w:t>287</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76B818BD" w14:textId="77777777" w:rsidR="00A43612" w:rsidRPr="00296792" w:rsidRDefault="00A43612" w:rsidP="00A43612">
            <w:pPr>
              <w:pStyle w:val="Bezproreda"/>
              <w:jc w:val="right"/>
              <w:rPr>
                <w:rFonts w:ascii="Arial" w:hAnsi="Arial" w:cs="Arial"/>
                <w:sz w:val="18"/>
                <w:szCs w:val="18"/>
              </w:rPr>
            </w:pPr>
            <w:r w:rsidRPr="00296792">
              <w:rPr>
                <w:rFonts w:ascii="Arial" w:hAnsi="Arial" w:cs="Arial"/>
                <w:sz w:val="18"/>
                <w:szCs w:val="18"/>
              </w:rPr>
              <w:t>-20</w:t>
            </w:r>
          </w:p>
        </w:tc>
      </w:tr>
      <w:tr w:rsidR="00A43612" w:rsidRPr="00296792" w14:paraId="0FD33631" w14:textId="77777777" w:rsidTr="00A43612">
        <w:tc>
          <w:tcPr>
            <w:tcW w:w="1701" w:type="dxa"/>
            <w:tcBorders>
              <w:top w:val="single" w:sz="4" w:space="0" w:color="000000"/>
              <w:left w:val="single" w:sz="4" w:space="0" w:color="000000"/>
              <w:bottom w:val="single" w:sz="4" w:space="0" w:color="000000"/>
              <w:right w:val="single" w:sz="4" w:space="0" w:color="000000"/>
            </w:tcBorders>
            <w:hideMark/>
          </w:tcPr>
          <w:p w14:paraId="242F4B91" w14:textId="77777777" w:rsidR="00A43612" w:rsidRPr="00296792" w:rsidRDefault="00A43612" w:rsidP="00A43612">
            <w:pPr>
              <w:pStyle w:val="Bezproreda"/>
              <w:rPr>
                <w:rFonts w:ascii="Arial" w:hAnsi="Arial" w:cs="Arial"/>
                <w:b/>
                <w:sz w:val="18"/>
                <w:szCs w:val="18"/>
              </w:rPr>
            </w:pPr>
            <w:r w:rsidRPr="00296792">
              <w:rPr>
                <w:rFonts w:ascii="Arial" w:hAnsi="Arial" w:cs="Arial"/>
                <w:b/>
                <w:sz w:val="18"/>
                <w:szCs w:val="18"/>
              </w:rPr>
              <w:t>MARINA DRŽIĆA</w:t>
            </w:r>
          </w:p>
        </w:tc>
        <w:tc>
          <w:tcPr>
            <w:tcW w:w="851" w:type="dxa"/>
            <w:tcBorders>
              <w:top w:val="single" w:sz="4" w:space="0" w:color="000000"/>
              <w:left w:val="single" w:sz="4" w:space="0" w:color="000000"/>
              <w:bottom w:val="single" w:sz="4" w:space="0" w:color="000000"/>
              <w:right w:val="single" w:sz="4" w:space="0" w:color="000000"/>
            </w:tcBorders>
            <w:hideMark/>
          </w:tcPr>
          <w:p w14:paraId="4572CBCC"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556</w:t>
            </w:r>
          </w:p>
        </w:tc>
        <w:tc>
          <w:tcPr>
            <w:tcW w:w="708" w:type="dxa"/>
            <w:tcBorders>
              <w:top w:val="single" w:sz="4" w:space="0" w:color="000000"/>
              <w:left w:val="single" w:sz="4" w:space="0" w:color="000000"/>
              <w:bottom w:val="single" w:sz="4" w:space="0" w:color="000000"/>
              <w:right w:val="single" w:sz="4" w:space="0" w:color="000000"/>
            </w:tcBorders>
            <w:shd w:val="clear" w:color="auto" w:fill="FFFFFF"/>
            <w:hideMark/>
          </w:tcPr>
          <w:p w14:paraId="60012DF2"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568</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284C78C7"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579</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18C2384C"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570</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6DF67274"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570</w:t>
            </w:r>
          </w:p>
        </w:tc>
        <w:tc>
          <w:tcPr>
            <w:tcW w:w="708" w:type="dxa"/>
            <w:tcBorders>
              <w:top w:val="single" w:sz="4" w:space="0" w:color="000000"/>
              <w:left w:val="single" w:sz="4" w:space="0" w:color="000000"/>
              <w:bottom w:val="single" w:sz="4" w:space="0" w:color="000000"/>
              <w:right w:val="single" w:sz="4" w:space="0" w:color="000000"/>
            </w:tcBorders>
            <w:hideMark/>
          </w:tcPr>
          <w:p w14:paraId="2291CAD9"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567</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4E1FA04D"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578</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2E559007"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555</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23831F28"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529</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784F075C"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496</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0ADA5FB8" w14:textId="77777777" w:rsidR="00A43612" w:rsidRPr="00296792" w:rsidRDefault="00A43612" w:rsidP="00A43612">
            <w:pPr>
              <w:pStyle w:val="Bezproreda"/>
              <w:jc w:val="right"/>
              <w:rPr>
                <w:rFonts w:ascii="Arial" w:hAnsi="Arial" w:cs="Arial"/>
                <w:sz w:val="18"/>
                <w:szCs w:val="18"/>
              </w:rPr>
            </w:pPr>
            <w:r w:rsidRPr="00296792">
              <w:rPr>
                <w:rFonts w:ascii="Arial" w:hAnsi="Arial" w:cs="Arial"/>
                <w:sz w:val="18"/>
                <w:szCs w:val="18"/>
              </w:rPr>
              <w:t>466</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7696BCBB" w14:textId="77777777" w:rsidR="00A43612" w:rsidRPr="00296792" w:rsidRDefault="00A43612" w:rsidP="00A43612">
            <w:pPr>
              <w:pStyle w:val="Bezproreda"/>
              <w:jc w:val="right"/>
              <w:rPr>
                <w:rFonts w:ascii="Arial" w:hAnsi="Arial" w:cs="Arial"/>
                <w:sz w:val="18"/>
                <w:szCs w:val="18"/>
              </w:rPr>
            </w:pPr>
            <w:r w:rsidRPr="00296792">
              <w:rPr>
                <w:rFonts w:ascii="Arial" w:hAnsi="Arial" w:cs="Arial"/>
                <w:sz w:val="18"/>
                <w:szCs w:val="18"/>
              </w:rPr>
              <w:t>-30</w:t>
            </w:r>
          </w:p>
        </w:tc>
      </w:tr>
      <w:tr w:rsidR="00A43612" w:rsidRPr="00296792" w14:paraId="49823876" w14:textId="77777777" w:rsidTr="00A43612">
        <w:tc>
          <w:tcPr>
            <w:tcW w:w="1701" w:type="dxa"/>
            <w:tcBorders>
              <w:top w:val="single" w:sz="4" w:space="0" w:color="000000"/>
              <w:left w:val="single" w:sz="4" w:space="0" w:color="000000"/>
              <w:bottom w:val="single" w:sz="4" w:space="0" w:color="000000"/>
              <w:right w:val="single" w:sz="4" w:space="0" w:color="000000"/>
            </w:tcBorders>
            <w:hideMark/>
          </w:tcPr>
          <w:p w14:paraId="34D2AAC7" w14:textId="77777777" w:rsidR="00A43612" w:rsidRPr="00296792" w:rsidRDefault="00A43612" w:rsidP="00A43612">
            <w:pPr>
              <w:pStyle w:val="Bezproreda"/>
              <w:rPr>
                <w:rFonts w:ascii="Arial" w:hAnsi="Arial" w:cs="Arial"/>
                <w:b/>
                <w:sz w:val="18"/>
                <w:szCs w:val="18"/>
              </w:rPr>
            </w:pPr>
            <w:r w:rsidRPr="00296792">
              <w:rPr>
                <w:rFonts w:ascii="Arial" w:hAnsi="Arial" w:cs="Arial"/>
                <w:b/>
                <w:sz w:val="18"/>
                <w:szCs w:val="18"/>
              </w:rPr>
              <w:t>LAPAD</w:t>
            </w:r>
          </w:p>
        </w:tc>
        <w:tc>
          <w:tcPr>
            <w:tcW w:w="851" w:type="dxa"/>
            <w:tcBorders>
              <w:top w:val="single" w:sz="4" w:space="0" w:color="000000"/>
              <w:left w:val="single" w:sz="4" w:space="0" w:color="000000"/>
              <w:bottom w:val="single" w:sz="4" w:space="0" w:color="000000"/>
              <w:right w:val="single" w:sz="4" w:space="0" w:color="000000"/>
            </w:tcBorders>
            <w:hideMark/>
          </w:tcPr>
          <w:p w14:paraId="10EE57E2"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911</w:t>
            </w:r>
          </w:p>
        </w:tc>
        <w:tc>
          <w:tcPr>
            <w:tcW w:w="708" w:type="dxa"/>
            <w:tcBorders>
              <w:top w:val="single" w:sz="4" w:space="0" w:color="000000"/>
              <w:left w:val="single" w:sz="4" w:space="0" w:color="000000"/>
              <w:bottom w:val="single" w:sz="4" w:space="0" w:color="000000"/>
              <w:right w:val="single" w:sz="4" w:space="0" w:color="000000"/>
            </w:tcBorders>
            <w:shd w:val="clear" w:color="auto" w:fill="FFFFFF"/>
            <w:hideMark/>
          </w:tcPr>
          <w:p w14:paraId="22AE266F"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885</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0E05460C"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853</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7B5CE60A"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883</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35F209DD"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895</w:t>
            </w:r>
          </w:p>
        </w:tc>
        <w:tc>
          <w:tcPr>
            <w:tcW w:w="708" w:type="dxa"/>
            <w:tcBorders>
              <w:top w:val="single" w:sz="4" w:space="0" w:color="000000"/>
              <w:left w:val="single" w:sz="4" w:space="0" w:color="000000"/>
              <w:bottom w:val="single" w:sz="4" w:space="0" w:color="000000"/>
              <w:right w:val="single" w:sz="4" w:space="0" w:color="000000"/>
            </w:tcBorders>
            <w:hideMark/>
          </w:tcPr>
          <w:p w14:paraId="2171436C"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887</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11343B70" w14:textId="77777777" w:rsidR="00A43612" w:rsidRPr="00296792" w:rsidRDefault="00A43612" w:rsidP="00A43612">
            <w:pPr>
              <w:pStyle w:val="Bezproreda"/>
              <w:rPr>
                <w:rFonts w:ascii="Arial" w:hAnsi="Arial" w:cs="Arial"/>
                <w:color w:val="FFFFFF"/>
                <w:sz w:val="18"/>
                <w:szCs w:val="18"/>
              </w:rPr>
            </w:pPr>
            <w:r w:rsidRPr="00296792">
              <w:rPr>
                <w:rFonts w:ascii="Arial" w:hAnsi="Arial" w:cs="Arial"/>
                <w:sz w:val="18"/>
                <w:szCs w:val="18"/>
              </w:rPr>
              <w:t>922</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1BD8E9D1"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506</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6B8EBE41"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527</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5E25C0D1"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523</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6962FFD8" w14:textId="77777777" w:rsidR="00A43612" w:rsidRPr="00296792" w:rsidRDefault="00A43612" w:rsidP="00A43612">
            <w:pPr>
              <w:pStyle w:val="Bezproreda"/>
              <w:jc w:val="right"/>
              <w:rPr>
                <w:rFonts w:ascii="Arial" w:hAnsi="Arial" w:cs="Arial"/>
                <w:sz w:val="18"/>
                <w:szCs w:val="18"/>
              </w:rPr>
            </w:pPr>
            <w:r w:rsidRPr="00296792">
              <w:rPr>
                <w:rFonts w:ascii="Arial" w:hAnsi="Arial" w:cs="Arial"/>
                <w:sz w:val="18"/>
                <w:szCs w:val="18"/>
              </w:rPr>
              <w:t>542</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15FDED38" w14:textId="77777777" w:rsidR="00A43612" w:rsidRPr="00296792" w:rsidRDefault="00A43612" w:rsidP="00A43612">
            <w:pPr>
              <w:pStyle w:val="Bezproreda"/>
              <w:jc w:val="right"/>
              <w:rPr>
                <w:rFonts w:ascii="Arial" w:hAnsi="Arial" w:cs="Arial"/>
                <w:sz w:val="18"/>
                <w:szCs w:val="18"/>
              </w:rPr>
            </w:pPr>
            <w:r w:rsidRPr="00296792">
              <w:rPr>
                <w:rFonts w:ascii="Arial" w:hAnsi="Arial" w:cs="Arial"/>
                <w:sz w:val="18"/>
                <w:szCs w:val="18"/>
              </w:rPr>
              <w:t>+19</w:t>
            </w:r>
          </w:p>
        </w:tc>
      </w:tr>
      <w:tr w:rsidR="00A43612" w:rsidRPr="00296792" w14:paraId="5DB2B250" w14:textId="77777777" w:rsidTr="00A43612">
        <w:tc>
          <w:tcPr>
            <w:tcW w:w="1701" w:type="dxa"/>
            <w:tcBorders>
              <w:top w:val="single" w:sz="4" w:space="0" w:color="000000"/>
              <w:left w:val="single" w:sz="4" w:space="0" w:color="000000"/>
              <w:bottom w:val="single" w:sz="4" w:space="0" w:color="000000"/>
              <w:right w:val="single" w:sz="4" w:space="0" w:color="000000"/>
            </w:tcBorders>
            <w:hideMark/>
          </w:tcPr>
          <w:p w14:paraId="23BCECC6" w14:textId="77777777" w:rsidR="00A43612" w:rsidRPr="00296792" w:rsidRDefault="00A43612" w:rsidP="00A43612">
            <w:pPr>
              <w:pStyle w:val="Bezproreda"/>
              <w:rPr>
                <w:rFonts w:ascii="Arial" w:hAnsi="Arial" w:cs="Arial"/>
                <w:b/>
                <w:sz w:val="18"/>
                <w:szCs w:val="18"/>
              </w:rPr>
            </w:pPr>
            <w:r w:rsidRPr="00296792">
              <w:rPr>
                <w:rFonts w:ascii="Arial" w:hAnsi="Arial" w:cs="Arial"/>
                <w:b/>
                <w:sz w:val="18"/>
                <w:szCs w:val="18"/>
              </w:rPr>
              <w:t>IVANA GUNDULIĆA</w:t>
            </w:r>
          </w:p>
        </w:tc>
        <w:tc>
          <w:tcPr>
            <w:tcW w:w="851" w:type="dxa"/>
            <w:tcBorders>
              <w:top w:val="single" w:sz="4" w:space="0" w:color="000000"/>
              <w:left w:val="single" w:sz="4" w:space="0" w:color="000000"/>
              <w:bottom w:val="single" w:sz="4" w:space="0" w:color="000000"/>
              <w:right w:val="single" w:sz="4" w:space="0" w:color="000000"/>
            </w:tcBorders>
            <w:hideMark/>
          </w:tcPr>
          <w:p w14:paraId="21D41C9B"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689</w:t>
            </w:r>
          </w:p>
        </w:tc>
        <w:tc>
          <w:tcPr>
            <w:tcW w:w="708" w:type="dxa"/>
            <w:tcBorders>
              <w:top w:val="single" w:sz="4" w:space="0" w:color="000000"/>
              <w:left w:val="single" w:sz="4" w:space="0" w:color="000000"/>
              <w:bottom w:val="single" w:sz="4" w:space="0" w:color="000000"/>
              <w:right w:val="single" w:sz="4" w:space="0" w:color="000000"/>
            </w:tcBorders>
            <w:shd w:val="clear" w:color="auto" w:fill="FFFFFF"/>
            <w:hideMark/>
          </w:tcPr>
          <w:p w14:paraId="615A3462"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705</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5C9877C7"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746</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603807E0"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785</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6092FC82"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813</w:t>
            </w:r>
          </w:p>
        </w:tc>
        <w:tc>
          <w:tcPr>
            <w:tcW w:w="708" w:type="dxa"/>
            <w:tcBorders>
              <w:top w:val="single" w:sz="4" w:space="0" w:color="000000"/>
              <w:left w:val="single" w:sz="4" w:space="0" w:color="000000"/>
              <w:bottom w:val="single" w:sz="4" w:space="0" w:color="000000"/>
              <w:right w:val="single" w:sz="4" w:space="0" w:color="000000"/>
            </w:tcBorders>
            <w:hideMark/>
          </w:tcPr>
          <w:p w14:paraId="01EDE2CB"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840</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1E2237E0"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839</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21C653B6"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840</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50863499"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841</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479CB65C"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811</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620CCD06" w14:textId="77777777" w:rsidR="00A43612" w:rsidRPr="00296792" w:rsidRDefault="00A43612" w:rsidP="00A43612">
            <w:pPr>
              <w:pStyle w:val="Bezproreda"/>
              <w:jc w:val="right"/>
              <w:rPr>
                <w:rFonts w:ascii="Arial" w:hAnsi="Arial" w:cs="Arial"/>
                <w:sz w:val="18"/>
                <w:szCs w:val="18"/>
              </w:rPr>
            </w:pPr>
            <w:r w:rsidRPr="00296792">
              <w:rPr>
                <w:rFonts w:ascii="Arial" w:hAnsi="Arial" w:cs="Arial"/>
                <w:sz w:val="18"/>
                <w:szCs w:val="18"/>
              </w:rPr>
              <w:t>788</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202244B6" w14:textId="77777777" w:rsidR="00A43612" w:rsidRPr="00296792" w:rsidRDefault="00A43612" w:rsidP="00A43612">
            <w:pPr>
              <w:pStyle w:val="Bezproreda"/>
              <w:jc w:val="right"/>
              <w:rPr>
                <w:rFonts w:ascii="Arial" w:hAnsi="Arial" w:cs="Arial"/>
                <w:sz w:val="18"/>
                <w:szCs w:val="18"/>
              </w:rPr>
            </w:pPr>
            <w:r w:rsidRPr="00296792">
              <w:rPr>
                <w:rFonts w:ascii="Arial" w:hAnsi="Arial" w:cs="Arial"/>
                <w:sz w:val="18"/>
                <w:szCs w:val="18"/>
              </w:rPr>
              <w:t>-23</w:t>
            </w:r>
          </w:p>
        </w:tc>
      </w:tr>
      <w:tr w:rsidR="00A43612" w:rsidRPr="00296792" w14:paraId="087F6D47" w14:textId="77777777" w:rsidTr="00A43612">
        <w:tc>
          <w:tcPr>
            <w:tcW w:w="1701" w:type="dxa"/>
            <w:tcBorders>
              <w:top w:val="single" w:sz="4" w:space="0" w:color="000000"/>
              <w:left w:val="single" w:sz="4" w:space="0" w:color="000000"/>
              <w:bottom w:val="single" w:sz="4" w:space="0" w:color="000000"/>
              <w:right w:val="single" w:sz="4" w:space="0" w:color="000000"/>
            </w:tcBorders>
            <w:hideMark/>
          </w:tcPr>
          <w:p w14:paraId="2B6F89BF" w14:textId="77777777" w:rsidR="00A43612" w:rsidRPr="00296792" w:rsidRDefault="00A43612" w:rsidP="00A43612">
            <w:pPr>
              <w:pStyle w:val="Bezproreda"/>
              <w:rPr>
                <w:rFonts w:ascii="Arial" w:hAnsi="Arial" w:cs="Arial"/>
                <w:b/>
                <w:sz w:val="18"/>
                <w:szCs w:val="18"/>
              </w:rPr>
            </w:pPr>
            <w:r w:rsidRPr="00296792">
              <w:rPr>
                <w:rFonts w:ascii="Arial" w:hAnsi="Arial" w:cs="Arial"/>
                <w:b/>
                <w:sz w:val="18"/>
                <w:szCs w:val="18"/>
              </w:rPr>
              <w:t>MOKOŠICA</w:t>
            </w:r>
          </w:p>
        </w:tc>
        <w:tc>
          <w:tcPr>
            <w:tcW w:w="851" w:type="dxa"/>
            <w:tcBorders>
              <w:top w:val="single" w:sz="4" w:space="0" w:color="000000"/>
              <w:left w:val="single" w:sz="4" w:space="0" w:color="000000"/>
              <w:bottom w:val="single" w:sz="4" w:space="0" w:color="000000"/>
              <w:right w:val="single" w:sz="4" w:space="0" w:color="000000"/>
            </w:tcBorders>
            <w:hideMark/>
          </w:tcPr>
          <w:p w14:paraId="71042054"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613</w:t>
            </w:r>
          </w:p>
        </w:tc>
        <w:tc>
          <w:tcPr>
            <w:tcW w:w="708" w:type="dxa"/>
            <w:tcBorders>
              <w:top w:val="single" w:sz="4" w:space="0" w:color="000000"/>
              <w:left w:val="single" w:sz="4" w:space="0" w:color="000000"/>
              <w:bottom w:val="single" w:sz="4" w:space="0" w:color="000000"/>
              <w:right w:val="single" w:sz="4" w:space="0" w:color="000000"/>
            </w:tcBorders>
            <w:shd w:val="clear" w:color="auto" w:fill="FFFFFF"/>
            <w:hideMark/>
          </w:tcPr>
          <w:p w14:paraId="46591C58"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622</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63A1301D"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645</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39BFA1B3"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654</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07AB2FB7"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674</w:t>
            </w:r>
          </w:p>
        </w:tc>
        <w:tc>
          <w:tcPr>
            <w:tcW w:w="708" w:type="dxa"/>
            <w:tcBorders>
              <w:top w:val="single" w:sz="4" w:space="0" w:color="000000"/>
              <w:left w:val="single" w:sz="4" w:space="0" w:color="000000"/>
              <w:bottom w:val="single" w:sz="4" w:space="0" w:color="000000"/>
              <w:right w:val="single" w:sz="4" w:space="0" w:color="000000"/>
            </w:tcBorders>
            <w:hideMark/>
          </w:tcPr>
          <w:p w14:paraId="4D52313B"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696</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653795A6"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735</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2074ECC1"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735</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40AB6DB9"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756</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0B9D223C"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780</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26370AFA" w14:textId="77777777" w:rsidR="00A43612" w:rsidRPr="00296792" w:rsidRDefault="00A43612" w:rsidP="00A43612">
            <w:pPr>
              <w:pStyle w:val="Bezproreda"/>
              <w:jc w:val="right"/>
              <w:rPr>
                <w:rFonts w:ascii="Arial" w:hAnsi="Arial" w:cs="Arial"/>
                <w:sz w:val="18"/>
                <w:szCs w:val="18"/>
              </w:rPr>
            </w:pPr>
            <w:r w:rsidRPr="00296792">
              <w:rPr>
                <w:rFonts w:ascii="Arial" w:hAnsi="Arial" w:cs="Arial"/>
                <w:sz w:val="18"/>
                <w:szCs w:val="18"/>
              </w:rPr>
              <w:t>790</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28ACCE9F" w14:textId="77777777" w:rsidR="00A43612" w:rsidRPr="00296792" w:rsidRDefault="00A43612" w:rsidP="00A43612">
            <w:pPr>
              <w:pStyle w:val="Bezproreda"/>
              <w:jc w:val="right"/>
              <w:rPr>
                <w:rFonts w:ascii="Arial" w:hAnsi="Arial" w:cs="Arial"/>
                <w:sz w:val="18"/>
                <w:szCs w:val="18"/>
              </w:rPr>
            </w:pPr>
            <w:r w:rsidRPr="00296792">
              <w:rPr>
                <w:rFonts w:ascii="Arial" w:hAnsi="Arial" w:cs="Arial"/>
                <w:sz w:val="18"/>
                <w:szCs w:val="18"/>
              </w:rPr>
              <w:t>+10</w:t>
            </w:r>
          </w:p>
        </w:tc>
      </w:tr>
      <w:tr w:rsidR="00A43612" w:rsidRPr="00296792" w14:paraId="735371A1" w14:textId="77777777" w:rsidTr="00A43612">
        <w:tc>
          <w:tcPr>
            <w:tcW w:w="1701" w:type="dxa"/>
            <w:tcBorders>
              <w:top w:val="single" w:sz="4" w:space="0" w:color="000000"/>
              <w:left w:val="single" w:sz="4" w:space="0" w:color="000000"/>
              <w:bottom w:val="single" w:sz="4" w:space="0" w:color="000000"/>
              <w:right w:val="single" w:sz="4" w:space="0" w:color="000000"/>
            </w:tcBorders>
            <w:hideMark/>
          </w:tcPr>
          <w:p w14:paraId="1B8FE329" w14:textId="77777777" w:rsidR="00A43612" w:rsidRPr="00296792" w:rsidRDefault="00A43612" w:rsidP="00A43612">
            <w:pPr>
              <w:pStyle w:val="Bezproreda"/>
              <w:rPr>
                <w:rFonts w:ascii="Arial" w:hAnsi="Arial" w:cs="Arial"/>
                <w:b/>
                <w:sz w:val="18"/>
                <w:szCs w:val="18"/>
              </w:rPr>
            </w:pPr>
            <w:r w:rsidRPr="00296792">
              <w:rPr>
                <w:rFonts w:ascii="Arial" w:hAnsi="Arial" w:cs="Arial"/>
                <w:b/>
                <w:sz w:val="18"/>
                <w:szCs w:val="18"/>
              </w:rPr>
              <w:t>ANTUNA MASLE</w:t>
            </w:r>
          </w:p>
        </w:tc>
        <w:tc>
          <w:tcPr>
            <w:tcW w:w="851" w:type="dxa"/>
            <w:tcBorders>
              <w:top w:val="single" w:sz="4" w:space="0" w:color="000000"/>
              <w:left w:val="single" w:sz="4" w:space="0" w:color="000000"/>
              <w:bottom w:val="single" w:sz="4" w:space="0" w:color="000000"/>
              <w:right w:val="single" w:sz="4" w:space="0" w:color="000000"/>
            </w:tcBorders>
            <w:hideMark/>
          </w:tcPr>
          <w:p w14:paraId="7A0A4F5E"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110</w:t>
            </w:r>
          </w:p>
        </w:tc>
        <w:tc>
          <w:tcPr>
            <w:tcW w:w="708" w:type="dxa"/>
            <w:tcBorders>
              <w:top w:val="single" w:sz="4" w:space="0" w:color="000000"/>
              <w:left w:val="single" w:sz="4" w:space="0" w:color="000000"/>
              <w:bottom w:val="single" w:sz="4" w:space="0" w:color="000000"/>
              <w:right w:val="single" w:sz="4" w:space="0" w:color="000000"/>
            </w:tcBorders>
            <w:shd w:val="clear" w:color="auto" w:fill="FFFFFF"/>
            <w:hideMark/>
          </w:tcPr>
          <w:p w14:paraId="7893C12E"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113</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5767019D"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131</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25B5C046"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151</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489E07E9"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169</w:t>
            </w:r>
          </w:p>
        </w:tc>
        <w:tc>
          <w:tcPr>
            <w:tcW w:w="708" w:type="dxa"/>
            <w:tcBorders>
              <w:top w:val="single" w:sz="4" w:space="0" w:color="000000"/>
              <w:left w:val="single" w:sz="4" w:space="0" w:color="000000"/>
              <w:bottom w:val="single" w:sz="4" w:space="0" w:color="000000"/>
              <w:right w:val="single" w:sz="4" w:space="0" w:color="000000"/>
            </w:tcBorders>
            <w:hideMark/>
          </w:tcPr>
          <w:p w14:paraId="71A23E3F"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181</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783AF776"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193</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09345E62"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208</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39159A76"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213</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0CD377F0"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232</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27ACE836" w14:textId="77777777" w:rsidR="00A43612" w:rsidRPr="00296792" w:rsidRDefault="00A43612" w:rsidP="00A43612">
            <w:pPr>
              <w:pStyle w:val="Bezproreda"/>
              <w:jc w:val="right"/>
              <w:rPr>
                <w:rFonts w:ascii="Arial" w:hAnsi="Arial" w:cs="Arial"/>
                <w:sz w:val="18"/>
                <w:szCs w:val="18"/>
              </w:rPr>
            </w:pPr>
            <w:r w:rsidRPr="00296792">
              <w:rPr>
                <w:rFonts w:ascii="Arial" w:hAnsi="Arial" w:cs="Arial"/>
                <w:sz w:val="18"/>
                <w:szCs w:val="18"/>
              </w:rPr>
              <w:t>229</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2F553809" w14:textId="77777777" w:rsidR="00A43612" w:rsidRPr="00296792" w:rsidRDefault="00A43612" w:rsidP="00A43612">
            <w:pPr>
              <w:pStyle w:val="Bezproreda"/>
              <w:jc w:val="right"/>
              <w:rPr>
                <w:rFonts w:ascii="Arial" w:hAnsi="Arial" w:cs="Arial"/>
                <w:sz w:val="18"/>
                <w:szCs w:val="18"/>
              </w:rPr>
            </w:pPr>
            <w:r w:rsidRPr="00296792">
              <w:rPr>
                <w:rFonts w:ascii="Arial" w:hAnsi="Arial" w:cs="Arial"/>
                <w:sz w:val="18"/>
                <w:szCs w:val="18"/>
              </w:rPr>
              <w:t>-3</w:t>
            </w:r>
          </w:p>
        </w:tc>
      </w:tr>
      <w:tr w:rsidR="00A43612" w:rsidRPr="00296792" w14:paraId="70C6B43F" w14:textId="77777777" w:rsidTr="00A43612">
        <w:tc>
          <w:tcPr>
            <w:tcW w:w="1701" w:type="dxa"/>
            <w:tcBorders>
              <w:top w:val="single" w:sz="4" w:space="0" w:color="000000"/>
              <w:left w:val="single" w:sz="4" w:space="0" w:color="000000"/>
              <w:bottom w:val="single" w:sz="4" w:space="0" w:color="000000"/>
              <w:right w:val="single" w:sz="4" w:space="0" w:color="000000"/>
            </w:tcBorders>
            <w:hideMark/>
          </w:tcPr>
          <w:p w14:paraId="633B2ED0" w14:textId="77777777" w:rsidR="00A43612" w:rsidRPr="00296792" w:rsidRDefault="00A43612" w:rsidP="00A43612">
            <w:pPr>
              <w:pStyle w:val="Bezproreda"/>
              <w:rPr>
                <w:rFonts w:ascii="Arial" w:hAnsi="Arial" w:cs="Arial"/>
                <w:b/>
                <w:sz w:val="18"/>
                <w:szCs w:val="18"/>
              </w:rPr>
            </w:pPr>
            <w:r w:rsidRPr="00296792">
              <w:rPr>
                <w:rFonts w:ascii="Arial" w:hAnsi="Arial" w:cs="Arial"/>
                <w:b/>
                <w:sz w:val="18"/>
                <w:szCs w:val="18"/>
              </w:rPr>
              <w:t>MONTOVJERNA</w:t>
            </w:r>
          </w:p>
          <w:p w14:paraId="707FCF2E" w14:textId="77777777" w:rsidR="00A43612" w:rsidRPr="00296792" w:rsidRDefault="00A43612" w:rsidP="00A43612">
            <w:pPr>
              <w:pStyle w:val="Bezproreda"/>
              <w:rPr>
                <w:rFonts w:ascii="Arial" w:hAnsi="Arial" w:cs="Arial"/>
                <w:b/>
                <w:sz w:val="18"/>
                <w:szCs w:val="18"/>
              </w:rPr>
            </w:pPr>
          </w:p>
        </w:tc>
        <w:tc>
          <w:tcPr>
            <w:tcW w:w="851" w:type="dxa"/>
            <w:tcBorders>
              <w:top w:val="single" w:sz="4" w:space="0" w:color="000000"/>
              <w:left w:val="single" w:sz="4" w:space="0" w:color="000000"/>
              <w:bottom w:val="single" w:sz="4" w:space="0" w:color="000000"/>
              <w:right w:val="single" w:sz="4" w:space="0" w:color="000000"/>
            </w:tcBorders>
          </w:tcPr>
          <w:p w14:paraId="723C0DF2" w14:textId="77777777" w:rsidR="00A43612" w:rsidRPr="00296792" w:rsidRDefault="00A43612" w:rsidP="00A43612">
            <w:pPr>
              <w:pStyle w:val="Bezproreda"/>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04EFEF09" w14:textId="77777777" w:rsidR="00A43612" w:rsidRPr="00296792" w:rsidRDefault="00A43612" w:rsidP="00A43612">
            <w:pPr>
              <w:pStyle w:val="Bezproreda"/>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03B1D1F6" w14:textId="77777777" w:rsidR="00A43612" w:rsidRPr="00296792" w:rsidRDefault="00A43612" w:rsidP="00A43612">
            <w:pPr>
              <w:pStyle w:val="Bezproreda"/>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57D08BDA" w14:textId="77777777" w:rsidR="00A43612" w:rsidRPr="00296792" w:rsidRDefault="00A43612" w:rsidP="00A43612">
            <w:pPr>
              <w:pStyle w:val="Bezproreda"/>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769220F4" w14:textId="77777777" w:rsidR="00A43612" w:rsidRPr="00296792" w:rsidRDefault="00A43612" w:rsidP="00A43612">
            <w:pPr>
              <w:pStyle w:val="Bezproreda"/>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5F072D05" w14:textId="77777777" w:rsidR="00A43612" w:rsidRPr="00296792" w:rsidRDefault="00A43612" w:rsidP="00A43612">
            <w:pPr>
              <w:pStyle w:val="Bezproreda"/>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315706BD" w14:textId="77777777" w:rsidR="00A43612" w:rsidRPr="00296792" w:rsidRDefault="00A43612" w:rsidP="00A43612">
            <w:pPr>
              <w:pStyle w:val="Bezproreda"/>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72AA460A"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442</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094DF57B"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421</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0ECF2F4D"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424</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3D56589E" w14:textId="77777777" w:rsidR="00A43612" w:rsidRPr="00296792" w:rsidRDefault="00A43612" w:rsidP="00A43612">
            <w:pPr>
              <w:pStyle w:val="Bezproreda"/>
              <w:jc w:val="right"/>
              <w:rPr>
                <w:rFonts w:ascii="Arial" w:hAnsi="Arial" w:cs="Arial"/>
                <w:sz w:val="18"/>
                <w:szCs w:val="18"/>
              </w:rPr>
            </w:pPr>
            <w:r w:rsidRPr="00296792">
              <w:rPr>
                <w:rFonts w:ascii="Arial" w:hAnsi="Arial" w:cs="Arial"/>
                <w:sz w:val="18"/>
                <w:szCs w:val="18"/>
              </w:rPr>
              <w:t>442</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34926F5B" w14:textId="77777777" w:rsidR="00A43612" w:rsidRPr="00296792" w:rsidRDefault="00A43612" w:rsidP="00A43612">
            <w:pPr>
              <w:pStyle w:val="Bezproreda"/>
              <w:jc w:val="right"/>
              <w:rPr>
                <w:rFonts w:ascii="Arial" w:hAnsi="Arial" w:cs="Arial"/>
                <w:sz w:val="18"/>
                <w:szCs w:val="18"/>
              </w:rPr>
            </w:pPr>
            <w:r w:rsidRPr="00296792">
              <w:rPr>
                <w:rFonts w:ascii="Arial" w:hAnsi="Arial" w:cs="Arial"/>
                <w:sz w:val="18"/>
                <w:szCs w:val="18"/>
              </w:rPr>
              <w:t>+18</w:t>
            </w:r>
          </w:p>
        </w:tc>
      </w:tr>
      <w:tr w:rsidR="00A43612" w:rsidRPr="00296792" w14:paraId="0AB0A7AF" w14:textId="77777777" w:rsidTr="00A43612">
        <w:tc>
          <w:tcPr>
            <w:tcW w:w="1701" w:type="dxa"/>
            <w:tcBorders>
              <w:top w:val="single" w:sz="4" w:space="0" w:color="000000"/>
              <w:left w:val="single" w:sz="4" w:space="0" w:color="000000"/>
              <w:bottom w:val="single" w:sz="4" w:space="0" w:color="000000"/>
              <w:right w:val="single" w:sz="4" w:space="0" w:color="000000"/>
            </w:tcBorders>
            <w:hideMark/>
          </w:tcPr>
          <w:p w14:paraId="11FDCBF3"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Ukupno:</w:t>
            </w:r>
          </w:p>
        </w:tc>
        <w:tc>
          <w:tcPr>
            <w:tcW w:w="851" w:type="dxa"/>
            <w:tcBorders>
              <w:top w:val="single" w:sz="4" w:space="0" w:color="000000"/>
              <w:left w:val="single" w:sz="4" w:space="0" w:color="000000"/>
              <w:bottom w:val="single" w:sz="4" w:space="0" w:color="000000"/>
              <w:right w:val="single" w:sz="4" w:space="0" w:color="000000"/>
            </w:tcBorders>
            <w:hideMark/>
          </w:tcPr>
          <w:p w14:paraId="5085F4E1"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3198</w:t>
            </w:r>
          </w:p>
        </w:tc>
        <w:tc>
          <w:tcPr>
            <w:tcW w:w="708" w:type="dxa"/>
            <w:tcBorders>
              <w:top w:val="single" w:sz="4" w:space="0" w:color="000000"/>
              <w:left w:val="single" w:sz="4" w:space="0" w:color="000000"/>
              <w:bottom w:val="single" w:sz="4" w:space="0" w:color="000000"/>
              <w:right w:val="single" w:sz="4" w:space="0" w:color="000000"/>
            </w:tcBorders>
            <w:shd w:val="clear" w:color="auto" w:fill="FFFFFF"/>
            <w:hideMark/>
          </w:tcPr>
          <w:p w14:paraId="3E104025"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3202</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10798E35"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3257</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225134AA" w14:textId="77777777" w:rsidR="00A43612" w:rsidRPr="00296792" w:rsidRDefault="00A43612" w:rsidP="00A43612">
            <w:pPr>
              <w:pStyle w:val="Bezproreda"/>
              <w:rPr>
                <w:rFonts w:ascii="Arial" w:hAnsi="Arial" w:cs="Arial"/>
                <w:color w:val="FFFFFF"/>
                <w:sz w:val="18"/>
                <w:szCs w:val="18"/>
              </w:rPr>
            </w:pPr>
            <w:r w:rsidRPr="00296792">
              <w:rPr>
                <w:rFonts w:ascii="Arial" w:hAnsi="Arial" w:cs="Arial"/>
                <w:sz w:val="18"/>
                <w:szCs w:val="18"/>
              </w:rPr>
              <w:t>3335</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205E1415"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3420</w:t>
            </w:r>
          </w:p>
        </w:tc>
        <w:tc>
          <w:tcPr>
            <w:tcW w:w="708" w:type="dxa"/>
            <w:tcBorders>
              <w:top w:val="single" w:sz="4" w:space="0" w:color="000000"/>
              <w:left w:val="single" w:sz="4" w:space="0" w:color="000000"/>
              <w:bottom w:val="single" w:sz="4" w:space="0" w:color="000000"/>
              <w:right w:val="single" w:sz="4" w:space="0" w:color="000000"/>
            </w:tcBorders>
            <w:hideMark/>
          </w:tcPr>
          <w:p w14:paraId="5435378E"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3483</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18A118D5" w14:textId="77777777" w:rsidR="00A43612" w:rsidRPr="00296792" w:rsidRDefault="00A43612" w:rsidP="00A43612">
            <w:pPr>
              <w:pStyle w:val="Bezproreda"/>
              <w:rPr>
                <w:rFonts w:ascii="Arial" w:hAnsi="Arial" w:cs="Arial"/>
                <w:sz w:val="18"/>
                <w:szCs w:val="18"/>
              </w:rPr>
            </w:pPr>
            <w:r w:rsidRPr="00296792">
              <w:rPr>
                <w:rFonts w:ascii="Arial" w:hAnsi="Arial" w:cs="Arial"/>
                <w:sz w:val="18"/>
                <w:szCs w:val="18"/>
              </w:rPr>
              <w:t>3572</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77425979"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3601</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476F7CB4"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3592</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1B0FE813" w14:textId="77777777" w:rsidR="00A43612" w:rsidRPr="00296792" w:rsidRDefault="00A43612" w:rsidP="00A43612">
            <w:pPr>
              <w:pStyle w:val="Bezproreda"/>
              <w:jc w:val="center"/>
              <w:rPr>
                <w:rFonts w:ascii="Arial" w:hAnsi="Arial" w:cs="Arial"/>
                <w:sz w:val="18"/>
                <w:szCs w:val="18"/>
              </w:rPr>
            </w:pPr>
            <w:r w:rsidRPr="00296792">
              <w:rPr>
                <w:rFonts w:ascii="Arial" w:hAnsi="Arial" w:cs="Arial"/>
                <w:sz w:val="18"/>
                <w:szCs w:val="18"/>
              </w:rPr>
              <w:t>3573</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4C46DCD8" w14:textId="77777777" w:rsidR="00A43612" w:rsidRPr="00296792" w:rsidRDefault="00A43612" w:rsidP="00A43612">
            <w:pPr>
              <w:pStyle w:val="Bezproreda"/>
              <w:jc w:val="right"/>
              <w:rPr>
                <w:rFonts w:ascii="Arial" w:hAnsi="Arial" w:cs="Arial"/>
                <w:sz w:val="18"/>
                <w:szCs w:val="18"/>
              </w:rPr>
            </w:pPr>
            <w:r w:rsidRPr="00296792">
              <w:rPr>
                <w:rFonts w:ascii="Arial" w:hAnsi="Arial" w:cs="Arial"/>
                <w:sz w:val="18"/>
                <w:szCs w:val="18"/>
              </w:rPr>
              <w:t>3544</w:t>
            </w:r>
          </w:p>
        </w:tc>
        <w:tc>
          <w:tcPr>
            <w:tcW w:w="709" w:type="dxa"/>
            <w:tcBorders>
              <w:top w:val="single" w:sz="4" w:space="0" w:color="000000"/>
              <w:left w:val="single" w:sz="4" w:space="0" w:color="000000"/>
              <w:bottom w:val="single" w:sz="4" w:space="0" w:color="000000"/>
              <w:right w:val="single" w:sz="4" w:space="0" w:color="000000"/>
            </w:tcBorders>
            <w:shd w:val="clear" w:color="auto" w:fill="BFBFBF"/>
          </w:tcPr>
          <w:p w14:paraId="5593304C" w14:textId="77777777" w:rsidR="00A43612" w:rsidRPr="00296792" w:rsidRDefault="00A43612" w:rsidP="00A43612">
            <w:pPr>
              <w:pStyle w:val="Bezproreda"/>
              <w:jc w:val="right"/>
              <w:rPr>
                <w:rFonts w:ascii="Arial" w:hAnsi="Arial" w:cs="Arial"/>
                <w:sz w:val="18"/>
                <w:szCs w:val="18"/>
              </w:rPr>
            </w:pPr>
            <w:r w:rsidRPr="00296792">
              <w:rPr>
                <w:rFonts w:ascii="Arial" w:hAnsi="Arial" w:cs="Arial"/>
                <w:sz w:val="18"/>
                <w:szCs w:val="18"/>
              </w:rPr>
              <w:t>-29</w:t>
            </w:r>
          </w:p>
        </w:tc>
      </w:tr>
    </w:tbl>
    <w:p w14:paraId="361D9069" w14:textId="77777777" w:rsidR="00A43612" w:rsidRPr="00DA7276" w:rsidRDefault="00A43612" w:rsidP="00A43612">
      <w:pPr>
        <w:pStyle w:val="Bezproreda"/>
        <w:rPr>
          <w:rFonts w:ascii="Arial" w:hAnsi="Arial" w:cs="Arial"/>
        </w:rPr>
      </w:pPr>
    </w:p>
    <w:p w14:paraId="2739C996" w14:textId="77777777" w:rsidR="00A43612" w:rsidRPr="00DA7276" w:rsidRDefault="00A43612" w:rsidP="00A43612">
      <w:pPr>
        <w:pStyle w:val="Bezproreda"/>
        <w:rPr>
          <w:rFonts w:ascii="Arial" w:hAnsi="Arial" w:cs="Arial"/>
        </w:rPr>
      </w:pPr>
    </w:p>
    <w:p w14:paraId="6EF7573B" w14:textId="77777777" w:rsidR="00A43612" w:rsidRDefault="00A43612" w:rsidP="00A43612">
      <w:pPr>
        <w:pStyle w:val="Bezproreda"/>
        <w:jc w:val="both"/>
        <w:rPr>
          <w:rFonts w:ascii="Arial" w:hAnsi="Arial" w:cs="Arial"/>
        </w:rPr>
      </w:pPr>
      <w:r w:rsidRPr="00296792">
        <w:rPr>
          <w:rFonts w:ascii="Arial" w:hAnsi="Arial" w:cs="Arial"/>
        </w:rPr>
        <w:t xml:space="preserve">Decentralizacija školstva nezavršeni je proces, jer su jedinice lokalne i područne (regionalne) samouprave dobile samo jedan dio kompleksnog sustava školstva u svoju nadležnost. </w:t>
      </w:r>
    </w:p>
    <w:p w14:paraId="21DA672D" w14:textId="77777777" w:rsidR="00A43612" w:rsidRPr="00296792" w:rsidRDefault="00A43612" w:rsidP="00A43612">
      <w:pPr>
        <w:pStyle w:val="Bezproreda"/>
        <w:jc w:val="both"/>
        <w:rPr>
          <w:rFonts w:ascii="Arial" w:hAnsi="Arial" w:cs="Arial"/>
        </w:rPr>
      </w:pPr>
    </w:p>
    <w:p w14:paraId="52B4DCD3" w14:textId="77777777" w:rsidR="00A43612" w:rsidRPr="00296792" w:rsidRDefault="00A43612" w:rsidP="00A43612">
      <w:pPr>
        <w:pStyle w:val="Bezproreda"/>
        <w:jc w:val="both"/>
        <w:rPr>
          <w:rFonts w:ascii="Arial" w:hAnsi="Arial" w:cs="Arial"/>
        </w:rPr>
      </w:pPr>
      <w:r w:rsidRPr="00296792">
        <w:rPr>
          <w:rFonts w:ascii="Arial" w:hAnsi="Arial" w:cs="Arial"/>
        </w:rPr>
        <w:t>Država je kroz resorno ministarstvo, primjerice, zadržala u svojoj nadležnosti cijelo područje radnih odnosa i plaća zaposlenika u školstvu.</w:t>
      </w:r>
    </w:p>
    <w:p w14:paraId="7F885C52" w14:textId="77777777" w:rsidR="00A43612" w:rsidRPr="00296792" w:rsidRDefault="00A43612" w:rsidP="00A43612">
      <w:pPr>
        <w:pStyle w:val="Bezproreda"/>
        <w:jc w:val="both"/>
        <w:rPr>
          <w:rFonts w:ascii="Arial" w:hAnsi="Arial" w:cs="Arial"/>
        </w:rPr>
      </w:pPr>
    </w:p>
    <w:p w14:paraId="2D4AB58B" w14:textId="77777777" w:rsidR="00A43612" w:rsidRPr="00296792" w:rsidRDefault="00A43612" w:rsidP="00A43612">
      <w:pPr>
        <w:pStyle w:val="Bezproreda"/>
        <w:jc w:val="both"/>
        <w:rPr>
          <w:rFonts w:ascii="Arial" w:hAnsi="Arial" w:cs="Arial"/>
        </w:rPr>
      </w:pPr>
      <w:r w:rsidRPr="00296792">
        <w:rPr>
          <w:rFonts w:ascii="Arial" w:hAnsi="Arial" w:cs="Arial"/>
        </w:rPr>
        <w:t>Jedinice lokalne i područne (regionalne) samouprave kao osnivači imenuju svoje predstavnike u školske odbore te na taj način sudjeluju u upravljanju školom, odlučuju o imovini škole i svim važnim pitanjima vezanim za funkcioniranje škole kao pravne osobe. Shodno tome osiguravaju u svojim proračunima sredstva za materijalne i financijske rashode škola, rashode za tekuće i investicijsko održavanje, rashode za izgradnju, dogradnju, rekonstrukciju i opremanje školskog prostora, prijevoz učenika osnovnih škola te sredstva za sufinanciranje širih javnih potreba u osnovnom školstvu.</w:t>
      </w:r>
    </w:p>
    <w:p w14:paraId="262363CC" w14:textId="77777777" w:rsidR="00A43612" w:rsidRPr="00296792" w:rsidRDefault="00A43612" w:rsidP="00A43612">
      <w:pPr>
        <w:pStyle w:val="Bezproreda"/>
        <w:jc w:val="both"/>
        <w:rPr>
          <w:rFonts w:ascii="Arial" w:hAnsi="Arial" w:cs="Arial"/>
        </w:rPr>
      </w:pPr>
    </w:p>
    <w:p w14:paraId="36B85BD5" w14:textId="77777777" w:rsidR="00A43612" w:rsidRPr="00296792" w:rsidRDefault="00A43612" w:rsidP="00A43612">
      <w:pPr>
        <w:pStyle w:val="Bezproreda"/>
        <w:jc w:val="both"/>
        <w:rPr>
          <w:rFonts w:ascii="Arial" w:hAnsi="Arial" w:cs="Arial"/>
        </w:rPr>
      </w:pPr>
      <w:r w:rsidRPr="00296792">
        <w:rPr>
          <w:rFonts w:ascii="Arial" w:hAnsi="Arial" w:cs="Arial"/>
        </w:rPr>
        <w:t>Sredstva za spomenute namjene osiguravaju se dijelom iz decentraliziranih funkcija osnovnog školstva s razine Ministarstva znanosti i obrazovanja, čime se osigurava minimalni financijski standard, a dijelom su to vlastita proračunska sredstva lokalne samouprave ili sredstva iz Europskog socijalnog fonda i državnog proračuna.</w:t>
      </w:r>
    </w:p>
    <w:p w14:paraId="59A7C23C" w14:textId="77777777" w:rsidR="00A43612" w:rsidRPr="00296792" w:rsidRDefault="00A43612" w:rsidP="00A43612">
      <w:pPr>
        <w:pStyle w:val="Bezproreda"/>
        <w:jc w:val="center"/>
        <w:rPr>
          <w:rFonts w:ascii="Arial" w:hAnsi="Arial" w:cs="Arial"/>
          <w:b/>
        </w:rPr>
      </w:pPr>
    </w:p>
    <w:p w14:paraId="13D3590F" w14:textId="77777777" w:rsidR="00A43612" w:rsidRPr="00296792" w:rsidRDefault="00A43612" w:rsidP="00A43612">
      <w:pPr>
        <w:pStyle w:val="Bezproreda"/>
        <w:rPr>
          <w:rFonts w:ascii="Arial" w:hAnsi="Arial" w:cs="Arial"/>
        </w:rPr>
      </w:pPr>
      <w:r w:rsidRPr="00296792">
        <w:rPr>
          <w:rFonts w:ascii="Arial" w:hAnsi="Arial" w:cs="Arial"/>
          <w:b/>
        </w:rPr>
        <w:t>3.1. Decentralizirane funkcije osnovnog školstva -</w:t>
      </w:r>
      <w:r w:rsidRPr="00296792">
        <w:rPr>
          <w:rFonts w:ascii="Arial" w:hAnsi="Arial" w:cs="Arial"/>
        </w:rPr>
        <w:t xml:space="preserve"> </w:t>
      </w:r>
      <w:r w:rsidRPr="00296792">
        <w:rPr>
          <w:rFonts w:ascii="Arial" w:hAnsi="Arial" w:cs="Arial"/>
          <w:b/>
        </w:rPr>
        <w:t>minimalni financijski standard</w:t>
      </w:r>
    </w:p>
    <w:p w14:paraId="2E0C3F16" w14:textId="77777777" w:rsidR="00A43612" w:rsidRPr="00296792" w:rsidRDefault="00A43612" w:rsidP="00A43612">
      <w:pPr>
        <w:pStyle w:val="Bezproreda"/>
        <w:rPr>
          <w:rFonts w:ascii="Arial" w:hAnsi="Arial" w:cs="Arial"/>
        </w:rPr>
      </w:pPr>
    </w:p>
    <w:p w14:paraId="26DCF008" w14:textId="77777777" w:rsidR="00A43612" w:rsidRPr="00296792" w:rsidRDefault="00A43612" w:rsidP="00A43612">
      <w:pPr>
        <w:pStyle w:val="Bezproreda"/>
        <w:jc w:val="both"/>
        <w:rPr>
          <w:rFonts w:ascii="Arial" w:hAnsi="Arial" w:cs="Arial"/>
        </w:rPr>
      </w:pPr>
      <w:r w:rsidRPr="00296792">
        <w:rPr>
          <w:rFonts w:ascii="Arial" w:hAnsi="Arial" w:cs="Arial"/>
        </w:rPr>
        <w:t xml:space="preserve">Sredstva za financiranje minimalnog financijskog standarda osnovnih škola Grada Dubrovnika u 2024. godini planirana su na temelju Uputa za izradu proračuna jedinica lokalne i područne (regionalne) samouprave za razdoblje 2024. – 2026. U proračunu za 2024. godinu decentralizirana sredstva planirana su u iznosu od 1.060.918,00 eura.    </w:t>
      </w:r>
    </w:p>
    <w:p w14:paraId="04F12FDD" w14:textId="77777777" w:rsidR="00A43612" w:rsidRPr="00296792" w:rsidRDefault="00A43612" w:rsidP="00A43612">
      <w:pPr>
        <w:pStyle w:val="Bezproreda"/>
        <w:jc w:val="both"/>
        <w:rPr>
          <w:rFonts w:ascii="Arial" w:hAnsi="Arial" w:cs="Arial"/>
        </w:rPr>
      </w:pPr>
    </w:p>
    <w:p w14:paraId="33C5D34E" w14:textId="77777777" w:rsidR="00A43612" w:rsidRPr="00296792" w:rsidRDefault="00A43612" w:rsidP="00A43612">
      <w:pPr>
        <w:pStyle w:val="Bezproreda"/>
        <w:jc w:val="both"/>
        <w:rPr>
          <w:rFonts w:ascii="Arial" w:hAnsi="Arial" w:cs="Arial"/>
        </w:rPr>
      </w:pPr>
      <w:r w:rsidRPr="00296792">
        <w:rPr>
          <w:rFonts w:ascii="Arial" w:hAnsi="Arial" w:cs="Arial"/>
        </w:rPr>
        <w:t>Planirana sredstva u iznosu od 696.000,00 eura ravnomjerno su prema kriterijima raspoređena po školama za financiranje materijalnih i financijskih rashoda te rashoda za tekuće i investicijsko održavanje školskih objekata. Dio sredstava (210.000,00 eura) namijenjen je podmirenju troškova prijevoza učenika, a dio za nabavu opreme (</w:t>
      </w:r>
      <w:bookmarkStart w:id="31" w:name="_Hlk120796171"/>
      <w:r w:rsidRPr="00296792">
        <w:rPr>
          <w:rFonts w:ascii="Arial" w:hAnsi="Arial" w:cs="Arial"/>
        </w:rPr>
        <w:t>120.460,00 eura</w:t>
      </w:r>
      <w:bookmarkEnd w:id="31"/>
      <w:r w:rsidRPr="00296792">
        <w:rPr>
          <w:rFonts w:ascii="Arial" w:hAnsi="Arial" w:cs="Arial"/>
        </w:rPr>
        <w:t xml:space="preserve">). </w:t>
      </w:r>
    </w:p>
    <w:p w14:paraId="47481CA5" w14:textId="77777777" w:rsidR="00A43612" w:rsidRPr="00296792" w:rsidRDefault="00A43612" w:rsidP="00A43612">
      <w:pPr>
        <w:pStyle w:val="Bezproreda"/>
        <w:jc w:val="both"/>
        <w:rPr>
          <w:rFonts w:ascii="Arial" w:hAnsi="Arial" w:cs="Arial"/>
        </w:rPr>
      </w:pPr>
    </w:p>
    <w:p w14:paraId="347FC075" w14:textId="77777777" w:rsidR="00A43612" w:rsidRPr="00296792" w:rsidRDefault="00A43612" w:rsidP="00A43612">
      <w:pPr>
        <w:pStyle w:val="Bezproreda"/>
        <w:jc w:val="both"/>
        <w:rPr>
          <w:rFonts w:ascii="Arial" w:hAnsi="Arial" w:cs="Arial"/>
        </w:rPr>
      </w:pPr>
      <w:r w:rsidRPr="00296792">
        <w:rPr>
          <w:rFonts w:ascii="Arial" w:hAnsi="Arial" w:cs="Arial"/>
        </w:rPr>
        <w:t>Vlada Republike Hrvatske donijela je 26. siječnja 2024. godine Uredbu o načinu financiranja decentraliziranih funkcija te izračuna iznosa pomoći izravnanja za decentralizirane funkcije jedinica lokalne i područne (regionalne) samouprave za 2024. godinu te Odluku o kriterijima i mjerilima za utvrđivanje bilančnih prava za financiranje minimalnog financijsko standarda javnih potreba osnovnog školstva u 2024. godini kojima Grad Dubrovnik ostvaruje pravo na 1.064.367,00 eura decentraliziranih sredstava minimalnog standarda (NN 10/2024). Temeljem članka 5. spomenute Odluke Grad Dubrovnik će donijeti vlastitu odluku o kriterijima, mjerilima i načinu financiranja decentraliziranih funkcija osnovnog školstva za 2024. godinu.</w:t>
      </w:r>
    </w:p>
    <w:p w14:paraId="24070C2B" w14:textId="77777777" w:rsidR="00A43612" w:rsidRPr="00296792" w:rsidRDefault="00A43612" w:rsidP="00A43612">
      <w:pPr>
        <w:pStyle w:val="Bezproreda"/>
        <w:jc w:val="both"/>
        <w:rPr>
          <w:rFonts w:ascii="Arial" w:hAnsi="Arial" w:cs="Arial"/>
        </w:rPr>
      </w:pPr>
    </w:p>
    <w:p w14:paraId="3D6A81EC" w14:textId="77777777" w:rsidR="00A43612" w:rsidRPr="00296792" w:rsidRDefault="00A43612" w:rsidP="00A43612">
      <w:pPr>
        <w:pStyle w:val="Bezproreda"/>
        <w:jc w:val="both"/>
        <w:rPr>
          <w:rFonts w:ascii="Arial" w:hAnsi="Arial" w:cs="Arial"/>
        </w:rPr>
      </w:pPr>
      <w:r w:rsidRPr="00296792">
        <w:rPr>
          <w:rFonts w:ascii="Arial" w:hAnsi="Arial" w:cs="Arial"/>
        </w:rPr>
        <w:t xml:space="preserve">Minimalni financijski standard financira se iz prihoda iz dodatnog udjela poreza na dohodak (1,9%)  te na teret prihoda državnog proračuna. </w:t>
      </w:r>
    </w:p>
    <w:p w14:paraId="3A070C55" w14:textId="77777777" w:rsidR="00A43612" w:rsidRDefault="00A43612" w:rsidP="00A43612">
      <w:pPr>
        <w:pStyle w:val="Bezproreda"/>
        <w:jc w:val="both"/>
        <w:rPr>
          <w:rFonts w:ascii="Arial" w:hAnsi="Arial" w:cs="Arial"/>
        </w:rPr>
      </w:pPr>
    </w:p>
    <w:p w14:paraId="3B70EB4D" w14:textId="77777777" w:rsidR="00A43612" w:rsidRPr="00296792" w:rsidRDefault="00A43612" w:rsidP="00A43612">
      <w:pPr>
        <w:pStyle w:val="Bezproreda"/>
        <w:jc w:val="both"/>
        <w:rPr>
          <w:rFonts w:ascii="Arial" w:hAnsi="Arial" w:cs="Arial"/>
        </w:rPr>
      </w:pPr>
    </w:p>
    <w:p w14:paraId="75FFBB51" w14:textId="77777777" w:rsidR="00A43612" w:rsidRPr="00296792" w:rsidRDefault="00A43612" w:rsidP="00A43612">
      <w:pPr>
        <w:pStyle w:val="Bezproreda"/>
        <w:rPr>
          <w:rFonts w:ascii="Arial" w:hAnsi="Arial" w:cs="Arial"/>
          <w:b/>
        </w:rPr>
      </w:pPr>
      <w:r w:rsidRPr="00296792">
        <w:rPr>
          <w:rFonts w:ascii="Arial" w:hAnsi="Arial" w:cs="Arial"/>
          <w:b/>
        </w:rPr>
        <w:t>3.2. Decentralizirane funkcije osnovnog školstva - iznad minimalnog financijskog standarda</w:t>
      </w:r>
    </w:p>
    <w:p w14:paraId="6EC2042A" w14:textId="77777777" w:rsidR="00A43612" w:rsidRPr="00A43612" w:rsidRDefault="00A43612" w:rsidP="00A43612">
      <w:pPr>
        <w:pStyle w:val="Bezproreda"/>
        <w:rPr>
          <w:rFonts w:ascii="Arial" w:hAnsi="Arial" w:cs="Arial"/>
          <w:b/>
        </w:rPr>
      </w:pPr>
    </w:p>
    <w:p w14:paraId="2426B546" w14:textId="77777777" w:rsidR="00A43612" w:rsidRPr="00A43612" w:rsidRDefault="00A43612" w:rsidP="00A43612">
      <w:pPr>
        <w:jc w:val="both"/>
        <w:rPr>
          <w:rFonts w:ascii="Arial" w:hAnsi="Arial" w:cs="Arial"/>
          <w:sz w:val="22"/>
          <w:szCs w:val="22"/>
        </w:rPr>
      </w:pPr>
      <w:r w:rsidRPr="00A43612">
        <w:rPr>
          <w:rFonts w:ascii="Arial" w:hAnsi="Arial" w:cs="Arial"/>
          <w:sz w:val="22"/>
          <w:szCs w:val="22"/>
        </w:rPr>
        <w:t xml:space="preserve">Programom javnih potreba u osnovnom školstvu Grada Dubrovnika za 2024. godinu obuhvaćeni su i projekti širih javnih potreba koji se financiraju iz izvornih sredstava Grada Dubrovnika. To su različiti projekti poboljšanja standarda u osnovnom školstvu te projekti izvanškolskih aktivnosti koji učenicima osnovnih škola omogućavaju razvijanje različitih  sposobnosti i zanimanja za određena područja i specijalnosti. Cilj im je također pomoći djeci, roditeljima i školama u svladavanju odgojno-obrazovnih izazova koje sa sobom nosi osnovnoškolsko obrazovanje. </w:t>
      </w:r>
    </w:p>
    <w:p w14:paraId="7C04F533" w14:textId="77777777" w:rsidR="00A43612" w:rsidRPr="00A43612" w:rsidRDefault="00A43612" w:rsidP="00A43612">
      <w:pPr>
        <w:pStyle w:val="Bezproreda"/>
        <w:jc w:val="both"/>
        <w:rPr>
          <w:rFonts w:ascii="Arial" w:hAnsi="Arial" w:cs="Arial"/>
        </w:rPr>
      </w:pPr>
    </w:p>
    <w:p w14:paraId="653F9D43" w14:textId="77777777" w:rsidR="00A43612" w:rsidRPr="00296792" w:rsidRDefault="00A43612" w:rsidP="00A43612">
      <w:pPr>
        <w:pStyle w:val="Bezproreda"/>
        <w:jc w:val="both"/>
        <w:rPr>
          <w:rFonts w:ascii="Arial" w:hAnsi="Arial" w:cs="Arial"/>
        </w:rPr>
      </w:pPr>
      <w:r w:rsidRPr="00296792">
        <w:rPr>
          <w:rFonts w:ascii="Arial" w:hAnsi="Arial" w:cs="Arial"/>
        </w:rPr>
        <w:t xml:space="preserve">U proračunu Grada Dubrovnika za 2024. godinu osiguravaju se sredstva za sljedeće projekte u osnovnim školama Grada Dubrovnika: </w:t>
      </w:r>
    </w:p>
    <w:p w14:paraId="5480F75E" w14:textId="77777777" w:rsidR="00A43612" w:rsidRPr="00296792" w:rsidRDefault="00A43612" w:rsidP="00A43612">
      <w:pPr>
        <w:pStyle w:val="Bezproreda"/>
        <w:rPr>
          <w:rFonts w:ascii="Arial" w:hAnsi="Arial" w:cs="Arial"/>
        </w:rPr>
      </w:pPr>
    </w:p>
    <w:p w14:paraId="729EBDCB" w14:textId="77777777" w:rsidR="00A43612" w:rsidRPr="00296792" w:rsidRDefault="00A43612" w:rsidP="00A43612">
      <w:pPr>
        <w:pStyle w:val="Bezproreda"/>
        <w:rPr>
          <w:rFonts w:ascii="Arial" w:hAnsi="Arial" w:cs="Arial"/>
        </w:rPr>
      </w:pPr>
      <w:r w:rsidRPr="00296792">
        <w:rPr>
          <w:rFonts w:ascii="Arial" w:hAnsi="Arial" w:cs="Arial"/>
        </w:rPr>
        <w:t>Produženi boravak</w:t>
      </w:r>
    </w:p>
    <w:p w14:paraId="4EE3FD1F" w14:textId="77777777" w:rsidR="00A43612" w:rsidRPr="00296792" w:rsidRDefault="00A43612" w:rsidP="00A43612">
      <w:pPr>
        <w:pStyle w:val="Bezproreda"/>
        <w:rPr>
          <w:rFonts w:ascii="Arial" w:hAnsi="Arial" w:cs="Arial"/>
        </w:rPr>
      </w:pPr>
      <w:r w:rsidRPr="00296792">
        <w:rPr>
          <w:rFonts w:ascii="Arial" w:hAnsi="Arial" w:cs="Arial"/>
        </w:rPr>
        <w:t>Stručno razvojne službe</w:t>
      </w:r>
    </w:p>
    <w:p w14:paraId="1B726927" w14:textId="77777777" w:rsidR="00A43612" w:rsidRPr="00296792" w:rsidRDefault="00A43612" w:rsidP="00A43612">
      <w:pPr>
        <w:pStyle w:val="Bezproreda"/>
        <w:rPr>
          <w:rFonts w:ascii="Arial" w:hAnsi="Arial" w:cs="Arial"/>
        </w:rPr>
      </w:pPr>
      <w:r w:rsidRPr="00296792">
        <w:rPr>
          <w:rFonts w:ascii="Arial" w:hAnsi="Arial" w:cs="Arial"/>
        </w:rPr>
        <w:t>Asistent u nastavi</w:t>
      </w:r>
    </w:p>
    <w:p w14:paraId="0F38BD4F" w14:textId="77777777" w:rsidR="00A43612" w:rsidRPr="00296792" w:rsidRDefault="00A43612" w:rsidP="00A43612">
      <w:pPr>
        <w:pStyle w:val="Bezproreda"/>
        <w:rPr>
          <w:rFonts w:ascii="Arial" w:hAnsi="Arial" w:cs="Arial"/>
        </w:rPr>
      </w:pPr>
      <w:r w:rsidRPr="00296792">
        <w:rPr>
          <w:rFonts w:ascii="Arial" w:hAnsi="Arial" w:cs="Arial"/>
        </w:rPr>
        <w:t>Sufinanciranje školskog športa</w:t>
      </w:r>
    </w:p>
    <w:p w14:paraId="0EC345C3" w14:textId="77777777" w:rsidR="00A43612" w:rsidRPr="00296792" w:rsidRDefault="00A43612" w:rsidP="00A43612">
      <w:pPr>
        <w:pStyle w:val="Bezproreda"/>
        <w:rPr>
          <w:rFonts w:ascii="Arial" w:hAnsi="Arial" w:cs="Arial"/>
        </w:rPr>
      </w:pPr>
      <w:r w:rsidRPr="00296792">
        <w:rPr>
          <w:rFonts w:ascii="Arial" w:hAnsi="Arial" w:cs="Arial"/>
        </w:rPr>
        <w:t>Ostali projekti u osnovnom školstvu</w:t>
      </w:r>
    </w:p>
    <w:p w14:paraId="7457F6F2" w14:textId="77777777" w:rsidR="00A43612" w:rsidRPr="00296792" w:rsidRDefault="00A43612" w:rsidP="00A43612">
      <w:pPr>
        <w:pStyle w:val="Bezproreda"/>
        <w:rPr>
          <w:rFonts w:ascii="Arial" w:hAnsi="Arial" w:cs="Arial"/>
        </w:rPr>
      </w:pPr>
    </w:p>
    <w:p w14:paraId="6DA98916" w14:textId="77777777" w:rsidR="00A43612" w:rsidRPr="00296792" w:rsidRDefault="00A43612" w:rsidP="00A43612">
      <w:pPr>
        <w:pStyle w:val="Bezproreda"/>
        <w:rPr>
          <w:rFonts w:ascii="Arial" w:hAnsi="Arial" w:cs="Arial"/>
          <w:b/>
        </w:rPr>
      </w:pPr>
    </w:p>
    <w:p w14:paraId="1BFD15D8" w14:textId="77777777" w:rsidR="00A43612" w:rsidRPr="00296792" w:rsidRDefault="00A43612" w:rsidP="00A43612">
      <w:pPr>
        <w:pStyle w:val="Bezproreda"/>
        <w:rPr>
          <w:rFonts w:ascii="Arial" w:hAnsi="Arial" w:cs="Arial"/>
          <w:b/>
        </w:rPr>
      </w:pPr>
      <w:r w:rsidRPr="00296792">
        <w:rPr>
          <w:rFonts w:ascii="Arial" w:hAnsi="Arial" w:cs="Arial"/>
          <w:b/>
        </w:rPr>
        <w:t>Produženi boravak</w:t>
      </w:r>
    </w:p>
    <w:p w14:paraId="573BB4E4" w14:textId="77777777" w:rsidR="00A43612" w:rsidRPr="00296792" w:rsidRDefault="00A43612" w:rsidP="00A43612">
      <w:pPr>
        <w:pStyle w:val="Bezproreda"/>
        <w:rPr>
          <w:rFonts w:ascii="Arial" w:hAnsi="Arial" w:cs="Arial"/>
        </w:rPr>
      </w:pPr>
    </w:p>
    <w:p w14:paraId="28977C3A" w14:textId="77777777" w:rsidR="00A43612" w:rsidRPr="00A43612" w:rsidRDefault="00A43612" w:rsidP="00A43612">
      <w:pPr>
        <w:pStyle w:val="Bezproreda"/>
        <w:jc w:val="both"/>
        <w:rPr>
          <w:rFonts w:ascii="Arial" w:hAnsi="Arial" w:cs="Arial"/>
        </w:rPr>
      </w:pPr>
      <w:r w:rsidRPr="00A43612">
        <w:rPr>
          <w:rFonts w:ascii="Arial" w:hAnsi="Arial" w:cs="Arial"/>
        </w:rPr>
        <w:t xml:space="preserve">Produženi boravak je oblik organiziranog zbrinjavanja djece nakon redovite nastave koji se  nudi u svih sedam osnovnih škola Grada Dubrovnika.  U školskoj godini 2023./2024. program produženog boravka odvija se u 27 odgojnih skupina.  </w:t>
      </w:r>
    </w:p>
    <w:p w14:paraId="5685780A" w14:textId="77777777" w:rsidR="00A43612" w:rsidRPr="00A43612" w:rsidRDefault="00A43612" w:rsidP="00A43612">
      <w:pPr>
        <w:pStyle w:val="Bezproreda"/>
        <w:jc w:val="both"/>
        <w:rPr>
          <w:rFonts w:ascii="Arial" w:hAnsi="Arial" w:cs="Arial"/>
        </w:rPr>
      </w:pPr>
    </w:p>
    <w:p w14:paraId="595AEF99" w14:textId="77777777" w:rsidR="00A43612" w:rsidRPr="00A43612" w:rsidRDefault="00A43612" w:rsidP="00A43612">
      <w:pPr>
        <w:pStyle w:val="Bezproreda"/>
        <w:jc w:val="both"/>
        <w:rPr>
          <w:rFonts w:ascii="Arial" w:hAnsi="Arial" w:cs="Arial"/>
        </w:rPr>
      </w:pPr>
      <w:r w:rsidRPr="00A43612">
        <w:rPr>
          <w:rFonts w:ascii="Arial" w:hAnsi="Arial" w:cs="Arial"/>
        </w:rPr>
        <w:t xml:space="preserve">U program Produženog boravka uključeno je u ovoj školskoj godini 543 djece 1. i 2. razreda osnovnih škola i to: OŠ Marina Getaldića 35, OŠ Marina Držića 61, OŠ Ivana Gundulića 129, OŠ Lapad 105, OŠ Mokošica 83, OŠ Antuna </w:t>
      </w:r>
      <w:proofErr w:type="spellStart"/>
      <w:r w:rsidRPr="00A43612">
        <w:rPr>
          <w:rFonts w:ascii="Arial" w:hAnsi="Arial" w:cs="Arial"/>
        </w:rPr>
        <w:t>Masle</w:t>
      </w:r>
      <w:proofErr w:type="spellEnd"/>
      <w:r w:rsidRPr="00A43612">
        <w:rPr>
          <w:rFonts w:ascii="Arial" w:hAnsi="Arial" w:cs="Arial"/>
        </w:rPr>
        <w:t xml:space="preserve"> 26 i OŠ </w:t>
      </w:r>
      <w:proofErr w:type="spellStart"/>
      <w:r w:rsidRPr="00A43612">
        <w:rPr>
          <w:rFonts w:ascii="Arial" w:hAnsi="Arial" w:cs="Arial"/>
        </w:rPr>
        <w:t>Montovjerna</w:t>
      </w:r>
      <w:proofErr w:type="spellEnd"/>
      <w:r w:rsidRPr="00A43612">
        <w:rPr>
          <w:rFonts w:ascii="Arial" w:hAnsi="Arial" w:cs="Arial"/>
        </w:rPr>
        <w:t xml:space="preserve"> 104. Pet osnovnih škola (OŠ Marina Držića, OŠ Ivana Gundulića, OŠ Lapad, OŠ Mokošica i OŠ </w:t>
      </w:r>
      <w:proofErr w:type="spellStart"/>
      <w:r w:rsidRPr="00A43612">
        <w:rPr>
          <w:rFonts w:ascii="Arial" w:hAnsi="Arial" w:cs="Arial"/>
        </w:rPr>
        <w:t>Montovjerna</w:t>
      </w:r>
      <w:proofErr w:type="spellEnd"/>
      <w:r w:rsidRPr="00A43612">
        <w:rPr>
          <w:rFonts w:ascii="Arial" w:hAnsi="Arial" w:cs="Arial"/>
        </w:rPr>
        <w:t xml:space="preserve">) </w:t>
      </w:r>
      <w:r w:rsidRPr="00A43612">
        <w:rPr>
          <w:rFonts w:ascii="Arial" w:hAnsi="Arial" w:cs="Arial"/>
        </w:rPr>
        <w:lastRenderedPageBreak/>
        <w:t xml:space="preserve">imaju dobre uvjete za organiziranje Produženog boravka, što znači da imaju uređene učionice i školske kuhinje u kojima se svakodnevno priprema hrana za djecu. Učenicima OŠ Marina Getaldića obroke dostavlja tvrtka </w:t>
      </w:r>
      <w:proofErr w:type="spellStart"/>
      <w:r w:rsidRPr="00A43612">
        <w:rPr>
          <w:rFonts w:ascii="Arial" w:hAnsi="Arial" w:cs="Arial"/>
        </w:rPr>
        <w:t>Tabono</w:t>
      </w:r>
      <w:proofErr w:type="spellEnd"/>
      <w:r w:rsidRPr="00A43612">
        <w:rPr>
          <w:rFonts w:ascii="Arial" w:hAnsi="Arial" w:cs="Arial"/>
        </w:rPr>
        <w:t xml:space="preserve"> </w:t>
      </w:r>
      <w:proofErr w:type="spellStart"/>
      <w:r w:rsidRPr="00A43612">
        <w:rPr>
          <w:rFonts w:ascii="Arial" w:hAnsi="Arial" w:cs="Arial"/>
        </w:rPr>
        <w:t>j.d.o.o</w:t>
      </w:r>
      <w:proofErr w:type="spellEnd"/>
      <w:r w:rsidRPr="00A43612">
        <w:rPr>
          <w:rFonts w:ascii="Arial" w:hAnsi="Arial" w:cs="Arial"/>
        </w:rPr>
        <w:t xml:space="preserve">., a učenicima OŠ Antuna </w:t>
      </w:r>
      <w:proofErr w:type="spellStart"/>
      <w:r w:rsidRPr="00A43612">
        <w:rPr>
          <w:rFonts w:ascii="Arial" w:hAnsi="Arial" w:cs="Arial"/>
        </w:rPr>
        <w:t>Masle</w:t>
      </w:r>
      <w:proofErr w:type="spellEnd"/>
      <w:r w:rsidRPr="00A43612">
        <w:rPr>
          <w:rFonts w:ascii="Arial" w:hAnsi="Arial" w:cs="Arial"/>
        </w:rPr>
        <w:t xml:space="preserve"> hranu priprema Dječji vrtić Pčelica. Obroci za djecu u Produženom boravku  pripremaju se sukladno Uputama o prehrani i jelovnicima koje je izradio Zavod za javno zdravstvo Dubrovačko-neretvanske županije.  </w:t>
      </w:r>
    </w:p>
    <w:p w14:paraId="10A6A3DD" w14:textId="77777777" w:rsidR="00A43612" w:rsidRPr="00A43612" w:rsidRDefault="00A43612" w:rsidP="00A43612">
      <w:pPr>
        <w:pStyle w:val="Bezproreda"/>
        <w:jc w:val="both"/>
        <w:rPr>
          <w:rFonts w:ascii="Arial" w:hAnsi="Arial" w:cs="Arial"/>
        </w:rPr>
      </w:pPr>
    </w:p>
    <w:p w14:paraId="63E9229C" w14:textId="77777777" w:rsidR="00A43612" w:rsidRPr="00A43612" w:rsidRDefault="00A43612" w:rsidP="00A43612">
      <w:pPr>
        <w:pStyle w:val="Bezproreda"/>
        <w:jc w:val="both"/>
        <w:rPr>
          <w:rFonts w:ascii="Arial" w:hAnsi="Arial" w:cs="Arial"/>
        </w:rPr>
      </w:pPr>
      <w:r w:rsidRPr="00A43612">
        <w:rPr>
          <w:rFonts w:ascii="Arial" w:hAnsi="Arial" w:cs="Arial"/>
        </w:rPr>
        <w:t xml:space="preserve">Sukladno Pravilniku o organizaciji Programa produženog boravka u osnovnim školama Grada Dubrovnika dnevna cijena usluge produženog boravka za roditelje iznosi 3,32 eura, a razliku do ekonomske cijene programa podmiruje Grad Dubrovnik. Izmjenama i dopunama ovog Pravilnika za drugo dijete u produženom boravku odobrava se popust od 50%, a za svako sljedeće dijete odobrava se oslobođenje od 100% cijene za roditelje. Roditelji koji primaju zajamčenu minimalnu naknadu Centra za socijalnu skrb oslobođeni su plaćanja usluge produženog boravka. </w:t>
      </w:r>
    </w:p>
    <w:p w14:paraId="01E1A5E6" w14:textId="77777777" w:rsidR="00A43612" w:rsidRPr="00A43612" w:rsidRDefault="00A43612" w:rsidP="00A43612">
      <w:pPr>
        <w:pStyle w:val="Bezproreda"/>
        <w:jc w:val="both"/>
        <w:rPr>
          <w:rFonts w:ascii="Arial" w:hAnsi="Arial" w:cs="Arial"/>
        </w:rPr>
      </w:pPr>
    </w:p>
    <w:p w14:paraId="48A61942" w14:textId="77777777" w:rsidR="00A43612" w:rsidRPr="00A43612" w:rsidRDefault="00A43612" w:rsidP="00A43612">
      <w:pPr>
        <w:pStyle w:val="Bezproreda"/>
        <w:jc w:val="both"/>
        <w:rPr>
          <w:rFonts w:ascii="Arial" w:hAnsi="Arial" w:cs="Arial"/>
        </w:rPr>
      </w:pPr>
      <w:r w:rsidRPr="00A43612">
        <w:rPr>
          <w:rFonts w:ascii="Arial" w:hAnsi="Arial" w:cs="Arial"/>
        </w:rPr>
        <w:t>Na poslovima Produženog boravka zaposleno je 27 učiteljica i 8 kuharica.</w:t>
      </w:r>
    </w:p>
    <w:p w14:paraId="2723D55E" w14:textId="77777777" w:rsidR="00A43612" w:rsidRPr="00A43612" w:rsidRDefault="00A43612" w:rsidP="00A43612">
      <w:pPr>
        <w:pStyle w:val="Bezproreda"/>
        <w:jc w:val="both"/>
        <w:rPr>
          <w:rFonts w:ascii="Arial" w:hAnsi="Arial" w:cs="Arial"/>
        </w:rPr>
      </w:pPr>
    </w:p>
    <w:p w14:paraId="24BD4035" w14:textId="77777777" w:rsidR="00A43612" w:rsidRPr="00A43612" w:rsidRDefault="00A43612" w:rsidP="00A43612">
      <w:pPr>
        <w:jc w:val="both"/>
        <w:rPr>
          <w:rFonts w:ascii="Arial" w:hAnsi="Arial" w:cs="Arial"/>
          <w:sz w:val="22"/>
          <w:szCs w:val="22"/>
        </w:rPr>
      </w:pPr>
      <w:r w:rsidRPr="00A43612">
        <w:rPr>
          <w:rFonts w:ascii="Arial" w:hAnsi="Arial" w:cs="Arial"/>
          <w:sz w:val="22"/>
          <w:szCs w:val="22"/>
        </w:rPr>
        <w:t xml:space="preserve">Početkom školske godine 2022./2023. godine u Osnovnoj školi </w:t>
      </w:r>
      <w:proofErr w:type="spellStart"/>
      <w:r w:rsidRPr="00A43612">
        <w:rPr>
          <w:rFonts w:ascii="Arial" w:hAnsi="Arial" w:cs="Arial"/>
          <w:sz w:val="22"/>
          <w:szCs w:val="22"/>
        </w:rPr>
        <w:t>Montovjerna</w:t>
      </w:r>
      <w:proofErr w:type="spellEnd"/>
      <w:r w:rsidRPr="00A43612">
        <w:rPr>
          <w:rFonts w:ascii="Arial" w:hAnsi="Arial" w:cs="Arial"/>
          <w:sz w:val="22"/>
          <w:szCs w:val="22"/>
        </w:rPr>
        <w:t xml:space="preserve"> započeo je projekt toplog obroka za sve zainteresirane učenike. U projektu sudjeluje 88 učenika od 1. do 8. razreda. Topli obrok se poslužuje u tri različita termina u blagovaonici škole, roditelji plaćaju trošak toplog obroka u iznosu od 3,32 eura, a Grad Dubrovnik financira troškove plaće jedne zaposlene kuharice.</w:t>
      </w:r>
    </w:p>
    <w:p w14:paraId="0B54E88E" w14:textId="77777777" w:rsidR="00A43612" w:rsidRDefault="00A43612" w:rsidP="00A43612">
      <w:pPr>
        <w:pStyle w:val="Bezproreda"/>
        <w:rPr>
          <w:rFonts w:ascii="Arial" w:hAnsi="Arial" w:cs="Arial"/>
          <w:b/>
        </w:rPr>
      </w:pPr>
    </w:p>
    <w:p w14:paraId="536A4502" w14:textId="77777777" w:rsidR="00A43612" w:rsidRPr="00A43612" w:rsidRDefault="00A43612" w:rsidP="00A43612">
      <w:pPr>
        <w:pStyle w:val="Bezproreda"/>
        <w:rPr>
          <w:rFonts w:ascii="Arial" w:hAnsi="Arial" w:cs="Arial"/>
          <w:b/>
        </w:rPr>
      </w:pPr>
      <w:r w:rsidRPr="00A43612">
        <w:rPr>
          <w:rFonts w:ascii="Arial" w:hAnsi="Arial" w:cs="Arial"/>
          <w:b/>
        </w:rPr>
        <w:t>Stručno-razvojne službe</w:t>
      </w:r>
    </w:p>
    <w:p w14:paraId="2EE64B20" w14:textId="77777777" w:rsidR="00A43612" w:rsidRPr="00A43612" w:rsidRDefault="00A43612" w:rsidP="00A43612">
      <w:pPr>
        <w:pStyle w:val="Bezproreda"/>
        <w:rPr>
          <w:rFonts w:ascii="Arial" w:hAnsi="Arial" w:cs="Arial"/>
        </w:rPr>
      </w:pPr>
    </w:p>
    <w:p w14:paraId="53DCC598" w14:textId="77777777" w:rsidR="00A43612" w:rsidRDefault="00A43612" w:rsidP="00A43612">
      <w:pPr>
        <w:pStyle w:val="Bezproreda"/>
        <w:jc w:val="both"/>
        <w:rPr>
          <w:rFonts w:ascii="Arial" w:hAnsi="Arial" w:cs="Arial"/>
        </w:rPr>
      </w:pPr>
      <w:r w:rsidRPr="00A43612">
        <w:rPr>
          <w:rFonts w:ascii="Arial" w:hAnsi="Arial" w:cs="Arial"/>
        </w:rPr>
        <w:t xml:space="preserve">U cilju što kvalitetnije skrbi o učenicima osnovnih škola, posebno učenika s poteškoćama   koje im onemogućavaju uspješno svladavanje nastavnih sadržaja te učenika koji pokazuju neprimjerene oblike ponašanja, Grad Dubrovnik osigurava sredstva za rad stručnih službi u osnovnim školama i to: OŠ Lapad - 1 stručni suradnik pedagog na pola radnog vremena, OŠ Marina Getaldića – 1 stručni suradnik socijalni pedagog, OŠ Ivana Gundulića – 2 stručna suradnika pedagoga, OŠ Mokošica – 1 stručni suradnik socijalni pedagog na pola radnog vremena, OŠ Antuna </w:t>
      </w:r>
      <w:proofErr w:type="spellStart"/>
      <w:r w:rsidRPr="00A43612">
        <w:rPr>
          <w:rFonts w:ascii="Arial" w:hAnsi="Arial" w:cs="Arial"/>
        </w:rPr>
        <w:t>Masle</w:t>
      </w:r>
      <w:proofErr w:type="spellEnd"/>
      <w:r w:rsidRPr="00A43612">
        <w:rPr>
          <w:rFonts w:ascii="Arial" w:hAnsi="Arial" w:cs="Arial"/>
        </w:rPr>
        <w:t xml:space="preserve"> – 1 stručni suradnik pedagog na pola radnog vremena i OŠ </w:t>
      </w:r>
      <w:proofErr w:type="spellStart"/>
      <w:r w:rsidRPr="00A43612">
        <w:rPr>
          <w:rFonts w:ascii="Arial" w:hAnsi="Arial" w:cs="Arial"/>
        </w:rPr>
        <w:t>Montovjerna</w:t>
      </w:r>
      <w:proofErr w:type="spellEnd"/>
      <w:r w:rsidRPr="00A43612">
        <w:rPr>
          <w:rFonts w:ascii="Arial" w:hAnsi="Arial" w:cs="Arial"/>
        </w:rPr>
        <w:t xml:space="preserve"> – 1 stručni suradnik struke edukator-</w:t>
      </w:r>
      <w:proofErr w:type="spellStart"/>
      <w:r w:rsidRPr="00A43612">
        <w:rPr>
          <w:rFonts w:ascii="Arial" w:hAnsi="Arial" w:cs="Arial"/>
        </w:rPr>
        <w:t>rehabilitator</w:t>
      </w:r>
      <w:proofErr w:type="spellEnd"/>
      <w:r w:rsidRPr="00A43612">
        <w:rPr>
          <w:rFonts w:ascii="Arial" w:hAnsi="Arial" w:cs="Arial"/>
        </w:rPr>
        <w:t xml:space="preserve">. </w:t>
      </w:r>
    </w:p>
    <w:p w14:paraId="5795302F" w14:textId="77777777" w:rsidR="00A43612" w:rsidRPr="00A43612" w:rsidRDefault="00A43612" w:rsidP="00A43612">
      <w:pPr>
        <w:pStyle w:val="Bezproreda"/>
        <w:jc w:val="both"/>
        <w:rPr>
          <w:rFonts w:ascii="Arial" w:hAnsi="Arial" w:cs="Arial"/>
        </w:rPr>
      </w:pPr>
    </w:p>
    <w:p w14:paraId="11665E5B" w14:textId="77777777" w:rsidR="00A43612" w:rsidRPr="00A43612" w:rsidRDefault="00A43612" w:rsidP="00A43612">
      <w:pPr>
        <w:pStyle w:val="Bezproreda"/>
        <w:jc w:val="both"/>
        <w:rPr>
          <w:rFonts w:ascii="Arial" w:hAnsi="Arial" w:cs="Arial"/>
        </w:rPr>
      </w:pPr>
      <w:r w:rsidRPr="00A43612">
        <w:rPr>
          <w:rFonts w:ascii="Arial" w:hAnsi="Arial" w:cs="Arial"/>
        </w:rPr>
        <w:t xml:space="preserve">Unutar ovog projekta osigurava se i ½ plaće računovodstvenog referenta u Osnovnoj školi Mokošica nakon što je Ministarstvo znanosti i obrazovanja najprije odbilo zapošljavanje na upražnjeno radno mjesto, a onda ipak prihvatilo financiranje druge polovice plaće računovodstvenog referenta. </w:t>
      </w:r>
    </w:p>
    <w:p w14:paraId="1F3E9663" w14:textId="77777777" w:rsidR="00A43612" w:rsidRPr="00A43612" w:rsidRDefault="00A43612" w:rsidP="00A43612">
      <w:pPr>
        <w:pStyle w:val="Bezproreda"/>
        <w:rPr>
          <w:rFonts w:ascii="Arial" w:hAnsi="Arial" w:cs="Arial"/>
          <w:b/>
        </w:rPr>
      </w:pPr>
    </w:p>
    <w:p w14:paraId="3F1C18D3" w14:textId="77777777" w:rsidR="00A43612" w:rsidRPr="00A43612" w:rsidRDefault="00A43612" w:rsidP="00A43612">
      <w:pPr>
        <w:pStyle w:val="Bezproreda"/>
        <w:rPr>
          <w:rFonts w:ascii="Arial" w:hAnsi="Arial" w:cs="Arial"/>
          <w:b/>
        </w:rPr>
      </w:pPr>
      <w:r w:rsidRPr="00A43612">
        <w:rPr>
          <w:rFonts w:ascii="Arial" w:hAnsi="Arial" w:cs="Arial"/>
          <w:b/>
        </w:rPr>
        <w:t>Asistent u nastavi</w:t>
      </w:r>
    </w:p>
    <w:p w14:paraId="33F12DB8" w14:textId="77777777" w:rsidR="00A43612" w:rsidRPr="00A43612" w:rsidRDefault="00A43612" w:rsidP="00A43612">
      <w:pPr>
        <w:pStyle w:val="Bezproreda"/>
        <w:rPr>
          <w:rFonts w:ascii="Arial" w:hAnsi="Arial" w:cs="Arial"/>
        </w:rPr>
      </w:pPr>
    </w:p>
    <w:p w14:paraId="4673C83B" w14:textId="77777777" w:rsidR="00A43612" w:rsidRPr="00A43612" w:rsidRDefault="00A43612" w:rsidP="00A43612">
      <w:pPr>
        <w:pStyle w:val="Bezproreda"/>
        <w:jc w:val="both"/>
        <w:rPr>
          <w:rFonts w:ascii="Arial" w:hAnsi="Arial" w:cs="Arial"/>
        </w:rPr>
      </w:pPr>
      <w:r w:rsidRPr="00A43612">
        <w:rPr>
          <w:rFonts w:ascii="Arial" w:hAnsi="Arial" w:cs="Arial"/>
        </w:rPr>
        <w:t xml:space="preserve">S ciljem uključivanja učenika s posebnim obrazovnim potrebama u redoviti sustav odgoja i obrazovanja, Grad Dubrovnik već dugi niz godina provodi projekt Asistent u nastavi. Sredstva za ovaj projekt osiguravaju se dijelom iz Europskog socijalnog fonda, a dijelom iz proračuna Grada Dubrovnika. </w:t>
      </w:r>
      <w:bookmarkStart w:id="32" w:name="_Hlk119576225"/>
      <w:r w:rsidRPr="00A43612">
        <w:rPr>
          <w:rFonts w:ascii="Arial" w:hAnsi="Arial" w:cs="Arial"/>
        </w:rPr>
        <w:t>Naime, u rujnu 2023. godine Grad Dubrovnik se u suradnji s Dubrovačkom razvojnom agencijom (DURA) i osnovnim školama javio na otvoreni poziv za dostavu projektnih prijedloga „Osiguravanje pomoćnika u nastavi i stručnih komunikacijskih posrednika učenicima s teškoćama u razvoju u osnovnoškolskim i srednjoškolskim odgojno-obrazovnim ustanovama faza VI“ koji je raspisalo Ministarstvo znanosti i obrazovanja za dodjelu sredstava iz Europskog socijalnog fonda.</w:t>
      </w:r>
    </w:p>
    <w:p w14:paraId="62D557D9" w14:textId="77777777" w:rsidR="00A43612" w:rsidRPr="00A43612" w:rsidRDefault="00A43612" w:rsidP="00A43612">
      <w:pPr>
        <w:pStyle w:val="Bezproreda"/>
        <w:jc w:val="both"/>
        <w:rPr>
          <w:rFonts w:ascii="Arial" w:hAnsi="Arial" w:cs="Arial"/>
        </w:rPr>
      </w:pPr>
    </w:p>
    <w:p w14:paraId="2D98068F" w14:textId="77777777" w:rsidR="00A43612" w:rsidRPr="00A43612" w:rsidRDefault="00A43612" w:rsidP="00A43612">
      <w:pPr>
        <w:pStyle w:val="Bezproreda"/>
        <w:jc w:val="both"/>
        <w:rPr>
          <w:rFonts w:ascii="Arial" w:hAnsi="Arial" w:cs="Arial"/>
        </w:rPr>
      </w:pPr>
      <w:r w:rsidRPr="00A43612">
        <w:rPr>
          <w:rFonts w:ascii="Arial" w:hAnsi="Arial" w:cs="Arial"/>
        </w:rPr>
        <w:t xml:space="preserve">Odobrena su bespovratna sredstva u iznosu od 253.912,68 eura za jednogodišnje razdoblje odnosno pedagošku godinu 2023./2024. </w:t>
      </w:r>
    </w:p>
    <w:bookmarkEnd w:id="32"/>
    <w:p w14:paraId="3C4076EA" w14:textId="77777777" w:rsidR="00A43612" w:rsidRPr="00A43612" w:rsidRDefault="00A43612" w:rsidP="00A43612">
      <w:pPr>
        <w:pStyle w:val="Bezproreda"/>
        <w:jc w:val="both"/>
        <w:rPr>
          <w:rFonts w:ascii="Arial" w:hAnsi="Arial" w:cs="Arial"/>
        </w:rPr>
      </w:pPr>
    </w:p>
    <w:p w14:paraId="101EB61E" w14:textId="77777777" w:rsidR="00A43612" w:rsidRPr="00A43612" w:rsidRDefault="00A43612" w:rsidP="00A43612">
      <w:pPr>
        <w:pStyle w:val="Bezproreda"/>
        <w:jc w:val="both"/>
        <w:rPr>
          <w:rFonts w:ascii="Arial" w:hAnsi="Arial" w:cs="Arial"/>
        </w:rPr>
      </w:pPr>
      <w:r w:rsidRPr="00A43612">
        <w:rPr>
          <w:rFonts w:ascii="Arial" w:hAnsi="Arial" w:cs="Arial"/>
        </w:rPr>
        <w:lastRenderedPageBreak/>
        <w:t xml:space="preserve">Sukladno Pravilniku o pomoćnicima u nastavi i stručnim komunikacijskim posrednicima (NN102/18, 59/19 i 22/20) postupak odobravanja pomoćnika u nastavi započinje zahtjevom škole prema nadležnom županijskom odjelu koji predmete zaprimljene od škola dostavlja Stručnom povjerenstvu. Mišljenje Stručnog povjerenstva s cjelokupnom dokumentacijom županijski odjel dostavlja osnivaču koji donosi odluku o uključivanju pomoćnika u nastavi te istu dostavlja Ministarstvu znanosti i obrazovanja na prethodnu suglasnost. </w:t>
      </w:r>
    </w:p>
    <w:p w14:paraId="053D5ED7" w14:textId="77777777" w:rsidR="00A43612" w:rsidRPr="00A43612" w:rsidRDefault="00A43612" w:rsidP="00A43612">
      <w:pPr>
        <w:pStyle w:val="Bezproreda"/>
        <w:jc w:val="both"/>
        <w:rPr>
          <w:rFonts w:ascii="Arial" w:hAnsi="Arial" w:cs="Arial"/>
        </w:rPr>
      </w:pPr>
    </w:p>
    <w:p w14:paraId="1E6C0B97" w14:textId="77777777" w:rsidR="00A43612" w:rsidRPr="00A43612" w:rsidRDefault="00A43612" w:rsidP="00A43612">
      <w:pPr>
        <w:pStyle w:val="Bezproreda"/>
        <w:jc w:val="both"/>
        <w:rPr>
          <w:rFonts w:ascii="Arial" w:hAnsi="Arial" w:cs="Arial"/>
        </w:rPr>
      </w:pPr>
      <w:r w:rsidRPr="00A43612">
        <w:rPr>
          <w:rFonts w:ascii="Arial" w:hAnsi="Arial" w:cs="Arial"/>
        </w:rPr>
        <w:t xml:space="preserve">U osnovnim školama Grada Dubrovnika zaposlena su 72 pomoćnika u nastavi koji rade s 74 učenika s poteškoćama u razvoju. U suradnji s Dubrovačkom razvojnom agencijom DURA podnesen je zahtjev Agenciji za strukovno obrazovanje i obrazovanje odraslih za sufinanciranje plaća 42 pomoćnika iz Europskog socijalnog fonda, a Grad Dubrovnik će plaće ostalih pomoćnika zajedno s povećanjem satnice svim pomoćnicima financirati iz svog proračuna. </w:t>
      </w:r>
    </w:p>
    <w:p w14:paraId="32055D26" w14:textId="77777777" w:rsidR="00A43612" w:rsidRPr="00A43612" w:rsidRDefault="00A43612" w:rsidP="00A43612">
      <w:pPr>
        <w:pStyle w:val="Bezproreda"/>
        <w:jc w:val="both"/>
        <w:rPr>
          <w:rFonts w:ascii="Arial" w:hAnsi="Arial" w:cs="Arial"/>
        </w:rPr>
      </w:pPr>
    </w:p>
    <w:p w14:paraId="12D3449D" w14:textId="77777777" w:rsidR="00A43612" w:rsidRPr="00A43612" w:rsidRDefault="00A43612" w:rsidP="00A43612">
      <w:pPr>
        <w:pStyle w:val="Bezproreda"/>
        <w:jc w:val="both"/>
        <w:rPr>
          <w:rFonts w:ascii="Arial" w:hAnsi="Arial" w:cs="Arial"/>
        </w:rPr>
      </w:pPr>
      <w:r w:rsidRPr="00A43612">
        <w:rPr>
          <w:rFonts w:ascii="Arial" w:hAnsi="Arial" w:cs="Arial"/>
        </w:rPr>
        <w:t xml:space="preserve">Pomoćnici u nastavi rade u svim osnovnim školama Grada Dubrovnika: OŠ Marina Getaldića 5, OŠ Marina Držića 11, OŠ Lapad 14, OŠ Ivana Gundulića 19, OŠ Mokošica 12, OŠ Antuna </w:t>
      </w:r>
      <w:proofErr w:type="spellStart"/>
      <w:r w:rsidRPr="00A43612">
        <w:rPr>
          <w:rFonts w:ascii="Arial" w:hAnsi="Arial" w:cs="Arial"/>
        </w:rPr>
        <w:t>Masle</w:t>
      </w:r>
      <w:proofErr w:type="spellEnd"/>
      <w:r w:rsidRPr="00A43612">
        <w:rPr>
          <w:rFonts w:ascii="Arial" w:hAnsi="Arial" w:cs="Arial"/>
        </w:rPr>
        <w:t xml:space="preserve"> 2, OŠ </w:t>
      </w:r>
      <w:proofErr w:type="spellStart"/>
      <w:r w:rsidRPr="00A43612">
        <w:rPr>
          <w:rFonts w:ascii="Arial" w:hAnsi="Arial" w:cs="Arial"/>
        </w:rPr>
        <w:t>Montovjerna</w:t>
      </w:r>
      <w:proofErr w:type="spellEnd"/>
      <w:r w:rsidRPr="00A43612">
        <w:rPr>
          <w:rFonts w:ascii="Arial" w:hAnsi="Arial" w:cs="Arial"/>
        </w:rPr>
        <w:t xml:space="preserve"> 9. </w:t>
      </w:r>
    </w:p>
    <w:p w14:paraId="4DFBEB4A" w14:textId="77777777" w:rsidR="00A43612" w:rsidRPr="00A43612" w:rsidRDefault="00A43612" w:rsidP="00A43612">
      <w:pPr>
        <w:pStyle w:val="Bezproreda"/>
        <w:rPr>
          <w:rFonts w:ascii="Arial" w:hAnsi="Arial" w:cs="Arial"/>
        </w:rPr>
      </w:pPr>
    </w:p>
    <w:p w14:paraId="547E4ED2" w14:textId="77777777" w:rsidR="00A43612" w:rsidRPr="00A43612" w:rsidRDefault="00A43612" w:rsidP="00A43612">
      <w:pPr>
        <w:pStyle w:val="Bezproreda"/>
        <w:rPr>
          <w:rFonts w:ascii="Arial" w:hAnsi="Arial" w:cs="Arial"/>
          <w:b/>
        </w:rPr>
      </w:pPr>
      <w:r w:rsidRPr="00A43612">
        <w:rPr>
          <w:rFonts w:ascii="Arial" w:hAnsi="Arial" w:cs="Arial"/>
          <w:b/>
        </w:rPr>
        <w:t>Sufinanciranje školskog športa</w:t>
      </w:r>
    </w:p>
    <w:p w14:paraId="0CA2BF6F" w14:textId="77777777" w:rsidR="00A43612" w:rsidRPr="00A43612" w:rsidRDefault="00A43612" w:rsidP="00A43612">
      <w:pPr>
        <w:pStyle w:val="Bezproreda"/>
        <w:rPr>
          <w:rFonts w:ascii="Arial" w:hAnsi="Arial" w:cs="Arial"/>
        </w:rPr>
      </w:pPr>
    </w:p>
    <w:p w14:paraId="5A96C370" w14:textId="77777777" w:rsidR="00A43612" w:rsidRPr="00A43612" w:rsidRDefault="00A43612" w:rsidP="00A43612">
      <w:pPr>
        <w:pStyle w:val="Bezproreda"/>
        <w:jc w:val="both"/>
        <w:rPr>
          <w:rFonts w:ascii="Arial" w:hAnsi="Arial" w:cs="Arial"/>
        </w:rPr>
      </w:pPr>
      <w:r w:rsidRPr="00A43612">
        <w:rPr>
          <w:rFonts w:ascii="Arial" w:hAnsi="Arial" w:cs="Arial"/>
        </w:rPr>
        <w:t xml:space="preserve">S ciljem reguliranja rada školskih športskih klubova u osnovnim školama, Grad Dubrovnik u proračunu osigurava sredstva za sufinanciranje školskog športa. To se u prvom redu odnosi na rad školskih športskih klubova u kojima rade vanjski suradnici. Oni sa školom sklapaju ugovor o djelu, koji se financira dijelom iz članarina (u svim školama članarina iznosi 6,64 eura), a dijelom iz proračuna.   </w:t>
      </w:r>
    </w:p>
    <w:p w14:paraId="64D48FC7" w14:textId="77777777" w:rsidR="00A43612" w:rsidRPr="00A43612" w:rsidRDefault="00A43612" w:rsidP="00A43612">
      <w:pPr>
        <w:pStyle w:val="Bezproreda"/>
        <w:jc w:val="both"/>
        <w:rPr>
          <w:rFonts w:ascii="Arial" w:hAnsi="Arial" w:cs="Arial"/>
        </w:rPr>
      </w:pPr>
    </w:p>
    <w:p w14:paraId="499CBB4E" w14:textId="77777777" w:rsidR="00A43612" w:rsidRPr="00A43612" w:rsidRDefault="00A43612" w:rsidP="00A43612">
      <w:pPr>
        <w:pStyle w:val="Bezproreda"/>
        <w:jc w:val="both"/>
        <w:rPr>
          <w:rFonts w:ascii="Arial" w:hAnsi="Arial" w:cs="Arial"/>
        </w:rPr>
      </w:pPr>
      <w:r w:rsidRPr="00A43612">
        <w:rPr>
          <w:rFonts w:ascii="Arial" w:hAnsi="Arial" w:cs="Arial"/>
        </w:rPr>
        <w:t xml:space="preserve">Projekt će se provoditi u OŠ Marina Držića, OŠ Lapad i OŠ </w:t>
      </w:r>
      <w:proofErr w:type="spellStart"/>
      <w:r w:rsidRPr="00A43612">
        <w:rPr>
          <w:rFonts w:ascii="Arial" w:hAnsi="Arial" w:cs="Arial"/>
        </w:rPr>
        <w:t>Montovjerna</w:t>
      </w:r>
      <w:proofErr w:type="spellEnd"/>
      <w:r w:rsidRPr="00A43612">
        <w:rPr>
          <w:rFonts w:ascii="Arial" w:hAnsi="Arial" w:cs="Arial"/>
        </w:rPr>
        <w:t xml:space="preserve">.   </w:t>
      </w:r>
    </w:p>
    <w:p w14:paraId="1CCA7C66" w14:textId="77777777" w:rsidR="00A43612" w:rsidRPr="00A43612" w:rsidRDefault="00A43612" w:rsidP="00A43612">
      <w:pPr>
        <w:pStyle w:val="Bezproreda"/>
        <w:jc w:val="both"/>
        <w:rPr>
          <w:rFonts w:ascii="Arial" w:hAnsi="Arial" w:cs="Arial"/>
        </w:rPr>
      </w:pPr>
    </w:p>
    <w:p w14:paraId="1F131F76" w14:textId="77777777" w:rsidR="00A43612" w:rsidRPr="00A43612" w:rsidRDefault="00A43612" w:rsidP="00A43612">
      <w:pPr>
        <w:pStyle w:val="Bezproreda"/>
        <w:jc w:val="both"/>
        <w:rPr>
          <w:rFonts w:ascii="Arial" w:hAnsi="Arial" w:cs="Arial"/>
        </w:rPr>
      </w:pPr>
      <w:r w:rsidRPr="00A43612">
        <w:rPr>
          <w:rFonts w:ascii="Arial" w:hAnsi="Arial" w:cs="Arial"/>
        </w:rPr>
        <w:t xml:space="preserve">Unutar ovog projekta osiguravaju se također sredstva za gradska natjecanja osnovnih škola koje provodi Županijski savez školskog športa. </w:t>
      </w:r>
    </w:p>
    <w:p w14:paraId="3BAAB381" w14:textId="77777777" w:rsidR="00A43612" w:rsidRPr="00A43612" w:rsidRDefault="00A43612" w:rsidP="00A43612">
      <w:pPr>
        <w:pStyle w:val="Bezproreda"/>
        <w:rPr>
          <w:rFonts w:ascii="Arial" w:hAnsi="Arial" w:cs="Arial"/>
          <w:b/>
        </w:rPr>
      </w:pPr>
    </w:p>
    <w:p w14:paraId="1EB53A33" w14:textId="77777777" w:rsidR="00A43612" w:rsidRPr="00A43612" w:rsidRDefault="00A43612" w:rsidP="00A43612">
      <w:pPr>
        <w:pStyle w:val="Bezproreda"/>
        <w:rPr>
          <w:rFonts w:ascii="Arial" w:hAnsi="Arial" w:cs="Arial"/>
          <w:b/>
        </w:rPr>
      </w:pPr>
      <w:r w:rsidRPr="00A43612">
        <w:rPr>
          <w:rFonts w:ascii="Arial" w:hAnsi="Arial" w:cs="Arial"/>
          <w:b/>
        </w:rPr>
        <w:t>Tekuće i investicijsko održavanje</w:t>
      </w:r>
    </w:p>
    <w:p w14:paraId="2986844E" w14:textId="77777777" w:rsidR="00A43612" w:rsidRPr="00A43612" w:rsidRDefault="00A43612" w:rsidP="00A43612">
      <w:pPr>
        <w:pStyle w:val="Bezproreda"/>
        <w:rPr>
          <w:rFonts w:ascii="Arial" w:hAnsi="Arial" w:cs="Arial"/>
        </w:rPr>
      </w:pPr>
    </w:p>
    <w:p w14:paraId="288E6CA5" w14:textId="77777777" w:rsidR="00A43612" w:rsidRPr="00A43612" w:rsidRDefault="00A43612" w:rsidP="00A43612">
      <w:pPr>
        <w:pStyle w:val="Bezproreda"/>
        <w:jc w:val="both"/>
        <w:rPr>
          <w:rFonts w:ascii="Arial" w:hAnsi="Arial" w:cs="Arial"/>
        </w:rPr>
      </w:pPr>
      <w:r w:rsidRPr="00A43612">
        <w:rPr>
          <w:rFonts w:ascii="Arial" w:hAnsi="Arial" w:cs="Arial"/>
        </w:rPr>
        <w:t xml:space="preserve">Osnovne škole Grada Dubrovnika prijavile su za sufinanciranje iz Proračuna Grada Dubrovnika za 2024. godinu niz projekata tekućeg i investicijskog održavanja školskih objekata. Slijedom prijava osigurano je na zajedničkoj stavci tekućeg i investicijskog održavanja iznad minimalnog standarda 325.000,00 eura proračunskih sredstava koji će se dodijeliti školama sukladno utvrđenim prioritetima u 2024. godini.    </w:t>
      </w:r>
    </w:p>
    <w:p w14:paraId="7AEAB447" w14:textId="77777777" w:rsidR="00A43612" w:rsidRPr="00A43612" w:rsidRDefault="00A43612" w:rsidP="00A43612">
      <w:pPr>
        <w:pStyle w:val="Bezproreda"/>
        <w:rPr>
          <w:rFonts w:ascii="Arial" w:hAnsi="Arial" w:cs="Arial"/>
          <w:b/>
        </w:rPr>
      </w:pPr>
    </w:p>
    <w:p w14:paraId="19130CCB" w14:textId="77777777" w:rsidR="00A43612" w:rsidRPr="00A43612" w:rsidRDefault="00A43612" w:rsidP="00A43612">
      <w:pPr>
        <w:pStyle w:val="Bezproreda"/>
        <w:rPr>
          <w:rFonts w:ascii="Arial" w:hAnsi="Arial" w:cs="Arial"/>
          <w:b/>
        </w:rPr>
      </w:pPr>
      <w:r w:rsidRPr="00A43612">
        <w:rPr>
          <w:rFonts w:ascii="Arial" w:hAnsi="Arial" w:cs="Arial"/>
          <w:b/>
        </w:rPr>
        <w:t>Ostali projekti u osnovnom školstvu</w:t>
      </w:r>
    </w:p>
    <w:p w14:paraId="0ADE8B1C" w14:textId="77777777" w:rsidR="00A43612" w:rsidRPr="00A43612" w:rsidRDefault="00A43612" w:rsidP="00A43612">
      <w:pPr>
        <w:pStyle w:val="Bezproreda"/>
        <w:rPr>
          <w:rFonts w:ascii="Arial" w:hAnsi="Arial" w:cs="Arial"/>
          <w:b/>
        </w:rPr>
      </w:pPr>
    </w:p>
    <w:p w14:paraId="168B6FF7" w14:textId="77777777" w:rsidR="00A43612" w:rsidRDefault="00A43612" w:rsidP="00A43612">
      <w:pPr>
        <w:jc w:val="both"/>
        <w:rPr>
          <w:rFonts w:ascii="Arial" w:hAnsi="Arial" w:cs="Arial"/>
          <w:sz w:val="22"/>
          <w:szCs w:val="22"/>
        </w:rPr>
      </w:pPr>
      <w:r w:rsidRPr="00A43612">
        <w:rPr>
          <w:rFonts w:ascii="Arial" w:hAnsi="Arial" w:cs="Arial"/>
          <w:sz w:val="22"/>
          <w:szCs w:val="22"/>
        </w:rPr>
        <w:t>Osnovne škole Grada Dubrovnika sudjeluju i u 2024. godini u programima Shema školskog voća i Školski medni dan.</w:t>
      </w:r>
    </w:p>
    <w:p w14:paraId="7E531272" w14:textId="77777777" w:rsidR="00A43612" w:rsidRPr="00A43612" w:rsidRDefault="00A43612" w:rsidP="00A43612">
      <w:pPr>
        <w:jc w:val="both"/>
        <w:rPr>
          <w:rFonts w:ascii="Arial" w:hAnsi="Arial" w:cs="Arial"/>
          <w:sz w:val="22"/>
          <w:szCs w:val="22"/>
        </w:rPr>
      </w:pPr>
    </w:p>
    <w:p w14:paraId="53F796B3" w14:textId="77777777" w:rsidR="00A43612" w:rsidRPr="00A43612" w:rsidRDefault="00A43612" w:rsidP="00A43612">
      <w:pPr>
        <w:pStyle w:val="Bezproreda"/>
        <w:jc w:val="both"/>
        <w:rPr>
          <w:rFonts w:ascii="Arial" w:hAnsi="Arial" w:cs="Arial"/>
        </w:rPr>
      </w:pPr>
      <w:r w:rsidRPr="00A43612">
        <w:rPr>
          <w:rFonts w:ascii="Arial" w:hAnsi="Arial" w:cs="Arial"/>
        </w:rPr>
        <w:t xml:space="preserve">U Proračunu Grada Dubrovnika za 2024. godinu osigurana su na stavkama škola sredstva za kupnju školskih udžbenika  koje financira Ministarstvo znanosti i obrazovanja te sredstva za nabavu obrazovnih materijala – radnih bilježnica za učenike osnovnih škola Grada Dubrovnika. </w:t>
      </w:r>
    </w:p>
    <w:p w14:paraId="5C5D3175" w14:textId="77777777" w:rsidR="00A43612" w:rsidRPr="00A43612" w:rsidRDefault="00A43612" w:rsidP="00A43612">
      <w:pPr>
        <w:pStyle w:val="Bezproreda"/>
        <w:jc w:val="both"/>
        <w:rPr>
          <w:rFonts w:ascii="Arial" w:hAnsi="Arial" w:cs="Arial"/>
        </w:rPr>
      </w:pPr>
    </w:p>
    <w:p w14:paraId="7E3F4CF0" w14:textId="77777777" w:rsidR="00A43612" w:rsidRPr="00A43612" w:rsidRDefault="00A43612" w:rsidP="00A43612">
      <w:pPr>
        <w:pStyle w:val="Bezproreda"/>
        <w:jc w:val="both"/>
        <w:rPr>
          <w:rFonts w:ascii="Arial" w:hAnsi="Arial" w:cs="Arial"/>
        </w:rPr>
      </w:pPr>
      <w:r w:rsidRPr="00A43612">
        <w:rPr>
          <w:rFonts w:ascii="Arial" w:hAnsi="Arial" w:cs="Arial"/>
        </w:rPr>
        <w:t xml:space="preserve">Grad Dubrovnik je u proračunu za 2024. godinu osigurao i sredstva za sufinanciranje mjesečne autobusne karte svim učenicima osnovnih i srednjih škola koji to pravo ne ostvaruju iz drugih izvora financiranja. </w:t>
      </w:r>
    </w:p>
    <w:p w14:paraId="5D77818E" w14:textId="77777777" w:rsidR="00A43612" w:rsidRPr="00A43612" w:rsidRDefault="00A43612" w:rsidP="00A43612">
      <w:pPr>
        <w:pStyle w:val="Bezproreda"/>
        <w:jc w:val="both"/>
        <w:rPr>
          <w:rFonts w:ascii="Arial" w:hAnsi="Arial" w:cs="Arial"/>
        </w:rPr>
      </w:pPr>
    </w:p>
    <w:p w14:paraId="4CB213DB" w14:textId="77777777" w:rsidR="00A43612" w:rsidRPr="00A43612" w:rsidRDefault="00A43612" w:rsidP="00A43612">
      <w:pPr>
        <w:pStyle w:val="Bezproreda"/>
        <w:jc w:val="both"/>
        <w:rPr>
          <w:rFonts w:ascii="Arial" w:hAnsi="Arial" w:cs="Arial"/>
        </w:rPr>
      </w:pPr>
      <w:r w:rsidRPr="00A43612">
        <w:rPr>
          <w:rFonts w:ascii="Arial" w:hAnsi="Arial" w:cs="Arial"/>
        </w:rPr>
        <w:t xml:space="preserve">Sukladno Odluci o kriterijima i načinu financiranja, odnosno sufinanciranja troškova prehrane za učenike osnovnih škola za školsku godinu 2023./2024. (NN 87/2023.) Vlada Republike Hrvatske nastavlja financirati prehranu učenika u osnovnim školama. Vlada za ovaj projekt </w:t>
      </w:r>
      <w:r w:rsidRPr="00A43612">
        <w:rPr>
          <w:rFonts w:ascii="Arial" w:hAnsi="Arial" w:cs="Arial"/>
        </w:rPr>
        <w:lastRenderedPageBreak/>
        <w:t xml:space="preserve">osigurava u državnom proračunu 1,33 eura po danu po učeniku. Grad Dubrovnik proveo je u ovom projektu postupak javne nabave te sklopio ugovor o izradi i dostavi obroka za prehranu učenika u osnovnim školama Grada Dubrovnika s tvrtkom </w:t>
      </w:r>
      <w:proofErr w:type="spellStart"/>
      <w:r w:rsidRPr="00A43612">
        <w:rPr>
          <w:rFonts w:ascii="Arial" w:hAnsi="Arial" w:cs="Arial"/>
        </w:rPr>
        <w:t>Tabono</w:t>
      </w:r>
      <w:proofErr w:type="spellEnd"/>
      <w:r w:rsidRPr="00A43612">
        <w:rPr>
          <w:rFonts w:ascii="Arial" w:hAnsi="Arial" w:cs="Arial"/>
        </w:rPr>
        <w:t xml:space="preserve"> </w:t>
      </w:r>
      <w:proofErr w:type="spellStart"/>
      <w:r w:rsidRPr="00A43612">
        <w:rPr>
          <w:rFonts w:ascii="Arial" w:hAnsi="Arial" w:cs="Arial"/>
        </w:rPr>
        <w:t>j.d.o.o</w:t>
      </w:r>
      <w:proofErr w:type="spellEnd"/>
      <w:r w:rsidRPr="00A43612">
        <w:rPr>
          <w:rFonts w:ascii="Arial" w:hAnsi="Arial" w:cs="Arial"/>
        </w:rPr>
        <w:t xml:space="preserve">. iz Dubrovnika. </w:t>
      </w:r>
    </w:p>
    <w:p w14:paraId="66B08848" w14:textId="77777777" w:rsidR="00A43612" w:rsidRPr="00A43612" w:rsidRDefault="00A43612" w:rsidP="00A43612">
      <w:pPr>
        <w:jc w:val="both"/>
        <w:rPr>
          <w:rFonts w:ascii="Arial" w:hAnsi="Arial" w:cs="Arial"/>
          <w:b/>
          <w:sz w:val="22"/>
          <w:szCs w:val="22"/>
        </w:rPr>
      </w:pPr>
    </w:p>
    <w:p w14:paraId="1D691630" w14:textId="77777777" w:rsidR="00A43612" w:rsidRDefault="00A43612" w:rsidP="00A43612">
      <w:pPr>
        <w:jc w:val="both"/>
        <w:rPr>
          <w:rFonts w:ascii="Arial" w:hAnsi="Arial" w:cs="Arial"/>
          <w:sz w:val="22"/>
          <w:szCs w:val="22"/>
        </w:rPr>
      </w:pPr>
      <w:r w:rsidRPr="00A43612">
        <w:rPr>
          <w:rFonts w:ascii="Arial" w:hAnsi="Arial" w:cs="Arial"/>
          <w:sz w:val="22"/>
          <w:szCs w:val="22"/>
        </w:rPr>
        <w:t xml:space="preserve">Grad Dubrovnik se zajedno s Dubrovačko-neretvanskom županijom uključio u projekt „Informatizacija upisa i uspostave cjelovite elektroničke usluge upisa u odgojno-obrazovne ustanove </w:t>
      </w:r>
      <w:r w:rsidRPr="00A43612">
        <w:rPr>
          <w:rFonts w:ascii="Arial" w:hAnsi="Arial" w:cs="Arial"/>
          <w:i/>
          <w:sz w:val="22"/>
          <w:szCs w:val="22"/>
        </w:rPr>
        <w:t>e-Upisi</w:t>
      </w:r>
      <w:r w:rsidRPr="00A43612">
        <w:rPr>
          <w:rFonts w:ascii="Arial" w:hAnsi="Arial" w:cs="Arial"/>
          <w:sz w:val="22"/>
          <w:szCs w:val="22"/>
        </w:rPr>
        <w:t>“ tako da će se upisi u osnovne škole Grada Dubrovnika za školsku godinu 2024./2025. obavljati elektronski.</w:t>
      </w:r>
    </w:p>
    <w:p w14:paraId="6384F5B8" w14:textId="77777777" w:rsidR="00A43612" w:rsidRPr="00A43612" w:rsidRDefault="00A43612" w:rsidP="00A43612">
      <w:pPr>
        <w:jc w:val="both"/>
        <w:rPr>
          <w:rFonts w:ascii="Arial" w:hAnsi="Arial" w:cs="Arial"/>
          <w:sz w:val="22"/>
          <w:szCs w:val="22"/>
        </w:rPr>
      </w:pPr>
    </w:p>
    <w:p w14:paraId="7ED37C37" w14:textId="77777777" w:rsidR="00A43612" w:rsidRDefault="00A43612" w:rsidP="00A43612">
      <w:pPr>
        <w:jc w:val="both"/>
        <w:rPr>
          <w:rFonts w:ascii="Arial" w:hAnsi="Arial" w:cs="Arial"/>
          <w:b/>
          <w:sz w:val="22"/>
          <w:szCs w:val="22"/>
        </w:rPr>
      </w:pPr>
      <w:r w:rsidRPr="00A43612">
        <w:rPr>
          <w:rFonts w:ascii="Arial" w:hAnsi="Arial" w:cs="Arial"/>
          <w:b/>
          <w:sz w:val="22"/>
          <w:szCs w:val="22"/>
        </w:rPr>
        <w:t xml:space="preserve">Oprema </w:t>
      </w:r>
    </w:p>
    <w:p w14:paraId="12514B29" w14:textId="77777777" w:rsidR="00A43612" w:rsidRPr="00A43612" w:rsidRDefault="00A43612" w:rsidP="00A43612">
      <w:pPr>
        <w:jc w:val="both"/>
        <w:rPr>
          <w:rFonts w:ascii="Arial" w:hAnsi="Arial" w:cs="Arial"/>
          <w:b/>
          <w:sz w:val="22"/>
          <w:szCs w:val="22"/>
        </w:rPr>
      </w:pPr>
    </w:p>
    <w:p w14:paraId="53BD1D10" w14:textId="77777777" w:rsidR="00A43612" w:rsidRPr="00A43612" w:rsidRDefault="00A43612" w:rsidP="00A43612">
      <w:pPr>
        <w:jc w:val="both"/>
        <w:rPr>
          <w:rFonts w:ascii="Arial" w:hAnsi="Arial" w:cs="Arial"/>
          <w:sz w:val="22"/>
          <w:szCs w:val="22"/>
        </w:rPr>
      </w:pPr>
      <w:r w:rsidRPr="00A43612">
        <w:rPr>
          <w:rFonts w:ascii="Arial" w:hAnsi="Arial" w:cs="Arial"/>
          <w:sz w:val="22"/>
          <w:szCs w:val="22"/>
        </w:rPr>
        <w:t xml:space="preserve">Sukladno iskazanim potrebama osnovnih škola u proračunu Grada Dubrovnika za 2024. godinu osigurano je  120.460,00 eura  decentraliziranih sredstava za nabavu potrebne opreme u osnovnim školama.  </w:t>
      </w:r>
    </w:p>
    <w:p w14:paraId="1910DF5C" w14:textId="77777777" w:rsidR="00A43612" w:rsidRDefault="00A43612" w:rsidP="00A43612">
      <w:pPr>
        <w:pStyle w:val="Bezproreda"/>
        <w:rPr>
          <w:rFonts w:ascii="Arial" w:hAnsi="Arial" w:cs="Arial"/>
          <w:b/>
        </w:rPr>
      </w:pPr>
    </w:p>
    <w:p w14:paraId="37557928" w14:textId="77777777" w:rsidR="00A43612" w:rsidRPr="00A43612" w:rsidRDefault="00A43612" w:rsidP="00A43612">
      <w:pPr>
        <w:pStyle w:val="Bezproreda"/>
        <w:rPr>
          <w:rFonts w:ascii="Arial" w:hAnsi="Arial" w:cs="Arial"/>
          <w:b/>
        </w:rPr>
      </w:pPr>
    </w:p>
    <w:p w14:paraId="6515B7DD" w14:textId="77777777" w:rsidR="00A43612" w:rsidRPr="00A43612" w:rsidRDefault="00A43612" w:rsidP="00A43612">
      <w:pPr>
        <w:pStyle w:val="Bezproreda"/>
        <w:rPr>
          <w:rFonts w:ascii="Arial" w:hAnsi="Arial" w:cs="Arial"/>
          <w:b/>
        </w:rPr>
      </w:pPr>
      <w:r w:rsidRPr="00A43612">
        <w:rPr>
          <w:rFonts w:ascii="Arial" w:hAnsi="Arial" w:cs="Arial"/>
          <w:b/>
        </w:rPr>
        <w:t>4. OSTALO ŠKOLSTVO</w:t>
      </w:r>
    </w:p>
    <w:p w14:paraId="0D3B8C4E" w14:textId="77777777" w:rsidR="00A43612" w:rsidRPr="00A43612" w:rsidRDefault="00A43612" w:rsidP="00A43612">
      <w:pPr>
        <w:pStyle w:val="Bezproreda"/>
        <w:rPr>
          <w:rFonts w:ascii="Arial" w:hAnsi="Arial" w:cs="Arial"/>
        </w:rPr>
      </w:pPr>
    </w:p>
    <w:p w14:paraId="408238D8" w14:textId="77777777" w:rsidR="00A43612" w:rsidRPr="00A43612" w:rsidRDefault="00A43612" w:rsidP="00A43612">
      <w:pPr>
        <w:pStyle w:val="Bezproreda"/>
        <w:jc w:val="both"/>
        <w:rPr>
          <w:rFonts w:ascii="Arial" w:hAnsi="Arial" w:cs="Arial"/>
        </w:rPr>
      </w:pPr>
      <w:r w:rsidRPr="00A43612">
        <w:rPr>
          <w:rFonts w:ascii="Arial" w:hAnsi="Arial" w:cs="Arial"/>
        </w:rPr>
        <w:t xml:space="preserve">Za razliku od osnovnih škola na području Grada Dubrovnika, kojima je Grad Dubrovnik osnivač, na području srednjeg i visokog školstva Grad Dubrovnik sufinancira samo određene projekte od posebnog interesa za Grad.  </w:t>
      </w:r>
    </w:p>
    <w:p w14:paraId="5ECB8C43" w14:textId="77777777" w:rsidR="00A43612" w:rsidRPr="00A43612" w:rsidRDefault="00A43612" w:rsidP="00A43612">
      <w:pPr>
        <w:pStyle w:val="Bezproreda"/>
        <w:rPr>
          <w:rFonts w:ascii="Arial" w:hAnsi="Arial" w:cs="Arial"/>
        </w:rPr>
      </w:pPr>
    </w:p>
    <w:p w14:paraId="41D0BF5B" w14:textId="77777777" w:rsidR="00A43612" w:rsidRPr="00A43612" w:rsidRDefault="00A43612" w:rsidP="00A43612">
      <w:pPr>
        <w:pStyle w:val="Bezproreda"/>
        <w:rPr>
          <w:rFonts w:ascii="Arial" w:hAnsi="Arial" w:cs="Arial"/>
          <w:b/>
        </w:rPr>
      </w:pPr>
      <w:r w:rsidRPr="00A43612">
        <w:rPr>
          <w:rFonts w:ascii="Arial" w:hAnsi="Arial" w:cs="Arial"/>
          <w:b/>
        </w:rPr>
        <w:t>4.1. Srednje školstvo</w:t>
      </w:r>
    </w:p>
    <w:p w14:paraId="0049D7CF" w14:textId="77777777" w:rsidR="00A43612" w:rsidRPr="00A43612" w:rsidRDefault="00A43612" w:rsidP="00A43612">
      <w:pPr>
        <w:pStyle w:val="Bezproreda"/>
        <w:rPr>
          <w:rFonts w:ascii="Arial" w:hAnsi="Arial" w:cs="Arial"/>
          <w:b/>
        </w:rPr>
      </w:pPr>
    </w:p>
    <w:p w14:paraId="2BE8DA32" w14:textId="77777777" w:rsidR="00A43612" w:rsidRPr="00A43612" w:rsidRDefault="00A43612" w:rsidP="00A43612">
      <w:pPr>
        <w:pStyle w:val="Bezproreda"/>
        <w:jc w:val="both"/>
        <w:rPr>
          <w:rFonts w:ascii="Arial" w:hAnsi="Arial" w:cs="Arial"/>
        </w:rPr>
      </w:pPr>
      <w:r w:rsidRPr="00A43612">
        <w:rPr>
          <w:rFonts w:ascii="Arial" w:hAnsi="Arial" w:cs="Arial"/>
        </w:rPr>
        <w:t xml:space="preserve">Na području srednjeg školstva Grad Dubrovnik u 2024. godini osigurava sredstva za dva projekta: projekt pripreme za državnu maturu i projekt subvencioniranja udžbenika za srednje škole. </w:t>
      </w:r>
    </w:p>
    <w:p w14:paraId="1F077A46" w14:textId="77777777" w:rsidR="00A43612" w:rsidRPr="00A43612" w:rsidRDefault="00A43612" w:rsidP="00A43612">
      <w:pPr>
        <w:pStyle w:val="Bezproreda"/>
        <w:jc w:val="both"/>
        <w:rPr>
          <w:rFonts w:ascii="Arial" w:hAnsi="Arial" w:cs="Arial"/>
        </w:rPr>
      </w:pPr>
    </w:p>
    <w:p w14:paraId="7CEA8394" w14:textId="77777777" w:rsidR="00A43612" w:rsidRPr="00A43612" w:rsidRDefault="00A43612" w:rsidP="00A43612">
      <w:pPr>
        <w:pStyle w:val="Bezproreda"/>
        <w:jc w:val="both"/>
        <w:rPr>
          <w:rFonts w:ascii="Arial" w:hAnsi="Arial" w:cs="Arial"/>
        </w:rPr>
      </w:pPr>
      <w:r w:rsidRPr="00A43612">
        <w:rPr>
          <w:rFonts w:ascii="Arial" w:hAnsi="Arial" w:cs="Arial"/>
        </w:rPr>
        <w:t xml:space="preserve">S ciljem poboljšanja uspjeha naših srednjoškolaca pri upisima na željene fakultete Grad Dubrovnik sufinancira organizirane oblike priprema za državnu maturu koje se organiziraju na području Grada Dubrovnika. Sukladno zaključku gradonačelnika pravo na subvenciju troškova pripreme za državnu maturu imaju svi polaznici koji imaju prebivalište na području Grada Dubrovnika u iznosu od 1/3 ukupnih troškova pripreme. Pravo na subvenciju troškova za dodatnu 1/3 ukupnih troškova pripreme imaju polaznici koji ispunjavaju uvjet imovine i prihoda iz Odluke o socijalnoj skrbi Grada Dubrovnika. Za ovaj projekt osigurano je u proračunu za 2024. godinu 4.000,00 eura, s tim da isplata subvencije, temeljem izmjene zaključka gradonačelnika, ne ide više organizatoru priprema već polaznicima na osobni račun. </w:t>
      </w:r>
    </w:p>
    <w:p w14:paraId="4BC6AECA" w14:textId="77777777" w:rsidR="00A43612" w:rsidRPr="00A43612" w:rsidRDefault="00A43612" w:rsidP="00A43612">
      <w:pPr>
        <w:pStyle w:val="Bezproreda"/>
        <w:jc w:val="both"/>
        <w:rPr>
          <w:rFonts w:ascii="Arial" w:hAnsi="Arial" w:cs="Arial"/>
        </w:rPr>
      </w:pPr>
    </w:p>
    <w:p w14:paraId="202C5620" w14:textId="77777777" w:rsidR="00A43612" w:rsidRPr="00A43612" w:rsidRDefault="00A43612" w:rsidP="00A43612">
      <w:pPr>
        <w:pStyle w:val="Bezproreda"/>
        <w:jc w:val="both"/>
        <w:rPr>
          <w:rFonts w:ascii="Arial" w:hAnsi="Arial" w:cs="Arial"/>
        </w:rPr>
      </w:pPr>
      <w:r w:rsidRPr="00A43612">
        <w:rPr>
          <w:rFonts w:ascii="Arial" w:hAnsi="Arial" w:cs="Arial"/>
        </w:rPr>
        <w:t xml:space="preserve">Sukladno Pravilniku o sufinanciranju nabave udžbenika učenicima srednjih škola s područja Grada Dubrovnika (Službeni glasnik Grada Dubrovnika, 10/22) pravo na subvencioniranje nabave udžbenika u iznosu do 132,72 eura ostvaruju učenici srednjih škola čiji roditelji imaju prebivalište na području Grada Dubrovnika najmanje šest mjeseci prije podnošenja zahtjeva uz uvjet da: </w:t>
      </w:r>
    </w:p>
    <w:p w14:paraId="5FF0BBD3" w14:textId="77777777" w:rsidR="00A43612" w:rsidRPr="00A43612" w:rsidRDefault="00A43612" w:rsidP="00DF217A">
      <w:pPr>
        <w:pStyle w:val="Bezproreda"/>
        <w:numPr>
          <w:ilvl w:val="0"/>
          <w:numId w:val="18"/>
        </w:numPr>
        <w:suppressAutoHyphens w:val="0"/>
        <w:jc w:val="both"/>
        <w:rPr>
          <w:rFonts w:ascii="Arial" w:hAnsi="Arial" w:cs="Arial"/>
        </w:rPr>
      </w:pPr>
      <w:r w:rsidRPr="00A43612">
        <w:rPr>
          <w:rFonts w:ascii="Arial" w:hAnsi="Arial" w:cs="Arial"/>
        </w:rPr>
        <w:t xml:space="preserve">potječu iz obitelji koja prima dječji doplatak ili </w:t>
      </w:r>
    </w:p>
    <w:p w14:paraId="31628251" w14:textId="77777777" w:rsidR="00A43612" w:rsidRPr="00A43612" w:rsidRDefault="00A43612" w:rsidP="00DF217A">
      <w:pPr>
        <w:pStyle w:val="Bezproreda"/>
        <w:numPr>
          <w:ilvl w:val="0"/>
          <w:numId w:val="18"/>
        </w:numPr>
        <w:suppressAutoHyphens w:val="0"/>
        <w:jc w:val="both"/>
        <w:rPr>
          <w:rFonts w:ascii="Arial" w:hAnsi="Arial" w:cs="Arial"/>
        </w:rPr>
      </w:pPr>
      <w:r w:rsidRPr="00A43612">
        <w:rPr>
          <w:rFonts w:ascii="Arial" w:hAnsi="Arial" w:cs="Arial"/>
        </w:rPr>
        <w:t>potječu iz obitelji s troje i više djece predškolskog uzrasta ili su na redovitom školovanju.</w:t>
      </w:r>
    </w:p>
    <w:p w14:paraId="2B2E3026" w14:textId="77777777" w:rsidR="00A43612" w:rsidRPr="00A43612" w:rsidRDefault="00A43612" w:rsidP="00A43612">
      <w:pPr>
        <w:pStyle w:val="Bezproreda"/>
        <w:jc w:val="both"/>
        <w:rPr>
          <w:rFonts w:ascii="Arial" w:hAnsi="Arial" w:cs="Arial"/>
          <w:b/>
        </w:rPr>
      </w:pPr>
    </w:p>
    <w:p w14:paraId="25F9E9AA" w14:textId="77777777" w:rsidR="00A43612" w:rsidRPr="00A43612" w:rsidRDefault="00A43612" w:rsidP="00A43612">
      <w:pPr>
        <w:pStyle w:val="Bezproreda"/>
        <w:jc w:val="both"/>
        <w:rPr>
          <w:rFonts w:ascii="Arial" w:hAnsi="Arial" w:cs="Arial"/>
          <w:b/>
        </w:rPr>
      </w:pPr>
      <w:r w:rsidRPr="00A43612">
        <w:rPr>
          <w:rFonts w:ascii="Arial" w:hAnsi="Arial" w:cs="Arial"/>
          <w:b/>
        </w:rPr>
        <w:t>4.2. Stipendije i krediti za školovanje</w:t>
      </w:r>
    </w:p>
    <w:p w14:paraId="7F85D9A6" w14:textId="77777777" w:rsidR="00A43612" w:rsidRPr="00A43612" w:rsidRDefault="00A43612" w:rsidP="00A43612">
      <w:pPr>
        <w:pStyle w:val="Bezproreda"/>
        <w:rPr>
          <w:rFonts w:ascii="Arial" w:hAnsi="Arial" w:cs="Arial"/>
        </w:rPr>
      </w:pPr>
    </w:p>
    <w:p w14:paraId="4CFBACAA" w14:textId="77777777" w:rsidR="00A43612" w:rsidRPr="00A43612" w:rsidRDefault="00A43612" w:rsidP="00A43612">
      <w:pPr>
        <w:pStyle w:val="Bezproreda"/>
        <w:jc w:val="both"/>
        <w:rPr>
          <w:rFonts w:ascii="Arial" w:hAnsi="Arial" w:cs="Arial"/>
        </w:rPr>
      </w:pPr>
      <w:r w:rsidRPr="00A43612">
        <w:rPr>
          <w:rFonts w:ascii="Arial" w:hAnsi="Arial" w:cs="Arial"/>
        </w:rPr>
        <w:t xml:space="preserve">Sukladno Pravilniku o stipendiranju učenika i studenata s područja Grada Dubrovnika  (Službeni glasnik Grada Dubrovnika 27/17) Grad Dubrovnik je raspisao natječaje za školsku godinu 2023./2024. i to:  </w:t>
      </w:r>
    </w:p>
    <w:p w14:paraId="6E1BDD3B" w14:textId="77777777" w:rsidR="00A43612" w:rsidRPr="00A43612" w:rsidRDefault="00A43612" w:rsidP="00A43612">
      <w:pPr>
        <w:pStyle w:val="Bezproreda"/>
        <w:jc w:val="both"/>
        <w:rPr>
          <w:rFonts w:ascii="Arial" w:hAnsi="Arial" w:cs="Arial"/>
        </w:rPr>
      </w:pPr>
    </w:p>
    <w:p w14:paraId="3E031AB8" w14:textId="77777777" w:rsidR="00A43612" w:rsidRPr="00A43612" w:rsidRDefault="00A43612" w:rsidP="00DF217A">
      <w:pPr>
        <w:pStyle w:val="Bezproreda"/>
        <w:numPr>
          <w:ilvl w:val="0"/>
          <w:numId w:val="16"/>
        </w:numPr>
        <w:suppressAutoHyphens w:val="0"/>
        <w:jc w:val="both"/>
        <w:rPr>
          <w:rFonts w:ascii="Arial" w:hAnsi="Arial" w:cs="Arial"/>
        </w:rPr>
      </w:pPr>
      <w:r w:rsidRPr="00A43612">
        <w:rPr>
          <w:rFonts w:ascii="Arial" w:hAnsi="Arial" w:cs="Arial"/>
        </w:rPr>
        <w:t xml:space="preserve">natječaj za učenike i studente koji su sami stradalnici ili su djeca stradalnika iz Domovinskog rata  </w:t>
      </w:r>
    </w:p>
    <w:p w14:paraId="1824C91B" w14:textId="77777777" w:rsidR="00A43612" w:rsidRPr="00A43612" w:rsidRDefault="00A43612" w:rsidP="00DF217A">
      <w:pPr>
        <w:pStyle w:val="Bezproreda"/>
        <w:numPr>
          <w:ilvl w:val="0"/>
          <w:numId w:val="16"/>
        </w:numPr>
        <w:suppressAutoHyphens w:val="0"/>
        <w:jc w:val="both"/>
        <w:rPr>
          <w:rFonts w:ascii="Arial" w:hAnsi="Arial" w:cs="Arial"/>
        </w:rPr>
      </w:pPr>
      <w:r w:rsidRPr="00A43612">
        <w:rPr>
          <w:rFonts w:ascii="Arial" w:hAnsi="Arial" w:cs="Arial"/>
        </w:rPr>
        <w:lastRenderedPageBreak/>
        <w:t xml:space="preserve">natječaj za nadarene studente: 10 stipendija u području prirodnih, tehničkih i biotehničkih znanosti te području biomedicine i zdravstva, 10 stipendija u području društvenih i humanističkih znanosti i 2 stipendije u umjetničkom području </w:t>
      </w:r>
    </w:p>
    <w:p w14:paraId="5643D67E" w14:textId="77777777" w:rsidR="00A43612" w:rsidRPr="00A43612" w:rsidRDefault="00A43612" w:rsidP="00DF217A">
      <w:pPr>
        <w:pStyle w:val="Bezproreda"/>
        <w:numPr>
          <w:ilvl w:val="0"/>
          <w:numId w:val="16"/>
        </w:numPr>
        <w:suppressAutoHyphens w:val="0"/>
        <w:jc w:val="both"/>
        <w:rPr>
          <w:rFonts w:ascii="Arial" w:hAnsi="Arial" w:cs="Arial"/>
        </w:rPr>
      </w:pPr>
      <w:r w:rsidRPr="00A43612">
        <w:rPr>
          <w:rFonts w:ascii="Arial" w:hAnsi="Arial" w:cs="Arial"/>
        </w:rPr>
        <w:t>natječaj za učenike i studente u deficitarnim zanimanjima: 12 stipendija za učenike i 18 stipendija za studente,</w:t>
      </w:r>
    </w:p>
    <w:p w14:paraId="038876C5" w14:textId="77777777" w:rsidR="00A43612" w:rsidRPr="00A43612" w:rsidRDefault="00A43612" w:rsidP="00DF217A">
      <w:pPr>
        <w:pStyle w:val="Bezproreda"/>
        <w:numPr>
          <w:ilvl w:val="0"/>
          <w:numId w:val="16"/>
        </w:numPr>
        <w:suppressAutoHyphens w:val="0"/>
        <w:jc w:val="both"/>
        <w:rPr>
          <w:rFonts w:ascii="Arial" w:hAnsi="Arial" w:cs="Arial"/>
        </w:rPr>
      </w:pPr>
      <w:r w:rsidRPr="00A43612">
        <w:rPr>
          <w:rFonts w:ascii="Arial" w:hAnsi="Arial" w:cs="Arial"/>
        </w:rPr>
        <w:t>natječaj za učenike i studente iz obitelji slabijeg imovnog stanja: 6 stipendija za učenike i 10 stipendija za studente</w:t>
      </w:r>
    </w:p>
    <w:p w14:paraId="254112A0" w14:textId="77777777" w:rsidR="00A43612" w:rsidRPr="00A43612" w:rsidRDefault="00A43612" w:rsidP="00DF217A">
      <w:pPr>
        <w:pStyle w:val="Bezproreda"/>
        <w:numPr>
          <w:ilvl w:val="0"/>
          <w:numId w:val="16"/>
        </w:numPr>
        <w:suppressAutoHyphens w:val="0"/>
        <w:jc w:val="both"/>
        <w:rPr>
          <w:rFonts w:ascii="Arial" w:hAnsi="Arial" w:cs="Arial"/>
        </w:rPr>
      </w:pPr>
      <w:r w:rsidRPr="00A43612">
        <w:rPr>
          <w:rFonts w:ascii="Arial" w:hAnsi="Arial" w:cs="Arial"/>
        </w:rPr>
        <w:t xml:space="preserve">natječaj za studente koji su osobe s invaliditetom </w:t>
      </w:r>
    </w:p>
    <w:p w14:paraId="4C743A4C" w14:textId="77777777" w:rsidR="00A43612" w:rsidRPr="00A43612" w:rsidRDefault="00A43612" w:rsidP="00A43612">
      <w:pPr>
        <w:pStyle w:val="Bezproreda"/>
        <w:jc w:val="both"/>
        <w:rPr>
          <w:rFonts w:ascii="Arial" w:hAnsi="Arial" w:cs="Arial"/>
        </w:rPr>
      </w:pPr>
    </w:p>
    <w:p w14:paraId="21ED5BF7" w14:textId="77777777" w:rsidR="00A43612" w:rsidRPr="00A43612" w:rsidRDefault="00A43612" w:rsidP="00A43612">
      <w:pPr>
        <w:pStyle w:val="Bezproreda"/>
        <w:jc w:val="both"/>
        <w:rPr>
          <w:rFonts w:ascii="Arial" w:hAnsi="Arial" w:cs="Arial"/>
        </w:rPr>
      </w:pPr>
      <w:r w:rsidRPr="00A43612">
        <w:rPr>
          <w:rFonts w:ascii="Arial" w:hAnsi="Arial" w:cs="Arial"/>
        </w:rPr>
        <w:t>Grad Dubrovnik je povećao iznose stipendija za otprilike 10% te one počevši od školske/akademske godine 2023./2024. iznose:</w:t>
      </w:r>
    </w:p>
    <w:p w14:paraId="29EDCADA" w14:textId="77777777" w:rsidR="00A43612" w:rsidRPr="00A43612" w:rsidRDefault="00A43612" w:rsidP="00A43612">
      <w:pPr>
        <w:suppressAutoHyphens/>
        <w:autoSpaceDN w:val="0"/>
        <w:jc w:val="both"/>
        <w:rPr>
          <w:rFonts w:ascii="Arial" w:hAnsi="Arial" w:cs="Arial"/>
          <w:sz w:val="22"/>
          <w:szCs w:val="22"/>
        </w:rPr>
      </w:pPr>
    </w:p>
    <w:p w14:paraId="228BE8E9" w14:textId="77777777" w:rsidR="00A43612" w:rsidRPr="00A43612" w:rsidRDefault="00A43612" w:rsidP="00DF217A">
      <w:pPr>
        <w:numPr>
          <w:ilvl w:val="0"/>
          <w:numId w:val="17"/>
        </w:numPr>
        <w:suppressAutoHyphens/>
        <w:autoSpaceDN w:val="0"/>
        <w:jc w:val="both"/>
        <w:rPr>
          <w:rFonts w:ascii="Arial" w:hAnsi="Arial" w:cs="Arial"/>
          <w:sz w:val="22"/>
          <w:szCs w:val="22"/>
        </w:rPr>
      </w:pPr>
      <w:r w:rsidRPr="00A43612">
        <w:rPr>
          <w:rFonts w:ascii="Arial" w:hAnsi="Arial" w:cs="Arial"/>
          <w:sz w:val="22"/>
          <w:szCs w:val="22"/>
        </w:rPr>
        <w:t xml:space="preserve">za studente koji studiraju izvan Dubrovnika </w:t>
      </w:r>
      <w:r w:rsidRPr="00A43612">
        <w:rPr>
          <w:rFonts w:ascii="Arial" w:hAnsi="Arial" w:cs="Arial"/>
          <w:sz w:val="22"/>
          <w:szCs w:val="22"/>
        </w:rPr>
        <w:tab/>
      </w:r>
      <w:r w:rsidRPr="00A43612">
        <w:rPr>
          <w:rFonts w:ascii="Arial" w:hAnsi="Arial" w:cs="Arial"/>
          <w:sz w:val="22"/>
          <w:szCs w:val="22"/>
        </w:rPr>
        <w:tab/>
        <w:t>220,00 eura</w:t>
      </w:r>
    </w:p>
    <w:p w14:paraId="6C72F2B5" w14:textId="77777777" w:rsidR="00A43612" w:rsidRPr="00A43612" w:rsidRDefault="00A43612" w:rsidP="00DF217A">
      <w:pPr>
        <w:numPr>
          <w:ilvl w:val="0"/>
          <w:numId w:val="17"/>
        </w:numPr>
        <w:suppressAutoHyphens/>
        <w:autoSpaceDN w:val="0"/>
        <w:jc w:val="both"/>
        <w:rPr>
          <w:rFonts w:ascii="Arial" w:hAnsi="Arial" w:cs="Arial"/>
          <w:sz w:val="22"/>
          <w:szCs w:val="22"/>
        </w:rPr>
      </w:pPr>
      <w:r w:rsidRPr="00A43612">
        <w:rPr>
          <w:rFonts w:ascii="Arial" w:hAnsi="Arial" w:cs="Arial"/>
          <w:sz w:val="22"/>
          <w:szCs w:val="22"/>
        </w:rPr>
        <w:t xml:space="preserve">za studente koji studiraju u Dubrovniku </w:t>
      </w:r>
      <w:r w:rsidRPr="00A43612">
        <w:rPr>
          <w:rFonts w:ascii="Arial" w:hAnsi="Arial" w:cs="Arial"/>
          <w:sz w:val="22"/>
          <w:szCs w:val="22"/>
        </w:rPr>
        <w:tab/>
      </w:r>
      <w:r w:rsidRPr="00A43612">
        <w:rPr>
          <w:rFonts w:ascii="Arial" w:hAnsi="Arial" w:cs="Arial"/>
          <w:sz w:val="22"/>
          <w:szCs w:val="22"/>
        </w:rPr>
        <w:tab/>
        <w:t>120,00 eura</w:t>
      </w:r>
    </w:p>
    <w:p w14:paraId="10D5EF36" w14:textId="77777777" w:rsidR="00A43612" w:rsidRPr="00A43612" w:rsidRDefault="00A43612" w:rsidP="00DF217A">
      <w:pPr>
        <w:numPr>
          <w:ilvl w:val="0"/>
          <w:numId w:val="17"/>
        </w:numPr>
        <w:suppressAutoHyphens/>
        <w:autoSpaceDN w:val="0"/>
        <w:jc w:val="both"/>
        <w:rPr>
          <w:rFonts w:ascii="Arial" w:hAnsi="Arial" w:cs="Arial"/>
          <w:sz w:val="22"/>
          <w:szCs w:val="22"/>
        </w:rPr>
      </w:pPr>
      <w:r w:rsidRPr="00A43612">
        <w:rPr>
          <w:rFonts w:ascii="Arial" w:hAnsi="Arial" w:cs="Arial"/>
          <w:sz w:val="22"/>
          <w:szCs w:val="22"/>
        </w:rPr>
        <w:t xml:space="preserve">za učenike koji se školuju u Dubrovniku </w:t>
      </w:r>
      <w:r w:rsidRPr="00A43612">
        <w:rPr>
          <w:rFonts w:ascii="Arial" w:hAnsi="Arial" w:cs="Arial"/>
          <w:sz w:val="22"/>
          <w:szCs w:val="22"/>
        </w:rPr>
        <w:tab/>
      </w:r>
      <w:r w:rsidRPr="00A43612">
        <w:rPr>
          <w:rFonts w:ascii="Arial" w:hAnsi="Arial" w:cs="Arial"/>
          <w:sz w:val="22"/>
          <w:szCs w:val="22"/>
        </w:rPr>
        <w:tab/>
        <w:t xml:space="preserve">  75,00 eura</w:t>
      </w:r>
    </w:p>
    <w:p w14:paraId="7A469BFE" w14:textId="77777777" w:rsidR="00A43612" w:rsidRPr="00A43612" w:rsidRDefault="00A43612" w:rsidP="00DF217A">
      <w:pPr>
        <w:numPr>
          <w:ilvl w:val="0"/>
          <w:numId w:val="17"/>
        </w:numPr>
        <w:suppressAutoHyphens/>
        <w:autoSpaceDN w:val="0"/>
        <w:jc w:val="both"/>
        <w:rPr>
          <w:rFonts w:ascii="Arial" w:hAnsi="Arial" w:cs="Arial"/>
          <w:sz w:val="22"/>
          <w:szCs w:val="22"/>
        </w:rPr>
      </w:pPr>
      <w:r w:rsidRPr="00A43612">
        <w:rPr>
          <w:rFonts w:ascii="Arial" w:hAnsi="Arial" w:cs="Arial"/>
          <w:sz w:val="22"/>
          <w:szCs w:val="22"/>
        </w:rPr>
        <w:t xml:space="preserve">za učenike koji se školuju izvan Dubrovnika </w:t>
      </w:r>
      <w:r w:rsidRPr="00A43612">
        <w:rPr>
          <w:rFonts w:ascii="Arial" w:hAnsi="Arial" w:cs="Arial"/>
          <w:sz w:val="22"/>
          <w:szCs w:val="22"/>
        </w:rPr>
        <w:tab/>
        <w:t>145,00 eura</w:t>
      </w:r>
    </w:p>
    <w:p w14:paraId="01DB5404" w14:textId="77777777" w:rsidR="00A43612" w:rsidRPr="00A43612" w:rsidRDefault="00A43612" w:rsidP="00A43612">
      <w:pPr>
        <w:pStyle w:val="Bezproreda"/>
        <w:jc w:val="both"/>
        <w:rPr>
          <w:rFonts w:ascii="Arial" w:hAnsi="Arial" w:cs="Arial"/>
        </w:rPr>
      </w:pPr>
    </w:p>
    <w:p w14:paraId="5632D0EE" w14:textId="77777777" w:rsidR="00A43612" w:rsidRPr="00A43612" w:rsidRDefault="00A43612" w:rsidP="00A43612">
      <w:pPr>
        <w:pStyle w:val="Bezproreda"/>
        <w:jc w:val="both"/>
        <w:rPr>
          <w:rFonts w:ascii="Arial" w:hAnsi="Arial" w:cs="Arial"/>
        </w:rPr>
      </w:pPr>
      <w:r w:rsidRPr="00A43612">
        <w:rPr>
          <w:rFonts w:ascii="Arial" w:hAnsi="Arial" w:cs="Arial"/>
        </w:rPr>
        <w:t xml:space="preserve">Grad Dubrovnik će sukladno Sporazumu o stipendiranju studenata Grada Vukovara stipendirati 10 studenata Grada Vukovara.   </w:t>
      </w:r>
    </w:p>
    <w:p w14:paraId="76860C22" w14:textId="77777777" w:rsidR="00A43612" w:rsidRPr="00A43612" w:rsidRDefault="00A43612" w:rsidP="00A43612">
      <w:pPr>
        <w:pStyle w:val="Bezproreda"/>
        <w:jc w:val="both"/>
        <w:rPr>
          <w:rFonts w:ascii="Arial" w:hAnsi="Arial" w:cs="Arial"/>
        </w:rPr>
      </w:pPr>
      <w:r w:rsidRPr="00A43612">
        <w:rPr>
          <w:rFonts w:ascii="Arial" w:hAnsi="Arial" w:cs="Arial"/>
        </w:rPr>
        <w:t xml:space="preserve"> </w:t>
      </w:r>
    </w:p>
    <w:p w14:paraId="0F8C64BF" w14:textId="77777777" w:rsidR="00A43612" w:rsidRPr="00A43612" w:rsidRDefault="00A43612" w:rsidP="00A43612">
      <w:pPr>
        <w:pStyle w:val="Bezproreda"/>
        <w:jc w:val="both"/>
        <w:rPr>
          <w:rFonts w:ascii="Arial" w:hAnsi="Arial" w:cs="Arial"/>
        </w:rPr>
      </w:pPr>
      <w:r w:rsidRPr="00A43612">
        <w:rPr>
          <w:rFonts w:ascii="Arial" w:hAnsi="Arial" w:cs="Arial"/>
        </w:rPr>
        <w:t xml:space="preserve">Pored stipendiranja Grad Dubrovnik već dugi niz godina provodi projekt kreditiranja školovanja koji se provodi u suradnji sa Zagrebačkom bankom. </w:t>
      </w:r>
    </w:p>
    <w:p w14:paraId="1801B88C" w14:textId="77777777" w:rsidR="00A43612" w:rsidRPr="00A43612" w:rsidRDefault="00A43612" w:rsidP="00A43612">
      <w:pPr>
        <w:pStyle w:val="Bezproreda"/>
        <w:jc w:val="both"/>
        <w:rPr>
          <w:rFonts w:ascii="Arial" w:hAnsi="Arial" w:cs="Arial"/>
        </w:rPr>
      </w:pPr>
    </w:p>
    <w:p w14:paraId="15119F70" w14:textId="77777777" w:rsidR="00A43612" w:rsidRPr="00A43612" w:rsidRDefault="00A43612" w:rsidP="00A43612">
      <w:pPr>
        <w:pStyle w:val="Bezproreda"/>
        <w:jc w:val="both"/>
        <w:rPr>
          <w:rFonts w:ascii="Arial" w:hAnsi="Arial" w:cs="Arial"/>
        </w:rPr>
      </w:pPr>
      <w:r w:rsidRPr="00A43612">
        <w:rPr>
          <w:rFonts w:ascii="Arial" w:hAnsi="Arial" w:cs="Arial"/>
        </w:rPr>
        <w:t xml:space="preserve">Ovim projektom željelo se omogućiti svakom dubrovačkom studentu da, neovisno o materijalnim mogućnostima roditelja, završi željeno školovanje. Projekt još uvijek bilježi interes studenata za ovim oblikom pomoći, no realizacija kredita odvija se otežano što u poslovnoj banci objašnjavaju trenutnom situacijom na bankarskom tržištu. </w:t>
      </w:r>
    </w:p>
    <w:p w14:paraId="601E5797" w14:textId="77777777" w:rsidR="00A43612" w:rsidRPr="00A43612" w:rsidRDefault="00A43612" w:rsidP="00A43612">
      <w:pPr>
        <w:pStyle w:val="Bezproreda"/>
        <w:jc w:val="both"/>
        <w:rPr>
          <w:rFonts w:ascii="Arial" w:hAnsi="Arial" w:cs="Arial"/>
        </w:rPr>
      </w:pPr>
    </w:p>
    <w:p w14:paraId="071315C6" w14:textId="77777777" w:rsidR="00A43612" w:rsidRPr="00A43612" w:rsidRDefault="00A43612" w:rsidP="00A43612">
      <w:pPr>
        <w:pStyle w:val="Bezproreda"/>
        <w:jc w:val="both"/>
        <w:rPr>
          <w:rFonts w:ascii="Arial" w:hAnsi="Arial" w:cs="Arial"/>
        </w:rPr>
      </w:pPr>
      <w:r w:rsidRPr="00A43612">
        <w:rPr>
          <w:rFonts w:ascii="Arial" w:hAnsi="Arial" w:cs="Arial"/>
        </w:rPr>
        <w:t xml:space="preserve">Ova poslovna banka predložit će Gradu Dubrovniku izmijenjeni oblik kreditiranja školovanja koji će biti u skladu s uputama Hrvatske narodne banke. </w:t>
      </w:r>
    </w:p>
    <w:p w14:paraId="0236FF36" w14:textId="77777777" w:rsidR="00A43612" w:rsidRPr="00A43612" w:rsidRDefault="00A43612" w:rsidP="00A43612">
      <w:pPr>
        <w:pStyle w:val="Bezproreda"/>
        <w:jc w:val="both"/>
        <w:rPr>
          <w:rFonts w:ascii="Arial" w:hAnsi="Arial" w:cs="Arial"/>
        </w:rPr>
      </w:pPr>
    </w:p>
    <w:p w14:paraId="12E96986" w14:textId="77777777" w:rsidR="00A43612" w:rsidRPr="00A43612" w:rsidRDefault="00A43612" w:rsidP="00A43612">
      <w:pPr>
        <w:pStyle w:val="Bezproreda"/>
        <w:jc w:val="both"/>
        <w:rPr>
          <w:rFonts w:ascii="Arial" w:eastAsiaTheme="minorHAnsi" w:hAnsi="Arial" w:cs="Arial"/>
        </w:rPr>
      </w:pPr>
      <w:r w:rsidRPr="00A43612">
        <w:rPr>
          <w:rFonts w:ascii="Arial" w:hAnsi="Arial" w:cs="Arial"/>
        </w:rPr>
        <w:t xml:space="preserve">Sukladno Pravilniku o nagrađivanju učenika i studenata Upravni odjel za obrazovanje, šport, socijalnu skrb i civilno društvo raspisat će u lipnju 2024. godine Javni poziv za </w:t>
      </w:r>
      <w:r w:rsidRPr="00A43612">
        <w:rPr>
          <w:rFonts w:ascii="Arial" w:eastAsiaTheme="minorHAnsi" w:hAnsi="Arial" w:cs="Arial"/>
        </w:rPr>
        <w:t xml:space="preserve"> podnošenje prijedloga za dodjelu nagrada za posebna postignuća učenika i studenata Grada Dubrovnika za školsku godinu 2023./2024. Za novčane nagrade učenicima i studentima osigurano je u proračunu za 2024. godinu 15.000,00 eura.</w:t>
      </w:r>
    </w:p>
    <w:p w14:paraId="1F820849" w14:textId="77777777" w:rsidR="00A43612" w:rsidRPr="00A43612" w:rsidRDefault="00A43612" w:rsidP="00A43612">
      <w:pPr>
        <w:pStyle w:val="Bezproreda"/>
        <w:jc w:val="both"/>
        <w:rPr>
          <w:rFonts w:ascii="Arial" w:hAnsi="Arial" w:cs="Arial"/>
        </w:rPr>
      </w:pPr>
    </w:p>
    <w:p w14:paraId="5A849164" w14:textId="77777777" w:rsidR="00A43612" w:rsidRPr="00A43612" w:rsidRDefault="00A43612" w:rsidP="00A43612">
      <w:pPr>
        <w:pStyle w:val="Bezproreda"/>
        <w:rPr>
          <w:rFonts w:ascii="Arial" w:hAnsi="Arial" w:cs="Arial"/>
          <w:b/>
          <w:highlight w:val="yellow"/>
        </w:rPr>
      </w:pPr>
    </w:p>
    <w:p w14:paraId="2ACA7E00" w14:textId="77777777" w:rsidR="00A43612" w:rsidRPr="00A43612" w:rsidRDefault="00A43612" w:rsidP="00A43612">
      <w:pPr>
        <w:pStyle w:val="Bezproreda"/>
        <w:rPr>
          <w:rFonts w:ascii="Arial" w:hAnsi="Arial" w:cs="Arial"/>
          <w:b/>
        </w:rPr>
      </w:pPr>
      <w:r w:rsidRPr="00A43612">
        <w:rPr>
          <w:rFonts w:ascii="Arial" w:hAnsi="Arial" w:cs="Arial"/>
          <w:b/>
        </w:rPr>
        <w:t>5. KAPITALNA ULAGANJA U ŠKOLSTVO</w:t>
      </w:r>
    </w:p>
    <w:p w14:paraId="35508338" w14:textId="77777777" w:rsidR="00A43612" w:rsidRPr="00A43612" w:rsidRDefault="00A43612" w:rsidP="00A43612">
      <w:pPr>
        <w:pStyle w:val="Bezproreda"/>
        <w:rPr>
          <w:rFonts w:ascii="Arial" w:hAnsi="Arial" w:cs="Arial"/>
          <w:b/>
        </w:rPr>
      </w:pPr>
    </w:p>
    <w:p w14:paraId="6CC6BE2D" w14:textId="77777777" w:rsidR="00A43612" w:rsidRPr="00A43612" w:rsidRDefault="00A43612" w:rsidP="00A43612">
      <w:pPr>
        <w:pStyle w:val="Bezproreda"/>
        <w:jc w:val="both"/>
        <w:rPr>
          <w:rFonts w:ascii="Arial" w:hAnsi="Arial" w:cs="Arial"/>
        </w:rPr>
      </w:pPr>
      <w:r w:rsidRPr="00A43612">
        <w:rPr>
          <w:rFonts w:ascii="Arial" w:hAnsi="Arial" w:cs="Arial"/>
        </w:rPr>
        <w:t>Kapitalna ulaganja u školstvo spadaju u djelokrug rada Upravnog odjela za izgradnju i upravljanje projektima. U proračunu Grada Dubrovnika za 2024. godinu planirani su sljedeći projekti iz područja školstva:</w:t>
      </w:r>
    </w:p>
    <w:p w14:paraId="1F7AC574" w14:textId="77777777" w:rsidR="00A43612" w:rsidRPr="00A43612" w:rsidRDefault="00A43612" w:rsidP="00A43612">
      <w:pPr>
        <w:pStyle w:val="Bezproreda"/>
        <w:jc w:val="both"/>
        <w:rPr>
          <w:rFonts w:ascii="Arial" w:hAnsi="Arial" w:cs="Arial"/>
          <w:b/>
        </w:rPr>
      </w:pPr>
    </w:p>
    <w:p w14:paraId="43F5A56B" w14:textId="77777777" w:rsidR="00A43612" w:rsidRPr="00A43612" w:rsidRDefault="00A43612" w:rsidP="00A43612">
      <w:pPr>
        <w:pStyle w:val="Bezproreda"/>
        <w:jc w:val="both"/>
        <w:rPr>
          <w:rFonts w:ascii="Arial" w:hAnsi="Arial" w:cs="Arial"/>
          <w:b/>
        </w:rPr>
      </w:pPr>
      <w:r w:rsidRPr="00A43612">
        <w:rPr>
          <w:rFonts w:ascii="Arial" w:hAnsi="Arial" w:cs="Arial"/>
          <w:b/>
        </w:rPr>
        <w:t>5.1. Dogradnja Osnovne škole Mokošica</w:t>
      </w:r>
    </w:p>
    <w:p w14:paraId="41D7CF24" w14:textId="77777777" w:rsidR="00A43612" w:rsidRPr="00A43612" w:rsidRDefault="00A43612" w:rsidP="00A43612">
      <w:pPr>
        <w:pStyle w:val="Bezproreda"/>
        <w:jc w:val="both"/>
        <w:rPr>
          <w:rFonts w:ascii="Arial" w:hAnsi="Arial" w:cs="Arial"/>
        </w:rPr>
      </w:pPr>
    </w:p>
    <w:p w14:paraId="0F3266AE" w14:textId="77777777" w:rsidR="00A43612" w:rsidRPr="00A43612" w:rsidRDefault="00A43612" w:rsidP="00A43612">
      <w:pPr>
        <w:pStyle w:val="Bezproreda"/>
        <w:jc w:val="both"/>
        <w:rPr>
          <w:rFonts w:ascii="Arial" w:hAnsi="Arial" w:cs="Arial"/>
        </w:rPr>
      </w:pPr>
      <w:bookmarkStart w:id="33" w:name="_Hlk156899967"/>
      <w:r w:rsidRPr="00A43612">
        <w:rPr>
          <w:rFonts w:ascii="Arial" w:hAnsi="Arial" w:cs="Arial"/>
        </w:rPr>
        <w:t xml:space="preserve">Najvažnije kapitalno ulaganje u školstvu je dogradnja Osnovne škole Mokošica, a nalazi se u fazi izrade glavnog projekta. Projekt je prijavljen na natječaj Nacionalnog programa oporavka i otpornosti. U proračunu Grada Dubrovnika za 2024. godinu planirana su za ovaj kapitalni projekt sredstva u iznosu od 1.100.000,00 eura. </w:t>
      </w:r>
    </w:p>
    <w:bookmarkEnd w:id="33"/>
    <w:p w14:paraId="1B99E972" w14:textId="77777777" w:rsidR="00A43612" w:rsidRPr="00A43612" w:rsidRDefault="00A43612" w:rsidP="00A43612">
      <w:pPr>
        <w:pStyle w:val="Bezproreda"/>
        <w:jc w:val="both"/>
        <w:rPr>
          <w:rFonts w:ascii="Arial" w:hAnsi="Arial" w:cs="Arial"/>
          <w:b/>
        </w:rPr>
      </w:pPr>
    </w:p>
    <w:p w14:paraId="7A9D71C8" w14:textId="77777777" w:rsidR="00A43612" w:rsidRPr="00A43612" w:rsidRDefault="00A43612" w:rsidP="00A43612">
      <w:pPr>
        <w:pStyle w:val="Bezproreda"/>
        <w:jc w:val="both"/>
        <w:rPr>
          <w:rFonts w:ascii="Arial" w:hAnsi="Arial" w:cs="Arial"/>
          <w:b/>
        </w:rPr>
      </w:pPr>
      <w:r w:rsidRPr="00A43612">
        <w:rPr>
          <w:rFonts w:ascii="Arial" w:hAnsi="Arial" w:cs="Arial"/>
          <w:b/>
        </w:rPr>
        <w:t xml:space="preserve">5.2. Sportska dvorana Osnovne škole Antuna </w:t>
      </w:r>
      <w:proofErr w:type="spellStart"/>
      <w:r w:rsidRPr="00A43612">
        <w:rPr>
          <w:rFonts w:ascii="Arial" w:hAnsi="Arial" w:cs="Arial"/>
          <w:b/>
        </w:rPr>
        <w:t>Masle</w:t>
      </w:r>
      <w:proofErr w:type="spellEnd"/>
    </w:p>
    <w:p w14:paraId="05230EC7" w14:textId="77777777" w:rsidR="00A43612" w:rsidRPr="00A43612" w:rsidRDefault="00A43612" w:rsidP="00A43612">
      <w:pPr>
        <w:pStyle w:val="Bezproreda"/>
        <w:rPr>
          <w:rFonts w:ascii="Arial" w:hAnsi="Arial" w:cs="Arial"/>
          <w:b/>
        </w:rPr>
      </w:pPr>
    </w:p>
    <w:p w14:paraId="2CFAAB5B" w14:textId="77777777" w:rsidR="00A43612" w:rsidRDefault="00A43612" w:rsidP="00A43612">
      <w:pPr>
        <w:pStyle w:val="Bezproreda"/>
        <w:jc w:val="both"/>
        <w:rPr>
          <w:rFonts w:ascii="Arial" w:hAnsi="Arial" w:cs="Arial"/>
        </w:rPr>
      </w:pPr>
      <w:r w:rsidRPr="00A43612">
        <w:rPr>
          <w:rFonts w:ascii="Arial" w:hAnsi="Arial" w:cs="Arial"/>
        </w:rPr>
        <w:t xml:space="preserve">Za dogradnju školske sportske dvorane u Osnovnoj školi Antuna </w:t>
      </w:r>
      <w:proofErr w:type="spellStart"/>
      <w:r w:rsidRPr="00A43612">
        <w:rPr>
          <w:rFonts w:ascii="Arial" w:hAnsi="Arial" w:cs="Arial"/>
        </w:rPr>
        <w:t>Masle</w:t>
      </w:r>
      <w:proofErr w:type="spellEnd"/>
      <w:r w:rsidRPr="00A43612">
        <w:rPr>
          <w:rFonts w:ascii="Arial" w:hAnsi="Arial" w:cs="Arial"/>
        </w:rPr>
        <w:t xml:space="preserve"> ishođena je pravomoćna građevinska dozvola. Zgrada sportske dvorane nalazi se sjeverno od zgrade </w:t>
      </w:r>
      <w:r w:rsidRPr="00A43612">
        <w:rPr>
          <w:rFonts w:ascii="Arial" w:hAnsi="Arial" w:cs="Arial"/>
        </w:rPr>
        <w:lastRenderedPageBreak/>
        <w:t xml:space="preserve">škole na postojećem nogometnom igralištu. Zgrada škole i nove dvorane međusobno su povezane toplom vezom, a za ulaz u samu dvoranu može se koristiti i vlastiti ulaz bez potrebe ulaženja u školu. </w:t>
      </w:r>
    </w:p>
    <w:p w14:paraId="278C8B57" w14:textId="77777777" w:rsidR="00344332" w:rsidRPr="00A43612" w:rsidRDefault="00344332" w:rsidP="00A43612">
      <w:pPr>
        <w:pStyle w:val="Bezproreda"/>
        <w:jc w:val="both"/>
        <w:rPr>
          <w:rFonts w:ascii="Arial" w:hAnsi="Arial" w:cs="Arial"/>
        </w:rPr>
      </w:pPr>
    </w:p>
    <w:p w14:paraId="55CA54CE" w14:textId="77777777" w:rsidR="00A43612" w:rsidRPr="00A43612" w:rsidRDefault="00A43612" w:rsidP="00A43612">
      <w:pPr>
        <w:pStyle w:val="Bezproreda"/>
        <w:jc w:val="both"/>
        <w:rPr>
          <w:rFonts w:ascii="Arial" w:hAnsi="Arial" w:cs="Arial"/>
        </w:rPr>
      </w:pPr>
      <w:r w:rsidRPr="00A43612">
        <w:rPr>
          <w:rFonts w:ascii="Arial" w:hAnsi="Arial" w:cs="Arial"/>
        </w:rPr>
        <w:t xml:space="preserve">Obzirom na sportsko-rekreacijsku namjenu novo-planirane građevine ista će zasigurno obogatiti i razne izvanškolske sportsko-društvene sadržaje šire zajednice. </w:t>
      </w:r>
    </w:p>
    <w:p w14:paraId="4E24589F" w14:textId="77777777" w:rsidR="00A43612" w:rsidRPr="00A43612" w:rsidRDefault="00A43612" w:rsidP="00A43612">
      <w:pPr>
        <w:pStyle w:val="Bezproreda"/>
        <w:jc w:val="both"/>
        <w:rPr>
          <w:rFonts w:ascii="Arial" w:hAnsi="Arial" w:cs="Arial"/>
        </w:rPr>
      </w:pPr>
    </w:p>
    <w:p w14:paraId="6368BA47" w14:textId="77777777" w:rsidR="00A43612" w:rsidRPr="00A43612" w:rsidRDefault="00A43612" w:rsidP="00A43612">
      <w:pPr>
        <w:pStyle w:val="Bezproreda"/>
        <w:jc w:val="both"/>
        <w:rPr>
          <w:rFonts w:ascii="Arial" w:hAnsi="Arial" w:cs="Arial"/>
        </w:rPr>
      </w:pPr>
      <w:r w:rsidRPr="00A43612">
        <w:rPr>
          <w:rFonts w:ascii="Arial" w:hAnsi="Arial" w:cs="Arial"/>
        </w:rPr>
        <w:t xml:space="preserve">Za planiranu dogradnju u proračunu Grada Dubrovnika osigurana su inicijalna sredstva u iznosu od 3.300,00 eura.  </w:t>
      </w:r>
    </w:p>
    <w:p w14:paraId="43BF32EC" w14:textId="77777777" w:rsidR="00A43612" w:rsidRPr="00A43612" w:rsidRDefault="00A43612" w:rsidP="00A43612">
      <w:pPr>
        <w:pStyle w:val="Bezproreda"/>
        <w:jc w:val="both"/>
        <w:rPr>
          <w:rFonts w:ascii="Arial" w:hAnsi="Arial" w:cs="Arial"/>
          <w:b/>
        </w:rPr>
      </w:pPr>
    </w:p>
    <w:p w14:paraId="19116E9D" w14:textId="77777777" w:rsidR="00A43612" w:rsidRPr="00A43612" w:rsidRDefault="00A43612" w:rsidP="00A43612">
      <w:pPr>
        <w:pStyle w:val="Bezproreda"/>
        <w:rPr>
          <w:rFonts w:ascii="Arial" w:hAnsi="Arial" w:cs="Arial"/>
          <w:b/>
          <w:bCs/>
        </w:rPr>
      </w:pPr>
      <w:r w:rsidRPr="00A43612">
        <w:rPr>
          <w:rFonts w:ascii="Arial" w:hAnsi="Arial" w:cs="Arial"/>
          <w:b/>
          <w:bCs/>
        </w:rPr>
        <w:t>5.3. Sanacija dvorane Osnovne škole Lapad</w:t>
      </w:r>
    </w:p>
    <w:p w14:paraId="4CCD3F92" w14:textId="77777777" w:rsidR="00A43612" w:rsidRPr="00A43612" w:rsidRDefault="00A43612" w:rsidP="00A43612">
      <w:pPr>
        <w:pStyle w:val="Bezproreda"/>
        <w:jc w:val="both"/>
        <w:rPr>
          <w:rFonts w:ascii="Arial" w:hAnsi="Arial" w:cs="Arial"/>
          <w:b/>
          <w:bCs/>
        </w:rPr>
      </w:pPr>
    </w:p>
    <w:p w14:paraId="790CA944" w14:textId="77777777" w:rsidR="00A43612" w:rsidRPr="00A43612" w:rsidRDefault="00A43612" w:rsidP="00A43612">
      <w:pPr>
        <w:pStyle w:val="Bezproreda"/>
        <w:jc w:val="both"/>
        <w:rPr>
          <w:rFonts w:ascii="Arial" w:hAnsi="Arial" w:cs="Arial"/>
        </w:rPr>
      </w:pPr>
      <w:r w:rsidRPr="00A43612">
        <w:rPr>
          <w:rFonts w:ascii="Arial" w:hAnsi="Arial" w:cs="Arial"/>
        </w:rPr>
        <w:t xml:space="preserve">Krajem siječnja završeni su radovi postavljanja nove podne obloge u sportskoj dvorani OŠ Lapad, a investicija je uključila i izvedbu hidro i toplinske izolacije čime je podignuta kvaliteta rada i izvođenja sportskih aktivnosti. Postavljena je polipropilenska sportska podloga nove generacije. </w:t>
      </w:r>
    </w:p>
    <w:p w14:paraId="75C67EC0" w14:textId="77777777" w:rsidR="00A43612" w:rsidRPr="00A43612" w:rsidRDefault="00A43612" w:rsidP="00A43612">
      <w:pPr>
        <w:pStyle w:val="Bezproreda"/>
        <w:jc w:val="both"/>
        <w:rPr>
          <w:rFonts w:ascii="Arial" w:hAnsi="Arial" w:cs="Arial"/>
        </w:rPr>
      </w:pPr>
      <w:r w:rsidRPr="00A43612">
        <w:rPr>
          <w:rFonts w:ascii="Arial" w:hAnsi="Arial" w:cs="Arial"/>
        </w:rPr>
        <w:t xml:space="preserve"> </w:t>
      </w:r>
    </w:p>
    <w:p w14:paraId="5AF97F10" w14:textId="77777777" w:rsidR="00A43612" w:rsidRPr="00A43612" w:rsidRDefault="00A43612" w:rsidP="00A43612">
      <w:pPr>
        <w:pStyle w:val="Bezproreda"/>
        <w:jc w:val="both"/>
        <w:rPr>
          <w:rFonts w:ascii="Arial" w:hAnsi="Arial" w:cs="Arial"/>
        </w:rPr>
      </w:pPr>
      <w:r w:rsidRPr="00A43612">
        <w:rPr>
          <w:rFonts w:ascii="Arial" w:hAnsi="Arial" w:cs="Arial"/>
        </w:rPr>
        <w:t xml:space="preserve">Radovi zamjene podne površine sportske dvorane započeli su krajem studenog prošle godine, a izvela ih je tvrtka KL SPORT International d.o.o. iz Karlovca, dok je radove hidroizolacije provela tvrtka PALIR d.o.o. iz Solina. Nadzor je provela Tvrtka </w:t>
      </w:r>
      <w:proofErr w:type="spellStart"/>
      <w:r w:rsidRPr="00A43612">
        <w:rPr>
          <w:rFonts w:ascii="Arial" w:hAnsi="Arial" w:cs="Arial"/>
        </w:rPr>
        <w:t>Canosa</w:t>
      </w:r>
      <w:proofErr w:type="spellEnd"/>
      <w:r w:rsidRPr="00A43612">
        <w:rPr>
          <w:rFonts w:ascii="Arial" w:hAnsi="Arial" w:cs="Arial"/>
        </w:rPr>
        <w:t xml:space="preserve"> inženjering iz </w:t>
      </w:r>
      <w:proofErr w:type="spellStart"/>
      <w:r w:rsidRPr="00A43612">
        <w:rPr>
          <w:rFonts w:ascii="Arial" w:hAnsi="Arial" w:cs="Arial"/>
        </w:rPr>
        <w:t>Trstenoga</w:t>
      </w:r>
      <w:proofErr w:type="spellEnd"/>
      <w:r w:rsidRPr="00A43612">
        <w:rPr>
          <w:rFonts w:ascii="Arial" w:hAnsi="Arial" w:cs="Arial"/>
        </w:rPr>
        <w:t>.</w:t>
      </w:r>
    </w:p>
    <w:p w14:paraId="308C77A2" w14:textId="77777777" w:rsidR="00A43612" w:rsidRPr="00A43612" w:rsidRDefault="00A43612" w:rsidP="00A43612">
      <w:pPr>
        <w:pStyle w:val="Bezproreda"/>
        <w:jc w:val="both"/>
        <w:rPr>
          <w:rFonts w:ascii="Arial" w:hAnsi="Arial" w:cs="Arial"/>
        </w:rPr>
      </w:pPr>
    </w:p>
    <w:p w14:paraId="17D64E22" w14:textId="77777777" w:rsidR="00A43612" w:rsidRPr="00A43612" w:rsidRDefault="00A43612" w:rsidP="00A43612">
      <w:pPr>
        <w:pStyle w:val="Bezproreda"/>
        <w:jc w:val="both"/>
        <w:rPr>
          <w:rFonts w:ascii="Arial" w:hAnsi="Arial" w:cs="Arial"/>
        </w:rPr>
      </w:pPr>
      <w:r w:rsidRPr="00A43612">
        <w:rPr>
          <w:rFonts w:ascii="Arial" w:hAnsi="Arial" w:cs="Arial"/>
        </w:rPr>
        <w:t>Ukupna vrijednost investicije, koja je uz materijal, dopremanje i postavljanje podloge, uključivala i uklanjanje dotrajale podloge kao i radove hidroizolacije te nadzor, iznosila je 120.000,00 eura.</w:t>
      </w:r>
    </w:p>
    <w:p w14:paraId="13801E62" w14:textId="77777777" w:rsidR="00A43612" w:rsidRPr="00A43612" w:rsidRDefault="00A43612" w:rsidP="00A43612">
      <w:pPr>
        <w:pStyle w:val="Bezproreda"/>
        <w:rPr>
          <w:rFonts w:ascii="Arial" w:hAnsi="Arial" w:cs="Arial"/>
        </w:rPr>
      </w:pPr>
      <w:r w:rsidRPr="00A43612">
        <w:rPr>
          <w:rFonts w:ascii="Arial" w:hAnsi="Arial" w:cs="Arial"/>
        </w:rPr>
        <w:t xml:space="preserve"> </w:t>
      </w:r>
    </w:p>
    <w:p w14:paraId="351A59A3" w14:textId="77777777" w:rsidR="00A43612" w:rsidRPr="00A43612" w:rsidRDefault="00A43612" w:rsidP="00A43612">
      <w:pPr>
        <w:pStyle w:val="Bezproreda"/>
        <w:rPr>
          <w:rFonts w:ascii="Arial" w:hAnsi="Arial" w:cs="Arial"/>
          <w:b/>
        </w:rPr>
      </w:pPr>
      <w:r w:rsidRPr="00A43612">
        <w:rPr>
          <w:rFonts w:ascii="Arial" w:hAnsi="Arial" w:cs="Arial"/>
          <w:b/>
        </w:rPr>
        <w:t>5.4. Igralište Osnovne škole Lapad</w:t>
      </w:r>
    </w:p>
    <w:p w14:paraId="4EED995B" w14:textId="77777777" w:rsidR="00A43612" w:rsidRPr="00A43612" w:rsidRDefault="00A43612" w:rsidP="00A43612">
      <w:pPr>
        <w:pStyle w:val="Bezproreda"/>
        <w:rPr>
          <w:rFonts w:ascii="Arial" w:hAnsi="Arial" w:cs="Arial"/>
          <w:b/>
        </w:rPr>
      </w:pPr>
    </w:p>
    <w:p w14:paraId="0C211B6B" w14:textId="77777777" w:rsidR="00A43612" w:rsidRPr="00A43612" w:rsidRDefault="00A43612" w:rsidP="00A43612">
      <w:pPr>
        <w:pStyle w:val="Bezproreda"/>
        <w:jc w:val="both"/>
        <w:rPr>
          <w:rFonts w:ascii="Arial" w:hAnsi="Arial" w:cs="Arial"/>
        </w:rPr>
      </w:pPr>
      <w:r w:rsidRPr="00A43612">
        <w:rPr>
          <w:rFonts w:ascii="Arial" w:hAnsi="Arial" w:cs="Arial"/>
        </w:rPr>
        <w:t>U 2024. godini planira se uređenje igrališta Osnovne škole Lapad kao projektni prijedlog participativnog budžetiranja. Projekt predviđa uređenje podloge igrališta, sportske opreme, klupica, izgradnju novog odbojkaškog igrališta na neuređenom dijelu platoa i postavljanje rasvjete. U proračunu Grada Dubrovnika osigurano je za uređenje igrališta Osnovne škole Lapad 120.000,00 eura.</w:t>
      </w:r>
    </w:p>
    <w:p w14:paraId="6D2585CD" w14:textId="77777777" w:rsidR="00301C4C" w:rsidRDefault="00301C4C" w:rsidP="00DB5BB7">
      <w:pPr>
        <w:rPr>
          <w:rFonts w:ascii="Arial" w:hAnsi="Arial" w:cs="Arial"/>
          <w:sz w:val="22"/>
          <w:szCs w:val="22"/>
        </w:rPr>
      </w:pPr>
    </w:p>
    <w:p w14:paraId="538AF093" w14:textId="77777777" w:rsidR="00A43612" w:rsidRPr="00A43612" w:rsidRDefault="00A43612" w:rsidP="00DB5BB7">
      <w:pPr>
        <w:rPr>
          <w:rFonts w:ascii="Arial" w:hAnsi="Arial" w:cs="Arial"/>
          <w:sz w:val="22"/>
          <w:szCs w:val="22"/>
        </w:rPr>
      </w:pPr>
    </w:p>
    <w:p w14:paraId="143C0ED9" w14:textId="77777777" w:rsidR="00A43612" w:rsidRPr="00A43612" w:rsidRDefault="00A43612" w:rsidP="00A43612">
      <w:pPr>
        <w:rPr>
          <w:rFonts w:ascii="Arial" w:hAnsi="Arial" w:cs="Arial"/>
          <w:sz w:val="22"/>
          <w:szCs w:val="22"/>
        </w:rPr>
      </w:pPr>
      <w:r w:rsidRPr="00A43612">
        <w:rPr>
          <w:rFonts w:ascii="Arial" w:hAnsi="Arial" w:cs="Arial"/>
          <w:sz w:val="22"/>
          <w:szCs w:val="22"/>
        </w:rPr>
        <w:t>KLASA: 602-01/24-01/05</w:t>
      </w:r>
    </w:p>
    <w:p w14:paraId="5F124D55" w14:textId="77777777" w:rsidR="00A43612" w:rsidRPr="00A43612" w:rsidRDefault="00A43612" w:rsidP="00A43612">
      <w:pPr>
        <w:rPr>
          <w:rFonts w:ascii="Arial" w:hAnsi="Arial" w:cs="Arial"/>
          <w:sz w:val="22"/>
          <w:szCs w:val="22"/>
        </w:rPr>
      </w:pPr>
      <w:r w:rsidRPr="00A43612">
        <w:rPr>
          <w:rFonts w:ascii="Arial" w:hAnsi="Arial" w:cs="Arial"/>
          <w:sz w:val="22"/>
          <w:szCs w:val="22"/>
        </w:rPr>
        <w:t>URBROJ: 2117-1-09-24-03</w:t>
      </w:r>
    </w:p>
    <w:p w14:paraId="5C2DA00D" w14:textId="77777777" w:rsidR="00A43612" w:rsidRPr="00A43612" w:rsidRDefault="00A43612" w:rsidP="00A43612">
      <w:pPr>
        <w:rPr>
          <w:rFonts w:ascii="Arial" w:hAnsi="Arial" w:cs="Arial"/>
          <w:sz w:val="22"/>
          <w:szCs w:val="22"/>
        </w:rPr>
      </w:pPr>
      <w:r w:rsidRPr="00A43612">
        <w:rPr>
          <w:rFonts w:ascii="Arial" w:hAnsi="Arial" w:cs="Arial"/>
          <w:sz w:val="22"/>
          <w:szCs w:val="22"/>
        </w:rPr>
        <w:t>Dubrovnik, 19. ožujka 2024.</w:t>
      </w:r>
    </w:p>
    <w:p w14:paraId="5D61FB52" w14:textId="77777777" w:rsidR="00301C4C" w:rsidRPr="00A43612" w:rsidRDefault="00301C4C" w:rsidP="00DB5BB7">
      <w:pPr>
        <w:rPr>
          <w:rFonts w:ascii="Arial" w:hAnsi="Arial" w:cs="Arial"/>
          <w:sz w:val="22"/>
          <w:szCs w:val="22"/>
        </w:rPr>
      </w:pPr>
    </w:p>
    <w:p w14:paraId="12F36883" w14:textId="77777777" w:rsidR="00301C4C" w:rsidRPr="00425B1D" w:rsidRDefault="00301C4C" w:rsidP="00301C4C">
      <w:pPr>
        <w:rPr>
          <w:rFonts w:ascii="Arial" w:hAnsi="Arial" w:cs="Arial"/>
          <w:sz w:val="22"/>
          <w:szCs w:val="22"/>
          <w:lang w:eastAsia="en-US"/>
        </w:rPr>
      </w:pPr>
      <w:r w:rsidRPr="00425B1D">
        <w:rPr>
          <w:rFonts w:ascii="Arial" w:hAnsi="Arial" w:cs="Arial"/>
          <w:sz w:val="22"/>
          <w:szCs w:val="22"/>
          <w:lang w:eastAsia="en-US"/>
        </w:rPr>
        <w:t>Predsjednik Gradskog vijeća</w:t>
      </w:r>
    </w:p>
    <w:p w14:paraId="1EFD1666" w14:textId="77777777" w:rsidR="00301C4C" w:rsidRPr="00425B1D" w:rsidRDefault="00301C4C" w:rsidP="00301C4C">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6E51125B" w14:textId="77777777" w:rsidR="00301C4C" w:rsidRPr="00093E75" w:rsidRDefault="00301C4C" w:rsidP="00301C4C">
      <w:pPr>
        <w:rPr>
          <w:rFonts w:ascii="Arial" w:hAnsi="Arial" w:cs="Arial"/>
          <w:sz w:val="22"/>
          <w:szCs w:val="22"/>
          <w:lang w:eastAsia="en-US"/>
        </w:rPr>
      </w:pPr>
      <w:r w:rsidRPr="00093E75">
        <w:rPr>
          <w:rFonts w:ascii="Arial" w:hAnsi="Arial" w:cs="Arial"/>
          <w:sz w:val="22"/>
          <w:szCs w:val="22"/>
          <w:lang w:eastAsia="en-US"/>
        </w:rPr>
        <w:t>----------------------------------------</w:t>
      </w:r>
    </w:p>
    <w:p w14:paraId="373A1BF4" w14:textId="77777777" w:rsidR="00301C4C" w:rsidRDefault="00301C4C" w:rsidP="00DB5BB7">
      <w:pPr>
        <w:rPr>
          <w:rFonts w:ascii="Arial" w:hAnsi="Arial" w:cs="Arial"/>
          <w:sz w:val="22"/>
          <w:szCs w:val="22"/>
        </w:rPr>
      </w:pPr>
    </w:p>
    <w:p w14:paraId="4B4F32E3" w14:textId="77777777" w:rsidR="00301C4C" w:rsidRDefault="00301C4C" w:rsidP="00DB5BB7">
      <w:pPr>
        <w:rPr>
          <w:rFonts w:ascii="Arial" w:hAnsi="Arial" w:cs="Arial"/>
          <w:sz w:val="22"/>
          <w:szCs w:val="22"/>
        </w:rPr>
      </w:pPr>
    </w:p>
    <w:p w14:paraId="386000BD" w14:textId="77777777" w:rsidR="00301C4C" w:rsidRDefault="00301C4C" w:rsidP="00DB5BB7">
      <w:pPr>
        <w:rPr>
          <w:rFonts w:ascii="Arial" w:hAnsi="Arial" w:cs="Arial"/>
          <w:sz w:val="22"/>
          <w:szCs w:val="22"/>
        </w:rPr>
      </w:pPr>
    </w:p>
    <w:p w14:paraId="56091712" w14:textId="77777777" w:rsidR="00A43612" w:rsidRDefault="00A43612" w:rsidP="00DB5BB7">
      <w:pPr>
        <w:rPr>
          <w:rFonts w:ascii="Arial" w:hAnsi="Arial" w:cs="Arial"/>
          <w:sz w:val="22"/>
          <w:szCs w:val="22"/>
        </w:rPr>
      </w:pPr>
    </w:p>
    <w:p w14:paraId="35C6E129" w14:textId="77777777" w:rsidR="00301C4C" w:rsidRPr="00A43612" w:rsidRDefault="00301C4C" w:rsidP="00DB5BB7">
      <w:pPr>
        <w:rPr>
          <w:rFonts w:ascii="Arial" w:hAnsi="Arial" w:cs="Arial"/>
          <w:b/>
          <w:sz w:val="22"/>
          <w:szCs w:val="22"/>
        </w:rPr>
      </w:pPr>
      <w:r w:rsidRPr="00A43612">
        <w:rPr>
          <w:rFonts w:ascii="Arial" w:hAnsi="Arial" w:cs="Arial"/>
          <w:b/>
          <w:sz w:val="22"/>
          <w:szCs w:val="22"/>
        </w:rPr>
        <w:t>53</w:t>
      </w:r>
    </w:p>
    <w:p w14:paraId="29B8B0A5" w14:textId="77777777" w:rsidR="00301C4C" w:rsidRPr="004072D5" w:rsidRDefault="00301C4C" w:rsidP="00DB5BB7">
      <w:pPr>
        <w:rPr>
          <w:rFonts w:ascii="Arial" w:hAnsi="Arial" w:cs="Arial"/>
          <w:sz w:val="22"/>
          <w:szCs w:val="22"/>
        </w:rPr>
      </w:pPr>
    </w:p>
    <w:p w14:paraId="2D5D801C" w14:textId="77777777" w:rsidR="00301C4C" w:rsidRPr="004072D5" w:rsidRDefault="00301C4C" w:rsidP="00DB5BB7">
      <w:pPr>
        <w:rPr>
          <w:rFonts w:ascii="Arial" w:hAnsi="Arial" w:cs="Arial"/>
          <w:sz w:val="22"/>
          <w:szCs w:val="22"/>
        </w:rPr>
      </w:pPr>
    </w:p>
    <w:p w14:paraId="770887A9" w14:textId="77777777" w:rsidR="004072D5" w:rsidRPr="004072D5" w:rsidRDefault="004072D5" w:rsidP="004072D5">
      <w:pPr>
        <w:jc w:val="both"/>
        <w:rPr>
          <w:rFonts w:ascii="Arial" w:hAnsi="Arial" w:cs="Arial"/>
          <w:sz w:val="22"/>
          <w:szCs w:val="22"/>
        </w:rPr>
      </w:pPr>
      <w:r w:rsidRPr="004072D5">
        <w:rPr>
          <w:rFonts w:ascii="Arial" w:eastAsia="Calibri" w:hAnsi="Arial" w:cs="Arial"/>
          <w:sz w:val="22"/>
          <w:szCs w:val="22"/>
        </w:rPr>
        <w:t>Temeljem članka 13. Zakona o zaštiti od požara („Narodne novine“, broj 92/10, 114/22), Revizije Procjene ugroženosti od požara na području Grada Dubrovnika iz 2016. godine</w:t>
      </w:r>
      <w:r w:rsidRPr="004072D5">
        <w:rPr>
          <w:rFonts w:ascii="Arial" w:hAnsi="Arial" w:cs="Arial"/>
          <w:sz w:val="22"/>
          <w:szCs w:val="22"/>
        </w:rPr>
        <w:t xml:space="preserve"> i članka 39</w:t>
      </w:r>
      <w:r w:rsidRPr="004072D5">
        <w:rPr>
          <w:rFonts w:ascii="Arial" w:eastAsia="Calibri" w:hAnsi="Arial" w:cs="Arial"/>
          <w:sz w:val="22"/>
          <w:szCs w:val="22"/>
        </w:rPr>
        <w:t>. Statuta Grada Dubrovnika (“Službeni glasnik Grada Dubrovnika”, broj 2/21),</w:t>
      </w:r>
      <w:r w:rsidRPr="004072D5">
        <w:rPr>
          <w:rFonts w:ascii="Arial" w:hAnsi="Arial" w:cs="Arial"/>
          <w:sz w:val="22"/>
          <w:szCs w:val="22"/>
        </w:rPr>
        <w:t xml:space="preserve"> Gradsko vijeće Grada Dubrovnika na 30. sjednici, održanoj 19. ožujka 2024., donijelo je</w:t>
      </w:r>
    </w:p>
    <w:p w14:paraId="1D496844" w14:textId="77777777" w:rsidR="004072D5" w:rsidRPr="004072D5" w:rsidRDefault="004072D5" w:rsidP="004072D5">
      <w:pPr>
        <w:jc w:val="center"/>
        <w:rPr>
          <w:rFonts w:ascii="Arial" w:hAnsi="Arial" w:cs="Arial"/>
          <w:sz w:val="22"/>
          <w:szCs w:val="22"/>
        </w:rPr>
      </w:pPr>
    </w:p>
    <w:p w14:paraId="2431B493" w14:textId="77777777" w:rsidR="004072D5" w:rsidRPr="004072D5" w:rsidRDefault="004072D5" w:rsidP="004072D5">
      <w:pPr>
        <w:rPr>
          <w:rFonts w:ascii="Arial" w:hAnsi="Arial" w:cs="Arial"/>
          <w:bCs/>
          <w:sz w:val="22"/>
          <w:szCs w:val="22"/>
        </w:rPr>
      </w:pPr>
    </w:p>
    <w:p w14:paraId="21E923E7" w14:textId="77777777" w:rsidR="004072D5" w:rsidRPr="004072D5" w:rsidRDefault="004072D5" w:rsidP="004072D5">
      <w:pPr>
        <w:jc w:val="center"/>
        <w:rPr>
          <w:rFonts w:ascii="Arial" w:hAnsi="Arial" w:cs="Arial"/>
          <w:b/>
          <w:bCs/>
          <w:sz w:val="22"/>
          <w:szCs w:val="22"/>
        </w:rPr>
      </w:pPr>
      <w:r w:rsidRPr="004072D5">
        <w:rPr>
          <w:rFonts w:ascii="Arial" w:hAnsi="Arial" w:cs="Arial"/>
          <w:b/>
          <w:bCs/>
          <w:sz w:val="22"/>
          <w:szCs w:val="22"/>
        </w:rPr>
        <w:lastRenderedPageBreak/>
        <w:t>GODIŠNJI PROVEDBENI PLAN</w:t>
      </w:r>
    </w:p>
    <w:p w14:paraId="081306C0" w14:textId="77777777" w:rsidR="004072D5" w:rsidRPr="004072D5" w:rsidRDefault="004072D5" w:rsidP="004072D5">
      <w:pPr>
        <w:jc w:val="center"/>
        <w:rPr>
          <w:rFonts w:ascii="Arial" w:hAnsi="Arial" w:cs="Arial"/>
          <w:b/>
          <w:bCs/>
          <w:sz w:val="22"/>
          <w:szCs w:val="22"/>
        </w:rPr>
      </w:pPr>
      <w:r w:rsidRPr="004072D5">
        <w:rPr>
          <w:rFonts w:ascii="Arial" w:hAnsi="Arial" w:cs="Arial"/>
          <w:b/>
          <w:bCs/>
          <w:sz w:val="22"/>
          <w:szCs w:val="22"/>
        </w:rPr>
        <w:t>unapređenja zaštite od požara na području</w:t>
      </w:r>
      <w:r>
        <w:rPr>
          <w:rFonts w:ascii="Arial" w:hAnsi="Arial" w:cs="Arial"/>
          <w:b/>
          <w:bCs/>
          <w:sz w:val="22"/>
          <w:szCs w:val="22"/>
        </w:rPr>
        <w:t xml:space="preserve"> </w:t>
      </w:r>
      <w:r w:rsidRPr="004072D5">
        <w:rPr>
          <w:rFonts w:ascii="Arial" w:hAnsi="Arial" w:cs="Arial"/>
          <w:b/>
          <w:bCs/>
          <w:sz w:val="22"/>
          <w:szCs w:val="22"/>
        </w:rPr>
        <w:t>Grada Dubrovnika</w:t>
      </w:r>
    </w:p>
    <w:p w14:paraId="5CF69F35" w14:textId="77777777" w:rsidR="004072D5" w:rsidRPr="004072D5" w:rsidRDefault="004072D5" w:rsidP="004072D5">
      <w:pPr>
        <w:jc w:val="center"/>
        <w:rPr>
          <w:rFonts w:ascii="Arial" w:hAnsi="Arial" w:cs="Arial"/>
          <w:b/>
          <w:bCs/>
          <w:sz w:val="22"/>
          <w:szCs w:val="22"/>
        </w:rPr>
      </w:pPr>
      <w:r w:rsidRPr="004072D5">
        <w:rPr>
          <w:rFonts w:ascii="Arial" w:hAnsi="Arial" w:cs="Arial"/>
          <w:b/>
          <w:bCs/>
          <w:sz w:val="22"/>
          <w:szCs w:val="22"/>
        </w:rPr>
        <w:t>za 2024. godinu</w:t>
      </w:r>
    </w:p>
    <w:p w14:paraId="7C469B94" w14:textId="77777777" w:rsidR="004072D5" w:rsidRPr="004072D5" w:rsidRDefault="004072D5" w:rsidP="004072D5">
      <w:pPr>
        <w:spacing w:before="360"/>
        <w:jc w:val="center"/>
        <w:rPr>
          <w:rFonts w:ascii="Arial" w:hAnsi="Arial" w:cs="Arial"/>
          <w:bCs/>
          <w:sz w:val="22"/>
          <w:szCs w:val="22"/>
        </w:rPr>
      </w:pPr>
    </w:p>
    <w:p w14:paraId="3BCB691D" w14:textId="77777777" w:rsidR="004072D5" w:rsidRPr="004072D5" w:rsidRDefault="004072D5" w:rsidP="004072D5">
      <w:pPr>
        <w:jc w:val="center"/>
        <w:rPr>
          <w:rFonts w:ascii="Arial" w:hAnsi="Arial" w:cs="Arial"/>
          <w:b/>
          <w:i/>
          <w:sz w:val="22"/>
          <w:szCs w:val="22"/>
        </w:rPr>
      </w:pPr>
      <w:r w:rsidRPr="004072D5">
        <w:rPr>
          <w:rFonts w:ascii="Arial" w:hAnsi="Arial" w:cs="Arial"/>
          <w:b/>
          <w:i/>
          <w:sz w:val="22"/>
          <w:szCs w:val="22"/>
        </w:rPr>
        <w:t>I.</w:t>
      </w:r>
    </w:p>
    <w:p w14:paraId="058C4A31" w14:textId="77777777" w:rsidR="004072D5" w:rsidRPr="004072D5" w:rsidRDefault="004072D5" w:rsidP="004072D5">
      <w:pPr>
        <w:jc w:val="center"/>
        <w:rPr>
          <w:rFonts w:ascii="Arial" w:hAnsi="Arial" w:cs="Arial"/>
          <w:b/>
          <w:i/>
          <w:sz w:val="22"/>
          <w:szCs w:val="22"/>
        </w:rPr>
      </w:pPr>
    </w:p>
    <w:p w14:paraId="7206E64E"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Godišnji provedbeni plan unapređenja zaštite od požara</w:t>
      </w:r>
      <w:r>
        <w:rPr>
          <w:rFonts w:ascii="Arial" w:hAnsi="Arial" w:cs="Arial"/>
          <w:sz w:val="22"/>
          <w:szCs w:val="22"/>
        </w:rPr>
        <w:t xml:space="preserve"> </w:t>
      </w:r>
      <w:r w:rsidRPr="004072D5">
        <w:rPr>
          <w:rFonts w:ascii="Arial" w:hAnsi="Arial" w:cs="Arial"/>
          <w:sz w:val="22"/>
          <w:szCs w:val="22"/>
        </w:rPr>
        <w:t>na području Grada Dubrovnika za 2024. godinu donosi se radi unapređenja i boljeg planiranja zaštite od požara na području Grada Dubrovnika, a usklađen je s</w:t>
      </w:r>
      <w:r>
        <w:rPr>
          <w:rFonts w:ascii="Arial" w:hAnsi="Arial" w:cs="Arial"/>
          <w:sz w:val="22"/>
          <w:szCs w:val="22"/>
        </w:rPr>
        <w:t xml:space="preserve"> </w:t>
      </w:r>
      <w:r w:rsidRPr="004072D5">
        <w:rPr>
          <w:rFonts w:ascii="Arial" w:eastAsia="Calibri" w:hAnsi="Arial" w:cs="Arial"/>
          <w:sz w:val="22"/>
          <w:szCs w:val="22"/>
        </w:rPr>
        <w:t>Revizijom Procjene ugroženosti od požara na području Grada Dubrovnika iz 2016. godine</w:t>
      </w:r>
      <w:r w:rsidRPr="004072D5">
        <w:rPr>
          <w:rFonts w:ascii="Arial" w:hAnsi="Arial" w:cs="Arial"/>
          <w:sz w:val="22"/>
          <w:szCs w:val="22"/>
        </w:rPr>
        <w:t>(u daljnjem tekstu: Procjena) i Godišnjim provedbenim planom unaprjeđenja zaštite od požara Dubrovačko – neretvanske županije za 2024. godinu.</w:t>
      </w:r>
    </w:p>
    <w:p w14:paraId="0DBE3A7F" w14:textId="77777777" w:rsidR="004072D5" w:rsidRPr="004072D5" w:rsidRDefault="004072D5" w:rsidP="004072D5">
      <w:pPr>
        <w:jc w:val="both"/>
        <w:rPr>
          <w:rFonts w:ascii="Arial" w:hAnsi="Arial" w:cs="Arial"/>
          <w:sz w:val="22"/>
          <w:szCs w:val="22"/>
        </w:rPr>
      </w:pPr>
    </w:p>
    <w:p w14:paraId="55D6CCDD"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Poslovi provedbe vatrogasne djelatnosti, koju obavljaju vatrogasne postrojbe, dobrovoljna vatrogasna društva zasnivaju se na nekoliko temeljnih aktivnosti:</w:t>
      </w:r>
    </w:p>
    <w:p w14:paraId="2C7E1300" w14:textId="77777777" w:rsidR="004072D5" w:rsidRPr="004072D5" w:rsidRDefault="004072D5" w:rsidP="00DF217A">
      <w:pPr>
        <w:pStyle w:val="Odlomakpopisa"/>
        <w:numPr>
          <w:ilvl w:val="0"/>
          <w:numId w:val="22"/>
        </w:numPr>
        <w:spacing w:after="0" w:line="240" w:lineRule="auto"/>
        <w:jc w:val="both"/>
        <w:rPr>
          <w:rFonts w:ascii="Arial" w:hAnsi="Arial" w:cs="Arial"/>
        </w:rPr>
      </w:pPr>
      <w:r w:rsidRPr="004072D5">
        <w:rPr>
          <w:rFonts w:ascii="Arial" w:hAnsi="Arial" w:cs="Arial"/>
        </w:rPr>
        <w:t>aktivnosti u provedbi preventivnih mjera zaštite od požara,</w:t>
      </w:r>
    </w:p>
    <w:p w14:paraId="7BABC33C" w14:textId="77777777" w:rsidR="004072D5" w:rsidRPr="004072D5" w:rsidRDefault="004072D5" w:rsidP="00DF217A">
      <w:pPr>
        <w:pStyle w:val="Odlomakpopisa"/>
        <w:numPr>
          <w:ilvl w:val="0"/>
          <w:numId w:val="22"/>
        </w:numPr>
        <w:spacing w:after="0" w:line="240" w:lineRule="auto"/>
        <w:jc w:val="both"/>
        <w:rPr>
          <w:rFonts w:ascii="Arial" w:hAnsi="Arial" w:cs="Arial"/>
        </w:rPr>
      </w:pPr>
      <w:r w:rsidRPr="004072D5">
        <w:rPr>
          <w:rFonts w:ascii="Arial" w:hAnsi="Arial" w:cs="Arial"/>
        </w:rPr>
        <w:t>gašenje požara i spašavanje ljudi i imovine ugroženih požarom i eksplozijom,</w:t>
      </w:r>
    </w:p>
    <w:p w14:paraId="076DC5A5" w14:textId="77777777" w:rsidR="004072D5" w:rsidRPr="004072D5" w:rsidRDefault="004072D5" w:rsidP="00DF217A">
      <w:pPr>
        <w:pStyle w:val="Odlomakpopisa"/>
        <w:numPr>
          <w:ilvl w:val="0"/>
          <w:numId w:val="22"/>
        </w:numPr>
        <w:spacing w:after="0" w:line="240" w:lineRule="auto"/>
        <w:jc w:val="both"/>
        <w:rPr>
          <w:rFonts w:ascii="Arial" w:hAnsi="Arial" w:cs="Arial"/>
        </w:rPr>
      </w:pPr>
      <w:r w:rsidRPr="004072D5">
        <w:rPr>
          <w:rFonts w:ascii="Arial" w:hAnsi="Arial" w:cs="Arial"/>
        </w:rPr>
        <w:t xml:space="preserve">aktivnosti unaprjeđenja sustava pružanja tehničke pomoći prilikom gašenja požara i </w:t>
      </w:r>
    </w:p>
    <w:p w14:paraId="1943ED56" w14:textId="77777777" w:rsidR="004072D5" w:rsidRPr="004072D5" w:rsidRDefault="004072D5" w:rsidP="00DF217A">
      <w:pPr>
        <w:pStyle w:val="Odlomakpopisa"/>
        <w:numPr>
          <w:ilvl w:val="0"/>
          <w:numId w:val="22"/>
        </w:numPr>
        <w:spacing w:after="0" w:line="240" w:lineRule="auto"/>
        <w:jc w:val="both"/>
        <w:rPr>
          <w:rFonts w:ascii="Arial" w:hAnsi="Arial" w:cs="Arial"/>
        </w:rPr>
      </w:pPr>
      <w:r w:rsidRPr="004072D5">
        <w:rPr>
          <w:rFonts w:ascii="Arial" w:hAnsi="Arial" w:cs="Arial"/>
        </w:rPr>
        <w:t>spašavanja ljudi i imovine u slučaju prirodnih i civilizacijskih nepogoda,</w:t>
      </w:r>
    </w:p>
    <w:p w14:paraId="5DF4BE07" w14:textId="77777777" w:rsidR="004072D5" w:rsidRPr="004072D5" w:rsidRDefault="004072D5" w:rsidP="00DF217A">
      <w:pPr>
        <w:pStyle w:val="Odlomakpopisa"/>
        <w:numPr>
          <w:ilvl w:val="0"/>
          <w:numId w:val="22"/>
        </w:numPr>
        <w:spacing w:after="0" w:line="240" w:lineRule="auto"/>
        <w:jc w:val="both"/>
        <w:rPr>
          <w:rFonts w:ascii="Arial" w:hAnsi="Arial" w:cs="Arial"/>
        </w:rPr>
      </w:pPr>
      <w:r w:rsidRPr="004072D5">
        <w:rPr>
          <w:rFonts w:ascii="Arial" w:hAnsi="Arial" w:cs="Arial"/>
        </w:rPr>
        <w:t>osposobljavanje i usavršavanje, te stalno uvježbavanje.</w:t>
      </w:r>
    </w:p>
    <w:p w14:paraId="112AFED1" w14:textId="77777777" w:rsidR="004072D5" w:rsidRPr="004072D5" w:rsidRDefault="004072D5" w:rsidP="004072D5">
      <w:pPr>
        <w:jc w:val="center"/>
        <w:rPr>
          <w:rFonts w:ascii="Arial" w:hAnsi="Arial" w:cs="Arial"/>
          <w:b/>
          <w:i/>
          <w:sz w:val="22"/>
          <w:szCs w:val="22"/>
        </w:rPr>
      </w:pPr>
    </w:p>
    <w:p w14:paraId="397E5D76" w14:textId="77777777" w:rsidR="004072D5" w:rsidRPr="004072D5" w:rsidRDefault="004072D5" w:rsidP="004072D5">
      <w:pPr>
        <w:jc w:val="center"/>
        <w:rPr>
          <w:rFonts w:ascii="Arial" w:hAnsi="Arial" w:cs="Arial"/>
          <w:b/>
          <w:i/>
          <w:sz w:val="22"/>
          <w:szCs w:val="22"/>
        </w:rPr>
      </w:pPr>
    </w:p>
    <w:p w14:paraId="3FD440EC" w14:textId="77777777" w:rsidR="004072D5" w:rsidRPr="004072D5" w:rsidRDefault="004072D5" w:rsidP="004072D5">
      <w:pPr>
        <w:jc w:val="center"/>
        <w:rPr>
          <w:rFonts w:ascii="Arial" w:hAnsi="Arial" w:cs="Arial"/>
          <w:b/>
          <w:i/>
          <w:sz w:val="22"/>
          <w:szCs w:val="22"/>
        </w:rPr>
      </w:pPr>
      <w:r w:rsidRPr="004072D5">
        <w:rPr>
          <w:rFonts w:ascii="Arial" w:hAnsi="Arial" w:cs="Arial"/>
          <w:b/>
          <w:i/>
          <w:sz w:val="22"/>
          <w:szCs w:val="22"/>
        </w:rPr>
        <w:t>II.</w:t>
      </w:r>
    </w:p>
    <w:p w14:paraId="4CCB7B65" w14:textId="77777777" w:rsidR="004072D5" w:rsidRPr="004072D5" w:rsidRDefault="004072D5" w:rsidP="004072D5">
      <w:pPr>
        <w:jc w:val="center"/>
        <w:rPr>
          <w:rFonts w:ascii="Arial" w:hAnsi="Arial" w:cs="Arial"/>
          <w:b/>
          <w:i/>
          <w:sz w:val="22"/>
          <w:szCs w:val="22"/>
        </w:rPr>
      </w:pPr>
    </w:p>
    <w:p w14:paraId="3549AD7B" w14:textId="77777777" w:rsidR="004072D5" w:rsidRPr="004072D5" w:rsidRDefault="004072D5" w:rsidP="004072D5">
      <w:pPr>
        <w:jc w:val="both"/>
        <w:rPr>
          <w:rFonts w:ascii="Arial" w:hAnsi="Arial" w:cs="Arial"/>
          <w:b/>
          <w:i/>
          <w:sz w:val="22"/>
          <w:szCs w:val="22"/>
          <w:u w:val="single"/>
        </w:rPr>
      </w:pPr>
      <w:r w:rsidRPr="004072D5">
        <w:rPr>
          <w:rFonts w:ascii="Arial" w:hAnsi="Arial" w:cs="Arial"/>
          <w:b/>
          <w:i/>
          <w:sz w:val="22"/>
          <w:szCs w:val="22"/>
          <w:u w:val="single"/>
        </w:rPr>
        <w:t>1. Prijedlog organizacijskih i tehničkih mjera nužnih za unapređenje zaštite od požara na području Grada Dubrovnika</w:t>
      </w:r>
    </w:p>
    <w:p w14:paraId="66910EB7" w14:textId="77777777" w:rsidR="004072D5" w:rsidRPr="004072D5" w:rsidRDefault="004072D5" w:rsidP="004072D5">
      <w:pPr>
        <w:jc w:val="both"/>
        <w:rPr>
          <w:rFonts w:ascii="Arial" w:hAnsi="Arial" w:cs="Arial"/>
          <w:sz w:val="22"/>
          <w:szCs w:val="22"/>
        </w:rPr>
      </w:pPr>
    </w:p>
    <w:p w14:paraId="65EE63CF"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 xml:space="preserve">Sukladno Procjeni Grad Dubrovnik podijeljen je na pet područja odgovornosti prema mogućnosti dolaska vatrogasne postrojbe odgovorne za pojedino područje do najudaljenije točke tog područja u roku maksimalno 15 minuta. </w:t>
      </w:r>
    </w:p>
    <w:p w14:paraId="0577FA88" w14:textId="77777777" w:rsidR="004072D5" w:rsidRPr="004072D5" w:rsidRDefault="004072D5" w:rsidP="004072D5">
      <w:pPr>
        <w:jc w:val="both"/>
        <w:rPr>
          <w:rFonts w:ascii="Arial" w:hAnsi="Arial" w:cs="Arial"/>
          <w:bCs/>
          <w:sz w:val="22"/>
          <w:szCs w:val="22"/>
          <w:u w:val="single"/>
        </w:rPr>
      </w:pPr>
    </w:p>
    <w:p w14:paraId="66D2F052" w14:textId="77777777" w:rsidR="004072D5" w:rsidRPr="004072D5" w:rsidRDefault="004072D5" w:rsidP="004072D5">
      <w:pPr>
        <w:jc w:val="both"/>
        <w:rPr>
          <w:rFonts w:ascii="Arial" w:hAnsi="Arial" w:cs="Arial"/>
          <w:bCs/>
          <w:sz w:val="22"/>
          <w:szCs w:val="22"/>
          <w:u w:val="single"/>
        </w:rPr>
      </w:pPr>
      <w:r w:rsidRPr="004072D5">
        <w:rPr>
          <w:rFonts w:ascii="Arial" w:hAnsi="Arial" w:cs="Arial"/>
          <w:bCs/>
          <w:sz w:val="22"/>
          <w:szCs w:val="22"/>
          <w:u w:val="single"/>
        </w:rPr>
        <w:t xml:space="preserve">I. Područje odgovornosti </w:t>
      </w:r>
    </w:p>
    <w:p w14:paraId="455A6D7A" w14:textId="77777777" w:rsidR="004072D5" w:rsidRPr="004072D5" w:rsidRDefault="004072D5" w:rsidP="004072D5">
      <w:pPr>
        <w:jc w:val="both"/>
        <w:rPr>
          <w:rFonts w:ascii="Arial" w:hAnsi="Arial" w:cs="Arial"/>
          <w:bCs/>
          <w:sz w:val="22"/>
          <w:szCs w:val="22"/>
        </w:rPr>
      </w:pPr>
    </w:p>
    <w:p w14:paraId="3926CC8B" w14:textId="77777777" w:rsidR="004072D5" w:rsidRPr="004072D5" w:rsidRDefault="004072D5" w:rsidP="004072D5">
      <w:pPr>
        <w:jc w:val="both"/>
        <w:rPr>
          <w:rFonts w:ascii="Arial" w:hAnsi="Arial" w:cs="Arial"/>
          <w:bCs/>
          <w:sz w:val="22"/>
          <w:szCs w:val="22"/>
        </w:rPr>
      </w:pPr>
      <w:r w:rsidRPr="004072D5">
        <w:rPr>
          <w:rFonts w:ascii="Arial" w:hAnsi="Arial" w:cs="Arial"/>
          <w:bCs/>
          <w:sz w:val="22"/>
          <w:szCs w:val="22"/>
        </w:rPr>
        <w:t>JVP Dubrovački vatrogasci – postaja Dubrovnik, DVD Rijeka dubrovačka.</w:t>
      </w:r>
    </w:p>
    <w:p w14:paraId="2081C791" w14:textId="77777777" w:rsidR="004072D5" w:rsidRPr="004072D5" w:rsidRDefault="004072D5" w:rsidP="004072D5">
      <w:pPr>
        <w:jc w:val="both"/>
        <w:rPr>
          <w:rFonts w:ascii="Arial" w:hAnsi="Arial" w:cs="Arial"/>
          <w:bCs/>
          <w:sz w:val="22"/>
          <w:szCs w:val="22"/>
        </w:rPr>
      </w:pPr>
      <w:r w:rsidRPr="004072D5">
        <w:rPr>
          <w:rFonts w:ascii="Arial" w:hAnsi="Arial" w:cs="Arial"/>
          <w:bCs/>
          <w:sz w:val="22"/>
          <w:szCs w:val="22"/>
        </w:rPr>
        <w:t>Odgovornost za učinkovito gašenje požara za I. područje snosi JVP Dubrovački vatrogasci -postaja Dubrovnik.</w:t>
      </w:r>
    </w:p>
    <w:p w14:paraId="2DD1BBB3" w14:textId="77777777" w:rsidR="004072D5" w:rsidRPr="004072D5" w:rsidRDefault="004072D5" w:rsidP="004072D5">
      <w:pPr>
        <w:jc w:val="both"/>
        <w:rPr>
          <w:rFonts w:ascii="Arial" w:hAnsi="Arial" w:cs="Arial"/>
          <w:bCs/>
          <w:sz w:val="22"/>
          <w:szCs w:val="22"/>
        </w:rPr>
      </w:pPr>
    </w:p>
    <w:p w14:paraId="621A9A71" w14:textId="77777777" w:rsidR="004072D5" w:rsidRPr="004072D5" w:rsidRDefault="004072D5" w:rsidP="004072D5">
      <w:pPr>
        <w:jc w:val="both"/>
        <w:rPr>
          <w:rFonts w:ascii="Arial" w:hAnsi="Arial" w:cs="Arial"/>
          <w:bCs/>
          <w:sz w:val="22"/>
          <w:szCs w:val="22"/>
        </w:rPr>
      </w:pPr>
      <w:r w:rsidRPr="004072D5">
        <w:rPr>
          <w:rFonts w:ascii="Arial" w:hAnsi="Arial" w:cs="Arial"/>
          <w:bCs/>
          <w:sz w:val="22"/>
          <w:szCs w:val="22"/>
        </w:rPr>
        <w:t>U ljetnim mjesecima kada je prohodnost vatrogasnih vozila smanjena, a opasnost za nastanak požara vrlo velika ustrojava se dnevno dežurstvo u DVD Rijeka dubrovačka prema Procjeni i Planu zaštite od požara Grada Dubrovnika (u daljnjem tekstu: Plan).</w:t>
      </w:r>
    </w:p>
    <w:p w14:paraId="31A3C7C7" w14:textId="77777777" w:rsidR="004072D5" w:rsidRPr="004072D5" w:rsidRDefault="004072D5" w:rsidP="004072D5">
      <w:pPr>
        <w:jc w:val="both"/>
        <w:rPr>
          <w:rFonts w:ascii="Arial" w:hAnsi="Arial" w:cs="Arial"/>
          <w:bCs/>
          <w:sz w:val="22"/>
          <w:szCs w:val="22"/>
        </w:rPr>
      </w:pPr>
    </w:p>
    <w:p w14:paraId="7333F841" w14:textId="77777777" w:rsidR="004072D5" w:rsidRPr="004072D5" w:rsidRDefault="004072D5" w:rsidP="004072D5">
      <w:pPr>
        <w:jc w:val="both"/>
        <w:rPr>
          <w:rFonts w:ascii="Arial" w:hAnsi="Arial" w:cs="Arial"/>
          <w:bCs/>
          <w:sz w:val="22"/>
          <w:szCs w:val="22"/>
          <w:u w:val="single"/>
        </w:rPr>
      </w:pPr>
      <w:r w:rsidRPr="004072D5">
        <w:rPr>
          <w:rFonts w:ascii="Arial" w:hAnsi="Arial" w:cs="Arial"/>
          <w:bCs/>
          <w:sz w:val="22"/>
          <w:szCs w:val="22"/>
          <w:u w:val="single"/>
        </w:rPr>
        <w:t xml:space="preserve">II. Područje odgovornosti </w:t>
      </w:r>
    </w:p>
    <w:p w14:paraId="2BC7C316" w14:textId="77777777" w:rsidR="004072D5" w:rsidRPr="004072D5" w:rsidRDefault="004072D5" w:rsidP="004072D5">
      <w:pPr>
        <w:jc w:val="both"/>
        <w:rPr>
          <w:rFonts w:ascii="Arial" w:hAnsi="Arial" w:cs="Arial"/>
          <w:sz w:val="22"/>
          <w:szCs w:val="22"/>
          <w:u w:val="single"/>
        </w:rPr>
      </w:pPr>
    </w:p>
    <w:p w14:paraId="2993E501"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 xml:space="preserve">JVP Dubrovački vatrogasci - ispostava Orašac,  DVD Zaton, DVD Orašac, DVD </w:t>
      </w:r>
      <w:proofErr w:type="spellStart"/>
      <w:r w:rsidRPr="004072D5">
        <w:rPr>
          <w:rFonts w:ascii="Arial" w:hAnsi="Arial" w:cs="Arial"/>
          <w:sz w:val="22"/>
          <w:szCs w:val="22"/>
        </w:rPr>
        <w:t>Osojnik</w:t>
      </w:r>
      <w:proofErr w:type="spellEnd"/>
      <w:r w:rsidRPr="004072D5">
        <w:rPr>
          <w:rFonts w:ascii="Arial" w:hAnsi="Arial" w:cs="Arial"/>
          <w:sz w:val="22"/>
          <w:szCs w:val="22"/>
        </w:rPr>
        <w:t xml:space="preserve">, DVD </w:t>
      </w:r>
      <w:proofErr w:type="spellStart"/>
      <w:r w:rsidRPr="004072D5">
        <w:rPr>
          <w:rFonts w:ascii="Arial" w:hAnsi="Arial" w:cs="Arial"/>
          <w:sz w:val="22"/>
          <w:szCs w:val="22"/>
        </w:rPr>
        <w:t>Mravinjac</w:t>
      </w:r>
      <w:proofErr w:type="spellEnd"/>
      <w:r w:rsidRPr="004072D5">
        <w:rPr>
          <w:rFonts w:ascii="Arial" w:hAnsi="Arial" w:cs="Arial"/>
          <w:sz w:val="22"/>
          <w:szCs w:val="22"/>
        </w:rPr>
        <w:t xml:space="preserve"> i DVD Gornja sela.</w:t>
      </w:r>
    </w:p>
    <w:p w14:paraId="29C5322E" w14:textId="77777777" w:rsidR="004072D5" w:rsidRPr="004072D5" w:rsidRDefault="004072D5" w:rsidP="004072D5">
      <w:pPr>
        <w:jc w:val="both"/>
        <w:rPr>
          <w:rFonts w:ascii="Arial" w:hAnsi="Arial" w:cs="Arial"/>
          <w:sz w:val="22"/>
          <w:szCs w:val="22"/>
        </w:rPr>
      </w:pPr>
    </w:p>
    <w:p w14:paraId="0D22C7E2"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Odgovornost za učinkovito gašenje požara za II. područje snosi JVP Dubrovački vatrogasci - ispostava Orašac.</w:t>
      </w:r>
    </w:p>
    <w:p w14:paraId="0A5AF349" w14:textId="77777777" w:rsidR="004072D5" w:rsidRPr="004072D5" w:rsidRDefault="004072D5" w:rsidP="004072D5">
      <w:pPr>
        <w:jc w:val="both"/>
        <w:rPr>
          <w:rFonts w:ascii="Arial" w:hAnsi="Arial" w:cs="Arial"/>
          <w:bCs/>
          <w:sz w:val="22"/>
          <w:szCs w:val="22"/>
        </w:rPr>
      </w:pPr>
    </w:p>
    <w:p w14:paraId="5E33E440" w14:textId="77777777" w:rsidR="004072D5" w:rsidRPr="004072D5" w:rsidRDefault="004072D5" w:rsidP="004072D5">
      <w:pPr>
        <w:jc w:val="both"/>
        <w:rPr>
          <w:rFonts w:ascii="Arial" w:hAnsi="Arial" w:cs="Arial"/>
          <w:bCs/>
          <w:sz w:val="22"/>
          <w:szCs w:val="22"/>
        </w:rPr>
      </w:pPr>
      <w:r w:rsidRPr="004072D5">
        <w:rPr>
          <w:rFonts w:ascii="Arial" w:hAnsi="Arial" w:cs="Arial"/>
          <w:bCs/>
          <w:sz w:val="22"/>
          <w:szCs w:val="22"/>
        </w:rPr>
        <w:t>U ljetnim mjesecima kada je prohodnost vatrogasnih vozila smanjena, a opasnost za nastanak požara vrlo velika ustrojava se dnevno dežurstvo u DVD Zaton prema Planu i Procjeni.</w:t>
      </w:r>
    </w:p>
    <w:p w14:paraId="07C855F4" w14:textId="77777777" w:rsidR="004072D5" w:rsidRPr="004072D5" w:rsidRDefault="004072D5" w:rsidP="004072D5">
      <w:pPr>
        <w:jc w:val="both"/>
        <w:rPr>
          <w:rFonts w:ascii="Arial" w:hAnsi="Arial" w:cs="Arial"/>
          <w:bCs/>
          <w:sz w:val="22"/>
          <w:szCs w:val="22"/>
          <w:u w:val="single"/>
        </w:rPr>
      </w:pPr>
    </w:p>
    <w:p w14:paraId="2B9617EE" w14:textId="77777777" w:rsidR="004072D5" w:rsidRPr="004072D5" w:rsidRDefault="004072D5" w:rsidP="004072D5">
      <w:pPr>
        <w:jc w:val="both"/>
        <w:rPr>
          <w:rFonts w:ascii="Arial" w:hAnsi="Arial" w:cs="Arial"/>
          <w:sz w:val="22"/>
          <w:szCs w:val="22"/>
          <w:u w:val="single"/>
        </w:rPr>
      </w:pPr>
      <w:r w:rsidRPr="004072D5">
        <w:rPr>
          <w:rFonts w:ascii="Arial" w:hAnsi="Arial" w:cs="Arial"/>
          <w:bCs/>
          <w:sz w:val="22"/>
          <w:szCs w:val="22"/>
          <w:u w:val="single"/>
        </w:rPr>
        <w:t xml:space="preserve">III. Područje odgovornosti </w:t>
      </w:r>
    </w:p>
    <w:p w14:paraId="3820D855" w14:textId="77777777" w:rsidR="004072D5" w:rsidRPr="004072D5" w:rsidRDefault="004072D5" w:rsidP="004072D5">
      <w:pPr>
        <w:jc w:val="both"/>
        <w:rPr>
          <w:rFonts w:ascii="Arial" w:hAnsi="Arial" w:cs="Arial"/>
          <w:bCs/>
          <w:sz w:val="22"/>
          <w:szCs w:val="22"/>
        </w:rPr>
      </w:pPr>
    </w:p>
    <w:p w14:paraId="5F180AAC" w14:textId="77777777" w:rsidR="004072D5" w:rsidRPr="004072D5" w:rsidRDefault="004072D5" w:rsidP="004072D5">
      <w:pPr>
        <w:jc w:val="both"/>
        <w:rPr>
          <w:rFonts w:ascii="Arial" w:hAnsi="Arial" w:cs="Arial"/>
          <w:bCs/>
          <w:sz w:val="22"/>
          <w:szCs w:val="22"/>
        </w:rPr>
      </w:pPr>
      <w:r w:rsidRPr="004072D5">
        <w:rPr>
          <w:rFonts w:ascii="Arial" w:hAnsi="Arial" w:cs="Arial"/>
          <w:bCs/>
          <w:sz w:val="22"/>
          <w:szCs w:val="22"/>
        </w:rPr>
        <w:lastRenderedPageBreak/>
        <w:t>Odgovornost za III. područje snosi DVD Koločep (stožerno DVD).</w:t>
      </w:r>
    </w:p>
    <w:p w14:paraId="385E4180" w14:textId="77777777" w:rsidR="004072D5" w:rsidRPr="004072D5" w:rsidRDefault="004072D5" w:rsidP="004072D5">
      <w:pPr>
        <w:jc w:val="both"/>
        <w:rPr>
          <w:rFonts w:ascii="Arial" w:hAnsi="Arial" w:cs="Arial"/>
          <w:bCs/>
          <w:sz w:val="22"/>
          <w:szCs w:val="22"/>
          <w:u w:val="single"/>
        </w:rPr>
      </w:pPr>
    </w:p>
    <w:p w14:paraId="13039D40" w14:textId="77777777" w:rsidR="004072D5" w:rsidRPr="004072D5" w:rsidRDefault="004072D5" w:rsidP="004072D5">
      <w:pPr>
        <w:jc w:val="both"/>
        <w:rPr>
          <w:rFonts w:ascii="Arial" w:hAnsi="Arial" w:cs="Arial"/>
          <w:sz w:val="22"/>
          <w:szCs w:val="22"/>
          <w:u w:val="single"/>
        </w:rPr>
      </w:pPr>
      <w:r w:rsidRPr="004072D5">
        <w:rPr>
          <w:rFonts w:ascii="Arial" w:hAnsi="Arial" w:cs="Arial"/>
          <w:bCs/>
          <w:sz w:val="22"/>
          <w:szCs w:val="22"/>
          <w:u w:val="single"/>
        </w:rPr>
        <w:t>IV. Područje odgovornosti</w:t>
      </w:r>
    </w:p>
    <w:p w14:paraId="0CB45A3F" w14:textId="77777777" w:rsidR="004072D5" w:rsidRPr="004072D5" w:rsidRDefault="004072D5" w:rsidP="004072D5">
      <w:pPr>
        <w:jc w:val="both"/>
        <w:rPr>
          <w:rFonts w:ascii="Arial" w:hAnsi="Arial" w:cs="Arial"/>
          <w:bCs/>
          <w:sz w:val="22"/>
          <w:szCs w:val="22"/>
        </w:rPr>
      </w:pPr>
    </w:p>
    <w:p w14:paraId="7DF6ECFD" w14:textId="77777777" w:rsidR="004072D5" w:rsidRPr="004072D5" w:rsidRDefault="004072D5" w:rsidP="004072D5">
      <w:pPr>
        <w:jc w:val="both"/>
        <w:rPr>
          <w:rFonts w:ascii="Arial" w:hAnsi="Arial" w:cs="Arial"/>
          <w:bCs/>
          <w:sz w:val="22"/>
          <w:szCs w:val="22"/>
        </w:rPr>
      </w:pPr>
      <w:r w:rsidRPr="004072D5">
        <w:rPr>
          <w:rFonts w:ascii="Arial" w:hAnsi="Arial" w:cs="Arial"/>
          <w:bCs/>
          <w:sz w:val="22"/>
          <w:szCs w:val="22"/>
        </w:rPr>
        <w:t>Odgovornost za IV. područje snosi DVD Lopud (stožerno DVD).</w:t>
      </w:r>
    </w:p>
    <w:p w14:paraId="04EE9868" w14:textId="77777777" w:rsidR="004072D5" w:rsidRPr="004072D5" w:rsidRDefault="004072D5" w:rsidP="004072D5">
      <w:pPr>
        <w:jc w:val="both"/>
        <w:rPr>
          <w:rFonts w:ascii="Arial" w:hAnsi="Arial" w:cs="Arial"/>
          <w:bCs/>
          <w:sz w:val="22"/>
          <w:szCs w:val="22"/>
          <w:u w:val="single"/>
        </w:rPr>
      </w:pPr>
    </w:p>
    <w:p w14:paraId="50596FDF" w14:textId="77777777" w:rsidR="004072D5" w:rsidRPr="004072D5" w:rsidRDefault="004072D5" w:rsidP="004072D5">
      <w:pPr>
        <w:jc w:val="both"/>
        <w:rPr>
          <w:rFonts w:ascii="Arial" w:hAnsi="Arial" w:cs="Arial"/>
          <w:sz w:val="22"/>
          <w:szCs w:val="22"/>
          <w:u w:val="single"/>
        </w:rPr>
      </w:pPr>
      <w:r w:rsidRPr="004072D5">
        <w:rPr>
          <w:rFonts w:ascii="Arial" w:hAnsi="Arial" w:cs="Arial"/>
          <w:bCs/>
          <w:sz w:val="22"/>
          <w:szCs w:val="22"/>
          <w:u w:val="single"/>
        </w:rPr>
        <w:t xml:space="preserve">V. Područje odgovornosti </w:t>
      </w:r>
    </w:p>
    <w:p w14:paraId="1225B0A8" w14:textId="77777777" w:rsidR="004072D5" w:rsidRPr="004072D5" w:rsidRDefault="004072D5" w:rsidP="004072D5">
      <w:pPr>
        <w:jc w:val="both"/>
        <w:rPr>
          <w:rFonts w:ascii="Arial" w:hAnsi="Arial" w:cs="Arial"/>
          <w:bCs/>
          <w:sz w:val="22"/>
          <w:szCs w:val="22"/>
        </w:rPr>
      </w:pPr>
    </w:p>
    <w:p w14:paraId="4AF6CD0F" w14:textId="77777777" w:rsidR="004072D5" w:rsidRPr="004072D5" w:rsidRDefault="004072D5" w:rsidP="004072D5">
      <w:pPr>
        <w:jc w:val="both"/>
        <w:rPr>
          <w:rFonts w:ascii="Arial" w:hAnsi="Arial" w:cs="Arial"/>
          <w:bCs/>
          <w:sz w:val="22"/>
          <w:szCs w:val="22"/>
        </w:rPr>
      </w:pPr>
      <w:r w:rsidRPr="004072D5">
        <w:rPr>
          <w:rFonts w:ascii="Arial" w:hAnsi="Arial" w:cs="Arial"/>
          <w:bCs/>
          <w:sz w:val="22"/>
          <w:szCs w:val="22"/>
        </w:rPr>
        <w:t xml:space="preserve">Odgovornost za V. područje snosi DVD </w:t>
      </w:r>
      <w:proofErr w:type="spellStart"/>
      <w:r w:rsidRPr="004072D5">
        <w:rPr>
          <w:rFonts w:ascii="Arial" w:hAnsi="Arial" w:cs="Arial"/>
          <w:bCs/>
          <w:sz w:val="22"/>
          <w:szCs w:val="22"/>
        </w:rPr>
        <w:t>Šipan</w:t>
      </w:r>
      <w:proofErr w:type="spellEnd"/>
      <w:r w:rsidRPr="004072D5">
        <w:rPr>
          <w:rFonts w:ascii="Arial" w:hAnsi="Arial" w:cs="Arial"/>
          <w:bCs/>
          <w:sz w:val="22"/>
          <w:szCs w:val="22"/>
        </w:rPr>
        <w:t xml:space="preserve"> (stožerno DVD).</w:t>
      </w:r>
    </w:p>
    <w:p w14:paraId="7925A2D8" w14:textId="77777777" w:rsidR="004072D5" w:rsidRPr="004072D5" w:rsidRDefault="004072D5" w:rsidP="004072D5">
      <w:pPr>
        <w:jc w:val="both"/>
        <w:rPr>
          <w:rFonts w:ascii="Arial" w:hAnsi="Arial" w:cs="Arial"/>
          <w:bCs/>
          <w:sz w:val="22"/>
          <w:szCs w:val="22"/>
        </w:rPr>
      </w:pPr>
      <w:r w:rsidRPr="004072D5">
        <w:rPr>
          <w:rFonts w:ascii="Arial" w:hAnsi="Arial" w:cs="Arial"/>
          <w:bCs/>
          <w:sz w:val="22"/>
          <w:szCs w:val="22"/>
        </w:rPr>
        <w:t>Potreban broj dobrovoljnih i profesionalnih vatrogasaca, vrsta i količina vatrogasne opreme po područjima odgovornosti su navedeni i razrađeni u Planu i Procjeni, a način i cijeli tijek mogućih intervencija po područjima odgovornosti od dojave, obavješćivanja nadležnih institucija, slanja vatrogasnih i ostalih snaga civilne zaštite, do gašenja i sanacije požara je razrađen u Operativnom planu gašenja požara kao i u Planu djelovanja civilne zaštite Grada Dubrovnika.</w:t>
      </w:r>
    </w:p>
    <w:p w14:paraId="33E535FA" w14:textId="77777777" w:rsidR="004072D5" w:rsidRPr="004072D5" w:rsidRDefault="004072D5" w:rsidP="004072D5">
      <w:pPr>
        <w:jc w:val="both"/>
        <w:rPr>
          <w:rFonts w:ascii="Arial" w:hAnsi="Arial" w:cs="Arial"/>
          <w:i/>
          <w:sz w:val="22"/>
          <w:szCs w:val="22"/>
        </w:rPr>
      </w:pPr>
    </w:p>
    <w:p w14:paraId="7B5474E2" w14:textId="77777777" w:rsidR="004072D5" w:rsidRPr="004072D5" w:rsidRDefault="004072D5" w:rsidP="004072D5">
      <w:pPr>
        <w:jc w:val="both"/>
        <w:rPr>
          <w:rFonts w:ascii="Arial" w:hAnsi="Arial" w:cs="Arial"/>
          <w:i/>
          <w:sz w:val="22"/>
          <w:szCs w:val="22"/>
        </w:rPr>
      </w:pPr>
      <w:r w:rsidRPr="004072D5">
        <w:rPr>
          <w:rFonts w:ascii="Arial" w:hAnsi="Arial" w:cs="Arial"/>
          <w:i/>
          <w:sz w:val="22"/>
          <w:szCs w:val="22"/>
        </w:rPr>
        <w:t>Izvršitelj: Vatrogasna zajednica Grada Dubrovnika</w:t>
      </w:r>
    </w:p>
    <w:p w14:paraId="721503BA" w14:textId="77777777" w:rsidR="004072D5" w:rsidRPr="004072D5" w:rsidRDefault="004072D5" w:rsidP="004072D5">
      <w:pPr>
        <w:ind w:left="709"/>
        <w:jc w:val="both"/>
        <w:rPr>
          <w:rFonts w:ascii="Arial" w:hAnsi="Arial" w:cs="Arial"/>
          <w:i/>
          <w:sz w:val="22"/>
          <w:szCs w:val="22"/>
        </w:rPr>
      </w:pPr>
      <w:r w:rsidRPr="004072D5">
        <w:rPr>
          <w:rFonts w:ascii="Arial" w:hAnsi="Arial" w:cs="Arial"/>
          <w:i/>
          <w:sz w:val="22"/>
          <w:szCs w:val="22"/>
        </w:rPr>
        <w:t xml:space="preserve">    Vatrogasne postrojbe na području Grada Dubrovnika</w:t>
      </w:r>
    </w:p>
    <w:p w14:paraId="2B3CD9B4" w14:textId="77777777" w:rsidR="004072D5" w:rsidRPr="004072D5" w:rsidRDefault="004072D5" w:rsidP="004072D5">
      <w:pPr>
        <w:ind w:left="708"/>
        <w:jc w:val="both"/>
        <w:rPr>
          <w:rFonts w:ascii="Arial" w:hAnsi="Arial" w:cs="Arial"/>
          <w:i/>
          <w:sz w:val="22"/>
          <w:szCs w:val="22"/>
        </w:rPr>
      </w:pPr>
    </w:p>
    <w:p w14:paraId="58788DDB" w14:textId="77777777" w:rsidR="004072D5" w:rsidRPr="004072D5" w:rsidRDefault="004072D5" w:rsidP="004072D5">
      <w:pPr>
        <w:jc w:val="both"/>
        <w:rPr>
          <w:rFonts w:ascii="Arial" w:hAnsi="Arial" w:cs="Arial"/>
          <w:i/>
          <w:sz w:val="22"/>
          <w:szCs w:val="22"/>
          <w:u w:val="single"/>
        </w:rPr>
      </w:pPr>
    </w:p>
    <w:p w14:paraId="23E6DEA1" w14:textId="77777777" w:rsidR="004072D5" w:rsidRPr="004072D5" w:rsidRDefault="004072D5" w:rsidP="004072D5">
      <w:pPr>
        <w:jc w:val="both"/>
        <w:rPr>
          <w:rFonts w:ascii="Arial" w:hAnsi="Arial" w:cs="Arial"/>
          <w:b/>
          <w:i/>
          <w:sz w:val="22"/>
          <w:szCs w:val="22"/>
          <w:u w:val="single"/>
        </w:rPr>
      </w:pPr>
      <w:r w:rsidRPr="004072D5">
        <w:rPr>
          <w:rFonts w:ascii="Arial" w:hAnsi="Arial" w:cs="Arial"/>
          <w:b/>
          <w:i/>
          <w:sz w:val="22"/>
          <w:szCs w:val="22"/>
          <w:u w:val="single"/>
        </w:rPr>
        <w:t>2. Vatrogasne postrojbe, vozila, oprema i tehnika</w:t>
      </w:r>
    </w:p>
    <w:p w14:paraId="6AF798AF" w14:textId="77777777" w:rsidR="004072D5" w:rsidRPr="004072D5" w:rsidRDefault="004072D5" w:rsidP="004072D5">
      <w:pPr>
        <w:jc w:val="both"/>
        <w:rPr>
          <w:rFonts w:ascii="Arial" w:hAnsi="Arial" w:cs="Arial"/>
          <w:b/>
          <w:i/>
          <w:sz w:val="22"/>
          <w:szCs w:val="22"/>
          <w:u w:val="single"/>
        </w:rPr>
      </w:pPr>
    </w:p>
    <w:p w14:paraId="37A95561"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 xml:space="preserve">Na području Grada Dubrovnik djeluje JVP Dubrovački vatrogasci s ispostavom u Orašcu (ukupno 78 profesionalnih vatrogasaca) i 10 dobrovoljnih vatrogasnih društava (DVD </w:t>
      </w:r>
      <w:proofErr w:type="spellStart"/>
      <w:r w:rsidRPr="004072D5">
        <w:rPr>
          <w:rFonts w:ascii="Arial" w:hAnsi="Arial" w:cs="Arial"/>
          <w:sz w:val="22"/>
          <w:szCs w:val="22"/>
        </w:rPr>
        <w:t>Šipan</w:t>
      </w:r>
      <w:proofErr w:type="spellEnd"/>
      <w:r w:rsidRPr="004072D5">
        <w:rPr>
          <w:rFonts w:ascii="Arial" w:hAnsi="Arial" w:cs="Arial"/>
          <w:sz w:val="22"/>
          <w:szCs w:val="22"/>
        </w:rPr>
        <w:t xml:space="preserve">, DVD </w:t>
      </w:r>
      <w:proofErr w:type="spellStart"/>
      <w:r w:rsidRPr="004072D5">
        <w:rPr>
          <w:rFonts w:ascii="Arial" w:hAnsi="Arial" w:cs="Arial"/>
          <w:sz w:val="22"/>
          <w:szCs w:val="22"/>
        </w:rPr>
        <w:t>Suđurađ</w:t>
      </w:r>
      <w:proofErr w:type="spellEnd"/>
      <w:r w:rsidRPr="004072D5">
        <w:rPr>
          <w:rFonts w:ascii="Arial" w:hAnsi="Arial" w:cs="Arial"/>
          <w:sz w:val="22"/>
          <w:szCs w:val="22"/>
        </w:rPr>
        <w:t xml:space="preserve">, DVD Lopud, DVD Koločep, DVD Orašac, DVD Zaton, DVD Gornja sela, DVD </w:t>
      </w:r>
      <w:proofErr w:type="spellStart"/>
      <w:r w:rsidRPr="004072D5">
        <w:rPr>
          <w:rFonts w:ascii="Arial" w:hAnsi="Arial" w:cs="Arial"/>
          <w:sz w:val="22"/>
          <w:szCs w:val="22"/>
        </w:rPr>
        <w:t>Mravinjac</w:t>
      </w:r>
      <w:proofErr w:type="spellEnd"/>
      <w:r w:rsidRPr="004072D5">
        <w:rPr>
          <w:rFonts w:ascii="Arial" w:hAnsi="Arial" w:cs="Arial"/>
          <w:sz w:val="22"/>
          <w:szCs w:val="22"/>
        </w:rPr>
        <w:t xml:space="preserve">, DVD </w:t>
      </w:r>
      <w:proofErr w:type="spellStart"/>
      <w:r w:rsidRPr="004072D5">
        <w:rPr>
          <w:rFonts w:ascii="Arial" w:hAnsi="Arial" w:cs="Arial"/>
          <w:sz w:val="22"/>
          <w:szCs w:val="22"/>
        </w:rPr>
        <w:t>Osojnik</w:t>
      </w:r>
      <w:proofErr w:type="spellEnd"/>
      <w:r w:rsidRPr="004072D5">
        <w:rPr>
          <w:rFonts w:ascii="Arial" w:hAnsi="Arial" w:cs="Arial"/>
          <w:sz w:val="22"/>
          <w:szCs w:val="22"/>
        </w:rPr>
        <w:t>, DVD Rijeka dubrovačka).</w:t>
      </w:r>
    </w:p>
    <w:p w14:paraId="763D41FA" w14:textId="77777777" w:rsidR="004072D5" w:rsidRPr="004072D5" w:rsidRDefault="004072D5" w:rsidP="004072D5">
      <w:pPr>
        <w:jc w:val="both"/>
        <w:rPr>
          <w:rFonts w:ascii="Arial" w:hAnsi="Arial" w:cs="Arial"/>
          <w:color w:val="FF0000"/>
          <w:sz w:val="22"/>
          <w:szCs w:val="22"/>
        </w:rPr>
      </w:pPr>
    </w:p>
    <w:p w14:paraId="2719088F"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Sukladno Procjeni i Planu ZOP-a potrebno je osigurati potreban broj operativnih vatrogasaca u JVP Dubrovački vatrogasci (postaja i ispostava) i DVD-ima na području Grada Dubrovnika i opremiti ih sa svom potrebnom osobnom i skupnom zaštitnom i radnom opremom za gašenje požara.</w:t>
      </w:r>
    </w:p>
    <w:p w14:paraId="066A2FCB" w14:textId="77777777" w:rsidR="004072D5" w:rsidRPr="004072D5" w:rsidRDefault="004072D5" w:rsidP="004072D5">
      <w:pPr>
        <w:jc w:val="both"/>
        <w:rPr>
          <w:rFonts w:ascii="Arial" w:hAnsi="Arial" w:cs="Arial"/>
          <w:sz w:val="22"/>
          <w:szCs w:val="22"/>
        </w:rPr>
      </w:pPr>
    </w:p>
    <w:p w14:paraId="32B82A0E"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Potrebno je sve objekte kod kojih postoji mogućnost, koji služe u vatrogasne svrhe (vatrogasna spremišta i domovi), a koji nisu u vlasništvu vatrogasnih postrojbi zbog neriješenog vlasništva nad njima (državno vlasništvo ili bivše vojarne), legalizirati i dati na upravljanje tim postrojbama (DVD Šipanska luka, DVD Lopud).</w:t>
      </w:r>
    </w:p>
    <w:p w14:paraId="5E323479" w14:textId="77777777" w:rsidR="004072D5" w:rsidRPr="004072D5" w:rsidRDefault="004072D5" w:rsidP="004072D5">
      <w:pPr>
        <w:jc w:val="both"/>
        <w:rPr>
          <w:rFonts w:ascii="Arial" w:hAnsi="Arial" w:cs="Arial"/>
          <w:sz w:val="22"/>
          <w:szCs w:val="22"/>
        </w:rPr>
      </w:pPr>
    </w:p>
    <w:p w14:paraId="4713FA8C"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Nastaviti s projektom izgradnje vatrogasnog centra koji bi objedinjavao sve žurne službe Grada Dubrovnika i bio u budućnosti centar za moguće krizne situacije (potresi, terorističke diverzije, velike vremenske nepogode) te isti aplicirati prema mogućem financiranju putem Europskih fondova.</w:t>
      </w:r>
    </w:p>
    <w:p w14:paraId="647F989C" w14:textId="77777777" w:rsidR="004072D5" w:rsidRPr="004072D5" w:rsidRDefault="004072D5" w:rsidP="004072D5">
      <w:pPr>
        <w:jc w:val="both"/>
        <w:rPr>
          <w:rFonts w:ascii="Arial" w:hAnsi="Arial" w:cs="Arial"/>
          <w:sz w:val="22"/>
          <w:szCs w:val="22"/>
        </w:rPr>
      </w:pPr>
    </w:p>
    <w:p w14:paraId="0E0E8B04"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 xml:space="preserve">Nastaviti s projektom izgradnje vatrogasnog doma za DVD Zaton putem sredstava Europske unije. </w:t>
      </w:r>
    </w:p>
    <w:p w14:paraId="5EF7D2F8" w14:textId="77777777" w:rsidR="004072D5" w:rsidRPr="004072D5" w:rsidRDefault="004072D5" w:rsidP="004072D5">
      <w:pPr>
        <w:jc w:val="both"/>
        <w:rPr>
          <w:rFonts w:ascii="Arial" w:hAnsi="Arial" w:cs="Arial"/>
          <w:sz w:val="22"/>
          <w:szCs w:val="22"/>
        </w:rPr>
      </w:pPr>
    </w:p>
    <w:p w14:paraId="64656EF9"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U JVP Dubrovački vatrogasci i DVD-ima, prema Planu i Procjeni, organizirati vatrogasna dežurstva u vrijeme pojačane opasnosti od nastanka požara tako da se osigura djelotvorna operativnost i prostorna pokrivenost cijelog područja Grada</w:t>
      </w:r>
      <w:r>
        <w:rPr>
          <w:rFonts w:ascii="Arial" w:hAnsi="Arial" w:cs="Arial"/>
          <w:sz w:val="22"/>
          <w:szCs w:val="22"/>
        </w:rPr>
        <w:t xml:space="preserve"> </w:t>
      </w:r>
      <w:r w:rsidRPr="004072D5">
        <w:rPr>
          <w:rFonts w:ascii="Arial" w:hAnsi="Arial" w:cs="Arial"/>
          <w:sz w:val="22"/>
          <w:szCs w:val="22"/>
        </w:rPr>
        <w:t>Dubrovnika.</w:t>
      </w:r>
    </w:p>
    <w:p w14:paraId="225F4277" w14:textId="77777777" w:rsidR="004072D5" w:rsidRPr="004072D5" w:rsidRDefault="004072D5" w:rsidP="004072D5">
      <w:pPr>
        <w:jc w:val="both"/>
        <w:rPr>
          <w:rFonts w:ascii="Arial" w:hAnsi="Arial" w:cs="Arial"/>
          <w:sz w:val="22"/>
          <w:szCs w:val="22"/>
        </w:rPr>
      </w:pPr>
    </w:p>
    <w:p w14:paraId="3B859A4F"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U 2024. planirana je nabavka auto</w:t>
      </w:r>
      <w:r>
        <w:rPr>
          <w:rFonts w:ascii="Arial" w:hAnsi="Arial" w:cs="Arial"/>
          <w:sz w:val="22"/>
          <w:szCs w:val="22"/>
        </w:rPr>
        <w:t>-</w:t>
      </w:r>
      <w:r w:rsidRPr="004072D5">
        <w:rPr>
          <w:rFonts w:ascii="Arial" w:hAnsi="Arial" w:cs="Arial"/>
          <w:sz w:val="22"/>
          <w:szCs w:val="22"/>
        </w:rPr>
        <w:t>ljestve ili hidraulička korpe duljine do 32 metra. Osim navedenog vozila potrebno je u sljedećoj godini ako za to budu postojali financijski uvjeti, krenuti u nabavu i novog navalnog vozila za stari Grad, te kombi vozilo za prijevoz vatrogasaca.</w:t>
      </w:r>
    </w:p>
    <w:p w14:paraId="0F7DA2B1" w14:textId="77777777" w:rsidR="004072D5" w:rsidRPr="004072D5" w:rsidRDefault="004072D5" w:rsidP="004072D5">
      <w:pPr>
        <w:jc w:val="both"/>
        <w:rPr>
          <w:rFonts w:ascii="Arial" w:hAnsi="Arial" w:cs="Arial"/>
          <w:sz w:val="22"/>
          <w:szCs w:val="22"/>
        </w:rPr>
      </w:pPr>
    </w:p>
    <w:p w14:paraId="61D7198B"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Planom nabave ostale opreme i sredstava za gašenje JVP Dubrovački vatrogasci i Vatrogasne zajednice Grada Dubrovnika u 2024. godini planirano je:</w:t>
      </w:r>
    </w:p>
    <w:p w14:paraId="13FBE102" w14:textId="77777777" w:rsidR="004072D5" w:rsidRPr="004072D5" w:rsidRDefault="004072D5" w:rsidP="00DF217A">
      <w:pPr>
        <w:pStyle w:val="Odlomakpopisa"/>
        <w:numPr>
          <w:ilvl w:val="0"/>
          <w:numId w:val="21"/>
        </w:numPr>
        <w:spacing w:after="0" w:line="240" w:lineRule="auto"/>
        <w:jc w:val="both"/>
        <w:rPr>
          <w:rFonts w:ascii="Arial" w:eastAsia="Times New Roman" w:hAnsi="Arial" w:cs="Arial"/>
        </w:rPr>
      </w:pPr>
      <w:r w:rsidRPr="004072D5">
        <w:rPr>
          <w:rFonts w:ascii="Arial" w:eastAsia="Times New Roman" w:hAnsi="Arial" w:cs="Arial"/>
        </w:rPr>
        <w:lastRenderedPageBreak/>
        <w:t xml:space="preserve">tehnički pregledi, kontrolni pregledi, atesti i ostale dozvole za sva vozila i opremu koju posjeduju postrojbe na području Grada (vozila, izolacijski aparati, </w:t>
      </w:r>
      <w:proofErr w:type="spellStart"/>
      <w:r w:rsidRPr="004072D5">
        <w:rPr>
          <w:rFonts w:ascii="Arial" w:eastAsia="Times New Roman" w:hAnsi="Arial" w:cs="Arial"/>
        </w:rPr>
        <w:t>razvalni</w:t>
      </w:r>
      <w:proofErr w:type="spellEnd"/>
      <w:r w:rsidRPr="004072D5">
        <w:rPr>
          <w:rFonts w:ascii="Arial" w:eastAsia="Times New Roman" w:hAnsi="Arial" w:cs="Arial"/>
        </w:rPr>
        <w:t xml:space="preserve"> i ostali alati…)</w:t>
      </w:r>
    </w:p>
    <w:p w14:paraId="40F3D8B4" w14:textId="77777777" w:rsidR="004072D5" w:rsidRPr="004072D5" w:rsidRDefault="004072D5" w:rsidP="00DF217A">
      <w:pPr>
        <w:pStyle w:val="Odlomakpopisa"/>
        <w:numPr>
          <w:ilvl w:val="0"/>
          <w:numId w:val="21"/>
        </w:numPr>
        <w:spacing w:after="0" w:line="240" w:lineRule="auto"/>
        <w:jc w:val="both"/>
        <w:rPr>
          <w:rFonts w:ascii="Arial" w:eastAsia="Times New Roman" w:hAnsi="Arial" w:cs="Arial"/>
        </w:rPr>
      </w:pPr>
      <w:r w:rsidRPr="004072D5">
        <w:rPr>
          <w:rFonts w:ascii="Arial" w:eastAsia="Times New Roman" w:hAnsi="Arial" w:cs="Arial"/>
        </w:rPr>
        <w:t>sredstva za gašenje (prah, pjenilo klase A i B)</w:t>
      </w:r>
    </w:p>
    <w:p w14:paraId="65CD3619" w14:textId="77777777" w:rsidR="004072D5" w:rsidRPr="004072D5" w:rsidRDefault="004072D5" w:rsidP="00DF217A">
      <w:pPr>
        <w:pStyle w:val="Odlomakpopisa"/>
        <w:numPr>
          <w:ilvl w:val="0"/>
          <w:numId w:val="21"/>
        </w:numPr>
        <w:spacing w:after="0" w:line="240" w:lineRule="auto"/>
        <w:jc w:val="both"/>
        <w:rPr>
          <w:rFonts w:ascii="Arial" w:eastAsia="Times New Roman" w:hAnsi="Arial" w:cs="Arial"/>
        </w:rPr>
      </w:pPr>
      <w:r w:rsidRPr="004072D5">
        <w:rPr>
          <w:rFonts w:ascii="Arial" w:eastAsia="Times New Roman" w:hAnsi="Arial" w:cs="Arial"/>
        </w:rPr>
        <w:t>vatrogasna oprema (cijevi, armature, pumpe, izolacijski aparati...)</w:t>
      </w:r>
    </w:p>
    <w:p w14:paraId="0CA14C94" w14:textId="77777777" w:rsidR="004072D5" w:rsidRPr="004072D5" w:rsidRDefault="004072D5" w:rsidP="00DF217A">
      <w:pPr>
        <w:pStyle w:val="Odlomakpopisa"/>
        <w:numPr>
          <w:ilvl w:val="0"/>
          <w:numId w:val="21"/>
        </w:numPr>
        <w:spacing w:after="0" w:line="240" w:lineRule="auto"/>
        <w:jc w:val="both"/>
        <w:rPr>
          <w:rFonts w:ascii="Arial" w:eastAsia="Times New Roman" w:hAnsi="Arial" w:cs="Arial"/>
        </w:rPr>
      </w:pPr>
      <w:r w:rsidRPr="004072D5">
        <w:rPr>
          <w:rFonts w:ascii="Arial" w:eastAsia="Times New Roman" w:hAnsi="Arial" w:cs="Arial"/>
        </w:rPr>
        <w:t>komunikacijski uređaji (radio stanice i repetitori)</w:t>
      </w:r>
    </w:p>
    <w:p w14:paraId="23038808" w14:textId="77777777" w:rsidR="004072D5" w:rsidRPr="004072D5" w:rsidRDefault="004072D5" w:rsidP="00DF217A">
      <w:pPr>
        <w:pStyle w:val="Odlomakpopisa"/>
        <w:numPr>
          <w:ilvl w:val="0"/>
          <w:numId w:val="21"/>
        </w:numPr>
        <w:spacing w:after="0" w:line="240" w:lineRule="auto"/>
        <w:jc w:val="both"/>
        <w:rPr>
          <w:rFonts w:ascii="Arial" w:eastAsia="Times New Roman" w:hAnsi="Arial" w:cs="Arial"/>
        </w:rPr>
      </w:pPr>
      <w:r w:rsidRPr="004072D5">
        <w:rPr>
          <w:rFonts w:ascii="Arial" w:eastAsia="Times New Roman" w:hAnsi="Arial" w:cs="Arial"/>
        </w:rPr>
        <w:t>panoramske kamere (kamere, linkovi, UPS...)</w:t>
      </w:r>
    </w:p>
    <w:p w14:paraId="59867292" w14:textId="77777777" w:rsidR="004072D5" w:rsidRPr="004072D5" w:rsidRDefault="004072D5" w:rsidP="00DF217A">
      <w:pPr>
        <w:pStyle w:val="Odlomakpopisa"/>
        <w:numPr>
          <w:ilvl w:val="0"/>
          <w:numId w:val="21"/>
        </w:numPr>
        <w:spacing w:after="0" w:line="240" w:lineRule="auto"/>
        <w:jc w:val="both"/>
        <w:rPr>
          <w:rFonts w:ascii="Arial" w:eastAsia="Times New Roman" w:hAnsi="Arial" w:cs="Arial"/>
        </w:rPr>
      </w:pPr>
      <w:r w:rsidRPr="004072D5">
        <w:rPr>
          <w:rFonts w:ascii="Arial" w:eastAsia="Times New Roman" w:hAnsi="Arial" w:cs="Arial"/>
        </w:rPr>
        <w:t>radna i zaštitna odjeća i obuća (uniforme, zaštitna odijela, čizme, kombinezoni...</w:t>
      </w:r>
    </w:p>
    <w:p w14:paraId="15E638D0" w14:textId="77777777" w:rsidR="004072D5" w:rsidRPr="004072D5" w:rsidRDefault="004072D5" w:rsidP="004072D5">
      <w:pPr>
        <w:pStyle w:val="Odlomakpopisa"/>
        <w:spacing w:after="0" w:line="240" w:lineRule="auto"/>
        <w:jc w:val="both"/>
        <w:rPr>
          <w:rFonts w:ascii="Arial" w:eastAsia="Times New Roman" w:hAnsi="Arial" w:cs="Arial"/>
        </w:rPr>
      </w:pPr>
    </w:p>
    <w:p w14:paraId="3C1E3B03"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Potrebno je u suradnji s Civilnom zaštitom Grada Dubrovnika dopunjati opremu za potrese, tehničke intervencije, spašavanje iz dubina i visina, kao i opremu za ronilačke intervencije prema dostatnim financijskim sredstvima.</w:t>
      </w:r>
    </w:p>
    <w:p w14:paraId="6ECAA573" w14:textId="77777777" w:rsidR="004072D5" w:rsidRPr="004072D5" w:rsidRDefault="004072D5" w:rsidP="004072D5">
      <w:pPr>
        <w:jc w:val="both"/>
        <w:rPr>
          <w:rStyle w:val="Istaknuto"/>
          <w:rFonts w:ascii="Arial" w:hAnsi="Arial" w:cs="Arial"/>
          <w:iCs w:val="0"/>
          <w:sz w:val="22"/>
          <w:szCs w:val="22"/>
        </w:rPr>
      </w:pPr>
    </w:p>
    <w:p w14:paraId="6F3A11EE" w14:textId="77777777" w:rsidR="004072D5" w:rsidRPr="004072D5" w:rsidRDefault="004072D5" w:rsidP="004072D5">
      <w:pPr>
        <w:jc w:val="both"/>
        <w:rPr>
          <w:rStyle w:val="Istaknuto"/>
          <w:rFonts w:ascii="Arial" w:hAnsi="Arial" w:cs="Arial"/>
          <w:iCs w:val="0"/>
          <w:sz w:val="22"/>
          <w:szCs w:val="22"/>
        </w:rPr>
      </w:pPr>
      <w:r w:rsidRPr="004072D5">
        <w:rPr>
          <w:rStyle w:val="Istaknuto"/>
          <w:rFonts w:ascii="Arial" w:hAnsi="Arial" w:cs="Arial"/>
          <w:sz w:val="22"/>
          <w:szCs w:val="22"/>
        </w:rPr>
        <w:t>Izvršitelj: JVP Dubrovački vatrogasci</w:t>
      </w:r>
    </w:p>
    <w:p w14:paraId="21CEB9B2" w14:textId="77777777" w:rsidR="004072D5" w:rsidRPr="004072D5" w:rsidRDefault="004072D5" w:rsidP="004072D5">
      <w:pPr>
        <w:jc w:val="both"/>
        <w:rPr>
          <w:rStyle w:val="Istaknuto"/>
          <w:rFonts w:ascii="Arial" w:hAnsi="Arial" w:cs="Arial"/>
          <w:iCs w:val="0"/>
          <w:sz w:val="22"/>
          <w:szCs w:val="22"/>
        </w:rPr>
      </w:pPr>
      <w:r w:rsidRPr="004072D5">
        <w:rPr>
          <w:rStyle w:val="Istaknuto"/>
          <w:rFonts w:ascii="Arial" w:hAnsi="Arial" w:cs="Arial"/>
          <w:sz w:val="22"/>
          <w:szCs w:val="22"/>
        </w:rPr>
        <w:t xml:space="preserve">               Dobrovoljna vatrogasna društva s područja Grada Dubrovnika</w:t>
      </w:r>
    </w:p>
    <w:p w14:paraId="12B69A3D" w14:textId="77777777" w:rsidR="004072D5" w:rsidRPr="004072D5" w:rsidRDefault="004072D5" w:rsidP="004072D5">
      <w:pPr>
        <w:jc w:val="both"/>
        <w:rPr>
          <w:rFonts w:ascii="Arial" w:hAnsi="Arial" w:cs="Arial"/>
          <w:sz w:val="22"/>
          <w:szCs w:val="22"/>
        </w:rPr>
      </w:pPr>
      <w:r w:rsidRPr="004072D5">
        <w:rPr>
          <w:rStyle w:val="Istaknuto"/>
          <w:rFonts w:ascii="Arial" w:hAnsi="Arial" w:cs="Arial"/>
          <w:sz w:val="22"/>
          <w:szCs w:val="22"/>
        </w:rPr>
        <w:t xml:space="preserve">               Vatrogasna zajednica Grada Dubrovnika</w:t>
      </w:r>
    </w:p>
    <w:p w14:paraId="0247CEF6" w14:textId="77777777" w:rsidR="004072D5" w:rsidRPr="004072D5" w:rsidRDefault="004072D5" w:rsidP="004072D5">
      <w:pPr>
        <w:jc w:val="both"/>
        <w:rPr>
          <w:rFonts w:ascii="Arial" w:hAnsi="Arial" w:cs="Arial"/>
          <w:sz w:val="22"/>
          <w:szCs w:val="22"/>
        </w:rPr>
      </w:pPr>
    </w:p>
    <w:p w14:paraId="17DB5AB5" w14:textId="77777777" w:rsidR="004072D5" w:rsidRPr="004072D5" w:rsidRDefault="004072D5" w:rsidP="004072D5">
      <w:pPr>
        <w:jc w:val="both"/>
        <w:rPr>
          <w:rFonts w:ascii="Arial" w:hAnsi="Arial" w:cs="Arial"/>
          <w:sz w:val="22"/>
          <w:szCs w:val="22"/>
        </w:rPr>
      </w:pPr>
    </w:p>
    <w:p w14:paraId="55339318" w14:textId="77777777" w:rsidR="004072D5" w:rsidRPr="004072D5" w:rsidRDefault="004072D5" w:rsidP="004072D5">
      <w:pPr>
        <w:jc w:val="both"/>
        <w:rPr>
          <w:rFonts w:ascii="Arial" w:hAnsi="Arial" w:cs="Arial"/>
          <w:b/>
          <w:i/>
          <w:sz w:val="22"/>
          <w:szCs w:val="22"/>
          <w:u w:val="single"/>
        </w:rPr>
      </w:pPr>
      <w:r w:rsidRPr="004072D5">
        <w:rPr>
          <w:rFonts w:ascii="Arial" w:hAnsi="Arial" w:cs="Arial"/>
          <w:b/>
          <w:i/>
          <w:sz w:val="22"/>
          <w:szCs w:val="22"/>
          <w:u w:val="single"/>
        </w:rPr>
        <w:t>3. Sredstva veze, javljanja i uzbunjivanja</w:t>
      </w:r>
    </w:p>
    <w:p w14:paraId="369ED92F" w14:textId="77777777" w:rsidR="004072D5" w:rsidRPr="004072D5" w:rsidRDefault="004072D5" w:rsidP="004072D5">
      <w:pPr>
        <w:jc w:val="both"/>
        <w:rPr>
          <w:rFonts w:ascii="Arial" w:hAnsi="Arial" w:cs="Arial"/>
          <w:b/>
          <w:i/>
          <w:sz w:val="22"/>
          <w:szCs w:val="22"/>
          <w:u w:val="single"/>
        </w:rPr>
      </w:pPr>
    </w:p>
    <w:p w14:paraId="06FEB546"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Dojava i komunikacija oko nastalog događaja obavlja se putem operativnog centra u JVP Dubrovački vatrogasci putem broja 193.</w:t>
      </w:r>
    </w:p>
    <w:p w14:paraId="747CDFB2" w14:textId="77777777" w:rsidR="004072D5" w:rsidRPr="004072D5" w:rsidRDefault="004072D5" w:rsidP="004072D5">
      <w:pPr>
        <w:jc w:val="both"/>
        <w:rPr>
          <w:rFonts w:ascii="Arial" w:hAnsi="Arial" w:cs="Arial"/>
          <w:sz w:val="22"/>
          <w:szCs w:val="22"/>
        </w:rPr>
      </w:pPr>
    </w:p>
    <w:p w14:paraId="759EA260"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 xml:space="preserve">Za komunikaciju radio vezom uglavnom se koristi digitalni sustav </w:t>
      </w:r>
      <w:proofErr w:type="spellStart"/>
      <w:r w:rsidRPr="004072D5">
        <w:rPr>
          <w:rFonts w:ascii="Arial" w:hAnsi="Arial" w:cs="Arial"/>
          <w:sz w:val="22"/>
          <w:szCs w:val="22"/>
        </w:rPr>
        <w:t>Mototrbokoji</w:t>
      </w:r>
      <w:proofErr w:type="spellEnd"/>
      <w:r w:rsidRPr="004072D5">
        <w:rPr>
          <w:rFonts w:ascii="Arial" w:hAnsi="Arial" w:cs="Arial"/>
          <w:sz w:val="22"/>
          <w:szCs w:val="22"/>
        </w:rPr>
        <w:t xml:space="preserve"> se svake godine treba iznova poboljšavati i mijenjati u smislu nabavke novih stanica i repetitora.</w:t>
      </w:r>
    </w:p>
    <w:p w14:paraId="61C840AC" w14:textId="77777777" w:rsidR="004072D5" w:rsidRPr="004072D5" w:rsidRDefault="004072D5" w:rsidP="004072D5">
      <w:pPr>
        <w:jc w:val="both"/>
        <w:rPr>
          <w:rFonts w:ascii="Arial" w:hAnsi="Arial" w:cs="Arial"/>
          <w:sz w:val="22"/>
          <w:szCs w:val="22"/>
        </w:rPr>
      </w:pPr>
    </w:p>
    <w:p w14:paraId="5A65F3CE"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Puštanjem u rad digitalnog radio sustava dobilo se na kvaliteti govora radio veze, bolja pokrivenost prostora Grada Dubrovnika i mogućnost postavljanja dodatnih repetitora na istom kanalu. Digitalni sustav radio veze također ima mogućnost praćenja vatrogasaca i</w:t>
      </w:r>
      <w:r>
        <w:rPr>
          <w:rFonts w:ascii="Arial" w:hAnsi="Arial" w:cs="Arial"/>
          <w:sz w:val="22"/>
          <w:szCs w:val="22"/>
        </w:rPr>
        <w:t xml:space="preserve"> </w:t>
      </w:r>
      <w:r w:rsidRPr="004072D5">
        <w:rPr>
          <w:rFonts w:ascii="Arial" w:hAnsi="Arial" w:cs="Arial"/>
          <w:sz w:val="22"/>
          <w:szCs w:val="22"/>
        </w:rPr>
        <w:t xml:space="preserve">vozila koja posjeduju radiostanice s GPS antenama. </w:t>
      </w:r>
    </w:p>
    <w:p w14:paraId="14470034" w14:textId="77777777" w:rsidR="004072D5" w:rsidRPr="004072D5" w:rsidRDefault="004072D5" w:rsidP="004072D5">
      <w:pPr>
        <w:jc w:val="both"/>
        <w:rPr>
          <w:rFonts w:ascii="Arial" w:hAnsi="Arial" w:cs="Arial"/>
          <w:sz w:val="22"/>
          <w:szCs w:val="22"/>
        </w:rPr>
      </w:pPr>
    </w:p>
    <w:p w14:paraId="02DF809E"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U operativnom centru JVP Dubrovački vatrogasci instalirana je oprema za prikaz lokacije vozila gdje operativni dežurni u bilo kojem trenutku može vidjeti lokaciju vozila i pojedinih ljudi što bitno utječe na kvalitetu intervencija.</w:t>
      </w:r>
    </w:p>
    <w:p w14:paraId="5355E9F1" w14:textId="77777777" w:rsidR="004072D5" w:rsidRPr="004072D5" w:rsidRDefault="004072D5" w:rsidP="004072D5">
      <w:pPr>
        <w:jc w:val="both"/>
        <w:rPr>
          <w:rFonts w:ascii="Arial" w:hAnsi="Arial" w:cs="Arial"/>
          <w:sz w:val="22"/>
          <w:szCs w:val="22"/>
        </w:rPr>
      </w:pPr>
    </w:p>
    <w:p w14:paraId="21FC9367"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 xml:space="preserve">Područje cijelog Grada Dubrovnika pokriveno je i s pet panoramskih kamera koje pomažu vatrogascima u ranom otkrivanju požara, ali i pri samom gašenju požara. Lokacije kamera su </w:t>
      </w:r>
      <w:proofErr w:type="spellStart"/>
      <w:r w:rsidRPr="004072D5">
        <w:rPr>
          <w:rFonts w:ascii="Arial" w:hAnsi="Arial" w:cs="Arial"/>
          <w:sz w:val="22"/>
          <w:szCs w:val="22"/>
        </w:rPr>
        <w:t>Šipan</w:t>
      </w:r>
      <w:proofErr w:type="spellEnd"/>
      <w:r w:rsidRPr="004072D5">
        <w:rPr>
          <w:rFonts w:ascii="Arial" w:hAnsi="Arial" w:cs="Arial"/>
          <w:sz w:val="22"/>
          <w:szCs w:val="22"/>
        </w:rPr>
        <w:t xml:space="preserve">, </w:t>
      </w:r>
      <w:proofErr w:type="spellStart"/>
      <w:r w:rsidRPr="004072D5">
        <w:rPr>
          <w:rFonts w:ascii="Arial" w:hAnsi="Arial" w:cs="Arial"/>
          <w:sz w:val="22"/>
          <w:szCs w:val="22"/>
        </w:rPr>
        <w:t>Gajina</w:t>
      </w:r>
      <w:proofErr w:type="spellEnd"/>
      <w:r w:rsidRPr="004072D5">
        <w:rPr>
          <w:rFonts w:ascii="Arial" w:hAnsi="Arial" w:cs="Arial"/>
          <w:sz w:val="22"/>
          <w:szCs w:val="22"/>
        </w:rPr>
        <w:t>, Srđ, Petka, Golubov kamen.</w:t>
      </w:r>
    </w:p>
    <w:p w14:paraId="71AFA085" w14:textId="77777777" w:rsidR="004072D5" w:rsidRPr="004072D5" w:rsidRDefault="004072D5" w:rsidP="004072D5">
      <w:pPr>
        <w:jc w:val="both"/>
        <w:rPr>
          <w:rFonts w:ascii="Arial" w:hAnsi="Arial" w:cs="Arial"/>
          <w:sz w:val="22"/>
          <w:szCs w:val="22"/>
        </w:rPr>
      </w:pPr>
    </w:p>
    <w:p w14:paraId="79AE00CE"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 xml:space="preserve">U suradnji s općinom Župa dubrovačka u planu je od strane HVZ-e postavljanje još jedne kamere na području  brda Trapit poviše </w:t>
      </w:r>
      <w:proofErr w:type="spellStart"/>
      <w:r w:rsidRPr="004072D5">
        <w:rPr>
          <w:rFonts w:ascii="Arial" w:hAnsi="Arial" w:cs="Arial"/>
          <w:sz w:val="22"/>
          <w:szCs w:val="22"/>
        </w:rPr>
        <w:t>Kupara</w:t>
      </w:r>
      <w:proofErr w:type="spellEnd"/>
      <w:r w:rsidRPr="004072D5">
        <w:rPr>
          <w:rFonts w:ascii="Arial" w:hAnsi="Arial" w:cs="Arial"/>
          <w:sz w:val="22"/>
          <w:szCs w:val="22"/>
        </w:rPr>
        <w:t xml:space="preserve"> s ciljem pokrivanja istočnog graničnog dijela područja Grada Dubrovnika (</w:t>
      </w:r>
      <w:proofErr w:type="spellStart"/>
      <w:r w:rsidRPr="004072D5">
        <w:rPr>
          <w:rFonts w:ascii="Arial" w:hAnsi="Arial" w:cs="Arial"/>
          <w:sz w:val="22"/>
          <w:szCs w:val="22"/>
        </w:rPr>
        <w:t>Brgat</w:t>
      </w:r>
      <w:proofErr w:type="spellEnd"/>
      <w:r w:rsidRPr="004072D5">
        <w:rPr>
          <w:rFonts w:ascii="Arial" w:hAnsi="Arial" w:cs="Arial"/>
          <w:sz w:val="22"/>
          <w:szCs w:val="22"/>
        </w:rPr>
        <w:t>, Ivanica, Srđ).</w:t>
      </w:r>
    </w:p>
    <w:p w14:paraId="2361CDA8" w14:textId="77777777" w:rsidR="004072D5" w:rsidRPr="004072D5" w:rsidRDefault="004072D5" w:rsidP="004072D5">
      <w:pPr>
        <w:jc w:val="both"/>
        <w:rPr>
          <w:rFonts w:ascii="Arial" w:hAnsi="Arial" w:cs="Arial"/>
          <w:sz w:val="22"/>
          <w:szCs w:val="22"/>
        </w:rPr>
      </w:pPr>
    </w:p>
    <w:p w14:paraId="7A1B7261"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U 2018. godini Grad Dubrovnik je preko odašiljača i veza radiovezom povezao pojedine žurne službe i odjele Grada Dubrovnika s ciljem bolje povezanosti svih subjekata zaštite i spašavanja u slučaju velike nesreće.</w:t>
      </w:r>
    </w:p>
    <w:p w14:paraId="09FFF6F7" w14:textId="77777777" w:rsidR="004072D5" w:rsidRPr="004072D5" w:rsidRDefault="004072D5" w:rsidP="004072D5">
      <w:pPr>
        <w:jc w:val="both"/>
        <w:rPr>
          <w:rFonts w:ascii="Arial" w:hAnsi="Arial" w:cs="Arial"/>
          <w:sz w:val="22"/>
          <w:szCs w:val="22"/>
        </w:rPr>
      </w:pPr>
    </w:p>
    <w:p w14:paraId="3BB221CB"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U 2018. godini u suradnji s Hrvatskim šumama i Vatrogasnom zajednicom Dubrovačko-neretvanske županije napravljena je potpuna rekonstrukcija operativnog centra JVP Dubrovački vatrogasci gdje je došlo do značajnog preventivnog i operativnog unaprjeđenja rada.</w:t>
      </w:r>
      <w:r>
        <w:rPr>
          <w:rFonts w:ascii="Arial" w:hAnsi="Arial" w:cs="Arial"/>
          <w:sz w:val="22"/>
          <w:szCs w:val="22"/>
        </w:rPr>
        <w:t xml:space="preserve"> </w:t>
      </w:r>
      <w:r w:rsidRPr="004072D5">
        <w:rPr>
          <w:rFonts w:ascii="Arial" w:hAnsi="Arial" w:cs="Arial"/>
          <w:sz w:val="22"/>
          <w:szCs w:val="22"/>
        </w:rPr>
        <w:t xml:space="preserve">U operativni centar dodana su dva modula tj. radna mjesta za operativne dežurne, instalirano je još 7 kamera s područja cijele županije, integrirani svi sustavi radioveza (OIV, </w:t>
      </w:r>
      <w:proofErr w:type="spellStart"/>
      <w:r w:rsidRPr="004072D5">
        <w:rPr>
          <w:rFonts w:ascii="Arial" w:hAnsi="Arial" w:cs="Arial"/>
          <w:sz w:val="22"/>
          <w:szCs w:val="22"/>
        </w:rPr>
        <w:t>Mototrbo</w:t>
      </w:r>
      <w:proofErr w:type="spellEnd"/>
      <w:r w:rsidRPr="004072D5">
        <w:rPr>
          <w:rFonts w:ascii="Arial" w:hAnsi="Arial" w:cs="Arial"/>
          <w:sz w:val="22"/>
          <w:szCs w:val="22"/>
        </w:rPr>
        <w:t>,</w:t>
      </w:r>
      <w:r>
        <w:rPr>
          <w:rFonts w:ascii="Arial" w:hAnsi="Arial" w:cs="Arial"/>
          <w:sz w:val="22"/>
          <w:szCs w:val="22"/>
        </w:rPr>
        <w:t xml:space="preserve"> </w:t>
      </w:r>
      <w:proofErr w:type="spellStart"/>
      <w:r w:rsidRPr="004072D5">
        <w:rPr>
          <w:rFonts w:ascii="Arial" w:hAnsi="Arial" w:cs="Arial"/>
          <w:sz w:val="22"/>
          <w:szCs w:val="22"/>
        </w:rPr>
        <w:t>Tetra</w:t>
      </w:r>
      <w:proofErr w:type="spellEnd"/>
      <w:r w:rsidRPr="004072D5">
        <w:rPr>
          <w:rFonts w:ascii="Arial" w:hAnsi="Arial" w:cs="Arial"/>
          <w:sz w:val="22"/>
          <w:szCs w:val="22"/>
        </w:rPr>
        <w:t xml:space="preserve">), kao i aplikacija UVI (upravljanje vatrogasnim intervencijama) u koju treba unijeti sve podatke od svih vatrogasnih postrojbi i dobrovoljnih vatrogasnih društava na </w:t>
      </w:r>
      <w:r w:rsidRPr="004072D5">
        <w:rPr>
          <w:rFonts w:ascii="Arial" w:hAnsi="Arial" w:cs="Arial"/>
          <w:sz w:val="22"/>
          <w:szCs w:val="22"/>
        </w:rPr>
        <w:lastRenderedPageBreak/>
        <w:t>području Dubrovačko- neretvanske županije (sve podatke o operativnim vatrogascima, vozilima, hidrantskoj mreži, energetskim vodovima, planovima gradova, putovima...).</w:t>
      </w:r>
    </w:p>
    <w:p w14:paraId="3BC74E33" w14:textId="77777777" w:rsidR="004072D5" w:rsidRPr="004072D5" w:rsidRDefault="004072D5" w:rsidP="004072D5">
      <w:pPr>
        <w:jc w:val="both"/>
        <w:rPr>
          <w:rFonts w:ascii="Arial" w:hAnsi="Arial" w:cs="Arial"/>
          <w:sz w:val="22"/>
          <w:szCs w:val="22"/>
        </w:rPr>
      </w:pPr>
    </w:p>
    <w:p w14:paraId="680FD21E"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Suradnja između Hrvatskih šuma, Vatrogasne zajednice</w:t>
      </w:r>
      <w:r>
        <w:rPr>
          <w:rFonts w:ascii="Arial" w:hAnsi="Arial" w:cs="Arial"/>
          <w:sz w:val="22"/>
          <w:szCs w:val="22"/>
        </w:rPr>
        <w:t xml:space="preserve"> </w:t>
      </w:r>
      <w:proofErr w:type="spellStart"/>
      <w:r w:rsidRPr="004072D5">
        <w:rPr>
          <w:rFonts w:ascii="Arial" w:hAnsi="Arial" w:cs="Arial"/>
          <w:sz w:val="22"/>
          <w:szCs w:val="22"/>
        </w:rPr>
        <w:t>Dubrovčko</w:t>
      </w:r>
      <w:proofErr w:type="spellEnd"/>
      <w:r w:rsidRPr="004072D5">
        <w:rPr>
          <w:rFonts w:ascii="Arial" w:hAnsi="Arial" w:cs="Arial"/>
          <w:sz w:val="22"/>
          <w:szCs w:val="22"/>
        </w:rPr>
        <w:t xml:space="preserve">-neretvanske županije i JVP Dubrovački vatrogasci će se nastaviti i u 2024. godini te će zajednički financirati daljnje  unaprjeđenje rada operativnog centra. </w:t>
      </w:r>
    </w:p>
    <w:p w14:paraId="41FCAFB3" w14:textId="77777777" w:rsidR="004072D5" w:rsidRPr="004072D5" w:rsidRDefault="004072D5" w:rsidP="004072D5">
      <w:pPr>
        <w:jc w:val="both"/>
        <w:rPr>
          <w:rFonts w:ascii="Arial" w:hAnsi="Arial" w:cs="Arial"/>
          <w:i/>
          <w:sz w:val="22"/>
          <w:szCs w:val="22"/>
        </w:rPr>
      </w:pPr>
    </w:p>
    <w:p w14:paraId="15ED47F6" w14:textId="77777777" w:rsidR="004072D5" w:rsidRPr="004072D5" w:rsidRDefault="004072D5" w:rsidP="004072D5">
      <w:pPr>
        <w:jc w:val="both"/>
        <w:rPr>
          <w:rFonts w:ascii="Arial" w:hAnsi="Arial" w:cs="Arial"/>
          <w:i/>
          <w:sz w:val="22"/>
          <w:szCs w:val="22"/>
        </w:rPr>
      </w:pPr>
      <w:r w:rsidRPr="004072D5">
        <w:rPr>
          <w:rFonts w:ascii="Arial" w:hAnsi="Arial" w:cs="Arial"/>
          <w:i/>
          <w:sz w:val="22"/>
          <w:szCs w:val="22"/>
        </w:rPr>
        <w:t>Izvršitelj: JVP Dubrovački vatrogasci</w:t>
      </w:r>
    </w:p>
    <w:p w14:paraId="4AEE6B5A" w14:textId="77777777" w:rsidR="004072D5" w:rsidRPr="004072D5" w:rsidRDefault="004072D5" w:rsidP="004072D5">
      <w:pPr>
        <w:jc w:val="both"/>
        <w:rPr>
          <w:rFonts w:ascii="Arial" w:hAnsi="Arial" w:cs="Arial"/>
          <w:i/>
          <w:sz w:val="22"/>
          <w:szCs w:val="22"/>
        </w:rPr>
      </w:pPr>
      <w:r w:rsidRPr="004072D5">
        <w:rPr>
          <w:rFonts w:ascii="Arial" w:hAnsi="Arial" w:cs="Arial"/>
          <w:i/>
          <w:sz w:val="22"/>
          <w:szCs w:val="22"/>
        </w:rPr>
        <w:t xml:space="preserve">               Vatrogasna zajednica Grada Dubrovnika</w:t>
      </w:r>
    </w:p>
    <w:p w14:paraId="3799445F" w14:textId="77777777" w:rsidR="004072D5" w:rsidRPr="004072D5" w:rsidRDefault="004072D5" w:rsidP="004072D5">
      <w:pPr>
        <w:jc w:val="both"/>
        <w:rPr>
          <w:rFonts w:ascii="Arial" w:hAnsi="Arial" w:cs="Arial"/>
          <w:i/>
          <w:sz w:val="22"/>
          <w:szCs w:val="22"/>
        </w:rPr>
      </w:pPr>
      <w:r w:rsidRPr="004072D5">
        <w:rPr>
          <w:rFonts w:ascii="Arial" w:hAnsi="Arial" w:cs="Arial"/>
          <w:i/>
          <w:sz w:val="22"/>
          <w:szCs w:val="22"/>
        </w:rPr>
        <w:t xml:space="preserve">               Vatrogasna zajednica županije </w:t>
      </w:r>
    </w:p>
    <w:p w14:paraId="0DE0C0D7" w14:textId="77777777" w:rsidR="004072D5" w:rsidRPr="004072D5" w:rsidRDefault="004072D5" w:rsidP="004072D5">
      <w:pPr>
        <w:jc w:val="both"/>
        <w:rPr>
          <w:rFonts w:ascii="Arial" w:hAnsi="Arial" w:cs="Arial"/>
          <w:i/>
          <w:sz w:val="22"/>
          <w:szCs w:val="22"/>
        </w:rPr>
      </w:pPr>
      <w:r w:rsidRPr="004072D5">
        <w:rPr>
          <w:rFonts w:ascii="Arial" w:hAnsi="Arial" w:cs="Arial"/>
          <w:i/>
          <w:sz w:val="22"/>
          <w:szCs w:val="22"/>
        </w:rPr>
        <w:t xml:space="preserve">               Hrvatske šume d.o.o.</w:t>
      </w:r>
    </w:p>
    <w:p w14:paraId="0252A0CC" w14:textId="77777777" w:rsidR="004072D5" w:rsidRPr="004072D5" w:rsidRDefault="004072D5" w:rsidP="004072D5">
      <w:pPr>
        <w:jc w:val="both"/>
        <w:rPr>
          <w:rFonts w:ascii="Arial" w:hAnsi="Arial" w:cs="Arial"/>
          <w:i/>
          <w:sz w:val="22"/>
          <w:szCs w:val="22"/>
        </w:rPr>
      </w:pPr>
    </w:p>
    <w:p w14:paraId="36EF576D" w14:textId="77777777" w:rsidR="004072D5" w:rsidRPr="004072D5" w:rsidRDefault="004072D5" w:rsidP="004072D5">
      <w:pPr>
        <w:jc w:val="both"/>
        <w:rPr>
          <w:rFonts w:ascii="Arial" w:hAnsi="Arial" w:cs="Arial"/>
          <w:b/>
          <w:i/>
          <w:sz w:val="22"/>
          <w:szCs w:val="22"/>
          <w:u w:val="single"/>
        </w:rPr>
      </w:pPr>
      <w:r w:rsidRPr="004072D5">
        <w:rPr>
          <w:rFonts w:ascii="Arial" w:hAnsi="Arial" w:cs="Arial"/>
          <w:b/>
          <w:i/>
          <w:sz w:val="22"/>
          <w:szCs w:val="22"/>
          <w:u w:val="single"/>
        </w:rPr>
        <w:t>4.  Normativni ustroj Zaštite od požara</w:t>
      </w:r>
    </w:p>
    <w:p w14:paraId="16F9B59D" w14:textId="77777777" w:rsidR="004072D5" w:rsidRPr="004072D5" w:rsidRDefault="004072D5" w:rsidP="004072D5">
      <w:pPr>
        <w:jc w:val="both"/>
        <w:rPr>
          <w:rFonts w:ascii="Arial" w:hAnsi="Arial" w:cs="Arial"/>
          <w:b/>
          <w:i/>
          <w:sz w:val="22"/>
          <w:szCs w:val="22"/>
          <w:u w:val="single"/>
        </w:rPr>
      </w:pPr>
    </w:p>
    <w:p w14:paraId="04B8F752" w14:textId="77777777" w:rsidR="004072D5" w:rsidRPr="004072D5" w:rsidRDefault="004072D5" w:rsidP="00DF217A">
      <w:pPr>
        <w:pStyle w:val="Odlomakpopisa"/>
        <w:numPr>
          <w:ilvl w:val="0"/>
          <w:numId w:val="20"/>
        </w:numPr>
        <w:spacing w:after="0" w:line="240" w:lineRule="auto"/>
        <w:jc w:val="both"/>
        <w:rPr>
          <w:rFonts w:ascii="Arial" w:eastAsia="Times New Roman" w:hAnsi="Arial" w:cs="Arial"/>
        </w:rPr>
      </w:pPr>
      <w:r w:rsidRPr="004072D5">
        <w:rPr>
          <w:rFonts w:ascii="Arial" w:eastAsia="Times New Roman" w:hAnsi="Arial" w:cs="Arial"/>
        </w:rPr>
        <w:t>Grad Dubrovnik će organizirati sjednicu Stožera Civilne zaštite tematski vezanu uz pripremu protupožarne sezone u 2024. godini te usvojiti Plan rada stožera Civilne zaštite za ovogodišnju požarnu sezonu.</w:t>
      </w:r>
    </w:p>
    <w:p w14:paraId="46F4A981" w14:textId="77777777" w:rsidR="004072D5" w:rsidRPr="004072D5" w:rsidRDefault="004072D5" w:rsidP="00DF217A">
      <w:pPr>
        <w:pStyle w:val="Odlomakpopisa"/>
        <w:numPr>
          <w:ilvl w:val="0"/>
          <w:numId w:val="20"/>
        </w:numPr>
        <w:spacing w:after="0" w:line="240" w:lineRule="auto"/>
        <w:jc w:val="both"/>
        <w:rPr>
          <w:rFonts w:ascii="Arial" w:eastAsia="Times New Roman" w:hAnsi="Arial" w:cs="Arial"/>
        </w:rPr>
      </w:pPr>
      <w:r w:rsidRPr="004072D5">
        <w:rPr>
          <w:rFonts w:ascii="Arial" w:eastAsia="Times New Roman" w:hAnsi="Arial" w:cs="Arial"/>
        </w:rPr>
        <w:t>Aktivno sudjelovanje u provedbi Zakona o vatrogastvu, te stalno raditi na poboljšanju ustroja, organizaciji i intervencijskoj spremnosti vatrogasnih postrojbi.</w:t>
      </w:r>
    </w:p>
    <w:p w14:paraId="331793DA" w14:textId="77777777" w:rsidR="004072D5" w:rsidRPr="004072D5" w:rsidRDefault="004072D5" w:rsidP="00DF217A">
      <w:pPr>
        <w:pStyle w:val="Odlomakpopisa"/>
        <w:numPr>
          <w:ilvl w:val="0"/>
          <w:numId w:val="20"/>
        </w:numPr>
        <w:spacing w:after="0" w:line="240" w:lineRule="auto"/>
        <w:jc w:val="both"/>
        <w:rPr>
          <w:rFonts w:ascii="Arial" w:eastAsia="Times New Roman" w:hAnsi="Arial" w:cs="Arial"/>
        </w:rPr>
      </w:pPr>
      <w:r w:rsidRPr="004072D5">
        <w:rPr>
          <w:rFonts w:ascii="Arial" w:eastAsia="Times New Roman" w:hAnsi="Arial" w:cs="Arial"/>
        </w:rPr>
        <w:t>Prije požarne sezone kao i svake godine revidirati podatke iz Operativnog plana gašenja požara otoka (brojeve telefona i raspoloživost svih subjekata uključenih u operativni plan- građevinske firme, plovila za prijevoz vatrogasaca,</w:t>
      </w:r>
      <w:r>
        <w:rPr>
          <w:rFonts w:ascii="Arial" w:eastAsia="Times New Roman" w:hAnsi="Arial" w:cs="Arial"/>
        </w:rPr>
        <w:t xml:space="preserve"> </w:t>
      </w:r>
      <w:r w:rsidRPr="004072D5">
        <w:rPr>
          <w:rFonts w:ascii="Arial" w:eastAsia="Times New Roman" w:hAnsi="Arial" w:cs="Arial"/>
        </w:rPr>
        <w:t>odgovorne osobe raznih pravnih subjekata...).</w:t>
      </w:r>
    </w:p>
    <w:p w14:paraId="2A8FF1CE" w14:textId="77777777" w:rsidR="004072D5" w:rsidRPr="004072D5" w:rsidRDefault="004072D5" w:rsidP="00DF217A">
      <w:pPr>
        <w:pStyle w:val="Odlomakpopisa"/>
        <w:numPr>
          <w:ilvl w:val="0"/>
          <w:numId w:val="20"/>
        </w:numPr>
        <w:spacing w:after="0" w:line="240" w:lineRule="auto"/>
        <w:jc w:val="both"/>
        <w:rPr>
          <w:rFonts w:ascii="Arial" w:eastAsia="Times New Roman" w:hAnsi="Arial" w:cs="Arial"/>
        </w:rPr>
      </w:pPr>
      <w:r w:rsidRPr="004072D5">
        <w:rPr>
          <w:rFonts w:ascii="Arial" w:eastAsia="Times New Roman" w:hAnsi="Arial" w:cs="Arial"/>
        </w:rPr>
        <w:t>Napraviti plan i prioritete probijanja i košenja protupožarnih putova i prosjeka prema Planu za 2024. godinu.</w:t>
      </w:r>
    </w:p>
    <w:p w14:paraId="6F3C3CFB" w14:textId="77777777" w:rsidR="004072D5" w:rsidRPr="004072D5" w:rsidRDefault="004072D5" w:rsidP="00DF217A">
      <w:pPr>
        <w:pStyle w:val="Odlomakpopisa"/>
        <w:numPr>
          <w:ilvl w:val="0"/>
          <w:numId w:val="20"/>
        </w:numPr>
        <w:spacing w:after="0" w:line="240" w:lineRule="auto"/>
        <w:jc w:val="both"/>
        <w:rPr>
          <w:rFonts w:ascii="Arial" w:eastAsia="Times New Roman" w:hAnsi="Arial" w:cs="Arial"/>
        </w:rPr>
      </w:pPr>
      <w:r w:rsidRPr="004072D5">
        <w:rPr>
          <w:rFonts w:ascii="Arial" w:eastAsia="Times New Roman" w:hAnsi="Arial" w:cs="Arial"/>
        </w:rPr>
        <w:t>Revidirati Plan zaštite od požara Grada Dubrovnika prije požarne sezone.</w:t>
      </w:r>
    </w:p>
    <w:p w14:paraId="74FC5E85" w14:textId="77777777" w:rsidR="004072D5" w:rsidRPr="004072D5" w:rsidRDefault="004072D5" w:rsidP="00DF217A">
      <w:pPr>
        <w:pStyle w:val="Odlomakpopisa"/>
        <w:numPr>
          <w:ilvl w:val="0"/>
          <w:numId w:val="20"/>
        </w:numPr>
        <w:spacing w:after="0" w:line="240" w:lineRule="auto"/>
        <w:jc w:val="both"/>
        <w:rPr>
          <w:rFonts w:ascii="Arial" w:eastAsia="Times New Roman" w:hAnsi="Arial" w:cs="Arial"/>
        </w:rPr>
      </w:pPr>
      <w:r w:rsidRPr="004072D5">
        <w:rPr>
          <w:rFonts w:ascii="Arial" w:eastAsia="Times New Roman" w:hAnsi="Arial" w:cs="Arial"/>
        </w:rPr>
        <w:t>Napraviti reviziju Procjene ugroženosti od požara nakon što HVZ-a donese Pravilnik o minimumu tehničke opreme i vozila vatrogasnih postrojbi</w:t>
      </w:r>
    </w:p>
    <w:p w14:paraId="10C2FF8B" w14:textId="77777777" w:rsidR="004072D5" w:rsidRPr="004072D5" w:rsidRDefault="004072D5" w:rsidP="00DF217A">
      <w:pPr>
        <w:pStyle w:val="Odlomakpopisa"/>
        <w:numPr>
          <w:ilvl w:val="0"/>
          <w:numId w:val="20"/>
        </w:numPr>
        <w:spacing w:after="0" w:line="240" w:lineRule="auto"/>
        <w:jc w:val="both"/>
        <w:rPr>
          <w:rFonts w:ascii="Arial" w:eastAsia="Times New Roman" w:hAnsi="Arial" w:cs="Arial"/>
        </w:rPr>
      </w:pPr>
      <w:r w:rsidRPr="004072D5">
        <w:rPr>
          <w:rFonts w:ascii="Arial" w:eastAsia="Times New Roman" w:hAnsi="Arial" w:cs="Arial"/>
        </w:rPr>
        <w:t xml:space="preserve">Donijeti Plan motrenja za područje Grada Dubrovnika. </w:t>
      </w:r>
    </w:p>
    <w:p w14:paraId="23D22847" w14:textId="77777777" w:rsidR="004072D5" w:rsidRPr="004072D5" w:rsidRDefault="004072D5" w:rsidP="004072D5">
      <w:pPr>
        <w:pStyle w:val="Odlomakpopisa"/>
        <w:spacing w:after="0" w:line="240" w:lineRule="auto"/>
        <w:jc w:val="both"/>
        <w:rPr>
          <w:rFonts w:ascii="Arial" w:eastAsia="Times New Roman" w:hAnsi="Arial" w:cs="Arial"/>
        </w:rPr>
      </w:pPr>
    </w:p>
    <w:p w14:paraId="505FE8C9" w14:textId="77777777" w:rsidR="004072D5" w:rsidRPr="004072D5" w:rsidRDefault="004072D5" w:rsidP="004072D5">
      <w:pPr>
        <w:jc w:val="both"/>
        <w:rPr>
          <w:rStyle w:val="Istaknuto"/>
          <w:rFonts w:ascii="Arial" w:hAnsi="Arial" w:cs="Arial"/>
          <w:iCs w:val="0"/>
          <w:sz w:val="22"/>
          <w:szCs w:val="22"/>
        </w:rPr>
      </w:pPr>
      <w:r w:rsidRPr="004072D5">
        <w:rPr>
          <w:rStyle w:val="Istaknuto"/>
          <w:rFonts w:ascii="Arial" w:hAnsi="Arial" w:cs="Arial"/>
          <w:sz w:val="22"/>
          <w:szCs w:val="22"/>
        </w:rPr>
        <w:t>Izvršitelj: JVP Dubrovački vatrogasci</w:t>
      </w:r>
    </w:p>
    <w:p w14:paraId="0A723B51" w14:textId="77777777" w:rsidR="004072D5" w:rsidRPr="004072D5" w:rsidRDefault="004072D5" w:rsidP="004072D5">
      <w:pPr>
        <w:jc w:val="both"/>
        <w:rPr>
          <w:rFonts w:ascii="Arial" w:hAnsi="Arial" w:cs="Arial"/>
          <w:sz w:val="22"/>
          <w:szCs w:val="22"/>
        </w:rPr>
      </w:pPr>
      <w:r w:rsidRPr="004072D5">
        <w:rPr>
          <w:rStyle w:val="Istaknuto"/>
          <w:rFonts w:ascii="Arial" w:hAnsi="Arial" w:cs="Arial"/>
          <w:sz w:val="22"/>
          <w:szCs w:val="22"/>
        </w:rPr>
        <w:t xml:space="preserve">               Vatrogasna zajednica Grada Dubrovnika</w:t>
      </w:r>
    </w:p>
    <w:p w14:paraId="5B5A532A" w14:textId="77777777" w:rsidR="004072D5" w:rsidRDefault="004072D5" w:rsidP="004072D5">
      <w:pPr>
        <w:rPr>
          <w:rFonts w:ascii="Arial" w:hAnsi="Arial" w:cs="Arial"/>
          <w:b/>
          <w:i/>
          <w:sz w:val="22"/>
          <w:szCs w:val="22"/>
        </w:rPr>
      </w:pPr>
    </w:p>
    <w:p w14:paraId="333549B3" w14:textId="77777777" w:rsidR="004072D5" w:rsidRPr="004072D5" w:rsidRDefault="004072D5" w:rsidP="004072D5">
      <w:pPr>
        <w:rPr>
          <w:rFonts w:ascii="Arial" w:hAnsi="Arial" w:cs="Arial"/>
          <w:b/>
          <w:i/>
          <w:sz w:val="22"/>
          <w:szCs w:val="22"/>
        </w:rPr>
      </w:pPr>
    </w:p>
    <w:p w14:paraId="1E5930E5" w14:textId="77777777" w:rsidR="004072D5" w:rsidRPr="004072D5" w:rsidRDefault="004072D5" w:rsidP="004072D5">
      <w:pPr>
        <w:jc w:val="center"/>
        <w:rPr>
          <w:rFonts w:ascii="Arial" w:hAnsi="Arial" w:cs="Arial"/>
          <w:b/>
          <w:i/>
          <w:sz w:val="22"/>
          <w:szCs w:val="22"/>
        </w:rPr>
      </w:pPr>
      <w:r w:rsidRPr="004072D5">
        <w:rPr>
          <w:rFonts w:ascii="Arial" w:hAnsi="Arial" w:cs="Arial"/>
          <w:b/>
          <w:i/>
          <w:sz w:val="22"/>
          <w:szCs w:val="22"/>
        </w:rPr>
        <w:t>III.</w:t>
      </w:r>
    </w:p>
    <w:p w14:paraId="5EB58500" w14:textId="77777777" w:rsidR="004072D5" w:rsidRPr="004072D5" w:rsidRDefault="004072D5" w:rsidP="004072D5">
      <w:pPr>
        <w:jc w:val="center"/>
        <w:rPr>
          <w:rFonts w:ascii="Arial" w:hAnsi="Arial" w:cs="Arial"/>
          <w:b/>
          <w:i/>
          <w:sz w:val="22"/>
          <w:szCs w:val="22"/>
        </w:rPr>
      </w:pPr>
    </w:p>
    <w:p w14:paraId="74BC3999"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Odredbe Pravilnika o uvjetima za vatrogasne pristupe (</w:t>
      </w:r>
      <w:r w:rsidRPr="004072D5">
        <w:rPr>
          <w:rFonts w:ascii="Arial" w:eastAsia="Calibri" w:hAnsi="Arial" w:cs="Arial"/>
          <w:sz w:val="22"/>
          <w:szCs w:val="22"/>
        </w:rPr>
        <w:t xml:space="preserve">„Narodne novine“ broj </w:t>
      </w:r>
      <w:r w:rsidRPr="004072D5">
        <w:rPr>
          <w:rFonts w:ascii="Arial" w:hAnsi="Arial" w:cs="Arial"/>
          <w:sz w:val="22"/>
          <w:szCs w:val="22"/>
        </w:rPr>
        <w:t>35/94,55/94 i 142/03), kao i Pravilnika o hidrantskoj mreži za gašenje požara (</w:t>
      </w:r>
      <w:r w:rsidRPr="004072D5">
        <w:rPr>
          <w:rFonts w:ascii="Arial" w:eastAsia="Calibri" w:hAnsi="Arial" w:cs="Arial"/>
          <w:sz w:val="22"/>
          <w:szCs w:val="22"/>
        </w:rPr>
        <w:t xml:space="preserve">„Narodne novine“ broj </w:t>
      </w:r>
      <w:r w:rsidRPr="004072D5">
        <w:rPr>
          <w:rFonts w:ascii="Arial" w:hAnsi="Arial" w:cs="Arial"/>
          <w:sz w:val="22"/>
          <w:szCs w:val="22"/>
        </w:rPr>
        <w:t>08/06) moraju se primjenjivati za sve zahvate prostornog uređenja.</w:t>
      </w:r>
    </w:p>
    <w:p w14:paraId="73FA924C" w14:textId="77777777" w:rsidR="004072D5" w:rsidRPr="004072D5" w:rsidRDefault="004072D5" w:rsidP="004072D5">
      <w:pPr>
        <w:jc w:val="both"/>
        <w:rPr>
          <w:rFonts w:ascii="Arial" w:hAnsi="Arial" w:cs="Arial"/>
          <w:sz w:val="22"/>
          <w:szCs w:val="22"/>
        </w:rPr>
      </w:pPr>
    </w:p>
    <w:p w14:paraId="6ECB6737"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Izuzetno je važno  organizirano nadzirati dostupnost vatrogasnim vozilima i vatrogascima do hidranata i vatrogasnih pristupa, da budu vidljivo označeni oznakama sukladno hrvatskim normama ili pravilima tehničke</w:t>
      </w:r>
      <w:r>
        <w:rPr>
          <w:rFonts w:ascii="Arial" w:hAnsi="Arial" w:cs="Arial"/>
          <w:sz w:val="22"/>
          <w:szCs w:val="22"/>
        </w:rPr>
        <w:t xml:space="preserve"> </w:t>
      </w:r>
      <w:r w:rsidRPr="004072D5">
        <w:rPr>
          <w:rFonts w:ascii="Arial" w:hAnsi="Arial" w:cs="Arial"/>
          <w:sz w:val="22"/>
          <w:szCs w:val="22"/>
        </w:rPr>
        <w:t>prakse, da se na površinama koje se nalaze između vanjskih zidova građevina i površina za</w:t>
      </w:r>
      <w:r>
        <w:rPr>
          <w:rFonts w:ascii="Arial" w:hAnsi="Arial" w:cs="Arial"/>
          <w:sz w:val="22"/>
          <w:szCs w:val="22"/>
        </w:rPr>
        <w:t xml:space="preserve"> </w:t>
      </w:r>
      <w:r w:rsidRPr="004072D5">
        <w:rPr>
          <w:rFonts w:ascii="Arial" w:hAnsi="Arial" w:cs="Arial"/>
          <w:sz w:val="22"/>
          <w:szCs w:val="22"/>
        </w:rPr>
        <w:t>operativni rad vatrogasnih vozila ne postavljaju građevine ili zasađuju visoki drvoredi</w:t>
      </w:r>
      <w:r>
        <w:rPr>
          <w:rFonts w:ascii="Arial" w:hAnsi="Arial" w:cs="Arial"/>
          <w:sz w:val="22"/>
          <w:szCs w:val="22"/>
        </w:rPr>
        <w:t xml:space="preserve"> </w:t>
      </w:r>
      <w:r w:rsidRPr="004072D5">
        <w:rPr>
          <w:rFonts w:ascii="Arial" w:hAnsi="Arial" w:cs="Arial"/>
          <w:sz w:val="22"/>
          <w:szCs w:val="22"/>
        </w:rPr>
        <w:t>koji priječe slobodan manevar vatrogasne tehnike, da na površinama koje su isključivo namijenjene za rad s vatrogasnom tehnikom budu</w:t>
      </w:r>
      <w:r>
        <w:rPr>
          <w:rFonts w:ascii="Arial" w:hAnsi="Arial" w:cs="Arial"/>
          <w:sz w:val="22"/>
          <w:szCs w:val="22"/>
        </w:rPr>
        <w:t xml:space="preserve"> </w:t>
      </w:r>
      <w:r w:rsidRPr="004072D5">
        <w:rPr>
          <w:rFonts w:ascii="Arial" w:hAnsi="Arial" w:cs="Arial"/>
          <w:sz w:val="22"/>
          <w:szCs w:val="22"/>
        </w:rPr>
        <w:t>postavljene rampe kako bi se spriječio dolazak drugih vozila, da budu stalno prohodni u svojoj punoj širini, da omogućuju kretanje vatrogasnog vozila vožnjom unaprijed, da slijepi vatrogasni pristup, duži od 100 m, mora na svom kraju imati okretišta koja</w:t>
      </w:r>
      <w:r>
        <w:rPr>
          <w:rFonts w:ascii="Arial" w:hAnsi="Arial" w:cs="Arial"/>
          <w:sz w:val="22"/>
          <w:szCs w:val="22"/>
        </w:rPr>
        <w:t xml:space="preserve"> </w:t>
      </w:r>
      <w:r w:rsidRPr="004072D5">
        <w:rPr>
          <w:rFonts w:ascii="Arial" w:hAnsi="Arial" w:cs="Arial"/>
          <w:sz w:val="22"/>
          <w:szCs w:val="22"/>
        </w:rPr>
        <w:t>omogućavaju sigurno okretanje vatrogasnih vozila.</w:t>
      </w:r>
    </w:p>
    <w:p w14:paraId="0C43A1B2" w14:textId="77777777" w:rsidR="004072D5" w:rsidRPr="004072D5" w:rsidRDefault="004072D5" w:rsidP="004072D5">
      <w:pPr>
        <w:jc w:val="both"/>
        <w:rPr>
          <w:rFonts w:ascii="Arial" w:hAnsi="Arial" w:cs="Arial"/>
          <w:sz w:val="22"/>
          <w:szCs w:val="22"/>
        </w:rPr>
      </w:pPr>
    </w:p>
    <w:p w14:paraId="199ECEC2"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 xml:space="preserve">Mnoga mjesta na području Grada Dubrovnika ne mogu u potpunosti ispoštovati uvjete za vatrogasne pristupe koje propisuju važeći Pravilnici (stara gradska jezgra, ulice J. Bobetka, J. Jelačića, Gornji </w:t>
      </w:r>
      <w:proofErr w:type="spellStart"/>
      <w:r w:rsidRPr="004072D5">
        <w:rPr>
          <w:rFonts w:ascii="Arial" w:hAnsi="Arial" w:cs="Arial"/>
          <w:sz w:val="22"/>
          <w:szCs w:val="22"/>
        </w:rPr>
        <w:t>Kono</w:t>
      </w:r>
      <w:proofErr w:type="spellEnd"/>
      <w:r w:rsidRPr="004072D5">
        <w:rPr>
          <w:rFonts w:ascii="Arial" w:hAnsi="Arial" w:cs="Arial"/>
          <w:sz w:val="22"/>
          <w:szCs w:val="22"/>
        </w:rPr>
        <w:t>, dio Mokošice...) zbog postojeće</w:t>
      </w:r>
      <w:r>
        <w:rPr>
          <w:rFonts w:ascii="Arial" w:hAnsi="Arial" w:cs="Arial"/>
          <w:sz w:val="22"/>
          <w:szCs w:val="22"/>
        </w:rPr>
        <w:t xml:space="preserve"> </w:t>
      </w:r>
      <w:r w:rsidRPr="004072D5">
        <w:rPr>
          <w:rFonts w:ascii="Arial" w:hAnsi="Arial" w:cs="Arial"/>
          <w:sz w:val="22"/>
          <w:szCs w:val="22"/>
        </w:rPr>
        <w:t>izgrađenosti ili</w:t>
      </w:r>
      <w:r>
        <w:rPr>
          <w:rFonts w:ascii="Arial" w:hAnsi="Arial" w:cs="Arial"/>
          <w:sz w:val="22"/>
          <w:szCs w:val="22"/>
        </w:rPr>
        <w:t xml:space="preserve"> </w:t>
      </w:r>
      <w:r w:rsidRPr="004072D5">
        <w:rPr>
          <w:rFonts w:ascii="Arial" w:hAnsi="Arial" w:cs="Arial"/>
          <w:sz w:val="22"/>
          <w:szCs w:val="22"/>
        </w:rPr>
        <w:t xml:space="preserve">nepropisnog parkiranja automobila na tim područjima. Radi učinkovitijih intervencija potrebno je na takvim područjima </w:t>
      </w:r>
      <w:r w:rsidRPr="004072D5">
        <w:rPr>
          <w:rFonts w:ascii="Arial" w:hAnsi="Arial" w:cs="Arial"/>
          <w:sz w:val="22"/>
          <w:szCs w:val="22"/>
        </w:rPr>
        <w:lastRenderedPageBreak/>
        <w:t>propisno označavati požarne putove, osiguravati nova parkirna mjesta te planirati nabavu vatrogasne</w:t>
      </w:r>
      <w:r>
        <w:rPr>
          <w:rFonts w:ascii="Arial" w:hAnsi="Arial" w:cs="Arial"/>
          <w:sz w:val="22"/>
          <w:szCs w:val="22"/>
        </w:rPr>
        <w:t xml:space="preserve"> </w:t>
      </w:r>
      <w:r w:rsidRPr="004072D5">
        <w:rPr>
          <w:rFonts w:ascii="Arial" w:hAnsi="Arial" w:cs="Arial"/>
          <w:sz w:val="22"/>
          <w:szCs w:val="22"/>
        </w:rPr>
        <w:t>opreme i vozila manjih gabarita koja bi mogla učinkovito intervenirati na tim područjima.</w:t>
      </w:r>
    </w:p>
    <w:p w14:paraId="7C6E9894" w14:textId="77777777" w:rsidR="004072D5" w:rsidRPr="004072D5" w:rsidRDefault="004072D5" w:rsidP="004072D5">
      <w:pPr>
        <w:jc w:val="both"/>
        <w:rPr>
          <w:rFonts w:ascii="Arial" w:hAnsi="Arial" w:cs="Arial"/>
          <w:sz w:val="22"/>
          <w:szCs w:val="22"/>
        </w:rPr>
      </w:pPr>
    </w:p>
    <w:p w14:paraId="39E05722" w14:textId="77777777" w:rsidR="004072D5" w:rsidRPr="004072D5" w:rsidRDefault="004072D5" w:rsidP="004072D5">
      <w:pPr>
        <w:jc w:val="both"/>
        <w:rPr>
          <w:rFonts w:ascii="Arial" w:hAnsi="Arial" w:cs="Arial"/>
          <w:sz w:val="22"/>
          <w:szCs w:val="22"/>
        </w:rPr>
      </w:pPr>
      <w:r w:rsidRPr="004072D5">
        <w:rPr>
          <w:rFonts w:ascii="Arial" w:hAnsi="Arial" w:cs="Arial"/>
          <w:bCs/>
          <w:sz w:val="22"/>
          <w:szCs w:val="22"/>
        </w:rPr>
        <w:t>Hidrantska mreža mora biti dimenzionirana</w:t>
      </w:r>
      <w:r>
        <w:rPr>
          <w:rFonts w:ascii="Arial" w:hAnsi="Arial" w:cs="Arial"/>
          <w:bCs/>
          <w:sz w:val="22"/>
          <w:szCs w:val="22"/>
        </w:rPr>
        <w:t xml:space="preserve"> </w:t>
      </w:r>
      <w:r w:rsidRPr="004072D5">
        <w:rPr>
          <w:rFonts w:ascii="Arial" w:hAnsi="Arial" w:cs="Arial"/>
          <w:bCs/>
          <w:sz w:val="22"/>
          <w:szCs w:val="22"/>
        </w:rPr>
        <w:t>tako da u</w:t>
      </w:r>
      <w:r>
        <w:rPr>
          <w:rFonts w:ascii="Arial" w:hAnsi="Arial" w:cs="Arial"/>
          <w:bCs/>
          <w:sz w:val="22"/>
          <w:szCs w:val="22"/>
        </w:rPr>
        <w:t xml:space="preserve"> </w:t>
      </w:r>
      <w:r w:rsidRPr="004072D5">
        <w:rPr>
          <w:rFonts w:ascii="Arial" w:hAnsi="Arial" w:cs="Arial"/>
          <w:sz w:val="22"/>
          <w:szCs w:val="22"/>
        </w:rPr>
        <w:t>cjevovodu za vodu opće potrošnje i vatrogasnu vodu treba osigurati tlak sukladno</w:t>
      </w:r>
      <w:r>
        <w:rPr>
          <w:rFonts w:ascii="Arial" w:hAnsi="Arial" w:cs="Arial"/>
          <w:sz w:val="22"/>
          <w:szCs w:val="22"/>
        </w:rPr>
        <w:t xml:space="preserve"> </w:t>
      </w:r>
      <w:r w:rsidRPr="004072D5">
        <w:rPr>
          <w:rFonts w:ascii="Arial" w:hAnsi="Arial" w:cs="Arial"/>
          <w:sz w:val="22"/>
          <w:szCs w:val="22"/>
        </w:rPr>
        <w:t>Pravilniku o hidrantskoj mreži za gašenje požara.</w:t>
      </w:r>
    </w:p>
    <w:p w14:paraId="6E7B8672" w14:textId="77777777" w:rsidR="004072D5" w:rsidRPr="004072D5" w:rsidRDefault="004072D5" w:rsidP="004072D5">
      <w:pPr>
        <w:jc w:val="both"/>
        <w:rPr>
          <w:rFonts w:ascii="Arial" w:hAnsi="Arial" w:cs="Arial"/>
          <w:b/>
          <w:bCs/>
          <w:sz w:val="22"/>
          <w:szCs w:val="22"/>
        </w:rPr>
      </w:pPr>
    </w:p>
    <w:p w14:paraId="13E1AE1D"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Za potrebe gašenja požara u hidrantskoj mreži osigurati minimalne potrebne količine</w:t>
      </w:r>
      <w:r>
        <w:rPr>
          <w:rFonts w:ascii="Arial" w:hAnsi="Arial" w:cs="Arial"/>
          <w:sz w:val="22"/>
          <w:szCs w:val="22"/>
        </w:rPr>
        <w:t xml:space="preserve"> </w:t>
      </w:r>
      <w:r w:rsidRPr="004072D5">
        <w:rPr>
          <w:rFonts w:ascii="Arial" w:hAnsi="Arial" w:cs="Arial"/>
          <w:sz w:val="22"/>
          <w:szCs w:val="22"/>
        </w:rPr>
        <w:t>vode sukladno Pravilniku o hidrantskoj mreži za gašenje požara.</w:t>
      </w:r>
    </w:p>
    <w:p w14:paraId="53E15B30" w14:textId="77777777" w:rsidR="004072D5" w:rsidRPr="004072D5" w:rsidRDefault="004072D5" w:rsidP="004072D5">
      <w:pPr>
        <w:jc w:val="both"/>
        <w:rPr>
          <w:rFonts w:ascii="Arial" w:hAnsi="Arial" w:cs="Arial"/>
          <w:sz w:val="22"/>
          <w:szCs w:val="22"/>
        </w:rPr>
      </w:pPr>
    </w:p>
    <w:p w14:paraId="07741350"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Vodovod Dubrovnik u suradnji s vatrogascima treba izdati grafički pregled hidranata na terenu, iste obilježiti</w:t>
      </w:r>
      <w:r>
        <w:rPr>
          <w:rFonts w:ascii="Arial" w:hAnsi="Arial" w:cs="Arial"/>
          <w:sz w:val="22"/>
          <w:szCs w:val="22"/>
        </w:rPr>
        <w:t xml:space="preserve"> </w:t>
      </w:r>
      <w:r w:rsidRPr="004072D5">
        <w:rPr>
          <w:rFonts w:ascii="Arial" w:hAnsi="Arial" w:cs="Arial"/>
          <w:sz w:val="22"/>
          <w:szCs w:val="22"/>
        </w:rPr>
        <w:t>odgovarajućim propisanim oznakama, a neispravne hidrante dovesti u ispravno stanje.</w:t>
      </w:r>
    </w:p>
    <w:p w14:paraId="0B15937F" w14:textId="77777777" w:rsidR="004072D5" w:rsidRPr="004072D5" w:rsidRDefault="004072D5" w:rsidP="004072D5">
      <w:pPr>
        <w:jc w:val="both"/>
        <w:rPr>
          <w:rFonts w:ascii="Arial" w:hAnsi="Arial" w:cs="Arial"/>
          <w:sz w:val="22"/>
          <w:szCs w:val="22"/>
        </w:rPr>
      </w:pPr>
    </w:p>
    <w:p w14:paraId="55C821CA"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Postojeću hidrantsku mrežu koja ne udovoljava propisima i mjerama tehničke prakse</w:t>
      </w:r>
      <w:r>
        <w:rPr>
          <w:rFonts w:ascii="Arial" w:hAnsi="Arial" w:cs="Arial"/>
          <w:sz w:val="22"/>
          <w:szCs w:val="22"/>
        </w:rPr>
        <w:t xml:space="preserve"> </w:t>
      </w:r>
      <w:r w:rsidRPr="004072D5">
        <w:rPr>
          <w:rFonts w:ascii="Arial" w:hAnsi="Arial" w:cs="Arial"/>
          <w:sz w:val="22"/>
          <w:szCs w:val="22"/>
        </w:rPr>
        <w:t>potrebno je sanirati i dovesti u uporabno stanje, pogotovo hidrantsku mrežu blizu objekata s velikim požarnim opterećenjem, u blizini stare gradske jezgre i park šuma.</w:t>
      </w:r>
    </w:p>
    <w:p w14:paraId="79C51420" w14:textId="77777777" w:rsidR="004072D5" w:rsidRPr="004072D5" w:rsidRDefault="004072D5" w:rsidP="004072D5">
      <w:pPr>
        <w:jc w:val="both"/>
        <w:rPr>
          <w:rFonts w:ascii="Arial" w:hAnsi="Arial" w:cs="Arial"/>
          <w:sz w:val="22"/>
          <w:szCs w:val="22"/>
        </w:rPr>
      </w:pPr>
    </w:p>
    <w:p w14:paraId="18A21659"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Radi učinkovitog gašenja požara koji dolaze na gusto naseljeno područje Mokošice iz pravca BiH, sukladno financijskim mogućnostima i mogućim tehničkim rješenjima, od Petrova sela do depozita poviše Mokošice potrebno je osposobiti ili ugraditi određeni broj hidranata.</w:t>
      </w:r>
    </w:p>
    <w:p w14:paraId="1D401E97" w14:textId="77777777" w:rsidR="004072D5" w:rsidRPr="004072D5" w:rsidRDefault="004072D5" w:rsidP="004072D5">
      <w:pPr>
        <w:jc w:val="both"/>
        <w:rPr>
          <w:rFonts w:ascii="Arial" w:hAnsi="Arial" w:cs="Arial"/>
          <w:sz w:val="22"/>
          <w:szCs w:val="22"/>
        </w:rPr>
      </w:pPr>
    </w:p>
    <w:p w14:paraId="3FE23A8E" w14:textId="77777777" w:rsidR="004072D5" w:rsidRPr="004072D5" w:rsidRDefault="004072D5" w:rsidP="004072D5">
      <w:pPr>
        <w:rPr>
          <w:rFonts w:ascii="Arial" w:hAnsi="Arial" w:cs="Arial"/>
          <w:sz w:val="22"/>
          <w:szCs w:val="22"/>
        </w:rPr>
      </w:pPr>
      <w:r w:rsidRPr="004072D5">
        <w:rPr>
          <w:rFonts w:ascii="Arial" w:hAnsi="Arial" w:cs="Arial"/>
          <w:sz w:val="22"/>
          <w:szCs w:val="22"/>
        </w:rPr>
        <w:t>Postojeće gustijerne na području Grada Dubrovnika evidentirati, redovno održavati i brinuti o količini raspoložive vode.</w:t>
      </w:r>
    </w:p>
    <w:p w14:paraId="64ED4029" w14:textId="77777777" w:rsidR="004072D5" w:rsidRPr="004072D5" w:rsidRDefault="004072D5" w:rsidP="004072D5">
      <w:pPr>
        <w:rPr>
          <w:rFonts w:ascii="Arial" w:hAnsi="Arial" w:cs="Arial"/>
          <w:sz w:val="22"/>
          <w:szCs w:val="22"/>
        </w:rPr>
      </w:pPr>
    </w:p>
    <w:p w14:paraId="7CC35848" w14:textId="77777777" w:rsidR="004072D5" w:rsidRPr="004072D5" w:rsidRDefault="004072D5" w:rsidP="004072D5">
      <w:pPr>
        <w:rPr>
          <w:rFonts w:ascii="Arial" w:hAnsi="Arial" w:cs="Arial"/>
          <w:i/>
          <w:sz w:val="22"/>
          <w:szCs w:val="22"/>
        </w:rPr>
      </w:pPr>
      <w:r w:rsidRPr="004072D5">
        <w:rPr>
          <w:rFonts w:ascii="Arial" w:hAnsi="Arial" w:cs="Arial"/>
          <w:i/>
          <w:sz w:val="22"/>
          <w:szCs w:val="22"/>
        </w:rPr>
        <w:t xml:space="preserve">Izvršitelj: Vodovod Dubrovnik </w:t>
      </w:r>
    </w:p>
    <w:p w14:paraId="6D1EB7DE" w14:textId="77777777" w:rsidR="004072D5" w:rsidRPr="004072D5" w:rsidRDefault="004072D5" w:rsidP="004072D5">
      <w:pPr>
        <w:rPr>
          <w:rFonts w:ascii="Arial" w:hAnsi="Arial" w:cs="Arial"/>
          <w:i/>
          <w:sz w:val="22"/>
          <w:szCs w:val="22"/>
        </w:rPr>
      </w:pPr>
      <w:r w:rsidRPr="004072D5">
        <w:rPr>
          <w:rFonts w:ascii="Arial" w:hAnsi="Arial" w:cs="Arial"/>
          <w:i/>
          <w:sz w:val="22"/>
          <w:szCs w:val="22"/>
        </w:rPr>
        <w:t xml:space="preserve">               Upravni odjel za izgradnju i upravljanje projektima</w:t>
      </w:r>
    </w:p>
    <w:p w14:paraId="4E80A746" w14:textId="77777777" w:rsidR="004072D5" w:rsidRPr="004072D5" w:rsidRDefault="004072D5" w:rsidP="004072D5">
      <w:pPr>
        <w:rPr>
          <w:rFonts w:ascii="Arial" w:hAnsi="Arial" w:cs="Arial"/>
          <w:i/>
          <w:sz w:val="22"/>
          <w:szCs w:val="22"/>
        </w:rPr>
      </w:pPr>
      <w:r w:rsidRPr="004072D5">
        <w:rPr>
          <w:rFonts w:ascii="Arial" w:hAnsi="Arial" w:cs="Arial"/>
          <w:i/>
          <w:sz w:val="22"/>
          <w:szCs w:val="22"/>
        </w:rPr>
        <w:t xml:space="preserve">               Upravni odjel za komunalne djelatnosti, promet i mjesnu samoupravu  </w:t>
      </w:r>
    </w:p>
    <w:p w14:paraId="389E0A5D" w14:textId="77777777" w:rsidR="004072D5" w:rsidRPr="004072D5" w:rsidRDefault="004072D5" w:rsidP="004072D5">
      <w:pPr>
        <w:rPr>
          <w:rFonts w:ascii="Arial" w:hAnsi="Arial" w:cs="Arial"/>
          <w:i/>
          <w:sz w:val="22"/>
          <w:szCs w:val="22"/>
        </w:rPr>
      </w:pPr>
      <w:r w:rsidRPr="004072D5">
        <w:rPr>
          <w:rFonts w:ascii="Arial" w:hAnsi="Arial" w:cs="Arial"/>
          <w:i/>
          <w:sz w:val="22"/>
          <w:szCs w:val="22"/>
        </w:rPr>
        <w:t xml:space="preserve">               JVP Dubrovački vatrogasci i Vatrogasna zajednica Grada Dubrovnika</w:t>
      </w:r>
    </w:p>
    <w:p w14:paraId="220054C6" w14:textId="77777777" w:rsidR="004072D5" w:rsidRPr="004072D5" w:rsidRDefault="004072D5" w:rsidP="004072D5">
      <w:pPr>
        <w:jc w:val="center"/>
        <w:rPr>
          <w:rFonts w:ascii="Arial" w:hAnsi="Arial" w:cs="Arial"/>
          <w:b/>
          <w:i/>
          <w:sz w:val="22"/>
          <w:szCs w:val="22"/>
        </w:rPr>
      </w:pPr>
    </w:p>
    <w:p w14:paraId="01C0F23F" w14:textId="77777777" w:rsidR="004072D5" w:rsidRPr="004072D5" w:rsidRDefault="004072D5" w:rsidP="004072D5">
      <w:pPr>
        <w:jc w:val="center"/>
        <w:rPr>
          <w:rFonts w:ascii="Arial" w:hAnsi="Arial" w:cs="Arial"/>
          <w:b/>
          <w:i/>
          <w:sz w:val="22"/>
          <w:szCs w:val="22"/>
        </w:rPr>
      </w:pPr>
    </w:p>
    <w:p w14:paraId="621A04D8" w14:textId="77777777" w:rsidR="004072D5" w:rsidRPr="004072D5" w:rsidRDefault="004072D5" w:rsidP="004072D5">
      <w:pPr>
        <w:jc w:val="center"/>
        <w:rPr>
          <w:rFonts w:ascii="Arial" w:hAnsi="Arial" w:cs="Arial"/>
          <w:b/>
          <w:i/>
          <w:sz w:val="22"/>
          <w:szCs w:val="22"/>
        </w:rPr>
      </w:pPr>
      <w:r w:rsidRPr="004072D5">
        <w:rPr>
          <w:rFonts w:ascii="Arial" w:hAnsi="Arial" w:cs="Arial"/>
          <w:b/>
          <w:i/>
          <w:sz w:val="22"/>
          <w:szCs w:val="22"/>
        </w:rPr>
        <w:t>IV.</w:t>
      </w:r>
    </w:p>
    <w:p w14:paraId="1B38C7E3" w14:textId="77777777" w:rsidR="004072D5" w:rsidRPr="004072D5" w:rsidRDefault="004072D5" w:rsidP="004072D5">
      <w:pPr>
        <w:jc w:val="center"/>
        <w:rPr>
          <w:rFonts w:ascii="Arial" w:hAnsi="Arial" w:cs="Arial"/>
          <w:b/>
          <w:i/>
          <w:sz w:val="22"/>
          <w:szCs w:val="22"/>
        </w:rPr>
      </w:pPr>
    </w:p>
    <w:p w14:paraId="6C590BC8"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Prilikom prijevoza opasnih tvari cestovnim prometnicama na području Grada Dubrovnika potrebno se strogo pridržavati Zakona o prijevozu opasnih tvari (</w:t>
      </w:r>
      <w:r w:rsidRPr="004072D5">
        <w:rPr>
          <w:rFonts w:ascii="Arial" w:eastAsia="Calibri" w:hAnsi="Arial" w:cs="Arial"/>
          <w:sz w:val="22"/>
          <w:szCs w:val="22"/>
        </w:rPr>
        <w:t>„Narodne novine“ broj</w:t>
      </w:r>
      <w:r w:rsidRPr="004072D5">
        <w:rPr>
          <w:rFonts w:ascii="Arial" w:hAnsi="Arial" w:cs="Arial"/>
          <w:sz w:val="22"/>
          <w:szCs w:val="22"/>
        </w:rPr>
        <w:t xml:space="preserve"> 79/07) i Odluke o određivanju parkirališnih mjesta i ograničenjima za prijevoz opasnih tvari javnim cestama (</w:t>
      </w:r>
      <w:r w:rsidRPr="004072D5">
        <w:rPr>
          <w:rFonts w:ascii="Arial" w:eastAsia="Calibri" w:hAnsi="Arial" w:cs="Arial"/>
          <w:sz w:val="22"/>
          <w:szCs w:val="22"/>
        </w:rPr>
        <w:t>„Narodne novine“ broj</w:t>
      </w:r>
      <w:r w:rsidRPr="004072D5">
        <w:rPr>
          <w:rFonts w:ascii="Arial" w:hAnsi="Arial" w:cs="Arial"/>
          <w:sz w:val="22"/>
          <w:szCs w:val="22"/>
        </w:rPr>
        <w:t xml:space="preserve"> 114/12), kao i ostalih propisa o sigurnosti  prometa na cestama.</w:t>
      </w:r>
    </w:p>
    <w:p w14:paraId="2F25D9F7" w14:textId="77777777" w:rsidR="004072D5" w:rsidRPr="004072D5" w:rsidRDefault="004072D5" w:rsidP="004072D5">
      <w:pPr>
        <w:jc w:val="both"/>
        <w:rPr>
          <w:rFonts w:ascii="Arial" w:hAnsi="Arial" w:cs="Arial"/>
          <w:sz w:val="22"/>
          <w:szCs w:val="22"/>
        </w:rPr>
      </w:pPr>
    </w:p>
    <w:p w14:paraId="5A279832"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Svako vozilo kojim se prevoze opasne tvari mora imati opremu za zaštitu od tih tvari, a sukladno Europskom sporazumu o međunarodnom cestovnom prijevozu opasnih tvari (ADR).</w:t>
      </w:r>
    </w:p>
    <w:p w14:paraId="3C068A3C" w14:textId="77777777" w:rsidR="004072D5" w:rsidRPr="004072D5" w:rsidRDefault="004072D5" w:rsidP="004072D5">
      <w:pPr>
        <w:jc w:val="both"/>
        <w:rPr>
          <w:rFonts w:ascii="Arial" w:hAnsi="Arial" w:cs="Arial"/>
          <w:sz w:val="22"/>
          <w:szCs w:val="22"/>
        </w:rPr>
      </w:pPr>
    </w:p>
    <w:p w14:paraId="61F1F1FE"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Stupiti u kontakt s Carinskom upravom i dogovoriti da se svako vozilo s izrazito opasnim tvarima koje ulazi preko graničnih prijelaza Debeli brijeg, Ivanica i Bistrina, a prolazi preko područja Grada Dubrovnika, prijavi operativnom centru JVP Dubrovački vatrogasci s podacima o vremenu prolaska, količini i vrsti opasne tvari koju prevozi.</w:t>
      </w:r>
    </w:p>
    <w:p w14:paraId="19DD8115" w14:textId="77777777" w:rsidR="004072D5" w:rsidRPr="004072D5" w:rsidRDefault="004072D5" w:rsidP="004072D5">
      <w:pPr>
        <w:jc w:val="both"/>
        <w:rPr>
          <w:rFonts w:ascii="Arial" w:hAnsi="Arial" w:cs="Arial"/>
          <w:i/>
          <w:sz w:val="22"/>
          <w:szCs w:val="22"/>
        </w:rPr>
      </w:pPr>
    </w:p>
    <w:p w14:paraId="61ADB401" w14:textId="77777777" w:rsidR="004072D5" w:rsidRPr="004072D5" w:rsidRDefault="004072D5" w:rsidP="004072D5">
      <w:pPr>
        <w:jc w:val="both"/>
        <w:rPr>
          <w:rFonts w:ascii="Arial" w:hAnsi="Arial" w:cs="Arial"/>
          <w:i/>
          <w:sz w:val="22"/>
          <w:szCs w:val="22"/>
        </w:rPr>
      </w:pPr>
      <w:r w:rsidRPr="004072D5">
        <w:rPr>
          <w:rFonts w:ascii="Arial" w:hAnsi="Arial" w:cs="Arial"/>
          <w:i/>
          <w:sz w:val="22"/>
          <w:szCs w:val="22"/>
        </w:rPr>
        <w:t xml:space="preserve">Izvršitelj: Županijska uprava za ceste </w:t>
      </w:r>
    </w:p>
    <w:p w14:paraId="5FDF7F1A" w14:textId="77777777" w:rsidR="004072D5" w:rsidRPr="004072D5" w:rsidRDefault="004072D5" w:rsidP="004072D5">
      <w:pPr>
        <w:jc w:val="both"/>
        <w:rPr>
          <w:rFonts w:ascii="Arial" w:hAnsi="Arial" w:cs="Arial"/>
          <w:i/>
          <w:sz w:val="22"/>
          <w:szCs w:val="22"/>
        </w:rPr>
      </w:pPr>
      <w:r w:rsidRPr="004072D5">
        <w:rPr>
          <w:rFonts w:ascii="Arial" w:hAnsi="Arial" w:cs="Arial"/>
          <w:i/>
          <w:sz w:val="22"/>
          <w:szCs w:val="22"/>
        </w:rPr>
        <w:t xml:space="preserve">               Carinska uprava</w:t>
      </w:r>
    </w:p>
    <w:p w14:paraId="1C1BE223" w14:textId="77777777" w:rsidR="004072D5" w:rsidRPr="004072D5" w:rsidRDefault="004072D5" w:rsidP="004072D5">
      <w:pPr>
        <w:jc w:val="center"/>
        <w:rPr>
          <w:rFonts w:ascii="Arial" w:hAnsi="Arial" w:cs="Arial"/>
          <w:b/>
          <w:i/>
          <w:sz w:val="22"/>
          <w:szCs w:val="22"/>
        </w:rPr>
      </w:pPr>
    </w:p>
    <w:p w14:paraId="74BF1C72" w14:textId="77777777" w:rsidR="004072D5" w:rsidRPr="004072D5" w:rsidRDefault="004072D5" w:rsidP="004072D5">
      <w:pPr>
        <w:jc w:val="center"/>
        <w:rPr>
          <w:rFonts w:ascii="Arial" w:hAnsi="Arial" w:cs="Arial"/>
          <w:b/>
          <w:i/>
          <w:sz w:val="22"/>
          <w:szCs w:val="22"/>
        </w:rPr>
      </w:pPr>
      <w:r w:rsidRPr="004072D5">
        <w:rPr>
          <w:rFonts w:ascii="Arial" w:hAnsi="Arial" w:cs="Arial"/>
          <w:b/>
          <w:i/>
          <w:sz w:val="22"/>
          <w:szCs w:val="22"/>
        </w:rPr>
        <w:t>V.</w:t>
      </w:r>
    </w:p>
    <w:p w14:paraId="62B34968" w14:textId="77777777" w:rsidR="004072D5" w:rsidRPr="004072D5" w:rsidRDefault="004072D5" w:rsidP="004072D5">
      <w:pPr>
        <w:jc w:val="center"/>
        <w:rPr>
          <w:rFonts w:ascii="Arial" w:hAnsi="Arial" w:cs="Arial"/>
          <w:b/>
          <w:i/>
          <w:sz w:val="22"/>
          <w:szCs w:val="22"/>
        </w:rPr>
      </w:pPr>
    </w:p>
    <w:p w14:paraId="13140EB3"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Sukladno Pravilniku o zaštiti šuma od požara (</w:t>
      </w:r>
      <w:r w:rsidRPr="004072D5">
        <w:rPr>
          <w:rFonts w:ascii="Arial" w:eastAsia="Calibri" w:hAnsi="Arial" w:cs="Arial"/>
          <w:sz w:val="22"/>
          <w:szCs w:val="22"/>
        </w:rPr>
        <w:t xml:space="preserve">„Narodne novine“ broj </w:t>
      </w:r>
      <w:r w:rsidRPr="004072D5">
        <w:rPr>
          <w:rFonts w:ascii="Arial" w:hAnsi="Arial" w:cs="Arial"/>
          <w:sz w:val="22"/>
          <w:szCs w:val="22"/>
        </w:rPr>
        <w:t xml:space="preserve">33/14) donesene su opće i posebne mjere zaštite šuma i otvorenih prostora od požara, a jedinice lokalne samouprave s </w:t>
      </w:r>
      <w:r w:rsidRPr="004072D5">
        <w:rPr>
          <w:rFonts w:ascii="Arial" w:hAnsi="Arial" w:cs="Arial"/>
          <w:sz w:val="22"/>
          <w:szCs w:val="22"/>
        </w:rPr>
        <w:lastRenderedPageBreak/>
        <w:t>područja Županije moraju sastaviti popis šuma i šumskog zemljišta u vlasništvu fizičkih osoba, uz pripadajuće pregledne zemljovide i po stupnjevima opasnosti od šumskog požara.</w:t>
      </w:r>
    </w:p>
    <w:p w14:paraId="03849C6F" w14:textId="77777777" w:rsidR="004072D5" w:rsidRPr="004072D5" w:rsidRDefault="004072D5" w:rsidP="004072D5">
      <w:pPr>
        <w:jc w:val="both"/>
        <w:rPr>
          <w:rFonts w:ascii="Arial" w:hAnsi="Arial" w:cs="Arial"/>
          <w:sz w:val="22"/>
          <w:szCs w:val="22"/>
        </w:rPr>
      </w:pPr>
    </w:p>
    <w:p w14:paraId="1171F2AB"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Radi sprječavanja nastajanja i suzbijanja požara redovito provoditi šumsko uzgojne</w:t>
      </w:r>
      <w:r>
        <w:rPr>
          <w:rFonts w:ascii="Arial" w:hAnsi="Arial" w:cs="Arial"/>
          <w:sz w:val="22"/>
          <w:szCs w:val="22"/>
        </w:rPr>
        <w:t xml:space="preserve"> </w:t>
      </w:r>
      <w:r w:rsidRPr="004072D5">
        <w:rPr>
          <w:rFonts w:ascii="Arial" w:hAnsi="Arial" w:cs="Arial"/>
          <w:sz w:val="22"/>
          <w:szCs w:val="22"/>
        </w:rPr>
        <w:t>radove, uklanjati lako zapaljiv materijal te izrađivati protupožarne prosjeke.</w:t>
      </w:r>
    </w:p>
    <w:p w14:paraId="5B774144" w14:textId="77777777" w:rsidR="004072D5" w:rsidRPr="004072D5" w:rsidRDefault="004072D5" w:rsidP="004072D5">
      <w:pPr>
        <w:jc w:val="both"/>
        <w:rPr>
          <w:rFonts w:ascii="Arial" w:hAnsi="Arial" w:cs="Arial"/>
          <w:sz w:val="22"/>
          <w:szCs w:val="22"/>
        </w:rPr>
      </w:pPr>
    </w:p>
    <w:p w14:paraId="090FC1EC"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 xml:space="preserve">Preporuča se sadnja biljaka </w:t>
      </w:r>
      <w:proofErr w:type="spellStart"/>
      <w:r w:rsidRPr="004072D5">
        <w:rPr>
          <w:rFonts w:ascii="Arial" w:hAnsi="Arial" w:cs="Arial"/>
          <w:sz w:val="22"/>
          <w:szCs w:val="22"/>
        </w:rPr>
        <w:t>pirofobnih</w:t>
      </w:r>
      <w:proofErr w:type="spellEnd"/>
      <w:r w:rsidRPr="004072D5">
        <w:rPr>
          <w:rFonts w:ascii="Arial" w:hAnsi="Arial" w:cs="Arial"/>
          <w:sz w:val="22"/>
          <w:szCs w:val="22"/>
        </w:rPr>
        <w:t xml:space="preserve"> svojstava na izgorjelim površinama. Ovakvi</w:t>
      </w:r>
      <w:r>
        <w:rPr>
          <w:rFonts w:ascii="Arial" w:hAnsi="Arial" w:cs="Arial"/>
          <w:sz w:val="22"/>
          <w:szCs w:val="22"/>
        </w:rPr>
        <w:t xml:space="preserve"> </w:t>
      </w:r>
      <w:r w:rsidRPr="004072D5">
        <w:rPr>
          <w:rFonts w:ascii="Arial" w:hAnsi="Arial" w:cs="Arial"/>
          <w:sz w:val="22"/>
          <w:szCs w:val="22"/>
        </w:rPr>
        <w:t>nasadi su poželjni uz ceste u širini od 10 do 12 m.</w:t>
      </w:r>
    </w:p>
    <w:p w14:paraId="3C8F23A5" w14:textId="77777777" w:rsidR="004072D5" w:rsidRPr="004072D5" w:rsidRDefault="004072D5" w:rsidP="004072D5">
      <w:pPr>
        <w:jc w:val="both"/>
        <w:rPr>
          <w:rFonts w:ascii="Arial" w:hAnsi="Arial" w:cs="Arial"/>
          <w:sz w:val="22"/>
          <w:szCs w:val="22"/>
        </w:rPr>
      </w:pPr>
    </w:p>
    <w:p w14:paraId="5A575186"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Na rubovima šume četinjače treba u širini od 20 do 30 m izvršiti jače prorjeđivanje</w:t>
      </w:r>
      <w:r>
        <w:rPr>
          <w:rFonts w:ascii="Arial" w:hAnsi="Arial" w:cs="Arial"/>
          <w:sz w:val="22"/>
          <w:szCs w:val="22"/>
        </w:rPr>
        <w:t xml:space="preserve"> </w:t>
      </w:r>
      <w:r w:rsidRPr="004072D5">
        <w:rPr>
          <w:rFonts w:ascii="Arial" w:hAnsi="Arial" w:cs="Arial"/>
          <w:sz w:val="22"/>
          <w:szCs w:val="22"/>
        </w:rPr>
        <w:t>vegetacije, a u širini od 30 do 50 m kresanje donjih grana do visine 3 m kako bi se u</w:t>
      </w:r>
      <w:r>
        <w:rPr>
          <w:rFonts w:ascii="Arial" w:hAnsi="Arial" w:cs="Arial"/>
          <w:sz w:val="22"/>
          <w:szCs w:val="22"/>
        </w:rPr>
        <w:t xml:space="preserve"> </w:t>
      </w:r>
      <w:r w:rsidRPr="004072D5">
        <w:rPr>
          <w:rFonts w:ascii="Arial" w:hAnsi="Arial" w:cs="Arial"/>
          <w:sz w:val="22"/>
          <w:szCs w:val="22"/>
        </w:rPr>
        <w:t>slučaju požara spriječilo pretvaranje niskog u visoki požar.</w:t>
      </w:r>
    </w:p>
    <w:p w14:paraId="62DF60B0" w14:textId="77777777" w:rsidR="004072D5" w:rsidRPr="004072D5" w:rsidRDefault="004072D5" w:rsidP="004072D5">
      <w:pPr>
        <w:jc w:val="both"/>
        <w:rPr>
          <w:rFonts w:ascii="Arial" w:hAnsi="Arial" w:cs="Arial"/>
          <w:sz w:val="22"/>
          <w:szCs w:val="22"/>
        </w:rPr>
      </w:pPr>
    </w:p>
    <w:p w14:paraId="2E8D2611"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U periodima kad vlažnost zraka u šumskim predjelima padne ispod 25% potrebno je</w:t>
      </w:r>
      <w:r>
        <w:rPr>
          <w:rFonts w:ascii="Arial" w:hAnsi="Arial" w:cs="Arial"/>
          <w:sz w:val="22"/>
          <w:szCs w:val="22"/>
        </w:rPr>
        <w:t xml:space="preserve"> </w:t>
      </w:r>
      <w:r w:rsidRPr="004072D5">
        <w:rPr>
          <w:rFonts w:ascii="Arial" w:hAnsi="Arial" w:cs="Arial"/>
          <w:sz w:val="22"/>
          <w:szCs w:val="22"/>
        </w:rPr>
        <w:t>ograničiti sve djelatnosti u šumi i pojačati nadzor nad zadržavanjem i kretanjem u</w:t>
      </w:r>
      <w:r>
        <w:rPr>
          <w:rFonts w:ascii="Arial" w:hAnsi="Arial" w:cs="Arial"/>
          <w:sz w:val="22"/>
          <w:szCs w:val="22"/>
        </w:rPr>
        <w:t xml:space="preserve"> </w:t>
      </w:r>
      <w:r w:rsidRPr="004072D5">
        <w:rPr>
          <w:rFonts w:ascii="Arial" w:hAnsi="Arial" w:cs="Arial"/>
          <w:sz w:val="22"/>
          <w:szCs w:val="22"/>
        </w:rPr>
        <w:t>šumi.</w:t>
      </w:r>
    </w:p>
    <w:p w14:paraId="77FA23C1" w14:textId="77777777" w:rsidR="004072D5" w:rsidRPr="004072D5" w:rsidRDefault="004072D5" w:rsidP="004072D5">
      <w:pPr>
        <w:jc w:val="both"/>
        <w:rPr>
          <w:rFonts w:ascii="Arial" w:hAnsi="Arial" w:cs="Arial"/>
          <w:sz w:val="22"/>
          <w:szCs w:val="22"/>
        </w:rPr>
      </w:pPr>
    </w:p>
    <w:p w14:paraId="523A8B30"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Šumarija Dubrovnik dužna je osigurati sukladno svojim planovima redovnu ophodnju</w:t>
      </w:r>
      <w:r>
        <w:rPr>
          <w:rFonts w:ascii="Arial" w:hAnsi="Arial" w:cs="Arial"/>
          <w:sz w:val="22"/>
          <w:szCs w:val="22"/>
        </w:rPr>
        <w:t xml:space="preserve"> </w:t>
      </w:r>
      <w:r w:rsidRPr="004072D5">
        <w:rPr>
          <w:rFonts w:ascii="Arial" w:hAnsi="Arial" w:cs="Arial"/>
          <w:sz w:val="22"/>
          <w:szCs w:val="22"/>
        </w:rPr>
        <w:t>i motrenje na ugroženim šumskim površinama i pružiti pomoć gašenju.</w:t>
      </w:r>
    </w:p>
    <w:p w14:paraId="2AFA95D1" w14:textId="77777777" w:rsidR="004072D5" w:rsidRPr="004072D5" w:rsidRDefault="004072D5" w:rsidP="004072D5">
      <w:pPr>
        <w:jc w:val="both"/>
        <w:rPr>
          <w:rFonts w:ascii="Arial" w:hAnsi="Arial" w:cs="Arial"/>
          <w:sz w:val="22"/>
          <w:szCs w:val="22"/>
        </w:rPr>
      </w:pPr>
    </w:p>
    <w:p w14:paraId="6A52438C"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Zabraniti promet vozilima na cijelom području park šuma osim žurnih službi i korisnika s posebnom dozvolom.</w:t>
      </w:r>
    </w:p>
    <w:p w14:paraId="70F63CC8" w14:textId="77777777" w:rsidR="004072D5" w:rsidRPr="004072D5" w:rsidRDefault="004072D5" w:rsidP="004072D5">
      <w:pPr>
        <w:jc w:val="both"/>
        <w:rPr>
          <w:rFonts w:ascii="Arial" w:hAnsi="Arial" w:cs="Arial"/>
          <w:sz w:val="22"/>
          <w:szCs w:val="22"/>
        </w:rPr>
      </w:pPr>
    </w:p>
    <w:p w14:paraId="3186A637"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Zabraniti boravak i kretanje na prostoru park šume od zalaza do izlaska sunca.</w:t>
      </w:r>
    </w:p>
    <w:p w14:paraId="15A352A4" w14:textId="77777777" w:rsidR="004072D5" w:rsidRPr="004072D5" w:rsidRDefault="004072D5" w:rsidP="004072D5">
      <w:pPr>
        <w:jc w:val="both"/>
        <w:rPr>
          <w:rFonts w:ascii="Arial" w:hAnsi="Arial" w:cs="Arial"/>
          <w:sz w:val="22"/>
          <w:szCs w:val="22"/>
        </w:rPr>
      </w:pPr>
    </w:p>
    <w:p w14:paraId="35A61C12"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U suradnji s Javnom ustanovom za upravljanje zaštićenim dijelovima prirode Dubrovačko-neretvanske županije</w:t>
      </w:r>
      <w:r>
        <w:rPr>
          <w:rFonts w:ascii="Arial" w:hAnsi="Arial" w:cs="Arial"/>
          <w:sz w:val="22"/>
          <w:szCs w:val="22"/>
        </w:rPr>
        <w:t xml:space="preserve"> </w:t>
      </w:r>
      <w:r w:rsidRPr="004072D5">
        <w:rPr>
          <w:rFonts w:ascii="Arial" w:hAnsi="Arial" w:cs="Arial"/>
          <w:sz w:val="22"/>
          <w:szCs w:val="22"/>
        </w:rPr>
        <w:t>kao nositeljem zaštite pomoći u osiguranju protupožarne zaštite prema Planu i Procjeni zaštite od požara navedenih područja (park šume Petka, Gornje i Donje Čelo).</w:t>
      </w:r>
    </w:p>
    <w:p w14:paraId="408FA4BF" w14:textId="77777777" w:rsidR="004072D5" w:rsidRPr="004072D5" w:rsidRDefault="004072D5" w:rsidP="004072D5">
      <w:pPr>
        <w:jc w:val="both"/>
        <w:rPr>
          <w:rFonts w:ascii="Arial" w:hAnsi="Arial" w:cs="Arial"/>
          <w:sz w:val="22"/>
          <w:szCs w:val="22"/>
        </w:rPr>
      </w:pPr>
    </w:p>
    <w:p w14:paraId="61B014CB"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 xml:space="preserve">Ustrojene su </w:t>
      </w:r>
      <w:proofErr w:type="spellStart"/>
      <w:r w:rsidRPr="004072D5">
        <w:rPr>
          <w:rFonts w:ascii="Arial" w:hAnsi="Arial" w:cs="Arial"/>
          <w:bCs/>
          <w:sz w:val="22"/>
          <w:szCs w:val="22"/>
        </w:rPr>
        <w:t>motrilačke</w:t>
      </w:r>
      <w:proofErr w:type="spellEnd"/>
      <w:r w:rsidRPr="004072D5">
        <w:rPr>
          <w:rFonts w:ascii="Arial" w:hAnsi="Arial" w:cs="Arial"/>
          <w:bCs/>
          <w:sz w:val="22"/>
          <w:szCs w:val="22"/>
        </w:rPr>
        <w:t xml:space="preserve"> postaje</w:t>
      </w:r>
      <w:r w:rsidRPr="004072D5">
        <w:rPr>
          <w:rFonts w:ascii="Arial" w:hAnsi="Arial" w:cs="Arial"/>
          <w:sz w:val="22"/>
          <w:szCs w:val="22"/>
        </w:rPr>
        <w:t xml:space="preserve">: tvrđava Srđ (osmatračnica Srđ) i osmatračnica </w:t>
      </w:r>
      <w:proofErr w:type="spellStart"/>
      <w:r w:rsidRPr="004072D5">
        <w:rPr>
          <w:rFonts w:ascii="Arial" w:hAnsi="Arial" w:cs="Arial"/>
          <w:sz w:val="22"/>
          <w:szCs w:val="22"/>
        </w:rPr>
        <w:t>Velji</w:t>
      </w:r>
      <w:proofErr w:type="spellEnd"/>
      <w:r w:rsidRPr="004072D5">
        <w:rPr>
          <w:rFonts w:ascii="Arial" w:hAnsi="Arial" w:cs="Arial"/>
          <w:sz w:val="22"/>
          <w:szCs w:val="22"/>
        </w:rPr>
        <w:t xml:space="preserve"> vrh </w:t>
      </w:r>
      <w:proofErr w:type="spellStart"/>
      <w:r w:rsidRPr="004072D5">
        <w:rPr>
          <w:rFonts w:ascii="Arial" w:hAnsi="Arial" w:cs="Arial"/>
          <w:sz w:val="22"/>
          <w:szCs w:val="22"/>
        </w:rPr>
        <w:t>naŠipanu</w:t>
      </w:r>
      <w:proofErr w:type="spellEnd"/>
      <w:r w:rsidRPr="004072D5">
        <w:rPr>
          <w:rFonts w:ascii="Arial" w:hAnsi="Arial" w:cs="Arial"/>
          <w:sz w:val="22"/>
          <w:szCs w:val="22"/>
        </w:rPr>
        <w:t xml:space="preserve"> (organizirati kao ophodnju). </w:t>
      </w:r>
      <w:proofErr w:type="spellStart"/>
      <w:r w:rsidRPr="004072D5">
        <w:rPr>
          <w:rFonts w:ascii="Arial" w:hAnsi="Arial" w:cs="Arial"/>
          <w:sz w:val="22"/>
          <w:szCs w:val="22"/>
        </w:rPr>
        <w:t>Motrilačkoj</w:t>
      </w:r>
      <w:proofErr w:type="spellEnd"/>
      <w:r w:rsidRPr="004072D5">
        <w:rPr>
          <w:rFonts w:ascii="Arial" w:hAnsi="Arial" w:cs="Arial"/>
          <w:sz w:val="22"/>
          <w:szCs w:val="22"/>
        </w:rPr>
        <w:t xml:space="preserve"> službi pomaže i pet panoramskih kamera koje su montirane na lokacijama: Srđ, Petka, Komolac (Golubov kamen), </w:t>
      </w:r>
      <w:proofErr w:type="spellStart"/>
      <w:r w:rsidRPr="004072D5">
        <w:rPr>
          <w:rFonts w:ascii="Arial" w:hAnsi="Arial" w:cs="Arial"/>
          <w:sz w:val="22"/>
          <w:szCs w:val="22"/>
        </w:rPr>
        <w:t>Gajina</w:t>
      </w:r>
      <w:proofErr w:type="spellEnd"/>
      <w:r w:rsidRPr="004072D5">
        <w:rPr>
          <w:rFonts w:ascii="Arial" w:hAnsi="Arial" w:cs="Arial"/>
          <w:sz w:val="22"/>
          <w:szCs w:val="22"/>
        </w:rPr>
        <w:t xml:space="preserve">, </w:t>
      </w:r>
      <w:proofErr w:type="spellStart"/>
      <w:r w:rsidRPr="004072D5">
        <w:rPr>
          <w:rFonts w:ascii="Arial" w:hAnsi="Arial" w:cs="Arial"/>
          <w:sz w:val="22"/>
          <w:szCs w:val="22"/>
        </w:rPr>
        <w:t>Velji</w:t>
      </w:r>
      <w:proofErr w:type="spellEnd"/>
      <w:r w:rsidRPr="004072D5">
        <w:rPr>
          <w:rFonts w:ascii="Arial" w:hAnsi="Arial" w:cs="Arial"/>
          <w:sz w:val="22"/>
          <w:szCs w:val="22"/>
        </w:rPr>
        <w:t xml:space="preserve"> vrh (</w:t>
      </w:r>
      <w:proofErr w:type="spellStart"/>
      <w:r w:rsidRPr="004072D5">
        <w:rPr>
          <w:rFonts w:ascii="Arial" w:hAnsi="Arial" w:cs="Arial"/>
          <w:sz w:val="22"/>
          <w:szCs w:val="22"/>
        </w:rPr>
        <w:t>Šipan</w:t>
      </w:r>
      <w:proofErr w:type="spellEnd"/>
      <w:r w:rsidRPr="004072D5">
        <w:rPr>
          <w:rFonts w:ascii="Arial" w:hAnsi="Arial" w:cs="Arial"/>
          <w:sz w:val="22"/>
          <w:szCs w:val="22"/>
        </w:rPr>
        <w:t>), a kojima se upravlja iz operativnog centra Vatrogasne zajednice Grada Dubrovnika.</w:t>
      </w:r>
    </w:p>
    <w:p w14:paraId="3B1A8EAE" w14:textId="77777777" w:rsidR="004072D5" w:rsidRPr="004072D5" w:rsidRDefault="004072D5" w:rsidP="004072D5">
      <w:pPr>
        <w:jc w:val="both"/>
        <w:rPr>
          <w:rFonts w:ascii="Arial" w:hAnsi="Arial" w:cs="Arial"/>
          <w:i/>
          <w:sz w:val="22"/>
          <w:szCs w:val="22"/>
        </w:rPr>
      </w:pPr>
    </w:p>
    <w:p w14:paraId="04E08860" w14:textId="77777777" w:rsidR="004072D5" w:rsidRPr="004072D5" w:rsidRDefault="004072D5" w:rsidP="004072D5">
      <w:pPr>
        <w:jc w:val="both"/>
        <w:rPr>
          <w:rFonts w:ascii="Arial" w:hAnsi="Arial" w:cs="Arial"/>
          <w:i/>
          <w:sz w:val="22"/>
          <w:szCs w:val="22"/>
        </w:rPr>
      </w:pPr>
      <w:r w:rsidRPr="004072D5">
        <w:rPr>
          <w:rFonts w:ascii="Arial" w:hAnsi="Arial" w:cs="Arial"/>
          <w:i/>
          <w:sz w:val="22"/>
          <w:szCs w:val="22"/>
        </w:rPr>
        <w:t>Izvršitelj: Vatrogasna Zajednica Grada Dubrovnika</w:t>
      </w:r>
    </w:p>
    <w:p w14:paraId="34DC7237" w14:textId="77777777" w:rsidR="004072D5" w:rsidRPr="004072D5" w:rsidRDefault="004072D5" w:rsidP="004072D5">
      <w:pPr>
        <w:jc w:val="both"/>
        <w:rPr>
          <w:rFonts w:ascii="Arial" w:hAnsi="Arial" w:cs="Arial"/>
          <w:i/>
          <w:sz w:val="22"/>
          <w:szCs w:val="22"/>
        </w:rPr>
      </w:pPr>
      <w:r w:rsidRPr="004072D5">
        <w:rPr>
          <w:rFonts w:ascii="Arial" w:hAnsi="Arial" w:cs="Arial"/>
          <w:i/>
          <w:sz w:val="22"/>
          <w:szCs w:val="22"/>
        </w:rPr>
        <w:t xml:space="preserve">               JVP Dubrovački vatrogasci</w:t>
      </w:r>
    </w:p>
    <w:p w14:paraId="08166952" w14:textId="77777777" w:rsidR="004072D5" w:rsidRPr="004072D5" w:rsidRDefault="004072D5" w:rsidP="004072D5">
      <w:pPr>
        <w:jc w:val="both"/>
        <w:rPr>
          <w:rFonts w:ascii="Arial" w:hAnsi="Arial" w:cs="Arial"/>
          <w:i/>
          <w:sz w:val="22"/>
          <w:szCs w:val="22"/>
        </w:rPr>
      </w:pPr>
      <w:r w:rsidRPr="004072D5">
        <w:rPr>
          <w:rFonts w:ascii="Arial" w:hAnsi="Arial" w:cs="Arial"/>
          <w:i/>
          <w:sz w:val="22"/>
          <w:szCs w:val="22"/>
        </w:rPr>
        <w:t xml:space="preserve">               Javna ustanovom za upravljanje zaštićenim dijelovima prirode Dubrovačko-</w:t>
      </w:r>
    </w:p>
    <w:p w14:paraId="5ED33140" w14:textId="77777777" w:rsidR="004072D5" w:rsidRPr="004072D5" w:rsidRDefault="004072D5" w:rsidP="004072D5">
      <w:pPr>
        <w:jc w:val="both"/>
        <w:rPr>
          <w:rFonts w:ascii="Arial" w:hAnsi="Arial" w:cs="Arial"/>
          <w:i/>
          <w:sz w:val="22"/>
          <w:szCs w:val="22"/>
        </w:rPr>
      </w:pPr>
      <w:r w:rsidRPr="004072D5">
        <w:rPr>
          <w:rFonts w:ascii="Arial" w:hAnsi="Arial" w:cs="Arial"/>
          <w:i/>
          <w:sz w:val="22"/>
          <w:szCs w:val="22"/>
        </w:rPr>
        <w:t xml:space="preserve">               neretvanske županije</w:t>
      </w:r>
    </w:p>
    <w:p w14:paraId="67154282" w14:textId="77777777" w:rsidR="004072D5" w:rsidRPr="004072D5" w:rsidRDefault="004072D5" w:rsidP="004072D5">
      <w:pPr>
        <w:jc w:val="both"/>
        <w:rPr>
          <w:rFonts w:ascii="Arial" w:hAnsi="Arial" w:cs="Arial"/>
          <w:i/>
          <w:sz w:val="22"/>
          <w:szCs w:val="22"/>
        </w:rPr>
      </w:pPr>
      <w:r w:rsidRPr="004072D5">
        <w:rPr>
          <w:rFonts w:ascii="Arial" w:hAnsi="Arial" w:cs="Arial"/>
          <w:i/>
          <w:sz w:val="22"/>
          <w:szCs w:val="22"/>
        </w:rPr>
        <w:t xml:space="preserve">               Šumarija Dubrovnik</w:t>
      </w:r>
    </w:p>
    <w:p w14:paraId="35A56266" w14:textId="77777777" w:rsidR="004072D5" w:rsidRPr="004072D5" w:rsidRDefault="004072D5" w:rsidP="004072D5">
      <w:pPr>
        <w:jc w:val="center"/>
        <w:rPr>
          <w:rFonts w:ascii="Arial" w:hAnsi="Arial" w:cs="Arial"/>
          <w:b/>
          <w:i/>
          <w:sz w:val="22"/>
          <w:szCs w:val="22"/>
        </w:rPr>
      </w:pPr>
    </w:p>
    <w:p w14:paraId="24BCAF7C" w14:textId="77777777" w:rsidR="004072D5" w:rsidRPr="004072D5" w:rsidRDefault="004072D5" w:rsidP="004072D5">
      <w:pPr>
        <w:jc w:val="center"/>
        <w:rPr>
          <w:rFonts w:ascii="Arial" w:hAnsi="Arial" w:cs="Arial"/>
          <w:b/>
          <w:i/>
          <w:sz w:val="22"/>
          <w:szCs w:val="22"/>
        </w:rPr>
      </w:pPr>
    </w:p>
    <w:p w14:paraId="75A4E602" w14:textId="77777777" w:rsidR="004072D5" w:rsidRPr="004072D5" w:rsidRDefault="004072D5" w:rsidP="004072D5">
      <w:pPr>
        <w:jc w:val="center"/>
        <w:rPr>
          <w:rFonts w:ascii="Arial" w:hAnsi="Arial" w:cs="Arial"/>
          <w:b/>
          <w:i/>
          <w:sz w:val="22"/>
          <w:szCs w:val="22"/>
        </w:rPr>
      </w:pPr>
      <w:r w:rsidRPr="004072D5">
        <w:rPr>
          <w:rFonts w:ascii="Arial" w:hAnsi="Arial" w:cs="Arial"/>
          <w:b/>
          <w:i/>
          <w:sz w:val="22"/>
          <w:szCs w:val="22"/>
        </w:rPr>
        <w:t>VI.</w:t>
      </w:r>
    </w:p>
    <w:p w14:paraId="5218E33F" w14:textId="77777777" w:rsidR="004072D5" w:rsidRPr="004072D5" w:rsidRDefault="004072D5" w:rsidP="004072D5">
      <w:pPr>
        <w:jc w:val="center"/>
        <w:rPr>
          <w:rFonts w:ascii="Arial" w:hAnsi="Arial" w:cs="Arial"/>
          <w:b/>
          <w:i/>
          <w:sz w:val="22"/>
          <w:szCs w:val="22"/>
        </w:rPr>
      </w:pPr>
    </w:p>
    <w:p w14:paraId="1FD2BFEE"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U cilju uvježbavanja i usavršavanja vatrogasnih postrojbi raditi vježbe na objektima i područjima s velikim požarnim opterećenjem, vrlo vrijednim</w:t>
      </w:r>
      <w:r>
        <w:rPr>
          <w:rFonts w:ascii="Arial" w:hAnsi="Arial" w:cs="Arial"/>
          <w:sz w:val="22"/>
          <w:szCs w:val="22"/>
        </w:rPr>
        <w:t xml:space="preserve"> </w:t>
      </w:r>
      <w:r w:rsidRPr="004072D5">
        <w:rPr>
          <w:rFonts w:ascii="Arial" w:hAnsi="Arial" w:cs="Arial"/>
          <w:sz w:val="22"/>
          <w:szCs w:val="22"/>
        </w:rPr>
        <w:t>objektima od povijesnog značaja, kao i u objektima u kojima se okuplja veliki broj ljudi. Poseban naglasak staviti na preventivu i unaprjeđenje gašenja na objektima unutar stare gradske jezgre.</w:t>
      </w:r>
    </w:p>
    <w:p w14:paraId="7319D158" w14:textId="77777777" w:rsidR="004072D5" w:rsidRPr="004072D5" w:rsidRDefault="004072D5" w:rsidP="004072D5">
      <w:pPr>
        <w:jc w:val="both"/>
        <w:rPr>
          <w:rFonts w:ascii="Arial" w:hAnsi="Arial" w:cs="Arial"/>
          <w:b/>
          <w:i/>
          <w:sz w:val="22"/>
          <w:szCs w:val="22"/>
        </w:rPr>
      </w:pPr>
    </w:p>
    <w:p w14:paraId="40810C8A"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Sukladno mogućnostima raditi na edukaciji vatrogasaca i putem seminara (Opatija, Zagreb), praktičnih vježbi na vatrogasnim poligonima (</w:t>
      </w:r>
      <w:proofErr w:type="spellStart"/>
      <w:r w:rsidRPr="004072D5">
        <w:rPr>
          <w:rFonts w:ascii="Arial" w:hAnsi="Arial" w:cs="Arial"/>
          <w:sz w:val="22"/>
          <w:szCs w:val="22"/>
        </w:rPr>
        <w:t>flashower</w:t>
      </w:r>
      <w:proofErr w:type="spellEnd"/>
      <w:r w:rsidRPr="004072D5">
        <w:rPr>
          <w:rFonts w:ascii="Arial" w:hAnsi="Arial" w:cs="Arial"/>
          <w:sz w:val="22"/>
          <w:szCs w:val="22"/>
        </w:rPr>
        <w:t xml:space="preserve">, </w:t>
      </w:r>
      <w:proofErr w:type="spellStart"/>
      <w:r w:rsidRPr="004072D5">
        <w:rPr>
          <w:rFonts w:ascii="Arial" w:hAnsi="Arial" w:cs="Arial"/>
          <w:sz w:val="22"/>
          <w:szCs w:val="22"/>
        </w:rPr>
        <w:t>Šapjane</w:t>
      </w:r>
      <w:proofErr w:type="spellEnd"/>
      <w:r w:rsidRPr="004072D5">
        <w:rPr>
          <w:rFonts w:ascii="Arial" w:hAnsi="Arial" w:cs="Arial"/>
          <w:sz w:val="22"/>
          <w:szCs w:val="22"/>
        </w:rPr>
        <w:t xml:space="preserve">, </w:t>
      </w:r>
      <w:proofErr w:type="spellStart"/>
      <w:r w:rsidRPr="004072D5">
        <w:rPr>
          <w:rFonts w:ascii="Arial" w:hAnsi="Arial" w:cs="Arial"/>
          <w:sz w:val="22"/>
          <w:szCs w:val="22"/>
        </w:rPr>
        <w:t>firerescue</w:t>
      </w:r>
      <w:proofErr w:type="spellEnd"/>
      <w:r w:rsidRPr="004072D5">
        <w:rPr>
          <w:rFonts w:ascii="Arial" w:hAnsi="Arial" w:cs="Arial"/>
          <w:sz w:val="22"/>
          <w:szCs w:val="22"/>
        </w:rPr>
        <w:t xml:space="preserve"> Zagreb, Karlovac, Poljska).</w:t>
      </w:r>
    </w:p>
    <w:p w14:paraId="31CACF71" w14:textId="77777777" w:rsidR="004072D5" w:rsidRPr="004072D5" w:rsidRDefault="004072D5" w:rsidP="004072D5">
      <w:pPr>
        <w:jc w:val="both"/>
        <w:rPr>
          <w:rFonts w:ascii="Arial" w:hAnsi="Arial" w:cs="Arial"/>
          <w:sz w:val="22"/>
          <w:szCs w:val="22"/>
        </w:rPr>
      </w:pPr>
    </w:p>
    <w:p w14:paraId="4C84FC90"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 xml:space="preserve">U svrhu edukacije pučanstva i turista, a naročito školske djece, za što bolju i djelotvorniju prevenciju nastanka požara, tijekom cijele godine potrebno je raditi edukativne vježbe s ciljem upoznavanja djece i građana s opasnostima od nastanka  požara. </w:t>
      </w:r>
    </w:p>
    <w:p w14:paraId="24DA0A57" w14:textId="77777777" w:rsidR="004072D5" w:rsidRPr="004072D5" w:rsidRDefault="004072D5" w:rsidP="004072D5">
      <w:pPr>
        <w:jc w:val="both"/>
        <w:rPr>
          <w:rFonts w:ascii="Arial" w:hAnsi="Arial" w:cs="Arial"/>
          <w:sz w:val="22"/>
          <w:szCs w:val="22"/>
        </w:rPr>
      </w:pPr>
    </w:p>
    <w:p w14:paraId="5BCB5FE7"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lastRenderedPageBreak/>
        <w:t>Na posebno vrijednim i požarno opterećenim područjima nužno je postaviti i znakove upozorenja i znakove evakuacije.</w:t>
      </w:r>
    </w:p>
    <w:p w14:paraId="242B18E1" w14:textId="77777777" w:rsidR="004072D5" w:rsidRPr="004072D5" w:rsidRDefault="004072D5" w:rsidP="004072D5">
      <w:pPr>
        <w:jc w:val="both"/>
        <w:rPr>
          <w:rFonts w:ascii="Arial" w:hAnsi="Arial" w:cs="Arial"/>
          <w:sz w:val="22"/>
          <w:szCs w:val="22"/>
        </w:rPr>
      </w:pPr>
    </w:p>
    <w:p w14:paraId="24664229" w14:textId="77777777" w:rsidR="004072D5" w:rsidRPr="004072D5" w:rsidRDefault="004072D5" w:rsidP="004072D5">
      <w:pPr>
        <w:jc w:val="both"/>
        <w:rPr>
          <w:rFonts w:ascii="Arial" w:hAnsi="Arial" w:cs="Arial"/>
          <w:i/>
          <w:sz w:val="22"/>
          <w:szCs w:val="22"/>
        </w:rPr>
      </w:pPr>
      <w:r w:rsidRPr="004072D5">
        <w:rPr>
          <w:rFonts w:ascii="Arial" w:hAnsi="Arial" w:cs="Arial"/>
          <w:i/>
          <w:sz w:val="22"/>
          <w:szCs w:val="22"/>
        </w:rPr>
        <w:t xml:space="preserve">Izvršitelj: Vatrogasna Zajednica Grada Dubrovnika </w:t>
      </w:r>
    </w:p>
    <w:p w14:paraId="0204F13F" w14:textId="77777777" w:rsidR="004072D5" w:rsidRPr="004072D5" w:rsidRDefault="004072D5" w:rsidP="004072D5">
      <w:pPr>
        <w:jc w:val="both"/>
        <w:rPr>
          <w:rFonts w:ascii="Arial" w:hAnsi="Arial" w:cs="Arial"/>
          <w:i/>
          <w:sz w:val="22"/>
          <w:szCs w:val="22"/>
        </w:rPr>
      </w:pPr>
      <w:r w:rsidRPr="004072D5">
        <w:rPr>
          <w:rFonts w:ascii="Arial" w:hAnsi="Arial" w:cs="Arial"/>
          <w:i/>
          <w:sz w:val="22"/>
          <w:szCs w:val="22"/>
        </w:rPr>
        <w:t xml:space="preserve">               JVP Dubrovački vatrogasci</w:t>
      </w:r>
    </w:p>
    <w:p w14:paraId="12A7A2E8" w14:textId="77777777" w:rsidR="004072D5" w:rsidRPr="004072D5" w:rsidRDefault="004072D5" w:rsidP="004072D5">
      <w:pPr>
        <w:jc w:val="center"/>
        <w:rPr>
          <w:rFonts w:ascii="Arial" w:hAnsi="Arial" w:cs="Arial"/>
          <w:b/>
          <w:i/>
          <w:sz w:val="22"/>
          <w:szCs w:val="22"/>
        </w:rPr>
      </w:pPr>
    </w:p>
    <w:p w14:paraId="4421476B" w14:textId="77777777" w:rsidR="004072D5" w:rsidRPr="004072D5" w:rsidRDefault="004072D5" w:rsidP="004072D5">
      <w:pPr>
        <w:jc w:val="center"/>
        <w:rPr>
          <w:rFonts w:ascii="Arial" w:hAnsi="Arial" w:cs="Arial"/>
          <w:b/>
          <w:i/>
          <w:sz w:val="22"/>
          <w:szCs w:val="22"/>
        </w:rPr>
      </w:pPr>
    </w:p>
    <w:p w14:paraId="4BBDB9FF" w14:textId="77777777" w:rsidR="004072D5" w:rsidRPr="004072D5" w:rsidRDefault="004072D5" w:rsidP="004072D5">
      <w:pPr>
        <w:jc w:val="center"/>
        <w:rPr>
          <w:rFonts w:ascii="Arial" w:hAnsi="Arial" w:cs="Arial"/>
          <w:b/>
          <w:i/>
          <w:sz w:val="22"/>
          <w:szCs w:val="22"/>
        </w:rPr>
      </w:pPr>
      <w:r w:rsidRPr="004072D5">
        <w:rPr>
          <w:rFonts w:ascii="Arial" w:hAnsi="Arial" w:cs="Arial"/>
          <w:b/>
          <w:i/>
          <w:sz w:val="22"/>
          <w:szCs w:val="22"/>
        </w:rPr>
        <w:t>VII.</w:t>
      </w:r>
    </w:p>
    <w:p w14:paraId="48955B94" w14:textId="77777777" w:rsidR="004072D5" w:rsidRPr="004072D5" w:rsidRDefault="004072D5" w:rsidP="004072D5">
      <w:pPr>
        <w:jc w:val="center"/>
        <w:rPr>
          <w:rFonts w:ascii="Arial" w:hAnsi="Arial" w:cs="Arial"/>
          <w:b/>
          <w:i/>
          <w:sz w:val="22"/>
          <w:szCs w:val="22"/>
        </w:rPr>
      </w:pPr>
    </w:p>
    <w:p w14:paraId="24E724D8"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Poljoprivredne površine prikazane su na temelju podataka iz Prostornog plana Grada</w:t>
      </w:r>
      <w:r>
        <w:rPr>
          <w:rFonts w:ascii="Arial" w:hAnsi="Arial" w:cs="Arial"/>
          <w:sz w:val="22"/>
          <w:szCs w:val="22"/>
        </w:rPr>
        <w:t xml:space="preserve"> </w:t>
      </w:r>
      <w:r w:rsidRPr="004072D5">
        <w:rPr>
          <w:rFonts w:ascii="Arial" w:hAnsi="Arial" w:cs="Arial"/>
          <w:sz w:val="22"/>
          <w:szCs w:val="22"/>
        </w:rPr>
        <w:t>Dubrovnika. Skupština Dubrovačko-neretvanske županije donijela je Odluku o mjerama zaštite šuma na području Dubrovačko-neretvanske županije koja obvezuje i Grad Dubrovnik, a sukladno kojoj je zabranjeno paljenje vatre na otvorenom tijekom ljetnih mjeseci.</w:t>
      </w:r>
      <w:r>
        <w:rPr>
          <w:rFonts w:ascii="Arial" w:hAnsi="Arial" w:cs="Arial"/>
          <w:sz w:val="22"/>
          <w:szCs w:val="22"/>
        </w:rPr>
        <w:t xml:space="preserve"> </w:t>
      </w:r>
      <w:r w:rsidRPr="004072D5">
        <w:rPr>
          <w:rFonts w:ascii="Arial" w:hAnsi="Arial" w:cs="Arial"/>
          <w:sz w:val="22"/>
          <w:szCs w:val="22"/>
        </w:rPr>
        <w:t>Prevladavajuće kulture koje se uzgajaju na poljoprivrednom zemljištu su vinova loza, masline te povrtlarske kulture.</w:t>
      </w:r>
      <w:r>
        <w:rPr>
          <w:rFonts w:ascii="Arial" w:hAnsi="Arial" w:cs="Arial"/>
          <w:sz w:val="22"/>
          <w:szCs w:val="22"/>
        </w:rPr>
        <w:t xml:space="preserve"> </w:t>
      </w:r>
      <w:r w:rsidRPr="004072D5">
        <w:rPr>
          <w:rFonts w:ascii="Arial" w:hAnsi="Arial" w:cs="Arial"/>
          <w:sz w:val="22"/>
          <w:szCs w:val="22"/>
        </w:rPr>
        <w:t>Poljoprivredno zemljište se mora obrađivati uz primjenu agrotehničkih mjera kojima se propisuje njegovo korištenje na način da se ne umanjuje njegova vrijednost. Tijekom korištenja poljoprivrednog zemljišta obvezno je uređivanje i održavanje poljskih putova, kanala, živica, rudina i međa. Potrebno je uklanjati suhe biljke nakon provedenih agrotehničkih mjera u trajnim nasadima najkasnije do 1.lipnja tekuće godine. Uništavanje biljnih otpadaka i korova spaljivanjem na poljoprivrednom zemljištu može se obavljati isključivo uz poduzimanje odgovarajućih mjera zaštite od požara uz prethodno obavještavanje vatrogasnog operativnog centra Grada Dubrovnika.</w:t>
      </w:r>
    </w:p>
    <w:p w14:paraId="527D3168" w14:textId="77777777" w:rsidR="004072D5" w:rsidRPr="004072D5" w:rsidRDefault="004072D5" w:rsidP="004072D5">
      <w:pPr>
        <w:jc w:val="both"/>
        <w:rPr>
          <w:rFonts w:ascii="Arial" w:hAnsi="Arial" w:cs="Arial"/>
          <w:sz w:val="22"/>
          <w:szCs w:val="22"/>
        </w:rPr>
      </w:pPr>
    </w:p>
    <w:p w14:paraId="27DD52CD" w14:textId="77777777" w:rsidR="004072D5" w:rsidRPr="004072D5" w:rsidRDefault="004072D5" w:rsidP="004072D5">
      <w:pPr>
        <w:jc w:val="both"/>
        <w:rPr>
          <w:rFonts w:ascii="Arial" w:hAnsi="Arial" w:cs="Arial"/>
          <w:i/>
          <w:sz w:val="22"/>
          <w:szCs w:val="22"/>
        </w:rPr>
      </w:pPr>
      <w:r w:rsidRPr="004072D5">
        <w:rPr>
          <w:rFonts w:ascii="Arial" w:hAnsi="Arial" w:cs="Arial"/>
          <w:i/>
          <w:sz w:val="22"/>
          <w:szCs w:val="22"/>
        </w:rPr>
        <w:t>Izvršitelj: Vlasnici i korisnici šuma i poljoprivrednog zemljišta s područja Grada Dubrovnika</w:t>
      </w:r>
    </w:p>
    <w:p w14:paraId="70BE4B27" w14:textId="77777777" w:rsidR="004072D5" w:rsidRPr="004072D5" w:rsidRDefault="004072D5" w:rsidP="004072D5">
      <w:pPr>
        <w:jc w:val="both"/>
        <w:rPr>
          <w:rFonts w:ascii="Arial" w:hAnsi="Arial" w:cs="Arial"/>
          <w:i/>
          <w:sz w:val="22"/>
          <w:szCs w:val="22"/>
        </w:rPr>
      </w:pPr>
    </w:p>
    <w:p w14:paraId="4F55F859" w14:textId="77777777" w:rsidR="004072D5" w:rsidRPr="004072D5" w:rsidRDefault="004072D5" w:rsidP="004072D5">
      <w:pPr>
        <w:jc w:val="both"/>
        <w:rPr>
          <w:rFonts w:ascii="Arial" w:hAnsi="Arial" w:cs="Arial"/>
          <w:i/>
          <w:sz w:val="22"/>
          <w:szCs w:val="22"/>
        </w:rPr>
      </w:pPr>
    </w:p>
    <w:p w14:paraId="30255ECD" w14:textId="77777777" w:rsidR="004072D5" w:rsidRPr="004072D5" w:rsidRDefault="004072D5" w:rsidP="004072D5">
      <w:pPr>
        <w:jc w:val="center"/>
        <w:rPr>
          <w:rFonts w:ascii="Arial" w:hAnsi="Arial" w:cs="Arial"/>
          <w:b/>
          <w:i/>
          <w:sz w:val="22"/>
          <w:szCs w:val="22"/>
        </w:rPr>
      </w:pPr>
      <w:r w:rsidRPr="004072D5">
        <w:rPr>
          <w:rFonts w:ascii="Arial" w:hAnsi="Arial" w:cs="Arial"/>
          <w:b/>
          <w:i/>
          <w:sz w:val="22"/>
          <w:szCs w:val="22"/>
        </w:rPr>
        <w:t>VIII.</w:t>
      </w:r>
    </w:p>
    <w:p w14:paraId="24B2AA9A" w14:textId="77777777" w:rsidR="004072D5" w:rsidRPr="004072D5" w:rsidRDefault="004072D5" w:rsidP="004072D5">
      <w:pPr>
        <w:jc w:val="center"/>
        <w:rPr>
          <w:rFonts w:ascii="Arial" w:hAnsi="Arial" w:cs="Arial"/>
          <w:b/>
          <w:i/>
          <w:sz w:val="22"/>
          <w:szCs w:val="22"/>
        </w:rPr>
      </w:pPr>
    </w:p>
    <w:p w14:paraId="75479E66" w14:textId="77777777" w:rsidR="004072D5" w:rsidRPr="004072D5" w:rsidRDefault="004072D5" w:rsidP="004072D5">
      <w:pPr>
        <w:jc w:val="both"/>
        <w:rPr>
          <w:rFonts w:ascii="Arial" w:hAnsi="Arial" w:cs="Arial"/>
          <w:bCs/>
          <w:sz w:val="22"/>
          <w:szCs w:val="22"/>
        </w:rPr>
      </w:pPr>
      <w:r w:rsidRPr="004072D5">
        <w:rPr>
          <w:rFonts w:ascii="Arial" w:hAnsi="Arial" w:cs="Arial"/>
          <w:bCs/>
          <w:sz w:val="22"/>
          <w:szCs w:val="22"/>
        </w:rPr>
        <w:t>Prosjeke na trasama dalekovoda potrebno je redovito čistiti od niskog raslinja i to u širini od 25 metara ispod 110kV, 10 metara ispod 35 kV, a 5 metara ispod 10 kV dalekovoda te sjeći stabla koja bi mogla pasti na žice dalekovoda. Neizostavno je čišćenje posječenih ostataka biljaka ispod dalekovoda.</w:t>
      </w:r>
    </w:p>
    <w:p w14:paraId="5794A1B2" w14:textId="77777777" w:rsidR="004072D5" w:rsidRPr="004072D5" w:rsidRDefault="004072D5" w:rsidP="004072D5">
      <w:pPr>
        <w:jc w:val="both"/>
        <w:rPr>
          <w:rFonts w:ascii="Arial" w:hAnsi="Arial" w:cs="Arial"/>
          <w:bCs/>
          <w:sz w:val="22"/>
          <w:szCs w:val="22"/>
        </w:rPr>
      </w:pPr>
    </w:p>
    <w:p w14:paraId="7C0C0034" w14:textId="77777777" w:rsidR="004072D5" w:rsidRPr="004072D5" w:rsidRDefault="004072D5" w:rsidP="004072D5">
      <w:pPr>
        <w:jc w:val="both"/>
        <w:rPr>
          <w:rFonts w:ascii="Arial" w:hAnsi="Arial" w:cs="Arial"/>
          <w:bCs/>
          <w:sz w:val="22"/>
          <w:szCs w:val="22"/>
        </w:rPr>
      </w:pPr>
      <w:r w:rsidRPr="004072D5">
        <w:rPr>
          <w:rFonts w:ascii="Arial" w:hAnsi="Arial" w:cs="Arial"/>
          <w:bCs/>
          <w:sz w:val="22"/>
          <w:szCs w:val="22"/>
        </w:rPr>
        <w:t>Posebnu pažnju posvetiti:</w:t>
      </w:r>
    </w:p>
    <w:p w14:paraId="7370C339" w14:textId="77777777" w:rsidR="004072D5" w:rsidRPr="004072D5" w:rsidRDefault="004072D5" w:rsidP="00DF217A">
      <w:pPr>
        <w:pStyle w:val="Odlomakpopisa"/>
        <w:numPr>
          <w:ilvl w:val="0"/>
          <w:numId w:val="19"/>
        </w:numPr>
        <w:spacing w:after="0" w:line="240" w:lineRule="auto"/>
        <w:jc w:val="both"/>
        <w:rPr>
          <w:rFonts w:ascii="Arial" w:hAnsi="Arial" w:cs="Arial"/>
        </w:rPr>
      </w:pPr>
      <w:r w:rsidRPr="004072D5">
        <w:rPr>
          <w:rFonts w:ascii="Arial" w:hAnsi="Arial" w:cs="Arial"/>
        </w:rPr>
        <w:t>dotrajalosti pojedinih stupova</w:t>
      </w:r>
    </w:p>
    <w:p w14:paraId="47FE571F" w14:textId="77777777" w:rsidR="004072D5" w:rsidRPr="004072D5" w:rsidRDefault="004072D5" w:rsidP="00DF217A">
      <w:pPr>
        <w:pStyle w:val="Odlomakpopisa"/>
        <w:numPr>
          <w:ilvl w:val="0"/>
          <w:numId w:val="19"/>
        </w:numPr>
        <w:spacing w:after="0" w:line="240" w:lineRule="auto"/>
        <w:jc w:val="both"/>
        <w:rPr>
          <w:rFonts w:ascii="Arial" w:hAnsi="Arial" w:cs="Arial"/>
        </w:rPr>
      </w:pPr>
      <w:r w:rsidRPr="004072D5">
        <w:rPr>
          <w:rFonts w:ascii="Arial" w:hAnsi="Arial" w:cs="Arial"/>
        </w:rPr>
        <w:t>kvaliteti i podešenosti zaštite vodova</w:t>
      </w:r>
    </w:p>
    <w:p w14:paraId="03610C05" w14:textId="77777777" w:rsidR="004072D5" w:rsidRPr="004072D5" w:rsidRDefault="004072D5" w:rsidP="00DF217A">
      <w:pPr>
        <w:pStyle w:val="Odlomakpopisa"/>
        <w:numPr>
          <w:ilvl w:val="0"/>
          <w:numId w:val="19"/>
        </w:numPr>
        <w:spacing w:after="0" w:line="240" w:lineRule="auto"/>
        <w:jc w:val="both"/>
        <w:rPr>
          <w:rFonts w:ascii="Arial" w:hAnsi="Arial" w:cs="Arial"/>
        </w:rPr>
      </w:pPr>
      <w:r w:rsidRPr="004072D5">
        <w:rPr>
          <w:rFonts w:ascii="Arial" w:hAnsi="Arial" w:cs="Arial"/>
        </w:rPr>
        <w:t>stanju izolatora, odvodnika prenapona i vodiča</w:t>
      </w:r>
    </w:p>
    <w:p w14:paraId="3D16C16E" w14:textId="77777777" w:rsidR="004072D5" w:rsidRPr="004072D5" w:rsidRDefault="004072D5" w:rsidP="00DF217A">
      <w:pPr>
        <w:pStyle w:val="Odlomakpopisa"/>
        <w:numPr>
          <w:ilvl w:val="0"/>
          <w:numId w:val="19"/>
        </w:numPr>
        <w:spacing w:after="0" w:line="240" w:lineRule="auto"/>
        <w:jc w:val="both"/>
        <w:rPr>
          <w:rFonts w:ascii="Arial" w:hAnsi="Arial" w:cs="Arial"/>
        </w:rPr>
      </w:pPr>
      <w:r w:rsidRPr="004072D5">
        <w:rPr>
          <w:rFonts w:ascii="Arial" w:hAnsi="Arial" w:cs="Arial"/>
        </w:rPr>
        <w:t>zategnutosti vodiča u pojedinim rasponima.</w:t>
      </w:r>
    </w:p>
    <w:p w14:paraId="2D0779D8" w14:textId="77777777" w:rsidR="004072D5" w:rsidRPr="004072D5" w:rsidRDefault="004072D5" w:rsidP="004072D5">
      <w:pPr>
        <w:jc w:val="both"/>
        <w:rPr>
          <w:rFonts w:ascii="Arial" w:hAnsi="Arial" w:cs="Arial"/>
          <w:bCs/>
          <w:sz w:val="22"/>
          <w:szCs w:val="22"/>
        </w:rPr>
      </w:pPr>
    </w:p>
    <w:p w14:paraId="12DA27FE" w14:textId="77777777" w:rsidR="004072D5" w:rsidRPr="004072D5" w:rsidRDefault="004072D5" w:rsidP="004072D5">
      <w:pPr>
        <w:jc w:val="both"/>
        <w:rPr>
          <w:rFonts w:ascii="Arial" w:hAnsi="Arial" w:cs="Arial"/>
          <w:bCs/>
          <w:sz w:val="22"/>
          <w:szCs w:val="22"/>
        </w:rPr>
      </w:pPr>
      <w:r w:rsidRPr="004072D5">
        <w:rPr>
          <w:rFonts w:ascii="Arial" w:hAnsi="Arial" w:cs="Arial"/>
          <w:bCs/>
          <w:sz w:val="22"/>
          <w:szCs w:val="22"/>
        </w:rPr>
        <w:t>Prilikom rekonstrukcije, odnosno sanacije dalekovodne mreže preporuča se:</w:t>
      </w:r>
    </w:p>
    <w:p w14:paraId="563CEA8D" w14:textId="77777777" w:rsidR="004072D5" w:rsidRPr="004072D5" w:rsidRDefault="004072D5" w:rsidP="00DF217A">
      <w:pPr>
        <w:pStyle w:val="Odlomakpopisa"/>
        <w:numPr>
          <w:ilvl w:val="0"/>
          <w:numId w:val="19"/>
        </w:numPr>
        <w:spacing w:after="0" w:line="240" w:lineRule="auto"/>
        <w:jc w:val="both"/>
        <w:rPr>
          <w:rFonts w:ascii="Arial" w:hAnsi="Arial" w:cs="Arial"/>
        </w:rPr>
      </w:pPr>
      <w:r w:rsidRPr="004072D5">
        <w:rPr>
          <w:rFonts w:ascii="Arial" w:hAnsi="Arial" w:cs="Arial"/>
        </w:rPr>
        <w:t>izvršiti sukcesivnu zamjenu dotrajalih stupova, posebno drvenih u 10 kV mreži,</w:t>
      </w:r>
      <w:r>
        <w:rPr>
          <w:rFonts w:ascii="Arial" w:hAnsi="Arial" w:cs="Arial"/>
        </w:rPr>
        <w:t xml:space="preserve"> </w:t>
      </w:r>
      <w:r w:rsidRPr="004072D5">
        <w:rPr>
          <w:rFonts w:ascii="Arial" w:hAnsi="Arial" w:cs="Arial"/>
        </w:rPr>
        <w:t>odgovarajućim kvalitetnim stupovima</w:t>
      </w:r>
    </w:p>
    <w:p w14:paraId="79FF14A9" w14:textId="77777777" w:rsidR="004072D5" w:rsidRPr="004072D5" w:rsidRDefault="004072D5" w:rsidP="00DF217A">
      <w:pPr>
        <w:pStyle w:val="Odlomakpopisa"/>
        <w:numPr>
          <w:ilvl w:val="0"/>
          <w:numId w:val="19"/>
        </w:numPr>
        <w:spacing w:after="0" w:line="240" w:lineRule="auto"/>
        <w:jc w:val="both"/>
        <w:rPr>
          <w:rFonts w:ascii="Arial" w:hAnsi="Arial" w:cs="Arial"/>
        </w:rPr>
      </w:pPr>
      <w:r w:rsidRPr="004072D5">
        <w:rPr>
          <w:rFonts w:ascii="Arial" w:hAnsi="Arial" w:cs="Arial"/>
        </w:rPr>
        <w:t>zračnu 10 kV mrežu prema mogućnostima i tehničko-ekonomskoj opravdanosti zamijeniti</w:t>
      </w:r>
      <w:r w:rsidR="00684F05">
        <w:rPr>
          <w:rFonts w:ascii="Arial" w:hAnsi="Arial" w:cs="Arial"/>
        </w:rPr>
        <w:t xml:space="preserve"> </w:t>
      </w:r>
      <w:r w:rsidRPr="004072D5">
        <w:rPr>
          <w:rFonts w:ascii="Arial" w:hAnsi="Arial" w:cs="Arial"/>
        </w:rPr>
        <w:t>kabelskom.</w:t>
      </w:r>
    </w:p>
    <w:p w14:paraId="49C897BF" w14:textId="77777777" w:rsidR="004072D5" w:rsidRPr="004072D5" w:rsidRDefault="004072D5" w:rsidP="00684F05">
      <w:pPr>
        <w:pStyle w:val="Odlomakpopisa"/>
        <w:spacing w:after="0" w:line="240" w:lineRule="auto"/>
        <w:jc w:val="both"/>
        <w:rPr>
          <w:rFonts w:ascii="Arial" w:hAnsi="Arial" w:cs="Arial"/>
        </w:rPr>
      </w:pPr>
    </w:p>
    <w:p w14:paraId="2F725A12" w14:textId="77777777" w:rsidR="004072D5" w:rsidRPr="004072D5" w:rsidRDefault="004072D5" w:rsidP="004072D5">
      <w:pPr>
        <w:jc w:val="both"/>
        <w:rPr>
          <w:rFonts w:ascii="Arial" w:hAnsi="Arial" w:cs="Arial"/>
          <w:i/>
          <w:sz w:val="22"/>
          <w:szCs w:val="22"/>
        </w:rPr>
      </w:pPr>
      <w:r w:rsidRPr="004072D5">
        <w:rPr>
          <w:rFonts w:ascii="Arial" w:hAnsi="Arial" w:cs="Arial"/>
          <w:i/>
          <w:sz w:val="22"/>
          <w:szCs w:val="22"/>
        </w:rPr>
        <w:t>Izvršitelj: Hrvatska elektroprivreda d.d.</w:t>
      </w:r>
    </w:p>
    <w:p w14:paraId="50F63CA7" w14:textId="77777777" w:rsidR="004072D5" w:rsidRPr="004072D5" w:rsidRDefault="004072D5" w:rsidP="004072D5">
      <w:pPr>
        <w:spacing w:before="200"/>
        <w:jc w:val="both"/>
        <w:rPr>
          <w:rFonts w:ascii="Arial" w:hAnsi="Arial" w:cs="Arial"/>
          <w:i/>
          <w:sz w:val="22"/>
          <w:szCs w:val="22"/>
        </w:rPr>
      </w:pPr>
    </w:p>
    <w:p w14:paraId="1181C3E3" w14:textId="77777777" w:rsidR="004072D5" w:rsidRPr="004072D5" w:rsidRDefault="004072D5" w:rsidP="004072D5">
      <w:pPr>
        <w:jc w:val="center"/>
        <w:rPr>
          <w:rFonts w:ascii="Arial" w:hAnsi="Arial" w:cs="Arial"/>
          <w:b/>
          <w:i/>
          <w:sz w:val="22"/>
          <w:szCs w:val="22"/>
        </w:rPr>
      </w:pPr>
      <w:r w:rsidRPr="004072D5">
        <w:rPr>
          <w:rFonts w:ascii="Arial" w:hAnsi="Arial" w:cs="Arial"/>
          <w:b/>
          <w:i/>
          <w:sz w:val="22"/>
          <w:szCs w:val="22"/>
        </w:rPr>
        <w:t>IX.</w:t>
      </w:r>
    </w:p>
    <w:p w14:paraId="3A44A08D" w14:textId="77777777" w:rsidR="004072D5" w:rsidRPr="004072D5" w:rsidRDefault="004072D5" w:rsidP="004072D5">
      <w:pPr>
        <w:jc w:val="center"/>
        <w:rPr>
          <w:rFonts w:ascii="Arial" w:hAnsi="Arial" w:cs="Arial"/>
          <w:b/>
          <w:i/>
          <w:sz w:val="22"/>
          <w:szCs w:val="22"/>
        </w:rPr>
      </w:pPr>
    </w:p>
    <w:p w14:paraId="75D006D4"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 xml:space="preserve">Od izuzetne važnosti u preventivnom smislu je održavanje protupožarnih putova i prosjeka pojaseva uz nerazvrstane prometnice na području Grada Dubrovnika. Svake godine potrebno je napraviti reviziju Plana protupožarnih putova na području Grada Dubrovnika i odrediti prioritet sanacije i održavanja istih. Od važnijih putova u protupožarnom smislu treba izdvojiti </w:t>
      </w:r>
      <w:r w:rsidRPr="004072D5">
        <w:rPr>
          <w:rFonts w:ascii="Arial" w:hAnsi="Arial" w:cs="Arial"/>
          <w:sz w:val="22"/>
          <w:szCs w:val="22"/>
        </w:rPr>
        <w:lastRenderedPageBreak/>
        <w:t xml:space="preserve">putove na području Rijeke dubrovačke i Elafita, park šuma Petka i Koločep, Bat, putovi </w:t>
      </w:r>
      <w:proofErr w:type="spellStart"/>
      <w:r w:rsidRPr="004072D5">
        <w:rPr>
          <w:rFonts w:ascii="Arial" w:hAnsi="Arial" w:cs="Arial"/>
          <w:sz w:val="22"/>
          <w:szCs w:val="22"/>
        </w:rPr>
        <w:t>Modrič</w:t>
      </w:r>
      <w:proofErr w:type="spellEnd"/>
      <w:r w:rsidRPr="004072D5">
        <w:rPr>
          <w:rFonts w:ascii="Arial" w:hAnsi="Arial" w:cs="Arial"/>
          <w:sz w:val="22"/>
          <w:szCs w:val="22"/>
        </w:rPr>
        <w:t xml:space="preserve"> kamen – </w:t>
      </w:r>
      <w:proofErr w:type="spellStart"/>
      <w:r w:rsidRPr="004072D5">
        <w:rPr>
          <w:rFonts w:ascii="Arial" w:hAnsi="Arial" w:cs="Arial"/>
          <w:sz w:val="22"/>
          <w:szCs w:val="22"/>
        </w:rPr>
        <w:t>Osojnik</w:t>
      </w:r>
      <w:proofErr w:type="spellEnd"/>
      <w:r w:rsidRPr="004072D5">
        <w:rPr>
          <w:rFonts w:ascii="Arial" w:hAnsi="Arial" w:cs="Arial"/>
          <w:sz w:val="22"/>
          <w:szCs w:val="22"/>
        </w:rPr>
        <w:t>, Orašac–</w:t>
      </w:r>
      <w:proofErr w:type="spellStart"/>
      <w:r w:rsidRPr="004072D5">
        <w:rPr>
          <w:rFonts w:ascii="Arial" w:hAnsi="Arial" w:cs="Arial"/>
          <w:sz w:val="22"/>
          <w:szCs w:val="22"/>
        </w:rPr>
        <w:t>Trsteno</w:t>
      </w:r>
      <w:proofErr w:type="spellEnd"/>
      <w:r w:rsidRPr="004072D5">
        <w:rPr>
          <w:rFonts w:ascii="Arial" w:hAnsi="Arial" w:cs="Arial"/>
          <w:sz w:val="22"/>
          <w:szCs w:val="22"/>
        </w:rPr>
        <w:t xml:space="preserve"> i </w:t>
      </w:r>
      <w:proofErr w:type="spellStart"/>
      <w:r w:rsidRPr="004072D5">
        <w:rPr>
          <w:rFonts w:ascii="Arial" w:hAnsi="Arial" w:cs="Arial"/>
          <w:sz w:val="22"/>
          <w:szCs w:val="22"/>
        </w:rPr>
        <w:t>Mravinjac</w:t>
      </w:r>
      <w:proofErr w:type="spellEnd"/>
      <w:r w:rsidRPr="004072D5">
        <w:rPr>
          <w:rFonts w:ascii="Arial" w:hAnsi="Arial" w:cs="Arial"/>
          <w:sz w:val="22"/>
          <w:szCs w:val="22"/>
        </w:rPr>
        <w:t>–</w:t>
      </w:r>
      <w:proofErr w:type="spellStart"/>
      <w:r w:rsidRPr="004072D5">
        <w:rPr>
          <w:rFonts w:ascii="Arial" w:hAnsi="Arial" w:cs="Arial"/>
          <w:sz w:val="22"/>
          <w:szCs w:val="22"/>
        </w:rPr>
        <w:t>Brsečine</w:t>
      </w:r>
      <w:proofErr w:type="spellEnd"/>
      <w:r w:rsidRPr="004072D5">
        <w:rPr>
          <w:rFonts w:ascii="Arial" w:hAnsi="Arial" w:cs="Arial"/>
          <w:sz w:val="22"/>
          <w:szCs w:val="22"/>
        </w:rPr>
        <w:t>.</w:t>
      </w:r>
    </w:p>
    <w:p w14:paraId="48A2E967" w14:textId="77777777" w:rsidR="004072D5" w:rsidRPr="004072D5" w:rsidRDefault="004072D5" w:rsidP="004072D5">
      <w:pPr>
        <w:jc w:val="both"/>
        <w:rPr>
          <w:rFonts w:ascii="Arial" w:hAnsi="Arial" w:cs="Arial"/>
          <w:sz w:val="22"/>
          <w:szCs w:val="22"/>
        </w:rPr>
      </w:pPr>
    </w:p>
    <w:p w14:paraId="2CE0EDF5"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 xml:space="preserve">Potrebno je nastaviti izradu protupožarnog graničnog puta vrhom brda Mokošica –Golubov kamen– </w:t>
      </w:r>
      <w:proofErr w:type="spellStart"/>
      <w:r w:rsidRPr="004072D5">
        <w:rPr>
          <w:rFonts w:ascii="Arial" w:hAnsi="Arial" w:cs="Arial"/>
          <w:sz w:val="22"/>
          <w:szCs w:val="22"/>
        </w:rPr>
        <w:t>Osojnik</w:t>
      </w:r>
      <w:proofErr w:type="spellEnd"/>
      <w:r w:rsidRPr="004072D5">
        <w:rPr>
          <w:rFonts w:ascii="Arial" w:hAnsi="Arial" w:cs="Arial"/>
          <w:sz w:val="22"/>
          <w:szCs w:val="22"/>
        </w:rPr>
        <w:t xml:space="preserve"> starom Austrijskom cestom, u suradnji s općinom Ravno koje je na području BiH.</w:t>
      </w:r>
    </w:p>
    <w:p w14:paraId="4C15AC2A" w14:textId="77777777" w:rsidR="004072D5" w:rsidRPr="004072D5" w:rsidRDefault="004072D5" w:rsidP="004072D5">
      <w:pPr>
        <w:jc w:val="both"/>
        <w:rPr>
          <w:rFonts w:ascii="Arial" w:hAnsi="Arial" w:cs="Arial"/>
          <w:sz w:val="22"/>
          <w:szCs w:val="22"/>
        </w:rPr>
      </w:pPr>
    </w:p>
    <w:p w14:paraId="767AB121" w14:textId="77777777" w:rsidR="004072D5" w:rsidRPr="004072D5" w:rsidRDefault="004072D5" w:rsidP="004072D5">
      <w:pPr>
        <w:jc w:val="both"/>
        <w:rPr>
          <w:rFonts w:ascii="Arial" w:hAnsi="Arial" w:cs="Arial"/>
          <w:i/>
          <w:sz w:val="22"/>
          <w:szCs w:val="22"/>
        </w:rPr>
      </w:pPr>
      <w:r w:rsidRPr="004072D5">
        <w:rPr>
          <w:rFonts w:ascii="Arial" w:hAnsi="Arial" w:cs="Arial"/>
          <w:i/>
          <w:sz w:val="22"/>
          <w:szCs w:val="22"/>
        </w:rPr>
        <w:t>Izvršitelj: Upravni odjel za komunalne djelatnosti, promet i mjesnu samoupravu</w:t>
      </w:r>
    </w:p>
    <w:p w14:paraId="5BEA3214" w14:textId="77777777" w:rsidR="004072D5" w:rsidRPr="004072D5" w:rsidRDefault="004072D5" w:rsidP="004072D5">
      <w:pPr>
        <w:jc w:val="both"/>
        <w:rPr>
          <w:rFonts w:ascii="Arial" w:hAnsi="Arial" w:cs="Arial"/>
          <w:i/>
          <w:sz w:val="22"/>
          <w:szCs w:val="22"/>
        </w:rPr>
      </w:pPr>
      <w:r w:rsidRPr="004072D5">
        <w:rPr>
          <w:rFonts w:ascii="Arial" w:hAnsi="Arial" w:cs="Arial"/>
          <w:i/>
          <w:sz w:val="22"/>
          <w:szCs w:val="22"/>
        </w:rPr>
        <w:t xml:space="preserve">               Vatrogasna zajednica Grada Dubrovnika</w:t>
      </w:r>
    </w:p>
    <w:p w14:paraId="4290031B" w14:textId="77777777" w:rsidR="004072D5" w:rsidRPr="004072D5" w:rsidRDefault="004072D5" w:rsidP="004072D5">
      <w:pPr>
        <w:spacing w:before="60"/>
        <w:jc w:val="both"/>
        <w:rPr>
          <w:rFonts w:ascii="Arial" w:hAnsi="Arial" w:cs="Arial"/>
          <w:i/>
          <w:sz w:val="22"/>
          <w:szCs w:val="22"/>
        </w:rPr>
      </w:pPr>
    </w:p>
    <w:p w14:paraId="29D3F47B" w14:textId="77777777" w:rsidR="004072D5" w:rsidRPr="004072D5" w:rsidRDefault="004072D5" w:rsidP="004072D5">
      <w:pPr>
        <w:jc w:val="center"/>
        <w:rPr>
          <w:rFonts w:ascii="Arial" w:hAnsi="Arial" w:cs="Arial"/>
          <w:b/>
          <w:i/>
          <w:sz w:val="22"/>
          <w:szCs w:val="22"/>
        </w:rPr>
      </w:pPr>
      <w:r w:rsidRPr="004072D5">
        <w:rPr>
          <w:rFonts w:ascii="Arial" w:hAnsi="Arial" w:cs="Arial"/>
          <w:b/>
          <w:i/>
          <w:sz w:val="22"/>
          <w:szCs w:val="22"/>
        </w:rPr>
        <w:t>X.</w:t>
      </w:r>
    </w:p>
    <w:p w14:paraId="4356EC13" w14:textId="77777777" w:rsidR="004072D5" w:rsidRPr="004072D5" w:rsidRDefault="004072D5" w:rsidP="004072D5">
      <w:pPr>
        <w:jc w:val="center"/>
        <w:rPr>
          <w:rFonts w:ascii="Arial" w:hAnsi="Arial" w:cs="Arial"/>
          <w:b/>
          <w:i/>
          <w:sz w:val="22"/>
          <w:szCs w:val="22"/>
        </w:rPr>
      </w:pPr>
    </w:p>
    <w:p w14:paraId="78AB6320" w14:textId="77777777" w:rsidR="004072D5" w:rsidRPr="004072D5" w:rsidRDefault="004072D5" w:rsidP="004072D5">
      <w:pPr>
        <w:jc w:val="both"/>
        <w:rPr>
          <w:rFonts w:ascii="Arial" w:hAnsi="Arial" w:cs="Arial"/>
          <w:sz w:val="22"/>
          <w:szCs w:val="22"/>
        </w:rPr>
      </w:pPr>
      <w:r w:rsidRPr="004072D5">
        <w:rPr>
          <w:rFonts w:ascii="Arial" w:hAnsi="Arial" w:cs="Arial"/>
          <w:sz w:val="22"/>
          <w:szCs w:val="22"/>
        </w:rPr>
        <w:t>Financijska sredstva za provedbu obveza koje proizlaze iz ovog Provedbenog plana planiraju se u Proračunima izvršitelja zadataka.</w:t>
      </w:r>
    </w:p>
    <w:p w14:paraId="6206B4BD" w14:textId="77777777" w:rsidR="004072D5" w:rsidRPr="004072D5" w:rsidRDefault="004072D5" w:rsidP="004072D5">
      <w:pPr>
        <w:jc w:val="center"/>
        <w:rPr>
          <w:rFonts w:ascii="Arial" w:hAnsi="Arial" w:cs="Arial"/>
          <w:b/>
          <w:i/>
          <w:sz w:val="22"/>
          <w:szCs w:val="22"/>
        </w:rPr>
      </w:pPr>
    </w:p>
    <w:p w14:paraId="3650A914" w14:textId="77777777" w:rsidR="004072D5" w:rsidRDefault="004072D5" w:rsidP="004072D5">
      <w:pPr>
        <w:jc w:val="center"/>
        <w:rPr>
          <w:rFonts w:ascii="Arial" w:hAnsi="Arial" w:cs="Arial"/>
          <w:b/>
          <w:i/>
          <w:sz w:val="22"/>
          <w:szCs w:val="22"/>
        </w:rPr>
      </w:pPr>
      <w:r w:rsidRPr="004072D5">
        <w:rPr>
          <w:rFonts w:ascii="Arial" w:hAnsi="Arial" w:cs="Arial"/>
          <w:b/>
          <w:i/>
          <w:sz w:val="22"/>
          <w:szCs w:val="22"/>
        </w:rPr>
        <w:t>XI.</w:t>
      </w:r>
    </w:p>
    <w:p w14:paraId="4F7325C1" w14:textId="77777777" w:rsidR="003E5250" w:rsidRPr="004072D5" w:rsidRDefault="003E5250" w:rsidP="004072D5">
      <w:pPr>
        <w:jc w:val="center"/>
        <w:rPr>
          <w:rFonts w:ascii="Arial" w:hAnsi="Arial" w:cs="Arial"/>
          <w:b/>
          <w:i/>
          <w:sz w:val="22"/>
          <w:szCs w:val="22"/>
        </w:rPr>
      </w:pPr>
    </w:p>
    <w:p w14:paraId="0F7C2D84" w14:textId="77777777" w:rsidR="004072D5" w:rsidRPr="004072D5" w:rsidRDefault="004072D5" w:rsidP="004072D5">
      <w:pPr>
        <w:pStyle w:val="Tijeloteksta3"/>
        <w:spacing w:after="0"/>
        <w:rPr>
          <w:rFonts w:ascii="Arial" w:hAnsi="Arial" w:cs="Arial"/>
          <w:sz w:val="22"/>
          <w:szCs w:val="22"/>
        </w:rPr>
      </w:pPr>
      <w:r w:rsidRPr="004072D5">
        <w:rPr>
          <w:rFonts w:ascii="Arial" w:hAnsi="Arial" w:cs="Arial"/>
          <w:sz w:val="22"/>
          <w:szCs w:val="22"/>
        </w:rPr>
        <w:t>Ovaj plan stupa na snagu osmog dana od dana objave u „Službenom glasniku Grada Dubrovnika“.</w:t>
      </w:r>
    </w:p>
    <w:p w14:paraId="29EAD09C" w14:textId="77777777" w:rsidR="00301C4C" w:rsidRDefault="00301C4C" w:rsidP="00DB5BB7">
      <w:pPr>
        <w:rPr>
          <w:rFonts w:ascii="Arial" w:hAnsi="Arial" w:cs="Arial"/>
          <w:sz w:val="22"/>
          <w:szCs w:val="22"/>
        </w:rPr>
      </w:pPr>
    </w:p>
    <w:p w14:paraId="3051B83B" w14:textId="77777777" w:rsidR="00684F05" w:rsidRDefault="00684F05" w:rsidP="00DB5BB7">
      <w:pPr>
        <w:rPr>
          <w:rFonts w:ascii="Arial" w:hAnsi="Arial" w:cs="Arial"/>
          <w:sz w:val="22"/>
          <w:szCs w:val="22"/>
        </w:rPr>
      </w:pPr>
    </w:p>
    <w:p w14:paraId="4A1574D1" w14:textId="77777777" w:rsidR="004072D5" w:rsidRPr="004072D5" w:rsidRDefault="004072D5" w:rsidP="004072D5">
      <w:pPr>
        <w:autoSpaceDE w:val="0"/>
        <w:autoSpaceDN w:val="0"/>
        <w:adjustRightInd w:val="0"/>
        <w:jc w:val="both"/>
        <w:rPr>
          <w:rFonts w:ascii="Arial" w:hAnsi="Arial" w:cs="Arial"/>
          <w:color w:val="000000"/>
          <w:sz w:val="22"/>
          <w:szCs w:val="22"/>
        </w:rPr>
      </w:pPr>
      <w:r w:rsidRPr="004072D5">
        <w:rPr>
          <w:rFonts w:ascii="Arial" w:hAnsi="Arial" w:cs="Arial"/>
          <w:color w:val="000000"/>
          <w:sz w:val="22"/>
          <w:szCs w:val="22"/>
          <w:lang w:val="pl-PL"/>
        </w:rPr>
        <w:t>KLASA</w:t>
      </w:r>
      <w:r w:rsidRPr="004072D5">
        <w:rPr>
          <w:rFonts w:ascii="Arial" w:hAnsi="Arial" w:cs="Arial"/>
          <w:color w:val="000000"/>
          <w:sz w:val="22"/>
          <w:szCs w:val="22"/>
        </w:rPr>
        <w:t>: 602-01/24-02/01</w:t>
      </w:r>
    </w:p>
    <w:p w14:paraId="342F5769" w14:textId="77777777" w:rsidR="004072D5" w:rsidRPr="004072D5" w:rsidRDefault="004072D5" w:rsidP="004072D5">
      <w:pPr>
        <w:autoSpaceDE w:val="0"/>
        <w:autoSpaceDN w:val="0"/>
        <w:adjustRightInd w:val="0"/>
        <w:jc w:val="both"/>
        <w:rPr>
          <w:rFonts w:ascii="Arial" w:hAnsi="Arial" w:cs="Arial"/>
          <w:color w:val="000000"/>
          <w:sz w:val="22"/>
          <w:szCs w:val="22"/>
        </w:rPr>
      </w:pPr>
      <w:r w:rsidRPr="004072D5">
        <w:rPr>
          <w:rFonts w:ascii="Arial" w:hAnsi="Arial" w:cs="Arial"/>
          <w:color w:val="000000"/>
          <w:sz w:val="22"/>
          <w:szCs w:val="22"/>
          <w:lang w:val="pl-PL"/>
        </w:rPr>
        <w:t>URBROJ</w:t>
      </w:r>
      <w:r w:rsidRPr="004072D5">
        <w:rPr>
          <w:rFonts w:ascii="Arial" w:hAnsi="Arial" w:cs="Arial"/>
          <w:color w:val="000000"/>
          <w:sz w:val="22"/>
          <w:szCs w:val="22"/>
        </w:rPr>
        <w:t>: 2117/01-09-24-</w:t>
      </w:r>
    </w:p>
    <w:p w14:paraId="173916B0" w14:textId="77777777" w:rsidR="004072D5" w:rsidRPr="004072D5" w:rsidRDefault="004072D5" w:rsidP="004072D5">
      <w:pPr>
        <w:autoSpaceDE w:val="0"/>
        <w:autoSpaceDN w:val="0"/>
        <w:adjustRightInd w:val="0"/>
        <w:jc w:val="both"/>
        <w:rPr>
          <w:rFonts w:ascii="Arial" w:hAnsi="Arial" w:cs="Arial"/>
          <w:color w:val="000000"/>
          <w:sz w:val="22"/>
          <w:szCs w:val="22"/>
        </w:rPr>
      </w:pPr>
      <w:r w:rsidRPr="004072D5">
        <w:rPr>
          <w:rFonts w:ascii="Arial" w:hAnsi="Arial" w:cs="Arial"/>
          <w:color w:val="000000"/>
          <w:sz w:val="22"/>
          <w:szCs w:val="22"/>
          <w:lang w:val="pl-PL"/>
        </w:rPr>
        <w:t>Dubrovnik</w:t>
      </w:r>
      <w:r w:rsidRPr="004072D5">
        <w:rPr>
          <w:rFonts w:ascii="Arial" w:hAnsi="Arial" w:cs="Arial"/>
          <w:color w:val="000000"/>
          <w:sz w:val="22"/>
          <w:szCs w:val="22"/>
        </w:rPr>
        <w:t>, 19. ožujka 2024.</w:t>
      </w:r>
    </w:p>
    <w:p w14:paraId="0428129E" w14:textId="77777777" w:rsidR="004072D5" w:rsidRDefault="004072D5" w:rsidP="00DB5BB7">
      <w:pPr>
        <w:rPr>
          <w:rFonts w:ascii="Arial" w:hAnsi="Arial" w:cs="Arial"/>
          <w:sz w:val="22"/>
          <w:szCs w:val="22"/>
        </w:rPr>
      </w:pPr>
    </w:p>
    <w:p w14:paraId="105EDF1D" w14:textId="77777777" w:rsidR="00301C4C" w:rsidRPr="00425B1D" w:rsidRDefault="00301C4C" w:rsidP="00301C4C">
      <w:pPr>
        <w:rPr>
          <w:rFonts w:ascii="Arial" w:hAnsi="Arial" w:cs="Arial"/>
          <w:sz w:val="22"/>
          <w:szCs w:val="22"/>
          <w:lang w:eastAsia="en-US"/>
        </w:rPr>
      </w:pPr>
      <w:r w:rsidRPr="00425B1D">
        <w:rPr>
          <w:rFonts w:ascii="Arial" w:hAnsi="Arial" w:cs="Arial"/>
          <w:sz w:val="22"/>
          <w:szCs w:val="22"/>
          <w:lang w:eastAsia="en-US"/>
        </w:rPr>
        <w:t>Predsjednik Gradskog vijeća</w:t>
      </w:r>
    </w:p>
    <w:p w14:paraId="22A2195A" w14:textId="77777777" w:rsidR="00301C4C" w:rsidRPr="00425B1D" w:rsidRDefault="00301C4C" w:rsidP="00301C4C">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3FB365EA" w14:textId="77777777" w:rsidR="00301C4C" w:rsidRPr="00093E75" w:rsidRDefault="00301C4C" w:rsidP="00301C4C">
      <w:pPr>
        <w:rPr>
          <w:rFonts w:ascii="Arial" w:hAnsi="Arial" w:cs="Arial"/>
          <w:sz w:val="22"/>
          <w:szCs w:val="22"/>
          <w:lang w:eastAsia="en-US"/>
        </w:rPr>
      </w:pPr>
      <w:r w:rsidRPr="00093E75">
        <w:rPr>
          <w:rFonts w:ascii="Arial" w:hAnsi="Arial" w:cs="Arial"/>
          <w:sz w:val="22"/>
          <w:szCs w:val="22"/>
          <w:lang w:eastAsia="en-US"/>
        </w:rPr>
        <w:t>----------------------------------------</w:t>
      </w:r>
    </w:p>
    <w:p w14:paraId="6059A224" w14:textId="77777777" w:rsidR="00301C4C" w:rsidRDefault="00301C4C" w:rsidP="00DB5BB7">
      <w:pPr>
        <w:rPr>
          <w:rFonts w:ascii="Arial" w:hAnsi="Arial" w:cs="Arial"/>
          <w:sz w:val="22"/>
          <w:szCs w:val="22"/>
        </w:rPr>
      </w:pPr>
    </w:p>
    <w:p w14:paraId="69AE1AA3" w14:textId="77777777" w:rsidR="00301C4C" w:rsidRDefault="00301C4C" w:rsidP="00DB5BB7">
      <w:pPr>
        <w:rPr>
          <w:rFonts w:ascii="Arial" w:hAnsi="Arial" w:cs="Arial"/>
          <w:sz w:val="22"/>
          <w:szCs w:val="22"/>
        </w:rPr>
      </w:pPr>
    </w:p>
    <w:p w14:paraId="5740DE11" w14:textId="77777777" w:rsidR="00301C4C" w:rsidRDefault="00301C4C" w:rsidP="00DB5BB7">
      <w:pPr>
        <w:rPr>
          <w:rFonts w:ascii="Arial" w:hAnsi="Arial" w:cs="Arial"/>
          <w:sz w:val="22"/>
          <w:szCs w:val="22"/>
        </w:rPr>
      </w:pPr>
    </w:p>
    <w:p w14:paraId="6E941FDE" w14:textId="77777777" w:rsidR="00301C4C" w:rsidRDefault="00301C4C" w:rsidP="00DB5BB7">
      <w:pPr>
        <w:rPr>
          <w:rFonts w:ascii="Arial" w:hAnsi="Arial" w:cs="Arial"/>
          <w:sz w:val="22"/>
          <w:szCs w:val="22"/>
        </w:rPr>
      </w:pPr>
    </w:p>
    <w:p w14:paraId="439784DB" w14:textId="77777777" w:rsidR="00301C4C" w:rsidRPr="00684F05" w:rsidRDefault="00301C4C" w:rsidP="00DB5BB7">
      <w:pPr>
        <w:rPr>
          <w:rFonts w:ascii="Arial" w:hAnsi="Arial" w:cs="Arial"/>
          <w:b/>
          <w:sz w:val="22"/>
          <w:szCs w:val="22"/>
        </w:rPr>
      </w:pPr>
      <w:r w:rsidRPr="00684F05">
        <w:rPr>
          <w:rFonts w:ascii="Arial" w:hAnsi="Arial" w:cs="Arial"/>
          <w:b/>
          <w:sz w:val="22"/>
          <w:szCs w:val="22"/>
        </w:rPr>
        <w:t>54</w:t>
      </w:r>
    </w:p>
    <w:p w14:paraId="26D08D1E" w14:textId="77777777" w:rsidR="00301C4C" w:rsidRDefault="00301C4C" w:rsidP="00DB5BB7">
      <w:pPr>
        <w:rPr>
          <w:rFonts w:ascii="Arial" w:hAnsi="Arial" w:cs="Arial"/>
          <w:sz w:val="22"/>
          <w:szCs w:val="22"/>
        </w:rPr>
      </w:pPr>
    </w:p>
    <w:p w14:paraId="29C27D49" w14:textId="77777777" w:rsidR="008E39F2" w:rsidRDefault="008E39F2" w:rsidP="00DB5BB7">
      <w:pPr>
        <w:rPr>
          <w:rFonts w:ascii="Arial" w:hAnsi="Arial" w:cs="Arial"/>
          <w:sz w:val="22"/>
          <w:szCs w:val="22"/>
        </w:rPr>
      </w:pPr>
    </w:p>
    <w:p w14:paraId="254D14A4" w14:textId="77777777" w:rsidR="00F66F3D" w:rsidRPr="00F66F3D" w:rsidRDefault="00F66F3D" w:rsidP="00F66F3D">
      <w:pPr>
        <w:jc w:val="both"/>
        <w:rPr>
          <w:rFonts w:ascii="Arial" w:eastAsiaTheme="minorHAnsi" w:hAnsi="Arial" w:cs="Arial"/>
          <w:sz w:val="22"/>
          <w:szCs w:val="22"/>
          <w:lang w:eastAsia="en-US"/>
        </w:rPr>
      </w:pPr>
      <w:r w:rsidRPr="00F66F3D">
        <w:rPr>
          <w:rFonts w:ascii="Arial" w:eastAsiaTheme="minorHAnsi" w:hAnsi="Arial" w:cs="Arial"/>
          <w:sz w:val="22"/>
          <w:szCs w:val="22"/>
          <w:lang w:eastAsia="en-US"/>
        </w:rPr>
        <w:t>Na temelju članka 48. Zakona o lokalnoj i područnoj (regionalnoj) samoupravi („Narodne novine“, broj 33/01, 60/01, 129/05, 109/07, 125/08, 36/09, 150/11, 144/12, 19/13, 137/15, 123/17, 98/19 i 144/20), članka 53., 54. i 55. Zakona o upravljanju nekretninama i pokretninama u vlasništvu Republike Hrvatske („Narodne novine“, broj 155/23)  i članka 39. Statuta Grada Dubrovnika („Službeni glasnik Grada Dubrovnika“, broj 2/21), Gradsko vijeće Grada Dubrovnika na 30. sjednici, održanoj 19. ožujka 2024., donijelo je</w:t>
      </w:r>
    </w:p>
    <w:p w14:paraId="191D971F" w14:textId="77777777" w:rsidR="00F66F3D" w:rsidRPr="00F66F3D" w:rsidRDefault="00F66F3D" w:rsidP="00F66F3D">
      <w:pPr>
        <w:rPr>
          <w:rFonts w:ascii="Arial" w:eastAsiaTheme="minorHAnsi" w:hAnsi="Arial" w:cs="Arial"/>
          <w:b/>
          <w:sz w:val="22"/>
          <w:szCs w:val="22"/>
          <w:lang w:eastAsia="en-US"/>
        </w:rPr>
      </w:pPr>
    </w:p>
    <w:p w14:paraId="1F3B34F0" w14:textId="77777777" w:rsidR="00F66F3D" w:rsidRPr="00F66F3D" w:rsidRDefault="00F66F3D" w:rsidP="00F66F3D">
      <w:pPr>
        <w:rPr>
          <w:rFonts w:ascii="Arial" w:eastAsiaTheme="minorHAnsi" w:hAnsi="Arial" w:cs="Arial"/>
          <w:b/>
          <w:sz w:val="22"/>
          <w:szCs w:val="22"/>
          <w:lang w:eastAsia="en-US"/>
        </w:rPr>
      </w:pPr>
    </w:p>
    <w:p w14:paraId="3D6AA943" w14:textId="77777777" w:rsidR="00F66F3D" w:rsidRPr="00F66F3D" w:rsidRDefault="00F66F3D" w:rsidP="00F66F3D">
      <w:pPr>
        <w:jc w:val="center"/>
        <w:rPr>
          <w:rFonts w:ascii="Arial" w:eastAsiaTheme="minorHAnsi" w:hAnsi="Arial" w:cs="Arial"/>
          <w:b/>
          <w:sz w:val="22"/>
          <w:szCs w:val="22"/>
          <w:lang w:eastAsia="en-US"/>
        </w:rPr>
      </w:pPr>
      <w:r w:rsidRPr="00F66F3D">
        <w:rPr>
          <w:rFonts w:ascii="Arial" w:eastAsiaTheme="minorHAnsi" w:hAnsi="Arial" w:cs="Arial"/>
          <w:b/>
          <w:sz w:val="22"/>
          <w:szCs w:val="22"/>
          <w:lang w:eastAsia="en-US"/>
        </w:rPr>
        <w:t>Z A K LJ U Č A K</w:t>
      </w:r>
    </w:p>
    <w:p w14:paraId="3FEC5385" w14:textId="77777777" w:rsidR="00F66F3D" w:rsidRPr="00F66F3D" w:rsidRDefault="00F66F3D" w:rsidP="00F66F3D">
      <w:pPr>
        <w:rPr>
          <w:rFonts w:ascii="Arial" w:eastAsiaTheme="minorHAnsi" w:hAnsi="Arial" w:cs="Arial"/>
          <w:sz w:val="22"/>
          <w:szCs w:val="22"/>
          <w:lang w:eastAsia="en-US"/>
        </w:rPr>
      </w:pPr>
    </w:p>
    <w:p w14:paraId="684CE989" w14:textId="77777777" w:rsidR="00F66F3D" w:rsidRPr="00F66F3D" w:rsidRDefault="00F66F3D" w:rsidP="00DF217A">
      <w:pPr>
        <w:numPr>
          <w:ilvl w:val="0"/>
          <w:numId w:val="23"/>
        </w:numPr>
        <w:overflowPunct w:val="0"/>
        <w:autoSpaceDE w:val="0"/>
        <w:autoSpaceDN w:val="0"/>
        <w:adjustRightInd w:val="0"/>
        <w:jc w:val="both"/>
        <w:textAlignment w:val="baseline"/>
        <w:rPr>
          <w:rFonts w:ascii="Arial" w:eastAsiaTheme="minorHAnsi" w:hAnsi="Arial" w:cs="Arial"/>
          <w:sz w:val="22"/>
          <w:szCs w:val="22"/>
          <w:lang w:eastAsia="en-US"/>
        </w:rPr>
      </w:pPr>
      <w:r w:rsidRPr="00F66F3D">
        <w:rPr>
          <w:rFonts w:ascii="Arial" w:eastAsiaTheme="minorHAnsi" w:hAnsi="Arial" w:cs="Arial"/>
          <w:sz w:val="22"/>
          <w:szCs w:val="22"/>
          <w:lang w:eastAsia="en-US"/>
        </w:rPr>
        <w:t xml:space="preserve">Donosi </w:t>
      </w:r>
      <w:bookmarkStart w:id="34" w:name="_Hlk136594566"/>
      <w:r w:rsidRPr="00F66F3D">
        <w:rPr>
          <w:rFonts w:ascii="Arial" w:eastAsiaTheme="minorHAnsi" w:hAnsi="Arial" w:cs="Arial"/>
          <w:sz w:val="22"/>
          <w:szCs w:val="22"/>
          <w:lang w:eastAsia="en-US"/>
        </w:rPr>
        <w:t>se Izvješće o provedbi Godišnjeg plana upravljanja imovinom Grada Dubrovnika za 2023. godinu.</w:t>
      </w:r>
    </w:p>
    <w:bookmarkEnd w:id="34"/>
    <w:p w14:paraId="69A80CE6" w14:textId="77777777" w:rsidR="00F66F3D" w:rsidRPr="00F66F3D" w:rsidRDefault="00F66F3D" w:rsidP="00F66F3D">
      <w:pPr>
        <w:jc w:val="both"/>
        <w:rPr>
          <w:rFonts w:ascii="Arial" w:eastAsiaTheme="minorHAnsi" w:hAnsi="Arial" w:cs="Arial"/>
          <w:sz w:val="22"/>
          <w:szCs w:val="22"/>
          <w:lang w:eastAsia="en-US"/>
        </w:rPr>
      </w:pPr>
    </w:p>
    <w:p w14:paraId="6F03D57A" w14:textId="77777777" w:rsidR="00F66F3D" w:rsidRPr="00F66F3D" w:rsidRDefault="00F66F3D" w:rsidP="00DF217A">
      <w:pPr>
        <w:numPr>
          <w:ilvl w:val="0"/>
          <w:numId w:val="23"/>
        </w:numPr>
        <w:overflowPunct w:val="0"/>
        <w:autoSpaceDE w:val="0"/>
        <w:autoSpaceDN w:val="0"/>
        <w:adjustRightInd w:val="0"/>
        <w:jc w:val="both"/>
        <w:textAlignment w:val="baseline"/>
        <w:rPr>
          <w:rFonts w:ascii="Arial" w:eastAsiaTheme="minorHAnsi" w:hAnsi="Arial" w:cs="Arial"/>
          <w:sz w:val="22"/>
          <w:szCs w:val="22"/>
          <w:lang w:eastAsia="en-US"/>
        </w:rPr>
      </w:pPr>
      <w:r w:rsidRPr="00F66F3D">
        <w:rPr>
          <w:rFonts w:ascii="Arial" w:eastAsiaTheme="minorHAnsi" w:hAnsi="Arial" w:cs="Arial"/>
          <w:sz w:val="22"/>
          <w:szCs w:val="22"/>
          <w:lang w:eastAsia="en-US"/>
        </w:rPr>
        <w:t>Izvješće o provedbi Godišnjeg plana upravljanja imovinom Grada Dubrovnika za 2023. godinu iz točke 1.ovog Zaključka prilaže se i čini sastavni dio ovog Zaključka.</w:t>
      </w:r>
    </w:p>
    <w:p w14:paraId="0121A82E" w14:textId="77777777" w:rsidR="00F66F3D" w:rsidRPr="00F66F3D" w:rsidRDefault="00F66F3D" w:rsidP="00F66F3D">
      <w:pPr>
        <w:jc w:val="both"/>
        <w:rPr>
          <w:rFonts w:ascii="Arial" w:eastAsiaTheme="minorHAnsi" w:hAnsi="Arial" w:cs="Arial"/>
          <w:sz w:val="22"/>
          <w:szCs w:val="22"/>
          <w:lang w:eastAsia="en-US"/>
        </w:rPr>
      </w:pPr>
    </w:p>
    <w:p w14:paraId="033D8DC2" w14:textId="77777777" w:rsidR="00F66F3D" w:rsidRPr="00F66F3D" w:rsidRDefault="00F66F3D" w:rsidP="00DF217A">
      <w:pPr>
        <w:numPr>
          <w:ilvl w:val="0"/>
          <w:numId w:val="23"/>
        </w:numPr>
        <w:overflowPunct w:val="0"/>
        <w:autoSpaceDE w:val="0"/>
        <w:autoSpaceDN w:val="0"/>
        <w:adjustRightInd w:val="0"/>
        <w:jc w:val="both"/>
        <w:textAlignment w:val="baseline"/>
        <w:rPr>
          <w:rFonts w:ascii="Arial" w:eastAsiaTheme="minorHAnsi" w:hAnsi="Arial" w:cs="Arial"/>
          <w:sz w:val="22"/>
          <w:szCs w:val="22"/>
          <w:lang w:eastAsia="en-US"/>
        </w:rPr>
      </w:pPr>
      <w:r w:rsidRPr="00F66F3D">
        <w:rPr>
          <w:rFonts w:ascii="Arial" w:eastAsiaTheme="minorHAnsi" w:hAnsi="Arial" w:cs="Arial"/>
          <w:sz w:val="22"/>
          <w:szCs w:val="22"/>
          <w:lang w:eastAsia="en-US"/>
        </w:rPr>
        <w:t>Izvješće o provedbi Godišnjeg plana upravljanja imovinom Grada Dubrovnika za 2023. godinu će se objaviti na službenoj internetskoj stranici Grada Dubrovnika i u „Službenom glasniku Grada Dubrovnika“.</w:t>
      </w:r>
    </w:p>
    <w:p w14:paraId="6B7402EC" w14:textId="77777777" w:rsidR="00F66F3D" w:rsidRPr="00F66F3D" w:rsidRDefault="00F66F3D" w:rsidP="00F66F3D">
      <w:pPr>
        <w:rPr>
          <w:rFonts w:ascii="Arial" w:eastAsiaTheme="minorHAnsi" w:hAnsi="Arial" w:cs="Arial"/>
          <w:sz w:val="22"/>
          <w:szCs w:val="22"/>
          <w:lang w:eastAsia="en-US"/>
        </w:rPr>
      </w:pPr>
    </w:p>
    <w:p w14:paraId="5CA10CF5" w14:textId="77777777" w:rsidR="00F66F3D" w:rsidRPr="00F66F3D" w:rsidRDefault="00F66F3D" w:rsidP="00F66F3D">
      <w:pPr>
        <w:rPr>
          <w:rFonts w:ascii="Arial" w:eastAsiaTheme="minorHAnsi" w:hAnsi="Arial" w:cs="Arial"/>
          <w:sz w:val="22"/>
          <w:szCs w:val="22"/>
          <w:lang w:eastAsia="en-US"/>
        </w:rPr>
      </w:pPr>
    </w:p>
    <w:p w14:paraId="297AEFD7" w14:textId="77777777" w:rsidR="00F66F3D" w:rsidRPr="008E39F2" w:rsidRDefault="00F66F3D" w:rsidP="008E39F2">
      <w:pPr>
        <w:jc w:val="center"/>
        <w:rPr>
          <w:rFonts w:ascii="Arial" w:eastAsiaTheme="minorHAnsi" w:hAnsi="Arial" w:cs="Arial"/>
          <w:b/>
          <w:sz w:val="22"/>
          <w:szCs w:val="22"/>
          <w:lang w:eastAsia="en-US"/>
        </w:rPr>
      </w:pPr>
      <w:r w:rsidRPr="00F66F3D">
        <w:rPr>
          <w:rFonts w:ascii="Arial" w:eastAsiaTheme="minorHAnsi" w:hAnsi="Arial" w:cs="Arial"/>
          <w:b/>
          <w:sz w:val="22"/>
          <w:szCs w:val="22"/>
          <w:lang w:eastAsia="en-US"/>
        </w:rPr>
        <w:t>O b r a z l o ž e nj e</w:t>
      </w:r>
    </w:p>
    <w:p w14:paraId="6C4FE6F7" w14:textId="77777777" w:rsidR="00F66F3D" w:rsidRPr="00F66F3D" w:rsidRDefault="00F66F3D" w:rsidP="00F66F3D">
      <w:pPr>
        <w:rPr>
          <w:rFonts w:ascii="Arial" w:eastAsiaTheme="minorHAnsi" w:hAnsi="Arial" w:cs="Arial"/>
          <w:sz w:val="22"/>
          <w:szCs w:val="22"/>
          <w:lang w:eastAsia="en-US"/>
        </w:rPr>
      </w:pPr>
      <w:r w:rsidRPr="00F66F3D">
        <w:rPr>
          <w:rFonts w:ascii="Arial" w:eastAsiaTheme="minorHAnsi" w:hAnsi="Arial" w:cs="Arial"/>
          <w:sz w:val="22"/>
          <w:szCs w:val="22"/>
          <w:lang w:eastAsia="en-US"/>
        </w:rPr>
        <w:tab/>
      </w:r>
      <w:r w:rsidRPr="00F66F3D">
        <w:rPr>
          <w:rFonts w:ascii="Arial" w:eastAsiaTheme="minorHAnsi" w:hAnsi="Arial" w:cs="Arial"/>
          <w:sz w:val="22"/>
          <w:szCs w:val="22"/>
          <w:lang w:eastAsia="en-US"/>
        </w:rPr>
        <w:tab/>
        <w:t xml:space="preserve"> </w:t>
      </w:r>
    </w:p>
    <w:p w14:paraId="505C8618" w14:textId="77777777" w:rsidR="00F66F3D" w:rsidRPr="00F66F3D" w:rsidRDefault="00F66F3D" w:rsidP="00F66F3D">
      <w:pPr>
        <w:jc w:val="both"/>
        <w:rPr>
          <w:rFonts w:ascii="Arial" w:eastAsiaTheme="minorHAnsi" w:hAnsi="Arial" w:cs="Arial"/>
          <w:sz w:val="22"/>
          <w:szCs w:val="22"/>
          <w:lang w:eastAsia="en-US"/>
        </w:rPr>
      </w:pPr>
      <w:r w:rsidRPr="00F66F3D">
        <w:rPr>
          <w:rFonts w:ascii="Arial" w:eastAsiaTheme="minorHAnsi" w:hAnsi="Arial" w:cs="Arial"/>
          <w:sz w:val="22"/>
          <w:szCs w:val="22"/>
          <w:lang w:eastAsia="en-US"/>
        </w:rPr>
        <w:t>Člankom 53. i 54. Zakona o upravljanju nekretninama i pokretninama u vlasništvu Republike Hrvatske („Narodne novine“, broj:155/23) predviđena je obveza donošenja strategije upravljanja i raspolaganja državnom imovinom, kao i obveza donošenja godišnjih planova upravljanja i raspolaganja državom imovinom. Člankom 55. navedenog Zakona propisana je obveza da se do 30.rujna tekuće godine donese Izvješće o provedbi Godišnjeg plana upravljanja imovinom Grada Dubrovnika za prethodnu godinu.</w:t>
      </w:r>
    </w:p>
    <w:p w14:paraId="08912402" w14:textId="77777777" w:rsidR="00F66F3D" w:rsidRPr="00F66F3D" w:rsidRDefault="00F66F3D" w:rsidP="00F66F3D">
      <w:pPr>
        <w:jc w:val="both"/>
        <w:rPr>
          <w:rFonts w:ascii="Arial" w:eastAsiaTheme="minorHAnsi" w:hAnsi="Arial" w:cs="Arial"/>
          <w:sz w:val="22"/>
          <w:szCs w:val="22"/>
          <w:lang w:eastAsia="en-US"/>
        </w:rPr>
      </w:pPr>
    </w:p>
    <w:p w14:paraId="431F19AC" w14:textId="77777777" w:rsidR="00F66F3D" w:rsidRPr="00F66F3D" w:rsidRDefault="00F66F3D" w:rsidP="00F66F3D">
      <w:pPr>
        <w:jc w:val="both"/>
        <w:rPr>
          <w:rFonts w:ascii="Arial" w:eastAsiaTheme="minorHAnsi" w:hAnsi="Arial" w:cs="Arial"/>
          <w:sz w:val="22"/>
          <w:szCs w:val="22"/>
          <w:lang w:eastAsia="en-US"/>
        </w:rPr>
      </w:pPr>
      <w:r w:rsidRPr="00F66F3D">
        <w:rPr>
          <w:rFonts w:ascii="Arial" w:eastAsiaTheme="minorHAnsi" w:hAnsi="Arial" w:cs="Arial"/>
          <w:sz w:val="22"/>
          <w:szCs w:val="22"/>
          <w:lang w:eastAsia="en-US"/>
        </w:rPr>
        <w:t>Člankom 35. Zakona o vlasništvu i drugim stvarnim pravima („Narodne novine“, broj: 91/96, 68/98, 137/99, 22/00, 73/00, 129/00, 114/01, 79/06, 141/06, 146/08, 38/09, 153/09, 143/12, 152/14, 81/15 i 94/17) propisano je da ovlasti za raspolaganje, upravljanje i korištenje stvarima u vlasništvu jedinica lokalne i područne (regionalne) samouprave imaju tijela jedinica lokalne i područne (regionalne) samouprave određena propisom o ustrojstvu lokalne i područne (regionalne) samouprave, osim ako posebnim zakonom nije drukčije određeno. Na pravo vlasništva jedinica lokalne samouprave i jedinica područne (regionalne) samouprave na odgovarajući način se primjenjuju pravila o vlasništvu Republike Hrvatske, ako nije što drugo određeno zakonom, niti proizlazi iz naravi tih osoba.</w:t>
      </w:r>
    </w:p>
    <w:p w14:paraId="1B28B720" w14:textId="77777777" w:rsidR="00F66F3D" w:rsidRPr="00F66F3D" w:rsidRDefault="00F66F3D" w:rsidP="00F66F3D">
      <w:pPr>
        <w:jc w:val="both"/>
        <w:rPr>
          <w:rFonts w:ascii="Arial" w:eastAsiaTheme="minorHAnsi" w:hAnsi="Arial" w:cs="Arial"/>
          <w:sz w:val="22"/>
          <w:szCs w:val="22"/>
          <w:lang w:eastAsia="en-US"/>
        </w:rPr>
      </w:pPr>
    </w:p>
    <w:p w14:paraId="0405FFB9" w14:textId="77777777" w:rsidR="00F66F3D" w:rsidRPr="00F66F3D" w:rsidRDefault="00F66F3D" w:rsidP="00F66F3D">
      <w:pPr>
        <w:jc w:val="both"/>
        <w:rPr>
          <w:rFonts w:ascii="Arial" w:eastAsiaTheme="minorHAnsi" w:hAnsi="Arial" w:cs="Arial"/>
          <w:sz w:val="22"/>
          <w:szCs w:val="22"/>
          <w:lang w:eastAsia="en-US"/>
        </w:rPr>
      </w:pPr>
      <w:r w:rsidRPr="00F66F3D">
        <w:rPr>
          <w:rFonts w:ascii="Arial" w:eastAsiaTheme="minorHAnsi" w:hAnsi="Arial" w:cs="Arial"/>
          <w:sz w:val="22"/>
          <w:szCs w:val="22"/>
          <w:lang w:eastAsia="en-US"/>
        </w:rPr>
        <w:t xml:space="preserve">Godišnjim planom upravljanja imovinom Grada Dubrovnika za 2023. godinu („Službeni glasnik Grada Dubrovnika“ broj: 12/23) definirane su mjere i aktivnosti provođenjem kojih će se osigurati pretpostavke za implementaciju posebnih ciljeva koji se vezuju na strateške ciljeve vezane uz upravljanje imovinom u vlasništvu Grada Dubrovnika. </w:t>
      </w:r>
    </w:p>
    <w:p w14:paraId="75301F6A" w14:textId="77777777" w:rsidR="00F66F3D" w:rsidRPr="00F66F3D" w:rsidRDefault="00F66F3D" w:rsidP="00F66F3D">
      <w:pPr>
        <w:jc w:val="both"/>
        <w:rPr>
          <w:rFonts w:ascii="Arial" w:eastAsiaTheme="minorHAnsi" w:hAnsi="Arial" w:cs="Arial"/>
          <w:sz w:val="22"/>
          <w:szCs w:val="22"/>
          <w:lang w:eastAsia="en-US"/>
        </w:rPr>
      </w:pPr>
    </w:p>
    <w:p w14:paraId="52322316" w14:textId="77777777" w:rsidR="00F66F3D" w:rsidRPr="00F66F3D" w:rsidRDefault="00F66F3D" w:rsidP="00F66F3D">
      <w:pPr>
        <w:jc w:val="both"/>
        <w:rPr>
          <w:rFonts w:ascii="Arial" w:eastAsiaTheme="minorHAnsi" w:hAnsi="Arial" w:cs="Arial"/>
          <w:sz w:val="22"/>
          <w:szCs w:val="22"/>
          <w:lang w:eastAsia="en-US"/>
        </w:rPr>
      </w:pPr>
      <w:r w:rsidRPr="00F66F3D">
        <w:rPr>
          <w:rFonts w:ascii="Arial" w:eastAsiaTheme="minorHAnsi" w:hAnsi="Arial" w:cs="Arial"/>
          <w:sz w:val="22"/>
          <w:szCs w:val="22"/>
          <w:lang w:eastAsia="en-US"/>
        </w:rPr>
        <w:t>Strategijom upravljanja imovinom Grada Dubrovnika(„Službeni glasnik Grada Dubrovnika“ broj: 12/23)  predviđeno je 5  strateških ciljeva i to: 1. Cjelovito i sveobuhvatno evidentiranje gradske nefinancijske imovine i uspostava jedinstvenog mjesta evidentiranja nekretnina, 2. Procjena vrijednosti imovine i povezivanje internih imovinskih evidencija putem inventarnog broja, 3. Menadžersko upravljanje imovinom, 4. Uređenje normativnog okvira i vlasničkopravnih odnosa i 5. Unaprjeđenje postupanja s gradskom imovinom koju koriste proračunski korisnici te s imovinom proračunskih korisnika.</w:t>
      </w:r>
    </w:p>
    <w:p w14:paraId="6878ED50" w14:textId="77777777" w:rsidR="00F66F3D" w:rsidRPr="00F66F3D" w:rsidRDefault="00F66F3D" w:rsidP="00F66F3D">
      <w:pPr>
        <w:jc w:val="both"/>
        <w:rPr>
          <w:rFonts w:ascii="Arial" w:eastAsiaTheme="minorHAnsi" w:hAnsi="Arial" w:cs="Arial"/>
          <w:sz w:val="22"/>
          <w:szCs w:val="22"/>
          <w:lang w:eastAsia="en-US"/>
        </w:rPr>
      </w:pPr>
    </w:p>
    <w:p w14:paraId="02350C9A" w14:textId="77777777" w:rsidR="00F66F3D" w:rsidRPr="00F66F3D" w:rsidRDefault="00F66F3D" w:rsidP="00F66F3D">
      <w:pPr>
        <w:jc w:val="both"/>
        <w:rPr>
          <w:rFonts w:ascii="Arial" w:eastAsiaTheme="minorHAnsi" w:hAnsi="Arial" w:cs="Arial"/>
          <w:sz w:val="22"/>
          <w:szCs w:val="22"/>
          <w:lang w:eastAsia="en-US"/>
        </w:rPr>
      </w:pPr>
      <w:r w:rsidRPr="00F66F3D">
        <w:rPr>
          <w:rFonts w:ascii="Arial" w:eastAsiaTheme="minorHAnsi" w:hAnsi="Arial" w:cs="Arial"/>
          <w:sz w:val="22"/>
          <w:szCs w:val="22"/>
          <w:lang w:eastAsia="en-US"/>
        </w:rPr>
        <w:t>Poglavljima godišnjih planova definiraju se kratkoročni ciljevi, pružaju izvedbene mjere, odnosno specificiraju se konkretne mjere i aktivnosti koje će se tijekom godine provoditi, a sve u svrhu učinkovitog upravljanja i raspolaganja imovinom Grada.</w:t>
      </w:r>
    </w:p>
    <w:p w14:paraId="4831310F" w14:textId="77777777" w:rsidR="00F66F3D" w:rsidRPr="00F66F3D" w:rsidRDefault="00F66F3D" w:rsidP="00F66F3D">
      <w:pPr>
        <w:jc w:val="both"/>
        <w:rPr>
          <w:rFonts w:ascii="Arial" w:eastAsiaTheme="minorHAnsi" w:hAnsi="Arial" w:cs="Arial"/>
          <w:sz w:val="22"/>
          <w:szCs w:val="22"/>
          <w:lang w:eastAsia="en-US"/>
        </w:rPr>
      </w:pPr>
    </w:p>
    <w:p w14:paraId="2233E060" w14:textId="77777777" w:rsidR="00F66F3D" w:rsidRPr="00F66F3D" w:rsidRDefault="00F66F3D" w:rsidP="00F66F3D">
      <w:pPr>
        <w:jc w:val="both"/>
        <w:rPr>
          <w:rFonts w:ascii="Arial" w:eastAsiaTheme="minorHAnsi" w:hAnsi="Arial" w:cs="Arial"/>
          <w:sz w:val="22"/>
          <w:szCs w:val="22"/>
          <w:lang w:eastAsia="en-US"/>
        </w:rPr>
      </w:pPr>
      <w:r w:rsidRPr="00F66F3D">
        <w:rPr>
          <w:rFonts w:ascii="Arial" w:eastAsiaTheme="minorHAnsi" w:hAnsi="Arial" w:cs="Arial"/>
          <w:sz w:val="22"/>
          <w:szCs w:val="22"/>
          <w:lang w:eastAsia="en-US"/>
        </w:rPr>
        <w:t xml:space="preserve">Postizanjem strateških ciljeva i mjera propisanih Godišnjim planom upravljanja imovinom u vlasništvu Grada Dubrovnika za 2023.godinu ostvaruje se i vizija  Strategije, a to je očuvanje vrijednosti i optimalno upravljanje sveukupnom imovinom u vlasništvu Grada Dubrovnika, kako bi se njezinim stavljanjem u potpunu funkciju postiglo da imovina pridonosi općem dobru na razini gospodarstva, infrastrukture i strateškog razvoja lokalne zajednice.  </w:t>
      </w:r>
    </w:p>
    <w:p w14:paraId="3B3377C6" w14:textId="77777777" w:rsidR="00F66F3D" w:rsidRPr="00F66F3D" w:rsidRDefault="00F66F3D" w:rsidP="00F66F3D">
      <w:pPr>
        <w:jc w:val="both"/>
        <w:rPr>
          <w:rFonts w:ascii="Arial" w:eastAsiaTheme="minorHAnsi" w:hAnsi="Arial" w:cs="Arial"/>
          <w:sz w:val="22"/>
          <w:szCs w:val="22"/>
          <w:lang w:eastAsia="en-US"/>
        </w:rPr>
      </w:pPr>
    </w:p>
    <w:p w14:paraId="4086C9E9" w14:textId="77777777" w:rsidR="00F66F3D" w:rsidRPr="00F66F3D" w:rsidRDefault="00F66F3D" w:rsidP="00F66F3D">
      <w:pPr>
        <w:jc w:val="both"/>
        <w:rPr>
          <w:rFonts w:ascii="Arial" w:eastAsiaTheme="minorHAnsi" w:hAnsi="Arial" w:cs="Arial"/>
          <w:sz w:val="22"/>
          <w:szCs w:val="22"/>
          <w:lang w:eastAsia="en-US"/>
        </w:rPr>
      </w:pPr>
      <w:bookmarkStart w:id="35" w:name="_Hlk159405643"/>
      <w:r w:rsidRPr="00F66F3D">
        <w:rPr>
          <w:rFonts w:ascii="Arial" w:eastAsiaTheme="minorHAnsi" w:hAnsi="Arial" w:cs="Arial"/>
          <w:sz w:val="22"/>
          <w:szCs w:val="22"/>
          <w:lang w:eastAsia="en-US"/>
        </w:rPr>
        <w:t xml:space="preserve">Nadalje, tijekom 2023.godine provodile su se aktivnosti ažuriranja popisa komunalne infrastrukture kojom upravlja Grad Dubrovnik te ažuriranja i dopune evidencije komunalne infrastrukture na način da sadrži  sve popisane podatke sukladno Zakonu o komunalnom gospodarstvu, poglavito u odnosu na nekretnine koje predstavljaju komunalnu infrastrukturu, a za koje je u tijeku obnova zemljišne knjige te za one koje se evidentiraju u katastru i upisuju u zemljišne knjige kao javno dobro u općoj uporabi u vlasništvu Grada Dubrovnika na temelju Zakona o cestama i Zakona o komunalnom gospodarstvu. Kroz postupak obnove zemljišne knjige  tijekom 2023.godine je evidentirano u katastru i upisano u zemljišnoj knjizi 45 nekretnina, koje u cijelosti predstavljaju komunalnu infrastrukturu, dok je dio nekretnina koje samo dijelom predstavljaju komunalnu infrastrukturu evidentirao u katastru i upisao u zemljišne knjige kao vlasništvo Grada Dubrovnika. U izvještajnom razdoblju kontinuirano se provodilo evidentiranje zaprimljenih podataka o novostečenim nekretninama koje su u nadležnosti </w:t>
      </w:r>
      <w:r w:rsidRPr="00F66F3D">
        <w:rPr>
          <w:rFonts w:ascii="Arial" w:eastAsiaTheme="minorHAnsi" w:hAnsi="Arial" w:cs="Arial"/>
          <w:sz w:val="22"/>
          <w:szCs w:val="22"/>
          <w:lang w:eastAsia="en-US"/>
        </w:rPr>
        <w:lastRenderedPageBreak/>
        <w:t xml:space="preserve">Grada te su iste unesene u Excel datoteku registra nekretnina. Kao jedna od mjera Grada Dubrovnika za pomoć mladim obiteljima koje se nalaze pred izazovom rješavanja stambenog, s posebnim naglaskom na revitalizaciju povijesne jezgre donesena je Odluka o davanju u najam stanova u vlasništvu Grada Dubrovnika u svrhu rješavanja stambenog pitanja obitelji s više djece na području povijesne jezgre grada Dubrovnika. Naime, uređenjem stanova u povijesnoj jezgri Grad Dubrovnik će moći stambeno zbrinuti šest dubrovačkih obitelji s više djece te će se tako doprinijeti revitalizaciji života u gradu, a što je cilj jedne od aktivnosti održivog razvoja Plana upravljanja. Također, donesena je i Odluka o najmu stanova u vlasništvu Grada Dubrovnika. Donesene su Izmjene i dopune Pravilnika o visini zakupnine za korištenje javnim površinama Grada Dubrovnika, a čime je došlo do povećanja naknade za zakup javne površine od 10% počevši od 01.01.2024. godine. Zaključkom Gradonačelnika od 3.srpnja 2023.g. osnovao je Interno procjeniteljsko povjerenstvo za knjigovodstveno usklađenje vrijednosti imovine kojim su se odredili članovi i zadaci  povjerenstva. Grad Dubrovnik ustupio je bez naknade građevinsko zemljište na </w:t>
      </w:r>
      <w:proofErr w:type="spellStart"/>
      <w:r w:rsidRPr="00F66F3D">
        <w:rPr>
          <w:rFonts w:ascii="Arial" w:eastAsiaTheme="minorHAnsi" w:hAnsi="Arial" w:cs="Arial"/>
          <w:sz w:val="22"/>
          <w:szCs w:val="22"/>
          <w:lang w:eastAsia="en-US"/>
        </w:rPr>
        <w:t>Nuncijati</w:t>
      </w:r>
      <w:proofErr w:type="spellEnd"/>
      <w:r w:rsidRPr="00F66F3D">
        <w:rPr>
          <w:rFonts w:ascii="Arial" w:eastAsiaTheme="minorHAnsi" w:hAnsi="Arial" w:cs="Arial"/>
          <w:sz w:val="22"/>
          <w:szCs w:val="22"/>
          <w:lang w:eastAsia="en-US"/>
        </w:rPr>
        <w:t xml:space="preserve"> </w:t>
      </w:r>
      <w:bookmarkStart w:id="36" w:name="_Hlk159334986"/>
      <w:r w:rsidRPr="00F66F3D">
        <w:rPr>
          <w:rFonts w:ascii="Arial" w:eastAsiaTheme="minorHAnsi" w:hAnsi="Arial" w:cs="Arial"/>
          <w:sz w:val="22"/>
          <w:szCs w:val="22"/>
          <w:lang w:eastAsia="en-US"/>
        </w:rPr>
        <w:t>hrvatskim ratnim vojnim invalidima odnosno članovima obitelji smrtno stradalih hrvatskih branitelja</w:t>
      </w:r>
      <w:bookmarkEnd w:id="36"/>
      <w:r w:rsidRPr="00F66F3D">
        <w:rPr>
          <w:rFonts w:ascii="Arial" w:eastAsiaTheme="minorHAnsi" w:hAnsi="Arial" w:cs="Arial"/>
          <w:sz w:val="22"/>
          <w:szCs w:val="22"/>
          <w:lang w:eastAsia="en-US"/>
        </w:rPr>
        <w:t>, a sukladno pravu na stambeno zbrinjavanje izdanom od strane Ministarstva branitelja Republike Hrvatske, na temelju odredaba propisanih čl. 87. Zakona o hrvatskim braniteljima iz Domovinskog rata i članovima njihovih obitelji (NN 121/17, 98/19, 84/21). Sukladno odluci Gradskog vijeća Grada Dubrovnika zaključen je 31 Ugovor o ustupanju nekretnine bez naknade s hrvatskim ratnim vojnim invalidima odnosno članovima obitelji smrtno stradalih hrvatskih branitelja.</w:t>
      </w:r>
    </w:p>
    <w:p w14:paraId="0DFCC777" w14:textId="77777777" w:rsidR="00F66F3D" w:rsidRPr="00F66F3D" w:rsidRDefault="00F66F3D" w:rsidP="00F66F3D">
      <w:pPr>
        <w:jc w:val="both"/>
        <w:rPr>
          <w:rFonts w:ascii="Arial" w:eastAsiaTheme="minorHAnsi" w:hAnsi="Arial" w:cs="Arial"/>
          <w:sz w:val="22"/>
          <w:szCs w:val="22"/>
          <w:lang w:eastAsia="en-US"/>
        </w:rPr>
      </w:pPr>
    </w:p>
    <w:p w14:paraId="357CCF36" w14:textId="77777777" w:rsidR="00F66F3D" w:rsidRPr="00F66F3D" w:rsidRDefault="00F66F3D" w:rsidP="00F66F3D">
      <w:pPr>
        <w:jc w:val="both"/>
        <w:rPr>
          <w:rFonts w:ascii="Arial" w:eastAsiaTheme="minorHAnsi" w:hAnsi="Arial" w:cs="Arial"/>
          <w:sz w:val="22"/>
          <w:szCs w:val="22"/>
          <w:lang w:eastAsia="en-US"/>
        </w:rPr>
      </w:pPr>
      <w:r w:rsidRPr="00F66F3D">
        <w:rPr>
          <w:rFonts w:ascii="Arial" w:eastAsiaTheme="minorHAnsi" w:hAnsi="Arial" w:cs="Arial"/>
          <w:sz w:val="22"/>
          <w:szCs w:val="22"/>
          <w:lang w:eastAsia="en-US"/>
        </w:rPr>
        <w:t xml:space="preserve">Za potrebe realizacije projekata od važnosti za Grad Dubrovnik zatraženo je od Republike Hrvatske, Ministarstva prostornog uređenja, graditeljstva i državne imovine ustupanje nekretnina koje su u vlasništvu Republike Hrvatske. Slijedom navedenog, Grad je u vlasništvo stekao nekretninu  oznake čest. </w:t>
      </w:r>
      <w:proofErr w:type="spellStart"/>
      <w:r w:rsidRPr="00F66F3D">
        <w:rPr>
          <w:rFonts w:ascii="Arial" w:eastAsiaTheme="minorHAnsi" w:hAnsi="Arial" w:cs="Arial"/>
          <w:sz w:val="22"/>
          <w:szCs w:val="22"/>
          <w:lang w:eastAsia="en-US"/>
        </w:rPr>
        <w:t>zem</w:t>
      </w:r>
      <w:proofErr w:type="spellEnd"/>
      <w:r w:rsidRPr="00F66F3D">
        <w:rPr>
          <w:rFonts w:ascii="Arial" w:eastAsiaTheme="minorHAnsi" w:hAnsi="Arial" w:cs="Arial"/>
          <w:sz w:val="22"/>
          <w:szCs w:val="22"/>
          <w:lang w:eastAsia="en-US"/>
        </w:rPr>
        <w:t xml:space="preserve">. 1072/2 k.o. Lopud kojoj nalazi zgrada javne namjene- prostor DVD-a Lopud. Također , Grad Dubrovnik je temeljem ugovora o uporabi kao korisnik nekretnina primio na uporabu bez naknade nekretnine u vlasništvu Republike Hrvatske označene kao čest. </w:t>
      </w:r>
      <w:proofErr w:type="spellStart"/>
      <w:r w:rsidRPr="00F66F3D">
        <w:rPr>
          <w:rFonts w:ascii="Arial" w:eastAsiaTheme="minorHAnsi" w:hAnsi="Arial" w:cs="Arial"/>
          <w:sz w:val="22"/>
          <w:szCs w:val="22"/>
          <w:lang w:eastAsia="en-US"/>
        </w:rPr>
        <w:t>zgr</w:t>
      </w:r>
      <w:proofErr w:type="spellEnd"/>
      <w:r w:rsidRPr="00F66F3D">
        <w:rPr>
          <w:rFonts w:ascii="Arial" w:eastAsiaTheme="minorHAnsi" w:hAnsi="Arial" w:cs="Arial"/>
          <w:sz w:val="22"/>
          <w:szCs w:val="22"/>
          <w:lang w:eastAsia="en-US"/>
        </w:rPr>
        <w:t xml:space="preserve">. 164 i 165 i čest. </w:t>
      </w:r>
      <w:proofErr w:type="spellStart"/>
      <w:r w:rsidRPr="00F66F3D">
        <w:rPr>
          <w:rFonts w:ascii="Arial" w:eastAsiaTheme="minorHAnsi" w:hAnsi="Arial" w:cs="Arial"/>
          <w:sz w:val="22"/>
          <w:szCs w:val="22"/>
          <w:lang w:eastAsia="en-US"/>
        </w:rPr>
        <w:t>zem</w:t>
      </w:r>
      <w:proofErr w:type="spellEnd"/>
      <w:r w:rsidRPr="00F66F3D">
        <w:rPr>
          <w:rFonts w:ascii="Arial" w:eastAsiaTheme="minorHAnsi" w:hAnsi="Arial" w:cs="Arial"/>
          <w:sz w:val="22"/>
          <w:szCs w:val="22"/>
          <w:lang w:eastAsia="en-US"/>
        </w:rPr>
        <w:t xml:space="preserve">. 1082 i 1083 sve k.o. Dubrovnik, u naravi Ljetnikovac </w:t>
      </w:r>
      <w:proofErr w:type="spellStart"/>
      <w:r w:rsidRPr="00F66F3D">
        <w:rPr>
          <w:rFonts w:ascii="Arial" w:eastAsiaTheme="minorHAnsi" w:hAnsi="Arial" w:cs="Arial"/>
          <w:sz w:val="22"/>
          <w:szCs w:val="22"/>
          <w:lang w:eastAsia="en-US"/>
        </w:rPr>
        <w:t>Skočibuha</w:t>
      </w:r>
      <w:proofErr w:type="spellEnd"/>
      <w:r w:rsidRPr="00F66F3D">
        <w:rPr>
          <w:rFonts w:ascii="Arial" w:eastAsiaTheme="minorHAnsi" w:hAnsi="Arial" w:cs="Arial"/>
          <w:sz w:val="22"/>
          <w:szCs w:val="22"/>
          <w:lang w:eastAsia="en-US"/>
        </w:rPr>
        <w:t xml:space="preserve"> u svrhu smještaja zbirki i djelatnosti Dubrovačkih knjižnica na neodređeno, za vrijeme dok postoji potreba za uporabom u navedenu svrhu. </w:t>
      </w:r>
    </w:p>
    <w:p w14:paraId="10262030" w14:textId="77777777" w:rsidR="00F66F3D" w:rsidRPr="00F66F3D" w:rsidRDefault="00F66F3D" w:rsidP="00F66F3D">
      <w:pPr>
        <w:jc w:val="both"/>
        <w:rPr>
          <w:rFonts w:ascii="Arial" w:eastAsiaTheme="minorHAnsi" w:hAnsi="Arial" w:cs="Arial"/>
          <w:sz w:val="22"/>
          <w:szCs w:val="22"/>
          <w:lang w:eastAsia="en-US"/>
        </w:rPr>
      </w:pPr>
    </w:p>
    <w:p w14:paraId="21AD958D" w14:textId="77777777" w:rsidR="00F66F3D" w:rsidRPr="00F66F3D" w:rsidRDefault="00F66F3D" w:rsidP="00F66F3D">
      <w:pPr>
        <w:jc w:val="both"/>
        <w:rPr>
          <w:rFonts w:ascii="Arial" w:eastAsiaTheme="minorHAnsi" w:hAnsi="Arial" w:cs="Arial"/>
          <w:sz w:val="22"/>
          <w:szCs w:val="22"/>
          <w:lang w:eastAsia="en-US"/>
        </w:rPr>
      </w:pPr>
      <w:r w:rsidRPr="00F66F3D">
        <w:rPr>
          <w:rFonts w:ascii="Arial" w:eastAsiaTheme="minorHAnsi" w:hAnsi="Arial" w:cs="Arial"/>
          <w:sz w:val="22"/>
          <w:szCs w:val="22"/>
          <w:lang w:eastAsia="en-US"/>
        </w:rPr>
        <w:t xml:space="preserve">U izvještajnom razdoblju imovina Grada Dubrovnika, bila je između ostalog, u službi obavljanja niza različitih poslova od lokalnog značaja utvrđenih i navedenih u Zakonu o lokalnoj i područnoj (regionalnoj) samoupravi, kao i svih povjerenih poslova državne uprave koje je na temelju posebnih zakona Grad Dubrovnik dužan obavljati. </w:t>
      </w:r>
    </w:p>
    <w:p w14:paraId="1B4EF9F9" w14:textId="77777777" w:rsidR="00F66F3D" w:rsidRPr="00F66F3D" w:rsidRDefault="00F66F3D" w:rsidP="00F66F3D">
      <w:pPr>
        <w:jc w:val="both"/>
        <w:rPr>
          <w:rFonts w:ascii="Arial" w:eastAsiaTheme="minorHAnsi" w:hAnsi="Arial" w:cs="Arial"/>
          <w:sz w:val="22"/>
          <w:szCs w:val="22"/>
          <w:lang w:eastAsia="en-US"/>
        </w:rPr>
      </w:pPr>
    </w:p>
    <w:p w14:paraId="3FD87E54" w14:textId="77777777" w:rsidR="00F66F3D" w:rsidRPr="00F66F3D" w:rsidRDefault="00F66F3D" w:rsidP="00F66F3D">
      <w:pPr>
        <w:jc w:val="both"/>
        <w:rPr>
          <w:rFonts w:ascii="Arial" w:eastAsiaTheme="minorHAnsi" w:hAnsi="Arial" w:cs="Arial"/>
          <w:iCs/>
          <w:sz w:val="22"/>
          <w:szCs w:val="22"/>
          <w:lang w:eastAsia="en-US" w:bidi="hr-HR"/>
        </w:rPr>
      </w:pPr>
      <w:r w:rsidRPr="00F66F3D">
        <w:rPr>
          <w:rFonts w:ascii="Arial" w:eastAsiaTheme="minorHAnsi" w:hAnsi="Arial" w:cs="Arial"/>
          <w:iCs/>
          <w:sz w:val="22"/>
          <w:szCs w:val="22"/>
          <w:lang w:eastAsia="en-US" w:bidi="hr-HR"/>
        </w:rPr>
        <w:t>Imovinom Grada Dubrovnika upravlja se sukladno načelima ekonomičnosti, javnosti, odgovornosti i učinkovitosti radi ostvarivanja gospodarskih, infrastrukturnih, socijalnih i drugih javnih ciljeva Grada Dubrovnika.</w:t>
      </w:r>
    </w:p>
    <w:bookmarkEnd w:id="35"/>
    <w:p w14:paraId="6F73312F" w14:textId="77777777" w:rsidR="00F66F3D" w:rsidRPr="00F66F3D" w:rsidRDefault="00F66F3D" w:rsidP="00F66F3D">
      <w:pPr>
        <w:jc w:val="both"/>
        <w:rPr>
          <w:rFonts w:ascii="Arial" w:eastAsiaTheme="minorHAnsi" w:hAnsi="Arial" w:cs="Arial"/>
          <w:sz w:val="22"/>
          <w:szCs w:val="22"/>
          <w:lang w:eastAsia="en-US"/>
        </w:rPr>
      </w:pPr>
    </w:p>
    <w:p w14:paraId="3132BBA8" w14:textId="77777777" w:rsidR="00F66F3D" w:rsidRPr="00F66F3D" w:rsidRDefault="00F66F3D" w:rsidP="00F66F3D">
      <w:pPr>
        <w:jc w:val="both"/>
        <w:rPr>
          <w:rFonts w:ascii="Arial" w:eastAsiaTheme="minorHAnsi" w:hAnsi="Arial" w:cs="Arial"/>
          <w:sz w:val="22"/>
          <w:szCs w:val="22"/>
          <w:lang w:eastAsia="en-US"/>
        </w:rPr>
      </w:pPr>
      <w:r w:rsidRPr="00F66F3D">
        <w:rPr>
          <w:rFonts w:ascii="Arial" w:eastAsiaTheme="minorHAnsi" w:hAnsi="Arial" w:cs="Arial"/>
          <w:sz w:val="22"/>
          <w:szCs w:val="22"/>
          <w:lang w:eastAsia="en-US"/>
        </w:rPr>
        <w:t>Slijedom navedenog, riješeno je kao u izreci ovog Zaključka.</w:t>
      </w:r>
    </w:p>
    <w:p w14:paraId="0255DEF2" w14:textId="77777777" w:rsidR="00F66F3D" w:rsidRPr="00F66F3D" w:rsidRDefault="00F66F3D" w:rsidP="00F66F3D">
      <w:pPr>
        <w:jc w:val="both"/>
        <w:rPr>
          <w:rFonts w:ascii="Arial" w:eastAsiaTheme="minorHAnsi" w:hAnsi="Arial" w:cs="Arial"/>
          <w:sz w:val="22"/>
          <w:szCs w:val="22"/>
          <w:lang w:val="en-US" w:eastAsia="en-US"/>
        </w:rPr>
      </w:pPr>
    </w:p>
    <w:p w14:paraId="3356A542" w14:textId="77777777" w:rsidR="00301C4C" w:rsidRDefault="00301C4C" w:rsidP="00DB5BB7">
      <w:pPr>
        <w:rPr>
          <w:rFonts w:ascii="Arial" w:hAnsi="Arial" w:cs="Arial"/>
          <w:sz w:val="22"/>
          <w:szCs w:val="22"/>
        </w:rPr>
      </w:pPr>
    </w:p>
    <w:p w14:paraId="1E0EA96D" w14:textId="77777777" w:rsidR="003E5250" w:rsidRPr="003E5250" w:rsidRDefault="003E5250" w:rsidP="003E5250">
      <w:pPr>
        <w:rPr>
          <w:rFonts w:ascii="Arial" w:eastAsiaTheme="minorHAnsi" w:hAnsi="Arial" w:cs="Arial"/>
          <w:sz w:val="22"/>
          <w:szCs w:val="22"/>
          <w:lang w:eastAsia="en-US"/>
        </w:rPr>
      </w:pPr>
      <w:r w:rsidRPr="003E5250">
        <w:rPr>
          <w:rFonts w:ascii="Arial" w:eastAsiaTheme="minorHAnsi" w:hAnsi="Arial" w:cs="Arial"/>
          <w:sz w:val="22"/>
          <w:szCs w:val="22"/>
          <w:lang w:eastAsia="en-US"/>
        </w:rPr>
        <w:t>KLASA: 940-01/22-01/149</w:t>
      </w:r>
    </w:p>
    <w:p w14:paraId="338679EA" w14:textId="77777777" w:rsidR="003E5250" w:rsidRPr="003E5250" w:rsidRDefault="003E5250" w:rsidP="003E5250">
      <w:pPr>
        <w:rPr>
          <w:rFonts w:ascii="Arial" w:eastAsiaTheme="minorHAnsi" w:hAnsi="Arial" w:cs="Arial"/>
          <w:sz w:val="22"/>
          <w:szCs w:val="22"/>
          <w:lang w:eastAsia="en-US"/>
        </w:rPr>
      </w:pPr>
      <w:r w:rsidRPr="003E5250">
        <w:rPr>
          <w:rFonts w:ascii="Arial" w:eastAsiaTheme="minorHAnsi" w:hAnsi="Arial" w:cs="Arial"/>
          <w:sz w:val="22"/>
          <w:szCs w:val="22"/>
          <w:lang w:eastAsia="en-US"/>
        </w:rPr>
        <w:t>URBROJ: 2117/01-09-24-43</w:t>
      </w:r>
    </w:p>
    <w:p w14:paraId="48FFCC24" w14:textId="77777777" w:rsidR="003E5250" w:rsidRPr="003E5250" w:rsidRDefault="003E5250" w:rsidP="003E5250">
      <w:pPr>
        <w:rPr>
          <w:rFonts w:ascii="Arial" w:eastAsiaTheme="minorHAnsi" w:hAnsi="Arial" w:cs="Arial"/>
          <w:sz w:val="22"/>
          <w:szCs w:val="22"/>
          <w:lang w:eastAsia="en-US"/>
        </w:rPr>
      </w:pPr>
      <w:r w:rsidRPr="003E5250">
        <w:rPr>
          <w:rFonts w:ascii="Arial" w:eastAsiaTheme="minorHAnsi" w:hAnsi="Arial" w:cs="Arial"/>
          <w:sz w:val="22"/>
          <w:szCs w:val="22"/>
          <w:lang w:eastAsia="en-US"/>
        </w:rPr>
        <w:t xml:space="preserve">Dubrovnik, 19. ožujka 2024. </w:t>
      </w:r>
    </w:p>
    <w:p w14:paraId="18475B85" w14:textId="77777777" w:rsidR="00301C4C" w:rsidRDefault="00301C4C" w:rsidP="00DB5BB7">
      <w:pPr>
        <w:rPr>
          <w:rFonts w:ascii="Arial" w:hAnsi="Arial" w:cs="Arial"/>
          <w:sz w:val="22"/>
          <w:szCs w:val="22"/>
        </w:rPr>
      </w:pPr>
    </w:p>
    <w:p w14:paraId="048EBA03" w14:textId="77777777" w:rsidR="00301C4C" w:rsidRPr="00425B1D" w:rsidRDefault="00301C4C" w:rsidP="00301C4C">
      <w:pPr>
        <w:rPr>
          <w:rFonts w:ascii="Arial" w:hAnsi="Arial" w:cs="Arial"/>
          <w:sz w:val="22"/>
          <w:szCs w:val="22"/>
          <w:lang w:eastAsia="en-US"/>
        </w:rPr>
      </w:pPr>
      <w:r w:rsidRPr="00425B1D">
        <w:rPr>
          <w:rFonts w:ascii="Arial" w:hAnsi="Arial" w:cs="Arial"/>
          <w:sz w:val="22"/>
          <w:szCs w:val="22"/>
          <w:lang w:eastAsia="en-US"/>
        </w:rPr>
        <w:t>Predsjednik Gradskog vijeća</w:t>
      </w:r>
    </w:p>
    <w:p w14:paraId="7282BD82" w14:textId="77777777" w:rsidR="00301C4C" w:rsidRPr="00425B1D" w:rsidRDefault="00301C4C" w:rsidP="00301C4C">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1CAD1BD1" w14:textId="77777777" w:rsidR="00301C4C" w:rsidRPr="00093E75" w:rsidRDefault="00301C4C" w:rsidP="00301C4C">
      <w:pPr>
        <w:rPr>
          <w:rFonts w:ascii="Arial" w:hAnsi="Arial" w:cs="Arial"/>
          <w:sz w:val="22"/>
          <w:szCs w:val="22"/>
          <w:lang w:eastAsia="en-US"/>
        </w:rPr>
      </w:pPr>
      <w:r w:rsidRPr="00093E75">
        <w:rPr>
          <w:rFonts w:ascii="Arial" w:hAnsi="Arial" w:cs="Arial"/>
          <w:sz w:val="22"/>
          <w:szCs w:val="22"/>
          <w:lang w:eastAsia="en-US"/>
        </w:rPr>
        <w:t>----------------------------------------</w:t>
      </w:r>
    </w:p>
    <w:p w14:paraId="3810D082" w14:textId="77777777" w:rsidR="008E39F2" w:rsidRDefault="008E39F2" w:rsidP="00F66F3D">
      <w:pPr>
        <w:jc w:val="center"/>
        <w:rPr>
          <w:rFonts w:ascii="Arial" w:eastAsiaTheme="minorHAnsi" w:hAnsi="Arial" w:cs="Arial"/>
          <w:b/>
          <w:sz w:val="22"/>
          <w:szCs w:val="22"/>
          <w:lang w:val="en-US" w:eastAsia="en-US"/>
        </w:rPr>
      </w:pPr>
    </w:p>
    <w:p w14:paraId="781BCBD0" w14:textId="77777777" w:rsidR="00344332" w:rsidRDefault="00344332" w:rsidP="00F66F3D">
      <w:pPr>
        <w:jc w:val="center"/>
        <w:rPr>
          <w:rFonts w:ascii="Arial" w:eastAsiaTheme="minorHAnsi" w:hAnsi="Arial" w:cs="Arial"/>
          <w:b/>
          <w:sz w:val="22"/>
          <w:szCs w:val="22"/>
          <w:lang w:val="en-US" w:eastAsia="en-US"/>
        </w:rPr>
      </w:pPr>
    </w:p>
    <w:p w14:paraId="5D66DA6E" w14:textId="77777777" w:rsidR="00F66F3D" w:rsidRPr="00F66F3D" w:rsidRDefault="00F66F3D" w:rsidP="00F66F3D">
      <w:pPr>
        <w:jc w:val="center"/>
        <w:rPr>
          <w:rFonts w:ascii="Arial" w:eastAsiaTheme="minorHAnsi" w:hAnsi="Arial" w:cs="Arial"/>
          <w:b/>
          <w:sz w:val="22"/>
          <w:szCs w:val="22"/>
          <w:lang w:val="en-US" w:eastAsia="en-US"/>
        </w:rPr>
      </w:pPr>
      <w:r w:rsidRPr="00F66F3D">
        <w:rPr>
          <w:rFonts w:ascii="Arial" w:eastAsiaTheme="minorHAnsi" w:hAnsi="Arial" w:cs="Arial"/>
          <w:b/>
          <w:sz w:val="22"/>
          <w:szCs w:val="22"/>
          <w:lang w:val="en-US" w:eastAsia="en-US"/>
        </w:rPr>
        <w:t xml:space="preserve">IZVJEŠĆE O PROVEDBI GODIŠNJEG PLANA UPRAVLJANJA IMOVINOM </w:t>
      </w:r>
    </w:p>
    <w:p w14:paraId="4DD68F24" w14:textId="77777777" w:rsidR="00F66F3D" w:rsidRPr="00F66F3D" w:rsidRDefault="00F66F3D" w:rsidP="00F66F3D">
      <w:pPr>
        <w:jc w:val="center"/>
        <w:rPr>
          <w:rFonts w:ascii="Arial" w:eastAsiaTheme="minorHAnsi" w:hAnsi="Arial" w:cs="Arial"/>
          <w:b/>
          <w:sz w:val="22"/>
          <w:szCs w:val="22"/>
          <w:lang w:val="en-US" w:eastAsia="en-US"/>
        </w:rPr>
      </w:pPr>
      <w:r w:rsidRPr="00F66F3D">
        <w:rPr>
          <w:rFonts w:ascii="Arial" w:eastAsiaTheme="minorHAnsi" w:hAnsi="Arial" w:cs="Arial"/>
          <w:b/>
          <w:sz w:val="22"/>
          <w:szCs w:val="22"/>
          <w:lang w:val="en-US" w:eastAsia="en-US"/>
        </w:rPr>
        <w:t>U VLASNIŠTVU GRADA DUBROVNIKA ZA 2023. GODINU</w:t>
      </w:r>
    </w:p>
    <w:p w14:paraId="3B3E4879" w14:textId="77777777" w:rsidR="00F66F3D" w:rsidRPr="00F66F3D" w:rsidRDefault="00F66F3D" w:rsidP="00F66F3D">
      <w:pPr>
        <w:jc w:val="center"/>
        <w:rPr>
          <w:rFonts w:ascii="Arial" w:eastAsiaTheme="minorHAnsi" w:hAnsi="Arial" w:cs="Arial"/>
          <w:b/>
          <w:sz w:val="22"/>
          <w:szCs w:val="22"/>
          <w:lang w:val="en-US" w:eastAsia="en-US"/>
        </w:rPr>
      </w:pPr>
    </w:p>
    <w:p w14:paraId="5F6F0F1D" w14:textId="77777777" w:rsidR="00F66F3D" w:rsidRPr="00F66F3D" w:rsidRDefault="00F66F3D" w:rsidP="00F66F3D">
      <w:pPr>
        <w:jc w:val="both"/>
        <w:rPr>
          <w:rFonts w:ascii="Arial" w:eastAsiaTheme="minorHAnsi" w:hAnsi="Arial" w:cs="Arial"/>
          <w:b/>
          <w:sz w:val="22"/>
          <w:szCs w:val="22"/>
          <w:lang w:val="en-US" w:eastAsia="en-US"/>
        </w:rPr>
      </w:pPr>
    </w:p>
    <w:p w14:paraId="42A3BE7A" w14:textId="77777777" w:rsidR="00F66F3D" w:rsidRPr="00F66F3D" w:rsidRDefault="00F66F3D" w:rsidP="00F66F3D">
      <w:pPr>
        <w:jc w:val="both"/>
        <w:rPr>
          <w:rFonts w:ascii="Arial" w:eastAsiaTheme="minorHAnsi" w:hAnsi="Arial" w:cs="Arial"/>
          <w:b/>
          <w:sz w:val="22"/>
          <w:szCs w:val="22"/>
          <w:lang w:val="en-US" w:eastAsia="en-US"/>
        </w:rPr>
      </w:pPr>
      <w:r w:rsidRPr="00F66F3D">
        <w:rPr>
          <w:rFonts w:ascii="Arial" w:eastAsiaTheme="minorHAnsi" w:hAnsi="Arial" w:cs="Arial"/>
          <w:b/>
          <w:sz w:val="22"/>
          <w:szCs w:val="22"/>
          <w:lang w:val="en-US" w:eastAsia="en-US"/>
        </w:rPr>
        <w:t>UVOD</w:t>
      </w:r>
    </w:p>
    <w:p w14:paraId="1ECF1A3A" w14:textId="77777777" w:rsidR="00F66F3D" w:rsidRPr="00F66F3D" w:rsidRDefault="00F66F3D" w:rsidP="00F66F3D">
      <w:pPr>
        <w:jc w:val="both"/>
        <w:rPr>
          <w:rFonts w:ascii="Arial" w:eastAsiaTheme="minorHAnsi" w:hAnsi="Arial" w:cs="Arial"/>
          <w:b/>
          <w:sz w:val="22"/>
          <w:szCs w:val="22"/>
          <w:lang w:val="en-US" w:eastAsia="en-US"/>
        </w:rPr>
      </w:pPr>
    </w:p>
    <w:p w14:paraId="0A2DD6A0" w14:textId="77777777" w:rsidR="00F66F3D" w:rsidRPr="00F66F3D" w:rsidRDefault="00F66F3D" w:rsidP="00F66F3D">
      <w:pPr>
        <w:jc w:val="both"/>
        <w:rPr>
          <w:rFonts w:ascii="Arial" w:hAnsi="Arial" w:cs="Arial"/>
          <w:sz w:val="22"/>
          <w:szCs w:val="22"/>
          <w:lang w:val="en-US"/>
        </w:rPr>
      </w:pPr>
      <w:bookmarkStart w:id="37" w:name="_Hlk158887846"/>
      <w:bookmarkStart w:id="38" w:name="_Hlk158888503"/>
      <w:r w:rsidRPr="00F66F3D">
        <w:rPr>
          <w:rFonts w:ascii="Arial" w:hAnsi="Arial" w:cs="Arial"/>
          <w:sz w:val="22"/>
          <w:szCs w:val="22"/>
        </w:rPr>
        <w:t>Člankom 53. i 54. Zakona o upravljanju nekretninama i pokretninama u vlasništvu Republike Hrvatske („Narodne novine“, broj:155/23) predviđena je obveza donošenja strategije upravljanja i raspolaganja državnom imovinom, kao i obveza donošenja godišnjih planova upravljanja i raspolaganja državom imovinom. Člankom 55. navedenog Zakona propisana je obveza da se do 30.rujna tekuće godine donese Izvješće o provedbi Godišnjeg plana upravljanja imovinom Grada Dubrovnika za prethodnu godinu.</w:t>
      </w:r>
    </w:p>
    <w:p w14:paraId="1B8F6A68" w14:textId="77777777" w:rsidR="00F66F3D" w:rsidRPr="00F66F3D" w:rsidRDefault="00F66F3D" w:rsidP="00F66F3D">
      <w:pPr>
        <w:jc w:val="both"/>
        <w:rPr>
          <w:rFonts w:ascii="Arial" w:hAnsi="Arial" w:cs="Arial"/>
          <w:sz w:val="22"/>
          <w:szCs w:val="22"/>
        </w:rPr>
      </w:pPr>
    </w:p>
    <w:p w14:paraId="67F1C6AF" w14:textId="77777777" w:rsidR="00F66F3D" w:rsidRPr="00F66F3D" w:rsidRDefault="00F66F3D" w:rsidP="00F66F3D">
      <w:pPr>
        <w:jc w:val="both"/>
        <w:rPr>
          <w:rFonts w:ascii="Arial" w:hAnsi="Arial" w:cs="Arial"/>
          <w:sz w:val="22"/>
          <w:szCs w:val="22"/>
        </w:rPr>
      </w:pPr>
      <w:r w:rsidRPr="00F66F3D">
        <w:rPr>
          <w:rFonts w:ascii="Arial" w:hAnsi="Arial" w:cs="Arial"/>
          <w:sz w:val="22"/>
          <w:szCs w:val="22"/>
        </w:rPr>
        <w:t>Člankom 35. Zakona o vlasništvu i drugim stvarnim pravima („Narodne novine“, broj: 91/96, 68/98, 137/99, 22/00, 73/00, 129/00, 114/01, 79/06, 141/06, 146/08, 38/09, 153/09, 143/12, 152/14, 81/15 i 94/17) propisano je da ovlasti za raspolaganje, upravljanje i korištenje stvarima u vlasništvu jedinica lokalne i područne (regionalne) samouprave imaju tijela jedinica lokalne i područne (regionalne) samouprave određena propisom o ustrojstvu lokalne i područne (regionalne) samouprave, osim ako posebnim zakonom nije drukčije određeno. Na pravo vlasništva jedinica lokalne samouprave i jedinica područne (regionalne) samouprave na odgovarajući način se primjenjuju pravila o vlasništvu Republike Hrvatske, ako nije što drugo određeno zakonom, niti proizlazi iz naravi tih osoba.</w:t>
      </w:r>
    </w:p>
    <w:p w14:paraId="41601C8A" w14:textId="77777777" w:rsidR="00F66F3D" w:rsidRPr="00F66F3D" w:rsidRDefault="00F66F3D" w:rsidP="00F66F3D">
      <w:pPr>
        <w:jc w:val="both"/>
        <w:rPr>
          <w:rFonts w:ascii="Arial" w:hAnsi="Arial" w:cs="Arial"/>
          <w:sz w:val="22"/>
          <w:szCs w:val="22"/>
        </w:rPr>
      </w:pPr>
    </w:p>
    <w:p w14:paraId="1F33A25E" w14:textId="77777777" w:rsidR="00F66F3D" w:rsidRPr="00F66F3D" w:rsidRDefault="00F66F3D" w:rsidP="00F66F3D">
      <w:pPr>
        <w:jc w:val="both"/>
        <w:rPr>
          <w:rFonts w:ascii="Arial" w:hAnsi="Arial" w:cs="Arial"/>
          <w:b/>
          <w:sz w:val="22"/>
          <w:szCs w:val="22"/>
        </w:rPr>
      </w:pPr>
      <w:proofErr w:type="spellStart"/>
      <w:r w:rsidRPr="00F66F3D">
        <w:rPr>
          <w:rFonts w:ascii="Arial" w:hAnsi="Arial" w:cs="Arial"/>
          <w:b/>
          <w:sz w:val="22"/>
          <w:szCs w:val="22"/>
          <w:lang w:val="en-US"/>
        </w:rPr>
        <w:t>Strateški</w:t>
      </w:r>
      <w:proofErr w:type="spellEnd"/>
      <w:r w:rsidRPr="00F66F3D">
        <w:rPr>
          <w:rFonts w:ascii="Arial" w:hAnsi="Arial" w:cs="Arial"/>
          <w:b/>
          <w:sz w:val="22"/>
          <w:szCs w:val="22"/>
          <w:lang w:val="en-US"/>
        </w:rPr>
        <w:t xml:space="preserve"> </w:t>
      </w:r>
      <w:proofErr w:type="spellStart"/>
      <w:r w:rsidRPr="00F66F3D">
        <w:rPr>
          <w:rFonts w:ascii="Arial" w:hAnsi="Arial" w:cs="Arial"/>
          <w:b/>
          <w:sz w:val="22"/>
          <w:szCs w:val="22"/>
          <w:lang w:val="en-US"/>
        </w:rPr>
        <w:t>ciljevi</w:t>
      </w:r>
      <w:proofErr w:type="spellEnd"/>
      <w:r w:rsidRPr="00F66F3D">
        <w:rPr>
          <w:rFonts w:ascii="Arial" w:hAnsi="Arial" w:cs="Arial"/>
          <w:b/>
          <w:sz w:val="22"/>
          <w:szCs w:val="22"/>
          <w:lang w:val="en-US"/>
        </w:rPr>
        <w:t xml:space="preserve"> </w:t>
      </w:r>
      <w:proofErr w:type="spellStart"/>
      <w:r w:rsidRPr="00F66F3D">
        <w:rPr>
          <w:rFonts w:ascii="Arial" w:hAnsi="Arial" w:cs="Arial"/>
          <w:b/>
          <w:sz w:val="22"/>
          <w:szCs w:val="22"/>
          <w:lang w:val="en-US"/>
        </w:rPr>
        <w:t>i</w:t>
      </w:r>
      <w:proofErr w:type="spellEnd"/>
      <w:r w:rsidRPr="00F66F3D">
        <w:rPr>
          <w:rFonts w:ascii="Arial" w:hAnsi="Arial" w:cs="Arial"/>
          <w:b/>
          <w:sz w:val="22"/>
          <w:szCs w:val="22"/>
          <w:lang w:val="en-US"/>
        </w:rPr>
        <w:t xml:space="preserve"> </w:t>
      </w:r>
      <w:proofErr w:type="spellStart"/>
      <w:r w:rsidRPr="00F66F3D">
        <w:rPr>
          <w:rFonts w:ascii="Arial" w:hAnsi="Arial" w:cs="Arial"/>
          <w:b/>
          <w:sz w:val="22"/>
          <w:szCs w:val="22"/>
          <w:lang w:val="en-US"/>
        </w:rPr>
        <w:t>posebni</w:t>
      </w:r>
      <w:proofErr w:type="spellEnd"/>
      <w:r w:rsidRPr="00F66F3D">
        <w:rPr>
          <w:rFonts w:ascii="Arial" w:hAnsi="Arial" w:cs="Arial"/>
          <w:b/>
          <w:sz w:val="22"/>
          <w:szCs w:val="22"/>
          <w:lang w:val="en-US"/>
        </w:rPr>
        <w:t xml:space="preserve"> </w:t>
      </w:r>
      <w:proofErr w:type="spellStart"/>
      <w:r w:rsidRPr="00F66F3D">
        <w:rPr>
          <w:rFonts w:ascii="Arial" w:hAnsi="Arial" w:cs="Arial"/>
          <w:b/>
          <w:sz w:val="22"/>
          <w:szCs w:val="22"/>
          <w:lang w:val="en-US"/>
        </w:rPr>
        <w:t>ciljevi</w:t>
      </w:r>
      <w:proofErr w:type="spellEnd"/>
      <w:r w:rsidRPr="00F66F3D">
        <w:rPr>
          <w:rFonts w:ascii="Arial" w:hAnsi="Arial" w:cs="Arial"/>
          <w:b/>
          <w:sz w:val="22"/>
          <w:szCs w:val="22"/>
          <w:lang w:val="en-US"/>
        </w:rPr>
        <w:t xml:space="preserve"> </w:t>
      </w:r>
      <w:proofErr w:type="spellStart"/>
      <w:r w:rsidRPr="00F66F3D">
        <w:rPr>
          <w:rFonts w:ascii="Arial" w:hAnsi="Arial" w:cs="Arial"/>
          <w:b/>
          <w:sz w:val="22"/>
          <w:szCs w:val="22"/>
          <w:lang w:val="en-US"/>
        </w:rPr>
        <w:t>upravljanja</w:t>
      </w:r>
      <w:proofErr w:type="spellEnd"/>
      <w:r w:rsidRPr="00F66F3D">
        <w:rPr>
          <w:rFonts w:ascii="Arial" w:hAnsi="Arial" w:cs="Arial"/>
          <w:b/>
          <w:sz w:val="22"/>
          <w:szCs w:val="22"/>
          <w:lang w:val="en-US"/>
        </w:rPr>
        <w:t xml:space="preserve"> </w:t>
      </w:r>
      <w:proofErr w:type="spellStart"/>
      <w:r w:rsidRPr="00F66F3D">
        <w:rPr>
          <w:rFonts w:ascii="Arial" w:hAnsi="Arial" w:cs="Arial"/>
          <w:b/>
          <w:sz w:val="22"/>
          <w:szCs w:val="22"/>
          <w:lang w:val="en-US"/>
        </w:rPr>
        <w:t>imovinom</w:t>
      </w:r>
      <w:proofErr w:type="spellEnd"/>
      <w:r w:rsidRPr="00F66F3D">
        <w:rPr>
          <w:rFonts w:ascii="Arial" w:hAnsi="Arial" w:cs="Arial"/>
          <w:b/>
          <w:sz w:val="22"/>
          <w:szCs w:val="22"/>
          <w:lang w:val="en-US"/>
        </w:rPr>
        <w:t xml:space="preserve"> u </w:t>
      </w:r>
      <w:proofErr w:type="spellStart"/>
      <w:r w:rsidRPr="00F66F3D">
        <w:rPr>
          <w:rFonts w:ascii="Arial" w:hAnsi="Arial" w:cs="Arial"/>
          <w:b/>
          <w:sz w:val="22"/>
          <w:szCs w:val="22"/>
          <w:lang w:val="en-US"/>
        </w:rPr>
        <w:t>vlasništvu</w:t>
      </w:r>
      <w:proofErr w:type="spellEnd"/>
      <w:r w:rsidRPr="00F66F3D">
        <w:rPr>
          <w:rFonts w:ascii="Arial" w:hAnsi="Arial" w:cs="Arial"/>
          <w:b/>
          <w:sz w:val="22"/>
          <w:szCs w:val="22"/>
          <w:lang w:val="en-US"/>
        </w:rPr>
        <w:t xml:space="preserve"> Grada </w:t>
      </w:r>
      <w:proofErr w:type="spellStart"/>
      <w:r w:rsidRPr="00F66F3D">
        <w:rPr>
          <w:rFonts w:ascii="Arial" w:hAnsi="Arial" w:cs="Arial"/>
          <w:b/>
          <w:sz w:val="22"/>
          <w:szCs w:val="22"/>
          <w:lang w:val="en-US"/>
        </w:rPr>
        <w:t>Dubrovnika</w:t>
      </w:r>
      <w:proofErr w:type="spellEnd"/>
    </w:p>
    <w:p w14:paraId="1AE8A786" w14:textId="77777777" w:rsidR="00F66F3D" w:rsidRPr="00F66F3D" w:rsidRDefault="00F66F3D" w:rsidP="00F66F3D">
      <w:pPr>
        <w:jc w:val="both"/>
        <w:rPr>
          <w:rFonts w:ascii="Arial" w:hAnsi="Arial" w:cs="Arial"/>
          <w:sz w:val="22"/>
          <w:szCs w:val="22"/>
        </w:rPr>
      </w:pPr>
    </w:p>
    <w:p w14:paraId="6A6F7C12" w14:textId="77777777" w:rsidR="00F66F3D" w:rsidRDefault="00F66F3D" w:rsidP="00F66F3D">
      <w:pPr>
        <w:jc w:val="both"/>
        <w:rPr>
          <w:rFonts w:ascii="Arial" w:hAnsi="Arial" w:cs="Arial"/>
          <w:sz w:val="22"/>
          <w:szCs w:val="22"/>
        </w:rPr>
      </w:pPr>
      <w:r w:rsidRPr="00F66F3D">
        <w:rPr>
          <w:rFonts w:ascii="Arial" w:hAnsi="Arial" w:cs="Arial"/>
          <w:sz w:val="22"/>
          <w:szCs w:val="22"/>
        </w:rPr>
        <w:t xml:space="preserve">Godišnjim planom upravljanja imovinom Grada Dubrovnika za 2023. godinu („Službeni glasnik Grada Dubrovnika“ broj: 12/23) definirane su mjere i aktivnosti provođenjem kojih će se osigurati pretpostavke za implementaciju posebnih ciljeva koji se vezuju na strateške ciljeve vezane uz upravljanje imovinom u vlasništvu Grada Dubrovnika. </w:t>
      </w:r>
    </w:p>
    <w:p w14:paraId="51F7A7D0" w14:textId="77777777" w:rsidR="008E39F2" w:rsidRPr="00F66F3D" w:rsidRDefault="008E39F2" w:rsidP="00F66F3D">
      <w:pPr>
        <w:jc w:val="both"/>
        <w:rPr>
          <w:rFonts w:ascii="Arial" w:hAnsi="Arial" w:cs="Arial"/>
          <w:sz w:val="22"/>
          <w:szCs w:val="22"/>
        </w:rPr>
      </w:pPr>
    </w:p>
    <w:p w14:paraId="24EDB845" w14:textId="77777777" w:rsidR="00F66F3D" w:rsidRPr="00F66F3D" w:rsidRDefault="00F66F3D" w:rsidP="00F66F3D">
      <w:pPr>
        <w:jc w:val="both"/>
        <w:rPr>
          <w:rFonts w:ascii="Arial" w:hAnsi="Arial" w:cs="Arial"/>
          <w:sz w:val="22"/>
          <w:szCs w:val="22"/>
        </w:rPr>
      </w:pPr>
      <w:r w:rsidRPr="00F66F3D">
        <w:rPr>
          <w:rFonts w:ascii="Arial" w:hAnsi="Arial" w:cs="Arial"/>
          <w:sz w:val="22"/>
          <w:szCs w:val="22"/>
        </w:rPr>
        <w:t>Strategijom upravljanja imovinom Grada Dubrovnika predviđeno je 5 (pet) strateških ciljeva i to: 1. Cjelovito i sveobuhvatno evidentiranje gradske nefinancijske imovine i uspostava jedinstvenog mjesta evidentiranja nekretnina, 2. Procjena vrijednosti imovine i povezivanje internih imovinskih evidencija putem inventarnog broja, 3. Menadžersko upravljanje imovinom, 4. Uređenje normativnog okvira i vlasničkopravnih odnosa i 5. Unaprjeđenje postupanja s gradskom imovinom koju koriste proračunski korisnici te s imovinom proračunskih korisnika.</w:t>
      </w:r>
    </w:p>
    <w:bookmarkEnd w:id="37"/>
    <w:p w14:paraId="4EC30383" w14:textId="77777777" w:rsidR="00F66F3D" w:rsidRPr="00F66F3D" w:rsidRDefault="00F66F3D" w:rsidP="00F66F3D">
      <w:pPr>
        <w:jc w:val="both"/>
        <w:rPr>
          <w:rFonts w:ascii="Arial" w:hAnsi="Arial" w:cs="Arial"/>
          <w:color w:val="FF0000"/>
          <w:sz w:val="22"/>
          <w:szCs w:val="22"/>
        </w:rPr>
      </w:pPr>
    </w:p>
    <w:p w14:paraId="2A6A8744" w14:textId="77777777" w:rsidR="00F66F3D" w:rsidRPr="00F66F3D" w:rsidRDefault="00F66F3D" w:rsidP="00F66F3D">
      <w:pPr>
        <w:jc w:val="both"/>
        <w:rPr>
          <w:rFonts w:ascii="Arial" w:eastAsiaTheme="minorHAnsi" w:hAnsi="Arial" w:cs="Arial"/>
          <w:b/>
          <w:i/>
          <w:sz w:val="22"/>
          <w:szCs w:val="22"/>
          <w:lang w:val="en-US" w:eastAsia="en-US"/>
        </w:rPr>
      </w:pPr>
    </w:p>
    <w:p w14:paraId="53D40AE7" w14:textId="77777777" w:rsidR="00F66F3D" w:rsidRPr="00F66F3D" w:rsidRDefault="00F66F3D" w:rsidP="00F66F3D">
      <w:pPr>
        <w:jc w:val="both"/>
        <w:rPr>
          <w:rFonts w:ascii="Arial" w:eastAsiaTheme="minorHAnsi" w:hAnsi="Arial" w:cs="Arial"/>
          <w:b/>
          <w:sz w:val="22"/>
          <w:szCs w:val="22"/>
          <w:lang w:val="en-US" w:eastAsia="en-US"/>
        </w:rPr>
      </w:pPr>
      <w:r w:rsidRPr="00F66F3D">
        <w:rPr>
          <w:rFonts w:ascii="Arial" w:eastAsiaTheme="minorHAnsi" w:hAnsi="Arial" w:cs="Arial"/>
          <w:b/>
          <w:sz w:val="22"/>
          <w:szCs w:val="22"/>
          <w:lang w:val="en-US" w:eastAsia="en-US"/>
        </w:rPr>
        <w:t>IZVJEŠĆE PO CILJEVIMA</w:t>
      </w:r>
    </w:p>
    <w:p w14:paraId="08B31989" w14:textId="77777777" w:rsidR="00F66F3D" w:rsidRPr="00F66F3D" w:rsidRDefault="00F66F3D" w:rsidP="00F66F3D">
      <w:pPr>
        <w:jc w:val="both"/>
        <w:rPr>
          <w:rFonts w:ascii="Arial" w:eastAsiaTheme="minorHAnsi" w:hAnsi="Arial" w:cs="Arial"/>
          <w:sz w:val="22"/>
          <w:szCs w:val="22"/>
          <w:lang w:val="en-US" w:eastAsia="en-US"/>
        </w:rPr>
      </w:pPr>
    </w:p>
    <w:p w14:paraId="59E75989" w14:textId="77777777" w:rsidR="00F66F3D" w:rsidRPr="00F66F3D" w:rsidRDefault="00F66F3D" w:rsidP="00F66F3D">
      <w:pPr>
        <w:jc w:val="both"/>
        <w:rPr>
          <w:rFonts w:ascii="Arial" w:eastAsiaTheme="minorHAnsi" w:hAnsi="Arial" w:cs="Arial"/>
          <w:sz w:val="22"/>
          <w:szCs w:val="22"/>
          <w:lang w:eastAsia="en-US"/>
        </w:rPr>
      </w:pPr>
      <w:bookmarkStart w:id="39" w:name="_Hlk158887904"/>
      <w:r w:rsidRPr="00F66F3D">
        <w:rPr>
          <w:rFonts w:ascii="Arial" w:eastAsiaTheme="minorHAnsi" w:hAnsi="Arial" w:cs="Arial"/>
          <w:sz w:val="22"/>
          <w:szCs w:val="22"/>
          <w:lang w:eastAsia="en-US"/>
        </w:rPr>
        <w:t>Poglavljima godišnjih planova definiraju se kratkoročni ciljevi, pružaju izvedbene mjere, odnosno specificiraju se konkretne mjere i aktivnosti koje će se tijekom godine provoditi, a sve u svrhu učinkovitog upravljanja i raspolaganja imovinom Grada</w:t>
      </w:r>
      <w:bookmarkEnd w:id="39"/>
      <w:r w:rsidRPr="00F66F3D">
        <w:rPr>
          <w:rFonts w:ascii="Arial" w:eastAsiaTheme="minorHAnsi" w:hAnsi="Arial" w:cs="Arial"/>
          <w:sz w:val="22"/>
          <w:szCs w:val="22"/>
          <w:lang w:eastAsia="en-US"/>
        </w:rPr>
        <w:t>.</w:t>
      </w:r>
    </w:p>
    <w:bookmarkEnd w:id="38"/>
    <w:p w14:paraId="1B62C286" w14:textId="77777777" w:rsidR="00F66F3D" w:rsidRPr="00F66F3D" w:rsidRDefault="00F66F3D" w:rsidP="00F66F3D">
      <w:pPr>
        <w:jc w:val="both"/>
        <w:rPr>
          <w:rFonts w:ascii="Arial" w:eastAsiaTheme="minorHAnsi" w:hAnsi="Arial" w:cs="Arial"/>
          <w:sz w:val="22"/>
          <w:szCs w:val="22"/>
          <w:lang w:eastAsia="en-US"/>
        </w:rPr>
      </w:pPr>
    </w:p>
    <w:p w14:paraId="36CD5BC8" w14:textId="77777777" w:rsidR="00F66F3D" w:rsidRPr="00F66F3D" w:rsidRDefault="00F66F3D" w:rsidP="00DF217A">
      <w:pPr>
        <w:numPr>
          <w:ilvl w:val="0"/>
          <w:numId w:val="24"/>
        </w:numPr>
        <w:spacing w:line="259" w:lineRule="auto"/>
        <w:ind w:left="284" w:hanging="284"/>
        <w:jc w:val="both"/>
        <w:rPr>
          <w:rFonts w:ascii="Arial" w:eastAsiaTheme="minorHAnsi" w:hAnsi="Arial" w:cs="Arial"/>
          <w:sz w:val="22"/>
          <w:szCs w:val="22"/>
          <w:lang w:eastAsia="en-US"/>
        </w:rPr>
      </w:pPr>
      <w:r w:rsidRPr="00F66F3D">
        <w:rPr>
          <w:rFonts w:ascii="Arial" w:eastAsiaTheme="minorHAnsi" w:hAnsi="Arial" w:cs="Arial"/>
          <w:sz w:val="22"/>
          <w:szCs w:val="22"/>
          <w:lang w:eastAsia="en-US"/>
        </w:rPr>
        <w:t xml:space="preserve">CJELOVITO I SVEOBUHVATNO EVIDENTIRANJE GRADSKE NEFINANCIJSKE IMOVINE I USPOSTAVA JEDINSTVENOG MJESTA EVIDENTIRANJA NEKRETNINA </w:t>
      </w:r>
    </w:p>
    <w:p w14:paraId="7F46DDF8" w14:textId="77777777" w:rsidR="008E39F2" w:rsidRDefault="008E39F2" w:rsidP="008E39F2">
      <w:pPr>
        <w:jc w:val="both"/>
        <w:rPr>
          <w:rFonts w:ascii="Arial" w:eastAsiaTheme="minorHAnsi" w:hAnsi="Arial" w:cs="Arial"/>
          <w:sz w:val="22"/>
          <w:szCs w:val="22"/>
          <w:lang w:eastAsia="en-US"/>
        </w:rPr>
      </w:pPr>
    </w:p>
    <w:p w14:paraId="5CBE7CE3"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Posebni ciljevi: − cjelovito i sveobuhvatno evidentiranje imovine, potrebno je da isti podaci budu strukturirani na jedinstven način u skladu s odredbama podzakonskih akata − primjena koncepta funkcionalne klasifikacije nekretnina</w:t>
      </w:r>
    </w:p>
    <w:p w14:paraId="12C9EBCE" w14:textId="77777777" w:rsidR="008E39F2" w:rsidRDefault="008E39F2" w:rsidP="008E39F2">
      <w:pPr>
        <w:jc w:val="both"/>
        <w:rPr>
          <w:rFonts w:ascii="Arial" w:eastAsiaTheme="minorHAnsi" w:hAnsi="Arial" w:cs="Arial"/>
          <w:sz w:val="22"/>
          <w:szCs w:val="22"/>
          <w:lang w:eastAsia="en-US"/>
        </w:rPr>
      </w:pPr>
    </w:p>
    <w:p w14:paraId="6768016B"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Aktivnosti: - ažuriranje i dopuna evidencije komunalne infrastrukture na način da sadrži sve propisane podatke sukladno Zakonu o komunalnom gospodarstvu - izvršenje potpune klasifikacije svih jedinica imovine.</w:t>
      </w:r>
    </w:p>
    <w:p w14:paraId="1C0B5FEF" w14:textId="77777777" w:rsidR="00F66F3D" w:rsidRPr="008E39F2" w:rsidRDefault="00F66F3D" w:rsidP="008E39F2">
      <w:pPr>
        <w:ind w:left="720"/>
        <w:jc w:val="both"/>
        <w:rPr>
          <w:rFonts w:ascii="Arial" w:eastAsiaTheme="minorHAnsi" w:hAnsi="Arial" w:cs="Arial"/>
          <w:sz w:val="22"/>
          <w:szCs w:val="22"/>
          <w:lang w:eastAsia="en-US"/>
        </w:rPr>
      </w:pPr>
    </w:p>
    <w:p w14:paraId="7B6C032D"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Grad Dubrovnik ima ustrojenu evidenciju poslovnih prostora, stanova i zemljišta koja se kontinuirano ažurira, kako bi se ispunila obveza unošenja podataka o gradskoj imovini u Središnji registar državne imovine. Ustrojena je u Excel datoteci evidencija nekretnina u </w:t>
      </w:r>
      <w:r w:rsidRPr="008E39F2">
        <w:rPr>
          <w:rFonts w:ascii="Arial" w:eastAsiaTheme="minorHAnsi" w:hAnsi="Arial" w:cs="Arial"/>
          <w:sz w:val="22"/>
          <w:szCs w:val="22"/>
          <w:lang w:eastAsia="en-US"/>
        </w:rPr>
        <w:lastRenderedPageBreak/>
        <w:t>vlasništvu proračunskih korisnika. Evidencija komunalne infrastrukture se vodi u Excel datotekama prema vrsti komunalne infrastrukture koje sadrže identičnu internu strukturu podataka te se redovito ažuriraju na način da sadrže sve zakonom propisane podatke</w:t>
      </w:r>
      <w:r w:rsidRPr="008E39F2">
        <w:rPr>
          <w:rFonts w:ascii="Arial" w:eastAsiaTheme="minorHAnsi" w:hAnsi="Arial" w:cs="Arial"/>
          <w:color w:val="FF0000"/>
          <w:sz w:val="22"/>
          <w:szCs w:val="22"/>
          <w:lang w:eastAsia="en-US"/>
        </w:rPr>
        <w:t xml:space="preserve">. </w:t>
      </w:r>
      <w:r w:rsidRPr="008E39F2">
        <w:rPr>
          <w:rFonts w:ascii="Arial" w:eastAsiaTheme="minorHAnsi" w:hAnsi="Arial" w:cs="Arial"/>
          <w:sz w:val="22"/>
          <w:szCs w:val="22"/>
          <w:lang w:eastAsia="en-US"/>
        </w:rPr>
        <w:t>Nadalje, izvršena je klasifikacija poslovnih prostora kao jedinica imovine u evidencijama Grada Dubrovnika.</w:t>
      </w:r>
    </w:p>
    <w:p w14:paraId="79C2CDC1" w14:textId="77777777" w:rsidR="00F66F3D" w:rsidRPr="008E39F2" w:rsidRDefault="00F66F3D" w:rsidP="008E39F2">
      <w:pPr>
        <w:ind w:left="720"/>
        <w:jc w:val="both"/>
        <w:rPr>
          <w:rFonts w:ascii="Arial" w:eastAsiaTheme="minorHAnsi" w:hAnsi="Arial" w:cs="Arial"/>
          <w:sz w:val="22"/>
          <w:szCs w:val="22"/>
          <w:lang w:eastAsia="en-US"/>
        </w:rPr>
      </w:pPr>
    </w:p>
    <w:p w14:paraId="415C616B" w14:textId="77777777" w:rsidR="00F66F3D" w:rsidRPr="008E39F2" w:rsidRDefault="00F66F3D" w:rsidP="00DF217A">
      <w:pPr>
        <w:numPr>
          <w:ilvl w:val="0"/>
          <w:numId w:val="24"/>
        </w:numPr>
        <w:ind w:left="284" w:hanging="284"/>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PROCJENA VRIJEDNOSTI IMOVINE I POVEZIVANJE INTERNIH IMOVINSKIH EVIDENCIJA PUTEM INVENTARNOG BROJA</w:t>
      </w:r>
    </w:p>
    <w:p w14:paraId="10122CE7" w14:textId="77777777" w:rsidR="008E39F2" w:rsidRDefault="008E39F2" w:rsidP="008E39F2">
      <w:pPr>
        <w:jc w:val="both"/>
        <w:rPr>
          <w:rFonts w:ascii="Arial" w:eastAsiaTheme="minorHAnsi" w:hAnsi="Arial" w:cs="Arial"/>
          <w:sz w:val="22"/>
          <w:szCs w:val="22"/>
          <w:lang w:eastAsia="en-US"/>
        </w:rPr>
      </w:pPr>
    </w:p>
    <w:p w14:paraId="24514408"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Posebni ciljevi: − osnivanje internog procjeniteljskog povjerenstva za knjigovodstveno usklađenje vrijednosti imovine i uspostava pravila (metode) procjene</w:t>
      </w:r>
    </w:p>
    <w:p w14:paraId="5CAB9D87" w14:textId="77777777" w:rsidR="008E39F2" w:rsidRDefault="008E39F2" w:rsidP="008E39F2">
      <w:pPr>
        <w:jc w:val="both"/>
        <w:rPr>
          <w:rFonts w:ascii="Arial" w:eastAsiaTheme="minorHAnsi" w:hAnsi="Arial" w:cs="Arial"/>
          <w:sz w:val="22"/>
          <w:szCs w:val="22"/>
          <w:lang w:eastAsia="en-US"/>
        </w:rPr>
      </w:pPr>
    </w:p>
    <w:p w14:paraId="3EC72DD8"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Aktivnosti: - donošenje zaključka o osnivanju internog procjeniteljskog povjerenstva, određivanje članova internog procjeniteljskog povjerenstva, definiranje zadataka članova internog procjeniteljskog povjerenstva, izrada plana interne procjene.</w:t>
      </w:r>
    </w:p>
    <w:p w14:paraId="7A367D39" w14:textId="77777777" w:rsidR="008E39F2" w:rsidRDefault="008E39F2" w:rsidP="008E39F2">
      <w:pPr>
        <w:jc w:val="both"/>
        <w:rPr>
          <w:rFonts w:ascii="Arial" w:eastAsiaTheme="minorHAnsi" w:hAnsi="Arial" w:cs="Arial"/>
          <w:sz w:val="22"/>
          <w:szCs w:val="22"/>
          <w:lang w:eastAsia="en-US"/>
        </w:rPr>
      </w:pPr>
    </w:p>
    <w:p w14:paraId="176EF809"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U sklopu aktivnosti:</w:t>
      </w:r>
    </w:p>
    <w:p w14:paraId="172E1C5B" w14:textId="77777777" w:rsidR="00F66F3D" w:rsidRPr="008E39F2" w:rsidRDefault="00F66F3D" w:rsidP="008E39F2">
      <w:pPr>
        <w:jc w:val="both"/>
        <w:rPr>
          <w:rFonts w:ascii="Arial" w:eastAsiaTheme="minorHAnsi" w:hAnsi="Arial" w:cs="Arial"/>
          <w:sz w:val="22"/>
          <w:szCs w:val="22"/>
          <w:lang w:eastAsia="en-US"/>
        </w:rPr>
      </w:pPr>
      <w:bookmarkStart w:id="40" w:name="_Hlk158621555"/>
      <w:r w:rsidRPr="008E39F2">
        <w:rPr>
          <w:rFonts w:ascii="Arial" w:eastAsiaTheme="minorHAnsi" w:hAnsi="Arial" w:cs="Arial"/>
          <w:sz w:val="22"/>
          <w:szCs w:val="22"/>
          <w:lang w:eastAsia="en-US"/>
        </w:rPr>
        <w:t xml:space="preserve">Zaključkom Gradonačelnika Grada Dubrovnika KLASA: 940-01/23-01/128 URBROJ: 2117-1-01-23-2 od 3.srpnja 2023.g. osnovao je Interno procjeniteljsko povjerenstvo za knjigovodstveno usklađenje vrijednosti imovine kojim su se odredili članovi povjerenstva. </w:t>
      </w:r>
      <w:bookmarkEnd w:id="40"/>
      <w:r w:rsidRPr="008E39F2">
        <w:rPr>
          <w:rFonts w:ascii="Arial" w:eastAsiaTheme="minorHAnsi" w:hAnsi="Arial" w:cs="Arial"/>
          <w:sz w:val="22"/>
          <w:szCs w:val="22"/>
          <w:lang w:eastAsia="en-US"/>
        </w:rPr>
        <w:t xml:space="preserve">Zadatak Internog procjeniteljskog povjerenstva je: revidiranje vrijednosti ranije procijenjenih jedinica imovine, definiranje procedura za internu procjenu različitih pojavnih oblika imovine, definiranje prioritetne imovine za internu procjenu. Povjerenstvo je u svom radu tijekom 2023.godine održalo dvije sjednice na kojima je </w:t>
      </w:r>
      <w:bookmarkStart w:id="41" w:name="_Hlk159328276"/>
      <w:r w:rsidRPr="008E39F2">
        <w:rPr>
          <w:rFonts w:ascii="Arial" w:eastAsiaTheme="minorHAnsi" w:hAnsi="Arial" w:cs="Arial"/>
          <w:sz w:val="22"/>
          <w:szCs w:val="22"/>
          <w:lang w:eastAsia="en-US"/>
        </w:rPr>
        <w:t>usvojen Pravilnik o radu Internog procjeniteljskog povjerenstva Grada Dubrovnika te je donesena odluka da se izvrši revidiranje vrijednosti ranije procijenjenih jedinica imovine. Također, razmatrale su se metodologije koje bi bile usuglašene odnosno moguće u odnosu na zadanosti informatičkog sustava.</w:t>
      </w:r>
    </w:p>
    <w:bookmarkEnd w:id="41"/>
    <w:p w14:paraId="5F02938B" w14:textId="77777777" w:rsidR="00F66F3D" w:rsidRPr="008E39F2" w:rsidRDefault="00F66F3D" w:rsidP="008E39F2">
      <w:pPr>
        <w:ind w:left="720"/>
        <w:jc w:val="both"/>
        <w:rPr>
          <w:rFonts w:ascii="Arial" w:eastAsiaTheme="minorHAnsi" w:hAnsi="Arial" w:cs="Arial"/>
          <w:sz w:val="22"/>
          <w:szCs w:val="22"/>
          <w:lang w:eastAsia="en-US"/>
        </w:rPr>
      </w:pPr>
    </w:p>
    <w:p w14:paraId="00E31617" w14:textId="77777777" w:rsidR="00F66F3D" w:rsidRPr="008E39F2" w:rsidRDefault="00F66F3D" w:rsidP="00DF217A">
      <w:pPr>
        <w:numPr>
          <w:ilvl w:val="0"/>
          <w:numId w:val="24"/>
        </w:numPr>
        <w:ind w:left="284" w:hanging="284"/>
        <w:jc w:val="both"/>
        <w:rPr>
          <w:rFonts w:ascii="Arial" w:eastAsiaTheme="minorHAnsi" w:hAnsi="Arial" w:cs="Arial"/>
          <w:sz w:val="22"/>
          <w:szCs w:val="22"/>
          <w:lang w:val="en-US" w:eastAsia="en-US"/>
        </w:rPr>
      </w:pPr>
      <w:r w:rsidRPr="008E39F2">
        <w:rPr>
          <w:rFonts w:ascii="Arial" w:eastAsiaTheme="minorHAnsi" w:hAnsi="Arial" w:cs="Arial"/>
          <w:sz w:val="22"/>
          <w:szCs w:val="22"/>
          <w:lang w:val="en-US" w:eastAsia="en-US"/>
        </w:rPr>
        <w:t>MENADŽERSKO UPRAVLJANJE IMOVINOM</w:t>
      </w:r>
    </w:p>
    <w:p w14:paraId="22D3149F" w14:textId="77777777" w:rsidR="008E39F2" w:rsidRDefault="008E39F2" w:rsidP="008E39F2">
      <w:pPr>
        <w:jc w:val="both"/>
        <w:rPr>
          <w:rFonts w:ascii="Arial" w:eastAsiaTheme="minorHAnsi" w:hAnsi="Arial" w:cs="Arial"/>
          <w:sz w:val="22"/>
          <w:szCs w:val="22"/>
          <w:lang w:val="en-US" w:eastAsia="en-US"/>
        </w:rPr>
      </w:pPr>
    </w:p>
    <w:p w14:paraId="16CAEE4F"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Posebni ciljevi: − analiza mogućnosti povećanja prihoda po portfeljima (stanova, poslovnih površina i zemljišta) − povećanje financijskih učinaka − transparentnost rada gradske uprave</w:t>
      </w:r>
    </w:p>
    <w:p w14:paraId="022503D0" w14:textId="77777777" w:rsidR="008E39F2" w:rsidRDefault="008E39F2" w:rsidP="008E39F2">
      <w:pPr>
        <w:jc w:val="both"/>
        <w:rPr>
          <w:rFonts w:ascii="Arial" w:eastAsiaTheme="minorHAnsi" w:hAnsi="Arial" w:cs="Arial"/>
          <w:sz w:val="22"/>
          <w:szCs w:val="22"/>
          <w:lang w:eastAsia="en-US"/>
        </w:rPr>
      </w:pPr>
    </w:p>
    <w:p w14:paraId="610FF9BF"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Aktivnosti: − kontinuirane analize odabranih uzoraka za prikaz financijskih efekata od različitih nekretnina iz C skupine − povećanje prihoda od </w:t>
      </w:r>
      <w:bookmarkStart w:id="42" w:name="_Hlk156814418"/>
      <w:r w:rsidRPr="008E39F2">
        <w:rPr>
          <w:rFonts w:ascii="Arial" w:eastAsiaTheme="minorHAnsi" w:hAnsi="Arial" w:cs="Arial"/>
          <w:sz w:val="22"/>
          <w:szCs w:val="22"/>
          <w:lang w:eastAsia="en-US"/>
        </w:rPr>
        <w:t>telekomunikacijskih, prometnih i drugih vodova</w:t>
      </w:r>
      <w:bookmarkEnd w:id="42"/>
      <w:r w:rsidRPr="008E39F2">
        <w:rPr>
          <w:rFonts w:ascii="Arial" w:eastAsiaTheme="minorHAnsi" w:hAnsi="Arial" w:cs="Arial"/>
          <w:sz w:val="22"/>
          <w:szCs w:val="22"/>
          <w:lang w:eastAsia="en-US"/>
        </w:rPr>
        <w:t xml:space="preserve">, </w:t>
      </w:r>
      <w:bookmarkStart w:id="43" w:name="_Hlk156817471"/>
      <w:r w:rsidRPr="008E39F2">
        <w:rPr>
          <w:rFonts w:ascii="Arial" w:eastAsiaTheme="minorHAnsi" w:hAnsi="Arial" w:cs="Arial"/>
          <w:sz w:val="22"/>
          <w:szCs w:val="22"/>
          <w:lang w:eastAsia="en-US"/>
        </w:rPr>
        <w:t xml:space="preserve">povećanje prihoda kroz rješavanje imovinskopravnih odnosa na gradskim nekretninama za koje su ishođena pravomoćna rješenja o izvedenom stanju </w:t>
      </w:r>
      <w:bookmarkStart w:id="44" w:name="_Hlk157176854"/>
      <w:bookmarkEnd w:id="43"/>
      <w:r w:rsidRPr="008E39F2">
        <w:rPr>
          <w:rFonts w:ascii="Arial" w:eastAsiaTheme="minorHAnsi" w:hAnsi="Arial" w:cs="Arial"/>
          <w:sz w:val="22"/>
          <w:szCs w:val="22"/>
          <w:lang w:eastAsia="en-US"/>
        </w:rPr>
        <w:t>− nabava informatičkog sustava za evidenciju i upravljanje imovinom</w:t>
      </w:r>
      <w:bookmarkEnd w:id="44"/>
      <w:r w:rsidRPr="008E39F2">
        <w:rPr>
          <w:rFonts w:ascii="Arial" w:eastAsiaTheme="minorHAnsi" w:hAnsi="Arial" w:cs="Arial"/>
          <w:sz w:val="22"/>
          <w:szCs w:val="22"/>
          <w:lang w:eastAsia="en-US"/>
        </w:rPr>
        <w:t xml:space="preserve"> – registar nekretnina − javna objava registra imovine.</w:t>
      </w:r>
    </w:p>
    <w:p w14:paraId="3CECF8E8" w14:textId="77777777" w:rsidR="00F66F3D" w:rsidRPr="008E39F2" w:rsidRDefault="00F66F3D" w:rsidP="008E39F2">
      <w:pPr>
        <w:jc w:val="both"/>
        <w:rPr>
          <w:rFonts w:ascii="Arial" w:eastAsiaTheme="minorHAnsi" w:hAnsi="Arial" w:cs="Arial"/>
          <w:sz w:val="22"/>
          <w:szCs w:val="22"/>
          <w:lang w:eastAsia="en-US"/>
        </w:rPr>
      </w:pPr>
    </w:p>
    <w:p w14:paraId="6A15AD47" w14:textId="77777777" w:rsidR="00F66F3D" w:rsidRPr="008E39F2" w:rsidRDefault="00F66F3D" w:rsidP="008E39F2">
      <w:pPr>
        <w:jc w:val="both"/>
        <w:rPr>
          <w:rFonts w:ascii="Arial" w:eastAsiaTheme="minorHAnsi" w:hAnsi="Arial" w:cs="Arial"/>
          <w:sz w:val="22"/>
          <w:szCs w:val="22"/>
          <w:lang w:eastAsia="en-US"/>
        </w:rPr>
      </w:pPr>
      <w:bookmarkStart w:id="45" w:name="_Hlk156994959"/>
      <w:r w:rsidRPr="008E39F2">
        <w:rPr>
          <w:rFonts w:ascii="Arial" w:eastAsiaTheme="minorHAnsi" w:hAnsi="Arial" w:cs="Arial"/>
          <w:sz w:val="22"/>
          <w:szCs w:val="22"/>
          <w:lang w:eastAsia="en-US"/>
        </w:rPr>
        <w:t>U sklopu aktivnosti:</w:t>
      </w:r>
      <w:bookmarkEnd w:id="45"/>
    </w:p>
    <w:p w14:paraId="5CA56431" w14:textId="77777777" w:rsidR="00F66F3D" w:rsidRPr="008E39F2" w:rsidRDefault="00F66F3D" w:rsidP="00DF217A">
      <w:pPr>
        <w:numPr>
          <w:ilvl w:val="0"/>
          <w:numId w:val="25"/>
        </w:num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nabava informatičkog sustava za evidenciju i upravljanje imovinom: tijekom prosinca 2023. godine pokrenuta je javna nabava informacijskog sustava za evidenciju i upravljanje imovinom - registar nekretnina, proveden otvoreni postupak nabave, zaprimljene su 3 ponude, krajem siječnja 2024. donesena Odluka o odabiru, potpisivanje ugovora krajem veljače i kako je raspisano dokumentacijom o nabavi, planirano je uspostaviti registar najkasnije do kraja 2024.godine.</w:t>
      </w:r>
    </w:p>
    <w:p w14:paraId="50019F1D" w14:textId="77777777" w:rsidR="00F66F3D" w:rsidRPr="008E39F2" w:rsidRDefault="00F66F3D" w:rsidP="00DF217A">
      <w:pPr>
        <w:numPr>
          <w:ilvl w:val="0"/>
          <w:numId w:val="25"/>
        </w:num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povećanje prihoda od telekomunikacijskih, prometnih i drugih vodova Grad Dubrovnik je s društvom Hrvatski telekom d.d. zaključio u listopadu 2023. Ugovor o međusobnim pravima i obvezama za reguliranje naknade za pravo služnosti za korištenje nekretnina u vlasništvu Grada Dubrovnika kojim će Grad Dubrovnik od 2023. godišnje </w:t>
      </w:r>
      <w:proofErr w:type="spellStart"/>
      <w:r w:rsidRPr="008E39F2">
        <w:rPr>
          <w:rFonts w:ascii="Arial" w:eastAsiaTheme="minorHAnsi" w:hAnsi="Arial" w:cs="Arial"/>
          <w:sz w:val="22"/>
          <w:szCs w:val="22"/>
          <w:lang w:eastAsia="en-US"/>
        </w:rPr>
        <w:t>uprihodovati</w:t>
      </w:r>
      <w:proofErr w:type="spellEnd"/>
      <w:r w:rsidRPr="008E39F2">
        <w:rPr>
          <w:rFonts w:ascii="Arial" w:eastAsiaTheme="minorHAnsi" w:hAnsi="Arial" w:cs="Arial"/>
          <w:sz w:val="22"/>
          <w:szCs w:val="22"/>
          <w:lang w:eastAsia="en-US"/>
        </w:rPr>
        <w:t xml:space="preserve">  iznos od 118.201,68 eura;</w:t>
      </w:r>
    </w:p>
    <w:p w14:paraId="69420A47" w14:textId="77777777" w:rsidR="00F66F3D" w:rsidRPr="008E39F2" w:rsidRDefault="00F66F3D" w:rsidP="00DF217A">
      <w:pPr>
        <w:numPr>
          <w:ilvl w:val="0"/>
          <w:numId w:val="25"/>
        </w:num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povećanje prihoda kroz rješavanje imovinskopravnih odnosa na gradskim nekretninama Grad Dubrovnik zaključio je ugovore o pravu služnosti</w:t>
      </w:r>
      <w:r w:rsidRPr="008E39F2">
        <w:rPr>
          <w:rFonts w:ascii="Arial" w:hAnsi="Arial" w:cs="Arial"/>
          <w:kern w:val="1"/>
          <w:sz w:val="22"/>
          <w:szCs w:val="22"/>
          <w:lang w:eastAsia="ar-SA"/>
        </w:rPr>
        <w:t xml:space="preserve"> </w:t>
      </w:r>
      <w:r w:rsidRPr="008E39F2">
        <w:rPr>
          <w:rFonts w:ascii="Arial" w:eastAsiaTheme="minorHAnsi" w:hAnsi="Arial" w:cs="Arial"/>
          <w:sz w:val="22"/>
          <w:szCs w:val="22"/>
          <w:lang w:eastAsia="en-US"/>
        </w:rPr>
        <w:t xml:space="preserve">polaganja privremenih geotehničkih sidara s društvima: Atlantska plovidba d.d. i Jadranski </w:t>
      </w:r>
      <w:r w:rsidRPr="008E39F2">
        <w:rPr>
          <w:rFonts w:ascii="Arial" w:eastAsiaTheme="minorHAnsi" w:hAnsi="Arial" w:cs="Arial"/>
          <w:sz w:val="22"/>
          <w:szCs w:val="22"/>
          <w:lang w:eastAsia="en-US"/>
        </w:rPr>
        <w:lastRenderedPageBreak/>
        <w:t xml:space="preserve">luksuzni hoteli kojim je ugovorena naknada za pravo služnosti u iznosu od 32.420,00 eura i 14.292,52 eura odnosno u ukupnom iznosu od 46.712,52 eura; </w:t>
      </w:r>
    </w:p>
    <w:p w14:paraId="25913178" w14:textId="77777777" w:rsidR="00F66F3D" w:rsidRPr="008E39F2" w:rsidRDefault="00F66F3D" w:rsidP="00DF217A">
      <w:pPr>
        <w:numPr>
          <w:ilvl w:val="0"/>
          <w:numId w:val="25"/>
        </w:num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prodaja  nekretnina putem javnog natječaja, nakon provedene analize stručnih službi, a za koje nije predviđeno stavljanje u funkciju u svrhu realizacije gradskih projekata, po tržišnoj vrijednosti nekretnine koja je izrađena u skladu s propisima kojima se regulira procjena vrijednosti nekretnina te je od istih </w:t>
      </w:r>
      <w:proofErr w:type="spellStart"/>
      <w:r w:rsidRPr="008E39F2">
        <w:rPr>
          <w:rFonts w:ascii="Arial" w:eastAsiaTheme="minorHAnsi" w:hAnsi="Arial" w:cs="Arial"/>
          <w:sz w:val="22"/>
          <w:szCs w:val="22"/>
          <w:lang w:eastAsia="en-US"/>
        </w:rPr>
        <w:t>uprihodovan</w:t>
      </w:r>
      <w:proofErr w:type="spellEnd"/>
      <w:r w:rsidRPr="008E39F2">
        <w:rPr>
          <w:rFonts w:ascii="Arial" w:eastAsiaTheme="minorHAnsi" w:hAnsi="Arial" w:cs="Arial"/>
          <w:sz w:val="22"/>
          <w:szCs w:val="22"/>
          <w:lang w:eastAsia="en-US"/>
        </w:rPr>
        <w:t xml:space="preserve"> iznos od 219.000,00 eura;</w:t>
      </w:r>
    </w:p>
    <w:p w14:paraId="4E237CBE" w14:textId="77777777" w:rsidR="00F66F3D" w:rsidRPr="008E39F2" w:rsidRDefault="00F66F3D" w:rsidP="00DF217A">
      <w:pPr>
        <w:numPr>
          <w:ilvl w:val="0"/>
          <w:numId w:val="25"/>
        </w:num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povećanje prihoda kroz rješavanje imovinskopravnih odnosa na gradskim nekretninama za koje su ishođena pravomoćna rješenja o izvedenom stanju: </w:t>
      </w:r>
      <w:proofErr w:type="spellStart"/>
      <w:r w:rsidRPr="008E39F2">
        <w:rPr>
          <w:rFonts w:ascii="Arial" w:eastAsiaTheme="minorHAnsi" w:hAnsi="Arial" w:cs="Arial"/>
          <w:sz w:val="22"/>
          <w:szCs w:val="22"/>
          <w:lang w:eastAsia="en-US"/>
        </w:rPr>
        <w:t>uprihodovan</w:t>
      </w:r>
      <w:proofErr w:type="spellEnd"/>
      <w:r w:rsidRPr="008E39F2">
        <w:rPr>
          <w:rFonts w:ascii="Arial" w:eastAsiaTheme="minorHAnsi" w:hAnsi="Arial" w:cs="Arial"/>
          <w:sz w:val="22"/>
          <w:szCs w:val="22"/>
          <w:lang w:eastAsia="en-US"/>
        </w:rPr>
        <w:t xml:space="preserve"> iznos od 551.996,05 eura</w:t>
      </w:r>
    </w:p>
    <w:p w14:paraId="42756F0C" w14:textId="77777777" w:rsidR="00F66F3D" w:rsidRPr="008E39F2" w:rsidRDefault="00F66F3D" w:rsidP="008E39F2">
      <w:pPr>
        <w:ind w:left="720"/>
        <w:jc w:val="both"/>
        <w:rPr>
          <w:rFonts w:ascii="Arial" w:eastAsiaTheme="minorHAnsi" w:hAnsi="Arial" w:cs="Arial"/>
          <w:sz w:val="22"/>
          <w:szCs w:val="22"/>
          <w:lang w:eastAsia="en-US"/>
        </w:rPr>
      </w:pPr>
    </w:p>
    <w:p w14:paraId="2E31FA06" w14:textId="77777777" w:rsidR="00F66F3D" w:rsidRPr="008E39F2" w:rsidRDefault="00F66F3D" w:rsidP="00DF217A">
      <w:pPr>
        <w:numPr>
          <w:ilvl w:val="0"/>
          <w:numId w:val="24"/>
        </w:numPr>
        <w:ind w:left="284" w:hanging="284"/>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UREĐENJE NORMATIVNOG OKVIRA I VLASNIČKOPRAVNIH ODNOSA </w:t>
      </w:r>
    </w:p>
    <w:p w14:paraId="4E5189C7" w14:textId="77777777" w:rsidR="008E39F2" w:rsidRDefault="008E39F2" w:rsidP="008E39F2">
      <w:pPr>
        <w:jc w:val="both"/>
        <w:rPr>
          <w:rFonts w:ascii="Arial" w:eastAsiaTheme="minorHAnsi" w:hAnsi="Arial" w:cs="Arial"/>
          <w:sz w:val="22"/>
          <w:szCs w:val="22"/>
          <w:lang w:eastAsia="en-US"/>
        </w:rPr>
      </w:pPr>
    </w:p>
    <w:p w14:paraId="291F69B7"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Posebni ciljevi: − uspostava pravila i procedura za rješavanje imovinskopravnih predmeta − unaprjeđenje sustava vođenja baza podataka o komunalnoj infrastrukturi − organizacija vođenja kapitalnih projekata. </w:t>
      </w:r>
    </w:p>
    <w:p w14:paraId="352763D4" w14:textId="77777777" w:rsidR="008E39F2" w:rsidRDefault="008E39F2" w:rsidP="008E39F2">
      <w:pPr>
        <w:jc w:val="both"/>
        <w:rPr>
          <w:rFonts w:ascii="Arial" w:eastAsiaTheme="minorHAnsi" w:hAnsi="Arial" w:cs="Arial"/>
          <w:sz w:val="22"/>
          <w:szCs w:val="22"/>
          <w:lang w:eastAsia="en-US"/>
        </w:rPr>
      </w:pPr>
    </w:p>
    <w:p w14:paraId="432D8765"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Aktivnost: − </w:t>
      </w:r>
      <w:bookmarkStart w:id="46" w:name="_Hlk157176984"/>
      <w:r w:rsidRPr="008E39F2">
        <w:rPr>
          <w:rFonts w:ascii="Arial" w:eastAsiaTheme="minorHAnsi" w:hAnsi="Arial" w:cs="Arial"/>
          <w:sz w:val="22"/>
          <w:szCs w:val="22"/>
          <w:lang w:eastAsia="en-US"/>
        </w:rPr>
        <w:t xml:space="preserve">analiza stanja i definiranje plana upravljanja imovinom koja je u derutnom stanju </w:t>
      </w:r>
      <w:bookmarkEnd w:id="46"/>
      <w:r w:rsidRPr="008E39F2">
        <w:rPr>
          <w:rFonts w:ascii="Arial" w:eastAsiaTheme="minorHAnsi" w:hAnsi="Arial" w:cs="Arial"/>
          <w:sz w:val="22"/>
          <w:szCs w:val="22"/>
          <w:lang w:eastAsia="en-US"/>
        </w:rPr>
        <w:t xml:space="preserve">− ažuriranje popisa komunalne infrastrukture kojom upravlja Grad Dubrovnik u skladu sa Zakonom o komunalnom gospodarstvu − analiza postojeće imovine i njenog korištenja i usporedba s novim potrebama koje se pojavljuju. </w:t>
      </w:r>
    </w:p>
    <w:p w14:paraId="44AFFD31" w14:textId="77777777" w:rsidR="008E39F2" w:rsidRDefault="008E39F2" w:rsidP="008E39F2">
      <w:pPr>
        <w:jc w:val="both"/>
        <w:rPr>
          <w:rFonts w:ascii="Arial" w:eastAsiaTheme="minorHAnsi" w:hAnsi="Arial" w:cs="Arial"/>
          <w:sz w:val="22"/>
          <w:szCs w:val="22"/>
          <w:lang w:eastAsia="en-US"/>
        </w:rPr>
      </w:pPr>
    </w:p>
    <w:p w14:paraId="2E910FED"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U sklopu aktivnosti:</w:t>
      </w:r>
    </w:p>
    <w:p w14:paraId="0E1CC9BF" w14:textId="77777777" w:rsidR="00F66F3D" w:rsidRPr="008E39F2" w:rsidRDefault="00F66F3D" w:rsidP="00DF217A">
      <w:pPr>
        <w:numPr>
          <w:ilvl w:val="0"/>
          <w:numId w:val="25"/>
        </w:num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analiza stanja i definiranje plana upravljanja imovinom koja je u derutnom stanju. Tijekom 2023.godine pokrenuto je ishođenje projektne dokumentacije za obnovu stanova i to na adresi Prijeko 28 i Od Kaštela 11.</w:t>
      </w:r>
    </w:p>
    <w:p w14:paraId="01746547" w14:textId="77777777" w:rsidR="00F66F3D" w:rsidRPr="008E39F2" w:rsidRDefault="00F66F3D" w:rsidP="00DF217A">
      <w:pPr>
        <w:numPr>
          <w:ilvl w:val="0"/>
          <w:numId w:val="25"/>
        </w:num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Stan na adresi Prijeko 34 (Palača </w:t>
      </w:r>
      <w:proofErr w:type="spellStart"/>
      <w:r w:rsidRPr="008E39F2">
        <w:rPr>
          <w:rFonts w:ascii="Arial" w:eastAsiaTheme="minorHAnsi" w:hAnsi="Arial" w:cs="Arial"/>
          <w:sz w:val="22"/>
          <w:szCs w:val="22"/>
          <w:lang w:eastAsia="en-US"/>
        </w:rPr>
        <w:t>Đorđić</w:t>
      </w:r>
      <w:proofErr w:type="spellEnd"/>
      <w:r w:rsidRPr="008E39F2">
        <w:rPr>
          <w:rFonts w:ascii="Arial" w:eastAsiaTheme="minorHAnsi" w:hAnsi="Arial" w:cs="Arial"/>
          <w:sz w:val="22"/>
          <w:szCs w:val="22"/>
          <w:lang w:eastAsia="en-US"/>
        </w:rPr>
        <w:t xml:space="preserve">): Zavod za obnovu Dubrovnika sklopio je ugovor s društvom  Projekt 22 d.o.o., Dubrovnik od dana 5.prosinca 2023.g. kojim je ugovorena vrijednost radova u iznosu od 111.905,65 eura s PDV-om, odnosno 89.524,52 eura bez PDV-a. Predmetni radovi sukladno ugovoru trebaju se završiti u roku od 120 dana od dana uvođenja u posjed predmetnog stana (15.prosinca 2023.). Radovi adaptacije stana obuhvaćaju građevinsko-obrtničke i instalaterske radove (vodovod i odvodnju, elektroinstalacije i strojarske instalacije), kao i radove izmjene vanjskih i unutrašnjih otvora, a sve u skladu s Posebnim uvjetima zaštite nepokretnog kulturnog dobra nadležnog Konzervatorskog odjela u Dubrovniku (Klasa: 612-08/23-23/3907, </w:t>
      </w:r>
      <w:proofErr w:type="spellStart"/>
      <w:r w:rsidRPr="008E39F2">
        <w:rPr>
          <w:rFonts w:ascii="Arial" w:eastAsiaTheme="minorHAnsi" w:hAnsi="Arial" w:cs="Arial"/>
          <w:sz w:val="22"/>
          <w:szCs w:val="22"/>
          <w:lang w:eastAsia="en-US"/>
        </w:rPr>
        <w:t>Urbroj</w:t>
      </w:r>
      <w:proofErr w:type="spellEnd"/>
      <w:r w:rsidRPr="008E39F2">
        <w:rPr>
          <w:rFonts w:ascii="Arial" w:eastAsiaTheme="minorHAnsi" w:hAnsi="Arial" w:cs="Arial"/>
          <w:sz w:val="22"/>
          <w:szCs w:val="22"/>
          <w:lang w:eastAsia="en-US"/>
        </w:rPr>
        <w:t>: 532-05-02-17/2-23-02, od 12. rujna 2023.</w:t>
      </w:r>
    </w:p>
    <w:p w14:paraId="695E13CE" w14:textId="77777777" w:rsidR="00F66F3D" w:rsidRPr="008E39F2" w:rsidRDefault="00F66F3D" w:rsidP="008E39F2">
      <w:pPr>
        <w:ind w:left="720"/>
        <w:rPr>
          <w:rFonts w:ascii="Arial" w:eastAsiaTheme="minorHAnsi" w:hAnsi="Arial" w:cs="Arial"/>
          <w:sz w:val="22"/>
          <w:szCs w:val="22"/>
          <w:lang w:eastAsia="en-US"/>
        </w:rPr>
      </w:pPr>
    </w:p>
    <w:p w14:paraId="592ABCD2" w14:textId="77777777" w:rsidR="00F66F3D" w:rsidRPr="008E39F2" w:rsidRDefault="00F66F3D" w:rsidP="00DF217A">
      <w:pPr>
        <w:numPr>
          <w:ilvl w:val="0"/>
          <w:numId w:val="24"/>
        </w:numPr>
        <w:ind w:left="284" w:hanging="284"/>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UNAPRJEĐENJE POSTUPANJA S GRADSKOM IMOVINOM KOJU KORISTE PRORAČUNSKI KORISNICI TE S IMOVINOM PRORAČUNSKIH KORISNIKA </w:t>
      </w:r>
    </w:p>
    <w:p w14:paraId="579ABAAD" w14:textId="77777777" w:rsidR="008E39F2" w:rsidRDefault="008E39F2" w:rsidP="008E39F2">
      <w:pPr>
        <w:jc w:val="both"/>
        <w:rPr>
          <w:rFonts w:ascii="Arial" w:eastAsiaTheme="minorHAnsi" w:hAnsi="Arial" w:cs="Arial"/>
          <w:sz w:val="22"/>
          <w:szCs w:val="22"/>
          <w:lang w:eastAsia="en-US"/>
        </w:rPr>
      </w:pPr>
    </w:p>
    <w:p w14:paraId="65F85863"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Posebni ciljevi: − upoznavanje proračunskih korisnika sa Strategijom kroz radne sastanke i provedbene akte − izrada popisa imovine u vlasništvu proračunskih korisnika − reguliranje imovinskopravnih odnosa nekretnina u vlasništvu proračunskih korisnika s ciljem uspostave jedinstvenog mjesta upravljanja </w:t>
      </w:r>
    </w:p>
    <w:p w14:paraId="0363AA21" w14:textId="77777777" w:rsidR="008E39F2" w:rsidRDefault="008E39F2" w:rsidP="008E39F2">
      <w:pPr>
        <w:jc w:val="both"/>
        <w:rPr>
          <w:rFonts w:ascii="Arial" w:eastAsiaTheme="minorHAnsi" w:hAnsi="Arial" w:cs="Arial"/>
          <w:sz w:val="22"/>
          <w:szCs w:val="22"/>
          <w:lang w:eastAsia="en-US"/>
        </w:rPr>
      </w:pPr>
    </w:p>
    <w:p w14:paraId="21827780"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Aktivnosti: − donijeti </w:t>
      </w:r>
      <w:bookmarkStart w:id="47" w:name="_Hlk157608792"/>
      <w:r w:rsidRPr="008E39F2">
        <w:rPr>
          <w:rFonts w:ascii="Arial" w:eastAsiaTheme="minorHAnsi" w:hAnsi="Arial" w:cs="Arial"/>
          <w:sz w:val="22"/>
          <w:szCs w:val="22"/>
          <w:lang w:eastAsia="en-US"/>
        </w:rPr>
        <w:t>odluku o izradi popisa imovine u vlasništvu proračunskih korisnika − zadužiti odgovorne osobe proračunskih korisnika da dostave gradskoj upravi popise imovine kojom upravljaju.</w:t>
      </w:r>
    </w:p>
    <w:bookmarkEnd w:id="47"/>
    <w:p w14:paraId="252F363B" w14:textId="77777777" w:rsidR="008E39F2" w:rsidRDefault="008E39F2" w:rsidP="008E39F2">
      <w:pPr>
        <w:jc w:val="both"/>
        <w:rPr>
          <w:rFonts w:ascii="Arial" w:eastAsiaTheme="minorHAnsi" w:hAnsi="Arial" w:cs="Arial"/>
          <w:sz w:val="22"/>
          <w:szCs w:val="22"/>
          <w:lang w:eastAsia="en-US"/>
        </w:rPr>
      </w:pPr>
    </w:p>
    <w:p w14:paraId="1F4028E9"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U sklopu aktivnosti:</w:t>
      </w:r>
    </w:p>
    <w:p w14:paraId="7B6E4450" w14:textId="77777777" w:rsidR="00F66F3D" w:rsidRPr="008E39F2" w:rsidRDefault="00F66F3D" w:rsidP="00DF217A">
      <w:pPr>
        <w:numPr>
          <w:ilvl w:val="0"/>
          <w:numId w:val="25"/>
        </w:num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donošenju odluke o izradi popisa imovine u vlasništvu proračunskih korisnika − zadužiti odgovorne osobe proračunskih korisnika da dostave gradskoj upravi popise imovine kojom upravljaju: gradonačelnik Grada Dubrovnika je Zaključkom KLASA: 940-01/22-01/149 URBROJ: 2117-1-01-23-10 od 19.listopada 2023. naložio proračunskim korisnicima da izrade popis imovine u svome vlasništvu i zaduže odgovorne osobe da dostave popise imovine kojom upravljaju. Temeljem dostavljenih podataka od strane </w:t>
      </w:r>
      <w:r w:rsidRPr="008E39F2">
        <w:rPr>
          <w:rFonts w:ascii="Arial" w:eastAsiaTheme="minorHAnsi" w:hAnsi="Arial" w:cs="Arial"/>
          <w:sz w:val="22"/>
          <w:szCs w:val="22"/>
          <w:lang w:eastAsia="en-US"/>
        </w:rPr>
        <w:lastRenderedPageBreak/>
        <w:t>proračunskih korisnika Grada Dubrovnika ustrojena je u Excel datoteci evidencija nekretnina u vlasništvu proračunskih korisnika koji će se implementirati u novi informacijski sustav kada se isti stavi u rad odnosno kada se završe svi nabavni procesi.</w:t>
      </w:r>
    </w:p>
    <w:p w14:paraId="503FB0D1" w14:textId="77777777" w:rsidR="00F66F3D" w:rsidRPr="008E39F2" w:rsidRDefault="00F66F3D" w:rsidP="008E39F2">
      <w:pPr>
        <w:ind w:left="360"/>
        <w:jc w:val="both"/>
        <w:rPr>
          <w:rFonts w:ascii="Arial" w:eastAsiaTheme="minorHAnsi" w:hAnsi="Arial" w:cs="Arial"/>
          <w:sz w:val="22"/>
          <w:szCs w:val="22"/>
          <w:lang w:eastAsia="en-US"/>
        </w:rPr>
      </w:pPr>
    </w:p>
    <w:p w14:paraId="366F103A" w14:textId="77777777" w:rsidR="00F66F3D" w:rsidRPr="008E39F2" w:rsidRDefault="00F66F3D" w:rsidP="008E39F2">
      <w:pPr>
        <w:jc w:val="both"/>
        <w:rPr>
          <w:rFonts w:ascii="Arial" w:eastAsiaTheme="minorHAnsi" w:hAnsi="Arial" w:cs="Arial"/>
          <w:sz w:val="22"/>
          <w:szCs w:val="22"/>
          <w:lang w:eastAsia="en-US"/>
        </w:rPr>
      </w:pPr>
    </w:p>
    <w:p w14:paraId="5DCE53CA" w14:textId="77777777" w:rsidR="00F66F3D" w:rsidRPr="008E39F2" w:rsidRDefault="00F66F3D" w:rsidP="008E39F2">
      <w:pPr>
        <w:jc w:val="both"/>
        <w:rPr>
          <w:rFonts w:ascii="Arial" w:eastAsiaTheme="minorHAnsi" w:hAnsi="Arial" w:cs="Arial"/>
          <w:b/>
          <w:sz w:val="22"/>
          <w:szCs w:val="22"/>
          <w:lang w:eastAsia="en-US"/>
        </w:rPr>
      </w:pPr>
      <w:r w:rsidRPr="008E39F2">
        <w:rPr>
          <w:rFonts w:ascii="Arial" w:eastAsiaTheme="minorHAnsi" w:hAnsi="Arial" w:cs="Arial"/>
          <w:b/>
          <w:sz w:val="22"/>
          <w:szCs w:val="22"/>
          <w:lang w:eastAsia="en-US"/>
        </w:rPr>
        <w:t>IZVJEŠĆE PO PORTFELJIMA</w:t>
      </w:r>
    </w:p>
    <w:p w14:paraId="4F715A9A" w14:textId="77777777" w:rsidR="00F66F3D" w:rsidRPr="008E39F2" w:rsidRDefault="00F66F3D" w:rsidP="008E39F2">
      <w:pPr>
        <w:jc w:val="both"/>
        <w:rPr>
          <w:rFonts w:ascii="Arial" w:eastAsiaTheme="minorHAnsi" w:hAnsi="Arial" w:cs="Arial"/>
          <w:b/>
          <w:sz w:val="22"/>
          <w:szCs w:val="22"/>
          <w:lang w:eastAsia="en-US"/>
        </w:rPr>
      </w:pPr>
    </w:p>
    <w:p w14:paraId="4AADA734"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KOMUNALNA INFRASTRUKTURA</w:t>
      </w:r>
    </w:p>
    <w:p w14:paraId="02F446E4" w14:textId="77777777" w:rsidR="00F66F3D" w:rsidRPr="008E39F2" w:rsidRDefault="00F66F3D" w:rsidP="008E39F2">
      <w:pPr>
        <w:jc w:val="both"/>
        <w:rPr>
          <w:rFonts w:ascii="Arial" w:eastAsiaTheme="minorHAnsi" w:hAnsi="Arial" w:cs="Arial"/>
          <w:sz w:val="22"/>
          <w:szCs w:val="22"/>
          <w:lang w:eastAsia="en-US"/>
        </w:rPr>
      </w:pPr>
    </w:p>
    <w:p w14:paraId="705059DD"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Tijekom 2023.godine provodile su se aktivnosti ažuriranja popisa komunalne infrastrukture kojom upravlja Grad Dubrovnik te ažuriranja i dopune evidencije komunalne infrastrukture na način da sadrži  sve popisane podatke sukladno Zakonu o komunalnom gospodarstvu, poglavito u odnosu na nekretnine koje predstavljaju komunalnu infrastrukturu, a za koje je u tijeku obnova zemljišne knjige te za one koje se evidentiraju u katastru i upisuju u zemljišne knjige kao javno dobro u općoj uporabi u vlasništvu Grada Dubrovnika na temelju Zakona o cestama i Zakona o komunalnom gospodarstvu. Kroz postupak obnove zemljišne knjige  tijekom 2023.godine je evidentirano u katastru i upisano u zemljišnoj knjizi 45 nekretnina, koje u cijelosti predstavljaju komunalnu infrastrukturu, dok je dio nekretnina koje samo dijelom predstavljaju komunalnu infrastrukturu evidentirao u katastru i upisao u zemljišne knjige kao vlasništvo Grada Dubrovnika. Popis komunalne infrastrukture je dopunjen podacima o komunalnoj infrastrukturi upisanoj kroz postupak obnove zemljišne knjige, o komunalnoj infrastrukturi za koju je u tijeku obnova zemljišne knjige, te komunalnoj infrastrukturi koja se upisuje u zemljišne knjige kao javno dobro u općoj uporabi u vlasništvu Grada Dubrovnika temeljem Zakona o cestama i Zakona o komunalnoj gospodarstvu. </w:t>
      </w:r>
      <w:bookmarkStart w:id="48" w:name="_Hlk158629448"/>
      <w:r w:rsidRPr="008E39F2">
        <w:rPr>
          <w:rFonts w:ascii="Arial" w:eastAsiaTheme="minorHAnsi" w:hAnsi="Arial" w:cs="Arial"/>
          <w:sz w:val="22"/>
          <w:szCs w:val="22"/>
          <w:lang w:eastAsia="en-US"/>
        </w:rPr>
        <w:t>Evidencija te komunalne infrastrukture se vodi u Excel datotekama prema vrsti komunalne infrastrukture koje sadrže identičnu internu strukturu podataka te se redovito ažuriraju na način da sadrže sve zakonom propisane podatke</w:t>
      </w:r>
      <w:bookmarkEnd w:id="48"/>
      <w:r w:rsidRPr="008E39F2">
        <w:rPr>
          <w:rFonts w:ascii="Arial" w:eastAsiaTheme="minorHAnsi" w:hAnsi="Arial" w:cs="Arial"/>
          <w:sz w:val="22"/>
          <w:szCs w:val="22"/>
          <w:lang w:eastAsia="en-US"/>
        </w:rPr>
        <w:t>.</w:t>
      </w:r>
    </w:p>
    <w:p w14:paraId="5594669A" w14:textId="77777777" w:rsidR="00F66F3D" w:rsidRPr="008E39F2" w:rsidRDefault="00F66F3D" w:rsidP="008E39F2">
      <w:pPr>
        <w:jc w:val="both"/>
        <w:rPr>
          <w:rFonts w:ascii="Arial" w:eastAsiaTheme="minorHAnsi" w:hAnsi="Arial" w:cs="Arial"/>
          <w:sz w:val="22"/>
          <w:szCs w:val="22"/>
          <w:lang w:eastAsia="en-US"/>
        </w:rPr>
      </w:pPr>
    </w:p>
    <w:p w14:paraId="39310154"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JAVNE POVRŠINE</w:t>
      </w:r>
    </w:p>
    <w:p w14:paraId="280CD61F" w14:textId="77777777" w:rsidR="00F66F3D" w:rsidRPr="008E39F2" w:rsidRDefault="00F66F3D" w:rsidP="008E39F2">
      <w:pPr>
        <w:jc w:val="both"/>
        <w:rPr>
          <w:rFonts w:ascii="Arial" w:eastAsiaTheme="minorHAnsi" w:hAnsi="Arial" w:cs="Arial"/>
          <w:sz w:val="22"/>
          <w:szCs w:val="22"/>
          <w:lang w:eastAsia="en-US"/>
        </w:rPr>
      </w:pPr>
    </w:p>
    <w:p w14:paraId="0F7F3E9A" w14:textId="77777777" w:rsidR="00F66F3D" w:rsidRPr="008E39F2" w:rsidRDefault="00F66F3D" w:rsidP="008E39F2">
      <w:pPr>
        <w:spacing w:after="200"/>
        <w:jc w:val="both"/>
        <w:rPr>
          <w:rFonts w:ascii="Arial" w:eastAsia="Calibri" w:hAnsi="Arial" w:cs="Arial"/>
          <w:sz w:val="22"/>
          <w:szCs w:val="22"/>
          <w:lang w:eastAsia="en-US"/>
        </w:rPr>
      </w:pPr>
      <w:bookmarkStart w:id="49" w:name="_Hlk157088206"/>
      <w:r w:rsidRPr="008E39F2">
        <w:rPr>
          <w:rFonts w:ascii="Arial" w:eastAsia="Calibri" w:hAnsi="Arial" w:cs="Arial"/>
          <w:sz w:val="22"/>
          <w:szCs w:val="22"/>
          <w:lang w:eastAsia="en-US"/>
        </w:rPr>
        <w:t xml:space="preserve">Sukladno odredbama Odluke o zakupu javnih površina („Službeni glasnik Grada Dubrovnika“ br.: 1/14, 21/15, 3/16, 17/16, 15/17, 25/17, 12/18, 15/19, 03/22  i 10/22) rješavani su pristigli zahtjevi za zakup ili drugo korištenje javnim površinama u svrhu i na način predviđen Odlukom. </w:t>
      </w:r>
    </w:p>
    <w:p w14:paraId="1F915D88"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Donesene su Izmjene i dopune Pravilnika o visini zakupnine za korištenje javnim površinama Grada Dubrovnika, a čime je došlo do povećanja naknade za zakup javne površine od 10 % počevši od 01.01.2024. godine</w:t>
      </w:r>
      <w:bookmarkEnd w:id="49"/>
      <w:r w:rsidRPr="008E39F2">
        <w:rPr>
          <w:rFonts w:ascii="Arial" w:eastAsiaTheme="minorHAnsi" w:hAnsi="Arial" w:cs="Arial"/>
          <w:sz w:val="22"/>
          <w:szCs w:val="22"/>
          <w:lang w:eastAsia="en-US"/>
        </w:rPr>
        <w:t>, a visina zakupnine  u Pravilniku iskazana je u eurima.</w:t>
      </w:r>
    </w:p>
    <w:p w14:paraId="26BDFE1A" w14:textId="77777777" w:rsidR="00F66F3D" w:rsidRPr="008E39F2" w:rsidRDefault="00F66F3D" w:rsidP="008E39F2">
      <w:pPr>
        <w:jc w:val="both"/>
        <w:rPr>
          <w:rFonts w:ascii="Arial" w:eastAsiaTheme="minorHAnsi" w:hAnsi="Arial" w:cs="Arial"/>
          <w:sz w:val="22"/>
          <w:szCs w:val="22"/>
          <w:lang w:eastAsia="en-US"/>
        </w:rPr>
      </w:pPr>
    </w:p>
    <w:p w14:paraId="61CA0129"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Osim Izmjena pravilnika o visini zakupnine za korištenje javnim površinama, za Gradsko vijeće pripremljene su Izmjene i dopune Plana korištenja javnim površinama izvan Povijesne jezgre, kao i prijedlog Ugovora o davanju na upravljanje javnih parkirališta društvu SANITAT DUBROVNIK d.o.o.</w:t>
      </w:r>
    </w:p>
    <w:p w14:paraId="1D9B7A4F" w14:textId="77777777" w:rsidR="00F66F3D" w:rsidRPr="008E39F2" w:rsidRDefault="00F66F3D" w:rsidP="008E39F2">
      <w:pPr>
        <w:jc w:val="both"/>
        <w:rPr>
          <w:rFonts w:ascii="Arial" w:eastAsiaTheme="minorHAnsi" w:hAnsi="Arial" w:cs="Arial"/>
          <w:sz w:val="22"/>
          <w:szCs w:val="22"/>
          <w:lang w:eastAsia="en-US"/>
        </w:rPr>
      </w:pPr>
    </w:p>
    <w:p w14:paraId="70AFD833"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Održano je 7 sastanka Povjerenstva za izradu Plana korištenja javnim površinama i određivanje visine zakupnine za korištenje javnim površinama, te su doneseni zaključci  koji su uredno upućeni strankama. Radi nepoštivanja odredbi zaključenog ugovora kao i Odluke o zakupu javnih površina otkazano je 8 ugovora o zakupu javne površine za ugostiteljske stolove i stolice na razdoblje od 7 ili 30 dana.</w:t>
      </w:r>
    </w:p>
    <w:p w14:paraId="250622E0"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Ukupni prihod 2.066.073,32 eura.</w:t>
      </w:r>
    </w:p>
    <w:p w14:paraId="7774B913" w14:textId="77777777" w:rsidR="00F66F3D" w:rsidRPr="008E39F2" w:rsidRDefault="00F66F3D" w:rsidP="008E39F2">
      <w:pPr>
        <w:jc w:val="both"/>
        <w:rPr>
          <w:rFonts w:ascii="Arial" w:eastAsiaTheme="minorHAnsi" w:hAnsi="Arial" w:cs="Arial"/>
          <w:sz w:val="22"/>
          <w:szCs w:val="22"/>
          <w:lang w:eastAsia="en-US"/>
        </w:rPr>
      </w:pPr>
    </w:p>
    <w:p w14:paraId="53ECF59A"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POSLOVNI PROSTORI</w:t>
      </w:r>
    </w:p>
    <w:p w14:paraId="4496FDC5" w14:textId="77777777" w:rsidR="00F66F3D" w:rsidRPr="008E39F2" w:rsidRDefault="00F66F3D" w:rsidP="008E39F2">
      <w:pPr>
        <w:jc w:val="both"/>
        <w:rPr>
          <w:rFonts w:ascii="Arial" w:eastAsiaTheme="minorHAnsi" w:hAnsi="Arial" w:cs="Arial"/>
          <w:sz w:val="22"/>
          <w:szCs w:val="22"/>
          <w:lang w:eastAsia="en-US"/>
        </w:rPr>
      </w:pPr>
    </w:p>
    <w:p w14:paraId="6F924CD3" w14:textId="77777777" w:rsidR="00F66F3D" w:rsidRPr="008E39F2" w:rsidRDefault="00F66F3D" w:rsidP="008E39F2">
      <w:pPr>
        <w:rPr>
          <w:rFonts w:ascii="Arial" w:eastAsia="Calibri" w:hAnsi="Arial" w:cs="Arial"/>
          <w:sz w:val="22"/>
          <w:szCs w:val="22"/>
          <w:lang w:eastAsia="en-US"/>
        </w:rPr>
      </w:pPr>
      <w:r w:rsidRPr="008E39F2">
        <w:rPr>
          <w:rFonts w:ascii="Arial" w:eastAsia="Calibri" w:hAnsi="Arial" w:cs="Arial"/>
          <w:sz w:val="22"/>
          <w:szCs w:val="22"/>
          <w:lang w:eastAsia="en-US"/>
        </w:rPr>
        <w:t>Grad Dubrovnik je tijekom 2023.godine gospodario s ukupno 293 poslovna prostora i to:</w:t>
      </w:r>
    </w:p>
    <w:p w14:paraId="5A9A27D2" w14:textId="77777777" w:rsidR="00F66F3D" w:rsidRPr="008E39F2" w:rsidRDefault="00F66F3D" w:rsidP="00DF217A">
      <w:pPr>
        <w:numPr>
          <w:ilvl w:val="0"/>
          <w:numId w:val="26"/>
        </w:numPr>
        <w:rPr>
          <w:rFonts w:ascii="Arial" w:eastAsia="Calibri" w:hAnsi="Arial" w:cs="Arial"/>
          <w:sz w:val="22"/>
          <w:szCs w:val="22"/>
          <w:lang w:eastAsia="en-US"/>
        </w:rPr>
      </w:pPr>
      <w:r w:rsidRPr="008E39F2">
        <w:rPr>
          <w:rFonts w:ascii="Arial" w:eastAsia="Calibri" w:hAnsi="Arial" w:cs="Arial"/>
          <w:sz w:val="22"/>
          <w:szCs w:val="22"/>
          <w:lang w:eastAsia="en-US"/>
        </w:rPr>
        <w:t>komercijalni poslovni prostori.....................................................................192</w:t>
      </w:r>
    </w:p>
    <w:p w14:paraId="66F69627" w14:textId="77777777" w:rsidR="00F66F3D" w:rsidRPr="008E39F2" w:rsidRDefault="00F66F3D" w:rsidP="00DF217A">
      <w:pPr>
        <w:numPr>
          <w:ilvl w:val="0"/>
          <w:numId w:val="26"/>
        </w:numPr>
        <w:rPr>
          <w:rFonts w:ascii="Arial" w:eastAsia="Calibri" w:hAnsi="Arial" w:cs="Arial"/>
          <w:sz w:val="22"/>
          <w:szCs w:val="22"/>
          <w:lang w:eastAsia="en-US"/>
        </w:rPr>
      </w:pPr>
      <w:r w:rsidRPr="008E39F2">
        <w:rPr>
          <w:rFonts w:ascii="Arial" w:eastAsia="Calibri" w:hAnsi="Arial" w:cs="Arial"/>
          <w:sz w:val="22"/>
          <w:szCs w:val="22"/>
          <w:lang w:eastAsia="en-US"/>
        </w:rPr>
        <w:lastRenderedPageBreak/>
        <w:t>športski objekti...............................................................................................6</w:t>
      </w:r>
    </w:p>
    <w:p w14:paraId="1CEB4178" w14:textId="77777777" w:rsidR="00F66F3D" w:rsidRPr="008E39F2" w:rsidRDefault="00F66F3D" w:rsidP="00DF217A">
      <w:pPr>
        <w:numPr>
          <w:ilvl w:val="0"/>
          <w:numId w:val="26"/>
        </w:numPr>
        <w:rPr>
          <w:rFonts w:ascii="Arial" w:eastAsia="Calibri" w:hAnsi="Arial" w:cs="Arial"/>
          <w:sz w:val="22"/>
          <w:szCs w:val="22"/>
          <w:lang w:eastAsia="en-US"/>
        </w:rPr>
      </w:pPr>
      <w:r w:rsidRPr="008E39F2">
        <w:rPr>
          <w:rFonts w:ascii="Arial" w:eastAsia="Calibri" w:hAnsi="Arial" w:cs="Arial"/>
          <w:sz w:val="22"/>
          <w:szCs w:val="22"/>
          <w:lang w:eastAsia="en-US"/>
        </w:rPr>
        <w:t>školski objekti……………………………………………………………………...8</w:t>
      </w:r>
    </w:p>
    <w:p w14:paraId="083B5045" w14:textId="77777777" w:rsidR="00F66F3D" w:rsidRPr="008E39F2" w:rsidRDefault="00F66F3D" w:rsidP="00DF217A">
      <w:pPr>
        <w:numPr>
          <w:ilvl w:val="0"/>
          <w:numId w:val="26"/>
        </w:numPr>
        <w:rPr>
          <w:rFonts w:ascii="Arial" w:eastAsia="Calibri" w:hAnsi="Arial" w:cs="Arial"/>
          <w:sz w:val="22"/>
          <w:szCs w:val="22"/>
          <w:lang w:eastAsia="en-US"/>
        </w:rPr>
      </w:pPr>
      <w:r w:rsidRPr="008E39F2">
        <w:rPr>
          <w:rFonts w:ascii="Arial" w:eastAsia="Calibri" w:hAnsi="Arial" w:cs="Arial"/>
          <w:sz w:val="22"/>
          <w:szCs w:val="22"/>
          <w:lang w:eastAsia="en-US"/>
        </w:rPr>
        <w:t>kulturni objekti..............................................................................................34</w:t>
      </w:r>
    </w:p>
    <w:p w14:paraId="668318F7" w14:textId="77777777" w:rsidR="00F66F3D" w:rsidRPr="008E39F2" w:rsidRDefault="00F66F3D" w:rsidP="00DF217A">
      <w:pPr>
        <w:numPr>
          <w:ilvl w:val="0"/>
          <w:numId w:val="26"/>
        </w:numPr>
        <w:rPr>
          <w:rFonts w:ascii="Arial" w:eastAsia="Calibri" w:hAnsi="Arial" w:cs="Arial"/>
          <w:sz w:val="22"/>
          <w:szCs w:val="22"/>
          <w:lang w:eastAsia="en-US"/>
        </w:rPr>
      </w:pPr>
      <w:r w:rsidRPr="008E39F2">
        <w:rPr>
          <w:rFonts w:ascii="Arial" w:eastAsia="Calibri" w:hAnsi="Arial" w:cs="Arial"/>
          <w:sz w:val="22"/>
          <w:szCs w:val="22"/>
          <w:lang w:eastAsia="en-US"/>
        </w:rPr>
        <w:t>dječji vrtići .....................................................................................................9</w:t>
      </w:r>
    </w:p>
    <w:p w14:paraId="4E61BAE2" w14:textId="77777777" w:rsidR="00F66F3D" w:rsidRPr="008E39F2" w:rsidRDefault="00F66F3D" w:rsidP="00DF217A">
      <w:pPr>
        <w:numPr>
          <w:ilvl w:val="0"/>
          <w:numId w:val="26"/>
        </w:numPr>
        <w:rPr>
          <w:rFonts w:ascii="Arial" w:eastAsia="Calibri" w:hAnsi="Arial" w:cs="Arial"/>
          <w:sz w:val="22"/>
          <w:szCs w:val="22"/>
          <w:lang w:eastAsia="en-US"/>
        </w:rPr>
      </w:pPr>
      <w:r w:rsidRPr="008E39F2">
        <w:rPr>
          <w:rFonts w:ascii="Arial" w:eastAsia="Calibri" w:hAnsi="Arial" w:cs="Arial"/>
          <w:sz w:val="22"/>
          <w:szCs w:val="22"/>
          <w:lang w:eastAsia="en-US"/>
        </w:rPr>
        <w:t>prostori za potrebe Grada............................................................................25</w:t>
      </w:r>
    </w:p>
    <w:p w14:paraId="164B534F" w14:textId="77777777" w:rsidR="00F66F3D" w:rsidRPr="008E39F2" w:rsidRDefault="00F66F3D" w:rsidP="00DF217A">
      <w:pPr>
        <w:numPr>
          <w:ilvl w:val="0"/>
          <w:numId w:val="26"/>
        </w:numPr>
        <w:rPr>
          <w:rFonts w:ascii="Arial" w:eastAsia="Calibri" w:hAnsi="Arial" w:cs="Arial"/>
          <w:sz w:val="22"/>
          <w:szCs w:val="22"/>
          <w:lang w:eastAsia="en-US"/>
        </w:rPr>
      </w:pPr>
      <w:r w:rsidRPr="008E39F2">
        <w:rPr>
          <w:rFonts w:ascii="Arial" w:eastAsia="Calibri" w:hAnsi="Arial" w:cs="Arial"/>
          <w:sz w:val="22"/>
          <w:szCs w:val="22"/>
          <w:lang w:eastAsia="en-US"/>
        </w:rPr>
        <w:t>javna skloništa...............................................................................................9</w:t>
      </w:r>
    </w:p>
    <w:p w14:paraId="62C7C40E" w14:textId="77777777" w:rsidR="00F66F3D" w:rsidRPr="008E39F2" w:rsidRDefault="00F66F3D" w:rsidP="00DF217A">
      <w:pPr>
        <w:numPr>
          <w:ilvl w:val="0"/>
          <w:numId w:val="26"/>
        </w:numPr>
        <w:rPr>
          <w:rFonts w:ascii="Arial" w:eastAsia="Calibri" w:hAnsi="Arial" w:cs="Arial"/>
          <w:sz w:val="22"/>
          <w:szCs w:val="22"/>
          <w:lang w:eastAsia="en-US"/>
        </w:rPr>
      </w:pPr>
      <w:r w:rsidRPr="008E39F2">
        <w:rPr>
          <w:rFonts w:ascii="Arial" w:eastAsia="Calibri" w:hAnsi="Arial" w:cs="Arial"/>
          <w:sz w:val="22"/>
          <w:szCs w:val="22"/>
          <w:lang w:eastAsia="en-US"/>
        </w:rPr>
        <w:t>ustanove i trgovačka društva……………………………………………………10</w:t>
      </w:r>
    </w:p>
    <w:p w14:paraId="24B93C6E" w14:textId="77777777" w:rsidR="00F66F3D" w:rsidRPr="008E39F2" w:rsidRDefault="00F66F3D" w:rsidP="008E39F2">
      <w:pPr>
        <w:rPr>
          <w:rFonts w:ascii="Arial" w:eastAsia="Calibri" w:hAnsi="Arial" w:cs="Arial"/>
          <w:sz w:val="22"/>
          <w:szCs w:val="22"/>
          <w:lang w:eastAsia="en-US"/>
        </w:rPr>
      </w:pPr>
    </w:p>
    <w:p w14:paraId="71501EA6" w14:textId="77777777" w:rsidR="00F66F3D" w:rsidRDefault="00F66F3D" w:rsidP="008E39F2">
      <w:pPr>
        <w:jc w:val="both"/>
        <w:rPr>
          <w:rFonts w:ascii="Arial" w:eastAsia="Calibri" w:hAnsi="Arial" w:cs="Arial"/>
          <w:sz w:val="22"/>
          <w:szCs w:val="22"/>
          <w:lang w:val="en-US" w:eastAsia="en-US"/>
        </w:rPr>
      </w:pPr>
      <w:r w:rsidRPr="008E39F2">
        <w:rPr>
          <w:rFonts w:ascii="Arial" w:eastAsia="Calibri" w:hAnsi="Arial" w:cs="Arial"/>
          <w:sz w:val="22"/>
          <w:szCs w:val="22"/>
          <w:lang w:eastAsia="en-US"/>
        </w:rPr>
        <w:t>Natječaj za davanje u zakup  poslovnih prostora: dana 22. veljače 2023. godine objavljen je u lokalnom tisku, oglasnoj ploči Grada i na službenoj Internet stranici Grada Dubrovnika javni natječaj za davanje u zakup  poslovnih prostora i to: poslovni prostor na adresi Obala Stjepana Radića 29, površine 41,43 m</w:t>
      </w:r>
      <w:r w:rsidRPr="008E39F2">
        <w:rPr>
          <w:rFonts w:ascii="Arial" w:eastAsia="Calibri" w:hAnsi="Arial" w:cs="Arial"/>
          <w:sz w:val="22"/>
          <w:szCs w:val="22"/>
          <w:vertAlign w:val="superscript"/>
          <w:lang w:eastAsia="en-US"/>
        </w:rPr>
        <w:t>2</w:t>
      </w:r>
      <w:r w:rsidRPr="008E39F2">
        <w:rPr>
          <w:rFonts w:ascii="Arial" w:eastAsia="Calibri" w:hAnsi="Arial" w:cs="Arial"/>
          <w:sz w:val="22"/>
          <w:szCs w:val="22"/>
          <w:lang w:eastAsia="en-US"/>
        </w:rPr>
        <w:t xml:space="preserve"> i poslovni prostor na adresi Gundulićeva poljana 9, površine 19,13 m</w:t>
      </w:r>
      <w:r w:rsidRPr="008E39F2">
        <w:rPr>
          <w:rFonts w:ascii="Arial" w:eastAsia="Calibri" w:hAnsi="Arial" w:cs="Arial"/>
          <w:sz w:val="22"/>
          <w:szCs w:val="22"/>
          <w:vertAlign w:val="superscript"/>
          <w:lang w:eastAsia="en-US"/>
        </w:rPr>
        <w:t>2.</w:t>
      </w:r>
      <w:r w:rsidRPr="008E39F2">
        <w:rPr>
          <w:rFonts w:ascii="Arial" w:eastAsia="Calibri" w:hAnsi="Arial" w:cs="Arial"/>
          <w:sz w:val="22"/>
          <w:szCs w:val="22"/>
          <w:lang w:eastAsia="en-US"/>
        </w:rPr>
        <w:t xml:space="preserve">.  </w:t>
      </w:r>
      <w:r w:rsidRPr="008E39F2">
        <w:rPr>
          <w:rFonts w:ascii="Arial" w:eastAsia="Calibri" w:hAnsi="Arial" w:cs="Arial"/>
          <w:sz w:val="22"/>
          <w:szCs w:val="22"/>
          <w:lang w:val="en-US" w:eastAsia="en-US"/>
        </w:rPr>
        <w:t xml:space="preserve">Za </w:t>
      </w:r>
      <w:proofErr w:type="spellStart"/>
      <w:r w:rsidRPr="008E39F2">
        <w:rPr>
          <w:rFonts w:ascii="Arial" w:eastAsia="Calibri" w:hAnsi="Arial" w:cs="Arial"/>
          <w:sz w:val="22"/>
          <w:szCs w:val="22"/>
          <w:lang w:val="en-US" w:eastAsia="en-US"/>
        </w:rPr>
        <w:t>poslovni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prostor</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na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adresi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Obala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Stjepa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Radića</w:t>
      </w:r>
      <w:proofErr w:type="spellEnd"/>
      <w:r w:rsidRPr="008E39F2">
        <w:rPr>
          <w:rFonts w:ascii="Arial" w:eastAsia="Calibri" w:hAnsi="Arial" w:cs="Arial"/>
          <w:sz w:val="22"/>
          <w:szCs w:val="22"/>
          <w:lang w:val="en-US" w:eastAsia="en-US"/>
        </w:rPr>
        <w:t xml:space="preserve"> 29 </w:t>
      </w:r>
      <w:proofErr w:type="spellStart"/>
      <w:r w:rsidRPr="008E39F2">
        <w:rPr>
          <w:rFonts w:ascii="Arial" w:eastAsia="Calibri" w:hAnsi="Arial" w:cs="Arial"/>
          <w:sz w:val="22"/>
          <w:szCs w:val="22"/>
          <w:lang w:val="en-US" w:eastAsia="en-US"/>
        </w:rPr>
        <w:t>zaključen</w:t>
      </w:r>
      <w:proofErr w:type="spellEnd"/>
      <w:r w:rsidRPr="008E39F2">
        <w:rPr>
          <w:rFonts w:ascii="Arial" w:eastAsia="Calibri" w:hAnsi="Arial" w:cs="Arial"/>
          <w:sz w:val="22"/>
          <w:szCs w:val="22"/>
          <w:lang w:val="en-US" w:eastAsia="en-US"/>
        </w:rPr>
        <w:t xml:space="preserve"> je </w:t>
      </w:r>
      <w:proofErr w:type="spellStart"/>
      <w:r w:rsidRPr="008E39F2">
        <w:rPr>
          <w:rFonts w:ascii="Arial" w:eastAsia="Calibri" w:hAnsi="Arial" w:cs="Arial"/>
          <w:sz w:val="22"/>
          <w:szCs w:val="22"/>
          <w:lang w:val="en-US" w:eastAsia="en-US"/>
        </w:rPr>
        <w:t>ugovor</w:t>
      </w:r>
      <w:proofErr w:type="spellEnd"/>
      <w:r w:rsidRPr="008E39F2">
        <w:rPr>
          <w:rFonts w:ascii="Arial" w:eastAsia="Calibri" w:hAnsi="Arial" w:cs="Arial"/>
          <w:sz w:val="22"/>
          <w:szCs w:val="22"/>
          <w:lang w:val="en-US" w:eastAsia="en-US"/>
        </w:rPr>
        <w:t xml:space="preserve"> o </w:t>
      </w:r>
      <w:proofErr w:type="spellStart"/>
      <w:r w:rsidRPr="008E39F2">
        <w:rPr>
          <w:rFonts w:ascii="Arial" w:eastAsia="Calibri" w:hAnsi="Arial" w:cs="Arial"/>
          <w:sz w:val="22"/>
          <w:szCs w:val="22"/>
          <w:lang w:val="en-US" w:eastAsia="en-US"/>
        </w:rPr>
        <w:t>zakupu</w:t>
      </w:r>
      <w:proofErr w:type="spellEnd"/>
      <w:r w:rsidRPr="008E39F2">
        <w:rPr>
          <w:rFonts w:ascii="Arial" w:eastAsia="Calibri" w:hAnsi="Arial" w:cs="Arial"/>
          <w:sz w:val="22"/>
          <w:szCs w:val="22"/>
          <w:lang w:val="en-US" w:eastAsia="en-US"/>
        </w:rPr>
        <w:t xml:space="preserve"> s </w:t>
      </w:r>
      <w:proofErr w:type="spellStart"/>
      <w:r w:rsidRPr="008E39F2">
        <w:rPr>
          <w:rFonts w:ascii="Arial" w:eastAsia="Calibri" w:hAnsi="Arial" w:cs="Arial"/>
          <w:sz w:val="22"/>
          <w:szCs w:val="22"/>
          <w:lang w:val="en-US" w:eastAsia="en-US"/>
        </w:rPr>
        <w:t>društvom</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Ankora</w:t>
      </w:r>
      <w:proofErr w:type="spellEnd"/>
      <w:r w:rsidRPr="008E39F2">
        <w:rPr>
          <w:rFonts w:ascii="Arial" w:eastAsia="Calibri" w:hAnsi="Arial" w:cs="Arial"/>
          <w:sz w:val="22"/>
          <w:szCs w:val="22"/>
          <w:lang w:val="en-US" w:eastAsia="en-US"/>
        </w:rPr>
        <w:t xml:space="preserve"> d.o.o. za </w:t>
      </w:r>
      <w:proofErr w:type="spellStart"/>
      <w:r w:rsidRPr="008E39F2">
        <w:rPr>
          <w:rFonts w:ascii="Arial" w:eastAsia="Calibri" w:hAnsi="Arial" w:cs="Arial"/>
          <w:sz w:val="22"/>
          <w:szCs w:val="22"/>
          <w:lang w:val="en-US" w:eastAsia="en-US"/>
        </w:rPr>
        <w:t>djelatnost</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trgovina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mješovitom</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robom</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dok</w:t>
      </w:r>
      <w:proofErr w:type="spellEnd"/>
      <w:r w:rsidRPr="008E39F2">
        <w:rPr>
          <w:rFonts w:ascii="Arial" w:eastAsia="Calibri" w:hAnsi="Arial" w:cs="Arial"/>
          <w:sz w:val="22"/>
          <w:szCs w:val="22"/>
          <w:lang w:val="en-US" w:eastAsia="en-US"/>
        </w:rPr>
        <w:t xml:space="preserve"> za </w:t>
      </w:r>
      <w:proofErr w:type="spellStart"/>
      <w:r w:rsidRPr="008E39F2">
        <w:rPr>
          <w:rFonts w:ascii="Arial" w:eastAsia="Calibri" w:hAnsi="Arial" w:cs="Arial"/>
          <w:sz w:val="22"/>
          <w:szCs w:val="22"/>
          <w:lang w:val="en-US" w:eastAsia="en-US"/>
        </w:rPr>
        <w:t>poslovni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prostor</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na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adresi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Gundulićeva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poljana</w:t>
      </w:r>
      <w:proofErr w:type="spellEnd"/>
      <w:r w:rsidRPr="008E39F2">
        <w:rPr>
          <w:rFonts w:ascii="Arial" w:eastAsia="Calibri" w:hAnsi="Arial" w:cs="Arial"/>
          <w:sz w:val="22"/>
          <w:szCs w:val="22"/>
          <w:lang w:val="en-US" w:eastAsia="en-US"/>
        </w:rPr>
        <w:t xml:space="preserve"> 9 </w:t>
      </w:r>
      <w:proofErr w:type="spellStart"/>
      <w:r w:rsidRPr="008E39F2">
        <w:rPr>
          <w:rFonts w:ascii="Arial" w:eastAsia="Calibri" w:hAnsi="Arial" w:cs="Arial"/>
          <w:sz w:val="22"/>
          <w:szCs w:val="22"/>
          <w:lang w:val="en-US" w:eastAsia="en-US"/>
        </w:rPr>
        <w:t>nije</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odabran</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nitit</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jedan</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ponuditelj</w:t>
      </w:r>
      <w:proofErr w:type="spellEnd"/>
      <w:r w:rsidRPr="008E39F2">
        <w:rPr>
          <w:rFonts w:ascii="Arial" w:eastAsia="Calibri" w:hAnsi="Arial" w:cs="Arial"/>
          <w:sz w:val="22"/>
          <w:szCs w:val="22"/>
          <w:lang w:val="en-US" w:eastAsia="en-US"/>
        </w:rPr>
        <w:t>.</w:t>
      </w:r>
    </w:p>
    <w:p w14:paraId="29B4CC94" w14:textId="77777777" w:rsidR="008E39F2" w:rsidRPr="008E39F2" w:rsidRDefault="008E39F2" w:rsidP="008E39F2">
      <w:pPr>
        <w:jc w:val="both"/>
        <w:rPr>
          <w:rFonts w:ascii="Arial" w:eastAsia="Calibri" w:hAnsi="Arial" w:cs="Arial"/>
          <w:sz w:val="22"/>
          <w:szCs w:val="22"/>
          <w:lang w:val="en-US" w:eastAsia="en-US"/>
        </w:rPr>
      </w:pPr>
    </w:p>
    <w:p w14:paraId="1819106D" w14:textId="77777777" w:rsidR="00F66F3D" w:rsidRDefault="00F66F3D" w:rsidP="008E39F2">
      <w:pPr>
        <w:jc w:val="both"/>
        <w:rPr>
          <w:rFonts w:ascii="Arial" w:eastAsia="Calibri" w:hAnsi="Arial" w:cs="Arial"/>
          <w:sz w:val="22"/>
          <w:szCs w:val="22"/>
          <w:lang w:val="en-US" w:eastAsia="en-US"/>
        </w:rPr>
      </w:pPr>
      <w:r w:rsidRPr="008E39F2">
        <w:rPr>
          <w:rFonts w:ascii="Arial" w:eastAsiaTheme="minorHAnsi" w:hAnsi="Arial" w:cs="Arial"/>
          <w:sz w:val="22"/>
          <w:szCs w:val="22"/>
          <w:lang w:val="en-US" w:eastAsia="en-US"/>
        </w:rPr>
        <w:t xml:space="preserve">Radi </w:t>
      </w:r>
      <w:proofErr w:type="spellStart"/>
      <w:r w:rsidRPr="008E39F2">
        <w:rPr>
          <w:rFonts w:ascii="Arial" w:eastAsiaTheme="minorHAnsi" w:hAnsi="Arial" w:cs="Arial"/>
          <w:sz w:val="22"/>
          <w:szCs w:val="22"/>
          <w:lang w:val="en-US" w:eastAsia="en-US"/>
        </w:rPr>
        <w:t>potreba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lokalnog</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stanovništva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i</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revitalizacije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života</w:t>
      </w:r>
      <w:proofErr w:type="spellEnd"/>
      <w:r w:rsidRPr="008E39F2">
        <w:rPr>
          <w:rFonts w:ascii="Arial" w:eastAsiaTheme="minorHAnsi" w:hAnsi="Arial" w:cs="Arial"/>
          <w:sz w:val="22"/>
          <w:szCs w:val="22"/>
          <w:lang w:val="en-US" w:eastAsia="en-US"/>
        </w:rPr>
        <w:t xml:space="preserve"> u </w:t>
      </w:r>
      <w:proofErr w:type="spellStart"/>
      <w:r w:rsidRPr="008E39F2">
        <w:rPr>
          <w:rFonts w:ascii="Arial" w:eastAsiaTheme="minorHAnsi" w:hAnsi="Arial" w:cs="Arial"/>
          <w:sz w:val="22"/>
          <w:szCs w:val="22"/>
          <w:lang w:val="en-US" w:eastAsia="en-US"/>
        </w:rPr>
        <w:t>gradu</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Dubrovniku</w:t>
      </w:r>
      <w:proofErr w:type="spellEnd"/>
      <w:r w:rsidRPr="008E39F2">
        <w:rPr>
          <w:rFonts w:ascii="Arial" w:eastAsiaTheme="minorHAnsi" w:hAnsi="Arial" w:cs="Arial"/>
          <w:sz w:val="22"/>
          <w:szCs w:val="22"/>
          <w:lang w:val="en-US" w:eastAsia="en-US"/>
        </w:rPr>
        <w:t xml:space="preserve">, a </w:t>
      </w:r>
      <w:proofErr w:type="spellStart"/>
      <w:r w:rsidRPr="008E39F2">
        <w:rPr>
          <w:rFonts w:ascii="Arial" w:eastAsiaTheme="minorHAnsi" w:hAnsi="Arial" w:cs="Arial"/>
          <w:sz w:val="22"/>
          <w:szCs w:val="22"/>
          <w:lang w:val="en-US" w:eastAsia="en-US"/>
        </w:rPr>
        <w:t>sve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sukladno</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Planu</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upravljanja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svjetskim</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dobrom</w:t>
      </w:r>
      <w:proofErr w:type="spellEnd"/>
      <w:r w:rsidRPr="008E39F2">
        <w:rPr>
          <w:rFonts w:ascii="Arial" w:eastAsiaTheme="minorHAnsi" w:hAnsi="Arial" w:cs="Arial"/>
          <w:sz w:val="22"/>
          <w:szCs w:val="22"/>
          <w:lang w:val="en-US" w:eastAsia="en-US"/>
        </w:rPr>
        <w:t xml:space="preserve"> UNESCO-a „</w:t>
      </w:r>
      <w:proofErr w:type="spellStart"/>
      <w:r w:rsidRPr="008E39F2">
        <w:rPr>
          <w:rFonts w:ascii="Arial" w:eastAsiaTheme="minorHAnsi" w:hAnsi="Arial" w:cs="Arial"/>
          <w:sz w:val="22"/>
          <w:szCs w:val="22"/>
          <w:lang w:val="en-US" w:eastAsia="en-US"/>
        </w:rPr>
        <w:t>Starim</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gradom</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Dubrovnikom</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koje</w:t>
      </w:r>
      <w:proofErr w:type="spellEnd"/>
      <w:r w:rsidRPr="008E39F2">
        <w:rPr>
          <w:rFonts w:ascii="Arial" w:eastAsiaTheme="minorHAnsi" w:hAnsi="Arial" w:cs="Arial"/>
          <w:sz w:val="22"/>
          <w:szCs w:val="22"/>
          <w:lang w:val="en-US" w:eastAsia="en-US"/>
        </w:rPr>
        <w:t xml:space="preserve"> je </w:t>
      </w:r>
      <w:proofErr w:type="spellStart"/>
      <w:r w:rsidRPr="008E39F2">
        <w:rPr>
          <w:rFonts w:ascii="Arial" w:eastAsiaTheme="minorHAnsi" w:hAnsi="Arial" w:cs="Arial"/>
          <w:sz w:val="22"/>
          <w:szCs w:val="22"/>
          <w:lang w:val="en-US" w:eastAsia="en-US"/>
        </w:rPr>
        <w:t>usvojilo</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Gradsko</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vijeće</w:t>
      </w:r>
      <w:proofErr w:type="spellEnd"/>
      <w:r w:rsidRPr="008E39F2">
        <w:rPr>
          <w:rFonts w:ascii="Arial" w:eastAsiaTheme="minorHAnsi" w:hAnsi="Arial" w:cs="Arial"/>
          <w:sz w:val="22"/>
          <w:szCs w:val="22"/>
          <w:lang w:val="en-US" w:eastAsia="en-US"/>
        </w:rPr>
        <w:t xml:space="preserve"> Grada </w:t>
      </w:r>
      <w:proofErr w:type="spellStart"/>
      <w:r w:rsidRPr="008E39F2">
        <w:rPr>
          <w:rFonts w:ascii="Arial" w:eastAsiaTheme="minorHAnsi" w:hAnsi="Arial" w:cs="Arial"/>
          <w:sz w:val="22"/>
          <w:szCs w:val="22"/>
          <w:lang w:val="en-US" w:eastAsia="en-US"/>
        </w:rPr>
        <w:t>Dubrovnika</w:t>
      </w:r>
      <w:proofErr w:type="spellEnd"/>
      <w:r w:rsidRPr="008E39F2">
        <w:rPr>
          <w:rFonts w:ascii="Arial" w:eastAsiaTheme="minorHAnsi" w:hAnsi="Arial" w:cs="Arial"/>
          <w:sz w:val="22"/>
          <w:szCs w:val="22"/>
          <w:lang w:val="en-US" w:eastAsia="en-US"/>
        </w:rPr>
        <w:t xml:space="preserve">, a </w:t>
      </w:r>
      <w:proofErr w:type="spellStart"/>
      <w:r w:rsidRPr="008E39F2">
        <w:rPr>
          <w:rFonts w:ascii="Arial" w:eastAsiaTheme="minorHAnsi" w:hAnsi="Arial" w:cs="Arial"/>
          <w:sz w:val="22"/>
          <w:szCs w:val="22"/>
          <w:lang w:val="en-US" w:eastAsia="en-US"/>
        </w:rPr>
        <w:t>kojim</w:t>
      </w:r>
      <w:proofErr w:type="spellEnd"/>
      <w:r w:rsidRPr="008E39F2">
        <w:rPr>
          <w:rFonts w:ascii="Arial" w:eastAsiaTheme="minorHAnsi" w:hAnsi="Arial" w:cs="Arial"/>
          <w:sz w:val="22"/>
          <w:szCs w:val="22"/>
          <w:lang w:val="en-US" w:eastAsia="en-US"/>
        </w:rPr>
        <w:t xml:space="preserve"> je </w:t>
      </w:r>
      <w:proofErr w:type="spellStart"/>
      <w:r w:rsidRPr="008E39F2">
        <w:rPr>
          <w:rFonts w:ascii="Arial" w:eastAsiaTheme="minorHAnsi" w:hAnsi="Arial" w:cs="Arial"/>
          <w:sz w:val="22"/>
          <w:szCs w:val="22"/>
          <w:lang w:val="en-US" w:eastAsia="en-US"/>
        </w:rPr>
        <w:t>propisano</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povećati</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dostupnost</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javnim</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objektima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i</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uslugama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posebno</w:t>
      </w:r>
      <w:proofErr w:type="spellEnd"/>
      <w:r w:rsidRPr="008E39F2">
        <w:rPr>
          <w:rFonts w:ascii="Arial" w:eastAsiaTheme="minorHAnsi" w:hAnsi="Arial" w:cs="Arial"/>
          <w:sz w:val="22"/>
          <w:szCs w:val="22"/>
          <w:lang w:val="en-US" w:eastAsia="en-US"/>
        </w:rPr>
        <w:t xml:space="preserve"> s </w:t>
      </w:r>
      <w:proofErr w:type="spellStart"/>
      <w:r w:rsidRPr="008E39F2">
        <w:rPr>
          <w:rFonts w:ascii="Arial" w:eastAsiaTheme="minorHAnsi" w:hAnsi="Arial" w:cs="Arial"/>
          <w:sz w:val="22"/>
          <w:szCs w:val="22"/>
          <w:lang w:val="en-US" w:eastAsia="en-US"/>
        </w:rPr>
        <w:t>naglaskom</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na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poboljšanje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zdravstvenih</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usluga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osiguranja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mreža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lokalnih</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trgovina</w:t>
      </w:r>
      <w:proofErr w:type="spellEnd"/>
      <w:r w:rsidRPr="008E39F2">
        <w:rPr>
          <w:rFonts w:ascii="Arial" w:eastAsiaTheme="minorHAnsi" w:hAnsi="Arial" w:cs="Arial"/>
          <w:sz w:val="22"/>
          <w:szCs w:val="22"/>
          <w:lang w:val="en-US" w:eastAsia="en-US"/>
        </w:rPr>
        <w:t xml:space="preserve"> za </w:t>
      </w:r>
      <w:proofErr w:type="spellStart"/>
      <w:r w:rsidRPr="008E39F2">
        <w:rPr>
          <w:rFonts w:ascii="Arial" w:eastAsiaTheme="minorHAnsi" w:hAnsi="Arial" w:cs="Arial"/>
          <w:sz w:val="22"/>
          <w:szCs w:val="22"/>
          <w:lang w:val="en-US" w:eastAsia="en-US"/>
        </w:rPr>
        <w:t>dnevno</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snabdijevanje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stanovništva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te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neophodnih</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usluga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i</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servisa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zaključen</w:t>
      </w:r>
      <w:proofErr w:type="spellEnd"/>
      <w:r w:rsidRPr="008E39F2">
        <w:rPr>
          <w:rFonts w:ascii="Arial" w:eastAsiaTheme="minorHAnsi" w:hAnsi="Arial" w:cs="Arial"/>
          <w:sz w:val="22"/>
          <w:szCs w:val="22"/>
          <w:lang w:val="en-US" w:eastAsia="en-US"/>
        </w:rPr>
        <w:t xml:space="preserve"> je </w:t>
      </w:r>
      <w:proofErr w:type="spellStart"/>
      <w:r w:rsidRPr="008E39F2">
        <w:rPr>
          <w:rFonts w:ascii="Arial" w:eastAsiaTheme="minorHAnsi" w:hAnsi="Arial" w:cs="Arial"/>
          <w:sz w:val="22"/>
          <w:szCs w:val="22"/>
          <w:lang w:val="en-US" w:eastAsia="en-US"/>
        </w:rPr>
        <w:t>Ugovor</w:t>
      </w:r>
      <w:proofErr w:type="spellEnd"/>
      <w:r w:rsidRPr="008E39F2">
        <w:rPr>
          <w:rFonts w:ascii="Arial" w:eastAsiaTheme="minorHAnsi" w:hAnsi="Arial" w:cs="Arial"/>
          <w:sz w:val="22"/>
          <w:szCs w:val="22"/>
          <w:lang w:val="en-US" w:eastAsia="en-US"/>
        </w:rPr>
        <w:t xml:space="preserve"> o </w:t>
      </w:r>
      <w:proofErr w:type="spellStart"/>
      <w:r w:rsidRPr="008E39F2">
        <w:rPr>
          <w:rFonts w:ascii="Arial" w:eastAsiaTheme="minorHAnsi" w:hAnsi="Arial" w:cs="Arial"/>
          <w:sz w:val="22"/>
          <w:szCs w:val="22"/>
          <w:lang w:val="en-US" w:eastAsia="en-US"/>
        </w:rPr>
        <w:t>zakupu</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poslovnog</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prostora</w:t>
      </w:r>
      <w:proofErr w:type="spellEnd"/>
      <w:r w:rsidRPr="008E39F2">
        <w:rPr>
          <w:rFonts w:ascii="Arial" w:eastAsiaTheme="minorHAnsi" w:hAnsi="Arial" w:cs="Arial"/>
          <w:sz w:val="22"/>
          <w:szCs w:val="22"/>
          <w:lang w:val="en-US" w:eastAsia="en-US"/>
        </w:rPr>
        <w:t xml:space="preserve">  s </w:t>
      </w:r>
      <w:proofErr w:type="spellStart"/>
      <w:r w:rsidRPr="008E39F2">
        <w:rPr>
          <w:rFonts w:ascii="Arial" w:eastAsiaTheme="minorHAnsi" w:hAnsi="Arial" w:cs="Arial"/>
          <w:sz w:val="22"/>
          <w:szCs w:val="22"/>
          <w:lang w:val="en-US" w:eastAsia="en-US"/>
        </w:rPr>
        <w:t>Hrvatskom</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poštom</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d.d.</w:t>
      </w:r>
      <w:proofErr w:type="spellEnd"/>
      <w:r w:rsidRPr="008E39F2">
        <w:rPr>
          <w:rFonts w:ascii="Arial" w:eastAsiaTheme="minorHAnsi" w:hAnsi="Arial" w:cs="Arial"/>
          <w:sz w:val="22"/>
          <w:szCs w:val="22"/>
          <w:lang w:val="en-US" w:eastAsia="en-US"/>
        </w:rPr>
        <w:t xml:space="preserve"> za </w:t>
      </w:r>
      <w:proofErr w:type="spellStart"/>
      <w:r w:rsidRPr="008E39F2">
        <w:rPr>
          <w:rFonts w:ascii="Arial" w:eastAsiaTheme="minorHAnsi" w:hAnsi="Arial" w:cs="Arial"/>
          <w:sz w:val="22"/>
          <w:szCs w:val="22"/>
          <w:lang w:val="en-US" w:eastAsia="en-US"/>
        </w:rPr>
        <w:t>prostor</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na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adresi</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Gundulićeva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poljana</w:t>
      </w:r>
      <w:proofErr w:type="spellEnd"/>
      <w:r w:rsidRPr="008E39F2">
        <w:rPr>
          <w:rFonts w:ascii="Arial" w:eastAsiaTheme="minorHAnsi" w:hAnsi="Arial" w:cs="Arial"/>
          <w:sz w:val="22"/>
          <w:szCs w:val="22"/>
          <w:lang w:val="en-US" w:eastAsia="en-US"/>
        </w:rPr>
        <w:t xml:space="preserve"> 10 u </w:t>
      </w:r>
      <w:proofErr w:type="spellStart"/>
      <w:r w:rsidRPr="008E39F2">
        <w:rPr>
          <w:rFonts w:ascii="Arial" w:eastAsiaTheme="minorHAnsi" w:hAnsi="Arial" w:cs="Arial"/>
          <w:sz w:val="22"/>
          <w:szCs w:val="22"/>
          <w:lang w:val="en-US" w:eastAsia="en-US"/>
        </w:rPr>
        <w:t>Dubrovniku</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dio</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nekretnine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zemljišnoknjižne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oznake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čest</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zgr</w:t>
      </w:r>
      <w:proofErr w:type="spellEnd"/>
      <w:r w:rsidRPr="008E39F2">
        <w:rPr>
          <w:rFonts w:ascii="Arial" w:eastAsiaTheme="minorHAnsi" w:hAnsi="Arial" w:cs="Arial"/>
          <w:sz w:val="22"/>
          <w:szCs w:val="22"/>
          <w:lang w:val="en-US" w:eastAsia="en-US"/>
        </w:rPr>
        <w:t xml:space="preserve">. 1827 </w:t>
      </w:r>
      <w:proofErr w:type="spellStart"/>
      <w:r w:rsidRPr="008E39F2">
        <w:rPr>
          <w:rFonts w:ascii="Arial" w:eastAsiaTheme="minorHAnsi" w:hAnsi="Arial" w:cs="Arial"/>
          <w:sz w:val="22"/>
          <w:szCs w:val="22"/>
          <w:lang w:val="en-US" w:eastAsia="en-US"/>
        </w:rPr>
        <w:t>k.o.</w:t>
      </w:r>
      <w:proofErr w:type="spellEnd"/>
      <w:r w:rsidRPr="008E39F2">
        <w:rPr>
          <w:rFonts w:ascii="Arial" w:eastAsiaTheme="minorHAnsi" w:hAnsi="Arial" w:cs="Arial"/>
          <w:sz w:val="22"/>
          <w:szCs w:val="22"/>
          <w:lang w:val="en-US" w:eastAsia="en-US"/>
        </w:rPr>
        <w:t xml:space="preserve"> Dubrovnik, </w:t>
      </w:r>
      <w:proofErr w:type="spellStart"/>
      <w:r w:rsidRPr="008E39F2">
        <w:rPr>
          <w:rFonts w:ascii="Arial" w:eastAsiaTheme="minorHAnsi" w:hAnsi="Arial" w:cs="Arial"/>
          <w:sz w:val="22"/>
          <w:szCs w:val="22"/>
          <w:lang w:val="en-US" w:eastAsia="en-US"/>
        </w:rPr>
        <w:t>površine</w:t>
      </w:r>
      <w:proofErr w:type="spellEnd"/>
      <w:r w:rsidRPr="008E39F2">
        <w:rPr>
          <w:rFonts w:ascii="Arial" w:eastAsiaTheme="minorHAnsi" w:hAnsi="Arial" w:cs="Arial"/>
          <w:sz w:val="22"/>
          <w:szCs w:val="22"/>
          <w:lang w:val="en-US" w:eastAsia="en-US"/>
        </w:rPr>
        <w:t xml:space="preserve"> 19,13 m</w:t>
      </w:r>
      <w:r w:rsidRPr="008E39F2">
        <w:rPr>
          <w:rFonts w:ascii="Arial" w:eastAsiaTheme="minorHAnsi" w:hAnsi="Arial" w:cs="Arial"/>
          <w:sz w:val="22"/>
          <w:szCs w:val="22"/>
          <w:vertAlign w:val="superscript"/>
          <w:lang w:val="en-US" w:eastAsia="en-US"/>
        </w:rPr>
        <w:t xml:space="preserve">2 </w:t>
      </w:r>
      <w:proofErr w:type="spellStart"/>
      <w:r w:rsidRPr="008E39F2">
        <w:rPr>
          <w:rFonts w:ascii="Arial" w:eastAsiaTheme="minorHAnsi" w:hAnsi="Arial" w:cs="Arial"/>
          <w:sz w:val="22"/>
          <w:szCs w:val="22"/>
          <w:lang w:val="en-US" w:eastAsia="en-US"/>
        </w:rPr>
        <w:t>na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razdoblje</w:t>
      </w:r>
      <w:proofErr w:type="spellEnd"/>
      <w:r w:rsidRPr="008E39F2">
        <w:rPr>
          <w:rFonts w:ascii="Arial" w:eastAsiaTheme="minorHAnsi" w:hAnsi="Arial" w:cs="Arial"/>
          <w:sz w:val="22"/>
          <w:szCs w:val="22"/>
          <w:lang w:val="en-US" w:eastAsia="en-US"/>
        </w:rPr>
        <w:t xml:space="preserve"> od 01. </w:t>
      </w:r>
      <w:proofErr w:type="spellStart"/>
      <w:r w:rsidRPr="008E39F2">
        <w:rPr>
          <w:rFonts w:ascii="Arial" w:eastAsiaTheme="minorHAnsi" w:hAnsi="Arial" w:cs="Arial"/>
          <w:sz w:val="22"/>
          <w:szCs w:val="22"/>
          <w:lang w:val="en-US" w:eastAsia="en-US"/>
        </w:rPr>
        <w:t>lipnja</w:t>
      </w:r>
      <w:proofErr w:type="spellEnd"/>
      <w:r w:rsidRPr="008E39F2">
        <w:rPr>
          <w:rFonts w:ascii="Arial" w:eastAsiaTheme="minorHAnsi" w:hAnsi="Arial" w:cs="Arial"/>
          <w:sz w:val="22"/>
          <w:szCs w:val="22"/>
          <w:lang w:val="en-US" w:eastAsia="en-US"/>
        </w:rPr>
        <w:t xml:space="preserve"> 2023. </w:t>
      </w:r>
      <w:proofErr w:type="spellStart"/>
      <w:r w:rsidRPr="008E39F2">
        <w:rPr>
          <w:rFonts w:ascii="Arial" w:eastAsiaTheme="minorHAnsi" w:hAnsi="Arial" w:cs="Arial"/>
          <w:sz w:val="22"/>
          <w:szCs w:val="22"/>
          <w:lang w:val="en-US" w:eastAsia="en-US"/>
        </w:rPr>
        <w:t>godine</w:t>
      </w:r>
      <w:proofErr w:type="spellEnd"/>
      <w:r w:rsidRPr="008E39F2">
        <w:rPr>
          <w:rFonts w:ascii="Arial" w:eastAsiaTheme="minorHAnsi" w:hAnsi="Arial" w:cs="Arial"/>
          <w:sz w:val="22"/>
          <w:szCs w:val="22"/>
          <w:lang w:val="en-US" w:eastAsia="en-US"/>
        </w:rPr>
        <w:t xml:space="preserve"> do 01. </w:t>
      </w:r>
      <w:proofErr w:type="spellStart"/>
      <w:r w:rsidRPr="008E39F2">
        <w:rPr>
          <w:rFonts w:ascii="Arial" w:eastAsiaTheme="minorHAnsi" w:hAnsi="Arial" w:cs="Arial"/>
          <w:sz w:val="22"/>
          <w:szCs w:val="22"/>
          <w:lang w:val="en-US" w:eastAsia="en-US"/>
        </w:rPr>
        <w:t>lipnja</w:t>
      </w:r>
      <w:proofErr w:type="spellEnd"/>
      <w:r w:rsidRPr="008E39F2">
        <w:rPr>
          <w:rFonts w:ascii="Arial" w:eastAsiaTheme="minorHAnsi" w:hAnsi="Arial" w:cs="Arial"/>
          <w:sz w:val="22"/>
          <w:szCs w:val="22"/>
          <w:lang w:val="en-US" w:eastAsia="en-US"/>
        </w:rPr>
        <w:t xml:space="preserve"> 2028. </w:t>
      </w:r>
      <w:proofErr w:type="spellStart"/>
      <w:r w:rsidRPr="008E39F2">
        <w:rPr>
          <w:rFonts w:ascii="Arial" w:eastAsiaTheme="minorHAnsi" w:hAnsi="Arial" w:cs="Arial"/>
          <w:sz w:val="22"/>
          <w:szCs w:val="22"/>
          <w:lang w:val="en-US" w:eastAsia="en-US"/>
        </w:rPr>
        <w:t>godine</w:t>
      </w:r>
      <w:proofErr w:type="spellEnd"/>
      <w:r w:rsidRPr="008E39F2">
        <w:rPr>
          <w:rFonts w:ascii="Arial" w:eastAsiaTheme="minorHAnsi" w:hAnsi="Arial" w:cs="Arial"/>
          <w:sz w:val="22"/>
          <w:szCs w:val="22"/>
          <w:lang w:val="en-US" w:eastAsia="en-US"/>
        </w:rPr>
        <w:t xml:space="preserve"> za </w:t>
      </w:r>
      <w:proofErr w:type="spellStart"/>
      <w:r w:rsidRPr="008E39F2">
        <w:rPr>
          <w:rFonts w:ascii="Arial" w:eastAsiaTheme="minorHAnsi" w:hAnsi="Arial" w:cs="Arial"/>
          <w:sz w:val="22"/>
          <w:szCs w:val="22"/>
          <w:lang w:val="en-US" w:eastAsia="en-US"/>
        </w:rPr>
        <w:t>postavljanje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uređaja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paketomata</w:t>
      </w:r>
      <w:proofErr w:type="spellEnd"/>
      <w:r w:rsidRPr="008E39F2">
        <w:rPr>
          <w:rFonts w:ascii="Arial" w:eastAsiaTheme="minorHAnsi" w:hAnsi="Arial" w:cs="Arial"/>
          <w:sz w:val="22"/>
          <w:szCs w:val="22"/>
          <w:lang w:val="en-US" w:eastAsia="en-US"/>
        </w:rPr>
        <w:t xml:space="preserve"> u </w:t>
      </w:r>
      <w:proofErr w:type="spellStart"/>
      <w:r w:rsidRPr="008E39F2">
        <w:rPr>
          <w:rFonts w:ascii="Arial" w:eastAsiaTheme="minorHAnsi" w:hAnsi="Arial" w:cs="Arial"/>
          <w:sz w:val="22"/>
          <w:szCs w:val="22"/>
          <w:lang w:val="en-US" w:eastAsia="en-US"/>
        </w:rPr>
        <w:t>sklopu</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realizacije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projekta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Paketomata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Hrvatske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pošte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Navedeni</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ugovor</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zaključen</w:t>
      </w:r>
      <w:proofErr w:type="spellEnd"/>
      <w:r w:rsidRPr="008E39F2">
        <w:rPr>
          <w:rFonts w:ascii="Arial" w:eastAsiaTheme="minorHAnsi" w:hAnsi="Arial" w:cs="Arial"/>
          <w:sz w:val="22"/>
          <w:szCs w:val="22"/>
          <w:lang w:val="en-US" w:eastAsia="en-US"/>
        </w:rPr>
        <w:t xml:space="preserve"> je</w:t>
      </w:r>
      <w:r w:rsidR="008E39F2">
        <w:rPr>
          <w:rFonts w:ascii="Arial" w:eastAsia="Calibri" w:hAnsi="Arial" w:cs="Arial"/>
          <w:sz w:val="22"/>
          <w:szCs w:val="22"/>
          <w:lang w:eastAsia="en-US"/>
        </w:rPr>
        <w:t xml:space="preserve"> </w:t>
      </w:r>
      <w:proofErr w:type="spellStart"/>
      <w:r w:rsidRPr="008E39F2">
        <w:rPr>
          <w:rFonts w:ascii="Arial" w:eastAsia="Calibri" w:hAnsi="Arial" w:cs="Arial"/>
          <w:sz w:val="22"/>
          <w:szCs w:val="22"/>
          <w:lang w:val="en-US" w:eastAsia="en-US"/>
        </w:rPr>
        <w:t>na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temelju</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članka</w:t>
      </w:r>
      <w:proofErr w:type="spellEnd"/>
      <w:r w:rsidRPr="008E39F2">
        <w:rPr>
          <w:rFonts w:ascii="Arial" w:eastAsia="Calibri" w:hAnsi="Arial" w:cs="Arial"/>
          <w:sz w:val="22"/>
          <w:szCs w:val="22"/>
          <w:lang w:val="en-US" w:eastAsia="en-US"/>
        </w:rPr>
        <w:t xml:space="preserve"> 6. </w:t>
      </w:r>
      <w:proofErr w:type="spellStart"/>
      <w:r w:rsidRPr="008E39F2">
        <w:rPr>
          <w:rFonts w:ascii="Arial" w:eastAsia="Calibri" w:hAnsi="Arial" w:cs="Arial"/>
          <w:sz w:val="22"/>
          <w:szCs w:val="22"/>
          <w:lang w:val="en-US" w:eastAsia="en-US"/>
        </w:rPr>
        <w:t>stavak</w:t>
      </w:r>
      <w:proofErr w:type="spellEnd"/>
      <w:r w:rsidRPr="008E39F2">
        <w:rPr>
          <w:rFonts w:ascii="Arial" w:eastAsia="Calibri" w:hAnsi="Arial" w:cs="Arial"/>
          <w:sz w:val="22"/>
          <w:szCs w:val="22"/>
          <w:lang w:val="en-US" w:eastAsia="en-US"/>
        </w:rPr>
        <w:t xml:space="preserve"> 2 </w:t>
      </w:r>
      <w:proofErr w:type="spellStart"/>
      <w:r w:rsidRPr="008E39F2">
        <w:rPr>
          <w:rFonts w:ascii="Arial" w:eastAsia="Calibri" w:hAnsi="Arial" w:cs="Arial"/>
          <w:sz w:val="22"/>
          <w:szCs w:val="22"/>
          <w:lang w:val="en-US" w:eastAsia="en-US"/>
        </w:rPr>
        <w:t>Zakona</w:t>
      </w:r>
      <w:proofErr w:type="spellEnd"/>
      <w:r w:rsidRPr="008E39F2">
        <w:rPr>
          <w:rFonts w:ascii="Arial" w:eastAsia="Calibri" w:hAnsi="Arial" w:cs="Arial"/>
          <w:sz w:val="22"/>
          <w:szCs w:val="22"/>
          <w:lang w:val="en-US" w:eastAsia="en-US"/>
        </w:rPr>
        <w:t xml:space="preserve"> o </w:t>
      </w:r>
      <w:proofErr w:type="spellStart"/>
      <w:r w:rsidRPr="008E39F2">
        <w:rPr>
          <w:rFonts w:ascii="Arial" w:eastAsia="Calibri" w:hAnsi="Arial" w:cs="Arial"/>
          <w:sz w:val="22"/>
          <w:szCs w:val="22"/>
          <w:lang w:val="en-US" w:eastAsia="en-US"/>
        </w:rPr>
        <w:t>zakupu</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kupoprodaji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poslovnog</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prostora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narodne</w:t>
      </w:r>
      <w:proofErr w:type="spellEnd"/>
      <w:r w:rsidRPr="008E39F2">
        <w:rPr>
          <w:rFonts w:ascii="Arial" w:eastAsia="Calibri" w:hAnsi="Arial" w:cs="Arial"/>
          <w:sz w:val="22"/>
          <w:szCs w:val="22"/>
          <w:lang w:val="en-US" w:eastAsia="en-US"/>
        </w:rPr>
        <w:t xml:space="preserve"> novine’’ </w:t>
      </w:r>
      <w:proofErr w:type="spellStart"/>
      <w:r w:rsidRPr="008E39F2">
        <w:rPr>
          <w:rFonts w:ascii="Arial" w:eastAsia="Calibri" w:hAnsi="Arial" w:cs="Arial"/>
          <w:sz w:val="22"/>
          <w:szCs w:val="22"/>
          <w:lang w:val="en-US" w:eastAsia="en-US"/>
        </w:rPr>
        <w:t>broj</w:t>
      </w:r>
      <w:proofErr w:type="spellEnd"/>
      <w:r w:rsidRPr="008E39F2">
        <w:rPr>
          <w:rFonts w:ascii="Arial" w:eastAsia="Calibri" w:hAnsi="Arial" w:cs="Arial"/>
          <w:sz w:val="22"/>
          <w:szCs w:val="22"/>
          <w:lang w:val="en-US" w:eastAsia="en-US"/>
        </w:rPr>
        <w:t xml:space="preserve">, br. 125/11, 64/15 </w:t>
      </w:r>
      <w:proofErr w:type="spellStart"/>
      <w:r w:rsidRPr="008E39F2">
        <w:rPr>
          <w:rFonts w:ascii="Arial" w:eastAsia="Calibri" w:hAnsi="Arial" w:cs="Arial"/>
          <w:sz w:val="22"/>
          <w:szCs w:val="22"/>
          <w:lang w:val="en-US" w:eastAsia="en-US"/>
        </w:rPr>
        <w:t>i</w:t>
      </w:r>
      <w:proofErr w:type="spellEnd"/>
      <w:r w:rsidRPr="008E39F2">
        <w:rPr>
          <w:rFonts w:ascii="Arial" w:eastAsia="Calibri" w:hAnsi="Arial" w:cs="Arial"/>
          <w:sz w:val="22"/>
          <w:szCs w:val="22"/>
          <w:lang w:val="en-US" w:eastAsia="en-US"/>
        </w:rPr>
        <w:t xml:space="preserve"> 112/18).</w:t>
      </w:r>
    </w:p>
    <w:p w14:paraId="1497E417" w14:textId="77777777" w:rsidR="008E39F2" w:rsidRPr="008E39F2" w:rsidRDefault="008E39F2" w:rsidP="008E39F2">
      <w:pPr>
        <w:jc w:val="both"/>
        <w:rPr>
          <w:rFonts w:ascii="Arial" w:eastAsia="Calibri" w:hAnsi="Arial" w:cs="Arial"/>
          <w:sz w:val="22"/>
          <w:szCs w:val="22"/>
          <w:lang w:eastAsia="en-US"/>
        </w:rPr>
      </w:pPr>
    </w:p>
    <w:p w14:paraId="22160C91" w14:textId="77777777" w:rsidR="00F66F3D" w:rsidRPr="008E39F2" w:rsidRDefault="00F66F3D" w:rsidP="008E39F2">
      <w:pPr>
        <w:jc w:val="both"/>
        <w:rPr>
          <w:rFonts w:ascii="Arial" w:eastAsia="Calibri" w:hAnsi="Arial" w:cs="Arial"/>
          <w:sz w:val="22"/>
          <w:szCs w:val="22"/>
          <w:lang w:eastAsia="en-US"/>
        </w:rPr>
      </w:pPr>
      <w:r w:rsidRPr="008E39F2">
        <w:rPr>
          <w:rFonts w:ascii="Arial" w:eastAsia="Calibri" w:hAnsi="Arial" w:cs="Arial"/>
          <w:sz w:val="22"/>
          <w:szCs w:val="22"/>
          <w:lang w:eastAsia="en-US"/>
        </w:rPr>
        <w:t>Dana 03. lipnja i 24. lipnja 2023. godine objavljen je u lokalnom tisku, oglasnoj ploči Grada i na službenoj Internet stranici Grada Dubrovnika javni natječaj za davanje u zakup  garažnih mjesta u Mokošici na adresi Od izvora 67,69, 71 i 73, natječaj je raspisan za ukupno 15 garažnih parkirnih mjesta. Sukladno odredbama Zakona o zakupu i kupoprodaji poslovnog prostora proveden je javni natječaj ali nije bilo pristiglih ponuda na isti.</w:t>
      </w:r>
    </w:p>
    <w:p w14:paraId="42ECD1B8" w14:textId="77777777" w:rsidR="00F66F3D" w:rsidRDefault="00F66F3D" w:rsidP="008E39F2">
      <w:pPr>
        <w:jc w:val="both"/>
        <w:rPr>
          <w:rFonts w:ascii="Arial" w:eastAsiaTheme="minorHAnsi" w:hAnsi="Arial" w:cs="Arial"/>
          <w:sz w:val="22"/>
          <w:szCs w:val="22"/>
          <w:lang w:eastAsia="en-US"/>
        </w:rPr>
      </w:pPr>
      <w:r w:rsidRPr="008E39F2">
        <w:rPr>
          <w:rFonts w:ascii="Arial" w:eastAsia="Calibri" w:hAnsi="Arial" w:cs="Arial"/>
          <w:sz w:val="22"/>
          <w:szCs w:val="22"/>
          <w:lang w:eastAsia="en-US"/>
        </w:rPr>
        <w:t xml:space="preserve">Dana 23. listopada 2023. godine objavljen je u lokalnom tisku, oglasnoj ploči Grada i na službenoj Internet stranici Grada Dubrovnika javni natječaj za davanje u zakup  poslovnih prostora i to: </w:t>
      </w:r>
      <w:r w:rsidRPr="008E39F2">
        <w:rPr>
          <w:rFonts w:ascii="Arial" w:eastAsiaTheme="minorHAnsi" w:hAnsi="Arial" w:cs="Arial"/>
          <w:sz w:val="22"/>
          <w:szCs w:val="22"/>
          <w:lang w:eastAsia="en-US"/>
        </w:rPr>
        <w:t xml:space="preserve">poslovni prostor na adresi Maestra </w:t>
      </w:r>
      <w:proofErr w:type="spellStart"/>
      <w:r w:rsidRPr="008E39F2">
        <w:rPr>
          <w:rFonts w:ascii="Arial" w:eastAsiaTheme="minorHAnsi" w:hAnsi="Arial" w:cs="Arial"/>
          <w:sz w:val="22"/>
          <w:szCs w:val="22"/>
          <w:lang w:eastAsia="en-US"/>
        </w:rPr>
        <w:t>Đela</w:t>
      </w:r>
      <w:proofErr w:type="spellEnd"/>
      <w:r w:rsidRPr="008E39F2">
        <w:rPr>
          <w:rFonts w:ascii="Arial" w:eastAsiaTheme="minorHAnsi" w:hAnsi="Arial" w:cs="Arial"/>
          <w:sz w:val="22"/>
          <w:szCs w:val="22"/>
          <w:lang w:eastAsia="en-US"/>
        </w:rPr>
        <w:t xml:space="preserve"> </w:t>
      </w:r>
      <w:proofErr w:type="spellStart"/>
      <w:r w:rsidRPr="008E39F2">
        <w:rPr>
          <w:rFonts w:ascii="Arial" w:eastAsiaTheme="minorHAnsi" w:hAnsi="Arial" w:cs="Arial"/>
          <w:sz w:val="22"/>
          <w:szCs w:val="22"/>
          <w:lang w:eastAsia="en-US"/>
        </w:rPr>
        <w:t>Jusića</w:t>
      </w:r>
      <w:proofErr w:type="spellEnd"/>
      <w:r w:rsidRPr="008E39F2">
        <w:rPr>
          <w:rFonts w:ascii="Arial" w:eastAsiaTheme="minorHAnsi" w:hAnsi="Arial" w:cs="Arial"/>
          <w:sz w:val="22"/>
          <w:szCs w:val="22"/>
          <w:lang w:eastAsia="en-US"/>
        </w:rPr>
        <w:t xml:space="preserve"> 44, površine 25,65 m</w:t>
      </w:r>
      <w:r w:rsidRPr="008E39F2">
        <w:rPr>
          <w:rFonts w:ascii="Arial" w:eastAsiaTheme="minorHAnsi" w:hAnsi="Arial" w:cs="Arial"/>
          <w:sz w:val="22"/>
          <w:szCs w:val="22"/>
          <w:vertAlign w:val="superscript"/>
          <w:lang w:eastAsia="en-US"/>
        </w:rPr>
        <w:t xml:space="preserve">2 </w:t>
      </w:r>
      <w:r w:rsidRPr="008E39F2">
        <w:rPr>
          <w:rFonts w:ascii="Arial" w:eastAsiaTheme="minorHAnsi" w:hAnsi="Arial" w:cs="Arial"/>
          <w:sz w:val="22"/>
          <w:szCs w:val="22"/>
          <w:lang w:eastAsia="en-US"/>
        </w:rPr>
        <w:t xml:space="preserve">i poslovni prostor na adresi Maestra </w:t>
      </w:r>
      <w:proofErr w:type="spellStart"/>
      <w:r w:rsidRPr="008E39F2">
        <w:rPr>
          <w:rFonts w:ascii="Arial" w:eastAsiaTheme="minorHAnsi" w:hAnsi="Arial" w:cs="Arial"/>
          <w:sz w:val="22"/>
          <w:szCs w:val="22"/>
          <w:lang w:eastAsia="en-US"/>
        </w:rPr>
        <w:t>Đela</w:t>
      </w:r>
      <w:proofErr w:type="spellEnd"/>
      <w:r w:rsidRPr="008E39F2">
        <w:rPr>
          <w:rFonts w:ascii="Arial" w:eastAsiaTheme="minorHAnsi" w:hAnsi="Arial" w:cs="Arial"/>
          <w:sz w:val="22"/>
          <w:szCs w:val="22"/>
          <w:lang w:eastAsia="en-US"/>
        </w:rPr>
        <w:t xml:space="preserve"> </w:t>
      </w:r>
      <w:proofErr w:type="spellStart"/>
      <w:r w:rsidRPr="008E39F2">
        <w:rPr>
          <w:rFonts w:ascii="Arial" w:eastAsiaTheme="minorHAnsi" w:hAnsi="Arial" w:cs="Arial"/>
          <w:sz w:val="22"/>
          <w:szCs w:val="22"/>
          <w:lang w:eastAsia="en-US"/>
        </w:rPr>
        <w:t>Jusića</w:t>
      </w:r>
      <w:proofErr w:type="spellEnd"/>
      <w:r w:rsidRPr="008E39F2">
        <w:rPr>
          <w:rFonts w:ascii="Arial" w:eastAsiaTheme="minorHAnsi" w:hAnsi="Arial" w:cs="Arial"/>
          <w:sz w:val="22"/>
          <w:szCs w:val="22"/>
          <w:lang w:eastAsia="en-US"/>
        </w:rPr>
        <w:t xml:space="preserve"> 44, površine 37,24 m</w:t>
      </w:r>
      <w:r w:rsidRPr="008E39F2">
        <w:rPr>
          <w:rFonts w:ascii="Arial" w:eastAsiaTheme="minorHAnsi" w:hAnsi="Arial" w:cs="Arial"/>
          <w:sz w:val="22"/>
          <w:szCs w:val="22"/>
          <w:vertAlign w:val="superscript"/>
          <w:lang w:eastAsia="en-US"/>
        </w:rPr>
        <w:t xml:space="preserve">2. </w:t>
      </w:r>
      <w:r w:rsidRPr="008E39F2">
        <w:rPr>
          <w:rFonts w:ascii="Arial" w:eastAsiaTheme="minorHAnsi" w:hAnsi="Arial" w:cs="Arial"/>
          <w:sz w:val="22"/>
          <w:szCs w:val="22"/>
          <w:lang w:eastAsia="en-US"/>
        </w:rPr>
        <w:t>,</w:t>
      </w:r>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te</w:t>
      </w:r>
      <w:proofErr w:type="spellEnd"/>
      <w:r w:rsidRPr="008E39F2">
        <w:rPr>
          <w:rFonts w:ascii="Arial" w:eastAsiaTheme="minorHAnsi" w:hAnsi="Arial" w:cs="Arial"/>
          <w:sz w:val="22"/>
          <w:szCs w:val="22"/>
          <w:lang w:val="en-US" w:eastAsia="en-US"/>
        </w:rPr>
        <w:t xml:space="preserve"> je </w:t>
      </w:r>
      <w:proofErr w:type="spellStart"/>
      <w:r w:rsidRPr="008E39F2">
        <w:rPr>
          <w:rFonts w:ascii="Arial" w:eastAsiaTheme="minorHAnsi" w:hAnsi="Arial" w:cs="Arial"/>
          <w:sz w:val="22"/>
          <w:szCs w:val="22"/>
          <w:lang w:val="en-US" w:eastAsia="en-US"/>
        </w:rPr>
        <w:t>kao</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najpovoljniji</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ponuditelj</w:t>
      </w:r>
      <w:proofErr w:type="spellEnd"/>
      <w:r w:rsidRPr="008E39F2">
        <w:rPr>
          <w:rFonts w:ascii="Arial" w:eastAsiaTheme="minorHAnsi" w:hAnsi="Arial" w:cs="Arial"/>
          <w:sz w:val="22"/>
          <w:szCs w:val="22"/>
          <w:lang w:val="en-US" w:eastAsia="en-US"/>
        </w:rPr>
        <w:t xml:space="preserve"> za </w:t>
      </w:r>
      <w:proofErr w:type="spellStart"/>
      <w:r w:rsidRPr="008E39F2">
        <w:rPr>
          <w:rFonts w:ascii="Arial" w:eastAsiaTheme="minorHAnsi" w:hAnsi="Arial" w:cs="Arial"/>
          <w:sz w:val="22"/>
          <w:szCs w:val="22"/>
          <w:lang w:val="en-US" w:eastAsia="en-US"/>
        </w:rPr>
        <w:t>prostor</w:t>
      </w:r>
      <w:proofErr w:type="spellEnd"/>
      <w:r w:rsidRPr="008E39F2">
        <w:rPr>
          <w:rFonts w:ascii="Arial" w:eastAsiaTheme="minorHAnsi" w:hAnsi="Arial" w:cs="Arial"/>
          <w:sz w:val="22"/>
          <w:szCs w:val="22"/>
          <w:lang w:val="en-US" w:eastAsia="en-US"/>
        </w:rPr>
        <w:t xml:space="preserve"> od 25,65 m2 </w:t>
      </w:r>
      <w:proofErr w:type="spellStart"/>
      <w:r w:rsidRPr="008E39F2">
        <w:rPr>
          <w:rFonts w:ascii="Arial" w:eastAsiaTheme="minorHAnsi" w:hAnsi="Arial" w:cs="Arial"/>
          <w:sz w:val="22"/>
          <w:szCs w:val="22"/>
          <w:lang w:val="en-US" w:eastAsia="en-US"/>
        </w:rPr>
        <w:t>izabran</w:t>
      </w:r>
      <w:proofErr w:type="spellEnd"/>
      <w:r w:rsidRPr="008E39F2">
        <w:rPr>
          <w:rFonts w:ascii="Arial" w:eastAsiaTheme="minorHAnsi" w:hAnsi="Arial" w:cs="Arial"/>
          <w:sz w:val="22"/>
          <w:szCs w:val="22"/>
          <w:lang w:val="en-US" w:eastAsia="en-US"/>
        </w:rPr>
        <w:t xml:space="preserve"> Hrvoje </w:t>
      </w:r>
      <w:proofErr w:type="spellStart"/>
      <w:r w:rsidRPr="008E39F2">
        <w:rPr>
          <w:rFonts w:ascii="Arial" w:eastAsiaTheme="minorHAnsi" w:hAnsi="Arial" w:cs="Arial"/>
          <w:sz w:val="22"/>
          <w:szCs w:val="22"/>
          <w:lang w:val="en-US" w:eastAsia="en-US"/>
        </w:rPr>
        <w:t>Humić</w:t>
      </w:r>
      <w:proofErr w:type="spellEnd"/>
      <w:r w:rsidRPr="008E39F2">
        <w:rPr>
          <w:rFonts w:ascii="Arial" w:eastAsiaTheme="minorHAnsi" w:hAnsi="Arial" w:cs="Arial"/>
          <w:sz w:val="22"/>
          <w:szCs w:val="22"/>
          <w:lang w:val="en-US" w:eastAsia="en-US"/>
        </w:rPr>
        <w:t xml:space="preserve">, dr. med. dent. </w:t>
      </w:r>
      <w:proofErr w:type="spellStart"/>
      <w:r w:rsidRPr="008E39F2">
        <w:rPr>
          <w:rFonts w:ascii="Arial" w:eastAsiaTheme="minorHAnsi" w:hAnsi="Arial" w:cs="Arial"/>
          <w:sz w:val="22"/>
          <w:szCs w:val="22"/>
          <w:lang w:val="en-US" w:eastAsia="en-US"/>
        </w:rPr>
        <w:t>i</w:t>
      </w:r>
      <w:proofErr w:type="spellEnd"/>
      <w:r w:rsidRPr="008E39F2">
        <w:rPr>
          <w:rFonts w:ascii="Arial" w:eastAsiaTheme="minorHAnsi" w:hAnsi="Arial" w:cs="Arial"/>
          <w:sz w:val="22"/>
          <w:szCs w:val="22"/>
          <w:lang w:val="en-US" w:eastAsia="en-US"/>
        </w:rPr>
        <w:t xml:space="preserve"> s </w:t>
      </w:r>
      <w:proofErr w:type="spellStart"/>
      <w:r w:rsidRPr="008E39F2">
        <w:rPr>
          <w:rFonts w:ascii="Arial" w:eastAsiaTheme="minorHAnsi" w:hAnsi="Arial" w:cs="Arial"/>
          <w:sz w:val="22"/>
          <w:szCs w:val="22"/>
          <w:lang w:val="en-US" w:eastAsia="en-US"/>
        </w:rPr>
        <w:t>istim</w:t>
      </w:r>
      <w:proofErr w:type="spellEnd"/>
      <w:r w:rsidRPr="008E39F2">
        <w:rPr>
          <w:rFonts w:ascii="Arial" w:eastAsiaTheme="minorHAnsi" w:hAnsi="Arial" w:cs="Arial"/>
          <w:sz w:val="22"/>
          <w:szCs w:val="22"/>
          <w:lang w:val="en-US" w:eastAsia="en-US"/>
        </w:rPr>
        <w:t xml:space="preserve"> je </w:t>
      </w:r>
      <w:proofErr w:type="spellStart"/>
      <w:r w:rsidRPr="008E39F2">
        <w:rPr>
          <w:rFonts w:ascii="Arial" w:eastAsiaTheme="minorHAnsi" w:hAnsi="Arial" w:cs="Arial"/>
          <w:sz w:val="22"/>
          <w:szCs w:val="22"/>
          <w:lang w:val="en-US" w:eastAsia="en-US"/>
        </w:rPr>
        <w:t>zaključen</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ugovor</w:t>
      </w:r>
      <w:proofErr w:type="spellEnd"/>
      <w:r w:rsidRPr="008E39F2">
        <w:rPr>
          <w:rFonts w:ascii="Arial" w:eastAsiaTheme="minorHAnsi" w:hAnsi="Arial" w:cs="Arial"/>
          <w:sz w:val="22"/>
          <w:szCs w:val="22"/>
          <w:lang w:val="en-US" w:eastAsia="en-US"/>
        </w:rPr>
        <w:t xml:space="preserve"> o </w:t>
      </w:r>
      <w:proofErr w:type="spellStart"/>
      <w:r w:rsidRPr="008E39F2">
        <w:rPr>
          <w:rFonts w:ascii="Arial" w:eastAsiaTheme="minorHAnsi" w:hAnsi="Arial" w:cs="Arial"/>
          <w:sz w:val="22"/>
          <w:szCs w:val="22"/>
          <w:lang w:val="en-US" w:eastAsia="en-US"/>
        </w:rPr>
        <w:t>zakupu</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poslovnog</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prostora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dok</w:t>
      </w:r>
      <w:proofErr w:type="spellEnd"/>
      <w:r w:rsidRPr="008E39F2">
        <w:rPr>
          <w:rFonts w:ascii="Arial" w:eastAsiaTheme="minorHAnsi" w:hAnsi="Arial" w:cs="Arial"/>
          <w:sz w:val="22"/>
          <w:szCs w:val="22"/>
          <w:lang w:val="en-US" w:eastAsia="en-US"/>
        </w:rPr>
        <w:t xml:space="preserve"> za </w:t>
      </w:r>
      <w:proofErr w:type="spellStart"/>
      <w:r w:rsidRPr="008E39F2">
        <w:rPr>
          <w:rFonts w:ascii="Arial" w:eastAsiaTheme="minorHAnsi" w:hAnsi="Arial" w:cs="Arial"/>
          <w:sz w:val="22"/>
          <w:szCs w:val="22"/>
          <w:lang w:val="en-US" w:eastAsia="en-US"/>
        </w:rPr>
        <w:t>poslovni</w:t>
      </w:r>
      <w:proofErr w:type="spellEnd"/>
      <w:r w:rsidRPr="008E39F2">
        <w:rPr>
          <w:rFonts w:ascii="Arial" w:eastAsiaTheme="minorHAnsi" w:hAnsi="Arial" w:cs="Arial"/>
          <w:sz w:val="22"/>
          <w:szCs w:val="22"/>
          <w:lang w:val="en-US" w:eastAsia="en-US"/>
        </w:rPr>
        <w:t xml:space="preserve"> proctor </w:t>
      </w:r>
      <w:proofErr w:type="spellStart"/>
      <w:r w:rsidRPr="008E39F2">
        <w:rPr>
          <w:rFonts w:ascii="Arial" w:eastAsiaTheme="minorHAnsi" w:hAnsi="Arial" w:cs="Arial"/>
          <w:sz w:val="22"/>
          <w:szCs w:val="22"/>
          <w:lang w:val="en-US" w:eastAsia="en-US"/>
        </w:rPr>
        <w:t>površine</w:t>
      </w:r>
      <w:proofErr w:type="spellEnd"/>
      <w:r w:rsidRPr="008E39F2">
        <w:rPr>
          <w:rFonts w:ascii="Arial" w:eastAsiaTheme="minorHAnsi" w:hAnsi="Arial" w:cs="Arial"/>
          <w:sz w:val="22"/>
          <w:szCs w:val="22"/>
          <w:lang w:val="en-US" w:eastAsia="en-US"/>
        </w:rPr>
        <w:t xml:space="preserve"> 37,24 m2 </w:t>
      </w:r>
      <w:proofErr w:type="spellStart"/>
      <w:r w:rsidRPr="008E39F2">
        <w:rPr>
          <w:rFonts w:ascii="Arial" w:eastAsiaTheme="minorHAnsi" w:hAnsi="Arial" w:cs="Arial"/>
          <w:sz w:val="22"/>
          <w:szCs w:val="22"/>
          <w:lang w:val="en-US" w:eastAsia="en-US"/>
        </w:rPr>
        <w:t>nije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pristigla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niti</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jedna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ponuda</w:t>
      </w:r>
      <w:proofErr w:type="spellEnd"/>
      <w:r w:rsidRPr="008E39F2">
        <w:rPr>
          <w:rFonts w:ascii="Arial" w:eastAsiaTheme="minorHAnsi" w:hAnsi="Arial" w:cs="Arial"/>
          <w:sz w:val="22"/>
          <w:szCs w:val="22"/>
          <w:lang w:val="en-US" w:eastAsia="en-US"/>
        </w:rPr>
        <w:t>.</w:t>
      </w:r>
      <w:r w:rsidRPr="008E39F2">
        <w:rPr>
          <w:rFonts w:ascii="Arial" w:eastAsiaTheme="minorHAnsi" w:hAnsi="Arial" w:cs="Arial"/>
          <w:sz w:val="22"/>
          <w:szCs w:val="22"/>
          <w:lang w:eastAsia="en-US"/>
        </w:rPr>
        <w:t xml:space="preserve"> </w:t>
      </w:r>
    </w:p>
    <w:p w14:paraId="12365EC8" w14:textId="77777777" w:rsidR="008E39F2" w:rsidRPr="008E39F2" w:rsidRDefault="008E39F2" w:rsidP="008E39F2">
      <w:pPr>
        <w:jc w:val="both"/>
        <w:rPr>
          <w:rFonts w:ascii="Arial" w:eastAsia="Calibri" w:hAnsi="Arial" w:cs="Arial"/>
          <w:sz w:val="22"/>
          <w:szCs w:val="22"/>
          <w:lang w:eastAsia="en-US"/>
        </w:rPr>
      </w:pPr>
    </w:p>
    <w:p w14:paraId="4ADED774" w14:textId="77777777" w:rsidR="00F66F3D" w:rsidRPr="008E39F2" w:rsidRDefault="00F66F3D" w:rsidP="008E39F2">
      <w:pPr>
        <w:jc w:val="both"/>
        <w:rPr>
          <w:rFonts w:ascii="Arial" w:eastAsia="Calibri" w:hAnsi="Arial" w:cs="Arial"/>
          <w:sz w:val="22"/>
          <w:szCs w:val="22"/>
          <w:lang w:eastAsia="en-US"/>
        </w:rPr>
      </w:pPr>
      <w:r w:rsidRPr="008E39F2">
        <w:rPr>
          <w:rFonts w:ascii="Arial" w:eastAsia="Calibri" w:hAnsi="Arial" w:cs="Arial"/>
          <w:sz w:val="22"/>
          <w:szCs w:val="22"/>
          <w:lang w:eastAsia="en-US"/>
        </w:rPr>
        <w:t>Sukladno odredbama Zakona o zakupu i kupoprodaji poslovnog prostora proveden je javni natječaj i odabran je najpovoljniji ponuditelj sa kojim je zaključen ugovor o zakupu. Procedura za javni natječaj i zaključivanje ugovora je sljedeća: održavanje sjednice Povjerenstva, provjera urednog plaćanja obveza spram Grada po svim osnovama, sačinjeni prijedlozi zaključaka, zaključci, izrada i zaključenje ugovora, provođenje ugovora kroz baze podataka Grada Dubrovnika.</w:t>
      </w:r>
    </w:p>
    <w:p w14:paraId="61FC4AD7" w14:textId="77777777" w:rsidR="00F66F3D" w:rsidRPr="008E39F2" w:rsidRDefault="00F66F3D" w:rsidP="008E39F2">
      <w:pPr>
        <w:jc w:val="both"/>
        <w:rPr>
          <w:rFonts w:ascii="Arial" w:eastAsia="Calibri" w:hAnsi="Arial" w:cs="Arial"/>
          <w:sz w:val="22"/>
          <w:szCs w:val="22"/>
          <w:lang w:eastAsia="en-US"/>
        </w:rPr>
      </w:pPr>
      <w:r w:rsidRPr="008E39F2">
        <w:rPr>
          <w:rFonts w:ascii="Arial" w:eastAsia="Calibri" w:hAnsi="Arial" w:cs="Arial"/>
          <w:i/>
          <w:sz w:val="22"/>
          <w:szCs w:val="22"/>
          <w:lang w:eastAsia="en-US"/>
        </w:rPr>
        <w:t xml:space="preserve">Ljetnikovac </w:t>
      </w:r>
      <w:proofErr w:type="spellStart"/>
      <w:r w:rsidRPr="008E39F2">
        <w:rPr>
          <w:rFonts w:ascii="Arial" w:eastAsia="Calibri" w:hAnsi="Arial" w:cs="Arial"/>
          <w:i/>
          <w:sz w:val="22"/>
          <w:szCs w:val="22"/>
          <w:lang w:eastAsia="en-US"/>
        </w:rPr>
        <w:t>Skočibuha</w:t>
      </w:r>
      <w:proofErr w:type="spellEnd"/>
      <w:r w:rsidRPr="008E39F2">
        <w:rPr>
          <w:rFonts w:ascii="Arial" w:eastAsia="Calibri" w:hAnsi="Arial" w:cs="Arial"/>
          <w:color w:val="FF0000"/>
          <w:sz w:val="22"/>
          <w:szCs w:val="22"/>
          <w:lang w:eastAsia="en-US"/>
        </w:rPr>
        <w:t xml:space="preserve">: </w:t>
      </w:r>
      <w:r w:rsidRPr="008E39F2">
        <w:rPr>
          <w:rFonts w:ascii="Arial" w:eastAsia="Calibri" w:hAnsi="Arial" w:cs="Arial"/>
          <w:sz w:val="22"/>
          <w:szCs w:val="22"/>
          <w:lang w:eastAsia="en-US"/>
        </w:rPr>
        <w:t xml:space="preserve">Grad Dubrovnik i Republika Hrvatska  zaključili su 13. srpnja 2023. godine Ugovor o uporabi broj: 236-03/2023 kojim Republika Hrvatska kao vlasnik daje, a Grad Dubrovnik kao korisnik nekretnina prima na uporabu bez naknade nekretnine u vlasništvu Republike Hrvatske označene kao čest. </w:t>
      </w:r>
      <w:proofErr w:type="spellStart"/>
      <w:r w:rsidRPr="008E39F2">
        <w:rPr>
          <w:rFonts w:ascii="Arial" w:eastAsia="Calibri" w:hAnsi="Arial" w:cs="Arial"/>
          <w:sz w:val="22"/>
          <w:szCs w:val="22"/>
          <w:lang w:eastAsia="en-US"/>
        </w:rPr>
        <w:t>zgr</w:t>
      </w:r>
      <w:proofErr w:type="spellEnd"/>
      <w:r w:rsidRPr="008E39F2">
        <w:rPr>
          <w:rFonts w:ascii="Arial" w:eastAsia="Calibri" w:hAnsi="Arial" w:cs="Arial"/>
          <w:sz w:val="22"/>
          <w:szCs w:val="22"/>
          <w:lang w:eastAsia="en-US"/>
        </w:rPr>
        <w:t xml:space="preserve">. 164 i 165 i čest. </w:t>
      </w:r>
      <w:proofErr w:type="spellStart"/>
      <w:r w:rsidRPr="008E39F2">
        <w:rPr>
          <w:rFonts w:ascii="Arial" w:eastAsia="Calibri" w:hAnsi="Arial" w:cs="Arial"/>
          <w:sz w:val="22"/>
          <w:szCs w:val="22"/>
          <w:lang w:eastAsia="en-US"/>
        </w:rPr>
        <w:t>zem</w:t>
      </w:r>
      <w:proofErr w:type="spellEnd"/>
      <w:r w:rsidRPr="008E39F2">
        <w:rPr>
          <w:rFonts w:ascii="Arial" w:eastAsia="Calibri" w:hAnsi="Arial" w:cs="Arial"/>
          <w:sz w:val="22"/>
          <w:szCs w:val="22"/>
          <w:lang w:eastAsia="en-US"/>
        </w:rPr>
        <w:t xml:space="preserve">. 1082 i 1083 sve k.o. Dubrovnik, u naravi Ljetnikovac </w:t>
      </w:r>
      <w:proofErr w:type="spellStart"/>
      <w:r w:rsidRPr="008E39F2">
        <w:rPr>
          <w:rFonts w:ascii="Arial" w:eastAsia="Calibri" w:hAnsi="Arial" w:cs="Arial"/>
          <w:sz w:val="22"/>
          <w:szCs w:val="22"/>
          <w:lang w:eastAsia="en-US"/>
        </w:rPr>
        <w:t>Skočibuha</w:t>
      </w:r>
      <w:proofErr w:type="spellEnd"/>
      <w:r w:rsidRPr="008E39F2">
        <w:rPr>
          <w:rFonts w:ascii="Arial" w:eastAsia="Calibri" w:hAnsi="Arial" w:cs="Arial"/>
          <w:sz w:val="22"/>
          <w:szCs w:val="22"/>
          <w:lang w:eastAsia="en-US"/>
        </w:rPr>
        <w:t xml:space="preserve"> u svrhu smještaja zbirki i djelatnosti Dubrovačkih knjižnica na neodređeno, za vrijeme dok postoji potreba za uporabom u navedenu svrhu.</w:t>
      </w:r>
      <w:r w:rsidRPr="008E39F2">
        <w:rPr>
          <w:rFonts w:ascii="Arial" w:eastAsia="Calibri" w:hAnsi="Arial" w:cs="Arial"/>
          <w:color w:val="FF0000"/>
          <w:sz w:val="22"/>
          <w:szCs w:val="22"/>
          <w:lang w:eastAsia="en-US"/>
        </w:rPr>
        <w:t xml:space="preserve"> </w:t>
      </w:r>
      <w:r w:rsidRPr="008E39F2">
        <w:rPr>
          <w:rFonts w:ascii="Arial" w:eastAsia="Calibri" w:hAnsi="Arial" w:cs="Arial"/>
          <w:sz w:val="22"/>
          <w:szCs w:val="22"/>
          <w:lang w:eastAsia="en-US"/>
        </w:rPr>
        <w:t xml:space="preserve">Dana 26. listopada 2023. godine izvršena je primopredaja nekretnine na adresi Dubrovnik, Anice </w:t>
      </w:r>
      <w:r w:rsidRPr="008E39F2">
        <w:rPr>
          <w:rFonts w:ascii="Arial" w:eastAsia="Calibri" w:hAnsi="Arial" w:cs="Arial"/>
          <w:sz w:val="22"/>
          <w:szCs w:val="22"/>
          <w:lang w:eastAsia="en-US"/>
        </w:rPr>
        <w:lastRenderedPageBreak/>
        <w:t xml:space="preserve">Bošković 28, u naravi Ljetnikovac </w:t>
      </w:r>
      <w:proofErr w:type="spellStart"/>
      <w:r w:rsidRPr="008E39F2">
        <w:rPr>
          <w:rFonts w:ascii="Arial" w:eastAsia="Calibri" w:hAnsi="Arial" w:cs="Arial"/>
          <w:sz w:val="22"/>
          <w:szCs w:val="22"/>
          <w:lang w:eastAsia="en-US"/>
        </w:rPr>
        <w:t>Skočibuha</w:t>
      </w:r>
      <w:proofErr w:type="spellEnd"/>
      <w:r w:rsidRPr="008E39F2">
        <w:rPr>
          <w:rFonts w:ascii="Arial" w:eastAsia="Calibri" w:hAnsi="Arial" w:cs="Arial"/>
          <w:sz w:val="22"/>
          <w:szCs w:val="22"/>
          <w:lang w:eastAsia="en-US"/>
        </w:rPr>
        <w:t xml:space="preserve">, sve sukladno Ugovoru o uporabi broj: 236-03/2023 od 13. srpnja 2023. godine te je Grad Dubrovnik sa Ustanovom Dubrovačke knjižnice zaključio Ugovor o davanju nekretnine na korištenje, upravljanje i održavanje bez naknade za nekretnine zemljišnoknjižne oznake čest. </w:t>
      </w:r>
      <w:proofErr w:type="spellStart"/>
      <w:r w:rsidRPr="008E39F2">
        <w:rPr>
          <w:rFonts w:ascii="Arial" w:eastAsia="Calibri" w:hAnsi="Arial" w:cs="Arial"/>
          <w:sz w:val="22"/>
          <w:szCs w:val="22"/>
          <w:lang w:eastAsia="en-US"/>
        </w:rPr>
        <w:t>zgr</w:t>
      </w:r>
      <w:proofErr w:type="spellEnd"/>
      <w:r w:rsidRPr="008E39F2">
        <w:rPr>
          <w:rFonts w:ascii="Arial" w:eastAsia="Calibri" w:hAnsi="Arial" w:cs="Arial"/>
          <w:sz w:val="22"/>
          <w:szCs w:val="22"/>
          <w:lang w:eastAsia="en-US"/>
        </w:rPr>
        <w:t xml:space="preserve">. 164 i 165 i čest. </w:t>
      </w:r>
      <w:proofErr w:type="spellStart"/>
      <w:r w:rsidRPr="008E39F2">
        <w:rPr>
          <w:rFonts w:ascii="Arial" w:eastAsia="Calibri" w:hAnsi="Arial" w:cs="Arial"/>
          <w:sz w:val="22"/>
          <w:szCs w:val="22"/>
          <w:lang w:eastAsia="en-US"/>
        </w:rPr>
        <w:t>zem</w:t>
      </w:r>
      <w:proofErr w:type="spellEnd"/>
      <w:r w:rsidRPr="008E39F2">
        <w:rPr>
          <w:rFonts w:ascii="Arial" w:eastAsia="Calibri" w:hAnsi="Arial" w:cs="Arial"/>
          <w:sz w:val="22"/>
          <w:szCs w:val="22"/>
          <w:lang w:eastAsia="en-US"/>
        </w:rPr>
        <w:t xml:space="preserve">. 1082 i 1083 sve u k.o. Dubrovnik upisane u </w:t>
      </w:r>
      <w:proofErr w:type="spellStart"/>
      <w:r w:rsidRPr="008E39F2">
        <w:rPr>
          <w:rFonts w:ascii="Arial" w:eastAsia="Calibri" w:hAnsi="Arial" w:cs="Arial"/>
          <w:sz w:val="22"/>
          <w:szCs w:val="22"/>
          <w:lang w:eastAsia="en-US"/>
        </w:rPr>
        <w:t>zk</w:t>
      </w:r>
      <w:proofErr w:type="spellEnd"/>
      <w:r w:rsidRPr="008E39F2">
        <w:rPr>
          <w:rFonts w:ascii="Arial" w:eastAsia="Calibri" w:hAnsi="Arial" w:cs="Arial"/>
          <w:sz w:val="22"/>
          <w:szCs w:val="22"/>
          <w:lang w:eastAsia="en-US"/>
        </w:rPr>
        <w:t>. ul. 177, u naravi kompleks ljetnikovca Stjepović-</w:t>
      </w:r>
      <w:proofErr w:type="spellStart"/>
      <w:r w:rsidRPr="008E39F2">
        <w:rPr>
          <w:rFonts w:ascii="Arial" w:eastAsia="Calibri" w:hAnsi="Arial" w:cs="Arial"/>
          <w:sz w:val="22"/>
          <w:szCs w:val="22"/>
          <w:lang w:eastAsia="en-US"/>
        </w:rPr>
        <w:t>Skočibuha</w:t>
      </w:r>
      <w:proofErr w:type="spellEnd"/>
      <w:r w:rsidRPr="008E39F2">
        <w:rPr>
          <w:rFonts w:ascii="Arial" w:eastAsia="Calibri" w:hAnsi="Arial" w:cs="Arial"/>
          <w:sz w:val="22"/>
          <w:szCs w:val="22"/>
          <w:lang w:eastAsia="en-US"/>
        </w:rPr>
        <w:t xml:space="preserve"> na 5 (pet) godina  počevši od 01. studenog 2023. godine.</w:t>
      </w:r>
    </w:p>
    <w:p w14:paraId="26D001CF" w14:textId="77777777" w:rsidR="00F66F3D" w:rsidRPr="008E39F2" w:rsidRDefault="00F66F3D" w:rsidP="008E39F2">
      <w:pPr>
        <w:jc w:val="both"/>
        <w:rPr>
          <w:rFonts w:ascii="Arial" w:eastAsia="Calibri" w:hAnsi="Arial" w:cs="Arial"/>
          <w:sz w:val="22"/>
          <w:szCs w:val="22"/>
          <w:lang w:eastAsia="en-US"/>
        </w:rPr>
      </w:pPr>
    </w:p>
    <w:p w14:paraId="14E224AA" w14:textId="77777777" w:rsidR="00F66F3D" w:rsidRPr="008E39F2" w:rsidRDefault="00F66F3D" w:rsidP="008E39F2">
      <w:pPr>
        <w:jc w:val="both"/>
        <w:rPr>
          <w:rFonts w:ascii="Arial" w:eastAsia="Calibri" w:hAnsi="Arial" w:cs="Arial"/>
          <w:sz w:val="22"/>
          <w:szCs w:val="22"/>
          <w:lang w:eastAsia="en-US"/>
        </w:rPr>
      </w:pPr>
      <w:proofErr w:type="spellStart"/>
      <w:r w:rsidRPr="008E39F2">
        <w:rPr>
          <w:rFonts w:ascii="Arial" w:eastAsiaTheme="minorHAnsi" w:hAnsi="Arial" w:cs="Arial"/>
          <w:i/>
          <w:sz w:val="22"/>
          <w:szCs w:val="22"/>
          <w:lang w:val="en-US" w:eastAsia="en-US"/>
        </w:rPr>
        <w:t>Javna</w:t>
      </w:r>
      <w:proofErr w:type="spellEnd"/>
      <w:r w:rsidRPr="008E39F2">
        <w:rPr>
          <w:rFonts w:ascii="Arial" w:eastAsiaTheme="minorHAnsi" w:hAnsi="Arial" w:cs="Arial"/>
          <w:i/>
          <w:sz w:val="22"/>
          <w:szCs w:val="22"/>
          <w:lang w:val="en-US" w:eastAsia="en-US"/>
        </w:rPr>
        <w:t xml:space="preserve"> </w:t>
      </w:r>
      <w:proofErr w:type="spellStart"/>
      <w:r w:rsidRPr="008E39F2">
        <w:rPr>
          <w:rFonts w:ascii="Arial" w:eastAsiaTheme="minorHAnsi" w:hAnsi="Arial" w:cs="Arial"/>
          <w:i/>
          <w:sz w:val="22"/>
          <w:szCs w:val="22"/>
          <w:lang w:val="en-US" w:eastAsia="en-US"/>
        </w:rPr>
        <w:t>skloništa</w:t>
      </w:r>
      <w:proofErr w:type="spellEnd"/>
      <w:r w:rsidRPr="008E39F2">
        <w:rPr>
          <w:rFonts w:ascii="Arial" w:eastAsiaTheme="minorHAnsi" w:hAnsi="Arial" w:cs="Arial"/>
          <w:sz w:val="22"/>
          <w:szCs w:val="22"/>
          <w:lang w:val="en-US" w:eastAsia="en-US"/>
        </w:rPr>
        <w:t xml:space="preserve">: Grad Dubrovnik </w:t>
      </w:r>
      <w:proofErr w:type="spellStart"/>
      <w:r w:rsidRPr="008E39F2">
        <w:rPr>
          <w:rFonts w:ascii="Arial" w:eastAsiaTheme="minorHAnsi" w:hAnsi="Arial" w:cs="Arial"/>
          <w:sz w:val="22"/>
          <w:szCs w:val="22"/>
          <w:lang w:val="en-US" w:eastAsia="en-US"/>
        </w:rPr>
        <w:t>upravlja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sa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devet</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javnih</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skloništa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na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području</w:t>
      </w:r>
      <w:proofErr w:type="spellEnd"/>
      <w:r w:rsidRPr="008E39F2">
        <w:rPr>
          <w:rFonts w:ascii="Arial" w:eastAsiaTheme="minorHAnsi" w:hAnsi="Arial" w:cs="Arial"/>
          <w:sz w:val="22"/>
          <w:szCs w:val="22"/>
          <w:lang w:val="en-US" w:eastAsia="en-US"/>
        </w:rPr>
        <w:t xml:space="preserve"> Grada </w:t>
      </w:r>
      <w:proofErr w:type="spellStart"/>
      <w:r w:rsidRPr="008E39F2">
        <w:rPr>
          <w:rFonts w:ascii="Arial" w:eastAsiaTheme="minorHAnsi" w:hAnsi="Arial" w:cs="Arial"/>
          <w:sz w:val="22"/>
          <w:szCs w:val="22"/>
          <w:lang w:val="en-US" w:eastAsia="en-US"/>
        </w:rPr>
        <w:t>Dubrovnika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te</w:t>
      </w:r>
      <w:proofErr w:type="spellEnd"/>
      <w:r w:rsidRPr="008E39F2">
        <w:rPr>
          <w:rFonts w:ascii="Arial" w:eastAsiaTheme="minorHAnsi" w:hAnsi="Arial" w:cs="Arial"/>
          <w:sz w:val="22"/>
          <w:szCs w:val="22"/>
          <w:lang w:val="en-US" w:eastAsia="en-US"/>
        </w:rPr>
        <w:t xml:space="preserve"> se </w:t>
      </w:r>
      <w:proofErr w:type="spellStart"/>
      <w:r w:rsidRPr="008E39F2">
        <w:rPr>
          <w:rFonts w:ascii="Arial" w:eastAsiaTheme="minorHAnsi" w:hAnsi="Arial" w:cs="Arial"/>
          <w:sz w:val="22"/>
          <w:szCs w:val="22"/>
          <w:lang w:val="en-US" w:eastAsia="en-US"/>
        </w:rPr>
        <w:t>isti</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vode</w:t>
      </w:r>
      <w:proofErr w:type="spellEnd"/>
      <w:r w:rsidRPr="008E39F2">
        <w:rPr>
          <w:rFonts w:ascii="Arial" w:eastAsiaTheme="minorHAnsi" w:hAnsi="Arial" w:cs="Arial"/>
          <w:sz w:val="22"/>
          <w:szCs w:val="22"/>
          <w:lang w:val="en-US" w:eastAsia="en-US"/>
        </w:rPr>
        <w:t xml:space="preserve"> u </w:t>
      </w:r>
      <w:proofErr w:type="spellStart"/>
      <w:r w:rsidRPr="008E39F2">
        <w:rPr>
          <w:rFonts w:ascii="Arial" w:eastAsiaTheme="minorHAnsi" w:hAnsi="Arial" w:cs="Arial"/>
          <w:sz w:val="22"/>
          <w:szCs w:val="22"/>
          <w:lang w:val="en-US" w:eastAsia="en-US"/>
        </w:rPr>
        <w:t>Evidenciji</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javnih</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skloništa</w:t>
      </w:r>
      <w:proofErr w:type="spellEnd"/>
      <w:r w:rsidRPr="008E39F2">
        <w:rPr>
          <w:rFonts w:ascii="Arial" w:eastAsiaTheme="minorHAnsi" w:hAnsi="Arial" w:cs="Arial"/>
          <w:sz w:val="22"/>
          <w:szCs w:val="22"/>
          <w:lang w:val="en-US" w:eastAsia="en-US"/>
        </w:rPr>
        <w:t xml:space="preserve"> Grada </w:t>
      </w:r>
      <w:proofErr w:type="spellStart"/>
      <w:r w:rsidRPr="008E39F2">
        <w:rPr>
          <w:rFonts w:ascii="Arial" w:eastAsiaTheme="minorHAnsi" w:hAnsi="Arial" w:cs="Arial"/>
          <w:sz w:val="22"/>
          <w:szCs w:val="22"/>
          <w:lang w:val="en-US" w:eastAsia="en-US"/>
        </w:rPr>
        <w:t>Dubrovnika</w:t>
      </w:r>
      <w:proofErr w:type="spellEnd"/>
      <w:r w:rsidRPr="008E39F2">
        <w:rPr>
          <w:rFonts w:ascii="Arial" w:eastAsiaTheme="minorHAnsi" w:hAnsi="Arial" w:cs="Arial"/>
          <w:sz w:val="22"/>
          <w:szCs w:val="22"/>
          <w:lang w:val="en-US" w:eastAsia="en-US"/>
        </w:rPr>
        <w:t xml:space="preserve">, u </w:t>
      </w:r>
      <w:proofErr w:type="spellStart"/>
      <w:r w:rsidRPr="008E39F2">
        <w:rPr>
          <w:rFonts w:ascii="Arial" w:eastAsiaTheme="minorHAnsi" w:hAnsi="Arial" w:cs="Arial"/>
          <w:sz w:val="22"/>
          <w:szCs w:val="22"/>
          <w:lang w:val="en-US" w:eastAsia="en-US"/>
        </w:rPr>
        <w:t>kojoj</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evidenciji</w:t>
      </w:r>
      <w:proofErr w:type="spellEnd"/>
      <w:r w:rsidRPr="008E39F2">
        <w:rPr>
          <w:rFonts w:ascii="Arial" w:eastAsiaTheme="minorHAnsi" w:hAnsi="Arial" w:cs="Arial"/>
          <w:sz w:val="22"/>
          <w:szCs w:val="22"/>
          <w:lang w:val="en-US" w:eastAsia="en-US"/>
        </w:rPr>
        <w:t xml:space="preserve"> se </w:t>
      </w:r>
      <w:proofErr w:type="spellStart"/>
      <w:r w:rsidRPr="008E39F2">
        <w:rPr>
          <w:rFonts w:ascii="Arial" w:eastAsiaTheme="minorHAnsi" w:hAnsi="Arial" w:cs="Arial"/>
          <w:sz w:val="22"/>
          <w:szCs w:val="22"/>
          <w:lang w:val="en-US" w:eastAsia="en-US"/>
        </w:rPr>
        <w:t>nalaze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podaci</w:t>
      </w:r>
      <w:proofErr w:type="spellEnd"/>
      <w:r w:rsidRPr="008E39F2">
        <w:rPr>
          <w:rFonts w:ascii="Arial" w:eastAsiaTheme="minorHAnsi" w:hAnsi="Arial" w:cs="Arial"/>
          <w:sz w:val="22"/>
          <w:szCs w:val="22"/>
          <w:lang w:val="en-US" w:eastAsia="en-US"/>
        </w:rPr>
        <w:t xml:space="preserve"> o </w:t>
      </w:r>
      <w:proofErr w:type="spellStart"/>
      <w:r w:rsidRPr="008E39F2">
        <w:rPr>
          <w:rFonts w:ascii="Arial" w:eastAsiaTheme="minorHAnsi" w:hAnsi="Arial" w:cs="Arial"/>
          <w:sz w:val="22"/>
          <w:szCs w:val="22"/>
          <w:lang w:val="en-US" w:eastAsia="en-US"/>
        </w:rPr>
        <w:t>adresi</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skloništa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zemljišnoknjižnoj</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oznaci</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nekretnine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katastarskoj</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općini</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vlasništvu</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upisu</w:t>
      </w:r>
      <w:proofErr w:type="spellEnd"/>
      <w:r w:rsidRPr="008E39F2">
        <w:rPr>
          <w:rFonts w:ascii="Arial" w:eastAsiaTheme="minorHAnsi" w:hAnsi="Arial" w:cs="Arial"/>
          <w:sz w:val="22"/>
          <w:szCs w:val="22"/>
          <w:lang w:val="en-US" w:eastAsia="en-US"/>
        </w:rPr>
        <w:t xml:space="preserve"> u </w:t>
      </w:r>
      <w:proofErr w:type="spellStart"/>
      <w:r w:rsidRPr="008E39F2">
        <w:rPr>
          <w:rFonts w:ascii="Arial" w:eastAsiaTheme="minorHAnsi" w:hAnsi="Arial" w:cs="Arial"/>
          <w:sz w:val="22"/>
          <w:szCs w:val="22"/>
          <w:lang w:val="en-US" w:eastAsia="en-US"/>
        </w:rPr>
        <w:t>zemljišnoj</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knjizi</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položaju</w:t>
      </w:r>
      <w:proofErr w:type="spellEnd"/>
      <w:r w:rsidRPr="008E39F2">
        <w:rPr>
          <w:rFonts w:ascii="Arial" w:eastAsiaTheme="minorHAnsi" w:hAnsi="Arial" w:cs="Arial"/>
          <w:sz w:val="22"/>
          <w:szCs w:val="22"/>
          <w:lang w:val="en-US" w:eastAsia="en-US"/>
        </w:rPr>
        <w:t xml:space="preserve"> u </w:t>
      </w:r>
      <w:proofErr w:type="spellStart"/>
      <w:r w:rsidRPr="008E39F2">
        <w:rPr>
          <w:rFonts w:ascii="Arial" w:eastAsiaTheme="minorHAnsi" w:hAnsi="Arial" w:cs="Arial"/>
          <w:sz w:val="22"/>
          <w:szCs w:val="22"/>
          <w:lang w:val="en-US" w:eastAsia="en-US"/>
        </w:rPr>
        <w:t>prostoru-ortofoto</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snimak</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korisniku</w:t>
      </w:r>
      <w:proofErr w:type="spellEnd"/>
      <w:r w:rsidRPr="008E39F2">
        <w:rPr>
          <w:rFonts w:ascii="Arial" w:eastAsiaTheme="minorHAnsi" w:hAnsi="Arial" w:cs="Arial"/>
          <w:sz w:val="22"/>
          <w:szCs w:val="22"/>
          <w:lang w:val="en-US" w:eastAsia="en-US"/>
        </w:rPr>
        <w:t xml:space="preserve">. Grad Dubrovnik u </w:t>
      </w:r>
      <w:proofErr w:type="spellStart"/>
      <w:r w:rsidRPr="008E39F2">
        <w:rPr>
          <w:rFonts w:ascii="Arial" w:eastAsiaTheme="minorHAnsi" w:hAnsi="Arial" w:cs="Arial"/>
          <w:sz w:val="22"/>
          <w:szCs w:val="22"/>
          <w:lang w:val="en-US" w:eastAsia="en-US"/>
        </w:rPr>
        <w:t>zemljišnim</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knjigama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Općinskog</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suda</w:t>
      </w:r>
      <w:proofErr w:type="spellEnd"/>
      <w:r w:rsidRPr="008E39F2">
        <w:rPr>
          <w:rFonts w:ascii="Arial" w:eastAsiaTheme="minorHAnsi" w:hAnsi="Arial" w:cs="Arial"/>
          <w:sz w:val="22"/>
          <w:szCs w:val="22"/>
          <w:lang w:val="en-US" w:eastAsia="en-US"/>
        </w:rPr>
        <w:t xml:space="preserve"> u </w:t>
      </w:r>
      <w:proofErr w:type="spellStart"/>
      <w:r w:rsidRPr="008E39F2">
        <w:rPr>
          <w:rFonts w:ascii="Arial" w:eastAsiaTheme="minorHAnsi" w:hAnsi="Arial" w:cs="Arial"/>
          <w:sz w:val="22"/>
          <w:szCs w:val="22"/>
          <w:lang w:val="en-US" w:eastAsia="en-US"/>
        </w:rPr>
        <w:t>Dubrovniku</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upisan</w:t>
      </w:r>
      <w:proofErr w:type="spellEnd"/>
      <w:r w:rsidRPr="008E39F2">
        <w:rPr>
          <w:rFonts w:ascii="Arial" w:eastAsiaTheme="minorHAnsi" w:hAnsi="Arial" w:cs="Arial"/>
          <w:sz w:val="22"/>
          <w:szCs w:val="22"/>
          <w:lang w:val="en-US" w:eastAsia="en-US"/>
        </w:rPr>
        <w:t xml:space="preserve"> je </w:t>
      </w:r>
      <w:proofErr w:type="spellStart"/>
      <w:r w:rsidRPr="008E39F2">
        <w:rPr>
          <w:rFonts w:ascii="Arial" w:eastAsiaTheme="minorHAnsi" w:hAnsi="Arial" w:cs="Arial"/>
          <w:sz w:val="22"/>
          <w:szCs w:val="22"/>
          <w:lang w:val="en-US" w:eastAsia="en-US"/>
        </w:rPr>
        <w:t>na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četiri</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nekretnine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kao</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vlasnik</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jedna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nekretnina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upisana</w:t>
      </w:r>
      <w:proofErr w:type="spellEnd"/>
      <w:r w:rsidRPr="008E39F2">
        <w:rPr>
          <w:rFonts w:ascii="Arial" w:eastAsiaTheme="minorHAnsi" w:hAnsi="Arial" w:cs="Arial"/>
          <w:sz w:val="22"/>
          <w:szCs w:val="22"/>
          <w:lang w:val="en-US" w:eastAsia="en-US"/>
        </w:rPr>
        <w:t xml:space="preserve"> je </w:t>
      </w:r>
      <w:proofErr w:type="spellStart"/>
      <w:r w:rsidRPr="008E39F2">
        <w:rPr>
          <w:rFonts w:ascii="Arial" w:eastAsiaTheme="minorHAnsi" w:hAnsi="Arial" w:cs="Arial"/>
          <w:sz w:val="22"/>
          <w:szCs w:val="22"/>
          <w:lang w:val="en-US" w:eastAsia="en-US"/>
        </w:rPr>
        <w:t>kao</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vlasništvo</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osnovne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škole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jedna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nekretnina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upisana</w:t>
      </w:r>
      <w:proofErr w:type="spellEnd"/>
      <w:r w:rsidRPr="008E39F2">
        <w:rPr>
          <w:rFonts w:ascii="Arial" w:eastAsiaTheme="minorHAnsi" w:hAnsi="Arial" w:cs="Arial"/>
          <w:sz w:val="22"/>
          <w:szCs w:val="22"/>
          <w:lang w:val="en-US" w:eastAsia="en-US"/>
        </w:rPr>
        <w:t xml:space="preserve"> je </w:t>
      </w:r>
      <w:proofErr w:type="spellStart"/>
      <w:r w:rsidRPr="008E39F2">
        <w:rPr>
          <w:rFonts w:ascii="Arial" w:eastAsiaTheme="minorHAnsi" w:hAnsi="Arial" w:cs="Arial"/>
          <w:sz w:val="22"/>
          <w:szCs w:val="22"/>
          <w:lang w:val="en-US" w:eastAsia="en-US"/>
        </w:rPr>
        <w:t>kao</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suvlasništvo</w:t>
      </w:r>
      <w:proofErr w:type="spellEnd"/>
      <w:r w:rsidRPr="008E39F2">
        <w:rPr>
          <w:rFonts w:ascii="Arial" w:eastAsiaTheme="minorHAnsi" w:hAnsi="Arial" w:cs="Arial"/>
          <w:sz w:val="22"/>
          <w:szCs w:val="22"/>
          <w:lang w:val="en-US" w:eastAsia="en-US"/>
        </w:rPr>
        <w:t xml:space="preserve"> Grada </w:t>
      </w:r>
      <w:proofErr w:type="spellStart"/>
      <w:r w:rsidRPr="008E39F2">
        <w:rPr>
          <w:rFonts w:ascii="Arial" w:eastAsiaTheme="minorHAnsi" w:hAnsi="Arial" w:cs="Arial"/>
          <w:sz w:val="22"/>
          <w:szCs w:val="22"/>
          <w:lang w:val="en-US" w:eastAsia="en-US"/>
        </w:rPr>
        <w:t>Dubrovnika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i</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pravne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osobe-trgovačkog</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društva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dok</w:t>
      </w:r>
      <w:proofErr w:type="spellEnd"/>
      <w:r w:rsidRPr="008E39F2">
        <w:rPr>
          <w:rFonts w:ascii="Arial" w:eastAsiaTheme="minorHAnsi" w:hAnsi="Arial" w:cs="Arial"/>
          <w:sz w:val="22"/>
          <w:szCs w:val="22"/>
          <w:lang w:val="en-US" w:eastAsia="en-US"/>
        </w:rPr>
        <w:t xml:space="preserve"> tri </w:t>
      </w:r>
      <w:proofErr w:type="spellStart"/>
      <w:r w:rsidRPr="008E39F2">
        <w:rPr>
          <w:rFonts w:ascii="Arial" w:eastAsiaTheme="minorHAnsi" w:hAnsi="Arial" w:cs="Arial"/>
          <w:sz w:val="22"/>
          <w:szCs w:val="22"/>
          <w:lang w:val="en-US" w:eastAsia="en-US"/>
        </w:rPr>
        <w:t>nekretnine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nisu</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evidentirane</w:t>
      </w:r>
      <w:proofErr w:type="spellEnd"/>
      <w:r w:rsidRPr="008E39F2">
        <w:rPr>
          <w:rFonts w:ascii="Arial" w:eastAsiaTheme="minorHAnsi" w:hAnsi="Arial" w:cs="Arial"/>
          <w:sz w:val="22"/>
          <w:szCs w:val="22"/>
          <w:lang w:val="en-US" w:eastAsia="en-US"/>
        </w:rPr>
        <w:t xml:space="preserve"> u </w:t>
      </w:r>
      <w:proofErr w:type="spellStart"/>
      <w:r w:rsidRPr="008E39F2">
        <w:rPr>
          <w:rFonts w:ascii="Arial" w:eastAsiaTheme="minorHAnsi" w:hAnsi="Arial" w:cs="Arial"/>
          <w:sz w:val="22"/>
          <w:szCs w:val="22"/>
          <w:lang w:val="en-US" w:eastAsia="en-US"/>
        </w:rPr>
        <w:t>zemljišnim</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knjigama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Općinskog</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suda</w:t>
      </w:r>
      <w:proofErr w:type="spellEnd"/>
      <w:r w:rsidRPr="008E39F2">
        <w:rPr>
          <w:rFonts w:ascii="Arial" w:eastAsiaTheme="minorHAnsi" w:hAnsi="Arial" w:cs="Arial"/>
          <w:sz w:val="22"/>
          <w:szCs w:val="22"/>
          <w:lang w:val="en-US" w:eastAsia="en-US"/>
        </w:rPr>
        <w:t xml:space="preserve"> u </w:t>
      </w:r>
      <w:proofErr w:type="spellStart"/>
      <w:r w:rsidRPr="008E39F2">
        <w:rPr>
          <w:rFonts w:ascii="Arial" w:eastAsiaTheme="minorHAnsi" w:hAnsi="Arial" w:cs="Arial"/>
          <w:sz w:val="22"/>
          <w:szCs w:val="22"/>
          <w:lang w:val="en-US" w:eastAsia="en-US"/>
        </w:rPr>
        <w:t>Dubrovniku</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već</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samo</w:t>
      </w:r>
      <w:proofErr w:type="spellEnd"/>
      <w:r w:rsidRPr="008E39F2">
        <w:rPr>
          <w:rFonts w:ascii="Arial" w:eastAsiaTheme="minorHAnsi" w:hAnsi="Arial" w:cs="Arial"/>
          <w:sz w:val="22"/>
          <w:szCs w:val="22"/>
          <w:lang w:val="en-US" w:eastAsia="en-US"/>
        </w:rPr>
        <w:t xml:space="preserve"> u </w:t>
      </w:r>
      <w:proofErr w:type="spellStart"/>
      <w:r w:rsidRPr="008E39F2">
        <w:rPr>
          <w:rFonts w:ascii="Arial" w:eastAsiaTheme="minorHAnsi" w:hAnsi="Arial" w:cs="Arial"/>
          <w:sz w:val="22"/>
          <w:szCs w:val="22"/>
          <w:lang w:val="en-US" w:eastAsia="en-US"/>
        </w:rPr>
        <w:t>katastarskom</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operatu</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Državne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geodetske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uprave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Područnog</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ureda</w:t>
      </w:r>
      <w:proofErr w:type="spellEnd"/>
      <w:r w:rsidRPr="008E39F2">
        <w:rPr>
          <w:rFonts w:ascii="Arial" w:eastAsiaTheme="minorHAnsi" w:hAnsi="Arial" w:cs="Arial"/>
          <w:sz w:val="22"/>
          <w:szCs w:val="22"/>
          <w:lang w:val="en-US" w:eastAsia="en-US"/>
        </w:rPr>
        <w:t xml:space="preserve"> za </w:t>
      </w:r>
      <w:proofErr w:type="spellStart"/>
      <w:r w:rsidRPr="008E39F2">
        <w:rPr>
          <w:rFonts w:ascii="Arial" w:eastAsiaTheme="minorHAnsi" w:hAnsi="Arial" w:cs="Arial"/>
          <w:sz w:val="22"/>
          <w:szCs w:val="22"/>
          <w:lang w:val="en-US" w:eastAsia="en-US"/>
        </w:rPr>
        <w:t>katastar</w:t>
      </w:r>
      <w:proofErr w:type="spellEnd"/>
      <w:r w:rsidRPr="008E39F2">
        <w:rPr>
          <w:rFonts w:ascii="Arial" w:eastAsiaTheme="minorHAnsi" w:hAnsi="Arial" w:cs="Arial"/>
          <w:sz w:val="22"/>
          <w:szCs w:val="22"/>
          <w:lang w:val="en-US" w:eastAsia="en-US"/>
        </w:rPr>
        <w:t xml:space="preserve"> Dubrovnik, </w:t>
      </w:r>
      <w:proofErr w:type="spellStart"/>
      <w:r w:rsidRPr="008E39F2">
        <w:rPr>
          <w:rFonts w:ascii="Arial" w:eastAsiaTheme="minorHAnsi" w:hAnsi="Arial" w:cs="Arial"/>
          <w:sz w:val="22"/>
          <w:szCs w:val="22"/>
          <w:lang w:val="en-US" w:eastAsia="en-US"/>
        </w:rPr>
        <w:t>te</w:t>
      </w:r>
      <w:proofErr w:type="spellEnd"/>
      <w:r w:rsidRPr="008E39F2">
        <w:rPr>
          <w:rFonts w:ascii="Arial" w:eastAsiaTheme="minorHAnsi" w:hAnsi="Arial" w:cs="Arial"/>
          <w:sz w:val="22"/>
          <w:szCs w:val="22"/>
          <w:lang w:val="en-US" w:eastAsia="en-US"/>
        </w:rPr>
        <w:t xml:space="preserve"> da je u </w:t>
      </w:r>
      <w:proofErr w:type="spellStart"/>
      <w:r w:rsidRPr="008E39F2">
        <w:rPr>
          <w:rFonts w:ascii="Arial" w:eastAsiaTheme="minorHAnsi" w:hAnsi="Arial" w:cs="Arial"/>
          <w:sz w:val="22"/>
          <w:szCs w:val="22"/>
          <w:lang w:val="en-US" w:eastAsia="en-US"/>
        </w:rPr>
        <w:t>tijeku</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postupak</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provedbe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prijavnog</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lista</w:t>
      </w:r>
      <w:proofErr w:type="spellEnd"/>
      <w:r w:rsidRPr="008E39F2">
        <w:rPr>
          <w:rFonts w:ascii="Arial" w:eastAsiaTheme="minorHAnsi" w:hAnsi="Arial" w:cs="Arial"/>
          <w:sz w:val="22"/>
          <w:szCs w:val="22"/>
          <w:lang w:val="en-US" w:eastAsia="en-US"/>
        </w:rPr>
        <w:t xml:space="preserve"> u </w:t>
      </w:r>
      <w:proofErr w:type="spellStart"/>
      <w:r w:rsidRPr="008E39F2">
        <w:rPr>
          <w:rFonts w:ascii="Arial" w:eastAsiaTheme="minorHAnsi" w:hAnsi="Arial" w:cs="Arial"/>
          <w:sz w:val="22"/>
          <w:szCs w:val="22"/>
          <w:lang w:val="en-US" w:eastAsia="en-US"/>
        </w:rPr>
        <w:t>zemljišnim</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knjigama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Općinskog</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suda</w:t>
      </w:r>
      <w:proofErr w:type="spellEnd"/>
      <w:r w:rsidRPr="008E39F2">
        <w:rPr>
          <w:rFonts w:ascii="Arial" w:eastAsiaTheme="minorHAnsi" w:hAnsi="Arial" w:cs="Arial"/>
          <w:sz w:val="22"/>
          <w:szCs w:val="22"/>
          <w:lang w:val="en-US" w:eastAsia="en-US"/>
        </w:rPr>
        <w:t xml:space="preserve"> u </w:t>
      </w:r>
      <w:proofErr w:type="spellStart"/>
      <w:r w:rsidRPr="008E39F2">
        <w:rPr>
          <w:rFonts w:ascii="Arial" w:eastAsiaTheme="minorHAnsi" w:hAnsi="Arial" w:cs="Arial"/>
          <w:sz w:val="22"/>
          <w:szCs w:val="22"/>
          <w:lang w:val="en-US" w:eastAsia="en-US"/>
        </w:rPr>
        <w:t>Dubrovniku</w:t>
      </w:r>
      <w:proofErr w:type="spellEnd"/>
      <w:r w:rsidRPr="008E39F2">
        <w:rPr>
          <w:rFonts w:ascii="Arial" w:eastAsia="Calibri" w:hAnsi="Arial" w:cs="Arial"/>
          <w:sz w:val="22"/>
          <w:szCs w:val="22"/>
          <w:lang w:eastAsia="en-US"/>
        </w:rPr>
        <w:t>. Dva skloništa se koriste za potrebe Grada Dubrovnika dok preostalih sedam skloništa dano je na korištenje udrugama.</w:t>
      </w:r>
    </w:p>
    <w:p w14:paraId="42A545A8" w14:textId="77777777" w:rsidR="00F66F3D" w:rsidRPr="008E39F2" w:rsidRDefault="00F66F3D" w:rsidP="008E39F2">
      <w:pPr>
        <w:jc w:val="both"/>
        <w:rPr>
          <w:rFonts w:ascii="Arial" w:eastAsiaTheme="minorHAnsi" w:hAnsi="Arial" w:cs="Arial"/>
          <w:sz w:val="22"/>
          <w:szCs w:val="22"/>
          <w:lang w:eastAsia="en-US"/>
        </w:rPr>
      </w:pPr>
    </w:p>
    <w:p w14:paraId="596E04D6"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STANOVI</w:t>
      </w:r>
    </w:p>
    <w:p w14:paraId="6CBC7888" w14:textId="77777777" w:rsidR="00F66F3D" w:rsidRPr="008E39F2" w:rsidRDefault="00F66F3D" w:rsidP="008E39F2">
      <w:pPr>
        <w:jc w:val="both"/>
        <w:rPr>
          <w:rFonts w:ascii="Arial" w:eastAsiaTheme="minorHAnsi" w:hAnsi="Arial" w:cs="Arial"/>
          <w:sz w:val="22"/>
          <w:szCs w:val="22"/>
          <w:lang w:eastAsia="en-US"/>
        </w:rPr>
      </w:pPr>
    </w:p>
    <w:p w14:paraId="1568DDBD" w14:textId="77777777" w:rsidR="00F66F3D" w:rsidRPr="008E39F2" w:rsidRDefault="00F66F3D" w:rsidP="008E39F2">
      <w:pPr>
        <w:jc w:val="both"/>
        <w:rPr>
          <w:rFonts w:ascii="Arial" w:eastAsia="Calibri" w:hAnsi="Arial" w:cs="Arial"/>
          <w:sz w:val="22"/>
          <w:szCs w:val="22"/>
          <w:lang w:eastAsia="en-US"/>
        </w:rPr>
      </w:pPr>
      <w:r w:rsidRPr="008E39F2">
        <w:rPr>
          <w:rFonts w:ascii="Arial" w:eastAsia="Calibri" w:hAnsi="Arial" w:cs="Arial"/>
          <w:sz w:val="22"/>
          <w:szCs w:val="22"/>
          <w:lang w:eastAsia="en-US"/>
        </w:rPr>
        <w:t xml:space="preserve">Izrađeni su prijedlozi za </w:t>
      </w:r>
      <w:bookmarkStart w:id="50" w:name="_Hlk157085859"/>
      <w:r w:rsidRPr="008E39F2">
        <w:rPr>
          <w:rFonts w:ascii="Arial" w:eastAsia="Calibri" w:hAnsi="Arial" w:cs="Arial"/>
          <w:sz w:val="22"/>
          <w:szCs w:val="22"/>
          <w:lang w:eastAsia="en-US"/>
        </w:rPr>
        <w:t xml:space="preserve">Odluku o davanju u najam stanova u vlasništvu Grada Dubrovnika u svrhu rješavanja stambenog pitanja obitelji s više djece na području povijesne jezgre grada Dubrovnika i Odluku o najmu stanova u vlasništvu Grada Dubrovnika </w:t>
      </w:r>
      <w:bookmarkEnd w:id="50"/>
      <w:r w:rsidRPr="008E39F2">
        <w:rPr>
          <w:rFonts w:ascii="Arial" w:eastAsia="Calibri" w:hAnsi="Arial" w:cs="Arial"/>
          <w:sz w:val="22"/>
          <w:szCs w:val="22"/>
          <w:lang w:eastAsia="en-US"/>
        </w:rPr>
        <w:t xml:space="preserve">koje je </w:t>
      </w:r>
      <w:bookmarkStart w:id="51" w:name="_Hlk157085921"/>
      <w:r w:rsidRPr="008E39F2">
        <w:rPr>
          <w:rFonts w:ascii="Arial" w:eastAsia="Calibri" w:hAnsi="Arial" w:cs="Arial"/>
          <w:sz w:val="22"/>
          <w:szCs w:val="22"/>
          <w:lang w:eastAsia="en-US"/>
        </w:rPr>
        <w:t>Gradsko vijeće usvojilo na sjednici održanoj 12. srpnja 2023. godine.</w:t>
      </w:r>
    </w:p>
    <w:bookmarkEnd w:id="51"/>
    <w:p w14:paraId="730F5786" w14:textId="77777777" w:rsidR="00F66F3D" w:rsidRPr="008E39F2" w:rsidRDefault="00F66F3D" w:rsidP="008E39F2">
      <w:pPr>
        <w:jc w:val="both"/>
        <w:rPr>
          <w:rFonts w:ascii="Arial" w:eastAsia="Calibri" w:hAnsi="Arial" w:cs="Arial"/>
          <w:sz w:val="22"/>
          <w:szCs w:val="22"/>
          <w:lang w:eastAsia="en-US"/>
        </w:rPr>
      </w:pPr>
    </w:p>
    <w:p w14:paraId="2E9DB4E7" w14:textId="77777777" w:rsidR="00F66F3D" w:rsidRPr="008E39F2" w:rsidRDefault="00F66F3D" w:rsidP="008E39F2">
      <w:pPr>
        <w:jc w:val="both"/>
        <w:rPr>
          <w:rFonts w:ascii="Arial" w:eastAsia="Calibri" w:hAnsi="Arial" w:cs="Arial"/>
          <w:sz w:val="22"/>
          <w:szCs w:val="22"/>
          <w:lang w:eastAsia="en-US"/>
        </w:rPr>
      </w:pPr>
      <w:r w:rsidRPr="008E39F2">
        <w:rPr>
          <w:rFonts w:ascii="Arial" w:eastAsia="Calibri" w:hAnsi="Arial" w:cs="Arial"/>
          <w:sz w:val="22"/>
          <w:szCs w:val="22"/>
          <w:lang w:eastAsia="en-US"/>
        </w:rPr>
        <w:t xml:space="preserve">Nadalje, temeljem članka 65. </w:t>
      </w:r>
      <w:proofErr w:type="spellStart"/>
      <w:r w:rsidRPr="008E39F2">
        <w:rPr>
          <w:rFonts w:ascii="Arial" w:eastAsia="Calibri" w:hAnsi="Arial" w:cs="Arial"/>
          <w:sz w:val="22"/>
          <w:szCs w:val="22"/>
          <w:lang w:val="en-US" w:eastAsia="en-US"/>
        </w:rPr>
        <w:t>Odluke</w:t>
      </w:r>
      <w:proofErr w:type="spellEnd"/>
      <w:r w:rsidRPr="008E39F2">
        <w:rPr>
          <w:rFonts w:ascii="Arial" w:eastAsia="Calibri" w:hAnsi="Arial" w:cs="Arial"/>
          <w:sz w:val="22"/>
          <w:szCs w:val="22"/>
          <w:lang w:val="en-US" w:eastAsia="en-US"/>
        </w:rPr>
        <w:t xml:space="preserve"> o </w:t>
      </w:r>
      <w:proofErr w:type="spellStart"/>
      <w:r w:rsidRPr="008E39F2">
        <w:rPr>
          <w:rFonts w:ascii="Arial" w:eastAsia="Calibri" w:hAnsi="Arial" w:cs="Arial"/>
          <w:sz w:val="22"/>
          <w:szCs w:val="22"/>
          <w:lang w:val="en-US" w:eastAsia="en-US"/>
        </w:rPr>
        <w:t>najmu</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stanova</w:t>
      </w:r>
      <w:proofErr w:type="spellEnd"/>
      <w:r w:rsidRPr="008E39F2">
        <w:rPr>
          <w:rFonts w:ascii="Arial" w:eastAsia="Calibri" w:hAnsi="Arial" w:cs="Arial"/>
          <w:sz w:val="22"/>
          <w:szCs w:val="22"/>
          <w:lang w:val="en-US" w:eastAsia="en-US"/>
        </w:rPr>
        <w:t xml:space="preserve"> u </w:t>
      </w:r>
      <w:proofErr w:type="spellStart"/>
      <w:r w:rsidRPr="008E39F2">
        <w:rPr>
          <w:rFonts w:ascii="Arial" w:eastAsia="Calibri" w:hAnsi="Arial" w:cs="Arial"/>
          <w:sz w:val="22"/>
          <w:szCs w:val="22"/>
          <w:lang w:val="en-US" w:eastAsia="en-US"/>
        </w:rPr>
        <w:t>vlasništvu</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w:t>
      </w:r>
      <w:r w:rsidRPr="008E39F2">
        <w:rPr>
          <w:rFonts w:ascii="Arial" w:eastAsia="Calibri" w:hAnsi="Arial" w:cs="Arial"/>
          <w:sz w:val="22"/>
          <w:szCs w:val="22"/>
          <w:lang w:eastAsia="en-US"/>
        </w:rPr>
        <w:t xml:space="preserve">Službeni glasnik Grada </w:t>
      </w:r>
      <w:proofErr w:type="gramStart"/>
      <w:r w:rsidRPr="008E39F2">
        <w:rPr>
          <w:rFonts w:ascii="Arial" w:eastAsia="Calibri" w:hAnsi="Arial" w:cs="Arial"/>
          <w:sz w:val="22"/>
          <w:szCs w:val="22"/>
          <w:lang w:eastAsia="en-US"/>
        </w:rPr>
        <w:t>Dubrovnika“ broj</w:t>
      </w:r>
      <w:proofErr w:type="gramEnd"/>
      <w:r w:rsidRPr="008E39F2">
        <w:rPr>
          <w:rFonts w:ascii="Arial" w:eastAsia="Calibri" w:hAnsi="Arial" w:cs="Arial"/>
          <w:sz w:val="22"/>
          <w:szCs w:val="22"/>
          <w:lang w:eastAsia="en-US"/>
        </w:rPr>
        <w:t xml:space="preserve"> 15/23) obavljena je revizija 23 ugovora o najmu stana sa zaštićenom najamninom i ugovora o najmu stana sa slobodno ugovorenom najamninom za koje su se sklapali dodaci ugovora, a koji su zaključeni prije stupanja na snagu ove Odluke na osnovi Odluke o najmu stanova u vlasništvu Grada Dubrovnika („Službeni glasnik Grada Dubrovnika“ broj 8/16).</w:t>
      </w:r>
    </w:p>
    <w:p w14:paraId="7331DA41" w14:textId="77777777" w:rsidR="00F66F3D" w:rsidRPr="008E39F2" w:rsidRDefault="00F66F3D" w:rsidP="008E39F2">
      <w:pPr>
        <w:jc w:val="both"/>
        <w:rPr>
          <w:rFonts w:ascii="Arial" w:eastAsia="Calibri" w:hAnsi="Arial" w:cs="Arial"/>
          <w:sz w:val="22"/>
          <w:szCs w:val="22"/>
          <w:lang w:eastAsia="en-US"/>
        </w:rPr>
      </w:pPr>
    </w:p>
    <w:p w14:paraId="5A8EF5BC" w14:textId="77777777" w:rsidR="00F66F3D" w:rsidRPr="008E39F2" w:rsidRDefault="00F66F3D" w:rsidP="008E39F2">
      <w:pPr>
        <w:jc w:val="both"/>
        <w:rPr>
          <w:rFonts w:ascii="Arial" w:eastAsia="Calibri" w:hAnsi="Arial" w:cs="Arial"/>
          <w:sz w:val="22"/>
          <w:szCs w:val="22"/>
          <w:lang w:eastAsia="en-US"/>
        </w:rPr>
      </w:pPr>
      <w:r w:rsidRPr="008E39F2">
        <w:rPr>
          <w:rFonts w:ascii="Arial" w:eastAsia="Calibri" w:hAnsi="Arial" w:cs="Arial"/>
          <w:sz w:val="22"/>
          <w:szCs w:val="22"/>
          <w:lang w:eastAsia="en-US"/>
        </w:rPr>
        <w:t>Na osnovi odredbe članka 20. Odluke o najmu stanova u vlasništvu Grada Dubrovnika („Službeni glasnik Grada Dubrovnika“ broj 15/23) i Zaključka Gradonačelnika Grada Dubrovnika, 28. listopada 2023. godine objavljen je Javni natječaj za utvrđivanje Liste reda prvenstva za davanje gradskih stanova u najam, a koji je još u tijeku.</w:t>
      </w:r>
    </w:p>
    <w:p w14:paraId="39760C88" w14:textId="77777777" w:rsidR="008E39F2" w:rsidRDefault="008E39F2" w:rsidP="008E39F2">
      <w:pPr>
        <w:jc w:val="both"/>
        <w:rPr>
          <w:rFonts w:ascii="Arial" w:eastAsia="Calibri" w:hAnsi="Arial" w:cs="Arial"/>
          <w:sz w:val="22"/>
          <w:szCs w:val="22"/>
          <w:lang w:val="en-US" w:eastAsia="en-US"/>
        </w:rPr>
      </w:pPr>
    </w:p>
    <w:p w14:paraId="00CB9214" w14:textId="77777777" w:rsidR="00F66F3D" w:rsidRPr="008E39F2" w:rsidRDefault="00F66F3D" w:rsidP="008E39F2">
      <w:pPr>
        <w:jc w:val="both"/>
        <w:rPr>
          <w:rFonts w:ascii="Arial" w:eastAsia="Calibri" w:hAnsi="Arial" w:cs="Arial"/>
          <w:sz w:val="22"/>
          <w:szCs w:val="22"/>
          <w:lang w:val="en-US" w:eastAsia="en-US"/>
        </w:rPr>
      </w:pPr>
      <w:r w:rsidRPr="008E39F2">
        <w:rPr>
          <w:rFonts w:ascii="Arial" w:eastAsia="Calibri" w:hAnsi="Arial" w:cs="Arial"/>
          <w:sz w:val="22"/>
          <w:szCs w:val="22"/>
          <w:lang w:val="en-US" w:eastAsia="en-US"/>
        </w:rPr>
        <w:t xml:space="preserve">Grad Dubrovnik je </w:t>
      </w:r>
      <w:proofErr w:type="spellStart"/>
      <w:r w:rsidRPr="008E39F2">
        <w:rPr>
          <w:rFonts w:ascii="Arial" w:eastAsia="Calibri" w:hAnsi="Arial" w:cs="Arial"/>
          <w:sz w:val="22"/>
          <w:szCs w:val="22"/>
          <w:lang w:val="en-US" w:eastAsia="en-US"/>
        </w:rPr>
        <w:t>krajem</w:t>
      </w:r>
      <w:proofErr w:type="spellEnd"/>
      <w:r w:rsidRPr="008E39F2">
        <w:rPr>
          <w:rFonts w:ascii="Arial" w:eastAsia="Calibri" w:hAnsi="Arial" w:cs="Arial"/>
          <w:sz w:val="22"/>
          <w:szCs w:val="22"/>
          <w:lang w:val="en-US" w:eastAsia="en-US"/>
        </w:rPr>
        <w:t xml:space="preserve"> 2023. </w:t>
      </w:r>
      <w:proofErr w:type="spellStart"/>
      <w:r w:rsidRPr="008E39F2">
        <w:rPr>
          <w:rFonts w:ascii="Arial" w:eastAsia="Calibri" w:hAnsi="Arial" w:cs="Arial"/>
          <w:sz w:val="22"/>
          <w:szCs w:val="22"/>
          <w:lang w:val="en-US" w:eastAsia="en-US"/>
        </w:rPr>
        <w:t>godine</w:t>
      </w:r>
      <w:proofErr w:type="spellEnd"/>
      <w:r w:rsidRPr="008E39F2">
        <w:rPr>
          <w:rFonts w:ascii="Arial" w:eastAsia="Calibri" w:hAnsi="Arial" w:cs="Arial"/>
          <w:sz w:val="22"/>
          <w:szCs w:val="22"/>
          <w:lang w:val="en-US" w:eastAsia="en-US"/>
        </w:rPr>
        <w:t xml:space="preserve">, u </w:t>
      </w:r>
      <w:proofErr w:type="spellStart"/>
      <w:r w:rsidRPr="008E39F2">
        <w:rPr>
          <w:rFonts w:ascii="Arial" w:eastAsia="Calibri" w:hAnsi="Arial" w:cs="Arial"/>
          <w:sz w:val="22"/>
          <w:szCs w:val="22"/>
          <w:lang w:val="en-US" w:eastAsia="en-US"/>
        </w:rPr>
        <w:t>svrhu</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rješavanja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stambenog</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pitanja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obitelji</w:t>
      </w:r>
      <w:proofErr w:type="spellEnd"/>
      <w:r w:rsidRPr="008E39F2">
        <w:rPr>
          <w:rFonts w:ascii="Arial" w:eastAsia="Calibri" w:hAnsi="Arial" w:cs="Arial"/>
          <w:sz w:val="22"/>
          <w:szCs w:val="22"/>
          <w:lang w:val="en-US" w:eastAsia="en-US"/>
        </w:rPr>
        <w:t xml:space="preserve"> s </w:t>
      </w:r>
      <w:proofErr w:type="spellStart"/>
      <w:r w:rsidRPr="008E39F2">
        <w:rPr>
          <w:rFonts w:ascii="Arial" w:eastAsia="Calibri" w:hAnsi="Arial" w:cs="Arial"/>
          <w:sz w:val="22"/>
          <w:szCs w:val="22"/>
          <w:lang w:val="en-US" w:eastAsia="en-US"/>
        </w:rPr>
        <w:t>više</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djece</w:t>
      </w:r>
      <w:proofErr w:type="spellEnd"/>
      <w:r w:rsidRPr="008E39F2">
        <w:rPr>
          <w:rFonts w:ascii="Arial" w:eastAsia="Calibri" w:hAnsi="Arial" w:cs="Arial"/>
          <w:sz w:val="22"/>
          <w:szCs w:val="22"/>
          <w:lang w:val="en-US" w:eastAsia="en-US"/>
        </w:rPr>
        <w:t xml:space="preserve">, a </w:t>
      </w:r>
      <w:proofErr w:type="spellStart"/>
      <w:r w:rsidRPr="008E39F2">
        <w:rPr>
          <w:rFonts w:ascii="Arial" w:eastAsia="Calibri" w:hAnsi="Arial" w:cs="Arial"/>
          <w:sz w:val="22"/>
          <w:szCs w:val="22"/>
          <w:lang w:val="en-US" w:eastAsia="en-US"/>
        </w:rPr>
        <w:t>temeljem</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prava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prvokupa</w:t>
      </w:r>
      <w:proofErr w:type="spellEnd"/>
      <w:r w:rsidRPr="008E39F2">
        <w:rPr>
          <w:rFonts w:ascii="Arial" w:eastAsia="Calibri" w:hAnsi="Arial" w:cs="Arial"/>
          <w:sz w:val="22"/>
          <w:szCs w:val="22"/>
          <w:lang w:val="en-US" w:eastAsia="en-US"/>
        </w:rPr>
        <w:t xml:space="preserve"> </w:t>
      </w:r>
      <w:bookmarkStart w:id="52" w:name="_Hlk158299442"/>
      <w:proofErr w:type="spellStart"/>
      <w:proofErr w:type="gramStart"/>
      <w:r w:rsidRPr="008E39F2">
        <w:rPr>
          <w:rFonts w:ascii="Arial" w:eastAsia="Calibri" w:hAnsi="Arial" w:cs="Arial"/>
          <w:sz w:val="22"/>
          <w:szCs w:val="22"/>
          <w:lang w:val="en-US" w:eastAsia="en-US"/>
        </w:rPr>
        <w:t>sukladno</w:t>
      </w:r>
      <w:proofErr w:type="spellEnd"/>
      <w:r w:rsidRPr="008E39F2">
        <w:rPr>
          <w:rFonts w:ascii="Arial" w:hAnsi="Arial" w:cs="Arial"/>
          <w:kern w:val="3"/>
          <w:sz w:val="22"/>
          <w:szCs w:val="22"/>
          <w:lang w:val="en-US" w:eastAsia="zh-CN"/>
        </w:rPr>
        <w:t xml:space="preserve">  </w:t>
      </w:r>
      <w:proofErr w:type="spellStart"/>
      <w:r w:rsidRPr="008E39F2">
        <w:rPr>
          <w:rFonts w:ascii="Arial" w:eastAsia="Calibri" w:hAnsi="Arial" w:cs="Arial"/>
          <w:sz w:val="22"/>
          <w:szCs w:val="22"/>
          <w:lang w:val="en-US" w:eastAsia="en-US"/>
        </w:rPr>
        <w:t>Zakonu</w:t>
      </w:r>
      <w:proofErr w:type="spellEnd"/>
      <w:proofErr w:type="gramEnd"/>
      <w:r w:rsidRPr="008E39F2">
        <w:rPr>
          <w:rFonts w:ascii="Arial" w:eastAsia="Calibri" w:hAnsi="Arial" w:cs="Arial"/>
          <w:sz w:val="22"/>
          <w:szCs w:val="22"/>
          <w:lang w:val="en-US" w:eastAsia="en-US"/>
        </w:rPr>
        <w:t xml:space="preserve"> o </w:t>
      </w:r>
      <w:proofErr w:type="spellStart"/>
      <w:r w:rsidRPr="008E39F2">
        <w:rPr>
          <w:rFonts w:ascii="Arial" w:eastAsia="Calibri" w:hAnsi="Arial" w:cs="Arial"/>
          <w:sz w:val="22"/>
          <w:szCs w:val="22"/>
          <w:lang w:val="en-US" w:eastAsia="en-US"/>
        </w:rPr>
        <w:t>zaštiti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očuvanju</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kulturnih</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dobara</w:t>
      </w:r>
      <w:proofErr w:type="spellEnd"/>
      <w:r w:rsidRPr="008E39F2">
        <w:rPr>
          <w:rFonts w:ascii="Arial" w:eastAsia="Calibri" w:hAnsi="Arial" w:cs="Arial"/>
          <w:sz w:val="22"/>
          <w:szCs w:val="22"/>
          <w:lang w:val="en-US" w:eastAsia="en-US"/>
        </w:rPr>
        <w:t xml:space="preserve"> (NN 69/99, 151/03, 157/03, 100/04,  87/09, 88/10, 61/11, 25/12, 136/12, 157/13, 152/14 , 98/15, 44/17, 90/18, 32/20, 62/20, 117/21, 114/22) u </w:t>
      </w:r>
      <w:proofErr w:type="spellStart"/>
      <w:r w:rsidRPr="008E39F2">
        <w:rPr>
          <w:rFonts w:ascii="Arial" w:eastAsia="Calibri" w:hAnsi="Arial" w:cs="Arial"/>
          <w:sz w:val="22"/>
          <w:szCs w:val="22"/>
          <w:lang w:val="en-US" w:eastAsia="en-US"/>
        </w:rPr>
        <w:t>prosincu</w:t>
      </w:r>
      <w:proofErr w:type="spellEnd"/>
      <w:r w:rsidRPr="008E39F2">
        <w:rPr>
          <w:rFonts w:ascii="Arial" w:eastAsia="Calibri" w:hAnsi="Arial" w:cs="Arial"/>
          <w:sz w:val="22"/>
          <w:szCs w:val="22"/>
          <w:lang w:val="en-US" w:eastAsia="en-US"/>
        </w:rPr>
        <w:t xml:space="preserve"> 2023.g. </w:t>
      </w:r>
      <w:proofErr w:type="spellStart"/>
      <w:r w:rsidRPr="008E39F2">
        <w:rPr>
          <w:rFonts w:ascii="Arial" w:eastAsia="Calibri" w:hAnsi="Arial" w:cs="Arial"/>
          <w:sz w:val="22"/>
          <w:szCs w:val="22"/>
          <w:lang w:val="en-US" w:eastAsia="en-US"/>
        </w:rPr>
        <w:t>stekao</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pravo</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vlasništva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dva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stana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na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adresi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Lučarica</w:t>
      </w:r>
      <w:proofErr w:type="spellEnd"/>
      <w:r w:rsidRPr="008E39F2">
        <w:rPr>
          <w:rFonts w:ascii="Arial" w:eastAsia="Calibri" w:hAnsi="Arial" w:cs="Arial"/>
          <w:sz w:val="22"/>
          <w:szCs w:val="22"/>
          <w:lang w:val="en-US" w:eastAsia="en-US"/>
        </w:rPr>
        <w:t xml:space="preserve"> 8 </w:t>
      </w:r>
      <w:proofErr w:type="spellStart"/>
      <w:r w:rsidRPr="008E39F2">
        <w:rPr>
          <w:rFonts w:ascii="Arial" w:eastAsia="Calibri" w:hAnsi="Arial" w:cs="Arial"/>
          <w:sz w:val="22"/>
          <w:szCs w:val="22"/>
          <w:lang w:val="en-US" w:eastAsia="en-US"/>
        </w:rPr>
        <w:t>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Kneza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Hrvaša</w:t>
      </w:r>
      <w:proofErr w:type="spellEnd"/>
      <w:r w:rsidRPr="008E39F2">
        <w:rPr>
          <w:rFonts w:ascii="Arial" w:eastAsia="Calibri" w:hAnsi="Arial" w:cs="Arial"/>
          <w:sz w:val="22"/>
          <w:szCs w:val="22"/>
          <w:lang w:val="en-US" w:eastAsia="en-US"/>
        </w:rPr>
        <w:t xml:space="preserve"> 6, Dubrovnik</w:t>
      </w:r>
      <w:bookmarkEnd w:id="52"/>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čime</w:t>
      </w:r>
      <w:proofErr w:type="spellEnd"/>
      <w:r w:rsidRPr="008E39F2">
        <w:rPr>
          <w:rFonts w:ascii="Arial" w:eastAsia="Calibri" w:hAnsi="Arial" w:cs="Arial"/>
          <w:sz w:val="22"/>
          <w:szCs w:val="22"/>
          <w:lang w:val="en-US" w:eastAsia="en-US"/>
        </w:rPr>
        <w:t xml:space="preserve"> se </w:t>
      </w:r>
      <w:proofErr w:type="spellStart"/>
      <w:r w:rsidRPr="008E39F2">
        <w:rPr>
          <w:rFonts w:ascii="Arial" w:eastAsia="Calibri" w:hAnsi="Arial" w:cs="Arial"/>
          <w:sz w:val="22"/>
          <w:szCs w:val="22"/>
          <w:lang w:val="en-US" w:eastAsia="en-US"/>
        </w:rPr>
        <w:t>povećao</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portfelj</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stanovi</w:t>
      </w:r>
      <w:proofErr w:type="spellEnd"/>
      <w:r w:rsidRPr="008E39F2">
        <w:rPr>
          <w:rFonts w:ascii="Arial" w:eastAsia="Calibri" w:hAnsi="Arial" w:cs="Arial"/>
          <w:sz w:val="22"/>
          <w:szCs w:val="22"/>
          <w:lang w:val="en-US" w:eastAsia="en-US"/>
        </w:rPr>
        <w:t xml:space="preserve"> u </w:t>
      </w:r>
      <w:proofErr w:type="spellStart"/>
      <w:r w:rsidRPr="008E39F2">
        <w:rPr>
          <w:rFonts w:ascii="Arial" w:eastAsia="Calibri" w:hAnsi="Arial" w:cs="Arial"/>
          <w:sz w:val="22"/>
          <w:szCs w:val="22"/>
          <w:lang w:val="en-US" w:eastAsia="en-US"/>
        </w:rPr>
        <w:t>povijesnoj</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jezgri</w:t>
      </w:r>
      <w:proofErr w:type="spellEnd"/>
      <w:r w:rsidRPr="008E39F2">
        <w:rPr>
          <w:rFonts w:ascii="Arial" w:eastAsia="Calibri" w:hAnsi="Arial" w:cs="Arial"/>
          <w:sz w:val="22"/>
          <w:szCs w:val="22"/>
          <w:lang w:val="en-US" w:eastAsia="en-US"/>
        </w:rPr>
        <w:t>.</w:t>
      </w:r>
    </w:p>
    <w:p w14:paraId="1CAFC67C" w14:textId="77777777" w:rsidR="00F66F3D" w:rsidRPr="008E39F2" w:rsidRDefault="00F66F3D" w:rsidP="008E39F2">
      <w:pPr>
        <w:jc w:val="both"/>
        <w:rPr>
          <w:rFonts w:ascii="Arial" w:eastAsia="Calibri" w:hAnsi="Arial" w:cs="Arial"/>
          <w:sz w:val="22"/>
          <w:szCs w:val="22"/>
          <w:lang w:val="en-US" w:eastAsia="en-US"/>
        </w:rPr>
      </w:pPr>
    </w:p>
    <w:p w14:paraId="1E5E45E3" w14:textId="77777777" w:rsidR="00F66F3D" w:rsidRPr="008E39F2" w:rsidRDefault="00F66F3D" w:rsidP="008E39F2">
      <w:pPr>
        <w:jc w:val="both"/>
        <w:rPr>
          <w:rFonts w:ascii="Arial" w:eastAsia="Calibri" w:hAnsi="Arial" w:cs="Arial"/>
          <w:sz w:val="22"/>
          <w:szCs w:val="22"/>
          <w:lang w:val="en-US" w:eastAsia="en-US"/>
        </w:rPr>
      </w:pPr>
      <w:r w:rsidRPr="008E39F2">
        <w:rPr>
          <w:rFonts w:ascii="Arial" w:eastAsia="Calibri" w:hAnsi="Arial" w:cs="Arial"/>
          <w:sz w:val="22"/>
          <w:szCs w:val="22"/>
          <w:lang w:val="en-US" w:eastAsia="en-US"/>
        </w:rPr>
        <w:t xml:space="preserve">Na </w:t>
      </w:r>
      <w:proofErr w:type="spellStart"/>
      <w:r w:rsidRPr="008E39F2">
        <w:rPr>
          <w:rFonts w:ascii="Arial" w:eastAsia="Calibri" w:hAnsi="Arial" w:cs="Arial"/>
          <w:sz w:val="22"/>
          <w:szCs w:val="22"/>
          <w:lang w:val="en-US" w:eastAsia="en-US"/>
        </w:rPr>
        <w:t>temelju</w:t>
      </w:r>
      <w:proofErr w:type="spellEnd"/>
      <w:r w:rsidRPr="008E39F2">
        <w:rPr>
          <w:rFonts w:ascii="Arial" w:eastAsia="Calibri" w:hAnsi="Arial" w:cs="Arial"/>
          <w:sz w:val="22"/>
          <w:szCs w:val="22"/>
          <w:lang w:val="en-US" w:eastAsia="en-US"/>
        </w:rPr>
        <w:t xml:space="preserve"> </w:t>
      </w:r>
      <w:r w:rsidRPr="008E39F2">
        <w:rPr>
          <w:rFonts w:ascii="Arial" w:eastAsia="Calibri" w:hAnsi="Arial" w:cs="Arial"/>
          <w:sz w:val="22"/>
          <w:szCs w:val="22"/>
          <w:lang w:eastAsia="en-US"/>
        </w:rPr>
        <w:t>Zakona o hrvatskim braniteljima iz Domovinskog rata i članovima njihovih obitelji (NN 121/2017, 98/19,84/21 i 156/23) dva stana u gradskom vlasništvu (na adresi Kneza Branimira 11, površine 37,92 m</w:t>
      </w:r>
      <w:r w:rsidRPr="008E39F2">
        <w:rPr>
          <w:rFonts w:ascii="Arial" w:eastAsia="Calibri" w:hAnsi="Arial" w:cs="Arial"/>
          <w:sz w:val="22"/>
          <w:szCs w:val="22"/>
          <w:vertAlign w:val="superscript"/>
          <w:lang w:eastAsia="en-US"/>
        </w:rPr>
        <w:t xml:space="preserve">2 </w:t>
      </w:r>
      <w:r w:rsidRPr="008E39F2">
        <w:rPr>
          <w:rFonts w:ascii="Arial" w:eastAsia="Calibri" w:hAnsi="Arial" w:cs="Arial"/>
          <w:sz w:val="22"/>
          <w:szCs w:val="22"/>
          <w:lang w:eastAsia="en-US"/>
        </w:rPr>
        <w:t>i Marina Kneževića 64, površine 65,91 m</w:t>
      </w:r>
      <w:r w:rsidRPr="008E39F2">
        <w:rPr>
          <w:rFonts w:ascii="Arial" w:eastAsia="Calibri" w:hAnsi="Arial" w:cs="Arial"/>
          <w:sz w:val="22"/>
          <w:szCs w:val="22"/>
          <w:vertAlign w:val="superscript"/>
          <w:lang w:eastAsia="en-US"/>
        </w:rPr>
        <w:t>2</w:t>
      </w:r>
      <w:r w:rsidRPr="008E39F2">
        <w:rPr>
          <w:rFonts w:ascii="Arial" w:eastAsia="Calibri" w:hAnsi="Arial" w:cs="Arial"/>
          <w:sz w:val="22"/>
          <w:szCs w:val="22"/>
          <w:lang w:eastAsia="en-US"/>
        </w:rPr>
        <w:t>) su otkupili HRVI iz Domovinskog rata.</w:t>
      </w:r>
    </w:p>
    <w:p w14:paraId="21ABD558" w14:textId="77777777" w:rsidR="00F66F3D" w:rsidRPr="008E39F2" w:rsidRDefault="00F66F3D" w:rsidP="008E39F2">
      <w:pPr>
        <w:jc w:val="both"/>
        <w:rPr>
          <w:rFonts w:ascii="Arial" w:eastAsia="Calibri" w:hAnsi="Arial" w:cs="Arial"/>
          <w:color w:val="FF0000"/>
          <w:sz w:val="22"/>
          <w:szCs w:val="22"/>
          <w:lang w:eastAsia="en-US"/>
        </w:rPr>
      </w:pPr>
    </w:p>
    <w:p w14:paraId="582451D1" w14:textId="77777777" w:rsidR="00F66F3D" w:rsidRPr="008E39F2" w:rsidRDefault="00F66F3D" w:rsidP="008E39F2">
      <w:pPr>
        <w:jc w:val="both"/>
        <w:rPr>
          <w:rFonts w:ascii="Arial" w:eastAsia="Calibri" w:hAnsi="Arial" w:cs="Arial"/>
          <w:sz w:val="22"/>
          <w:szCs w:val="22"/>
          <w:lang w:eastAsia="en-US"/>
        </w:rPr>
      </w:pPr>
      <w:r w:rsidRPr="008E39F2">
        <w:rPr>
          <w:rFonts w:ascii="Arial" w:eastAsia="Calibri" w:hAnsi="Arial" w:cs="Arial"/>
          <w:sz w:val="22"/>
          <w:szCs w:val="22"/>
          <w:lang w:eastAsia="en-US"/>
        </w:rPr>
        <w:t>ZEMLJIŠTA</w:t>
      </w:r>
    </w:p>
    <w:p w14:paraId="0463B401" w14:textId="77777777" w:rsidR="003B448D" w:rsidRDefault="003B448D" w:rsidP="008E39F2">
      <w:pPr>
        <w:jc w:val="both"/>
        <w:rPr>
          <w:rFonts w:ascii="Arial" w:eastAsia="Calibri" w:hAnsi="Arial" w:cs="Arial"/>
          <w:sz w:val="22"/>
          <w:szCs w:val="22"/>
          <w:lang w:eastAsia="en-US"/>
        </w:rPr>
      </w:pPr>
    </w:p>
    <w:p w14:paraId="7FFD49E6" w14:textId="77777777" w:rsidR="00F66F3D" w:rsidRPr="008E39F2" w:rsidRDefault="00F66F3D" w:rsidP="008E39F2">
      <w:pPr>
        <w:jc w:val="both"/>
        <w:rPr>
          <w:rFonts w:ascii="Arial" w:eastAsia="Calibri" w:hAnsi="Arial" w:cs="Arial"/>
          <w:sz w:val="22"/>
          <w:szCs w:val="22"/>
          <w:lang w:eastAsia="en-US"/>
        </w:rPr>
      </w:pPr>
      <w:r w:rsidRPr="008E39F2">
        <w:rPr>
          <w:rFonts w:ascii="Arial" w:eastAsia="Calibri" w:hAnsi="Arial" w:cs="Arial"/>
          <w:sz w:val="22"/>
          <w:szCs w:val="22"/>
          <w:lang w:eastAsia="en-US"/>
        </w:rPr>
        <w:t xml:space="preserve">Grad Dubrovnik je tijekom 2023.godine stekao vlasništvo sljedećih nekretnina na području Petrovog sela, Orašca i </w:t>
      </w:r>
      <w:proofErr w:type="spellStart"/>
      <w:r w:rsidRPr="008E39F2">
        <w:rPr>
          <w:rFonts w:ascii="Arial" w:eastAsia="Calibri" w:hAnsi="Arial" w:cs="Arial"/>
          <w:sz w:val="22"/>
          <w:szCs w:val="22"/>
          <w:lang w:eastAsia="en-US"/>
        </w:rPr>
        <w:t>Trstenog</w:t>
      </w:r>
      <w:proofErr w:type="spellEnd"/>
      <w:r w:rsidRPr="008E39F2">
        <w:rPr>
          <w:rFonts w:ascii="Arial" w:eastAsia="Calibri" w:hAnsi="Arial" w:cs="Arial"/>
          <w:sz w:val="22"/>
          <w:szCs w:val="22"/>
          <w:lang w:eastAsia="en-US"/>
        </w:rPr>
        <w:t xml:space="preserve"> za potrebe realizacije budućih projekata i to : </w:t>
      </w:r>
    </w:p>
    <w:p w14:paraId="3308FDF5" w14:textId="77777777" w:rsidR="00F66F3D" w:rsidRPr="008E39F2" w:rsidRDefault="00F66F3D" w:rsidP="00DF217A">
      <w:pPr>
        <w:numPr>
          <w:ilvl w:val="0"/>
          <w:numId w:val="27"/>
        </w:num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lastRenderedPageBreak/>
        <w:t xml:space="preserve">Ugovora o kupoprodaji nekretnina oznaka čest. </w:t>
      </w:r>
      <w:proofErr w:type="spellStart"/>
      <w:r w:rsidRPr="008E39F2">
        <w:rPr>
          <w:rFonts w:ascii="Arial" w:eastAsiaTheme="minorHAnsi" w:hAnsi="Arial" w:cs="Arial"/>
          <w:sz w:val="22"/>
          <w:szCs w:val="22"/>
          <w:lang w:eastAsia="en-US"/>
        </w:rPr>
        <w:t>zem</w:t>
      </w:r>
      <w:proofErr w:type="spellEnd"/>
      <w:r w:rsidRPr="008E39F2">
        <w:rPr>
          <w:rFonts w:ascii="Arial" w:eastAsiaTheme="minorHAnsi" w:hAnsi="Arial" w:cs="Arial"/>
          <w:sz w:val="22"/>
          <w:szCs w:val="22"/>
          <w:lang w:eastAsia="en-US"/>
        </w:rPr>
        <w:t xml:space="preserve">. 36, 37, 38 i 39, te suvlasničkog dijela 11200/52628 prava vlasništva č. </w:t>
      </w:r>
      <w:proofErr w:type="spellStart"/>
      <w:r w:rsidRPr="008E39F2">
        <w:rPr>
          <w:rFonts w:ascii="Arial" w:eastAsiaTheme="minorHAnsi" w:hAnsi="Arial" w:cs="Arial"/>
          <w:sz w:val="22"/>
          <w:szCs w:val="22"/>
          <w:lang w:eastAsia="en-US"/>
        </w:rPr>
        <w:t>zem</w:t>
      </w:r>
      <w:proofErr w:type="spellEnd"/>
      <w:r w:rsidRPr="008E39F2">
        <w:rPr>
          <w:rFonts w:ascii="Arial" w:eastAsiaTheme="minorHAnsi" w:hAnsi="Arial" w:cs="Arial"/>
          <w:sz w:val="22"/>
          <w:szCs w:val="22"/>
          <w:lang w:eastAsia="en-US"/>
        </w:rPr>
        <w:t xml:space="preserve">. 35/2,  sve k.o. Petrovo Selo, sklopljenog s Karmelom </w:t>
      </w:r>
      <w:proofErr w:type="spellStart"/>
      <w:r w:rsidRPr="008E39F2">
        <w:rPr>
          <w:rFonts w:ascii="Arial" w:eastAsiaTheme="minorHAnsi" w:hAnsi="Arial" w:cs="Arial"/>
          <w:sz w:val="22"/>
          <w:szCs w:val="22"/>
          <w:lang w:eastAsia="en-US"/>
        </w:rPr>
        <w:t>Radulović</w:t>
      </w:r>
      <w:proofErr w:type="spellEnd"/>
      <w:r w:rsidRPr="008E39F2">
        <w:rPr>
          <w:rFonts w:ascii="Arial" w:eastAsiaTheme="minorHAnsi" w:hAnsi="Arial" w:cs="Arial"/>
          <w:sz w:val="22"/>
          <w:szCs w:val="22"/>
          <w:lang w:eastAsia="en-US"/>
        </w:rPr>
        <w:t xml:space="preserve">, Klasa: 940-01/23-01/55, </w:t>
      </w:r>
      <w:proofErr w:type="spellStart"/>
      <w:r w:rsidRPr="008E39F2">
        <w:rPr>
          <w:rFonts w:ascii="Arial" w:eastAsiaTheme="minorHAnsi" w:hAnsi="Arial" w:cs="Arial"/>
          <w:sz w:val="22"/>
          <w:szCs w:val="22"/>
          <w:lang w:eastAsia="en-US"/>
        </w:rPr>
        <w:t>Urbroj</w:t>
      </w:r>
      <w:proofErr w:type="spellEnd"/>
      <w:r w:rsidRPr="008E39F2">
        <w:rPr>
          <w:rFonts w:ascii="Arial" w:eastAsiaTheme="minorHAnsi" w:hAnsi="Arial" w:cs="Arial"/>
          <w:sz w:val="22"/>
          <w:szCs w:val="22"/>
          <w:lang w:eastAsia="en-US"/>
        </w:rPr>
        <w:t xml:space="preserve">: 2117-1-01-23-24 iz prosinca 2023.g., koji ugovor je ovjeren po javnom bilježniku Luci </w:t>
      </w:r>
      <w:proofErr w:type="spellStart"/>
      <w:r w:rsidRPr="008E39F2">
        <w:rPr>
          <w:rFonts w:ascii="Arial" w:eastAsiaTheme="minorHAnsi" w:hAnsi="Arial" w:cs="Arial"/>
          <w:sz w:val="22"/>
          <w:szCs w:val="22"/>
          <w:lang w:eastAsia="en-US"/>
        </w:rPr>
        <w:t>Bronzan</w:t>
      </w:r>
      <w:proofErr w:type="spellEnd"/>
      <w:r w:rsidRPr="008E39F2">
        <w:rPr>
          <w:rFonts w:ascii="Arial" w:eastAsiaTheme="minorHAnsi" w:hAnsi="Arial" w:cs="Arial"/>
          <w:sz w:val="22"/>
          <w:szCs w:val="22"/>
          <w:lang w:eastAsia="en-US"/>
        </w:rPr>
        <w:t xml:space="preserve"> u Dubrovniku pod posl.br. OV-12006/2023 dana 28. prosinca 2023.g. kojim je isplaćena  kupoprodajna cijena u ukupnom iznosu od 305.323,67 eura,</w:t>
      </w:r>
    </w:p>
    <w:p w14:paraId="7B036E27" w14:textId="77777777" w:rsidR="00F66F3D" w:rsidRPr="008E39F2" w:rsidRDefault="00F66F3D" w:rsidP="00DF217A">
      <w:pPr>
        <w:numPr>
          <w:ilvl w:val="0"/>
          <w:numId w:val="27"/>
        </w:num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Ugovora o kupoprodaji nekretnina oznaka čest. </w:t>
      </w:r>
      <w:proofErr w:type="spellStart"/>
      <w:r w:rsidRPr="008E39F2">
        <w:rPr>
          <w:rFonts w:ascii="Arial" w:eastAsiaTheme="minorHAnsi" w:hAnsi="Arial" w:cs="Arial"/>
          <w:sz w:val="22"/>
          <w:szCs w:val="22"/>
          <w:lang w:eastAsia="en-US"/>
        </w:rPr>
        <w:t>zem</w:t>
      </w:r>
      <w:proofErr w:type="spellEnd"/>
      <w:r w:rsidRPr="008E39F2">
        <w:rPr>
          <w:rFonts w:ascii="Arial" w:eastAsiaTheme="minorHAnsi" w:hAnsi="Arial" w:cs="Arial"/>
          <w:sz w:val="22"/>
          <w:szCs w:val="22"/>
          <w:lang w:eastAsia="en-US"/>
        </w:rPr>
        <w:t xml:space="preserve">. 267, 268, 269 i 278, te suvlasničkog dijela 10357/52628 prava vlasništva č. </w:t>
      </w:r>
      <w:proofErr w:type="spellStart"/>
      <w:r w:rsidRPr="008E39F2">
        <w:rPr>
          <w:rFonts w:ascii="Arial" w:eastAsiaTheme="minorHAnsi" w:hAnsi="Arial" w:cs="Arial"/>
          <w:sz w:val="22"/>
          <w:szCs w:val="22"/>
          <w:lang w:eastAsia="en-US"/>
        </w:rPr>
        <w:t>zem</w:t>
      </w:r>
      <w:proofErr w:type="spellEnd"/>
      <w:r w:rsidRPr="008E39F2">
        <w:rPr>
          <w:rFonts w:ascii="Arial" w:eastAsiaTheme="minorHAnsi" w:hAnsi="Arial" w:cs="Arial"/>
          <w:sz w:val="22"/>
          <w:szCs w:val="22"/>
          <w:lang w:eastAsia="en-US"/>
        </w:rPr>
        <w:t xml:space="preserve">. 35/2,  sve k.o. Petrovo Selo, sklopljenog s Antonijom </w:t>
      </w:r>
      <w:proofErr w:type="spellStart"/>
      <w:r w:rsidRPr="008E39F2">
        <w:rPr>
          <w:rFonts w:ascii="Arial" w:eastAsiaTheme="minorHAnsi" w:hAnsi="Arial" w:cs="Arial"/>
          <w:sz w:val="22"/>
          <w:szCs w:val="22"/>
          <w:lang w:eastAsia="en-US"/>
        </w:rPr>
        <w:t>Reim</w:t>
      </w:r>
      <w:proofErr w:type="spellEnd"/>
      <w:r w:rsidRPr="008E39F2">
        <w:rPr>
          <w:rFonts w:ascii="Arial" w:eastAsiaTheme="minorHAnsi" w:hAnsi="Arial" w:cs="Arial"/>
          <w:sz w:val="22"/>
          <w:szCs w:val="22"/>
          <w:lang w:eastAsia="en-US"/>
        </w:rPr>
        <w:t xml:space="preserve">, Klasa: 940-01/23-01/55, </w:t>
      </w:r>
      <w:proofErr w:type="spellStart"/>
      <w:r w:rsidRPr="008E39F2">
        <w:rPr>
          <w:rFonts w:ascii="Arial" w:eastAsiaTheme="minorHAnsi" w:hAnsi="Arial" w:cs="Arial"/>
          <w:sz w:val="22"/>
          <w:szCs w:val="22"/>
          <w:lang w:eastAsia="en-US"/>
        </w:rPr>
        <w:t>Urbroj</w:t>
      </w:r>
      <w:proofErr w:type="spellEnd"/>
      <w:r w:rsidRPr="008E39F2">
        <w:rPr>
          <w:rFonts w:ascii="Arial" w:eastAsiaTheme="minorHAnsi" w:hAnsi="Arial" w:cs="Arial"/>
          <w:sz w:val="22"/>
          <w:szCs w:val="22"/>
          <w:lang w:eastAsia="en-US"/>
        </w:rPr>
        <w:t xml:space="preserve">: 2117-1-01-23-25 iz prosinca 2023.g., koji ugovor je ovjeren po javnom bilježniku Luci </w:t>
      </w:r>
      <w:proofErr w:type="spellStart"/>
      <w:r w:rsidRPr="008E39F2">
        <w:rPr>
          <w:rFonts w:ascii="Arial" w:eastAsiaTheme="minorHAnsi" w:hAnsi="Arial" w:cs="Arial"/>
          <w:sz w:val="22"/>
          <w:szCs w:val="22"/>
          <w:lang w:eastAsia="en-US"/>
        </w:rPr>
        <w:t>Bronzan</w:t>
      </w:r>
      <w:proofErr w:type="spellEnd"/>
      <w:r w:rsidRPr="008E39F2">
        <w:rPr>
          <w:rFonts w:ascii="Arial" w:eastAsiaTheme="minorHAnsi" w:hAnsi="Arial" w:cs="Arial"/>
          <w:sz w:val="22"/>
          <w:szCs w:val="22"/>
          <w:lang w:eastAsia="en-US"/>
        </w:rPr>
        <w:t xml:space="preserve"> u Dubrovniku pod posl.br. OV-11991/2023 dana 27. prosinca 2023.g.  kojim je  isplaćena kupoprodajna cijena u ukupnom iznosu od 290.494,08 eura,</w:t>
      </w:r>
    </w:p>
    <w:p w14:paraId="4DA5B951" w14:textId="77777777" w:rsidR="00F66F3D" w:rsidRPr="008E39F2" w:rsidRDefault="00F66F3D" w:rsidP="00DF217A">
      <w:pPr>
        <w:numPr>
          <w:ilvl w:val="0"/>
          <w:numId w:val="27"/>
        </w:num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Ugovora o kupoprodaji suvlasničkih dijelova od po 10357/52628 dijela prava vlasništva, odnosno ukupno 31071/52628 dijela prava vlasništva, čest. </w:t>
      </w:r>
      <w:proofErr w:type="spellStart"/>
      <w:r w:rsidRPr="008E39F2">
        <w:rPr>
          <w:rFonts w:ascii="Arial" w:eastAsiaTheme="minorHAnsi" w:hAnsi="Arial" w:cs="Arial"/>
          <w:sz w:val="22"/>
          <w:szCs w:val="22"/>
          <w:lang w:eastAsia="en-US"/>
        </w:rPr>
        <w:t>zem</w:t>
      </w:r>
      <w:proofErr w:type="spellEnd"/>
      <w:r w:rsidRPr="008E39F2">
        <w:rPr>
          <w:rFonts w:ascii="Arial" w:eastAsiaTheme="minorHAnsi" w:hAnsi="Arial" w:cs="Arial"/>
          <w:sz w:val="22"/>
          <w:szCs w:val="22"/>
          <w:lang w:eastAsia="en-US"/>
        </w:rPr>
        <w:t xml:space="preserve">. 35/2 k.o. Petrovo Selo, sklopljenog s Marijom Bilić, </w:t>
      </w:r>
      <w:proofErr w:type="spellStart"/>
      <w:r w:rsidRPr="008E39F2">
        <w:rPr>
          <w:rFonts w:ascii="Arial" w:eastAsiaTheme="minorHAnsi" w:hAnsi="Arial" w:cs="Arial"/>
          <w:sz w:val="22"/>
          <w:szCs w:val="22"/>
          <w:lang w:eastAsia="en-US"/>
        </w:rPr>
        <w:t>Katijom</w:t>
      </w:r>
      <w:proofErr w:type="spellEnd"/>
      <w:r w:rsidRPr="008E39F2">
        <w:rPr>
          <w:rFonts w:ascii="Arial" w:eastAsiaTheme="minorHAnsi" w:hAnsi="Arial" w:cs="Arial"/>
          <w:sz w:val="22"/>
          <w:szCs w:val="22"/>
          <w:lang w:eastAsia="en-US"/>
        </w:rPr>
        <w:t xml:space="preserve"> i Antunom Damjanovićem, Klasa: 940-01/23-01/55, </w:t>
      </w:r>
      <w:proofErr w:type="spellStart"/>
      <w:r w:rsidRPr="008E39F2">
        <w:rPr>
          <w:rFonts w:ascii="Arial" w:eastAsiaTheme="minorHAnsi" w:hAnsi="Arial" w:cs="Arial"/>
          <w:sz w:val="22"/>
          <w:szCs w:val="22"/>
          <w:lang w:eastAsia="en-US"/>
        </w:rPr>
        <w:t>Urbroj</w:t>
      </w:r>
      <w:proofErr w:type="spellEnd"/>
      <w:r w:rsidRPr="008E39F2">
        <w:rPr>
          <w:rFonts w:ascii="Arial" w:eastAsiaTheme="minorHAnsi" w:hAnsi="Arial" w:cs="Arial"/>
          <w:sz w:val="22"/>
          <w:szCs w:val="22"/>
          <w:lang w:eastAsia="en-US"/>
        </w:rPr>
        <w:t xml:space="preserve">: 2117-1-01-23-26 iz prosinca 2023.g., koji ugovor je također ovjeren po javnom bilježniku Luci </w:t>
      </w:r>
      <w:proofErr w:type="spellStart"/>
      <w:r w:rsidRPr="008E39F2">
        <w:rPr>
          <w:rFonts w:ascii="Arial" w:eastAsiaTheme="minorHAnsi" w:hAnsi="Arial" w:cs="Arial"/>
          <w:sz w:val="22"/>
          <w:szCs w:val="22"/>
          <w:lang w:eastAsia="en-US"/>
        </w:rPr>
        <w:t>Bronzan</w:t>
      </w:r>
      <w:proofErr w:type="spellEnd"/>
      <w:r w:rsidRPr="008E39F2">
        <w:rPr>
          <w:rFonts w:ascii="Arial" w:eastAsiaTheme="minorHAnsi" w:hAnsi="Arial" w:cs="Arial"/>
          <w:sz w:val="22"/>
          <w:szCs w:val="22"/>
          <w:lang w:eastAsia="en-US"/>
        </w:rPr>
        <w:t xml:space="preserve"> u Dubrovniku pod posl.br. OV-11986/2023, OV-11994/2023 i OV-11995/2023, sve od dana 27. prosinca 2023.g. kojim je  isplaćena kupoprodajna cijena u ukupnom iznosu od 438.222,24 eura,</w:t>
      </w:r>
    </w:p>
    <w:p w14:paraId="69C328AC" w14:textId="77777777" w:rsidR="00F66F3D" w:rsidRPr="008E39F2" w:rsidRDefault="00F66F3D" w:rsidP="00DF217A">
      <w:pPr>
        <w:numPr>
          <w:ilvl w:val="0"/>
          <w:numId w:val="27"/>
        </w:num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Ugovora o kupoprodaji nekretnina oznaka čest. </w:t>
      </w:r>
      <w:proofErr w:type="spellStart"/>
      <w:r w:rsidRPr="008E39F2">
        <w:rPr>
          <w:rFonts w:ascii="Arial" w:eastAsiaTheme="minorHAnsi" w:hAnsi="Arial" w:cs="Arial"/>
          <w:sz w:val="22"/>
          <w:szCs w:val="22"/>
          <w:lang w:eastAsia="en-US"/>
        </w:rPr>
        <w:t>zem</w:t>
      </w:r>
      <w:proofErr w:type="spellEnd"/>
      <w:r w:rsidRPr="008E39F2">
        <w:rPr>
          <w:rFonts w:ascii="Arial" w:eastAsiaTheme="minorHAnsi" w:hAnsi="Arial" w:cs="Arial"/>
          <w:sz w:val="22"/>
          <w:szCs w:val="22"/>
          <w:lang w:eastAsia="en-US"/>
        </w:rPr>
        <w:t xml:space="preserve">. 819/6, 819/8 i 821/7, sve k.o. Orašac, sklopljen s Vlahom </w:t>
      </w:r>
      <w:proofErr w:type="spellStart"/>
      <w:r w:rsidRPr="008E39F2">
        <w:rPr>
          <w:rFonts w:ascii="Arial" w:eastAsiaTheme="minorHAnsi" w:hAnsi="Arial" w:cs="Arial"/>
          <w:sz w:val="22"/>
          <w:szCs w:val="22"/>
          <w:lang w:eastAsia="en-US"/>
        </w:rPr>
        <w:t>Baničevićem</w:t>
      </w:r>
      <w:proofErr w:type="spellEnd"/>
      <w:r w:rsidRPr="008E39F2">
        <w:rPr>
          <w:rFonts w:ascii="Arial" w:eastAsiaTheme="minorHAnsi" w:hAnsi="Arial" w:cs="Arial"/>
          <w:sz w:val="22"/>
          <w:szCs w:val="22"/>
          <w:lang w:eastAsia="en-US"/>
        </w:rPr>
        <w:t xml:space="preserve">, Klasa: 940-01/23-01/166, </w:t>
      </w:r>
      <w:proofErr w:type="spellStart"/>
      <w:r w:rsidRPr="008E39F2">
        <w:rPr>
          <w:rFonts w:ascii="Arial" w:eastAsiaTheme="minorHAnsi" w:hAnsi="Arial" w:cs="Arial"/>
          <w:sz w:val="22"/>
          <w:szCs w:val="22"/>
          <w:lang w:eastAsia="en-US"/>
        </w:rPr>
        <w:t>Urbroj</w:t>
      </w:r>
      <w:proofErr w:type="spellEnd"/>
      <w:r w:rsidRPr="008E39F2">
        <w:rPr>
          <w:rFonts w:ascii="Arial" w:eastAsiaTheme="minorHAnsi" w:hAnsi="Arial" w:cs="Arial"/>
          <w:sz w:val="22"/>
          <w:szCs w:val="22"/>
          <w:lang w:eastAsia="en-US"/>
        </w:rPr>
        <w:t xml:space="preserve">: 2117-1-01-23-12 u prosincu 2023.g., koji ugovor je ovjeren po javnom bilježniku Luci </w:t>
      </w:r>
      <w:proofErr w:type="spellStart"/>
      <w:r w:rsidRPr="008E39F2">
        <w:rPr>
          <w:rFonts w:ascii="Arial" w:eastAsiaTheme="minorHAnsi" w:hAnsi="Arial" w:cs="Arial"/>
          <w:sz w:val="22"/>
          <w:szCs w:val="22"/>
          <w:lang w:eastAsia="en-US"/>
        </w:rPr>
        <w:t>Bronzan</w:t>
      </w:r>
      <w:proofErr w:type="spellEnd"/>
      <w:r w:rsidRPr="008E39F2">
        <w:rPr>
          <w:rFonts w:ascii="Arial" w:eastAsiaTheme="minorHAnsi" w:hAnsi="Arial" w:cs="Arial"/>
          <w:sz w:val="22"/>
          <w:szCs w:val="22"/>
          <w:lang w:eastAsia="en-US"/>
        </w:rPr>
        <w:t xml:space="preserve"> u Dubrovniku pod posl.br. OV-11987/2023 dana 27.prosinca 2023.g. kojim je isplaćena kupoprodajna cijena u ukupnom iznosu od 37.650,00 eura, </w:t>
      </w:r>
    </w:p>
    <w:p w14:paraId="7EFC3CED" w14:textId="77777777" w:rsidR="00F66F3D" w:rsidRPr="008E39F2" w:rsidRDefault="00F66F3D" w:rsidP="00DF217A">
      <w:pPr>
        <w:numPr>
          <w:ilvl w:val="0"/>
          <w:numId w:val="27"/>
        </w:num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Ugovora o kupoprodaji nekretnina oznaka čest. </w:t>
      </w:r>
      <w:proofErr w:type="spellStart"/>
      <w:r w:rsidRPr="008E39F2">
        <w:rPr>
          <w:rFonts w:ascii="Arial" w:eastAsiaTheme="minorHAnsi" w:hAnsi="Arial" w:cs="Arial"/>
          <w:sz w:val="22"/>
          <w:szCs w:val="22"/>
          <w:lang w:eastAsia="en-US"/>
        </w:rPr>
        <w:t>zem</w:t>
      </w:r>
      <w:proofErr w:type="spellEnd"/>
      <w:r w:rsidRPr="008E39F2">
        <w:rPr>
          <w:rFonts w:ascii="Arial" w:eastAsiaTheme="minorHAnsi" w:hAnsi="Arial" w:cs="Arial"/>
          <w:sz w:val="22"/>
          <w:szCs w:val="22"/>
          <w:lang w:eastAsia="en-US"/>
        </w:rPr>
        <w:t xml:space="preserve">.  325/2, 327/1, 327/4, 324/1 i 324/5, sve, k.o. </w:t>
      </w:r>
      <w:proofErr w:type="spellStart"/>
      <w:r w:rsidRPr="008E39F2">
        <w:rPr>
          <w:rFonts w:ascii="Arial" w:eastAsiaTheme="minorHAnsi" w:hAnsi="Arial" w:cs="Arial"/>
          <w:sz w:val="22"/>
          <w:szCs w:val="22"/>
          <w:lang w:eastAsia="en-US"/>
        </w:rPr>
        <w:t>Trsteno</w:t>
      </w:r>
      <w:proofErr w:type="spellEnd"/>
      <w:r w:rsidRPr="008E39F2">
        <w:rPr>
          <w:rFonts w:ascii="Arial" w:eastAsiaTheme="minorHAnsi" w:hAnsi="Arial" w:cs="Arial"/>
          <w:sz w:val="22"/>
          <w:szCs w:val="22"/>
          <w:lang w:eastAsia="en-US"/>
        </w:rPr>
        <w:t xml:space="preserve">, sklopljen s Eleonorom </w:t>
      </w:r>
      <w:proofErr w:type="spellStart"/>
      <w:r w:rsidRPr="008E39F2">
        <w:rPr>
          <w:rFonts w:ascii="Arial" w:eastAsiaTheme="minorHAnsi" w:hAnsi="Arial" w:cs="Arial"/>
          <w:sz w:val="22"/>
          <w:szCs w:val="22"/>
          <w:lang w:eastAsia="en-US"/>
        </w:rPr>
        <w:t>Fraska</w:t>
      </w:r>
      <w:proofErr w:type="spellEnd"/>
      <w:r w:rsidRPr="008E39F2">
        <w:rPr>
          <w:rFonts w:ascii="Arial" w:eastAsiaTheme="minorHAnsi" w:hAnsi="Arial" w:cs="Arial"/>
          <w:sz w:val="22"/>
          <w:szCs w:val="22"/>
          <w:lang w:eastAsia="en-US"/>
        </w:rPr>
        <w:t xml:space="preserve">, Klasa: 940-01/23-01/130, </w:t>
      </w:r>
      <w:proofErr w:type="spellStart"/>
      <w:r w:rsidRPr="008E39F2">
        <w:rPr>
          <w:rFonts w:ascii="Arial" w:eastAsiaTheme="minorHAnsi" w:hAnsi="Arial" w:cs="Arial"/>
          <w:sz w:val="22"/>
          <w:szCs w:val="22"/>
          <w:lang w:eastAsia="en-US"/>
        </w:rPr>
        <w:t>Urbroj</w:t>
      </w:r>
      <w:proofErr w:type="spellEnd"/>
      <w:r w:rsidRPr="008E39F2">
        <w:rPr>
          <w:rFonts w:ascii="Arial" w:eastAsiaTheme="minorHAnsi" w:hAnsi="Arial" w:cs="Arial"/>
          <w:sz w:val="22"/>
          <w:szCs w:val="22"/>
          <w:lang w:eastAsia="en-US"/>
        </w:rPr>
        <w:t xml:space="preserve">: 2117-1-01-23-15 u prosincu 2023.g., koji ugovor je ovjeren po javnom bilježniku Luci </w:t>
      </w:r>
      <w:proofErr w:type="spellStart"/>
      <w:r w:rsidRPr="008E39F2">
        <w:rPr>
          <w:rFonts w:ascii="Arial" w:eastAsiaTheme="minorHAnsi" w:hAnsi="Arial" w:cs="Arial"/>
          <w:sz w:val="22"/>
          <w:szCs w:val="22"/>
          <w:lang w:eastAsia="en-US"/>
        </w:rPr>
        <w:t>Bronzan</w:t>
      </w:r>
      <w:proofErr w:type="spellEnd"/>
      <w:r w:rsidRPr="008E39F2">
        <w:rPr>
          <w:rFonts w:ascii="Arial" w:eastAsiaTheme="minorHAnsi" w:hAnsi="Arial" w:cs="Arial"/>
          <w:sz w:val="22"/>
          <w:szCs w:val="22"/>
          <w:lang w:eastAsia="en-US"/>
        </w:rPr>
        <w:t xml:space="preserve"> u Dubrovniku pod posl.br. OV-12025/2023 dana 29. prosinca 2023.g. kojim je  isplaćena kupoprodajna cijena u ukupnom iznosu 157.600,00 eura, </w:t>
      </w:r>
    </w:p>
    <w:p w14:paraId="2DBA4643" w14:textId="77777777" w:rsidR="00F66F3D" w:rsidRPr="008E39F2" w:rsidRDefault="00F66F3D" w:rsidP="00DF217A">
      <w:pPr>
        <w:numPr>
          <w:ilvl w:val="0"/>
          <w:numId w:val="27"/>
        </w:numPr>
        <w:jc w:val="both"/>
        <w:rPr>
          <w:rFonts w:ascii="Arial" w:eastAsiaTheme="minorHAnsi" w:hAnsi="Arial" w:cs="Arial"/>
          <w:sz w:val="22"/>
          <w:szCs w:val="22"/>
          <w:lang w:eastAsia="en-US"/>
        </w:rPr>
      </w:pPr>
      <w:bookmarkStart w:id="53" w:name="_Hlk157160377"/>
      <w:r w:rsidRPr="008E39F2">
        <w:rPr>
          <w:rFonts w:ascii="Arial" w:eastAsiaTheme="minorHAnsi" w:hAnsi="Arial" w:cs="Arial"/>
          <w:sz w:val="22"/>
          <w:szCs w:val="22"/>
          <w:lang w:eastAsia="en-US"/>
        </w:rPr>
        <w:t xml:space="preserve">Ugovora o kupoprodaji nekretnine oznaka čest. </w:t>
      </w:r>
      <w:proofErr w:type="spellStart"/>
      <w:r w:rsidRPr="008E39F2">
        <w:rPr>
          <w:rFonts w:ascii="Arial" w:eastAsiaTheme="minorHAnsi" w:hAnsi="Arial" w:cs="Arial"/>
          <w:sz w:val="22"/>
          <w:szCs w:val="22"/>
          <w:lang w:eastAsia="en-US"/>
        </w:rPr>
        <w:t>zgr</w:t>
      </w:r>
      <w:proofErr w:type="spellEnd"/>
      <w:r w:rsidRPr="008E39F2">
        <w:rPr>
          <w:rFonts w:ascii="Arial" w:eastAsiaTheme="minorHAnsi" w:hAnsi="Arial" w:cs="Arial"/>
          <w:sz w:val="22"/>
          <w:szCs w:val="22"/>
          <w:lang w:eastAsia="en-US"/>
        </w:rPr>
        <w:t xml:space="preserve">. 1001 k.o. Dubrovnik temeljem prava prvokupa, sklopljen s društvom BAŠTINA d.o.o., Klasa: 944-03/23-01/50, </w:t>
      </w:r>
      <w:proofErr w:type="spellStart"/>
      <w:r w:rsidRPr="008E39F2">
        <w:rPr>
          <w:rFonts w:ascii="Arial" w:eastAsiaTheme="minorHAnsi" w:hAnsi="Arial" w:cs="Arial"/>
          <w:sz w:val="22"/>
          <w:szCs w:val="22"/>
          <w:lang w:eastAsia="en-US"/>
        </w:rPr>
        <w:t>Urbroj</w:t>
      </w:r>
      <w:proofErr w:type="spellEnd"/>
      <w:r w:rsidRPr="008E39F2">
        <w:rPr>
          <w:rFonts w:ascii="Arial" w:eastAsiaTheme="minorHAnsi" w:hAnsi="Arial" w:cs="Arial"/>
          <w:sz w:val="22"/>
          <w:szCs w:val="22"/>
          <w:lang w:eastAsia="en-US"/>
        </w:rPr>
        <w:t xml:space="preserve">: 2117-1-01-23-14 u prosincu 2023.g., koji ugovor je ovjeren po javnom bilježniku Ivu Radoviću u Dubrovniku pod posl.br. OV-7164/2023 dana 29. prosinca 2023.g. kojim je isplaćena kupoprodajna cijena u ukupnom iznosu od 320.000,00 eura, </w:t>
      </w:r>
      <w:bookmarkStart w:id="54" w:name="_Hlk158991243"/>
      <w:r w:rsidRPr="008E39F2">
        <w:rPr>
          <w:rFonts w:ascii="Arial" w:eastAsiaTheme="minorHAnsi" w:hAnsi="Arial" w:cs="Arial"/>
          <w:sz w:val="22"/>
          <w:szCs w:val="22"/>
          <w:lang w:eastAsia="en-US"/>
        </w:rPr>
        <w:t xml:space="preserve">a sve u svrhu </w:t>
      </w:r>
      <w:proofErr w:type="spellStart"/>
      <w:r w:rsidRPr="008E39F2">
        <w:rPr>
          <w:rFonts w:ascii="Arial" w:eastAsiaTheme="minorHAnsi" w:hAnsi="Arial" w:cs="Arial"/>
          <w:sz w:val="22"/>
          <w:szCs w:val="22"/>
          <w:lang w:val="en-US" w:eastAsia="en-US"/>
        </w:rPr>
        <w:t>rješavanja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stambenog</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pitanja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obitelji</w:t>
      </w:r>
      <w:proofErr w:type="spellEnd"/>
      <w:r w:rsidRPr="008E39F2">
        <w:rPr>
          <w:rFonts w:ascii="Arial" w:eastAsiaTheme="minorHAnsi" w:hAnsi="Arial" w:cs="Arial"/>
          <w:sz w:val="22"/>
          <w:szCs w:val="22"/>
          <w:lang w:val="en-US" w:eastAsia="en-US"/>
        </w:rPr>
        <w:t xml:space="preserve"> s </w:t>
      </w:r>
      <w:proofErr w:type="spellStart"/>
      <w:r w:rsidRPr="008E39F2">
        <w:rPr>
          <w:rFonts w:ascii="Arial" w:eastAsiaTheme="minorHAnsi" w:hAnsi="Arial" w:cs="Arial"/>
          <w:sz w:val="22"/>
          <w:szCs w:val="22"/>
          <w:lang w:val="en-US" w:eastAsia="en-US"/>
        </w:rPr>
        <w:t>više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djece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na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području</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povijesne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jezgre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sukladno</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Odlukama</w:t>
      </w:r>
      <w:proofErr w:type="spellEnd"/>
      <w:r w:rsidRPr="008E39F2">
        <w:rPr>
          <w:rFonts w:ascii="Arial" w:eastAsiaTheme="minorHAnsi" w:hAnsi="Arial" w:cs="Arial"/>
          <w:sz w:val="22"/>
          <w:szCs w:val="22"/>
          <w:lang w:val="en-US" w:eastAsia="en-US"/>
        </w:rPr>
        <w:t xml:space="preserve"> Grada </w:t>
      </w:r>
      <w:proofErr w:type="spellStart"/>
      <w:r w:rsidRPr="008E39F2">
        <w:rPr>
          <w:rFonts w:ascii="Arial" w:eastAsiaTheme="minorHAnsi" w:hAnsi="Arial" w:cs="Arial"/>
          <w:sz w:val="22"/>
          <w:szCs w:val="22"/>
          <w:lang w:val="en-US" w:eastAsia="en-US"/>
        </w:rPr>
        <w:t>Dubrovnika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i</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bCs/>
          <w:sz w:val="22"/>
          <w:szCs w:val="22"/>
          <w:lang w:val="en-US" w:eastAsia="en-US"/>
        </w:rPr>
        <w:t>Planu</w:t>
      </w:r>
      <w:proofErr w:type="spellEnd"/>
      <w:r w:rsidRPr="008E39F2">
        <w:rPr>
          <w:rFonts w:ascii="Arial" w:eastAsiaTheme="minorHAnsi" w:hAnsi="Arial" w:cs="Arial"/>
          <w:bCs/>
          <w:sz w:val="22"/>
          <w:szCs w:val="22"/>
          <w:lang w:val="en-US" w:eastAsia="en-US"/>
        </w:rPr>
        <w:t xml:space="preserve"> </w:t>
      </w:r>
      <w:proofErr w:type="spellStart"/>
      <w:r w:rsidRPr="008E39F2">
        <w:rPr>
          <w:rFonts w:ascii="Arial" w:eastAsiaTheme="minorHAnsi" w:hAnsi="Arial" w:cs="Arial"/>
          <w:bCs/>
          <w:sz w:val="22"/>
          <w:szCs w:val="22"/>
          <w:lang w:val="en-US" w:eastAsia="en-US"/>
        </w:rPr>
        <w:t>upravljanja</w:t>
      </w:r>
      <w:proofErr w:type="spellEnd"/>
      <w:r w:rsidRPr="008E39F2">
        <w:rPr>
          <w:rFonts w:ascii="Arial" w:eastAsiaTheme="minorHAnsi" w:hAnsi="Arial" w:cs="Arial"/>
          <w:sz w:val="22"/>
          <w:szCs w:val="22"/>
          <w:lang w:val="en-US" w:eastAsia="en-US"/>
        </w:rPr>
        <w:t> </w:t>
      </w:r>
      <w:bookmarkStart w:id="55" w:name="_Hlk159323020"/>
      <w:proofErr w:type="spellStart"/>
      <w:r w:rsidRPr="008E39F2">
        <w:rPr>
          <w:rFonts w:ascii="Arial" w:eastAsiaTheme="minorHAnsi" w:hAnsi="Arial" w:cs="Arial"/>
          <w:sz w:val="22"/>
          <w:szCs w:val="22"/>
          <w:lang w:val="en-US" w:eastAsia="en-US"/>
        </w:rPr>
        <w:t>svjetskim</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dobrom</w:t>
      </w:r>
      <w:proofErr w:type="spellEnd"/>
      <w:r w:rsidRPr="008E39F2">
        <w:rPr>
          <w:rFonts w:ascii="Arial" w:eastAsiaTheme="minorHAnsi" w:hAnsi="Arial" w:cs="Arial"/>
          <w:sz w:val="22"/>
          <w:szCs w:val="22"/>
          <w:lang w:val="en-US" w:eastAsia="en-US"/>
        </w:rPr>
        <w:t xml:space="preserve"> UNESCO-a „</w:t>
      </w:r>
      <w:proofErr w:type="spellStart"/>
      <w:r w:rsidRPr="008E39F2">
        <w:rPr>
          <w:rFonts w:ascii="Arial" w:eastAsiaTheme="minorHAnsi" w:hAnsi="Arial" w:cs="Arial"/>
          <w:sz w:val="22"/>
          <w:szCs w:val="22"/>
          <w:lang w:val="en-US" w:eastAsia="en-US"/>
        </w:rPr>
        <w:t>Starim</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gradom</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Dubrovnikom</w:t>
      </w:r>
      <w:proofErr w:type="spellEnd"/>
      <w:r w:rsidRPr="008E39F2">
        <w:rPr>
          <w:rFonts w:ascii="Arial" w:eastAsiaTheme="minorHAnsi" w:hAnsi="Arial" w:cs="Arial"/>
          <w:sz w:val="22"/>
          <w:szCs w:val="22"/>
          <w:lang w:val="en-US" w:eastAsia="en-US"/>
        </w:rPr>
        <w:t>“,</w:t>
      </w:r>
    </w:p>
    <w:bookmarkEnd w:id="53"/>
    <w:bookmarkEnd w:id="54"/>
    <w:bookmarkEnd w:id="55"/>
    <w:p w14:paraId="5E263D0C" w14:textId="77777777" w:rsidR="00F66F3D" w:rsidRPr="008E39F2" w:rsidRDefault="00F66F3D" w:rsidP="00DF217A">
      <w:pPr>
        <w:numPr>
          <w:ilvl w:val="0"/>
          <w:numId w:val="27"/>
        </w:num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Ugovora o kupoprodaji nekretnine oznaka čest. </w:t>
      </w:r>
      <w:proofErr w:type="spellStart"/>
      <w:r w:rsidRPr="008E39F2">
        <w:rPr>
          <w:rFonts w:ascii="Arial" w:eastAsiaTheme="minorHAnsi" w:hAnsi="Arial" w:cs="Arial"/>
          <w:sz w:val="22"/>
          <w:szCs w:val="22"/>
          <w:lang w:eastAsia="en-US"/>
        </w:rPr>
        <w:t>zgr</w:t>
      </w:r>
      <w:proofErr w:type="spellEnd"/>
      <w:r w:rsidRPr="008E39F2">
        <w:rPr>
          <w:rFonts w:ascii="Arial" w:eastAsiaTheme="minorHAnsi" w:hAnsi="Arial" w:cs="Arial"/>
          <w:sz w:val="22"/>
          <w:szCs w:val="22"/>
          <w:lang w:eastAsia="en-US"/>
        </w:rPr>
        <w:t xml:space="preserve">. 1769 k.o. Dubrovnik temeljem prava prvokupa, sklopljen s Nikom Bancem, Klasa: 944-03/23-01/55, </w:t>
      </w:r>
      <w:proofErr w:type="spellStart"/>
      <w:r w:rsidRPr="008E39F2">
        <w:rPr>
          <w:rFonts w:ascii="Arial" w:eastAsiaTheme="minorHAnsi" w:hAnsi="Arial" w:cs="Arial"/>
          <w:sz w:val="22"/>
          <w:szCs w:val="22"/>
          <w:lang w:eastAsia="en-US"/>
        </w:rPr>
        <w:t>Urbroj</w:t>
      </w:r>
      <w:proofErr w:type="spellEnd"/>
      <w:r w:rsidRPr="008E39F2">
        <w:rPr>
          <w:rFonts w:ascii="Arial" w:eastAsiaTheme="minorHAnsi" w:hAnsi="Arial" w:cs="Arial"/>
          <w:sz w:val="22"/>
          <w:szCs w:val="22"/>
          <w:lang w:eastAsia="en-US"/>
        </w:rPr>
        <w:t xml:space="preserve">: 2117-1-01-23-18 u prosincu 2023.g., koji ugovor je ovjeren po javnom bilježniku Ivu Radoviću u Dubrovniku pod posl.br. OV-7167/2023 dana 29. prosinca 2023.g. kojim je isplaćena kupoprodajna cijena u ukupnom iznosu od 630.000,00 eura, a sve u svrhu </w:t>
      </w:r>
      <w:proofErr w:type="spellStart"/>
      <w:r w:rsidRPr="008E39F2">
        <w:rPr>
          <w:rFonts w:ascii="Arial" w:eastAsiaTheme="minorHAnsi" w:hAnsi="Arial" w:cs="Arial"/>
          <w:sz w:val="22"/>
          <w:szCs w:val="22"/>
          <w:lang w:val="en-US" w:eastAsia="en-US"/>
        </w:rPr>
        <w:t>rješavanja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stambenog</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pitanja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obitelji</w:t>
      </w:r>
      <w:proofErr w:type="spellEnd"/>
      <w:r w:rsidRPr="008E39F2">
        <w:rPr>
          <w:rFonts w:ascii="Arial" w:eastAsiaTheme="minorHAnsi" w:hAnsi="Arial" w:cs="Arial"/>
          <w:sz w:val="22"/>
          <w:szCs w:val="22"/>
          <w:lang w:val="en-US" w:eastAsia="en-US"/>
        </w:rPr>
        <w:t xml:space="preserve"> s </w:t>
      </w:r>
      <w:proofErr w:type="spellStart"/>
      <w:r w:rsidRPr="008E39F2">
        <w:rPr>
          <w:rFonts w:ascii="Arial" w:eastAsiaTheme="minorHAnsi" w:hAnsi="Arial" w:cs="Arial"/>
          <w:sz w:val="22"/>
          <w:szCs w:val="22"/>
          <w:lang w:val="en-US" w:eastAsia="en-US"/>
        </w:rPr>
        <w:t>više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djece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na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području</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povijesne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jezgre</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sukladno</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Odlukama</w:t>
      </w:r>
      <w:proofErr w:type="spellEnd"/>
      <w:r w:rsidRPr="008E39F2">
        <w:rPr>
          <w:rFonts w:ascii="Arial" w:eastAsiaTheme="minorHAnsi" w:hAnsi="Arial" w:cs="Arial"/>
          <w:sz w:val="22"/>
          <w:szCs w:val="22"/>
          <w:lang w:val="en-US" w:eastAsia="en-US"/>
        </w:rPr>
        <w:t xml:space="preserve"> Grada </w:t>
      </w:r>
      <w:proofErr w:type="spellStart"/>
      <w:r w:rsidRPr="008E39F2">
        <w:rPr>
          <w:rFonts w:ascii="Arial" w:eastAsiaTheme="minorHAnsi" w:hAnsi="Arial" w:cs="Arial"/>
          <w:sz w:val="22"/>
          <w:szCs w:val="22"/>
          <w:lang w:val="en-US" w:eastAsia="en-US"/>
        </w:rPr>
        <w:t>Dubrovnika</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i</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bCs/>
          <w:sz w:val="22"/>
          <w:szCs w:val="22"/>
          <w:lang w:val="en-US" w:eastAsia="en-US"/>
        </w:rPr>
        <w:t>Planu</w:t>
      </w:r>
      <w:proofErr w:type="spellEnd"/>
      <w:r w:rsidRPr="008E39F2">
        <w:rPr>
          <w:rFonts w:ascii="Arial" w:eastAsiaTheme="minorHAnsi" w:hAnsi="Arial" w:cs="Arial"/>
          <w:bCs/>
          <w:sz w:val="22"/>
          <w:szCs w:val="22"/>
          <w:lang w:val="en-US" w:eastAsia="en-US"/>
        </w:rPr>
        <w:t xml:space="preserve"> </w:t>
      </w:r>
      <w:proofErr w:type="spellStart"/>
      <w:r w:rsidRPr="008E39F2">
        <w:rPr>
          <w:rFonts w:ascii="Arial" w:eastAsiaTheme="minorHAnsi" w:hAnsi="Arial" w:cs="Arial"/>
          <w:bCs/>
          <w:sz w:val="22"/>
          <w:szCs w:val="22"/>
          <w:lang w:val="en-US" w:eastAsia="en-US"/>
        </w:rPr>
        <w:t>upravljanja</w:t>
      </w:r>
      <w:proofErr w:type="spellEnd"/>
      <w:r w:rsidRPr="008E39F2">
        <w:rPr>
          <w:rFonts w:ascii="Arial" w:eastAsiaTheme="minorHAnsi" w:hAnsi="Arial" w:cs="Arial"/>
          <w:sz w:val="22"/>
          <w:szCs w:val="22"/>
          <w:lang w:val="en-US" w:eastAsia="en-US"/>
        </w:rPr>
        <w:t> </w:t>
      </w:r>
      <w:proofErr w:type="spellStart"/>
      <w:r w:rsidRPr="008E39F2">
        <w:rPr>
          <w:rFonts w:ascii="Arial" w:eastAsiaTheme="minorHAnsi" w:hAnsi="Arial" w:cs="Arial"/>
          <w:sz w:val="22"/>
          <w:szCs w:val="22"/>
          <w:lang w:val="en-US" w:eastAsia="en-US"/>
        </w:rPr>
        <w:t>svjetskim</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dobrom</w:t>
      </w:r>
      <w:proofErr w:type="spellEnd"/>
      <w:r w:rsidRPr="008E39F2">
        <w:rPr>
          <w:rFonts w:ascii="Arial" w:eastAsiaTheme="minorHAnsi" w:hAnsi="Arial" w:cs="Arial"/>
          <w:sz w:val="22"/>
          <w:szCs w:val="22"/>
          <w:lang w:val="en-US" w:eastAsia="en-US"/>
        </w:rPr>
        <w:t xml:space="preserve"> UNESCO-a „</w:t>
      </w:r>
      <w:proofErr w:type="spellStart"/>
      <w:r w:rsidRPr="008E39F2">
        <w:rPr>
          <w:rFonts w:ascii="Arial" w:eastAsiaTheme="minorHAnsi" w:hAnsi="Arial" w:cs="Arial"/>
          <w:sz w:val="22"/>
          <w:szCs w:val="22"/>
          <w:lang w:val="en-US" w:eastAsia="en-US"/>
        </w:rPr>
        <w:t>Starim</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gradom</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Dubrovnikom</w:t>
      </w:r>
      <w:proofErr w:type="spellEnd"/>
      <w:r w:rsidRPr="008E39F2">
        <w:rPr>
          <w:rFonts w:ascii="Arial" w:eastAsiaTheme="minorHAnsi" w:hAnsi="Arial" w:cs="Arial"/>
          <w:sz w:val="22"/>
          <w:szCs w:val="22"/>
          <w:lang w:val="en-US" w:eastAsia="en-US"/>
        </w:rPr>
        <w:t>“,</w:t>
      </w:r>
    </w:p>
    <w:p w14:paraId="7C00E4D9" w14:textId="77777777" w:rsidR="00F66F3D" w:rsidRPr="00344332" w:rsidRDefault="00F66F3D" w:rsidP="00DF217A">
      <w:pPr>
        <w:numPr>
          <w:ilvl w:val="0"/>
          <w:numId w:val="27"/>
        </w:numPr>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Ugovor o darovanju nekretnine zemljišnoknjižne oznake </w:t>
      </w:r>
      <w:proofErr w:type="spellStart"/>
      <w:r w:rsidRPr="008E39F2">
        <w:rPr>
          <w:rFonts w:ascii="Arial" w:eastAsiaTheme="minorHAnsi" w:hAnsi="Arial" w:cs="Arial"/>
          <w:sz w:val="22"/>
          <w:szCs w:val="22"/>
          <w:lang w:eastAsia="en-US"/>
        </w:rPr>
        <w:t>čest.zem</w:t>
      </w:r>
      <w:proofErr w:type="spellEnd"/>
      <w:r w:rsidRPr="008E39F2">
        <w:rPr>
          <w:rFonts w:ascii="Arial" w:eastAsiaTheme="minorHAnsi" w:hAnsi="Arial" w:cs="Arial"/>
          <w:sz w:val="22"/>
          <w:szCs w:val="22"/>
          <w:lang w:eastAsia="en-US"/>
        </w:rPr>
        <w:t xml:space="preserve">. 719 k.o. </w:t>
      </w:r>
      <w:proofErr w:type="spellStart"/>
      <w:r w:rsidRPr="008E39F2">
        <w:rPr>
          <w:rFonts w:ascii="Arial" w:eastAsiaTheme="minorHAnsi" w:hAnsi="Arial" w:cs="Arial"/>
          <w:sz w:val="22"/>
          <w:szCs w:val="22"/>
          <w:lang w:eastAsia="en-US"/>
        </w:rPr>
        <w:t>Šumet</w:t>
      </w:r>
      <w:proofErr w:type="spellEnd"/>
      <w:r w:rsidRPr="008E39F2">
        <w:rPr>
          <w:rFonts w:ascii="Arial" w:eastAsiaTheme="minorHAnsi" w:hAnsi="Arial" w:cs="Arial"/>
          <w:sz w:val="22"/>
          <w:szCs w:val="22"/>
          <w:lang w:eastAsia="en-US"/>
        </w:rPr>
        <w:t xml:space="preserve"> u svrhu uređenja sportskog i dječjeg igrališta u </w:t>
      </w:r>
      <w:proofErr w:type="spellStart"/>
      <w:r w:rsidRPr="008E39F2">
        <w:rPr>
          <w:rFonts w:ascii="Arial" w:eastAsiaTheme="minorHAnsi" w:hAnsi="Arial" w:cs="Arial"/>
          <w:sz w:val="22"/>
          <w:szCs w:val="22"/>
          <w:lang w:eastAsia="en-US"/>
        </w:rPr>
        <w:t>Šumetu</w:t>
      </w:r>
      <w:proofErr w:type="spellEnd"/>
      <w:r w:rsidRPr="008E39F2">
        <w:rPr>
          <w:rFonts w:ascii="Arial" w:eastAsiaTheme="minorHAnsi" w:hAnsi="Arial" w:cs="Arial"/>
          <w:sz w:val="22"/>
          <w:szCs w:val="22"/>
          <w:lang w:eastAsia="en-US"/>
        </w:rPr>
        <w:t xml:space="preserve">, KLASA: 940-01/23-01/16 URBROJ: 2117-1-01-23-19 ovjeren po javnom bilježniku Luci </w:t>
      </w:r>
      <w:proofErr w:type="spellStart"/>
      <w:r w:rsidRPr="008E39F2">
        <w:rPr>
          <w:rFonts w:ascii="Arial" w:eastAsiaTheme="minorHAnsi" w:hAnsi="Arial" w:cs="Arial"/>
          <w:sz w:val="22"/>
          <w:szCs w:val="22"/>
          <w:lang w:eastAsia="en-US"/>
        </w:rPr>
        <w:t>Bronzan</w:t>
      </w:r>
      <w:proofErr w:type="spellEnd"/>
      <w:r w:rsidRPr="008E39F2">
        <w:rPr>
          <w:rFonts w:ascii="Arial" w:eastAsiaTheme="minorHAnsi" w:hAnsi="Arial" w:cs="Arial"/>
          <w:sz w:val="22"/>
          <w:szCs w:val="22"/>
          <w:lang w:eastAsia="en-US"/>
        </w:rPr>
        <w:t xml:space="preserve"> br.OV-5235//23 od 31.svibnja 2023., procijenjene tržišne vrijednosti 15.771,56 eura, nakon čega se pristupilo izgradnji i uređenju dječjeg i sportskog igrališta koje je završeno u prosincu 2023.</w:t>
      </w:r>
      <w:r w:rsidRPr="008E39F2">
        <w:rPr>
          <w:rFonts w:ascii="Arial" w:eastAsiaTheme="minorHAnsi" w:hAnsi="Arial" w:cs="Arial"/>
          <w:i/>
          <w:iCs/>
          <w:sz w:val="22"/>
          <w:szCs w:val="22"/>
          <w:lang w:val="en-US" w:eastAsia="en-US"/>
        </w:rPr>
        <w:t>,</w:t>
      </w:r>
    </w:p>
    <w:p w14:paraId="495863D3" w14:textId="77777777" w:rsidR="00344332" w:rsidRPr="008E39F2" w:rsidRDefault="00344332" w:rsidP="00344332">
      <w:pPr>
        <w:rPr>
          <w:rFonts w:ascii="Arial" w:eastAsiaTheme="minorHAnsi" w:hAnsi="Arial" w:cs="Arial"/>
          <w:sz w:val="22"/>
          <w:szCs w:val="22"/>
          <w:lang w:eastAsia="en-US"/>
        </w:rPr>
      </w:pPr>
    </w:p>
    <w:p w14:paraId="5EFA6D64" w14:textId="77777777" w:rsidR="00F66F3D" w:rsidRPr="008E39F2" w:rsidRDefault="00F66F3D" w:rsidP="00344332">
      <w:pPr>
        <w:numPr>
          <w:ilvl w:val="0"/>
          <w:numId w:val="27"/>
        </w:numPr>
        <w:contextualSpacing/>
        <w:jc w:val="both"/>
        <w:rPr>
          <w:rFonts w:ascii="Arial" w:eastAsia="Calibri" w:hAnsi="Arial" w:cs="Arial"/>
          <w:sz w:val="22"/>
          <w:szCs w:val="22"/>
          <w:lang w:eastAsia="en-US"/>
        </w:rPr>
      </w:pPr>
      <w:r w:rsidRPr="008E39F2">
        <w:rPr>
          <w:rFonts w:ascii="Arial" w:eastAsia="Calibri" w:hAnsi="Arial" w:cs="Arial"/>
          <w:sz w:val="22"/>
          <w:szCs w:val="22"/>
          <w:lang w:eastAsia="en-US"/>
        </w:rPr>
        <w:lastRenderedPageBreak/>
        <w:t xml:space="preserve">Zaključen je Ugovor o darovanju nekretnine oznake </w:t>
      </w:r>
      <w:proofErr w:type="spellStart"/>
      <w:r w:rsidRPr="008E39F2">
        <w:rPr>
          <w:rFonts w:ascii="Arial" w:eastAsia="Calibri" w:hAnsi="Arial" w:cs="Arial"/>
          <w:sz w:val="22"/>
          <w:szCs w:val="22"/>
          <w:lang w:eastAsia="en-US"/>
        </w:rPr>
        <w:t>čest.zem</w:t>
      </w:r>
      <w:proofErr w:type="spellEnd"/>
      <w:r w:rsidRPr="008E39F2">
        <w:rPr>
          <w:rFonts w:ascii="Arial" w:eastAsia="Calibri" w:hAnsi="Arial" w:cs="Arial"/>
          <w:sz w:val="22"/>
          <w:szCs w:val="22"/>
          <w:lang w:eastAsia="en-US"/>
        </w:rPr>
        <w:t>. 1035/57 k.o. Gruž kojim je g. Ivan Božidar Ivanović Gradu Dubrovniku darovao igralište na Babinom Kuku površine 484 m2, procijenjene tržišne vrijednosti 7.479,20 eura.</w:t>
      </w:r>
    </w:p>
    <w:p w14:paraId="48438A11" w14:textId="77777777" w:rsidR="00F66F3D" w:rsidRPr="008E39F2" w:rsidRDefault="00F66F3D" w:rsidP="00344332">
      <w:pPr>
        <w:ind w:left="720"/>
        <w:contextualSpacing/>
        <w:rPr>
          <w:rFonts w:ascii="Arial" w:eastAsiaTheme="minorHAnsi" w:hAnsi="Arial" w:cs="Arial"/>
          <w:sz w:val="22"/>
          <w:szCs w:val="22"/>
          <w:lang w:eastAsia="en-US"/>
        </w:rPr>
      </w:pPr>
    </w:p>
    <w:p w14:paraId="621487DD"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U navedenom razdoblju Grad Dubrovnik je sklopio je 17 ugovora o kupoprodaji nekretnina te 3 ugovora o razvrgnuću suvlasničke zajednice.</w:t>
      </w:r>
    </w:p>
    <w:p w14:paraId="48AD1362" w14:textId="77777777" w:rsidR="00F66F3D" w:rsidRPr="008E39F2" w:rsidRDefault="00F66F3D" w:rsidP="008E39F2">
      <w:pPr>
        <w:rPr>
          <w:rFonts w:ascii="Arial" w:eastAsiaTheme="minorHAnsi" w:hAnsi="Arial" w:cs="Arial"/>
          <w:sz w:val="22"/>
          <w:szCs w:val="22"/>
          <w:lang w:eastAsia="en-US"/>
        </w:rPr>
      </w:pPr>
    </w:p>
    <w:p w14:paraId="32CD783C" w14:textId="77777777" w:rsidR="00F66F3D" w:rsidRPr="008E39F2" w:rsidRDefault="00F66F3D" w:rsidP="008E39F2">
      <w:pPr>
        <w:jc w:val="both"/>
        <w:rPr>
          <w:rFonts w:ascii="Arial" w:eastAsiaTheme="minorHAnsi" w:hAnsi="Arial" w:cs="Arial"/>
          <w:i/>
          <w:sz w:val="22"/>
          <w:szCs w:val="22"/>
          <w:lang w:eastAsia="en-US"/>
        </w:rPr>
      </w:pPr>
      <w:r w:rsidRPr="008E39F2">
        <w:rPr>
          <w:rFonts w:ascii="Arial" w:eastAsiaTheme="minorHAnsi" w:hAnsi="Arial" w:cs="Arial"/>
          <w:i/>
          <w:sz w:val="22"/>
          <w:szCs w:val="22"/>
          <w:lang w:eastAsia="en-US"/>
        </w:rPr>
        <w:t>Prvokupi</w:t>
      </w:r>
    </w:p>
    <w:p w14:paraId="0F8A6347" w14:textId="77777777" w:rsidR="003B448D" w:rsidRDefault="003B448D" w:rsidP="008E39F2">
      <w:pPr>
        <w:jc w:val="both"/>
        <w:rPr>
          <w:rFonts w:ascii="Arial" w:eastAsiaTheme="minorHAnsi" w:hAnsi="Arial" w:cs="Arial"/>
          <w:sz w:val="22"/>
          <w:szCs w:val="22"/>
          <w:lang w:eastAsia="en-US"/>
        </w:rPr>
      </w:pPr>
    </w:p>
    <w:p w14:paraId="4B0F473A"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Zahtjevi koje stranke podnose po pravu prvokupa </w:t>
      </w:r>
      <w:proofErr w:type="spellStart"/>
      <w:r w:rsidRPr="008E39F2">
        <w:rPr>
          <w:rFonts w:ascii="Arial" w:eastAsiaTheme="minorHAnsi" w:hAnsi="Arial" w:cs="Arial"/>
          <w:sz w:val="22"/>
          <w:szCs w:val="22"/>
          <w:lang w:val="en-US" w:eastAsia="en-US"/>
        </w:rPr>
        <w:t>sukladno</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Zakonu</w:t>
      </w:r>
      <w:proofErr w:type="spellEnd"/>
      <w:r w:rsidRPr="008E39F2">
        <w:rPr>
          <w:rFonts w:ascii="Arial" w:eastAsiaTheme="minorHAnsi" w:hAnsi="Arial" w:cs="Arial"/>
          <w:sz w:val="22"/>
          <w:szCs w:val="22"/>
          <w:lang w:val="en-US" w:eastAsia="en-US"/>
        </w:rPr>
        <w:t xml:space="preserve"> o </w:t>
      </w:r>
      <w:proofErr w:type="spellStart"/>
      <w:r w:rsidRPr="008E39F2">
        <w:rPr>
          <w:rFonts w:ascii="Arial" w:eastAsiaTheme="minorHAnsi" w:hAnsi="Arial" w:cs="Arial"/>
          <w:sz w:val="22"/>
          <w:szCs w:val="22"/>
          <w:lang w:val="en-US" w:eastAsia="en-US"/>
        </w:rPr>
        <w:t>zaštiti</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i</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očuvanju</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kulturnih</w:t>
      </w:r>
      <w:proofErr w:type="spellEnd"/>
      <w:r w:rsidRPr="008E39F2">
        <w:rPr>
          <w:rFonts w:ascii="Arial" w:eastAsiaTheme="minorHAnsi" w:hAnsi="Arial" w:cs="Arial"/>
          <w:sz w:val="22"/>
          <w:szCs w:val="22"/>
          <w:lang w:val="en-US" w:eastAsia="en-US"/>
        </w:rPr>
        <w:t xml:space="preserve"> </w:t>
      </w:r>
      <w:proofErr w:type="spellStart"/>
      <w:r w:rsidRPr="008E39F2">
        <w:rPr>
          <w:rFonts w:ascii="Arial" w:eastAsiaTheme="minorHAnsi" w:hAnsi="Arial" w:cs="Arial"/>
          <w:sz w:val="22"/>
          <w:szCs w:val="22"/>
          <w:lang w:val="en-US" w:eastAsia="en-US"/>
        </w:rPr>
        <w:t>dobara</w:t>
      </w:r>
      <w:proofErr w:type="spellEnd"/>
      <w:r w:rsidRPr="008E39F2">
        <w:rPr>
          <w:rFonts w:ascii="Arial" w:eastAsiaTheme="minorHAnsi" w:hAnsi="Arial" w:cs="Arial"/>
          <w:sz w:val="22"/>
          <w:szCs w:val="22"/>
          <w:lang w:eastAsia="en-US"/>
        </w:rPr>
        <w:t xml:space="preserve">: Grad Dubrovnik je zaprimio sveukupno 59 zahtjeva. Kako je već navedeno Grad Dubrovnik je putem Gradskog vijeća Grada Dubrovnika prihvatio ponude za kupnjom dva stana u povijesnoj jezgri površine 130,38 m2 po cijeni od 630.000,00 eura i stan površine 54,00 m2 po cijeni od 320.000,00 eura. Grad Dubrovnik u navedenom razdoblju je prilikom zaprimanja ponuda po pravu prvokupa putem stručnih službi razgledao ponuđene nekretnine, u svrhu </w:t>
      </w:r>
      <w:r w:rsidRPr="008E39F2">
        <w:rPr>
          <w:rFonts w:ascii="Arial" w:eastAsiaTheme="minorHAnsi" w:hAnsi="Arial" w:cs="Arial"/>
          <w:iCs/>
          <w:sz w:val="22"/>
          <w:szCs w:val="22"/>
          <w:lang w:eastAsia="en-US"/>
        </w:rPr>
        <w:t xml:space="preserve">realizacije  revitalizacije života u gradu, a što je cilj jedne od aktivnosti održivog razvoja u svrhu </w:t>
      </w:r>
      <w:r w:rsidRPr="008E39F2">
        <w:rPr>
          <w:rFonts w:ascii="Arial" w:eastAsiaTheme="minorHAnsi" w:hAnsi="Arial" w:cs="Arial"/>
          <w:sz w:val="22"/>
          <w:szCs w:val="22"/>
          <w:lang w:eastAsia="en-US"/>
        </w:rPr>
        <w:t xml:space="preserve">stambenog zbrinjavanja obitelji s više djece sukladno Planu upravljanja. I nadalje će se pratiti prvokupi u cilju povećanja stambenog zbrinjavanja unutar povijesne jezgre. </w:t>
      </w:r>
    </w:p>
    <w:p w14:paraId="242C4AE6" w14:textId="77777777" w:rsidR="00F66F3D" w:rsidRPr="008E39F2" w:rsidRDefault="00F66F3D" w:rsidP="008E39F2">
      <w:pPr>
        <w:jc w:val="both"/>
        <w:rPr>
          <w:rFonts w:ascii="Arial" w:eastAsiaTheme="minorHAnsi" w:hAnsi="Arial" w:cs="Arial"/>
          <w:sz w:val="22"/>
          <w:szCs w:val="22"/>
          <w:lang w:eastAsia="en-US"/>
        </w:rPr>
      </w:pPr>
    </w:p>
    <w:p w14:paraId="52421054" w14:textId="77777777" w:rsidR="00F66F3D" w:rsidRPr="008E39F2" w:rsidRDefault="00F66F3D" w:rsidP="008E39F2">
      <w:pPr>
        <w:jc w:val="both"/>
        <w:rPr>
          <w:rFonts w:ascii="Arial" w:eastAsiaTheme="minorHAnsi" w:hAnsi="Arial" w:cs="Arial"/>
          <w:i/>
          <w:sz w:val="22"/>
          <w:szCs w:val="22"/>
          <w:lang w:eastAsia="en-US"/>
        </w:rPr>
      </w:pPr>
      <w:r w:rsidRPr="008E39F2">
        <w:rPr>
          <w:rFonts w:ascii="Arial" w:eastAsiaTheme="minorHAnsi" w:hAnsi="Arial" w:cs="Arial"/>
          <w:i/>
          <w:sz w:val="22"/>
          <w:szCs w:val="22"/>
          <w:lang w:eastAsia="en-US"/>
        </w:rPr>
        <w:t>Interni registar nekretnina</w:t>
      </w:r>
    </w:p>
    <w:p w14:paraId="4B7937E3" w14:textId="77777777" w:rsidR="003B448D" w:rsidRDefault="003B448D" w:rsidP="008E39F2">
      <w:pPr>
        <w:jc w:val="both"/>
        <w:rPr>
          <w:rFonts w:ascii="Arial" w:eastAsiaTheme="minorHAnsi" w:hAnsi="Arial" w:cs="Arial"/>
          <w:sz w:val="22"/>
          <w:szCs w:val="22"/>
          <w:lang w:eastAsia="en-US" w:bidi="hr-HR"/>
        </w:rPr>
      </w:pPr>
    </w:p>
    <w:p w14:paraId="0461E359"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bidi="hr-HR"/>
        </w:rPr>
        <w:t>U izvještajnom razdoblju kontinuirano se provodilo evidentiranje zaprimljenih podataka o novostečenim nekretninama koje su u nadležnosti Grada te su iste unesene u Excel datoteku registra nekretnina.</w:t>
      </w:r>
      <w:r w:rsidRPr="008E39F2">
        <w:rPr>
          <w:rFonts w:ascii="Arial" w:eastAsiaTheme="minorHAnsi" w:hAnsi="Arial" w:cs="Arial"/>
          <w:i/>
          <w:sz w:val="22"/>
          <w:szCs w:val="22"/>
          <w:lang w:eastAsia="en-US"/>
        </w:rPr>
        <w:t xml:space="preserve"> </w:t>
      </w:r>
      <w:r w:rsidRPr="008E39F2">
        <w:rPr>
          <w:rFonts w:ascii="Arial" w:eastAsiaTheme="minorHAnsi" w:hAnsi="Arial" w:cs="Arial"/>
          <w:sz w:val="22"/>
          <w:szCs w:val="22"/>
          <w:lang w:eastAsia="en-US" w:bidi="hr-HR"/>
        </w:rPr>
        <w:t>Sukladno Odluci o gospodarenju nekretninama u vlasništvu Grada Dubrovnika i Strategiji upravljanja imovinom Grada Dubrovnika za razdoblje 2023. – 2029. godine potrebno je ustrojiti aplikaciju  Registar nekretnina koji će objediniti sve imovinske evidencije na jedinstvenom i centraliziranom mjestu evidentiranja svih pojavnih oblika imovine. Registar nekretnina mora osiguravati točne i ažurne podatke o pojedinoj nekretnini te osigurati njegovo informatičko povezivanje i mogućnost usklađivanja s analitičkim knjigovodstvenim evidencijama. Budući da trenutno informatičko rješenje ne zadovoljava potrebe za unos svih potrebnih podataka sukladno Odluci i Strategiji kao i mogućnost povezivanja s analitičkim knjigovodstvenim evidencijama nužno je uvesti novo aplikativno rješenje te je slijedom istog pokrenut postupak javne  nabave informacijskog sustava za evidenciju i upravljanje imovinom - registar nekretnina čije se ugovaranje očekuje krajem mjeseca veljače 2024. godine.</w:t>
      </w:r>
    </w:p>
    <w:p w14:paraId="3A5B85AE" w14:textId="77777777" w:rsidR="00F66F3D" w:rsidRPr="008E39F2" w:rsidRDefault="00F66F3D" w:rsidP="008E39F2">
      <w:pPr>
        <w:rPr>
          <w:rFonts w:ascii="Arial" w:eastAsiaTheme="minorHAnsi" w:hAnsi="Arial" w:cs="Arial"/>
          <w:i/>
          <w:sz w:val="22"/>
          <w:szCs w:val="22"/>
          <w:lang w:eastAsia="en-US"/>
        </w:rPr>
      </w:pPr>
    </w:p>
    <w:p w14:paraId="64242E77" w14:textId="77777777" w:rsidR="00F66F3D" w:rsidRPr="008E39F2" w:rsidRDefault="00F66F3D" w:rsidP="008E39F2">
      <w:pPr>
        <w:rPr>
          <w:rFonts w:ascii="Arial" w:eastAsiaTheme="minorHAnsi" w:hAnsi="Arial" w:cs="Arial"/>
          <w:sz w:val="22"/>
          <w:szCs w:val="22"/>
          <w:lang w:eastAsia="en-US"/>
        </w:rPr>
      </w:pPr>
      <w:r w:rsidRPr="008E39F2">
        <w:rPr>
          <w:rFonts w:ascii="Arial" w:eastAsiaTheme="minorHAnsi" w:hAnsi="Arial" w:cs="Arial"/>
          <w:i/>
          <w:sz w:val="22"/>
          <w:szCs w:val="22"/>
          <w:lang w:eastAsia="en-US"/>
        </w:rPr>
        <w:t>Hrvatski telekom</w:t>
      </w:r>
    </w:p>
    <w:p w14:paraId="5B17654B" w14:textId="77777777" w:rsidR="003B448D" w:rsidRDefault="003B448D" w:rsidP="008E39F2">
      <w:pPr>
        <w:jc w:val="both"/>
        <w:rPr>
          <w:rFonts w:ascii="Arial" w:eastAsiaTheme="minorHAnsi" w:hAnsi="Arial" w:cs="Arial"/>
          <w:sz w:val="22"/>
          <w:szCs w:val="22"/>
          <w:lang w:eastAsia="en-US"/>
        </w:rPr>
      </w:pPr>
    </w:p>
    <w:p w14:paraId="2B95D4D3"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Grad Dubrovnik i društvo Hrvatski Telekom d.d.  sklopili su Ugovor o međusobnim pravima i obvezama kojim su uređeni imovinskopravni odnosi u svezi postavljene elektroničke komunikacijske infrastrukture ( EKI ) na nekretninama u vlasništvu i/ili pod upravljanjem Grada Dubrovnika na razdoblje od 5 godina računajući od dana 20. studenoga 2023.g. zaključno s 19. studenoga 2028.g., kojim je ugovorom Grad Dubrovnik ugovorio godišnju naknadu u iznosu od 118.201,68 eura, te uprihodio jednokratnu naknadu s osnova razlike između ugovorene i stvarno utvrđene količine trase EKI za prošlo razdoblje u ukupnom iznosu od 27.463,60 eura sa kamatama.</w:t>
      </w:r>
    </w:p>
    <w:p w14:paraId="2E126FAE"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Nadalje, s društvom Hrvatski Telekom d.d.  sklopljen je Ugovor o osnivanju prava služnosti radi izgradnje pristupa, razvoja, korištenja, rekonstrukcije i održavanja nove elektroničke komunikacijske infrastrukture i povezane opreme Hrvatskog Telekoma-a ( EKI ),  za postavljanje novih 8 kabineta na nekretninama koje se nalaze u </w:t>
      </w:r>
      <w:proofErr w:type="spellStart"/>
      <w:r w:rsidRPr="008E39F2">
        <w:rPr>
          <w:rFonts w:ascii="Arial" w:eastAsiaTheme="minorHAnsi" w:hAnsi="Arial" w:cs="Arial"/>
          <w:sz w:val="22"/>
          <w:szCs w:val="22"/>
          <w:lang w:eastAsia="en-US"/>
        </w:rPr>
        <w:t>k.o.Gruž</w:t>
      </w:r>
      <w:proofErr w:type="spellEnd"/>
      <w:r w:rsidRPr="008E39F2">
        <w:rPr>
          <w:rFonts w:ascii="Arial" w:eastAsiaTheme="minorHAnsi" w:hAnsi="Arial" w:cs="Arial"/>
          <w:sz w:val="22"/>
          <w:szCs w:val="22"/>
          <w:lang w:eastAsia="en-US"/>
        </w:rPr>
        <w:t xml:space="preserve">, Dubrovnik, Orašac, Zaton, Komolac i </w:t>
      </w:r>
      <w:proofErr w:type="spellStart"/>
      <w:r w:rsidRPr="008E39F2">
        <w:rPr>
          <w:rFonts w:ascii="Arial" w:eastAsiaTheme="minorHAnsi" w:hAnsi="Arial" w:cs="Arial"/>
          <w:sz w:val="22"/>
          <w:szCs w:val="22"/>
          <w:lang w:eastAsia="en-US"/>
        </w:rPr>
        <w:t>Osojnik</w:t>
      </w:r>
      <w:proofErr w:type="spellEnd"/>
      <w:r w:rsidRPr="008E39F2">
        <w:rPr>
          <w:rFonts w:ascii="Arial" w:eastAsiaTheme="minorHAnsi" w:hAnsi="Arial" w:cs="Arial"/>
          <w:sz w:val="22"/>
          <w:szCs w:val="22"/>
          <w:lang w:eastAsia="en-US"/>
        </w:rPr>
        <w:t>, na razdoblje od  8 ( slovima: osam )  godina, i to počevši  od 1. rujna 2023. godine zaključno  do 31. kolovoza 2031. godina  kojim je Grad uprihodio naknadu u iznosu od  12.800,00 eura .</w:t>
      </w:r>
    </w:p>
    <w:p w14:paraId="14533590" w14:textId="77777777" w:rsidR="00F66F3D" w:rsidRPr="008E39F2" w:rsidRDefault="00F66F3D" w:rsidP="008E39F2">
      <w:pPr>
        <w:jc w:val="both"/>
        <w:rPr>
          <w:rFonts w:ascii="Arial" w:eastAsiaTheme="minorHAnsi" w:hAnsi="Arial" w:cs="Arial"/>
          <w:sz w:val="22"/>
          <w:szCs w:val="22"/>
          <w:lang w:eastAsia="en-US"/>
        </w:rPr>
      </w:pPr>
    </w:p>
    <w:p w14:paraId="573A9680" w14:textId="77777777" w:rsidR="00F66F3D" w:rsidRPr="008E39F2" w:rsidRDefault="00F66F3D" w:rsidP="008E39F2">
      <w:pPr>
        <w:jc w:val="both"/>
        <w:rPr>
          <w:rFonts w:ascii="Arial" w:eastAsiaTheme="minorHAnsi" w:hAnsi="Arial" w:cs="Arial"/>
          <w:i/>
          <w:sz w:val="22"/>
          <w:szCs w:val="22"/>
          <w:lang w:eastAsia="en-US"/>
        </w:rPr>
      </w:pPr>
      <w:r w:rsidRPr="008E39F2">
        <w:rPr>
          <w:rFonts w:ascii="Arial" w:eastAsiaTheme="minorHAnsi" w:hAnsi="Arial" w:cs="Arial"/>
          <w:i/>
          <w:sz w:val="22"/>
          <w:szCs w:val="22"/>
          <w:lang w:eastAsia="en-US"/>
        </w:rPr>
        <w:t>Stambeno zbrinjavanje HRVI iz Domovinskog rata i članova njihovih obitelji</w:t>
      </w:r>
    </w:p>
    <w:p w14:paraId="7DAC8762" w14:textId="77777777" w:rsidR="003B448D" w:rsidRDefault="003B448D" w:rsidP="008E39F2">
      <w:pPr>
        <w:jc w:val="both"/>
        <w:rPr>
          <w:rFonts w:ascii="Arial" w:eastAsiaTheme="minorHAnsi" w:hAnsi="Arial" w:cs="Arial"/>
          <w:sz w:val="22"/>
          <w:szCs w:val="22"/>
          <w:lang w:eastAsia="en-US"/>
        </w:rPr>
      </w:pPr>
    </w:p>
    <w:p w14:paraId="5ED2C777"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lastRenderedPageBreak/>
        <w:t xml:space="preserve">U navedenom razdoblju ovaj Upravni odjel sudjelovao je u izradi akata i dokumenata kojim su </w:t>
      </w:r>
      <w:bookmarkStart w:id="56" w:name="_Hlk159334331"/>
      <w:r w:rsidRPr="008E39F2">
        <w:rPr>
          <w:rFonts w:ascii="Arial" w:eastAsiaTheme="minorHAnsi" w:hAnsi="Arial" w:cs="Arial"/>
          <w:sz w:val="22"/>
          <w:szCs w:val="22"/>
          <w:lang w:eastAsia="en-US"/>
        </w:rPr>
        <w:t xml:space="preserve">ustupljena bez naknade građevinska zemljišta na </w:t>
      </w:r>
      <w:proofErr w:type="spellStart"/>
      <w:r w:rsidRPr="008E39F2">
        <w:rPr>
          <w:rFonts w:ascii="Arial" w:eastAsiaTheme="minorHAnsi" w:hAnsi="Arial" w:cs="Arial"/>
          <w:sz w:val="22"/>
          <w:szCs w:val="22"/>
          <w:lang w:eastAsia="en-US"/>
        </w:rPr>
        <w:t>Nuncijati</w:t>
      </w:r>
      <w:proofErr w:type="spellEnd"/>
      <w:r w:rsidRPr="008E39F2">
        <w:rPr>
          <w:rFonts w:ascii="Arial" w:eastAsiaTheme="minorHAnsi" w:hAnsi="Arial" w:cs="Arial"/>
          <w:sz w:val="22"/>
          <w:szCs w:val="22"/>
          <w:lang w:eastAsia="en-US"/>
        </w:rPr>
        <w:t xml:space="preserve"> te obvezano komunalno opremanja istih sukladno odredbama čl. 87. Zakona o hrvatskim braniteljima iz Domovinskog rata i članovima njihovih obitelji (NN 121/17, 98/19, 84/21) u koju svrhu je sukladno odluci Gradskog vijeća Grada Dubrovnika zaključen 31 Ugovor o ustupanju nekretnine bez naknade.</w:t>
      </w:r>
    </w:p>
    <w:bookmarkEnd w:id="56"/>
    <w:p w14:paraId="573B0CA7" w14:textId="77777777" w:rsidR="00F66F3D" w:rsidRPr="008E39F2" w:rsidRDefault="00F66F3D" w:rsidP="008E39F2">
      <w:pPr>
        <w:jc w:val="both"/>
        <w:rPr>
          <w:rFonts w:ascii="Arial" w:eastAsiaTheme="minorHAnsi" w:hAnsi="Arial" w:cs="Arial"/>
          <w:sz w:val="22"/>
          <w:szCs w:val="22"/>
          <w:lang w:eastAsia="en-US"/>
        </w:rPr>
      </w:pPr>
    </w:p>
    <w:p w14:paraId="0F613624" w14:textId="77777777" w:rsidR="00F66F3D" w:rsidRPr="008E39F2" w:rsidRDefault="00F66F3D" w:rsidP="008E39F2">
      <w:pPr>
        <w:jc w:val="both"/>
        <w:rPr>
          <w:rFonts w:ascii="Arial" w:eastAsiaTheme="minorHAnsi" w:hAnsi="Arial" w:cs="Arial"/>
          <w:i/>
          <w:sz w:val="22"/>
          <w:szCs w:val="22"/>
          <w:lang w:eastAsia="en-US"/>
        </w:rPr>
      </w:pPr>
      <w:r w:rsidRPr="008E39F2">
        <w:rPr>
          <w:rFonts w:ascii="Arial" w:eastAsiaTheme="minorHAnsi" w:hAnsi="Arial" w:cs="Arial"/>
          <w:i/>
          <w:sz w:val="22"/>
          <w:szCs w:val="22"/>
          <w:lang w:eastAsia="en-US"/>
        </w:rPr>
        <w:t>Projekti Grada Dubrovnika</w:t>
      </w:r>
    </w:p>
    <w:p w14:paraId="1F66C3E5" w14:textId="77777777" w:rsidR="003B448D" w:rsidRDefault="003B448D" w:rsidP="008E39F2">
      <w:pPr>
        <w:jc w:val="both"/>
        <w:rPr>
          <w:rFonts w:ascii="Arial" w:eastAsiaTheme="minorHAnsi" w:hAnsi="Arial" w:cs="Arial"/>
          <w:sz w:val="22"/>
          <w:szCs w:val="22"/>
          <w:lang w:eastAsia="en-US"/>
        </w:rPr>
      </w:pPr>
    </w:p>
    <w:p w14:paraId="4475E03D"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U svrhu realizacije projekta budućeg doma za starije i nemoćne Lapad Grad Dubrovnik sklopio je  s društvom HEP Operator distribucijskog sustava d.o.o. Ugovor o ustupanju nekretnine bez naknade </w:t>
      </w:r>
      <w:r w:rsidRPr="008E39F2">
        <w:rPr>
          <w:rFonts w:ascii="Arial" w:eastAsiaTheme="minorHAnsi" w:hAnsi="Arial" w:cs="Arial"/>
          <w:bCs/>
          <w:iCs/>
          <w:sz w:val="22"/>
          <w:szCs w:val="22"/>
          <w:lang w:eastAsia="en-US"/>
        </w:rPr>
        <w:t xml:space="preserve">oznake čest. </w:t>
      </w:r>
      <w:proofErr w:type="spellStart"/>
      <w:r w:rsidRPr="008E39F2">
        <w:rPr>
          <w:rFonts w:ascii="Arial" w:eastAsiaTheme="minorHAnsi" w:hAnsi="Arial" w:cs="Arial"/>
          <w:bCs/>
          <w:iCs/>
          <w:sz w:val="22"/>
          <w:szCs w:val="22"/>
          <w:lang w:eastAsia="en-US"/>
        </w:rPr>
        <w:t>zem</w:t>
      </w:r>
      <w:proofErr w:type="spellEnd"/>
      <w:r w:rsidRPr="008E39F2">
        <w:rPr>
          <w:rFonts w:ascii="Arial" w:eastAsiaTheme="minorHAnsi" w:hAnsi="Arial" w:cs="Arial"/>
          <w:bCs/>
          <w:iCs/>
          <w:sz w:val="22"/>
          <w:szCs w:val="22"/>
          <w:lang w:eastAsia="en-US"/>
        </w:rPr>
        <w:t>. 771/38 k.o. Gruž (</w:t>
      </w:r>
      <w:proofErr w:type="spellStart"/>
      <w:r w:rsidRPr="008E39F2">
        <w:rPr>
          <w:rFonts w:ascii="Arial" w:eastAsiaTheme="minorHAnsi" w:hAnsi="Arial" w:cs="Arial"/>
          <w:bCs/>
          <w:iCs/>
          <w:sz w:val="22"/>
          <w:szCs w:val="22"/>
          <w:lang w:eastAsia="en-US"/>
        </w:rPr>
        <w:t>s.i</w:t>
      </w:r>
      <w:proofErr w:type="spellEnd"/>
      <w:r w:rsidRPr="008E39F2">
        <w:rPr>
          <w:rFonts w:ascii="Arial" w:eastAsiaTheme="minorHAnsi" w:hAnsi="Arial" w:cs="Arial"/>
          <w:bCs/>
          <w:iCs/>
          <w:sz w:val="22"/>
          <w:szCs w:val="22"/>
          <w:lang w:eastAsia="en-US"/>
        </w:rPr>
        <w:t>.), površine 133 m</w:t>
      </w:r>
      <w:r w:rsidRPr="008E39F2">
        <w:rPr>
          <w:rFonts w:ascii="Arial" w:eastAsiaTheme="minorHAnsi" w:hAnsi="Arial" w:cs="Arial"/>
          <w:bCs/>
          <w:iCs/>
          <w:sz w:val="22"/>
          <w:szCs w:val="22"/>
          <w:vertAlign w:val="superscript"/>
          <w:lang w:eastAsia="en-US"/>
        </w:rPr>
        <w:t>2</w:t>
      </w:r>
      <w:r w:rsidRPr="008E39F2">
        <w:rPr>
          <w:rFonts w:ascii="Arial" w:eastAsiaTheme="minorHAnsi" w:hAnsi="Arial" w:cs="Arial"/>
          <w:bCs/>
          <w:iCs/>
          <w:sz w:val="22"/>
          <w:szCs w:val="22"/>
          <w:lang w:eastAsia="en-US"/>
        </w:rPr>
        <w:t xml:space="preserve">, u svrhu građenja građevine infrastrukturne namjene – trafostanice TS 10(20)/0,4 kV "Dom umirovljenika  Lapad" s priključnim </w:t>
      </w:r>
      <w:proofErr w:type="spellStart"/>
      <w:r w:rsidRPr="008E39F2">
        <w:rPr>
          <w:rFonts w:ascii="Arial" w:eastAsiaTheme="minorHAnsi" w:hAnsi="Arial" w:cs="Arial"/>
          <w:bCs/>
          <w:iCs/>
          <w:sz w:val="22"/>
          <w:szCs w:val="22"/>
          <w:lang w:eastAsia="en-US"/>
        </w:rPr>
        <w:t>srednjenaponskim</w:t>
      </w:r>
      <w:proofErr w:type="spellEnd"/>
      <w:r w:rsidRPr="008E39F2">
        <w:rPr>
          <w:rFonts w:ascii="Arial" w:eastAsiaTheme="minorHAnsi" w:hAnsi="Arial" w:cs="Arial"/>
          <w:bCs/>
          <w:iCs/>
          <w:sz w:val="22"/>
          <w:szCs w:val="22"/>
          <w:lang w:eastAsia="en-US"/>
        </w:rPr>
        <w:t xml:space="preserve"> vodom. </w:t>
      </w:r>
    </w:p>
    <w:p w14:paraId="792858E7" w14:textId="77777777" w:rsidR="00F66F3D" w:rsidRPr="008E39F2" w:rsidRDefault="00F66F3D" w:rsidP="008E39F2">
      <w:pPr>
        <w:rPr>
          <w:rFonts w:ascii="Arial" w:eastAsiaTheme="minorHAnsi" w:hAnsi="Arial" w:cs="Arial"/>
          <w:sz w:val="22"/>
          <w:szCs w:val="22"/>
          <w:lang w:eastAsia="en-US"/>
        </w:rPr>
      </w:pPr>
    </w:p>
    <w:p w14:paraId="1BE78078"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U svrhu realizacije projekata izgradnje Multifunkcionalne dvorane u Gospinom polju Grad Dubrovnik pokrenuo je pred Općinskim sudom u Dubrovniku postupak osiguranja dokaza o stanju i vrijednosti nekretnine oznake </w:t>
      </w:r>
      <w:proofErr w:type="spellStart"/>
      <w:r w:rsidRPr="008E39F2">
        <w:rPr>
          <w:rFonts w:ascii="Arial" w:eastAsiaTheme="minorHAnsi" w:hAnsi="Arial" w:cs="Arial"/>
          <w:sz w:val="22"/>
          <w:szCs w:val="22"/>
          <w:lang w:eastAsia="en-US"/>
        </w:rPr>
        <w:t>č.zem</w:t>
      </w:r>
      <w:proofErr w:type="spellEnd"/>
      <w:r w:rsidRPr="008E39F2">
        <w:rPr>
          <w:rFonts w:ascii="Arial" w:eastAsiaTheme="minorHAnsi" w:hAnsi="Arial" w:cs="Arial"/>
          <w:sz w:val="22"/>
          <w:szCs w:val="22"/>
          <w:lang w:eastAsia="en-US"/>
        </w:rPr>
        <w:t>.  569/2 k.o. Gruž (</w:t>
      </w:r>
      <w:proofErr w:type="spellStart"/>
      <w:r w:rsidRPr="008E39F2">
        <w:rPr>
          <w:rFonts w:ascii="Arial" w:eastAsiaTheme="minorHAnsi" w:hAnsi="Arial" w:cs="Arial"/>
          <w:sz w:val="22"/>
          <w:szCs w:val="22"/>
          <w:lang w:eastAsia="en-US"/>
        </w:rPr>
        <w:t>s.i</w:t>
      </w:r>
      <w:proofErr w:type="spellEnd"/>
      <w:r w:rsidRPr="008E39F2">
        <w:rPr>
          <w:rFonts w:ascii="Arial" w:eastAsiaTheme="minorHAnsi" w:hAnsi="Arial" w:cs="Arial"/>
          <w:sz w:val="22"/>
          <w:szCs w:val="22"/>
          <w:lang w:eastAsia="en-US"/>
        </w:rPr>
        <w:t xml:space="preserve">.),  koja čini građevnu česticu buduće športske dvorane  za koju je ishođena </w:t>
      </w:r>
      <w:bookmarkStart w:id="57" w:name="_Hlk147400514"/>
      <w:r w:rsidRPr="008E39F2">
        <w:rPr>
          <w:rFonts w:ascii="Arial" w:eastAsiaTheme="minorHAnsi" w:hAnsi="Arial" w:cs="Arial"/>
          <w:sz w:val="22"/>
          <w:szCs w:val="22"/>
          <w:lang w:eastAsia="en-US"/>
        </w:rPr>
        <w:t xml:space="preserve">pravomoćna Građevinska dozvola klasa: UP/I-361-03/23-01/000064, </w:t>
      </w:r>
      <w:proofErr w:type="spellStart"/>
      <w:r w:rsidRPr="008E39F2">
        <w:rPr>
          <w:rFonts w:ascii="Arial" w:eastAsiaTheme="minorHAnsi" w:hAnsi="Arial" w:cs="Arial"/>
          <w:sz w:val="22"/>
          <w:szCs w:val="22"/>
          <w:lang w:eastAsia="en-US"/>
        </w:rPr>
        <w:t>urbroj</w:t>
      </w:r>
      <w:proofErr w:type="spellEnd"/>
      <w:r w:rsidRPr="008E39F2">
        <w:rPr>
          <w:rFonts w:ascii="Arial" w:eastAsiaTheme="minorHAnsi" w:hAnsi="Arial" w:cs="Arial"/>
          <w:sz w:val="22"/>
          <w:szCs w:val="22"/>
          <w:lang w:eastAsia="en-US"/>
        </w:rPr>
        <w:t>: 2117-1-15/15-23-0028 od dana 2. kolovoza 2023.g</w:t>
      </w:r>
      <w:bookmarkEnd w:id="57"/>
      <w:r w:rsidRPr="008E39F2">
        <w:rPr>
          <w:rFonts w:ascii="Arial" w:eastAsiaTheme="minorHAnsi" w:hAnsi="Arial" w:cs="Arial"/>
          <w:sz w:val="22"/>
          <w:szCs w:val="22"/>
          <w:lang w:eastAsia="en-US"/>
        </w:rPr>
        <w:t xml:space="preserve">., a  kojom je  planirana izgradnja polivalentne športske dvorane s pratećim klupskim sadržajima te tipska trafostanica 10(20)/0,4 kV, športsko-rekreacijske i infrastrukturne namjene, 2.b. skupine. </w:t>
      </w:r>
    </w:p>
    <w:p w14:paraId="1B383A76" w14:textId="77777777" w:rsidR="00F66F3D" w:rsidRPr="008E39F2" w:rsidRDefault="00F66F3D" w:rsidP="008E39F2">
      <w:pPr>
        <w:rPr>
          <w:rFonts w:ascii="Arial" w:eastAsiaTheme="minorHAnsi" w:hAnsi="Arial" w:cs="Arial"/>
          <w:i/>
          <w:sz w:val="22"/>
          <w:szCs w:val="22"/>
          <w:lang w:eastAsia="en-US"/>
        </w:rPr>
      </w:pPr>
    </w:p>
    <w:p w14:paraId="5727838D" w14:textId="77777777" w:rsidR="00F66F3D" w:rsidRPr="008E39F2" w:rsidRDefault="00F66F3D" w:rsidP="008E39F2">
      <w:pPr>
        <w:rPr>
          <w:rFonts w:ascii="Arial" w:eastAsiaTheme="minorHAnsi" w:hAnsi="Arial" w:cs="Arial"/>
          <w:i/>
          <w:sz w:val="22"/>
          <w:szCs w:val="22"/>
          <w:lang w:eastAsia="en-US"/>
        </w:rPr>
      </w:pPr>
      <w:r w:rsidRPr="008E39F2">
        <w:rPr>
          <w:rFonts w:ascii="Arial" w:eastAsiaTheme="minorHAnsi" w:hAnsi="Arial" w:cs="Arial"/>
          <w:i/>
          <w:sz w:val="22"/>
          <w:szCs w:val="22"/>
          <w:lang w:eastAsia="en-US"/>
        </w:rPr>
        <w:t>Realizacija projekata od važnosti za Grad Dubrovnik, povećanje portfelja imovine i suradnja s Ministarstvom prostornog uređenja, graditeljstva i državne imovine</w:t>
      </w:r>
    </w:p>
    <w:p w14:paraId="21EEAB64" w14:textId="77777777" w:rsidR="00F66F3D" w:rsidRPr="008E39F2" w:rsidRDefault="00F66F3D" w:rsidP="008E39F2">
      <w:pPr>
        <w:jc w:val="both"/>
        <w:rPr>
          <w:rFonts w:ascii="Arial" w:eastAsiaTheme="minorHAnsi" w:hAnsi="Arial" w:cs="Arial"/>
          <w:i/>
          <w:sz w:val="22"/>
          <w:szCs w:val="22"/>
          <w:lang w:eastAsia="en-US"/>
        </w:rPr>
      </w:pPr>
    </w:p>
    <w:p w14:paraId="5C31D5C5" w14:textId="77777777" w:rsidR="00F66F3D" w:rsidRPr="008E39F2" w:rsidRDefault="00F66F3D" w:rsidP="008E39F2">
      <w:pPr>
        <w:jc w:val="both"/>
        <w:rPr>
          <w:rFonts w:ascii="Arial" w:eastAsiaTheme="minorHAnsi" w:hAnsi="Arial" w:cs="Arial"/>
          <w:sz w:val="22"/>
          <w:szCs w:val="22"/>
          <w:lang w:eastAsia="en-US"/>
        </w:rPr>
      </w:pPr>
      <w:bookmarkStart w:id="58" w:name="_Hlk159328915"/>
      <w:r w:rsidRPr="008E39F2">
        <w:rPr>
          <w:rFonts w:ascii="Arial" w:eastAsiaTheme="minorHAnsi" w:hAnsi="Arial" w:cs="Arial"/>
          <w:sz w:val="22"/>
          <w:szCs w:val="22"/>
          <w:lang w:eastAsia="en-US"/>
        </w:rPr>
        <w:t xml:space="preserve">Grad Dubrovnik je podnio nekoliko zahtjeva Ministarstvu </w:t>
      </w:r>
      <w:bookmarkStart w:id="59" w:name="_Hlk158300422"/>
      <w:r w:rsidRPr="008E39F2">
        <w:rPr>
          <w:rFonts w:ascii="Arial" w:eastAsiaTheme="minorHAnsi" w:hAnsi="Arial" w:cs="Arial"/>
          <w:sz w:val="22"/>
          <w:szCs w:val="22"/>
          <w:lang w:eastAsia="en-US"/>
        </w:rPr>
        <w:t>prostornog uređenja, graditeljstva i državne imovine</w:t>
      </w:r>
      <w:bookmarkEnd w:id="59"/>
      <w:r w:rsidRPr="008E39F2">
        <w:rPr>
          <w:rFonts w:ascii="Arial" w:eastAsiaTheme="minorHAnsi" w:hAnsi="Arial" w:cs="Arial"/>
          <w:sz w:val="22"/>
          <w:szCs w:val="22"/>
          <w:lang w:eastAsia="en-US"/>
        </w:rPr>
        <w:t xml:space="preserve"> od 2017. godine za ustupanjem nekretnina koje su od važnosti za Grad Dubrovnik i ostvarivanje određenih projekata te u tu svrhu redovito kontinuirano postupa u ostvarivanju navedenog. </w:t>
      </w:r>
    </w:p>
    <w:bookmarkEnd w:id="58"/>
    <w:p w14:paraId="7EE2DA7A" w14:textId="77777777" w:rsidR="00F66F3D" w:rsidRPr="008E39F2" w:rsidRDefault="00F66F3D" w:rsidP="008E39F2">
      <w:pPr>
        <w:jc w:val="both"/>
        <w:rPr>
          <w:rFonts w:ascii="Arial" w:eastAsiaTheme="minorHAnsi" w:hAnsi="Arial" w:cs="Arial"/>
          <w:sz w:val="22"/>
          <w:szCs w:val="22"/>
          <w:lang w:eastAsia="en-US"/>
        </w:rPr>
      </w:pPr>
    </w:p>
    <w:p w14:paraId="5FE47A72"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Na temelju Odluke, Klasa: 940-01/19-03/386, </w:t>
      </w:r>
      <w:proofErr w:type="spellStart"/>
      <w:r w:rsidRPr="008E39F2">
        <w:rPr>
          <w:rFonts w:ascii="Arial" w:eastAsiaTheme="minorHAnsi" w:hAnsi="Arial" w:cs="Arial"/>
          <w:sz w:val="22"/>
          <w:szCs w:val="22"/>
          <w:lang w:eastAsia="en-US"/>
        </w:rPr>
        <w:t>Urbroj</w:t>
      </w:r>
      <w:proofErr w:type="spellEnd"/>
      <w:r w:rsidRPr="008E39F2">
        <w:rPr>
          <w:rFonts w:ascii="Arial" w:eastAsiaTheme="minorHAnsi" w:hAnsi="Arial" w:cs="Arial"/>
          <w:sz w:val="22"/>
          <w:szCs w:val="22"/>
          <w:lang w:eastAsia="en-US"/>
        </w:rPr>
        <w:t xml:space="preserve">: 531-09-2-6/1-23-16 i </w:t>
      </w:r>
      <w:proofErr w:type="spellStart"/>
      <w:r w:rsidRPr="008E39F2">
        <w:rPr>
          <w:rFonts w:ascii="Arial" w:eastAsiaTheme="minorHAnsi" w:hAnsi="Arial" w:cs="Arial"/>
          <w:sz w:val="22"/>
          <w:szCs w:val="22"/>
          <w:lang w:eastAsia="en-US"/>
        </w:rPr>
        <w:t>Tabularne</w:t>
      </w:r>
      <w:proofErr w:type="spellEnd"/>
      <w:r w:rsidRPr="008E39F2">
        <w:rPr>
          <w:rFonts w:ascii="Arial" w:eastAsiaTheme="minorHAnsi" w:hAnsi="Arial" w:cs="Arial"/>
          <w:sz w:val="22"/>
          <w:szCs w:val="22"/>
          <w:lang w:eastAsia="en-US"/>
        </w:rPr>
        <w:t xml:space="preserve"> isprave, Klasa: 940-01/19-03/386, </w:t>
      </w:r>
      <w:proofErr w:type="spellStart"/>
      <w:r w:rsidRPr="008E39F2">
        <w:rPr>
          <w:rFonts w:ascii="Arial" w:eastAsiaTheme="minorHAnsi" w:hAnsi="Arial" w:cs="Arial"/>
          <w:sz w:val="22"/>
          <w:szCs w:val="22"/>
          <w:lang w:eastAsia="en-US"/>
        </w:rPr>
        <w:t>Urbroj</w:t>
      </w:r>
      <w:proofErr w:type="spellEnd"/>
      <w:r w:rsidRPr="008E39F2">
        <w:rPr>
          <w:rFonts w:ascii="Arial" w:eastAsiaTheme="minorHAnsi" w:hAnsi="Arial" w:cs="Arial"/>
          <w:sz w:val="22"/>
          <w:szCs w:val="22"/>
          <w:lang w:eastAsia="en-US"/>
        </w:rPr>
        <w:t xml:space="preserve">: 531-09-2-6/1-23-17 od 26. lipnja 2023. godine Republike Hrvatske, Ministarstva prostornog uređenja, graditeljstva i državne imovine, ovjerene od strane javnog bilježnika Sande Pandže, broj ovjere: OV-4847/2023 od 27. srpnja 2023. godine  Grad Dubrovnik stekao je </w:t>
      </w:r>
      <w:bookmarkStart w:id="60" w:name="_Hlk159329497"/>
      <w:r w:rsidRPr="008E39F2">
        <w:rPr>
          <w:rFonts w:ascii="Arial" w:eastAsiaTheme="minorHAnsi" w:hAnsi="Arial" w:cs="Arial"/>
          <w:sz w:val="22"/>
          <w:szCs w:val="22"/>
          <w:lang w:eastAsia="en-US"/>
        </w:rPr>
        <w:t xml:space="preserve">nekretninu  oznake čest. </w:t>
      </w:r>
      <w:proofErr w:type="spellStart"/>
      <w:r w:rsidRPr="008E39F2">
        <w:rPr>
          <w:rFonts w:ascii="Arial" w:eastAsiaTheme="minorHAnsi" w:hAnsi="Arial" w:cs="Arial"/>
          <w:sz w:val="22"/>
          <w:szCs w:val="22"/>
          <w:lang w:eastAsia="en-US"/>
        </w:rPr>
        <w:t>zem</w:t>
      </w:r>
      <w:proofErr w:type="spellEnd"/>
      <w:r w:rsidRPr="008E39F2">
        <w:rPr>
          <w:rFonts w:ascii="Arial" w:eastAsiaTheme="minorHAnsi" w:hAnsi="Arial" w:cs="Arial"/>
          <w:sz w:val="22"/>
          <w:szCs w:val="22"/>
          <w:lang w:eastAsia="en-US"/>
        </w:rPr>
        <w:t xml:space="preserve">. 1072/2 k.o. Lopud kojoj nalazi zgrada javne namjene- prostor DVD-a Lopud </w:t>
      </w:r>
      <w:bookmarkEnd w:id="60"/>
      <w:r w:rsidRPr="008E39F2">
        <w:rPr>
          <w:rFonts w:ascii="Arial" w:eastAsiaTheme="minorHAnsi" w:hAnsi="Arial" w:cs="Arial"/>
          <w:sz w:val="22"/>
          <w:szCs w:val="22"/>
          <w:lang w:eastAsia="en-US"/>
        </w:rPr>
        <w:t>( povećanje portfelja nekretnina ).</w:t>
      </w:r>
    </w:p>
    <w:p w14:paraId="5B3A58A1" w14:textId="77777777" w:rsidR="00F66F3D" w:rsidRPr="008E39F2" w:rsidRDefault="00F66F3D" w:rsidP="008E39F2">
      <w:pPr>
        <w:jc w:val="both"/>
        <w:rPr>
          <w:rFonts w:ascii="Arial" w:eastAsiaTheme="minorHAnsi" w:hAnsi="Arial" w:cs="Arial"/>
          <w:sz w:val="22"/>
          <w:szCs w:val="22"/>
          <w:lang w:eastAsia="en-US"/>
        </w:rPr>
      </w:pPr>
    </w:p>
    <w:p w14:paraId="686703EF" w14:textId="77777777" w:rsidR="00F66F3D"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U svrhu realizacije određenih projekata zatraženo je ustupanje nekretnina </w:t>
      </w:r>
      <w:proofErr w:type="spellStart"/>
      <w:r w:rsidRPr="008E39F2">
        <w:rPr>
          <w:rFonts w:ascii="Arial" w:eastAsiaTheme="minorHAnsi" w:hAnsi="Arial" w:cs="Arial"/>
          <w:sz w:val="22"/>
          <w:szCs w:val="22"/>
          <w:lang w:eastAsia="en-US"/>
        </w:rPr>
        <w:t>čest.zem</w:t>
      </w:r>
      <w:proofErr w:type="spellEnd"/>
      <w:r w:rsidRPr="008E39F2">
        <w:rPr>
          <w:rFonts w:ascii="Arial" w:eastAsiaTheme="minorHAnsi" w:hAnsi="Arial" w:cs="Arial"/>
          <w:sz w:val="22"/>
          <w:szCs w:val="22"/>
          <w:lang w:eastAsia="en-US"/>
        </w:rPr>
        <w:t xml:space="preserve">. 186/1 k.o. </w:t>
      </w:r>
      <w:proofErr w:type="spellStart"/>
      <w:r w:rsidRPr="008E39F2">
        <w:rPr>
          <w:rFonts w:ascii="Arial" w:eastAsiaTheme="minorHAnsi" w:hAnsi="Arial" w:cs="Arial"/>
          <w:sz w:val="22"/>
          <w:szCs w:val="22"/>
          <w:lang w:eastAsia="en-US"/>
        </w:rPr>
        <w:t>Sustjepan</w:t>
      </w:r>
      <w:proofErr w:type="spellEnd"/>
      <w:r w:rsidRPr="008E39F2">
        <w:rPr>
          <w:rFonts w:ascii="Arial" w:eastAsiaTheme="minorHAnsi" w:hAnsi="Arial" w:cs="Arial"/>
          <w:sz w:val="22"/>
          <w:szCs w:val="22"/>
          <w:lang w:eastAsia="en-US"/>
        </w:rPr>
        <w:t xml:space="preserve"> u svrhu smještaja skladišnih prostora Dubrovačkih muzeja, </w:t>
      </w:r>
      <w:proofErr w:type="spellStart"/>
      <w:r w:rsidRPr="008E39F2">
        <w:rPr>
          <w:rFonts w:ascii="Arial" w:eastAsiaTheme="minorHAnsi" w:hAnsi="Arial" w:cs="Arial"/>
          <w:sz w:val="22"/>
          <w:szCs w:val="22"/>
          <w:lang w:eastAsia="en-US"/>
        </w:rPr>
        <w:t>čest.zgr</w:t>
      </w:r>
      <w:proofErr w:type="spellEnd"/>
      <w:r w:rsidRPr="008E39F2">
        <w:rPr>
          <w:rFonts w:ascii="Arial" w:eastAsiaTheme="minorHAnsi" w:hAnsi="Arial" w:cs="Arial"/>
          <w:sz w:val="22"/>
          <w:szCs w:val="22"/>
          <w:lang w:eastAsia="en-US"/>
        </w:rPr>
        <w:t xml:space="preserve">. 1854 i </w:t>
      </w:r>
      <w:proofErr w:type="spellStart"/>
      <w:r w:rsidRPr="008E39F2">
        <w:rPr>
          <w:rFonts w:ascii="Arial" w:eastAsiaTheme="minorHAnsi" w:hAnsi="Arial" w:cs="Arial"/>
          <w:sz w:val="22"/>
          <w:szCs w:val="22"/>
          <w:lang w:eastAsia="en-US"/>
        </w:rPr>
        <w:t>čest.zgr</w:t>
      </w:r>
      <w:proofErr w:type="spellEnd"/>
      <w:r w:rsidRPr="008E39F2">
        <w:rPr>
          <w:rFonts w:ascii="Arial" w:eastAsiaTheme="minorHAnsi" w:hAnsi="Arial" w:cs="Arial"/>
          <w:sz w:val="22"/>
          <w:szCs w:val="22"/>
          <w:lang w:eastAsia="en-US"/>
        </w:rPr>
        <w:t xml:space="preserve">. 1855 sve k.o. Dubrovnik u svrhu kvalitetnijeg upravljanja kulturnom baštinom Grada Dubrovnika, </w:t>
      </w:r>
      <w:proofErr w:type="spellStart"/>
      <w:r w:rsidRPr="008E39F2">
        <w:rPr>
          <w:rFonts w:ascii="Arial" w:eastAsiaTheme="minorHAnsi" w:hAnsi="Arial" w:cs="Arial"/>
          <w:sz w:val="22"/>
          <w:szCs w:val="22"/>
          <w:lang w:eastAsia="en-US"/>
        </w:rPr>
        <w:t>čest.zem</w:t>
      </w:r>
      <w:proofErr w:type="spellEnd"/>
      <w:r w:rsidRPr="008E39F2">
        <w:rPr>
          <w:rFonts w:ascii="Arial" w:eastAsiaTheme="minorHAnsi" w:hAnsi="Arial" w:cs="Arial"/>
          <w:sz w:val="22"/>
          <w:szCs w:val="22"/>
          <w:lang w:eastAsia="en-US"/>
        </w:rPr>
        <w:t xml:space="preserve">. 1086/1  k.o. Gruž u svezi postupka izvlaštenja nerazvrstane ceste oznake „OS-3“, </w:t>
      </w:r>
      <w:proofErr w:type="spellStart"/>
      <w:r w:rsidRPr="008E39F2">
        <w:rPr>
          <w:rFonts w:ascii="Arial" w:eastAsiaTheme="minorHAnsi" w:hAnsi="Arial" w:cs="Arial"/>
          <w:sz w:val="22"/>
          <w:szCs w:val="22"/>
          <w:lang w:eastAsia="en-US"/>
        </w:rPr>
        <w:t>čest.zem</w:t>
      </w:r>
      <w:proofErr w:type="spellEnd"/>
      <w:r w:rsidRPr="008E39F2">
        <w:rPr>
          <w:rFonts w:ascii="Arial" w:eastAsiaTheme="minorHAnsi" w:hAnsi="Arial" w:cs="Arial"/>
          <w:sz w:val="22"/>
          <w:szCs w:val="22"/>
          <w:lang w:eastAsia="en-US"/>
        </w:rPr>
        <w:t xml:space="preserve">. 2553/2 k.o. Dubrovnik u svrhu  osiguranja kontinuiranog djelovanja ambulante, podnesen zahtjev za ustupanjem vlasništva posebnog dijela nekretnine zemljišnoknjižne oznake </w:t>
      </w:r>
      <w:proofErr w:type="spellStart"/>
      <w:r w:rsidRPr="008E39F2">
        <w:rPr>
          <w:rFonts w:ascii="Arial" w:eastAsiaTheme="minorHAnsi" w:hAnsi="Arial" w:cs="Arial"/>
          <w:sz w:val="22"/>
          <w:szCs w:val="22"/>
          <w:lang w:eastAsia="en-US"/>
        </w:rPr>
        <w:t>čest.zgr</w:t>
      </w:r>
      <w:proofErr w:type="spellEnd"/>
      <w:r w:rsidRPr="008E39F2">
        <w:rPr>
          <w:rFonts w:ascii="Arial" w:eastAsiaTheme="minorHAnsi" w:hAnsi="Arial" w:cs="Arial"/>
          <w:sz w:val="22"/>
          <w:szCs w:val="22"/>
          <w:lang w:eastAsia="en-US"/>
        </w:rPr>
        <w:t xml:space="preserve">. 1835 i 1837 sve k.o. Dubrovnik koji Grad Dubrovnik koristi kao uredske prostorije za rad svojih upravnih tijela, zahtjev za darovanjem čest. </w:t>
      </w:r>
      <w:proofErr w:type="spellStart"/>
      <w:r w:rsidRPr="008E39F2">
        <w:rPr>
          <w:rFonts w:ascii="Arial" w:eastAsiaTheme="minorHAnsi" w:hAnsi="Arial" w:cs="Arial"/>
          <w:sz w:val="22"/>
          <w:szCs w:val="22"/>
          <w:lang w:eastAsia="en-US"/>
        </w:rPr>
        <w:t>zgr</w:t>
      </w:r>
      <w:proofErr w:type="spellEnd"/>
      <w:r w:rsidRPr="008E39F2">
        <w:rPr>
          <w:rFonts w:ascii="Arial" w:eastAsiaTheme="minorHAnsi" w:hAnsi="Arial" w:cs="Arial"/>
          <w:sz w:val="22"/>
          <w:szCs w:val="22"/>
          <w:lang w:eastAsia="en-US"/>
        </w:rPr>
        <w:t xml:space="preserve">. 82 te čest. </w:t>
      </w:r>
      <w:proofErr w:type="spellStart"/>
      <w:r w:rsidRPr="008E39F2">
        <w:rPr>
          <w:rFonts w:ascii="Arial" w:eastAsiaTheme="minorHAnsi" w:hAnsi="Arial" w:cs="Arial"/>
          <w:sz w:val="22"/>
          <w:szCs w:val="22"/>
          <w:lang w:eastAsia="en-US"/>
        </w:rPr>
        <w:t>zem</w:t>
      </w:r>
      <w:proofErr w:type="spellEnd"/>
      <w:r w:rsidRPr="008E39F2">
        <w:rPr>
          <w:rFonts w:ascii="Arial" w:eastAsiaTheme="minorHAnsi" w:hAnsi="Arial" w:cs="Arial"/>
          <w:sz w:val="22"/>
          <w:szCs w:val="22"/>
          <w:lang w:eastAsia="en-US"/>
        </w:rPr>
        <w:t xml:space="preserve">. 497/5 i 502/1 sve k.o. </w:t>
      </w:r>
      <w:proofErr w:type="spellStart"/>
      <w:r w:rsidRPr="008E39F2">
        <w:rPr>
          <w:rFonts w:ascii="Arial" w:eastAsiaTheme="minorHAnsi" w:hAnsi="Arial" w:cs="Arial"/>
          <w:sz w:val="22"/>
          <w:szCs w:val="22"/>
          <w:lang w:eastAsia="en-US"/>
        </w:rPr>
        <w:t>Šumet</w:t>
      </w:r>
      <w:proofErr w:type="spellEnd"/>
      <w:r w:rsidRPr="008E39F2">
        <w:rPr>
          <w:rFonts w:ascii="Arial" w:eastAsiaTheme="minorHAnsi" w:hAnsi="Arial" w:cs="Arial"/>
          <w:sz w:val="22"/>
          <w:szCs w:val="22"/>
          <w:lang w:eastAsia="en-US"/>
        </w:rPr>
        <w:t xml:space="preserve"> u svrhu adaptacije postojećeg boćališta i pomoćne građevine u naselju </w:t>
      </w:r>
      <w:proofErr w:type="spellStart"/>
      <w:r w:rsidRPr="008E39F2">
        <w:rPr>
          <w:rFonts w:ascii="Arial" w:eastAsiaTheme="minorHAnsi" w:hAnsi="Arial" w:cs="Arial"/>
          <w:sz w:val="22"/>
          <w:szCs w:val="22"/>
          <w:lang w:eastAsia="en-US"/>
        </w:rPr>
        <w:t>Šumet</w:t>
      </w:r>
      <w:proofErr w:type="spellEnd"/>
      <w:r w:rsidRPr="008E39F2">
        <w:rPr>
          <w:rFonts w:ascii="Arial" w:eastAsiaTheme="minorHAnsi" w:hAnsi="Arial" w:cs="Arial"/>
          <w:sz w:val="22"/>
          <w:szCs w:val="22"/>
          <w:lang w:eastAsia="en-US"/>
        </w:rPr>
        <w:t xml:space="preserve">, zahtjev za darovanjem nekretnine oznake čest. </w:t>
      </w:r>
      <w:proofErr w:type="spellStart"/>
      <w:r w:rsidRPr="008E39F2">
        <w:rPr>
          <w:rFonts w:ascii="Arial" w:eastAsiaTheme="minorHAnsi" w:hAnsi="Arial" w:cs="Arial"/>
          <w:sz w:val="22"/>
          <w:szCs w:val="22"/>
          <w:lang w:eastAsia="en-US"/>
        </w:rPr>
        <w:t>zem</w:t>
      </w:r>
      <w:proofErr w:type="spellEnd"/>
      <w:r w:rsidRPr="008E39F2">
        <w:rPr>
          <w:rFonts w:ascii="Arial" w:eastAsiaTheme="minorHAnsi" w:hAnsi="Arial" w:cs="Arial"/>
          <w:sz w:val="22"/>
          <w:szCs w:val="22"/>
          <w:lang w:eastAsia="en-US"/>
        </w:rPr>
        <w:t xml:space="preserve">. 2413 k.o. Dubrovnik ( </w:t>
      </w:r>
      <w:proofErr w:type="spellStart"/>
      <w:r w:rsidRPr="008E39F2">
        <w:rPr>
          <w:rFonts w:ascii="Arial" w:eastAsiaTheme="minorHAnsi" w:hAnsi="Arial" w:cs="Arial"/>
          <w:sz w:val="22"/>
          <w:szCs w:val="22"/>
          <w:lang w:eastAsia="en-US"/>
        </w:rPr>
        <w:t>s.i</w:t>
      </w:r>
      <w:proofErr w:type="spellEnd"/>
      <w:r w:rsidRPr="008E39F2">
        <w:rPr>
          <w:rFonts w:ascii="Arial" w:eastAsiaTheme="minorHAnsi" w:hAnsi="Arial" w:cs="Arial"/>
          <w:sz w:val="22"/>
          <w:szCs w:val="22"/>
          <w:lang w:eastAsia="en-US"/>
        </w:rPr>
        <w:t xml:space="preserve">.), odnosno 5115/2 k.o. Dubrovnik ( </w:t>
      </w:r>
      <w:proofErr w:type="spellStart"/>
      <w:r w:rsidRPr="008E39F2">
        <w:rPr>
          <w:rFonts w:ascii="Arial" w:eastAsiaTheme="minorHAnsi" w:hAnsi="Arial" w:cs="Arial"/>
          <w:sz w:val="22"/>
          <w:szCs w:val="22"/>
          <w:lang w:eastAsia="en-US"/>
        </w:rPr>
        <w:t>n.i</w:t>
      </w:r>
      <w:proofErr w:type="spellEnd"/>
      <w:r w:rsidRPr="008E39F2">
        <w:rPr>
          <w:rFonts w:ascii="Arial" w:eastAsiaTheme="minorHAnsi" w:hAnsi="Arial" w:cs="Arial"/>
          <w:sz w:val="22"/>
          <w:szCs w:val="22"/>
          <w:lang w:eastAsia="en-US"/>
        </w:rPr>
        <w:t xml:space="preserve">.) u naravi Serpentine na Srđu – Križni put u svrhu realizacije projekta uređenja postojeće pješačke staze ( križnog puta ) od Jadranske ceste D8 do tvrđave </w:t>
      </w:r>
      <w:proofErr w:type="spellStart"/>
      <w:r w:rsidRPr="008E39F2">
        <w:rPr>
          <w:rFonts w:ascii="Arial" w:eastAsiaTheme="minorHAnsi" w:hAnsi="Arial" w:cs="Arial"/>
          <w:sz w:val="22"/>
          <w:szCs w:val="22"/>
          <w:lang w:eastAsia="en-US"/>
        </w:rPr>
        <w:t>Imperijal</w:t>
      </w:r>
      <w:proofErr w:type="spellEnd"/>
      <w:r w:rsidRPr="008E39F2">
        <w:rPr>
          <w:rFonts w:ascii="Arial" w:eastAsiaTheme="minorHAnsi" w:hAnsi="Arial" w:cs="Arial"/>
          <w:sz w:val="22"/>
          <w:szCs w:val="22"/>
          <w:lang w:eastAsia="en-US"/>
        </w:rPr>
        <w:t xml:space="preserve"> na Srđ, ustupanje nekretnine </w:t>
      </w:r>
      <w:proofErr w:type="spellStart"/>
      <w:r w:rsidRPr="008E39F2">
        <w:rPr>
          <w:rFonts w:ascii="Arial" w:eastAsiaTheme="minorHAnsi" w:hAnsi="Arial" w:cs="Arial"/>
          <w:sz w:val="22"/>
          <w:szCs w:val="22"/>
          <w:lang w:eastAsia="en-US"/>
        </w:rPr>
        <w:t>čest.zem</w:t>
      </w:r>
      <w:proofErr w:type="spellEnd"/>
      <w:r w:rsidRPr="008E39F2">
        <w:rPr>
          <w:rFonts w:ascii="Arial" w:eastAsiaTheme="minorHAnsi" w:hAnsi="Arial" w:cs="Arial"/>
          <w:sz w:val="22"/>
          <w:szCs w:val="22"/>
          <w:lang w:eastAsia="en-US"/>
        </w:rPr>
        <w:t xml:space="preserve">. 1262 k.o. Mokošica za potrebe društvenih i kulturnih događanja na području GK Mokošica, ustupanje ½ dijela prava vlasništva </w:t>
      </w:r>
      <w:proofErr w:type="spellStart"/>
      <w:r w:rsidRPr="008E39F2">
        <w:rPr>
          <w:rFonts w:ascii="Arial" w:eastAsiaTheme="minorHAnsi" w:hAnsi="Arial" w:cs="Arial"/>
          <w:sz w:val="22"/>
          <w:szCs w:val="22"/>
          <w:lang w:eastAsia="en-US"/>
        </w:rPr>
        <w:t>č.zem</w:t>
      </w:r>
      <w:proofErr w:type="spellEnd"/>
      <w:r w:rsidRPr="008E39F2">
        <w:rPr>
          <w:rFonts w:ascii="Arial" w:eastAsiaTheme="minorHAnsi" w:hAnsi="Arial" w:cs="Arial"/>
          <w:sz w:val="22"/>
          <w:szCs w:val="22"/>
          <w:lang w:eastAsia="en-US"/>
        </w:rPr>
        <w:t xml:space="preserve">. 344/3 i 344/8, obje k.o. Komolac, u svrhu realizacije projekta izgradnje dječjeg vrtića u Komolcu, ustupanje prava vlasništva dijela nekretnine oznake čest. </w:t>
      </w:r>
      <w:proofErr w:type="spellStart"/>
      <w:r w:rsidRPr="008E39F2">
        <w:rPr>
          <w:rFonts w:ascii="Arial" w:eastAsiaTheme="minorHAnsi" w:hAnsi="Arial" w:cs="Arial"/>
          <w:sz w:val="22"/>
          <w:szCs w:val="22"/>
          <w:lang w:eastAsia="en-US"/>
        </w:rPr>
        <w:t>zgr</w:t>
      </w:r>
      <w:proofErr w:type="spellEnd"/>
      <w:r w:rsidRPr="008E39F2">
        <w:rPr>
          <w:rFonts w:ascii="Arial" w:eastAsiaTheme="minorHAnsi" w:hAnsi="Arial" w:cs="Arial"/>
          <w:sz w:val="22"/>
          <w:szCs w:val="22"/>
          <w:lang w:eastAsia="en-US"/>
        </w:rPr>
        <w:t xml:space="preserve">. 1843/3 k.o. Dubrovniku naravi suvlasnički dio s neodređenim omjerom ETAŽNO VLASNIŠTVO E-3-dva lokala, jedan u prizemlju, a jedan na prvom podu uz odgovarajući dio </w:t>
      </w:r>
      <w:r w:rsidRPr="008E39F2">
        <w:rPr>
          <w:rFonts w:ascii="Arial" w:eastAsiaTheme="minorHAnsi" w:hAnsi="Arial" w:cs="Arial"/>
          <w:sz w:val="22"/>
          <w:szCs w:val="22"/>
          <w:lang w:eastAsia="en-US"/>
        </w:rPr>
        <w:lastRenderedPageBreak/>
        <w:t>cijele nekretnine, te ustupanje stanova u vlasništvu Republike Hrvatske koji se nalaze u povijesnoj jezgri, a koji su trenutno bez korisnika, kako bi iste Grad Dubrovnik mogao dati u najam obiteljima s više djece.</w:t>
      </w:r>
    </w:p>
    <w:p w14:paraId="530ED3CC" w14:textId="77777777" w:rsidR="008E39F2" w:rsidRPr="008E39F2" w:rsidRDefault="008E39F2" w:rsidP="008E39F2">
      <w:pPr>
        <w:jc w:val="both"/>
        <w:rPr>
          <w:rFonts w:ascii="Arial" w:eastAsiaTheme="minorHAnsi" w:hAnsi="Arial" w:cs="Arial"/>
          <w:sz w:val="22"/>
          <w:szCs w:val="22"/>
          <w:lang w:eastAsia="en-US"/>
        </w:rPr>
      </w:pPr>
    </w:p>
    <w:p w14:paraId="7AE00921"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S obzirom na izmjene Zakona o upravljanju i raspolaganju imovinom u vlasništvu Republike Hrvatske koje su stupile na snagu 1.siječnja 2024. godine, a s ciljem decentralizacije i bržeg rješavanja predmeta vjerujemo da ćemo gore navedena traženja uspjeti realizirati u suradnji s nadležnim tijelom Dubrovačko neretvanske županije. </w:t>
      </w:r>
    </w:p>
    <w:p w14:paraId="7FCB36E3" w14:textId="77777777" w:rsidR="00F66F3D" w:rsidRPr="008E39F2" w:rsidRDefault="00F66F3D" w:rsidP="008E39F2">
      <w:pPr>
        <w:jc w:val="both"/>
        <w:rPr>
          <w:rFonts w:ascii="Arial" w:eastAsiaTheme="minorHAnsi" w:hAnsi="Arial" w:cs="Arial"/>
          <w:sz w:val="22"/>
          <w:szCs w:val="22"/>
          <w:lang w:eastAsia="en-US"/>
        </w:rPr>
      </w:pPr>
    </w:p>
    <w:p w14:paraId="3205A511" w14:textId="77777777" w:rsidR="00F66F3D" w:rsidRPr="008E39F2" w:rsidRDefault="00F66F3D" w:rsidP="008E39F2">
      <w:pPr>
        <w:jc w:val="both"/>
        <w:rPr>
          <w:rFonts w:ascii="Arial" w:eastAsiaTheme="minorHAnsi" w:hAnsi="Arial" w:cs="Arial"/>
          <w:i/>
          <w:sz w:val="22"/>
          <w:szCs w:val="22"/>
          <w:lang w:eastAsia="en-US"/>
        </w:rPr>
      </w:pPr>
      <w:r w:rsidRPr="008E39F2">
        <w:rPr>
          <w:rFonts w:ascii="Arial" w:eastAsiaTheme="minorHAnsi" w:hAnsi="Arial" w:cs="Arial"/>
          <w:i/>
          <w:sz w:val="22"/>
          <w:szCs w:val="22"/>
          <w:lang w:eastAsia="en-US"/>
        </w:rPr>
        <w:t>Obnova zemljišne knjige za k.o. Dubrovnik</w:t>
      </w:r>
    </w:p>
    <w:p w14:paraId="1D9A47BB" w14:textId="77777777" w:rsidR="003B448D" w:rsidRDefault="003B448D" w:rsidP="008E39F2">
      <w:pPr>
        <w:jc w:val="both"/>
        <w:rPr>
          <w:rFonts w:ascii="Arial" w:eastAsiaTheme="minorHAnsi" w:hAnsi="Arial" w:cs="Arial"/>
          <w:sz w:val="22"/>
          <w:szCs w:val="22"/>
          <w:lang w:eastAsia="en-US"/>
        </w:rPr>
      </w:pPr>
    </w:p>
    <w:p w14:paraId="42BEA082"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Sudjelovanje u postupcima izlaganja na javni uvid katastarskih podataka postojećeg katastarskog </w:t>
      </w:r>
      <w:proofErr w:type="spellStart"/>
      <w:r w:rsidRPr="008E39F2">
        <w:rPr>
          <w:rFonts w:ascii="Arial" w:eastAsiaTheme="minorHAnsi" w:hAnsi="Arial" w:cs="Arial"/>
          <w:sz w:val="22"/>
          <w:szCs w:val="22"/>
          <w:lang w:eastAsia="en-US"/>
        </w:rPr>
        <w:t>operata</w:t>
      </w:r>
      <w:proofErr w:type="spellEnd"/>
      <w:r w:rsidRPr="008E39F2">
        <w:rPr>
          <w:rFonts w:ascii="Arial" w:eastAsiaTheme="minorHAnsi" w:hAnsi="Arial" w:cs="Arial"/>
          <w:sz w:val="22"/>
          <w:szCs w:val="22"/>
          <w:lang w:eastAsia="en-US"/>
        </w:rPr>
        <w:t xml:space="preserve"> k.o. Dubrovnik (I.</w:t>
      </w:r>
      <w:r w:rsidR="00344332">
        <w:rPr>
          <w:rFonts w:ascii="Arial" w:eastAsiaTheme="minorHAnsi" w:hAnsi="Arial" w:cs="Arial"/>
          <w:sz w:val="22"/>
          <w:szCs w:val="22"/>
          <w:lang w:eastAsia="en-US"/>
        </w:rPr>
        <w:t xml:space="preserve"> </w:t>
      </w:r>
      <w:r w:rsidRPr="008E39F2">
        <w:rPr>
          <w:rFonts w:ascii="Arial" w:eastAsiaTheme="minorHAnsi" w:hAnsi="Arial" w:cs="Arial"/>
          <w:sz w:val="22"/>
          <w:szCs w:val="22"/>
          <w:lang w:eastAsia="en-US"/>
        </w:rPr>
        <w:t xml:space="preserve">faza-ulaganje prigovora, s obzirom na to da je ista stavljena u službenu uporabu, te II. faza-za koju je izlaganje u tijeku) i podataka prikupljenih tehničkom </w:t>
      </w:r>
      <w:proofErr w:type="spellStart"/>
      <w:r w:rsidRPr="008E39F2">
        <w:rPr>
          <w:rFonts w:ascii="Arial" w:eastAsiaTheme="minorHAnsi" w:hAnsi="Arial" w:cs="Arial"/>
          <w:sz w:val="22"/>
          <w:szCs w:val="22"/>
          <w:lang w:eastAsia="en-US"/>
        </w:rPr>
        <w:t>reambulacijom</w:t>
      </w:r>
      <w:proofErr w:type="spellEnd"/>
      <w:r w:rsidRPr="008E39F2">
        <w:rPr>
          <w:rFonts w:ascii="Arial" w:eastAsiaTheme="minorHAnsi" w:hAnsi="Arial" w:cs="Arial"/>
          <w:sz w:val="22"/>
          <w:szCs w:val="22"/>
          <w:lang w:eastAsia="en-US"/>
        </w:rPr>
        <w:t xml:space="preserve"> s istodobnim osnivanjem zemljišne knjige za k.o. Dubrovnik pred Područnim uredom za katastar u Dubrovniku (obnova zemljišnih knjiga u k.o. Dubrovnik). </w:t>
      </w:r>
      <w:r w:rsidRPr="008E39F2">
        <w:rPr>
          <w:rFonts w:ascii="Arial" w:eastAsiaTheme="minorHAnsi" w:hAnsi="Arial" w:cs="Arial"/>
          <w:sz w:val="22"/>
          <w:szCs w:val="22"/>
          <w:lang w:eastAsia="en-US"/>
        </w:rPr>
        <w:tab/>
      </w:r>
    </w:p>
    <w:p w14:paraId="26207152"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Pred Područnim uredom za katastar Dubrovnik sudjelovali u postupcima izlaganja podataka katastarske izmjere i katastarskog </w:t>
      </w:r>
      <w:proofErr w:type="spellStart"/>
      <w:r w:rsidRPr="008E39F2">
        <w:rPr>
          <w:rFonts w:ascii="Arial" w:eastAsiaTheme="minorHAnsi" w:hAnsi="Arial" w:cs="Arial"/>
          <w:sz w:val="22"/>
          <w:szCs w:val="22"/>
          <w:lang w:eastAsia="en-US"/>
        </w:rPr>
        <w:t>klasiranja</w:t>
      </w:r>
      <w:proofErr w:type="spellEnd"/>
      <w:r w:rsidRPr="008E39F2">
        <w:rPr>
          <w:rFonts w:ascii="Arial" w:eastAsiaTheme="minorHAnsi" w:hAnsi="Arial" w:cs="Arial"/>
          <w:sz w:val="22"/>
          <w:szCs w:val="22"/>
          <w:lang w:eastAsia="en-US"/>
        </w:rPr>
        <w:t xml:space="preserve"> zemljišta radi obnavljanja-preoblikovanja zemljišne knjige i sređivanja zemljišnoknjižnog stanja za nekretnine upisane u k.o. Koločep.</w:t>
      </w:r>
    </w:p>
    <w:p w14:paraId="45A82550" w14:textId="77777777" w:rsidR="00F66F3D" w:rsidRPr="008E39F2" w:rsidRDefault="00F66F3D" w:rsidP="008E39F2">
      <w:pPr>
        <w:jc w:val="both"/>
        <w:rPr>
          <w:rFonts w:ascii="Arial" w:eastAsiaTheme="minorHAnsi" w:hAnsi="Arial" w:cs="Arial"/>
          <w:sz w:val="22"/>
          <w:szCs w:val="22"/>
          <w:lang w:eastAsia="en-US"/>
        </w:rPr>
      </w:pPr>
    </w:p>
    <w:p w14:paraId="5EAC55B0" w14:textId="77777777" w:rsidR="00F66F3D" w:rsidRPr="008E39F2" w:rsidRDefault="00F66F3D" w:rsidP="008E39F2">
      <w:pPr>
        <w:jc w:val="both"/>
        <w:rPr>
          <w:rFonts w:ascii="Arial" w:eastAsiaTheme="minorHAnsi" w:hAnsi="Arial" w:cs="Arial"/>
          <w:i/>
          <w:sz w:val="22"/>
          <w:szCs w:val="22"/>
          <w:lang w:eastAsia="en-US"/>
        </w:rPr>
      </w:pPr>
      <w:r w:rsidRPr="008E39F2">
        <w:rPr>
          <w:rFonts w:ascii="Arial" w:eastAsiaTheme="minorHAnsi" w:hAnsi="Arial" w:cs="Arial"/>
          <w:i/>
          <w:sz w:val="22"/>
          <w:szCs w:val="22"/>
          <w:lang w:eastAsia="en-US"/>
        </w:rPr>
        <w:t>Proračunski korisnici</w:t>
      </w:r>
    </w:p>
    <w:p w14:paraId="146022CC" w14:textId="77777777" w:rsidR="003B448D" w:rsidRDefault="003B448D" w:rsidP="008E39F2">
      <w:pPr>
        <w:jc w:val="both"/>
        <w:rPr>
          <w:rFonts w:ascii="Arial" w:eastAsiaTheme="minorHAnsi" w:hAnsi="Arial" w:cs="Arial"/>
          <w:sz w:val="22"/>
          <w:szCs w:val="22"/>
          <w:lang w:eastAsia="en-US"/>
        </w:rPr>
      </w:pPr>
    </w:p>
    <w:p w14:paraId="4723A820"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 xml:space="preserve">Strategijom upravljanja imovinom Grada Dubrovnika za razdoblje od 2023.do 2029.godine i Godišnjim planom upravljanja imovinom Grada Dubrovnika za 2023. definirana su Mjere koje je potrebno poduzeti u sklopu strateškog cilja 5.Unaprjeđenje postupanja s gradskom imovinom koju koriste proračunski korisnici te s imovinom proračunskih korisnika. U tu svrhu </w:t>
      </w:r>
      <w:bookmarkStart w:id="61" w:name="_Hlk158629348"/>
      <w:r w:rsidRPr="008E39F2">
        <w:rPr>
          <w:rFonts w:ascii="Arial" w:eastAsiaTheme="minorHAnsi" w:hAnsi="Arial" w:cs="Arial"/>
          <w:sz w:val="22"/>
          <w:szCs w:val="22"/>
          <w:lang w:eastAsia="en-US"/>
        </w:rPr>
        <w:t xml:space="preserve">gradonačelnik Grada Dubrovnika je Zaključkom KLASA: 940-01/22-01/149 URBROJ: 2117-1-01-23-10 od 19.listopada 2023. naložio proračunskim korisnicima da izrade popis imovine u svome vlasništvu i zaduže odgovorne osobe da dostave popise imovine kojom upravljaju. Temeljem dostavljenih podataka od strane proračunskih korisnika Grada Dubrovnika ustrojena je u Excel datoteci evidencija nekretnina u vlasništvu proračunskih korisnika. </w:t>
      </w:r>
    </w:p>
    <w:p w14:paraId="3DF5C06C" w14:textId="77777777" w:rsidR="00F66F3D" w:rsidRPr="008E39F2" w:rsidRDefault="00F66F3D" w:rsidP="008E39F2">
      <w:pPr>
        <w:jc w:val="both"/>
        <w:rPr>
          <w:rFonts w:ascii="Arial" w:eastAsiaTheme="minorHAnsi" w:hAnsi="Arial" w:cs="Arial"/>
          <w:i/>
          <w:sz w:val="22"/>
          <w:szCs w:val="22"/>
          <w:lang w:eastAsia="en-US"/>
        </w:rPr>
      </w:pPr>
    </w:p>
    <w:p w14:paraId="17E3BF30" w14:textId="77777777" w:rsidR="00F66F3D" w:rsidRPr="008E39F2" w:rsidRDefault="00F66F3D" w:rsidP="008E39F2">
      <w:pPr>
        <w:jc w:val="both"/>
        <w:rPr>
          <w:rFonts w:ascii="Arial" w:eastAsiaTheme="minorHAnsi" w:hAnsi="Arial" w:cs="Arial"/>
          <w:i/>
          <w:sz w:val="22"/>
          <w:szCs w:val="22"/>
          <w:lang w:eastAsia="en-US"/>
        </w:rPr>
      </w:pPr>
      <w:r w:rsidRPr="008E39F2">
        <w:rPr>
          <w:rFonts w:ascii="Arial" w:eastAsiaTheme="minorHAnsi" w:hAnsi="Arial" w:cs="Arial"/>
          <w:i/>
          <w:sz w:val="22"/>
          <w:szCs w:val="22"/>
          <w:lang w:eastAsia="en-US"/>
        </w:rPr>
        <w:t>Ostali postupci upravljanja i raspolaganja nekretninama u vlasništvu Grada Dubrovnika</w:t>
      </w:r>
      <w:bookmarkEnd w:id="61"/>
    </w:p>
    <w:p w14:paraId="172A40A6" w14:textId="77777777" w:rsidR="008E39F2" w:rsidRDefault="008E39F2" w:rsidP="008E39F2">
      <w:pPr>
        <w:jc w:val="both"/>
        <w:rPr>
          <w:rFonts w:ascii="Arial" w:eastAsiaTheme="minorHAnsi" w:hAnsi="Arial" w:cs="Arial"/>
          <w:sz w:val="22"/>
          <w:szCs w:val="22"/>
          <w:lang w:eastAsia="en-US"/>
        </w:rPr>
      </w:pPr>
    </w:p>
    <w:p w14:paraId="4AFEDA39" w14:textId="77777777" w:rsidR="00F66F3D" w:rsidRPr="008E39F2" w:rsidRDefault="00F66F3D" w:rsidP="008E39F2">
      <w:p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Tijekom navedenog razdoblja u sklopu upravljanja i raspolaganja imovinom u vlasništvu Grada Dubrovnika</w:t>
      </w:r>
    </w:p>
    <w:p w14:paraId="2E06A635" w14:textId="77777777" w:rsidR="00F66F3D" w:rsidRPr="008E39F2" w:rsidRDefault="00F66F3D" w:rsidP="00344332">
      <w:pPr>
        <w:numPr>
          <w:ilvl w:val="0"/>
          <w:numId w:val="25"/>
        </w:num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Grad je zaprimio, obavljao pripremne radnje te izrađivao nacrte zaključaka gradonačelnika i gradskog vijeća, ugovora i očitovanja u zahtjevima stranaka koji se odnose na izdavanje izvadaka iz zbirke kupoprodajnih cijena, ukidanja statusa puta, otkupe i zakupe nekretnina ili njihovih dijelova, osnivanje prava služnosti na nekretninama u vlasništvu Grada, razvrgnuća suvlasničke zajednice i izdavanje suglasnosti.</w:t>
      </w:r>
    </w:p>
    <w:p w14:paraId="50230F80" w14:textId="77777777" w:rsidR="00F66F3D" w:rsidRPr="008E39F2" w:rsidRDefault="00F66F3D" w:rsidP="00344332">
      <w:pPr>
        <w:numPr>
          <w:ilvl w:val="0"/>
          <w:numId w:val="25"/>
        </w:numPr>
        <w:jc w:val="both"/>
        <w:rPr>
          <w:rFonts w:ascii="Arial" w:eastAsiaTheme="minorHAnsi" w:hAnsi="Arial" w:cs="Arial"/>
          <w:sz w:val="22"/>
          <w:szCs w:val="22"/>
          <w:lang w:eastAsia="en-US"/>
        </w:rPr>
      </w:pPr>
      <w:r w:rsidRPr="008E39F2">
        <w:rPr>
          <w:rFonts w:ascii="Arial" w:eastAsiaTheme="minorHAnsi" w:hAnsi="Arial" w:cs="Arial"/>
          <w:sz w:val="22"/>
          <w:szCs w:val="22"/>
          <w:lang w:eastAsia="en-US"/>
        </w:rPr>
        <w:t>U prosincu 2023. godine izrađeno je Izvješće o stanju u prostoru Grada Dubrovnika za razdoblje 2019.-2022. godine iz nadležnosti ovog Upravnog odjela u svrhu dostave podataka potrebnih za izradu Izvješća o stanju u prostoru Grada Dubrovnika za razdoblje 2019.-2022. godine sukladno odredbama Zakona o prostornom uređenju („Narodne novine“ br.: 153/13, 65/17, 114/18, 39/19, 98/19, 67/23) te Pravilnika o sadržaju i obveznim pokazateljima izvješća o stanju u prostoru („Narodne novine“ broj: 48/14 i 19/15) nadležnom Upravnom odjelu za urbanizam, prostorno planiranje i zaštitu okoliša.</w:t>
      </w:r>
    </w:p>
    <w:p w14:paraId="6C168FF1" w14:textId="77777777" w:rsidR="00F66F3D" w:rsidRPr="008E39F2" w:rsidRDefault="00F66F3D" w:rsidP="00344332">
      <w:pPr>
        <w:numPr>
          <w:ilvl w:val="0"/>
          <w:numId w:val="25"/>
        </w:numPr>
        <w:contextualSpacing/>
        <w:jc w:val="both"/>
        <w:rPr>
          <w:rFonts w:ascii="Arial" w:eastAsia="Calibri" w:hAnsi="Arial" w:cs="Arial"/>
          <w:sz w:val="22"/>
          <w:szCs w:val="22"/>
          <w:lang w:eastAsia="en-US"/>
        </w:rPr>
      </w:pPr>
      <w:r w:rsidRPr="008E39F2">
        <w:rPr>
          <w:rFonts w:ascii="Arial" w:eastAsia="Calibri" w:hAnsi="Arial" w:cs="Arial"/>
          <w:sz w:val="22"/>
          <w:szCs w:val="22"/>
          <w:lang w:eastAsia="en-US"/>
        </w:rPr>
        <w:t xml:space="preserve">Također, unutar odsjeka obavljaju se i poslovi postupanja sukladno odredbama Zakona o procjeni vrijednosti nekretnina (‟Narodne novine‟, broj 78/15.), osnivanje i pravna pomoć u svrhu realizacije zadaća Povjerenstva za procjenu vrijednosti nekretnina Grada Dubrovnika te vođenja i održavanja zbirke kupoprodajnih cijena i izdavanja </w:t>
      </w:r>
      <w:r w:rsidRPr="008E39F2">
        <w:rPr>
          <w:rFonts w:ascii="Arial" w:eastAsia="Calibri" w:hAnsi="Arial" w:cs="Arial"/>
          <w:sz w:val="22"/>
          <w:szCs w:val="22"/>
          <w:lang w:eastAsia="en-US"/>
        </w:rPr>
        <w:lastRenderedPageBreak/>
        <w:t>izvadaka iz zbirke kupoprodajnih cijena. Putem informacijskog sustava tržišta nekretnina „</w:t>
      </w:r>
      <w:proofErr w:type="spellStart"/>
      <w:r w:rsidRPr="008E39F2">
        <w:rPr>
          <w:rFonts w:ascii="Arial" w:eastAsia="Calibri" w:hAnsi="Arial" w:cs="Arial"/>
          <w:sz w:val="22"/>
          <w:szCs w:val="22"/>
          <w:lang w:eastAsia="en-US"/>
        </w:rPr>
        <w:t>eNekretnine</w:t>
      </w:r>
      <w:proofErr w:type="spellEnd"/>
      <w:r w:rsidRPr="008E39F2">
        <w:rPr>
          <w:rFonts w:ascii="Arial" w:eastAsia="Calibri" w:hAnsi="Arial" w:cs="Arial"/>
          <w:sz w:val="22"/>
          <w:szCs w:val="22"/>
          <w:lang w:eastAsia="en-US"/>
        </w:rPr>
        <w:t xml:space="preserve">“ provodi se sustavna evaluacija o ostvarenom prometu na tržištu nekretnina na području Grada Dubrovnika s naglaskom na evidentiranje podataka o realiziranom naplatnom prometu nekretnina koji se odnose na najam, zakup, pravo građenja i služnost. U navedenom razdoblju zaprimljeno 107 zahtjeva za izvadak iz zbirke kupoprodajnih cijena. Izdano je 95 izvadaka iz ZKC, dok je za preostalih 12 zahtjeva izdana obavijest jer nije bilo evidentiranih podataka u ZKC.  Unutar aplikacije </w:t>
      </w:r>
      <w:proofErr w:type="spellStart"/>
      <w:r w:rsidRPr="008E39F2">
        <w:rPr>
          <w:rFonts w:ascii="Arial" w:eastAsia="Calibri" w:hAnsi="Arial" w:cs="Arial"/>
          <w:sz w:val="22"/>
          <w:szCs w:val="22"/>
          <w:lang w:eastAsia="en-US"/>
        </w:rPr>
        <w:t>eNekretnine</w:t>
      </w:r>
      <w:proofErr w:type="spellEnd"/>
      <w:r w:rsidRPr="008E39F2">
        <w:rPr>
          <w:rFonts w:ascii="Arial" w:eastAsia="Calibri" w:hAnsi="Arial" w:cs="Arial"/>
          <w:sz w:val="22"/>
          <w:szCs w:val="22"/>
          <w:lang w:eastAsia="en-US"/>
        </w:rPr>
        <w:t xml:space="preserve">  evaluirano je 100 ugovora dok je za njih 220 evaluacija u tijeku. U Listi ugovora unutar sustava </w:t>
      </w:r>
      <w:proofErr w:type="spellStart"/>
      <w:r w:rsidRPr="008E39F2">
        <w:rPr>
          <w:rFonts w:ascii="Arial" w:eastAsia="Calibri" w:hAnsi="Arial" w:cs="Arial"/>
          <w:sz w:val="22"/>
          <w:szCs w:val="22"/>
          <w:lang w:eastAsia="en-US"/>
        </w:rPr>
        <w:t>eNekretnine</w:t>
      </w:r>
      <w:proofErr w:type="spellEnd"/>
      <w:r w:rsidRPr="008E39F2">
        <w:rPr>
          <w:rFonts w:ascii="Arial" w:eastAsia="Calibri" w:hAnsi="Arial" w:cs="Arial"/>
          <w:sz w:val="22"/>
          <w:szCs w:val="22"/>
          <w:lang w:eastAsia="en-US"/>
        </w:rPr>
        <w:t xml:space="preserve"> zaprimljeno je 2897 ugovora. 1742 ugovora o najmu, 1015 ugovora o zakupu, 129 ugovora o osnivanju prava služnosti i 11 ugovora o osnivanju prava građenja. Iz Liste ugovora povezano je njih 1308, nepovezanih je 503 dok su 1086 ugovora izdvojena. Najam – povezano je 867 ugovora, nepovezana su 443 ugovora, a  izdvojeno je njih 432. Zakup – povezano je 421 ugovora, nepovezana su 58 ugovora, a izdvojeno je njih 536. Pravo služnosti – povezano je 16 ugovora, nepovezana su 2 ugovora, a izdvojeno je njih 111. Pravo građenja – povezana su 4 ugovora, a izdvojeno je njih 7. (Izdvojeni ugovori su ugovori koji se iz određenih razloga nisu mogli povezati ili se radi o duplim ugovorima). U razdoblju od 1. siječnja do 31. prosinca 2023. Procjeniteljsko povjerenstvo Grada Dubrovnika,  održalo je 8 sjednica na kojima se ocjenjivala usklađenost procjembenih elaborata sa Zakonom. Procjeniteljsko povjerenstvo odlučivalo je o 47 procjembenih elaborata. Svi elaborati dobili su pozitivno mišljenje Procjeniteljskog povjerenstva Grada Dubrovnika.</w:t>
      </w:r>
      <w:bookmarkStart w:id="62" w:name="_Hlk158371625"/>
    </w:p>
    <w:p w14:paraId="389D06B7" w14:textId="77777777" w:rsidR="00F66F3D" w:rsidRPr="008E39F2" w:rsidRDefault="00F66F3D" w:rsidP="008E39F2">
      <w:pPr>
        <w:spacing w:after="160"/>
        <w:ind w:left="720"/>
        <w:contextualSpacing/>
        <w:jc w:val="both"/>
        <w:rPr>
          <w:rFonts w:ascii="Arial" w:eastAsia="Calibri" w:hAnsi="Arial" w:cs="Arial"/>
          <w:sz w:val="22"/>
          <w:szCs w:val="22"/>
          <w:lang w:eastAsia="en-US"/>
        </w:rPr>
      </w:pPr>
    </w:p>
    <w:p w14:paraId="7B175F30" w14:textId="77777777" w:rsidR="00F66F3D" w:rsidRPr="008E39F2" w:rsidRDefault="00F66F3D" w:rsidP="003B448D">
      <w:pPr>
        <w:spacing w:after="160"/>
        <w:contextualSpacing/>
        <w:jc w:val="both"/>
        <w:rPr>
          <w:rFonts w:ascii="Arial" w:eastAsia="Calibri" w:hAnsi="Arial" w:cs="Arial"/>
          <w:sz w:val="22"/>
          <w:szCs w:val="22"/>
          <w:lang w:eastAsia="en-US"/>
        </w:rPr>
      </w:pPr>
      <w:r w:rsidRPr="008E39F2">
        <w:rPr>
          <w:rFonts w:ascii="Arial" w:eastAsia="Calibri" w:hAnsi="Arial" w:cs="Arial"/>
          <w:sz w:val="22"/>
          <w:szCs w:val="22"/>
          <w:lang w:eastAsia="en-US"/>
        </w:rPr>
        <w:t xml:space="preserve">   </w:t>
      </w:r>
    </w:p>
    <w:p w14:paraId="4AABA3EE" w14:textId="77777777" w:rsidR="00F66F3D" w:rsidRPr="008E39F2" w:rsidRDefault="00F66F3D" w:rsidP="008E39F2">
      <w:pPr>
        <w:spacing w:after="160"/>
        <w:jc w:val="both"/>
        <w:rPr>
          <w:rFonts w:ascii="Arial" w:eastAsia="Calibri" w:hAnsi="Arial" w:cs="Arial"/>
          <w:sz w:val="22"/>
          <w:szCs w:val="22"/>
          <w:lang w:eastAsia="en-US"/>
        </w:rPr>
      </w:pPr>
      <w:r w:rsidRPr="008E39F2">
        <w:rPr>
          <w:rFonts w:ascii="Arial" w:eastAsia="Calibri" w:hAnsi="Arial" w:cs="Arial"/>
          <w:b/>
          <w:bCs/>
          <w:sz w:val="22"/>
          <w:szCs w:val="22"/>
          <w:lang w:eastAsia="en-US"/>
        </w:rPr>
        <w:t>PRIJAVA PROJEKATA FINANCIRANIH IZ EUROPSKE UNIJE</w:t>
      </w:r>
    </w:p>
    <w:p w14:paraId="35BCC617" w14:textId="77777777" w:rsidR="00F66F3D" w:rsidRPr="008E39F2" w:rsidRDefault="00F66F3D" w:rsidP="008E39F2">
      <w:pPr>
        <w:jc w:val="both"/>
        <w:rPr>
          <w:rFonts w:ascii="Arial" w:eastAsia="Calibri" w:hAnsi="Arial" w:cs="Arial"/>
          <w:b/>
          <w:bCs/>
          <w:sz w:val="22"/>
          <w:szCs w:val="22"/>
          <w:lang w:eastAsia="en-US"/>
        </w:rPr>
      </w:pPr>
    </w:p>
    <w:p w14:paraId="26083806" w14:textId="77777777" w:rsidR="00F66F3D" w:rsidRPr="008E39F2" w:rsidRDefault="00F66F3D" w:rsidP="008E39F2">
      <w:pPr>
        <w:jc w:val="both"/>
        <w:rPr>
          <w:rFonts w:ascii="Arial" w:eastAsia="Calibri" w:hAnsi="Arial" w:cs="Arial"/>
          <w:i/>
          <w:sz w:val="22"/>
          <w:szCs w:val="22"/>
          <w:lang w:eastAsia="en-US"/>
        </w:rPr>
      </w:pPr>
      <w:r w:rsidRPr="008E39F2">
        <w:rPr>
          <w:rFonts w:ascii="Arial" w:eastAsia="Calibri" w:hAnsi="Arial" w:cs="Arial"/>
          <w:bCs/>
          <w:i/>
          <w:sz w:val="22"/>
          <w:szCs w:val="22"/>
          <w:lang w:eastAsia="en-US"/>
        </w:rPr>
        <w:t>Energetska obnova Javne uredske zgrade "Krvnikova kuća" na adresi Svetog Dominika 7</w:t>
      </w:r>
      <w:bookmarkEnd w:id="62"/>
      <w:r w:rsidRPr="008E39F2">
        <w:rPr>
          <w:rFonts w:ascii="Arial" w:eastAsia="Calibri" w:hAnsi="Arial" w:cs="Arial"/>
          <w:bCs/>
          <w:i/>
          <w:sz w:val="22"/>
          <w:szCs w:val="22"/>
          <w:lang w:eastAsia="en-US"/>
        </w:rPr>
        <w:t>, 20000 Dubrovnik</w:t>
      </w:r>
    </w:p>
    <w:p w14:paraId="245A0597" w14:textId="77777777" w:rsidR="003B448D" w:rsidRDefault="003B448D" w:rsidP="008E39F2">
      <w:pPr>
        <w:jc w:val="both"/>
        <w:rPr>
          <w:rFonts w:ascii="Arial" w:eastAsia="Calibri" w:hAnsi="Arial" w:cs="Arial"/>
          <w:sz w:val="22"/>
          <w:szCs w:val="22"/>
          <w:lang w:eastAsia="en-US"/>
        </w:rPr>
      </w:pPr>
    </w:p>
    <w:p w14:paraId="2C95294E" w14:textId="77777777" w:rsidR="00F66F3D" w:rsidRPr="008E39F2" w:rsidRDefault="00F66F3D" w:rsidP="008E39F2">
      <w:pPr>
        <w:jc w:val="both"/>
        <w:rPr>
          <w:rFonts w:ascii="Arial" w:eastAsia="Calibri" w:hAnsi="Arial" w:cs="Arial"/>
          <w:sz w:val="22"/>
          <w:szCs w:val="22"/>
          <w:lang w:eastAsia="en-US"/>
        </w:rPr>
      </w:pPr>
      <w:r w:rsidRPr="008E39F2">
        <w:rPr>
          <w:rFonts w:ascii="Arial" w:eastAsia="Calibri" w:hAnsi="Arial" w:cs="Arial"/>
          <w:sz w:val="22"/>
          <w:szCs w:val="22"/>
          <w:lang w:eastAsia="en-US"/>
        </w:rPr>
        <w:t xml:space="preserve">Građevina koja je predmet ovog projekta nalazi se u Dubrovniku na adresi Svetog Dominika 7, na </w:t>
      </w:r>
      <w:proofErr w:type="spellStart"/>
      <w:r w:rsidRPr="008E39F2">
        <w:rPr>
          <w:rFonts w:ascii="Arial" w:eastAsia="Calibri" w:hAnsi="Arial" w:cs="Arial"/>
          <w:sz w:val="22"/>
          <w:szCs w:val="22"/>
          <w:lang w:eastAsia="en-US"/>
        </w:rPr>
        <w:t>č.zgr</w:t>
      </w:r>
      <w:proofErr w:type="spellEnd"/>
      <w:r w:rsidRPr="008E39F2">
        <w:rPr>
          <w:rFonts w:ascii="Arial" w:eastAsia="Calibri" w:hAnsi="Arial" w:cs="Arial"/>
          <w:sz w:val="22"/>
          <w:szCs w:val="22"/>
          <w:lang w:eastAsia="en-US"/>
        </w:rPr>
        <w:t xml:space="preserve">. 2417 </w:t>
      </w:r>
      <w:proofErr w:type="spellStart"/>
      <w:r w:rsidRPr="008E39F2">
        <w:rPr>
          <w:rFonts w:ascii="Arial" w:eastAsia="Calibri" w:hAnsi="Arial" w:cs="Arial"/>
          <w:sz w:val="22"/>
          <w:szCs w:val="22"/>
          <w:lang w:eastAsia="en-US"/>
        </w:rPr>
        <w:t>k.o.Dubrovnik</w:t>
      </w:r>
      <w:proofErr w:type="spellEnd"/>
      <w:r w:rsidRPr="008E39F2">
        <w:rPr>
          <w:rFonts w:ascii="Arial" w:eastAsia="Calibri" w:hAnsi="Arial" w:cs="Arial"/>
          <w:sz w:val="22"/>
          <w:szCs w:val="22"/>
          <w:lang w:eastAsia="en-US"/>
        </w:rPr>
        <w:t xml:space="preserve"> (</w:t>
      </w:r>
      <w:proofErr w:type="spellStart"/>
      <w:r w:rsidRPr="008E39F2">
        <w:rPr>
          <w:rFonts w:ascii="Arial" w:eastAsia="Calibri" w:hAnsi="Arial" w:cs="Arial"/>
          <w:sz w:val="22"/>
          <w:szCs w:val="22"/>
          <w:lang w:eastAsia="en-US"/>
        </w:rPr>
        <w:t>s.i</w:t>
      </w:r>
      <w:proofErr w:type="spellEnd"/>
      <w:r w:rsidRPr="008E39F2">
        <w:rPr>
          <w:rFonts w:ascii="Arial" w:eastAsia="Calibri" w:hAnsi="Arial" w:cs="Arial"/>
          <w:sz w:val="22"/>
          <w:szCs w:val="22"/>
          <w:lang w:eastAsia="en-US"/>
        </w:rPr>
        <w:t>.), odnosno k.č.br. 4619/2 k.o. Dubrovnik (</w:t>
      </w:r>
      <w:proofErr w:type="spellStart"/>
      <w:r w:rsidRPr="008E39F2">
        <w:rPr>
          <w:rFonts w:ascii="Arial" w:eastAsia="Calibri" w:hAnsi="Arial" w:cs="Arial"/>
          <w:sz w:val="22"/>
          <w:szCs w:val="22"/>
          <w:lang w:eastAsia="en-US"/>
        </w:rPr>
        <w:t>n.i</w:t>
      </w:r>
      <w:proofErr w:type="spellEnd"/>
      <w:r w:rsidRPr="008E39F2">
        <w:rPr>
          <w:rFonts w:ascii="Arial" w:eastAsia="Calibri" w:hAnsi="Arial" w:cs="Arial"/>
          <w:sz w:val="22"/>
          <w:szCs w:val="22"/>
          <w:lang w:eastAsia="en-US"/>
        </w:rPr>
        <w:t>.).</w:t>
      </w:r>
    </w:p>
    <w:p w14:paraId="715E58B2" w14:textId="77777777" w:rsidR="00F66F3D" w:rsidRPr="008E39F2" w:rsidRDefault="00F66F3D" w:rsidP="008E39F2">
      <w:pPr>
        <w:jc w:val="both"/>
        <w:rPr>
          <w:rFonts w:ascii="Arial" w:eastAsia="Calibri" w:hAnsi="Arial" w:cs="Arial"/>
          <w:sz w:val="22"/>
          <w:szCs w:val="22"/>
          <w:lang w:eastAsia="en-US"/>
        </w:rPr>
      </w:pPr>
      <w:r w:rsidRPr="008E39F2">
        <w:rPr>
          <w:rFonts w:ascii="Arial" w:eastAsia="Calibri" w:hAnsi="Arial" w:cs="Arial"/>
          <w:sz w:val="22"/>
          <w:szCs w:val="22"/>
          <w:lang w:eastAsia="en-US"/>
        </w:rPr>
        <w:t>Projektom su predviđeni radovi na povećanju energetske učinkovitosti zgrade javne namjene i ostali zavisni radovi. Provedbom projekta energetske obnove zgrade javne uredske zgrade, rezultirat će uštedom godišnje potrebne toplinske energije za grijanje (</w:t>
      </w:r>
      <w:proofErr w:type="spellStart"/>
      <w:r w:rsidRPr="008E39F2">
        <w:rPr>
          <w:rFonts w:ascii="Arial" w:eastAsia="Calibri" w:hAnsi="Arial" w:cs="Arial"/>
          <w:sz w:val="22"/>
          <w:szCs w:val="22"/>
          <w:lang w:eastAsia="en-US"/>
        </w:rPr>
        <w:t>QH,nd</w:t>
      </w:r>
      <w:proofErr w:type="spellEnd"/>
      <w:r w:rsidRPr="008E39F2">
        <w:rPr>
          <w:rFonts w:ascii="Arial" w:eastAsia="Calibri" w:hAnsi="Arial" w:cs="Arial"/>
          <w:sz w:val="22"/>
          <w:szCs w:val="22"/>
          <w:lang w:eastAsia="en-US"/>
        </w:rPr>
        <w:t>) (kWh/god) od 50,17 % u odnosu na stanje prije obnove predmetne zgrade i uštedom  godišnje primarne energije (</w:t>
      </w:r>
      <w:proofErr w:type="spellStart"/>
      <w:r w:rsidRPr="008E39F2">
        <w:rPr>
          <w:rFonts w:ascii="Arial" w:eastAsia="Calibri" w:hAnsi="Arial" w:cs="Arial"/>
          <w:sz w:val="22"/>
          <w:szCs w:val="22"/>
          <w:lang w:eastAsia="en-US"/>
        </w:rPr>
        <w:t>Eprim</w:t>
      </w:r>
      <w:proofErr w:type="spellEnd"/>
      <w:r w:rsidRPr="008E39F2">
        <w:rPr>
          <w:rFonts w:ascii="Arial" w:eastAsia="Calibri" w:hAnsi="Arial" w:cs="Arial"/>
          <w:sz w:val="22"/>
          <w:szCs w:val="22"/>
          <w:lang w:eastAsia="en-US"/>
        </w:rPr>
        <w:t>) (kWh/god) od 51,98%. Smanjenje emisije CO2 izraženo u postotcima na godišnjoj razini iznosi 51,98 %. Izrađena dokumentacija: analiza postojećeg stanja zgrade (zdravi unutarnji klimatski uvjeti, mehanička otpornost i stabilnost, sigurnosti u slučaju požara, energetski pregled i energetsko certificiranje postojeće zgrade, glavni projekt energetske obnove zgrade</w:t>
      </w:r>
      <w:bookmarkStart w:id="63" w:name="_Hlk158371785"/>
      <w:r w:rsidRPr="008E39F2">
        <w:rPr>
          <w:rFonts w:ascii="Arial" w:eastAsia="Calibri" w:hAnsi="Arial" w:cs="Arial"/>
          <w:sz w:val="22"/>
          <w:szCs w:val="22"/>
          <w:lang w:eastAsia="en-US"/>
        </w:rPr>
        <w:t xml:space="preserve">. Dana 22. svibnja 2023. - Projekt prijavljen na Poziv “Energetska obnova zgrada javnog sektora Nadležno tijelo: Ministarstvo prostornoga uređenja, graditeljstva i državne imovine. Ukupna vrijednost projekta: 167.045,26 eura.  Čeka se Odluka nadležnog tijela.   </w:t>
      </w:r>
    </w:p>
    <w:p w14:paraId="4B7D89D1" w14:textId="77777777" w:rsidR="00F66F3D" w:rsidRPr="008E39F2" w:rsidRDefault="00F66F3D" w:rsidP="008E39F2">
      <w:pPr>
        <w:jc w:val="both"/>
        <w:rPr>
          <w:rFonts w:ascii="Arial" w:eastAsia="Calibri" w:hAnsi="Arial" w:cs="Arial"/>
          <w:sz w:val="22"/>
          <w:szCs w:val="22"/>
          <w:lang w:eastAsia="en-US"/>
        </w:rPr>
      </w:pPr>
      <w:r w:rsidRPr="008E39F2">
        <w:rPr>
          <w:rFonts w:ascii="Arial" w:eastAsia="Calibri" w:hAnsi="Arial" w:cs="Arial"/>
          <w:sz w:val="22"/>
          <w:szCs w:val="22"/>
          <w:lang w:eastAsia="en-US"/>
        </w:rPr>
        <w:t> </w:t>
      </w:r>
    </w:p>
    <w:bookmarkEnd w:id="63"/>
    <w:p w14:paraId="2A1CF929" w14:textId="77777777" w:rsidR="00F66F3D" w:rsidRPr="008E39F2" w:rsidRDefault="00F66F3D" w:rsidP="008E39F2">
      <w:pPr>
        <w:jc w:val="both"/>
        <w:rPr>
          <w:rFonts w:ascii="Arial" w:eastAsia="Calibri" w:hAnsi="Arial" w:cs="Arial"/>
          <w:i/>
          <w:sz w:val="22"/>
          <w:szCs w:val="22"/>
          <w:lang w:eastAsia="en-US"/>
        </w:rPr>
      </w:pPr>
      <w:r w:rsidRPr="008E39F2">
        <w:rPr>
          <w:rFonts w:ascii="Arial" w:eastAsia="Calibri" w:hAnsi="Arial" w:cs="Arial"/>
          <w:bCs/>
          <w:i/>
          <w:sz w:val="22"/>
          <w:szCs w:val="22"/>
          <w:lang w:eastAsia="en-US"/>
        </w:rPr>
        <w:t xml:space="preserve">Energetska obnova glavne upravne zgrade Pred Dvorom - krov </w:t>
      </w:r>
      <w:proofErr w:type="spellStart"/>
      <w:r w:rsidRPr="008E39F2">
        <w:rPr>
          <w:rFonts w:ascii="Arial" w:eastAsia="Calibri" w:hAnsi="Arial" w:cs="Arial"/>
          <w:bCs/>
          <w:i/>
          <w:sz w:val="22"/>
          <w:szCs w:val="22"/>
          <w:lang w:eastAsia="en-US"/>
        </w:rPr>
        <w:t>Luža</w:t>
      </w:r>
      <w:proofErr w:type="spellEnd"/>
      <w:r w:rsidRPr="008E39F2">
        <w:rPr>
          <w:rFonts w:ascii="Arial" w:eastAsia="Calibri" w:hAnsi="Arial" w:cs="Arial"/>
          <w:bCs/>
          <w:i/>
          <w:sz w:val="22"/>
          <w:szCs w:val="22"/>
          <w:lang w:eastAsia="en-US"/>
        </w:rPr>
        <w:t xml:space="preserve">     </w:t>
      </w:r>
      <w:r w:rsidRPr="008E39F2">
        <w:rPr>
          <w:rFonts w:ascii="Arial" w:eastAsia="Calibri" w:hAnsi="Arial" w:cs="Arial"/>
          <w:i/>
          <w:sz w:val="22"/>
          <w:szCs w:val="22"/>
          <w:lang w:eastAsia="en-US"/>
        </w:rPr>
        <w:t xml:space="preserve">                </w:t>
      </w:r>
    </w:p>
    <w:p w14:paraId="348F5264" w14:textId="77777777" w:rsidR="003B448D" w:rsidRDefault="003B448D" w:rsidP="008E39F2">
      <w:pPr>
        <w:jc w:val="both"/>
        <w:rPr>
          <w:rFonts w:ascii="Arial" w:eastAsia="Calibri" w:hAnsi="Arial" w:cs="Arial"/>
          <w:sz w:val="22"/>
          <w:szCs w:val="22"/>
          <w:lang w:eastAsia="en-US"/>
        </w:rPr>
      </w:pPr>
    </w:p>
    <w:p w14:paraId="79589E84" w14:textId="77777777" w:rsidR="00F66F3D" w:rsidRPr="008E39F2" w:rsidRDefault="00F66F3D" w:rsidP="008E39F2">
      <w:pPr>
        <w:jc w:val="both"/>
        <w:rPr>
          <w:rFonts w:ascii="Arial" w:eastAsia="Calibri" w:hAnsi="Arial" w:cs="Arial"/>
          <w:sz w:val="22"/>
          <w:szCs w:val="22"/>
          <w:lang w:eastAsia="en-US"/>
        </w:rPr>
      </w:pPr>
      <w:r w:rsidRPr="008E39F2">
        <w:rPr>
          <w:rFonts w:ascii="Arial" w:eastAsia="Calibri" w:hAnsi="Arial" w:cs="Arial"/>
          <w:sz w:val="22"/>
          <w:szCs w:val="22"/>
          <w:lang w:eastAsia="en-US"/>
        </w:rPr>
        <w:t>Radovi na obnovi krovišta i ugradnji izolacije, koje je Grad Dubrovnik izveo na objektu Luže, privedeni su kraju, čime je riješen problem prodora kiše i vlage, kao i pojava plavljenja unutar zgrade Kina „Sloboda“ i Teatra „Bursa“ te im je ujedno povećana energetska učinkovitost.</w:t>
      </w:r>
    </w:p>
    <w:p w14:paraId="57C62623" w14:textId="77777777" w:rsidR="00F66F3D" w:rsidRPr="008E39F2" w:rsidRDefault="00F66F3D" w:rsidP="008E39F2">
      <w:pPr>
        <w:jc w:val="both"/>
        <w:rPr>
          <w:rFonts w:ascii="Arial" w:eastAsia="Calibri" w:hAnsi="Arial" w:cs="Arial"/>
          <w:sz w:val="22"/>
          <w:szCs w:val="22"/>
          <w:lang w:eastAsia="en-US"/>
        </w:rPr>
      </w:pPr>
      <w:r w:rsidRPr="008E39F2">
        <w:rPr>
          <w:rFonts w:ascii="Arial" w:eastAsia="Calibri" w:hAnsi="Arial" w:cs="Arial"/>
          <w:sz w:val="22"/>
          <w:szCs w:val="22"/>
          <w:lang w:eastAsia="en-US"/>
        </w:rPr>
        <w:t>Energetska obnova zgrade podrazumijevala je radove na zamjeni pokrova kosog krova, sanaciju dijela ravnog krova i pročelja zgrade, sve po uzoru na izvorno stanje, a u cilju postizanja boljih koeficijenata prolaska topline kroz elemente ovojnice i uštedi potrebne energije za grijanje i hlađenje.</w:t>
      </w:r>
    </w:p>
    <w:p w14:paraId="67B1F40A" w14:textId="77777777" w:rsidR="00F66F3D" w:rsidRPr="008E39F2" w:rsidRDefault="00F66F3D" w:rsidP="008E39F2">
      <w:pPr>
        <w:jc w:val="both"/>
        <w:rPr>
          <w:rFonts w:ascii="Arial" w:eastAsia="Calibri" w:hAnsi="Arial" w:cs="Arial"/>
          <w:sz w:val="22"/>
          <w:szCs w:val="22"/>
          <w:lang w:eastAsia="en-US"/>
        </w:rPr>
      </w:pPr>
      <w:r w:rsidRPr="008E39F2">
        <w:rPr>
          <w:rFonts w:ascii="Arial" w:eastAsia="Calibri" w:hAnsi="Arial" w:cs="Arial"/>
          <w:sz w:val="22"/>
          <w:szCs w:val="22"/>
          <w:lang w:eastAsia="en-US"/>
        </w:rPr>
        <w:lastRenderedPageBreak/>
        <w:t>Izvedeni su, između ostalog, i radovi sanacije belvedera i dimnjaka, popravak i zamjena vanjskih prozora i grilja, obrada zidova i stropova na mjestima oštećenja od prodora vlage, ugradnja horizontalne višedijelne ostakljene krovne stijene. Vrijednost projekta 2.454.825,00 HRK / 325.811,27 eura. Iznos sufinanciranja 784.807,85 HRK / 104.161,902 eura. Projekt je završen u 2023. godini i sva sredstava su isplaćena 04.12.2023. u iznosu od 103.882,72 eura.</w:t>
      </w:r>
    </w:p>
    <w:p w14:paraId="30EC0FFB" w14:textId="77777777" w:rsidR="00F66F3D" w:rsidRPr="008E39F2" w:rsidRDefault="00F66F3D" w:rsidP="008E39F2">
      <w:pPr>
        <w:jc w:val="both"/>
        <w:rPr>
          <w:rFonts w:ascii="Arial" w:eastAsia="Calibri" w:hAnsi="Arial" w:cs="Arial"/>
          <w:sz w:val="22"/>
          <w:szCs w:val="22"/>
          <w:lang w:eastAsia="en-US"/>
        </w:rPr>
      </w:pPr>
    </w:p>
    <w:p w14:paraId="6B2DDCAF" w14:textId="77777777" w:rsidR="00F66F3D" w:rsidRPr="008E39F2" w:rsidRDefault="00F66F3D" w:rsidP="008E39F2">
      <w:pPr>
        <w:jc w:val="both"/>
        <w:rPr>
          <w:rFonts w:ascii="Arial" w:eastAsia="Calibri" w:hAnsi="Arial" w:cs="Arial"/>
          <w:i/>
          <w:sz w:val="22"/>
          <w:szCs w:val="22"/>
          <w:lang w:eastAsia="en-US"/>
        </w:rPr>
      </w:pPr>
      <w:r w:rsidRPr="008E39F2">
        <w:rPr>
          <w:rFonts w:ascii="Arial" w:eastAsia="Calibri" w:hAnsi="Arial" w:cs="Arial"/>
          <w:i/>
          <w:sz w:val="22"/>
          <w:szCs w:val="22"/>
          <w:lang w:eastAsia="en-US"/>
        </w:rPr>
        <w:t xml:space="preserve">Ugradnja sustava dizalica topline morskom vodom na Gradskom bazenu u Gružu            </w:t>
      </w:r>
    </w:p>
    <w:p w14:paraId="597810DF" w14:textId="77777777" w:rsidR="003B448D" w:rsidRDefault="003B448D" w:rsidP="008E39F2">
      <w:pPr>
        <w:jc w:val="both"/>
        <w:rPr>
          <w:rFonts w:ascii="Arial" w:eastAsia="Calibri" w:hAnsi="Arial" w:cs="Arial"/>
          <w:sz w:val="22"/>
          <w:szCs w:val="22"/>
          <w:lang w:eastAsia="en-US"/>
        </w:rPr>
      </w:pPr>
    </w:p>
    <w:p w14:paraId="6E2C190B" w14:textId="77777777" w:rsidR="00F66F3D" w:rsidRPr="008E39F2" w:rsidRDefault="00F66F3D" w:rsidP="008E39F2">
      <w:pPr>
        <w:jc w:val="both"/>
        <w:rPr>
          <w:rFonts w:ascii="Arial" w:eastAsia="Calibri" w:hAnsi="Arial" w:cs="Arial"/>
          <w:sz w:val="22"/>
          <w:szCs w:val="22"/>
          <w:lang w:eastAsia="en-US"/>
        </w:rPr>
      </w:pPr>
      <w:r w:rsidRPr="008E39F2">
        <w:rPr>
          <w:rFonts w:ascii="Arial" w:eastAsia="Calibri" w:hAnsi="Arial" w:cs="Arial"/>
          <w:sz w:val="22"/>
          <w:szCs w:val="22"/>
          <w:lang w:eastAsia="en-US"/>
        </w:rPr>
        <w:t xml:space="preserve">Predviđena je demontaža starog sustava toplovodnog kotla na lož ulje kapaciteta 1,3 MW s novim modernim sustavom dizalice topline morska voda/voda jednakog kapaciteta. Cilj je zamijeniti staru fosilnu tehnologiju lož ulja s modernim sustavom obnovljivih izvora energija koji pruža neprekidan izvora grijanja s morskom vodom.  Projekt je u provedbi. Rok završetka projekta je 30.04.2024.god.                </w:t>
      </w:r>
    </w:p>
    <w:p w14:paraId="2CC9B9A0" w14:textId="77777777" w:rsidR="00F66F3D" w:rsidRPr="008E39F2" w:rsidRDefault="00F66F3D" w:rsidP="008E39F2">
      <w:pPr>
        <w:jc w:val="both"/>
        <w:rPr>
          <w:rFonts w:ascii="Arial" w:eastAsia="Calibri" w:hAnsi="Arial" w:cs="Arial"/>
          <w:sz w:val="22"/>
          <w:szCs w:val="22"/>
          <w:lang w:eastAsia="en-US"/>
        </w:rPr>
      </w:pPr>
      <w:r w:rsidRPr="008E39F2">
        <w:rPr>
          <w:rFonts w:ascii="Arial" w:eastAsia="Calibri" w:hAnsi="Arial" w:cs="Arial"/>
          <w:sz w:val="22"/>
          <w:szCs w:val="22"/>
          <w:lang w:eastAsia="en-US"/>
        </w:rPr>
        <w:t>Ukupna vrijednost projekta je 1.476.744,63 eura. Zatraženi iznos bespovratnih sredstava:  1.258.207,81 eura , što iznosi cca 85% ukupne vrijednosti projekta. Vlastito sufinanciranje: 218.536,83 eura.</w:t>
      </w:r>
    </w:p>
    <w:p w14:paraId="51E30810" w14:textId="77777777" w:rsidR="00F66F3D" w:rsidRPr="008E39F2" w:rsidRDefault="00F66F3D" w:rsidP="008E39F2">
      <w:pPr>
        <w:jc w:val="both"/>
        <w:rPr>
          <w:rFonts w:ascii="Arial" w:eastAsia="Calibri" w:hAnsi="Arial" w:cs="Arial"/>
          <w:sz w:val="22"/>
          <w:szCs w:val="22"/>
          <w:lang w:eastAsia="en-US"/>
        </w:rPr>
      </w:pPr>
    </w:p>
    <w:p w14:paraId="0DB93EF5" w14:textId="77777777" w:rsidR="00F66F3D" w:rsidRPr="008E39F2" w:rsidRDefault="00F66F3D" w:rsidP="008E39F2">
      <w:pPr>
        <w:jc w:val="both"/>
        <w:rPr>
          <w:rFonts w:ascii="Arial" w:eastAsia="Calibri" w:hAnsi="Arial" w:cs="Arial"/>
          <w:i/>
          <w:sz w:val="22"/>
          <w:szCs w:val="22"/>
          <w:lang w:eastAsia="en-US"/>
        </w:rPr>
      </w:pPr>
      <w:r w:rsidRPr="008E39F2">
        <w:rPr>
          <w:rFonts w:ascii="Arial" w:eastAsia="Calibri" w:hAnsi="Arial" w:cs="Arial"/>
          <w:i/>
          <w:sz w:val="22"/>
          <w:szCs w:val="22"/>
          <w:lang w:eastAsia="en-US"/>
        </w:rPr>
        <w:t xml:space="preserve">Uređenje dječjeg igrališta u </w:t>
      </w:r>
      <w:proofErr w:type="spellStart"/>
      <w:r w:rsidRPr="008E39F2">
        <w:rPr>
          <w:rFonts w:ascii="Arial" w:eastAsia="Calibri" w:hAnsi="Arial" w:cs="Arial"/>
          <w:i/>
          <w:sz w:val="22"/>
          <w:szCs w:val="22"/>
          <w:lang w:eastAsia="en-US"/>
        </w:rPr>
        <w:t>Suđurđu</w:t>
      </w:r>
      <w:proofErr w:type="spellEnd"/>
      <w:r w:rsidRPr="008E39F2">
        <w:rPr>
          <w:rFonts w:ascii="Arial" w:eastAsia="Calibri" w:hAnsi="Arial" w:cs="Arial"/>
          <w:i/>
          <w:sz w:val="22"/>
          <w:szCs w:val="22"/>
          <w:lang w:eastAsia="en-US"/>
        </w:rPr>
        <w:t xml:space="preserve">, </w:t>
      </w:r>
      <w:proofErr w:type="spellStart"/>
      <w:r w:rsidRPr="008E39F2">
        <w:rPr>
          <w:rFonts w:ascii="Arial" w:eastAsia="Calibri" w:hAnsi="Arial" w:cs="Arial"/>
          <w:i/>
          <w:sz w:val="22"/>
          <w:szCs w:val="22"/>
          <w:lang w:eastAsia="en-US"/>
        </w:rPr>
        <w:t>Šipan</w:t>
      </w:r>
      <w:proofErr w:type="spellEnd"/>
      <w:r w:rsidRPr="008E39F2">
        <w:rPr>
          <w:rFonts w:ascii="Arial" w:eastAsia="Calibri" w:hAnsi="Arial" w:cs="Arial"/>
          <w:i/>
          <w:sz w:val="22"/>
          <w:szCs w:val="22"/>
          <w:lang w:eastAsia="en-US"/>
        </w:rPr>
        <w:t xml:space="preserve">            </w:t>
      </w:r>
    </w:p>
    <w:p w14:paraId="16B0FB1F" w14:textId="77777777" w:rsidR="003B448D" w:rsidRDefault="003B448D" w:rsidP="008E39F2">
      <w:pPr>
        <w:jc w:val="both"/>
        <w:rPr>
          <w:rFonts w:ascii="Arial" w:eastAsia="Calibri" w:hAnsi="Arial" w:cs="Arial"/>
          <w:sz w:val="22"/>
          <w:szCs w:val="22"/>
          <w:lang w:eastAsia="en-US"/>
        </w:rPr>
      </w:pPr>
    </w:p>
    <w:p w14:paraId="1E9E9DFE" w14:textId="77777777" w:rsidR="00F66F3D" w:rsidRPr="008E39F2" w:rsidRDefault="00F66F3D" w:rsidP="008E39F2">
      <w:pPr>
        <w:jc w:val="both"/>
        <w:rPr>
          <w:rFonts w:ascii="Arial" w:eastAsia="Calibri" w:hAnsi="Arial" w:cs="Arial"/>
          <w:sz w:val="22"/>
          <w:szCs w:val="22"/>
          <w:lang w:eastAsia="en-US"/>
        </w:rPr>
      </w:pPr>
      <w:r w:rsidRPr="008E39F2">
        <w:rPr>
          <w:rFonts w:ascii="Arial" w:eastAsia="Calibri" w:hAnsi="Arial" w:cs="Arial"/>
          <w:sz w:val="22"/>
          <w:szCs w:val="22"/>
          <w:lang w:eastAsia="en-US"/>
        </w:rPr>
        <w:t xml:space="preserve">Predmet prijave u sklopu ovog poziva je izvedba radova I. faze igrališta </w:t>
      </w:r>
      <w:proofErr w:type="spellStart"/>
      <w:r w:rsidRPr="008E39F2">
        <w:rPr>
          <w:rFonts w:ascii="Arial" w:eastAsia="Calibri" w:hAnsi="Arial" w:cs="Arial"/>
          <w:sz w:val="22"/>
          <w:szCs w:val="22"/>
          <w:lang w:eastAsia="en-US"/>
        </w:rPr>
        <w:t>Suđurađ</w:t>
      </w:r>
      <w:proofErr w:type="spellEnd"/>
      <w:r w:rsidRPr="008E39F2">
        <w:rPr>
          <w:rFonts w:ascii="Arial" w:eastAsia="Calibri" w:hAnsi="Arial" w:cs="Arial"/>
          <w:sz w:val="22"/>
          <w:szCs w:val="22"/>
          <w:lang w:eastAsia="en-US"/>
        </w:rPr>
        <w:t xml:space="preserve">, odnosno dječjeg igrališta u mjestu </w:t>
      </w:r>
      <w:proofErr w:type="spellStart"/>
      <w:r w:rsidRPr="008E39F2">
        <w:rPr>
          <w:rFonts w:ascii="Arial" w:eastAsia="Calibri" w:hAnsi="Arial" w:cs="Arial"/>
          <w:sz w:val="22"/>
          <w:szCs w:val="22"/>
          <w:lang w:eastAsia="en-US"/>
        </w:rPr>
        <w:t>Suđurađ</w:t>
      </w:r>
      <w:proofErr w:type="spellEnd"/>
      <w:r w:rsidRPr="008E39F2">
        <w:rPr>
          <w:rFonts w:ascii="Arial" w:eastAsia="Calibri" w:hAnsi="Arial" w:cs="Arial"/>
          <w:sz w:val="22"/>
          <w:szCs w:val="22"/>
          <w:lang w:eastAsia="en-US"/>
        </w:rPr>
        <w:t xml:space="preserve"> na </w:t>
      </w:r>
      <w:proofErr w:type="spellStart"/>
      <w:r w:rsidRPr="008E39F2">
        <w:rPr>
          <w:rFonts w:ascii="Arial" w:eastAsia="Calibri" w:hAnsi="Arial" w:cs="Arial"/>
          <w:sz w:val="22"/>
          <w:szCs w:val="22"/>
          <w:lang w:eastAsia="en-US"/>
        </w:rPr>
        <w:t>Šipanu</w:t>
      </w:r>
      <w:proofErr w:type="spellEnd"/>
      <w:r w:rsidRPr="008E39F2">
        <w:rPr>
          <w:rFonts w:ascii="Arial" w:eastAsia="Calibri" w:hAnsi="Arial" w:cs="Arial"/>
          <w:sz w:val="22"/>
          <w:szCs w:val="22"/>
          <w:lang w:eastAsia="en-US"/>
        </w:rPr>
        <w:t xml:space="preserve"> na </w:t>
      </w:r>
      <w:proofErr w:type="spellStart"/>
      <w:r w:rsidRPr="008E39F2">
        <w:rPr>
          <w:rFonts w:ascii="Arial" w:eastAsia="Calibri" w:hAnsi="Arial" w:cs="Arial"/>
          <w:sz w:val="22"/>
          <w:szCs w:val="22"/>
          <w:lang w:eastAsia="en-US"/>
        </w:rPr>
        <w:t>k.č</w:t>
      </w:r>
      <w:proofErr w:type="spellEnd"/>
      <w:r w:rsidRPr="008E39F2">
        <w:rPr>
          <w:rFonts w:ascii="Arial" w:eastAsia="Calibri" w:hAnsi="Arial" w:cs="Arial"/>
          <w:sz w:val="22"/>
          <w:szCs w:val="22"/>
          <w:lang w:eastAsia="en-US"/>
        </w:rPr>
        <w:t xml:space="preserve">. 1564, k.o. </w:t>
      </w:r>
      <w:proofErr w:type="spellStart"/>
      <w:r w:rsidRPr="008E39F2">
        <w:rPr>
          <w:rFonts w:ascii="Arial" w:eastAsia="Calibri" w:hAnsi="Arial" w:cs="Arial"/>
          <w:sz w:val="22"/>
          <w:szCs w:val="22"/>
          <w:lang w:eastAsia="en-US"/>
        </w:rPr>
        <w:t>Suđurađ</w:t>
      </w:r>
      <w:proofErr w:type="spellEnd"/>
      <w:r w:rsidRPr="008E39F2">
        <w:rPr>
          <w:rFonts w:ascii="Arial" w:eastAsia="Calibri" w:hAnsi="Arial" w:cs="Arial"/>
          <w:sz w:val="22"/>
          <w:szCs w:val="22"/>
          <w:lang w:eastAsia="en-US"/>
        </w:rPr>
        <w:t>.</w:t>
      </w:r>
    </w:p>
    <w:p w14:paraId="461FE8EC" w14:textId="77777777" w:rsidR="00F66F3D" w:rsidRDefault="00F66F3D" w:rsidP="008E39F2">
      <w:pPr>
        <w:jc w:val="both"/>
        <w:rPr>
          <w:rFonts w:ascii="Arial" w:eastAsia="Calibri" w:hAnsi="Arial" w:cs="Arial"/>
          <w:sz w:val="22"/>
          <w:szCs w:val="22"/>
          <w:lang w:eastAsia="en-US"/>
        </w:rPr>
      </w:pPr>
      <w:r w:rsidRPr="008E39F2">
        <w:rPr>
          <w:rFonts w:ascii="Arial" w:eastAsia="Calibri" w:hAnsi="Arial" w:cs="Arial"/>
          <w:sz w:val="22"/>
          <w:szCs w:val="22"/>
          <w:lang w:eastAsia="en-US"/>
        </w:rPr>
        <w:t>Igralište će se opremiti s tri sprave, penjalicom sa zidom za penjanje, dvostrukom ljuljačkom i velikim toboganom. Igralište će se ograditi ogradom. Postavit će se koš i klupice „</w:t>
      </w:r>
      <w:proofErr w:type="spellStart"/>
      <w:r w:rsidRPr="008E39F2">
        <w:rPr>
          <w:rFonts w:ascii="Arial" w:eastAsia="Calibri" w:hAnsi="Arial" w:cs="Arial"/>
          <w:sz w:val="22"/>
          <w:szCs w:val="22"/>
          <w:lang w:eastAsia="en-US"/>
        </w:rPr>
        <w:t>pižuleti</w:t>
      </w:r>
      <w:proofErr w:type="spellEnd"/>
      <w:r w:rsidRPr="008E39F2">
        <w:rPr>
          <w:rFonts w:ascii="Arial" w:eastAsia="Calibri" w:hAnsi="Arial" w:cs="Arial"/>
          <w:sz w:val="22"/>
          <w:szCs w:val="22"/>
          <w:lang w:eastAsia="en-US"/>
        </w:rPr>
        <w:t xml:space="preserve">“ na koje će se ugraditi drveni nasloni s čeličnom </w:t>
      </w:r>
      <w:proofErr w:type="spellStart"/>
      <w:r w:rsidRPr="008E39F2">
        <w:rPr>
          <w:rFonts w:ascii="Arial" w:eastAsia="Calibri" w:hAnsi="Arial" w:cs="Arial"/>
          <w:sz w:val="22"/>
          <w:szCs w:val="22"/>
          <w:lang w:eastAsia="en-US"/>
        </w:rPr>
        <w:t>potkonstrukcijom</w:t>
      </w:r>
      <w:proofErr w:type="spellEnd"/>
      <w:r w:rsidRPr="008E39F2">
        <w:rPr>
          <w:rFonts w:ascii="Arial" w:eastAsia="Calibri" w:hAnsi="Arial" w:cs="Arial"/>
          <w:sz w:val="22"/>
          <w:szCs w:val="22"/>
          <w:lang w:eastAsia="en-US"/>
        </w:rPr>
        <w:t>. Ugradit će se dva stupa javne rasvjete s LED reflektorima. Parcela će se hortikulturno urediti. Postojeće visoko zelenilo te hortikulturno uređenje parcele predstavljaju zaštitu od sunca.  Ugradit će se sistem navodnjavanja.  Dana 26. lipnja 2023.  je potpisan Ugovor.  Ukupna vrijednost projekta: 139.064,44 eura, bespovratna sredstva: 76.000,00 eura.</w:t>
      </w:r>
    </w:p>
    <w:p w14:paraId="513782CB" w14:textId="77777777" w:rsidR="003B448D" w:rsidRPr="008E39F2" w:rsidRDefault="003B448D" w:rsidP="008E39F2">
      <w:pPr>
        <w:jc w:val="both"/>
        <w:rPr>
          <w:rFonts w:ascii="Arial" w:eastAsia="Calibri" w:hAnsi="Arial" w:cs="Arial"/>
          <w:sz w:val="22"/>
          <w:szCs w:val="22"/>
          <w:lang w:eastAsia="en-US"/>
        </w:rPr>
      </w:pPr>
    </w:p>
    <w:p w14:paraId="59A19683" w14:textId="77777777" w:rsidR="00F66F3D" w:rsidRPr="008E39F2" w:rsidRDefault="00F66F3D" w:rsidP="008E39F2">
      <w:pPr>
        <w:jc w:val="both"/>
        <w:rPr>
          <w:rFonts w:ascii="Arial" w:eastAsia="Calibri" w:hAnsi="Arial" w:cs="Arial"/>
          <w:b/>
          <w:sz w:val="22"/>
          <w:szCs w:val="22"/>
          <w:lang w:eastAsia="en-US"/>
        </w:rPr>
      </w:pPr>
      <w:r w:rsidRPr="008E39F2">
        <w:rPr>
          <w:rFonts w:ascii="Arial" w:eastAsia="Calibri" w:hAnsi="Arial" w:cs="Arial"/>
          <w:b/>
          <w:sz w:val="22"/>
          <w:szCs w:val="22"/>
          <w:lang w:eastAsia="en-US"/>
        </w:rPr>
        <w:t xml:space="preserve">Normativni okvir za realizaciju mjera i aktivnosti Godišnjeg plana </w:t>
      </w:r>
      <w:r w:rsidRPr="008E39F2">
        <w:rPr>
          <w:rFonts w:ascii="Arial" w:eastAsia="Calibri" w:hAnsi="Arial" w:cs="Arial"/>
          <w:sz w:val="22"/>
          <w:szCs w:val="22"/>
          <w:lang w:eastAsia="en-US"/>
        </w:rPr>
        <w:t>upravljanja imovinom u vlasništvu Grada Dubrovnika za 2023.</w:t>
      </w:r>
    </w:p>
    <w:p w14:paraId="27180798" w14:textId="77777777" w:rsidR="00F66F3D" w:rsidRPr="008E39F2" w:rsidRDefault="00F66F3D" w:rsidP="008E39F2">
      <w:pPr>
        <w:jc w:val="both"/>
        <w:rPr>
          <w:rFonts w:ascii="Arial" w:eastAsia="Calibri" w:hAnsi="Arial" w:cs="Arial"/>
          <w:sz w:val="22"/>
          <w:szCs w:val="22"/>
          <w:lang w:eastAsia="en-US"/>
        </w:rPr>
      </w:pPr>
    </w:p>
    <w:p w14:paraId="5FE80A30"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Zakon o upravljanju državnom imovinom („Narodne novine“, br. 52/18)</w:t>
      </w:r>
    </w:p>
    <w:p w14:paraId="63DBC793"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 xml:space="preserve">Zakon o vlasništvu i drugima stvarnim pravima </w:t>
      </w:r>
      <w:bookmarkStart w:id="64" w:name="_Hlk159571217"/>
      <w:r w:rsidRPr="003B448D">
        <w:rPr>
          <w:rFonts w:ascii="Arial" w:eastAsia="Calibri" w:hAnsi="Arial" w:cs="Arial"/>
          <w:lang w:eastAsia="en-US"/>
        </w:rPr>
        <w:t>( „Narodne novine“, br.  91/96, 68/98, 137/99, 22/00, 73/00, 129/00, 114/01, 79/06, 141/06, 146/08, 38/09, 153/09, 143/12, 152/14, 81/15, 94/17)</w:t>
      </w:r>
      <w:bookmarkEnd w:id="64"/>
    </w:p>
    <w:p w14:paraId="01844113"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Zakon o zakupu i kupoprodaji poslovnoga prostora („Narodne novine“, br. 125/11,</w:t>
      </w:r>
    </w:p>
    <w:p w14:paraId="49C1343E" w14:textId="77777777" w:rsidR="00F66F3D" w:rsidRPr="003B448D" w:rsidRDefault="00F66F3D" w:rsidP="003B448D">
      <w:pPr>
        <w:pStyle w:val="Odlomakpopisa"/>
        <w:spacing w:after="0" w:line="240" w:lineRule="auto"/>
        <w:jc w:val="both"/>
        <w:rPr>
          <w:rFonts w:ascii="Arial" w:eastAsia="Calibri" w:hAnsi="Arial" w:cs="Arial"/>
          <w:lang w:eastAsia="en-US"/>
        </w:rPr>
      </w:pPr>
      <w:r w:rsidRPr="003B448D">
        <w:rPr>
          <w:rFonts w:ascii="Arial" w:eastAsia="Calibri" w:hAnsi="Arial" w:cs="Arial"/>
          <w:lang w:eastAsia="en-US"/>
        </w:rPr>
        <w:t>64/15 i 112/18)</w:t>
      </w:r>
    </w:p>
    <w:p w14:paraId="13FE0D29"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Zakon o komunalnom gospodarstvu</w:t>
      </w:r>
    </w:p>
    <w:p w14:paraId="144BACA6"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Zakon o najmu stanova ("Narodne novine", br. 91/96, 68/18, 48/98 - odluka Ustavnog</w:t>
      </w:r>
    </w:p>
    <w:p w14:paraId="362B0C1C" w14:textId="77777777" w:rsidR="00F66F3D" w:rsidRPr="003B448D" w:rsidRDefault="00F66F3D" w:rsidP="003B448D">
      <w:pPr>
        <w:pStyle w:val="Odlomakpopisa"/>
        <w:spacing w:after="0" w:line="240" w:lineRule="auto"/>
        <w:jc w:val="both"/>
        <w:rPr>
          <w:rFonts w:ascii="Arial" w:eastAsia="Calibri" w:hAnsi="Arial" w:cs="Arial"/>
          <w:lang w:eastAsia="en-US"/>
        </w:rPr>
      </w:pPr>
      <w:r w:rsidRPr="003B448D">
        <w:rPr>
          <w:rFonts w:ascii="Arial" w:eastAsia="Calibri" w:hAnsi="Arial" w:cs="Arial"/>
          <w:lang w:eastAsia="en-US"/>
        </w:rPr>
        <w:t>suda RH, 66/98 - ispravak odluke Ustavnog suda, 105/20 - Odluka USRH i 22/06 -</w:t>
      </w:r>
    </w:p>
    <w:p w14:paraId="2C7C63AB"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Zakon o prodaji stanova namijenjenih za nadstojnika stambene zgrade)</w:t>
      </w:r>
    </w:p>
    <w:p w14:paraId="3B085443"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Zakon o zaštiti i očuvanju kulturnih dobara („Narodne novine“, br. 69/99, 151/03,</w:t>
      </w:r>
    </w:p>
    <w:p w14:paraId="49957092" w14:textId="77777777" w:rsidR="00F66F3D" w:rsidRPr="003B448D" w:rsidRDefault="00F66F3D" w:rsidP="003B448D">
      <w:pPr>
        <w:pStyle w:val="Odlomakpopisa"/>
        <w:spacing w:after="0" w:line="240" w:lineRule="auto"/>
        <w:jc w:val="both"/>
        <w:rPr>
          <w:rFonts w:ascii="Arial" w:eastAsia="Calibri" w:hAnsi="Arial" w:cs="Arial"/>
          <w:lang w:eastAsia="en-US"/>
        </w:rPr>
      </w:pPr>
      <w:r w:rsidRPr="003B448D">
        <w:rPr>
          <w:rFonts w:ascii="Arial" w:eastAsia="Calibri" w:hAnsi="Arial" w:cs="Arial"/>
          <w:lang w:eastAsia="en-US"/>
        </w:rPr>
        <w:t>157/03, 100/04 - Odluka Ustavnog suda RH, 87/09, 88/10, 61/11, 25/12, 136/12, 157/13,152/14 , 98/15, 44/17, 90/18, 32/20, 62/20, 117/21)</w:t>
      </w:r>
    </w:p>
    <w:p w14:paraId="050C6FE7"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Zakon o vlasništvu i drugim stvarnim pravima ( „Narodne novine“, br. 91/96, 68/98 -</w:t>
      </w:r>
    </w:p>
    <w:p w14:paraId="492DA2BF"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Odluka Ustavnog suda RH, 137/99 - Odluka Ustavnog suda RH, 73/00, 114/01, 79/06,</w:t>
      </w:r>
    </w:p>
    <w:p w14:paraId="76C94B35" w14:textId="77777777" w:rsidR="00F66F3D" w:rsidRPr="003B448D" w:rsidRDefault="00F66F3D" w:rsidP="003B448D">
      <w:pPr>
        <w:pStyle w:val="Odlomakpopisa"/>
        <w:spacing w:after="0" w:line="240" w:lineRule="auto"/>
        <w:jc w:val="both"/>
        <w:rPr>
          <w:rFonts w:ascii="Arial" w:eastAsia="Calibri" w:hAnsi="Arial" w:cs="Arial"/>
          <w:lang w:eastAsia="en-US"/>
        </w:rPr>
      </w:pPr>
      <w:r w:rsidRPr="003B448D">
        <w:rPr>
          <w:rFonts w:ascii="Arial" w:eastAsia="Calibri" w:hAnsi="Arial" w:cs="Arial"/>
          <w:lang w:eastAsia="en-US"/>
        </w:rPr>
        <w:t xml:space="preserve">141/06, 146/08, 38/09, 153/09, 143/12, 152/14, 81/15 - </w:t>
      </w:r>
      <w:proofErr w:type="spellStart"/>
      <w:r w:rsidRPr="003B448D">
        <w:rPr>
          <w:rFonts w:ascii="Arial" w:eastAsia="Calibri" w:hAnsi="Arial" w:cs="Arial"/>
          <w:lang w:eastAsia="en-US"/>
        </w:rPr>
        <w:t>proč</w:t>
      </w:r>
      <w:proofErr w:type="spellEnd"/>
      <w:r w:rsidRPr="003B448D">
        <w:rPr>
          <w:rFonts w:ascii="Arial" w:eastAsia="Calibri" w:hAnsi="Arial" w:cs="Arial"/>
          <w:lang w:eastAsia="en-US"/>
        </w:rPr>
        <w:t>. tekst i 94/17 - ispravak)</w:t>
      </w:r>
    </w:p>
    <w:p w14:paraId="23571795"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Zakon o prostornom uređenju („Narodne novine“, br. 153/13, 65/17, 114/18, 39/19,</w:t>
      </w:r>
    </w:p>
    <w:p w14:paraId="5F30752F" w14:textId="77777777" w:rsidR="00F66F3D" w:rsidRPr="003B448D" w:rsidRDefault="00F66F3D" w:rsidP="003B448D">
      <w:pPr>
        <w:pStyle w:val="Odlomakpopisa"/>
        <w:spacing w:after="0" w:line="240" w:lineRule="auto"/>
        <w:jc w:val="both"/>
        <w:rPr>
          <w:rFonts w:ascii="Arial" w:eastAsia="Calibri" w:hAnsi="Arial" w:cs="Arial"/>
          <w:lang w:eastAsia="en-US"/>
        </w:rPr>
      </w:pPr>
      <w:r w:rsidRPr="003B448D">
        <w:rPr>
          <w:rFonts w:ascii="Arial" w:eastAsia="Calibri" w:hAnsi="Arial" w:cs="Arial"/>
          <w:lang w:eastAsia="en-US"/>
        </w:rPr>
        <w:t>98/19)</w:t>
      </w:r>
    </w:p>
    <w:p w14:paraId="610C85E8"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Zakon o gradnji („Narodne novine“, br. 153/13, 20/17, 39/19, 125/19)</w:t>
      </w:r>
    </w:p>
    <w:p w14:paraId="3879FC75"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Zakon o energiji („Narodne novine“, br. 120/12, 14/14, 95/15, 102/15)</w:t>
      </w:r>
    </w:p>
    <w:p w14:paraId="3AD6F2EA"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Zakon o uređivanju imovinskopravnih odnosa u svrhu izgradnje infrastrukturnih</w:t>
      </w:r>
    </w:p>
    <w:p w14:paraId="6331CFC0" w14:textId="77777777" w:rsidR="00F66F3D" w:rsidRPr="003B448D" w:rsidRDefault="00F66F3D" w:rsidP="003B448D">
      <w:pPr>
        <w:pStyle w:val="Odlomakpopisa"/>
        <w:spacing w:after="0" w:line="240" w:lineRule="auto"/>
        <w:jc w:val="both"/>
        <w:rPr>
          <w:rFonts w:ascii="Arial" w:eastAsia="Calibri" w:hAnsi="Arial" w:cs="Arial"/>
          <w:lang w:eastAsia="en-US"/>
        </w:rPr>
      </w:pPr>
      <w:r w:rsidRPr="003B448D">
        <w:rPr>
          <w:rFonts w:ascii="Arial" w:eastAsia="Calibri" w:hAnsi="Arial" w:cs="Arial"/>
          <w:lang w:eastAsia="en-US"/>
        </w:rPr>
        <w:t>građevina („Narodne novine“, br. 80/11)</w:t>
      </w:r>
    </w:p>
    <w:p w14:paraId="08FBE34D"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lastRenderedPageBreak/>
        <w:t>Zakon o neprocijenjenom građevinskom zemljištu („Narodne novine“, br. 50/20)</w:t>
      </w:r>
    </w:p>
    <w:p w14:paraId="424BBFB0"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Zakon o procjeni vrijednosti nekretnina („Narodne novine“, br.78/15)</w:t>
      </w:r>
    </w:p>
    <w:p w14:paraId="6F059E0C"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Zakon o šumama („Narodne novine“, br. 68/18, 115/18, 98/19, 32/20, 145/20)</w:t>
      </w:r>
    </w:p>
    <w:p w14:paraId="458D2DC4"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Zakon o poljoprivrednom zemljištu („Narodne novine“, br. 20/18, 115/18, 98/19)</w:t>
      </w:r>
    </w:p>
    <w:p w14:paraId="54219856"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Zakon o cestama („Narodne novine“, br. 84/11, 22/13, 54/13, 148/13, 92/14, 110/19,</w:t>
      </w:r>
    </w:p>
    <w:p w14:paraId="27DDF6CE" w14:textId="77777777" w:rsidR="00F66F3D" w:rsidRPr="003B448D" w:rsidRDefault="00F66F3D" w:rsidP="003B448D">
      <w:pPr>
        <w:pStyle w:val="Odlomakpopisa"/>
        <w:spacing w:after="0" w:line="240" w:lineRule="auto"/>
        <w:jc w:val="both"/>
        <w:rPr>
          <w:rFonts w:ascii="Arial" w:eastAsia="Calibri" w:hAnsi="Arial" w:cs="Arial"/>
          <w:lang w:eastAsia="en-US"/>
        </w:rPr>
      </w:pPr>
      <w:r w:rsidRPr="003B448D">
        <w:rPr>
          <w:rFonts w:ascii="Arial" w:eastAsia="Calibri" w:hAnsi="Arial" w:cs="Arial"/>
          <w:lang w:eastAsia="en-US"/>
        </w:rPr>
        <w:t>144/21)</w:t>
      </w:r>
    </w:p>
    <w:p w14:paraId="09521554"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Zakon o naknadi za imovinu oduzetu za vrijeme jugoslavenske komunističke vladavine</w:t>
      </w:r>
    </w:p>
    <w:p w14:paraId="2D08FED9" w14:textId="77777777" w:rsidR="00F66F3D" w:rsidRPr="003B448D" w:rsidRDefault="00F66F3D" w:rsidP="003B448D">
      <w:pPr>
        <w:pStyle w:val="Odlomakpopisa"/>
        <w:spacing w:after="0" w:line="240" w:lineRule="auto"/>
        <w:jc w:val="both"/>
        <w:rPr>
          <w:rFonts w:ascii="Arial" w:eastAsia="Calibri" w:hAnsi="Arial" w:cs="Arial"/>
          <w:lang w:eastAsia="en-US"/>
        </w:rPr>
      </w:pPr>
      <w:r w:rsidRPr="003B448D">
        <w:rPr>
          <w:rFonts w:ascii="Arial" w:eastAsia="Calibri" w:hAnsi="Arial" w:cs="Arial"/>
          <w:lang w:eastAsia="en-US"/>
        </w:rPr>
        <w:t>(„Narodne novine“, br. 92/96,39/99, 42/99, 92/99, 43/00, 131/00, 27/01, 34/01, 65/01,</w:t>
      </w:r>
    </w:p>
    <w:p w14:paraId="4D25A1AC" w14:textId="77777777" w:rsidR="00F66F3D" w:rsidRPr="003B448D" w:rsidRDefault="00F66F3D" w:rsidP="003B448D">
      <w:pPr>
        <w:pStyle w:val="Odlomakpopisa"/>
        <w:spacing w:after="0" w:line="240" w:lineRule="auto"/>
        <w:jc w:val="both"/>
        <w:rPr>
          <w:rFonts w:ascii="Arial" w:eastAsia="Calibri" w:hAnsi="Arial" w:cs="Arial"/>
          <w:lang w:eastAsia="en-US"/>
        </w:rPr>
      </w:pPr>
      <w:r w:rsidRPr="003B448D">
        <w:rPr>
          <w:rFonts w:ascii="Arial" w:eastAsia="Calibri" w:hAnsi="Arial" w:cs="Arial"/>
          <w:lang w:eastAsia="en-US"/>
        </w:rPr>
        <w:t>118/01, 80/02, 81/02, 98/19)</w:t>
      </w:r>
    </w:p>
    <w:p w14:paraId="37B83155"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Zakon o pravu na pristup informacijama („Narodne novine“, br. 25/13, 85/15)</w:t>
      </w:r>
    </w:p>
    <w:p w14:paraId="3049484C"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Zakon o Središnjem registru državne imovine („Narodne novine“, br. 112/18)</w:t>
      </w:r>
    </w:p>
    <w:p w14:paraId="06674ADA"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Zakon o proračunu („Narodne novine“, br. 144/21)</w:t>
      </w:r>
    </w:p>
    <w:p w14:paraId="43AF4C5C"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 xml:space="preserve">Uredba o postupcima koji prethode sklapanju pravnih poslova raspolaganja </w:t>
      </w:r>
    </w:p>
    <w:p w14:paraId="371143FB" w14:textId="77777777" w:rsidR="00F66F3D" w:rsidRPr="003B448D" w:rsidRDefault="00F66F3D" w:rsidP="003B448D">
      <w:pPr>
        <w:pStyle w:val="Odlomakpopisa"/>
        <w:spacing w:after="0" w:line="240" w:lineRule="auto"/>
        <w:jc w:val="both"/>
        <w:rPr>
          <w:rFonts w:ascii="Arial" w:eastAsia="Calibri" w:hAnsi="Arial" w:cs="Arial"/>
          <w:lang w:eastAsia="en-US"/>
        </w:rPr>
      </w:pPr>
      <w:r w:rsidRPr="003B448D">
        <w:rPr>
          <w:rFonts w:ascii="Arial" w:eastAsia="Calibri" w:hAnsi="Arial" w:cs="Arial"/>
          <w:lang w:eastAsia="en-US"/>
        </w:rPr>
        <w:t>nekretninama u vlasništvu Republike Hrvatske u svrhu dodjele na uporabu nekretnina</w:t>
      </w:r>
    </w:p>
    <w:p w14:paraId="2C69D6DE" w14:textId="77777777" w:rsidR="00F66F3D" w:rsidRPr="003B448D" w:rsidRDefault="00F66F3D" w:rsidP="003B448D">
      <w:pPr>
        <w:pStyle w:val="Odlomakpopisa"/>
        <w:spacing w:after="0" w:line="240" w:lineRule="auto"/>
        <w:jc w:val="both"/>
        <w:rPr>
          <w:rFonts w:ascii="Arial" w:eastAsia="Calibri" w:hAnsi="Arial" w:cs="Arial"/>
          <w:lang w:eastAsia="en-US"/>
        </w:rPr>
      </w:pPr>
      <w:r w:rsidRPr="003B448D">
        <w:rPr>
          <w:rFonts w:ascii="Arial" w:eastAsia="Calibri" w:hAnsi="Arial" w:cs="Arial"/>
          <w:lang w:eastAsia="en-US"/>
        </w:rPr>
        <w:t>za potrebe tijela državne uprave ili drugih tijela korisnika državnog proračuna te drugih</w:t>
      </w:r>
    </w:p>
    <w:p w14:paraId="7364BE97" w14:textId="77777777" w:rsidR="00F66F3D" w:rsidRPr="003B448D" w:rsidRDefault="00F66F3D" w:rsidP="003B448D">
      <w:pPr>
        <w:pStyle w:val="Odlomakpopisa"/>
        <w:spacing w:after="0" w:line="240" w:lineRule="auto"/>
        <w:jc w:val="both"/>
        <w:rPr>
          <w:rFonts w:ascii="Arial" w:eastAsia="Calibri" w:hAnsi="Arial" w:cs="Arial"/>
          <w:lang w:eastAsia="en-US"/>
        </w:rPr>
      </w:pPr>
      <w:r w:rsidRPr="003B448D">
        <w:rPr>
          <w:rFonts w:ascii="Arial" w:eastAsia="Calibri" w:hAnsi="Arial" w:cs="Arial"/>
          <w:lang w:eastAsia="en-US"/>
        </w:rPr>
        <w:t>osoba („Narodne novine“, br. 95/18)</w:t>
      </w:r>
    </w:p>
    <w:p w14:paraId="7AF08CAE"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Uredba o postupcima koji prethode sklapanju pravnih poslova raspolaganja</w:t>
      </w:r>
    </w:p>
    <w:p w14:paraId="7951E9B7" w14:textId="77777777" w:rsidR="00F66F3D" w:rsidRPr="003B448D" w:rsidRDefault="00F66F3D" w:rsidP="003B448D">
      <w:pPr>
        <w:pStyle w:val="Odlomakpopisa"/>
        <w:spacing w:after="0" w:line="240" w:lineRule="auto"/>
        <w:jc w:val="both"/>
        <w:rPr>
          <w:rFonts w:ascii="Arial" w:eastAsia="Calibri" w:hAnsi="Arial" w:cs="Arial"/>
          <w:lang w:eastAsia="en-US"/>
        </w:rPr>
      </w:pPr>
      <w:r w:rsidRPr="003B448D">
        <w:rPr>
          <w:rFonts w:ascii="Arial" w:eastAsia="Calibri" w:hAnsi="Arial" w:cs="Arial"/>
          <w:lang w:eastAsia="en-US"/>
        </w:rPr>
        <w:t>nekretninama u vlasništvu Republike Hrvatske u svrhu prodaje, razvrgnuća suvlasničke</w:t>
      </w:r>
      <w:r w:rsidR="003B448D">
        <w:rPr>
          <w:rFonts w:ascii="Arial" w:eastAsia="Calibri" w:hAnsi="Arial" w:cs="Arial"/>
          <w:lang w:eastAsia="en-US"/>
        </w:rPr>
        <w:t xml:space="preserve"> </w:t>
      </w:r>
      <w:r w:rsidRPr="003B448D">
        <w:rPr>
          <w:rFonts w:ascii="Arial" w:eastAsia="Calibri" w:hAnsi="Arial" w:cs="Arial"/>
          <w:lang w:eastAsia="en-US"/>
        </w:rPr>
        <w:t>zajednice, zamjene, davanja u zakup ili najam te o postupcima u vezi sa stjecanjem</w:t>
      </w:r>
      <w:r w:rsidR="003B448D">
        <w:rPr>
          <w:rFonts w:ascii="Arial" w:eastAsia="Calibri" w:hAnsi="Arial" w:cs="Arial"/>
          <w:lang w:eastAsia="en-US"/>
        </w:rPr>
        <w:t xml:space="preserve"> </w:t>
      </w:r>
      <w:r w:rsidRPr="003B448D">
        <w:rPr>
          <w:rFonts w:ascii="Arial" w:eastAsia="Calibri" w:hAnsi="Arial" w:cs="Arial"/>
          <w:lang w:eastAsia="en-US"/>
        </w:rPr>
        <w:t>nekretnina i drugih stvarnih prava u korist Republike Hrvatske („Narodne novine“, br.</w:t>
      </w:r>
      <w:r w:rsidR="003B448D">
        <w:rPr>
          <w:rFonts w:ascii="Arial" w:eastAsia="Calibri" w:hAnsi="Arial" w:cs="Arial"/>
          <w:lang w:eastAsia="en-US"/>
        </w:rPr>
        <w:t xml:space="preserve"> </w:t>
      </w:r>
      <w:r w:rsidRPr="003B448D">
        <w:rPr>
          <w:rFonts w:ascii="Arial" w:eastAsia="Calibri" w:hAnsi="Arial" w:cs="Arial"/>
          <w:lang w:eastAsia="en-US"/>
        </w:rPr>
        <w:t>95/18)</w:t>
      </w:r>
    </w:p>
    <w:p w14:paraId="56801115" w14:textId="77777777" w:rsid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Uredba o postupcima koji prethode sklapanju pravnih poslova raspolaganja</w:t>
      </w:r>
    </w:p>
    <w:p w14:paraId="0A1C395C" w14:textId="77777777" w:rsidR="00F66F3D" w:rsidRPr="003B448D" w:rsidRDefault="00F66F3D" w:rsidP="003B448D">
      <w:pPr>
        <w:pStyle w:val="Odlomakpopisa"/>
        <w:spacing w:after="0" w:line="240" w:lineRule="auto"/>
        <w:jc w:val="both"/>
        <w:rPr>
          <w:rFonts w:ascii="Arial" w:eastAsia="Calibri" w:hAnsi="Arial" w:cs="Arial"/>
          <w:lang w:eastAsia="en-US"/>
        </w:rPr>
      </w:pPr>
      <w:r w:rsidRPr="003B448D">
        <w:rPr>
          <w:rFonts w:ascii="Arial" w:eastAsia="Calibri" w:hAnsi="Arial" w:cs="Arial"/>
          <w:lang w:eastAsia="en-US"/>
        </w:rPr>
        <w:t>nekretninama u vlasništvu RH u svrhu osnivanja prava građenja i prava služnosti</w:t>
      </w:r>
    </w:p>
    <w:p w14:paraId="77D13305" w14:textId="77777777" w:rsidR="00F66F3D" w:rsidRPr="003B448D" w:rsidRDefault="00F66F3D" w:rsidP="003B448D">
      <w:pPr>
        <w:pStyle w:val="Odlomakpopisa"/>
        <w:spacing w:after="0" w:line="240" w:lineRule="auto"/>
        <w:jc w:val="both"/>
        <w:rPr>
          <w:rFonts w:ascii="Arial" w:eastAsia="Calibri" w:hAnsi="Arial" w:cs="Arial"/>
          <w:lang w:eastAsia="en-US"/>
        </w:rPr>
      </w:pPr>
      <w:r w:rsidRPr="003B448D">
        <w:rPr>
          <w:rFonts w:ascii="Arial" w:eastAsia="Calibri" w:hAnsi="Arial" w:cs="Arial"/>
          <w:lang w:eastAsia="en-US"/>
        </w:rPr>
        <w:t>(„Narodne novine“, br. 95/18)</w:t>
      </w:r>
    </w:p>
    <w:p w14:paraId="2F9F344A"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Uredba o darovanju nekretnina u vlasništvu RH („Narodne novine“, br. 95/18)</w:t>
      </w:r>
    </w:p>
    <w:p w14:paraId="09A5BCE6" w14:textId="77777777" w:rsidR="00F66F3D" w:rsidRPr="003B448D" w:rsidRDefault="00F66F3D" w:rsidP="00DF217A">
      <w:pPr>
        <w:pStyle w:val="Odlomakpopisa"/>
        <w:numPr>
          <w:ilvl w:val="0"/>
          <w:numId w:val="29"/>
        </w:numPr>
        <w:spacing w:after="0" w:line="240" w:lineRule="auto"/>
        <w:jc w:val="both"/>
        <w:rPr>
          <w:rFonts w:ascii="Arial" w:eastAsia="Calibri" w:hAnsi="Arial" w:cs="Arial"/>
          <w:lang w:eastAsia="en-US"/>
        </w:rPr>
      </w:pPr>
      <w:r w:rsidRPr="003B448D">
        <w:rPr>
          <w:rFonts w:ascii="Arial" w:eastAsia="Calibri" w:hAnsi="Arial" w:cs="Arial"/>
          <w:lang w:eastAsia="en-US"/>
        </w:rPr>
        <w:t>Uredba o Središnjem registru državne imovine („Narodne novine“, br. 3/20)</w:t>
      </w:r>
    </w:p>
    <w:p w14:paraId="364C7801" w14:textId="77777777" w:rsidR="00F66F3D" w:rsidRPr="008E39F2" w:rsidRDefault="00F66F3D" w:rsidP="008E39F2">
      <w:pPr>
        <w:jc w:val="both"/>
        <w:rPr>
          <w:rFonts w:ascii="Arial" w:eastAsia="Calibri" w:hAnsi="Arial" w:cs="Arial"/>
          <w:sz w:val="22"/>
          <w:szCs w:val="22"/>
          <w:lang w:eastAsia="en-US"/>
        </w:rPr>
      </w:pPr>
    </w:p>
    <w:p w14:paraId="2EA49DE6" w14:textId="77777777" w:rsidR="003B448D" w:rsidRDefault="003B448D" w:rsidP="008E39F2">
      <w:pPr>
        <w:jc w:val="both"/>
        <w:rPr>
          <w:rFonts w:ascii="Arial" w:eastAsia="Calibri" w:hAnsi="Arial" w:cs="Arial"/>
          <w:sz w:val="22"/>
          <w:szCs w:val="22"/>
          <w:lang w:eastAsia="en-US"/>
        </w:rPr>
      </w:pPr>
    </w:p>
    <w:p w14:paraId="7C4A4ABB" w14:textId="77777777" w:rsidR="00F66F3D" w:rsidRPr="008E39F2" w:rsidRDefault="00F66F3D" w:rsidP="008E39F2">
      <w:pPr>
        <w:jc w:val="both"/>
        <w:rPr>
          <w:rFonts w:ascii="Arial" w:eastAsia="Calibri" w:hAnsi="Arial" w:cs="Arial"/>
          <w:sz w:val="22"/>
          <w:szCs w:val="22"/>
          <w:lang w:eastAsia="en-US"/>
        </w:rPr>
      </w:pPr>
      <w:r w:rsidRPr="008E39F2">
        <w:rPr>
          <w:rFonts w:ascii="Arial" w:eastAsia="Calibri" w:hAnsi="Arial" w:cs="Arial"/>
          <w:sz w:val="22"/>
          <w:szCs w:val="22"/>
          <w:lang w:eastAsia="en-US"/>
        </w:rPr>
        <w:t xml:space="preserve">ODLUKE GRADA DUBROVNIKA: </w:t>
      </w:r>
    </w:p>
    <w:p w14:paraId="4921E164" w14:textId="77777777" w:rsidR="00F66F3D" w:rsidRPr="008E39F2" w:rsidRDefault="00F66F3D" w:rsidP="00DF217A">
      <w:pPr>
        <w:numPr>
          <w:ilvl w:val="0"/>
          <w:numId w:val="28"/>
        </w:numPr>
        <w:jc w:val="both"/>
        <w:rPr>
          <w:rFonts w:ascii="Arial" w:eastAsia="Calibri" w:hAnsi="Arial" w:cs="Arial"/>
          <w:sz w:val="22"/>
          <w:szCs w:val="22"/>
          <w:lang w:val="en-US" w:eastAsia="en-US"/>
        </w:rPr>
      </w:pPr>
      <w:proofErr w:type="spellStart"/>
      <w:r w:rsidRPr="008E39F2">
        <w:rPr>
          <w:rFonts w:ascii="Arial" w:eastAsia="Calibri" w:hAnsi="Arial" w:cs="Arial"/>
          <w:sz w:val="22"/>
          <w:szCs w:val="22"/>
          <w:lang w:val="en-US" w:eastAsia="en-US"/>
        </w:rPr>
        <w:t>Statut</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Službeni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glasnik</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br.: 2/21)</w:t>
      </w:r>
    </w:p>
    <w:p w14:paraId="33D0A41A" w14:textId="77777777" w:rsidR="00F66F3D" w:rsidRPr="008E39F2" w:rsidRDefault="00F66F3D" w:rsidP="00DF217A">
      <w:pPr>
        <w:numPr>
          <w:ilvl w:val="0"/>
          <w:numId w:val="28"/>
        </w:numPr>
        <w:jc w:val="both"/>
        <w:rPr>
          <w:rFonts w:ascii="Arial" w:eastAsia="Calibri" w:hAnsi="Arial" w:cs="Arial"/>
          <w:sz w:val="22"/>
          <w:szCs w:val="22"/>
          <w:lang w:eastAsia="en-US"/>
        </w:rPr>
      </w:pPr>
      <w:r w:rsidRPr="008E39F2">
        <w:rPr>
          <w:rFonts w:ascii="Arial" w:eastAsia="Calibri" w:hAnsi="Arial" w:cs="Arial"/>
          <w:sz w:val="22"/>
          <w:szCs w:val="22"/>
          <w:lang w:eastAsia="en-US"/>
        </w:rPr>
        <w:t>Strategija upravljanja imovinom Grada Dubrovnika za razdoblje 2023.-2029. („</w:t>
      </w:r>
      <w:proofErr w:type="spellStart"/>
      <w:r w:rsidRPr="008E39F2">
        <w:rPr>
          <w:rFonts w:ascii="Arial" w:eastAsia="Calibri" w:hAnsi="Arial" w:cs="Arial"/>
          <w:sz w:val="22"/>
          <w:szCs w:val="22"/>
          <w:lang w:val="en-US" w:eastAsia="en-US"/>
        </w:rPr>
        <w:t>Službeni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glasnik</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br.: </w:t>
      </w:r>
      <w:r w:rsidRPr="008E39F2">
        <w:rPr>
          <w:rFonts w:ascii="Arial" w:eastAsia="Calibri" w:hAnsi="Arial" w:cs="Arial"/>
          <w:sz w:val="22"/>
          <w:szCs w:val="22"/>
          <w:lang w:eastAsia="en-US"/>
        </w:rPr>
        <w:t>12/23)</w:t>
      </w:r>
    </w:p>
    <w:p w14:paraId="66344D10" w14:textId="77777777" w:rsidR="00F66F3D" w:rsidRPr="008E39F2" w:rsidRDefault="00F66F3D" w:rsidP="00DF217A">
      <w:pPr>
        <w:numPr>
          <w:ilvl w:val="0"/>
          <w:numId w:val="28"/>
        </w:numPr>
        <w:jc w:val="both"/>
        <w:rPr>
          <w:rFonts w:ascii="Arial" w:eastAsia="Calibri" w:hAnsi="Arial" w:cs="Arial"/>
          <w:sz w:val="22"/>
          <w:szCs w:val="22"/>
          <w:lang w:val="en-US" w:eastAsia="en-US"/>
        </w:rPr>
      </w:pPr>
      <w:proofErr w:type="spellStart"/>
      <w:r w:rsidRPr="008E39F2">
        <w:rPr>
          <w:rFonts w:ascii="Arial" w:eastAsia="Calibri" w:hAnsi="Arial" w:cs="Arial"/>
          <w:sz w:val="22"/>
          <w:szCs w:val="22"/>
          <w:lang w:val="en-US" w:eastAsia="en-US"/>
        </w:rPr>
        <w:t>Odluka</w:t>
      </w:r>
      <w:proofErr w:type="spellEnd"/>
      <w:r w:rsidRPr="008E39F2">
        <w:rPr>
          <w:rFonts w:ascii="Arial" w:eastAsia="Calibri" w:hAnsi="Arial" w:cs="Arial"/>
          <w:sz w:val="22"/>
          <w:szCs w:val="22"/>
          <w:lang w:val="en-US" w:eastAsia="en-US"/>
        </w:rPr>
        <w:t xml:space="preserve"> o </w:t>
      </w:r>
      <w:proofErr w:type="spellStart"/>
      <w:r w:rsidRPr="008E39F2">
        <w:rPr>
          <w:rFonts w:ascii="Arial" w:eastAsia="Calibri" w:hAnsi="Arial" w:cs="Arial"/>
          <w:sz w:val="22"/>
          <w:szCs w:val="22"/>
          <w:lang w:val="en-US" w:eastAsia="en-US"/>
        </w:rPr>
        <w:t>ustrojstvu</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Gradske</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uprave</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w:t>
      </w:r>
      <w:bookmarkStart w:id="65" w:name="_Hlk158628465"/>
      <w:r w:rsidRPr="008E39F2">
        <w:rPr>
          <w:rFonts w:ascii="Arial" w:eastAsia="Calibri" w:hAnsi="Arial" w:cs="Arial"/>
          <w:sz w:val="22"/>
          <w:szCs w:val="22"/>
          <w:lang w:val="en-US" w:eastAsia="en-US"/>
        </w:rPr>
        <w:t>“</w:t>
      </w:r>
      <w:proofErr w:type="spellStart"/>
      <w:r w:rsidRPr="008E39F2">
        <w:rPr>
          <w:rFonts w:ascii="Arial" w:eastAsia="Calibri" w:hAnsi="Arial" w:cs="Arial"/>
          <w:sz w:val="22"/>
          <w:szCs w:val="22"/>
          <w:lang w:val="en-US" w:eastAsia="en-US"/>
        </w:rPr>
        <w:t>Službeni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glasnik</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w:t>
      </w:r>
      <w:bookmarkEnd w:id="65"/>
      <w:r w:rsidRPr="008E39F2">
        <w:rPr>
          <w:rFonts w:ascii="Arial" w:eastAsia="Calibri" w:hAnsi="Arial" w:cs="Arial"/>
          <w:sz w:val="22"/>
          <w:szCs w:val="22"/>
          <w:lang w:val="en-US" w:eastAsia="en-US"/>
        </w:rPr>
        <w:t xml:space="preserve">17/17, 6/20 </w:t>
      </w:r>
      <w:proofErr w:type="spellStart"/>
      <w:r w:rsidRPr="008E39F2">
        <w:rPr>
          <w:rFonts w:ascii="Arial" w:eastAsia="Calibri" w:hAnsi="Arial" w:cs="Arial"/>
          <w:sz w:val="22"/>
          <w:szCs w:val="22"/>
          <w:lang w:val="en-US" w:eastAsia="en-US"/>
        </w:rPr>
        <w:t>i</w:t>
      </w:r>
      <w:proofErr w:type="spellEnd"/>
      <w:r w:rsidRPr="008E39F2">
        <w:rPr>
          <w:rFonts w:ascii="Arial" w:eastAsia="Calibri" w:hAnsi="Arial" w:cs="Arial"/>
          <w:sz w:val="22"/>
          <w:szCs w:val="22"/>
          <w:lang w:val="en-US" w:eastAsia="en-US"/>
        </w:rPr>
        <w:t xml:space="preserve"> 18/21)</w:t>
      </w:r>
    </w:p>
    <w:p w14:paraId="7F7D53EC" w14:textId="77777777" w:rsidR="00F66F3D" w:rsidRPr="008E39F2" w:rsidRDefault="00F66F3D" w:rsidP="00DF217A">
      <w:pPr>
        <w:numPr>
          <w:ilvl w:val="0"/>
          <w:numId w:val="28"/>
        </w:numPr>
        <w:jc w:val="both"/>
        <w:rPr>
          <w:rFonts w:ascii="Arial" w:eastAsia="Calibri" w:hAnsi="Arial" w:cs="Arial"/>
          <w:sz w:val="22"/>
          <w:szCs w:val="22"/>
          <w:lang w:val="en-US" w:eastAsia="en-US"/>
        </w:rPr>
      </w:pPr>
      <w:proofErr w:type="spellStart"/>
      <w:r w:rsidRPr="008E39F2">
        <w:rPr>
          <w:rFonts w:ascii="Arial" w:eastAsia="Calibri" w:hAnsi="Arial" w:cs="Arial"/>
          <w:sz w:val="22"/>
          <w:szCs w:val="22"/>
          <w:lang w:val="en-US" w:eastAsia="en-US"/>
        </w:rPr>
        <w:t>Odluka</w:t>
      </w:r>
      <w:proofErr w:type="spellEnd"/>
      <w:r w:rsidRPr="008E39F2">
        <w:rPr>
          <w:rFonts w:ascii="Arial" w:eastAsia="Calibri" w:hAnsi="Arial" w:cs="Arial"/>
          <w:sz w:val="22"/>
          <w:szCs w:val="22"/>
          <w:lang w:val="en-US" w:eastAsia="en-US"/>
        </w:rPr>
        <w:t xml:space="preserve"> o </w:t>
      </w:r>
      <w:proofErr w:type="spellStart"/>
      <w:r w:rsidRPr="008E39F2">
        <w:rPr>
          <w:rFonts w:ascii="Arial" w:eastAsia="Calibri" w:hAnsi="Arial" w:cs="Arial"/>
          <w:sz w:val="22"/>
          <w:szCs w:val="22"/>
          <w:lang w:val="en-US" w:eastAsia="en-US"/>
        </w:rPr>
        <w:t>gospodarenju</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nekretninama</w:t>
      </w:r>
      <w:proofErr w:type="spellEnd"/>
      <w:r w:rsidRPr="008E39F2">
        <w:rPr>
          <w:rFonts w:ascii="Arial" w:eastAsia="Calibri" w:hAnsi="Arial" w:cs="Arial"/>
          <w:sz w:val="22"/>
          <w:szCs w:val="22"/>
          <w:lang w:val="en-US" w:eastAsia="en-US"/>
        </w:rPr>
        <w:t xml:space="preserve"> u </w:t>
      </w:r>
      <w:proofErr w:type="spellStart"/>
      <w:r w:rsidRPr="008E39F2">
        <w:rPr>
          <w:rFonts w:ascii="Arial" w:eastAsia="Calibri" w:hAnsi="Arial" w:cs="Arial"/>
          <w:sz w:val="22"/>
          <w:szCs w:val="22"/>
          <w:lang w:val="en-US" w:eastAsia="en-US"/>
        </w:rPr>
        <w:t>vlasništvu</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Službeni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glasnik</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6/22)</w:t>
      </w:r>
    </w:p>
    <w:p w14:paraId="06098145" w14:textId="77777777" w:rsidR="00F66F3D" w:rsidRPr="008E39F2" w:rsidRDefault="00F66F3D" w:rsidP="00DF217A">
      <w:pPr>
        <w:numPr>
          <w:ilvl w:val="0"/>
          <w:numId w:val="28"/>
        </w:numPr>
        <w:jc w:val="both"/>
        <w:rPr>
          <w:rFonts w:ascii="Arial" w:eastAsia="Calibri" w:hAnsi="Arial" w:cs="Arial"/>
          <w:sz w:val="22"/>
          <w:szCs w:val="22"/>
          <w:lang w:val="en-US" w:eastAsia="en-US"/>
        </w:rPr>
      </w:pPr>
      <w:proofErr w:type="spellStart"/>
      <w:r w:rsidRPr="008E39F2">
        <w:rPr>
          <w:rFonts w:ascii="Arial" w:eastAsia="Calibri" w:hAnsi="Arial" w:cs="Arial"/>
          <w:sz w:val="22"/>
          <w:szCs w:val="22"/>
          <w:lang w:val="en-US" w:eastAsia="en-US"/>
        </w:rPr>
        <w:t>Odluka</w:t>
      </w:r>
      <w:proofErr w:type="spellEnd"/>
      <w:r w:rsidRPr="008E39F2">
        <w:rPr>
          <w:rFonts w:ascii="Arial" w:eastAsia="Calibri" w:hAnsi="Arial" w:cs="Arial"/>
          <w:sz w:val="22"/>
          <w:szCs w:val="22"/>
          <w:lang w:val="en-US" w:eastAsia="en-US"/>
        </w:rPr>
        <w:t xml:space="preserve"> o </w:t>
      </w:r>
      <w:proofErr w:type="spellStart"/>
      <w:r w:rsidRPr="008E39F2">
        <w:rPr>
          <w:rFonts w:ascii="Arial" w:eastAsia="Calibri" w:hAnsi="Arial" w:cs="Arial"/>
          <w:sz w:val="22"/>
          <w:szCs w:val="22"/>
          <w:lang w:val="en-US" w:eastAsia="en-US"/>
        </w:rPr>
        <w:t>najmu</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stanova</w:t>
      </w:r>
      <w:proofErr w:type="spellEnd"/>
      <w:r w:rsidRPr="008E39F2">
        <w:rPr>
          <w:rFonts w:ascii="Arial" w:eastAsia="Calibri" w:hAnsi="Arial" w:cs="Arial"/>
          <w:sz w:val="22"/>
          <w:szCs w:val="22"/>
          <w:lang w:val="en-US" w:eastAsia="en-US"/>
        </w:rPr>
        <w:t xml:space="preserve"> u </w:t>
      </w:r>
      <w:proofErr w:type="spellStart"/>
      <w:r w:rsidRPr="008E39F2">
        <w:rPr>
          <w:rFonts w:ascii="Arial" w:eastAsia="Calibri" w:hAnsi="Arial" w:cs="Arial"/>
          <w:sz w:val="22"/>
          <w:szCs w:val="22"/>
          <w:lang w:val="en-US" w:eastAsia="en-US"/>
        </w:rPr>
        <w:t>vlasništvu</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Službeni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glasnik</w:t>
      </w:r>
      <w:proofErr w:type="spellEnd"/>
      <w:r w:rsidRPr="008E39F2">
        <w:rPr>
          <w:rFonts w:ascii="Arial" w:eastAsia="Calibri" w:hAnsi="Arial" w:cs="Arial"/>
          <w:sz w:val="22"/>
          <w:szCs w:val="22"/>
          <w:lang w:val="en-US" w:eastAsia="en-US"/>
        </w:rPr>
        <w:t xml:space="preserve"> Grada </w:t>
      </w:r>
      <w:proofErr w:type="spellStart"/>
      <w:proofErr w:type="gram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broj</w:t>
      </w:r>
      <w:proofErr w:type="spellEnd"/>
      <w:proofErr w:type="gramEnd"/>
      <w:r w:rsidRPr="008E39F2">
        <w:rPr>
          <w:rFonts w:ascii="Arial" w:eastAsia="Calibri" w:hAnsi="Arial" w:cs="Arial"/>
          <w:sz w:val="22"/>
          <w:szCs w:val="22"/>
          <w:lang w:val="en-US" w:eastAsia="en-US"/>
        </w:rPr>
        <w:t xml:space="preserve"> 15/23),</w:t>
      </w:r>
    </w:p>
    <w:p w14:paraId="35B0E359" w14:textId="77777777" w:rsidR="00F66F3D" w:rsidRPr="008E39F2" w:rsidRDefault="00F66F3D" w:rsidP="00DF217A">
      <w:pPr>
        <w:numPr>
          <w:ilvl w:val="0"/>
          <w:numId w:val="28"/>
        </w:numPr>
        <w:jc w:val="both"/>
        <w:rPr>
          <w:rFonts w:ascii="Arial" w:eastAsia="Calibri" w:hAnsi="Arial" w:cs="Arial"/>
          <w:sz w:val="22"/>
          <w:szCs w:val="22"/>
          <w:lang w:val="en-US" w:eastAsia="en-US"/>
        </w:rPr>
      </w:pPr>
      <w:proofErr w:type="spellStart"/>
      <w:r w:rsidRPr="008E39F2">
        <w:rPr>
          <w:rFonts w:ascii="Arial" w:eastAsia="Calibri" w:hAnsi="Arial" w:cs="Arial"/>
          <w:sz w:val="22"/>
          <w:szCs w:val="22"/>
          <w:lang w:val="en-US" w:eastAsia="en-US"/>
        </w:rPr>
        <w:t>Odluka</w:t>
      </w:r>
      <w:proofErr w:type="spellEnd"/>
      <w:r w:rsidRPr="008E39F2">
        <w:rPr>
          <w:rFonts w:ascii="Arial" w:eastAsia="Calibri" w:hAnsi="Arial" w:cs="Arial"/>
          <w:sz w:val="22"/>
          <w:szCs w:val="22"/>
          <w:lang w:val="en-US" w:eastAsia="en-US"/>
        </w:rPr>
        <w:t xml:space="preserve"> o </w:t>
      </w:r>
      <w:proofErr w:type="spellStart"/>
      <w:r w:rsidRPr="008E39F2">
        <w:rPr>
          <w:rFonts w:ascii="Arial" w:eastAsia="Calibri" w:hAnsi="Arial" w:cs="Arial"/>
          <w:sz w:val="22"/>
          <w:szCs w:val="22"/>
          <w:lang w:val="en-US" w:eastAsia="en-US"/>
        </w:rPr>
        <w:t>davanju</w:t>
      </w:r>
      <w:proofErr w:type="spellEnd"/>
      <w:r w:rsidRPr="008E39F2">
        <w:rPr>
          <w:rFonts w:ascii="Arial" w:eastAsia="Calibri" w:hAnsi="Arial" w:cs="Arial"/>
          <w:sz w:val="22"/>
          <w:szCs w:val="22"/>
          <w:lang w:val="en-US" w:eastAsia="en-US"/>
        </w:rPr>
        <w:t xml:space="preserve"> u </w:t>
      </w:r>
      <w:proofErr w:type="spellStart"/>
      <w:r w:rsidRPr="008E39F2">
        <w:rPr>
          <w:rFonts w:ascii="Arial" w:eastAsia="Calibri" w:hAnsi="Arial" w:cs="Arial"/>
          <w:sz w:val="22"/>
          <w:szCs w:val="22"/>
          <w:lang w:val="en-US" w:eastAsia="en-US"/>
        </w:rPr>
        <w:t>najam</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stanova</w:t>
      </w:r>
      <w:proofErr w:type="spellEnd"/>
      <w:r w:rsidRPr="008E39F2">
        <w:rPr>
          <w:rFonts w:ascii="Arial" w:eastAsia="Calibri" w:hAnsi="Arial" w:cs="Arial"/>
          <w:sz w:val="22"/>
          <w:szCs w:val="22"/>
          <w:lang w:val="en-US" w:eastAsia="en-US"/>
        </w:rPr>
        <w:t xml:space="preserve"> u </w:t>
      </w:r>
      <w:proofErr w:type="spellStart"/>
      <w:r w:rsidRPr="008E39F2">
        <w:rPr>
          <w:rFonts w:ascii="Arial" w:eastAsia="Calibri" w:hAnsi="Arial" w:cs="Arial"/>
          <w:sz w:val="22"/>
          <w:szCs w:val="22"/>
          <w:lang w:val="en-US" w:eastAsia="en-US"/>
        </w:rPr>
        <w:t>vlasništvu</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u </w:t>
      </w:r>
      <w:proofErr w:type="spellStart"/>
      <w:r w:rsidRPr="008E39F2">
        <w:rPr>
          <w:rFonts w:ascii="Arial" w:eastAsia="Calibri" w:hAnsi="Arial" w:cs="Arial"/>
          <w:sz w:val="22"/>
          <w:szCs w:val="22"/>
          <w:lang w:val="en-US" w:eastAsia="en-US"/>
        </w:rPr>
        <w:t>svrhu</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rješavanja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stambenog</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pitanja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obitelji</w:t>
      </w:r>
      <w:proofErr w:type="spellEnd"/>
      <w:r w:rsidRPr="008E39F2">
        <w:rPr>
          <w:rFonts w:ascii="Arial" w:eastAsia="Calibri" w:hAnsi="Arial" w:cs="Arial"/>
          <w:sz w:val="22"/>
          <w:szCs w:val="22"/>
          <w:lang w:val="en-US" w:eastAsia="en-US"/>
        </w:rPr>
        <w:t xml:space="preserve"> s </w:t>
      </w:r>
      <w:proofErr w:type="spellStart"/>
      <w:r w:rsidRPr="008E39F2">
        <w:rPr>
          <w:rFonts w:ascii="Arial" w:eastAsia="Calibri" w:hAnsi="Arial" w:cs="Arial"/>
          <w:sz w:val="22"/>
          <w:szCs w:val="22"/>
          <w:lang w:val="en-US" w:eastAsia="en-US"/>
        </w:rPr>
        <w:t>više</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djece</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na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području</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povijesne</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jezgre</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Službeni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glasnik</w:t>
      </w:r>
      <w:proofErr w:type="spellEnd"/>
      <w:r w:rsidRPr="008E39F2">
        <w:rPr>
          <w:rFonts w:ascii="Arial" w:eastAsia="Calibri" w:hAnsi="Arial" w:cs="Arial"/>
          <w:sz w:val="22"/>
          <w:szCs w:val="22"/>
          <w:lang w:val="en-US" w:eastAsia="en-US"/>
        </w:rPr>
        <w:t xml:space="preserve"> Grada </w:t>
      </w:r>
      <w:proofErr w:type="spellStart"/>
      <w:proofErr w:type="gram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broj</w:t>
      </w:r>
      <w:proofErr w:type="spellEnd"/>
      <w:proofErr w:type="gramEnd"/>
      <w:r w:rsidRPr="008E39F2">
        <w:rPr>
          <w:rFonts w:ascii="Arial" w:eastAsia="Calibri" w:hAnsi="Arial" w:cs="Arial"/>
          <w:sz w:val="22"/>
          <w:szCs w:val="22"/>
          <w:lang w:val="en-US" w:eastAsia="en-US"/>
        </w:rPr>
        <w:t xml:space="preserve"> 15/23),</w:t>
      </w:r>
    </w:p>
    <w:p w14:paraId="5E0E9869" w14:textId="77777777" w:rsidR="00F66F3D" w:rsidRPr="008E39F2" w:rsidRDefault="00F66F3D" w:rsidP="00DF217A">
      <w:pPr>
        <w:numPr>
          <w:ilvl w:val="0"/>
          <w:numId w:val="28"/>
        </w:numPr>
        <w:jc w:val="both"/>
        <w:rPr>
          <w:rFonts w:ascii="Arial" w:eastAsia="Calibri" w:hAnsi="Arial" w:cs="Arial"/>
          <w:sz w:val="22"/>
          <w:szCs w:val="22"/>
          <w:lang w:val="en-US" w:eastAsia="en-US"/>
        </w:rPr>
      </w:pPr>
      <w:proofErr w:type="spellStart"/>
      <w:r w:rsidRPr="008E39F2">
        <w:rPr>
          <w:rFonts w:ascii="Arial" w:eastAsia="Calibri" w:hAnsi="Arial" w:cs="Arial"/>
          <w:sz w:val="22"/>
          <w:szCs w:val="22"/>
          <w:lang w:val="en-US" w:eastAsia="en-US"/>
        </w:rPr>
        <w:t>Odluka</w:t>
      </w:r>
      <w:proofErr w:type="spellEnd"/>
      <w:r w:rsidRPr="008E39F2">
        <w:rPr>
          <w:rFonts w:ascii="Arial" w:eastAsia="Calibri" w:hAnsi="Arial" w:cs="Arial"/>
          <w:sz w:val="22"/>
          <w:szCs w:val="22"/>
          <w:lang w:val="en-US" w:eastAsia="en-US"/>
        </w:rPr>
        <w:t xml:space="preserve"> o </w:t>
      </w:r>
      <w:proofErr w:type="spellStart"/>
      <w:r w:rsidRPr="008E39F2">
        <w:rPr>
          <w:rFonts w:ascii="Arial" w:eastAsia="Calibri" w:hAnsi="Arial" w:cs="Arial"/>
          <w:sz w:val="22"/>
          <w:szCs w:val="22"/>
          <w:lang w:val="en-US" w:eastAsia="en-US"/>
        </w:rPr>
        <w:t>davanju</w:t>
      </w:r>
      <w:proofErr w:type="spellEnd"/>
      <w:r w:rsidRPr="008E39F2">
        <w:rPr>
          <w:rFonts w:ascii="Arial" w:eastAsia="Calibri" w:hAnsi="Arial" w:cs="Arial"/>
          <w:sz w:val="22"/>
          <w:szCs w:val="22"/>
          <w:lang w:val="en-US" w:eastAsia="en-US"/>
        </w:rPr>
        <w:t xml:space="preserve"> u </w:t>
      </w:r>
      <w:proofErr w:type="spellStart"/>
      <w:r w:rsidRPr="008E39F2">
        <w:rPr>
          <w:rFonts w:ascii="Arial" w:eastAsia="Calibri" w:hAnsi="Arial" w:cs="Arial"/>
          <w:sz w:val="22"/>
          <w:szCs w:val="22"/>
          <w:lang w:val="en-US" w:eastAsia="en-US"/>
        </w:rPr>
        <w:t>najam</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stanova</w:t>
      </w:r>
      <w:proofErr w:type="spellEnd"/>
      <w:r w:rsidRPr="008E39F2">
        <w:rPr>
          <w:rFonts w:ascii="Arial" w:eastAsia="Calibri" w:hAnsi="Arial" w:cs="Arial"/>
          <w:sz w:val="22"/>
          <w:szCs w:val="22"/>
          <w:lang w:val="en-US" w:eastAsia="en-US"/>
        </w:rPr>
        <w:t xml:space="preserve"> u </w:t>
      </w:r>
      <w:proofErr w:type="spellStart"/>
      <w:r w:rsidRPr="008E39F2">
        <w:rPr>
          <w:rFonts w:ascii="Arial" w:eastAsia="Calibri" w:hAnsi="Arial" w:cs="Arial"/>
          <w:sz w:val="22"/>
          <w:szCs w:val="22"/>
          <w:lang w:val="en-US" w:eastAsia="en-US"/>
        </w:rPr>
        <w:t>vlasništvu</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u </w:t>
      </w:r>
      <w:proofErr w:type="spellStart"/>
      <w:r w:rsidRPr="008E39F2">
        <w:rPr>
          <w:rFonts w:ascii="Arial" w:eastAsia="Calibri" w:hAnsi="Arial" w:cs="Arial"/>
          <w:sz w:val="22"/>
          <w:szCs w:val="22"/>
          <w:lang w:val="en-US" w:eastAsia="en-US"/>
        </w:rPr>
        <w:t>svrhu</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rješavanja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stambenog</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pitanja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mladih</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mladih</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obitelji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na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području</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Službeni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glasnik</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 </w:t>
      </w:r>
      <w:proofErr w:type="spellStart"/>
      <w:r w:rsidRPr="008E39F2">
        <w:rPr>
          <w:rFonts w:ascii="Arial" w:eastAsia="Calibri" w:hAnsi="Arial" w:cs="Arial"/>
          <w:sz w:val="22"/>
          <w:szCs w:val="22"/>
          <w:lang w:val="en-US" w:eastAsia="en-US"/>
        </w:rPr>
        <w:t>broj</w:t>
      </w:r>
      <w:proofErr w:type="spellEnd"/>
      <w:r w:rsidRPr="008E39F2">
        <w:rPr>
          <w:rFonts w:ascii="Arial" w:eastAsia="Calibri" w:hAnsi="Arial" w:cs="Arial"/>
          <w:sz w:val="22"/>
          <w:szCs w:val="22"/>
          <w:lang w:val="en-US" w:eastAsia="en-US"/>
        </w:rPr>
        <w:t xml:space="preserve"> 25/21 </w:t>
      </w:r>
      <w:proofErr w:type="spellStart"/>
      <w:r w:rsidRPr="008E39F2">
        <w:rPr>
          <w:rFonts w:ascii="Arial" w:eastAsia="Calibri" w:hAnsi="Arial" w:cs="Arial"/>
          <w:sz w:val="22"/>
          <w:szCs w:val="22"/>
          <w:lang w:val="en-US" w:eastAsia="en-US"/>
        </w:rPr>
        <w:t>i</w:t>
      </w:r>
      <w:proofErr w:type="spellEnd"/>
      <w:r w:rsidRPr="008E39F2">
        <w:rPr>
          <w:rFonts w:ascii="Arial" w:eastAsia="Calibri" w:hAnsi="Arial" w:cs="Arial"/>
          <w:sz w:val="22"/>
          <w:szCs w:val="22"/>
          <w:lang w:val="en-US" w:eastAsia="en-US"/>
        </w:rPr>
        <w:t xml:space="preserve"> 10/22)</w:t>
      </w:r>
    </w:p>
    <w:p w14:paraId="70F9CE21" w14:textId="77777777" w:rsidR="00F66F3D" w:rsidRPr="008E39F2" w:rsidRDefault="00F66F3D" w:rsidP="00DF217A">
      <w:pPr>
        <w:numPr>
          <w:ilvl w:val="0"/>
          <w:numId w:val="28"/>
        </w:numPr>
        <w:jc w:val="both"/>
        <w:rPr>
          <w:rFonts w:ascii="Arial" w:eastAsia="Calibri" w:hAnsi="Arial" w:cs="Arial"/>
          <w:sz w:val="22"/>
          <w:szCs w:val="22"/>
          <w:lang w:val="en-US" w:eastAsia="en-US"/>
        </w:rPr>
      </w:pPr>
      <w:proofErr w:type="spellStart"/>
      <w:r w:rsidRPr="008E39F2">
        <w:rPr>
          <w:rFonts w:ascii="Arial" w:eastAsia="Calibri" w:hAnsi="Arial" w:cs="Arial"/>
          <w:sz w:val="22"/>
          <w:szCs w:val="22"/>
          <w:lang w:val="en-US" w:eastAsia="en-US"/>
        </w:rPr>
        <w:t>Pravilnik</w:t>
      </w:r>
      <w:proofErr w:type="spellEnd"/>
      <w:r w:rsidRPr="008E39F2">
        <w:rPr>
          <w:rFonts w:ascii="Arial" w:eastAsia="Calibri" w:hAnsi="Arial" w:cs="Arial"/>
          <w:sz w:val="22"/>
          <w:szCs w:val="22"/>
          <w:lang w:val="en-US" w:eastAsia="en-US"/>
        </w:rPr>
        <w:t xml:space="preserve"> o </w:t>
      </w:r>
      <w:proofErr w:type="spellStart"/>
      <w:r w:rsidRPr="008E39F2">
        <w:rPr>
          <w:rFonts w:ascii="Arial" w:eastAsia="Calibri" w:hAnsi="Arial" w:cs="Arial"/>
          <w:sz w:val="22"/>
          <w:szCs w:val="22"/>
          <w:lang w:val="en-US" w:eastAsia="en-US"/>
        </w:rPr>
        <w:t>utvrđivanju</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zaštićene</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najamnine</w:t>
      </w:r>
      <w:proofErr w:type="spellEnd"/>
      <w:r w:rsidRPr="008E39F2">
        <w:rPr>
          <w:rFonts w:ascii="Arial" w:eastAsia="Calibri" w:hAnsi="Arial" w:cs="Arial"/>
          <w:sz w:val="22"/>
          <w:szCs w:val="22"/>
          <w:lang w:val="en-US" w:eastAsia="en-US"/>
        </w:rPr>
        <w:t xml:space="preserve"> za </w:t>
      </w:r>
      <w:proofErr w:type="spellStart"/>
      <w:r w:rsidRPr="008E39F2">
        <w:rPr>
          <w:rFonts w:ascii="Arial" w:eastAsia="Calibri" w:hAnsi="Arial" w:cs="Arial"/>
          <w:sz w:val="22"/>
          <w:szCs w:val="22"/>
          <w:lang w:val="en-US" w:eastAsia="en-US"/>
        </w:rPr>
        <w:t>korištenje</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stanovima</w:t>
      </w:r>
      <w:proofErr w:type="spellEnd"/>
      <w:r w:rsidRPr="008E39F2">
        <w:rPr>
          <w:rFonts w:ascii="Arial" w:eastAsia="Calibri" w:hAnsi="Arial" w:cs="Arial"/>
          <w:sz w:val="22"/>
          <w:szCs w:val="22"/>
          <w:lang w:val="en-US" w:eastAsia="en-US"/>
        </w:rPr>
        <w:t xml:space="preserve"> u </w:t>
      </w:r>
      <w:proofErr w:type="spellStart"/>
      <w:r w:rsidRPr="008E39F2">
        <w:rPr>
          <w:rFonts w:ascii="Arial" w:eastAsia="Calibri" w:hAnsi="Arial" w:cs="Arial"/>
          <w:sz w:val="22"/>
          <w:szCs w:val="22"/>
          <w:lang w:val="en-US" w:eastAsia="en-US"/>
        </w:rPr>
        <w:t>vlasništvu</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Službeni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glasnik</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7/97)</w:t>
      </w:r>
    </w:p>
    <w:p w14:paraId="3A65CDF6" w14:textId="77777777" w:rsidR="00F66F3D" w:rsidRPr="008E39F2" w:rsidRDefault="00F66F3D" w:rsidP="00DF217A">
      <w:pPr>
        <w:numPr>
          <w:ilvl w:val="0"/>
          <w:numId w:val="28"/>
        </w:numPr>
        <w:jc w:val="both"/>
        <w:rPr>
          <w:rFonts w:ascii="Arial" w:eastAsia="Calibri" w:hAnsi="Arial" w:cs="Arial"/>
          <w:sz w:val="22"/>
          <w:szCs w:val="22"/>
          <w:lang w:val="en-US" w:eastAsia="en-US"/>
        </w:rPr>
      </w:pPr>
      <w:proofErr w:type="spellStart"/>
      <w:r w:rsidRPr="008E39F2">
        <w:rPr>
          <w:rFonts w:ascii="Arial" w:eastAsia="Calibri" w:hAnsi="Arial" w:cs="Arial"/>
          <w:sz w:val="22"/>
          <w:szCs w:val="22"/>
          <w:lang w:val="en-US" w:eastAsia="en-US"/>
        </w:rPr>
        <w:t>Pravilnik</w:t>
      </w:r>
      <w:proofErr w:type="spellEnd"/>
      <w:r w:rsidRPr="008E39F2">
        <w:rPr>
          <w:rFonts w:ascii="Arial" w:eastAsia="Calibri" w:hAnsi="Arial" w:cs="Arial"/>
          <w:sz w:val="22"/>
          <w:szCs w:val="22"/>
          <w:lang w:val="en-US" w:eastAsia="en-US"/>
        </w:rPr>
        <w:t xml:space="preserve"> o </w:t>
      </w:r>
      <w:proofErr w:type="spellStart"/>
      <w:r w:rsidRPr="008E39F2">
        <w:rPr>
          <w:rFonts w:ascii="Arial" w:eastAsia="Calibri" w:hAnsi="Arial" w:cs="Arial"/>
          <w:sz w:val="22"/>
          <w:szCs w:val="22"/>
          <w:lang w:val="en-US" w:eastAsia="en-US"/>
        </w:rPr>
        <w:t>određivanju</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obveznika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plaćanja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i</w:t>
      </w:r>
      <w:proofErr w:type="spellEnd"/>
      <w:r w:rsidRPr="008E39F2">
        <w:rPr>
          <w:rFonts w:ascii="Arial" w:eastAsia="Calibri" w:hAnsi="Arial" w:cs="Arial"/>
          <w:sz w:val="22"/>
          <w:szCs w:val="22"/>
          <w:lang w:val="en-US" w:eastAsia="en-US"/>
        </w:rPr>
        <w:t xml:space="preserve"> o </w:t>
      </w:r>
      <w:proofErr w:type="spellStart"/>
      <w:r w:rsidRPr="008E39F2">
        <w:rPr>
          <w:rFonts w:ascii="Arial" w:eastAsia="Calibri" w:hAnsi="Arial" w:cs="Arial"/>
          <w:sz w:val="22"/>
          <w:szCs w:val="22"/>
          <w:lang w:val="en-US" w:eastAsia="en-US"/>
        </w:rPr>
        <w:t>uvjetima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mjerilima</w:t>
      </w:r>
      <w:proofErr w:type="spellEnd"/>
      <w:r w:rsidRPr="008E39F2">
        <w:rPr>
          <w:rFonts w:ascii="Arial" w:eastAsia="Calibri" w:hAnsi="Arial" w:cs="Arial"/>
          <w:sz w:val="22"/>
          <w:szCs w:val="22"/>
          <w:lang w:val="en-US" w:eastAsia="en-US"/>
        </w:rPr>
        <w:t xml:space="preserve"> za </w:t>
      </w:r>
      <w:proofErr w:type="spellStart"/>
      <w:r w:rsidRPr="008E39F2">
        <w:rPr>
          <w:rFonts w:ascii="Arial" w:eastAsia="Calibri" w:hAnsi="Arial" w:cs="Arial"/>
          <w:sz w:val="22"/>
          <w:szCs w:val="22"/>
          <w:lang w:val="en-US" w:eastAsia="en-US"/>
        </w:rPr>
        <w:t>utvrđivanje</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slobodno</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ugovorene</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najamnine</w:t>
      </w:r>
      <w:proofErr w:type="spellEnd"/>
      <w:r w:rsidRPr="008E39F2">
        <w:rPr>
          <w:rFonts w:ascii="Arial" w:eastAsia="Calibri" w:hAnsi="Arial" w:cs="Arial"/>
          <w:sz w:val="22"/>
          <w:szCs w:val="22"/>
          <w:lang w:val="en-US" w:eastAsia="en-US"/>
        </w:rPr>
        <w:t xml:space="preserve"> za </w:t>
      </w:r>
      <w:proofErr w:type="spellStart"/>
      <w:r w:rsidRPr="008E39F2">
        <w:rPr>
          <w:rFonts w:ascii="Arial" w:eastAsia="Calibri" w:hAnsi="Arial" w:cs="Arial"/>
          <w:sz w:val="22"/>
          <w:szCs w:val="22"/>
          <w:lang w:val="en-US" w:eastAsia="en-US"/>
        </w:rPr>
        <w:t>korištenje</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stanom</w:t>
      </w:r>
      <w:proofErr w:type="spellEnd"/>
      <w:r w:rsidRPr="008E39F2">
        <w:rPr>
          <w:rFonts w:ascii="Arial" w:eastAsia="Calibri" w:hAnsi="Arial" w:cs="Arial"/>
          <w:sz w:val="22"/>
          <w:szCs w:val="22"/>
          <w:lang w:val="en-US" w:eastAsia="en-US"/>
        </w:rPr>
        <w:t xml:space="preserve"> u </w:t>
      </w:r>
      <w:proofErr w:type="spellStart"/>
      <w:r w:rsidRPr="008E39F2">
        <w:rPr>
          <w:rFonts w:ascii="Arial" w:eastAsia="Calibri" w:hAnsi="Arial" w:cs="Arial"/>
          <w:sz w:val="22"/>
          <w:szCs w:val="22"/>
          <w:lang w:val="en-US" w:eastAsia="en-US"/>
        </w:rPr>
        <w:t>vlasništvu</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naknade</w:t>
      </w:r>
      <w:proofErr w:type="spellEnd"/>
      <w:r w:rsidRPr="008E39F2">
        <w:rPr>
          <w:rFonts w:ascii="Arial" w:eastAsia="Calibri" w:hAnsi="Arial" w:cs="Arial"/>
          <w:sz w:val="22"/>
          <w:szCs w:val="22"/>
          <w:lang w:val="en-US" w:eastAsia="en-US"/>
        </w:rPr>
        <w:t xml:space="preserve"> glede </w:t>
      </w:r>
      <w:proofErr w:type="spellStart"/>
      <w:r w:rsidRPr="008E39F2">
        <w:rPr>
          <w:rFonts w:ascii="Arial" w:eastAsia="Calibri" w:hAnsi="Arial" w:cs="Arial"/>
          <w:sz w:val="22"/>
          <w:szCs w:val="22"/>
          <w:lang w:val="en-US" w:eastAsia="en-US"/>
        </w:rPr>
        <w:t>koristi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od</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uporabe</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stanova</w:t>
      </w:r>
      <w:proofErr w:type="spellEnd"/>
      <w:r w:rsidRPr="008E39F2">
        <w:rPr>
          <w:rFonts w:ascii="Arial" w:eastAsia="Calibri" w:hAnsi="Arial" w:cs="Arial"/>
          <w:sz w:val="22"/>
          <w:szCs w:val="22"/>
          <w:lang w:val="en-US" w:eastAsia="en-US"/>
        </w:rPr>
        <w:t xml:space="preserve"> u </w:t>
      </w:r>
      <w:proofErr w:type="spellStart"/>
      <w:r w:rsidRPr="008E39F2">
        <w:rPr>
          <w:rFonts w:ascii="Arial" w:eastAsia="Calibri" w:hAnsi="Arial" w:cs="Arial"/>
          <w:sz w:val="22"/>
          <w:szCs w:val="22"/>
          <w:lang w:val="en-US" w:eastAsia="en-US"/>
        </w:rPr>
        <w:t>vlasništvu</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bez </w:t>
      </w:r>
      <w:proofErr w:type="spellStart"/>
      <w:r w:rsidRPr="008E39F2">
        <w:rPr>
          <w:rFonts w:ascii="Arial" w:eastAsia="Calibri" w:hAnsi="Arial" w:cs="Arial"/>
          <w:sz w:val="22"/>
          <w:szCs w:val="22"/>
          <w:lang w:val="en-US" w:eastAsia="en-US"/>
        </w:rPr>
        <w:t>valjane</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pravne</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osnove</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Službeni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glasnik</w:t>
      </w:r>
      <w:proofErr w:type="spellEnd"/>
      <w:r w:rsidRPr="008E39F2">
        <w:rPr>
          <w:rFonts w:ascii="Arial" w:eastAsia="Calibri" w:hAnsi="Arial" w:cs="Arial"/>
          <w:sz w:val="22"/>
          <w:szCs w:val="22"/>
          <w:lang w:val="en-US" w:eastAsia="en-US"/>
        </w:rPr>
        <w:t xml:space="preserve"> Grada </w:t>
      </w:r>
      <w:proofErr w:type="spellStart"/>
      <w:proofErr w:type="gram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br.</w:t>
      </w:r>
      <w:proofErr w:type="gramEnd"/>
      <w:r w:rsidRPr="008E39F2">
        <w:rPr>
          <w:rFonts w:ascii="Arial" w:eastAsia="Calibri" w:hAnsi="Arial" w:cs="Arial"/>
          <w:sz w:val="22"/>
          <w:szCs w:val="22"/>
          <w:lang w:val="en-US" w:eastAsia="en-US"/>
        </w:rPr>
        <w:t xml:space="preserve">:11/16 </w:t>
      </w:r>
      <w:proofErr w:type="spellStart"/>
      <w:r w:rsidRPr="008E39F2">
        <w:rPr>
          <w:rFonts w:ascii="Arial" w:eastAsia="Calibri" w:hAnsi="Arial" w:cs="Arial"/>
          <w:sz w:val="22"/>
          <w:szCs w:val="22"/>
          <w:lang w:val="en-US" w:eastAsia="en-US"/>
        </w:rPr>
        <w:t>i</w:t>
      </w:r>
      <w:proofErr w:type="spellEnd"/>
      <w:r w:rsidRPr="008E39F2">
        <w:rPr>
          <w:rFonts w:ascii="Arial" w:eastAsia="Calibri" w:hAnsi="Arial" w:cs="Arial"/>
          <w:sz w:val="22"/>
          <w:szCs w:val="22"/>
          <w:lang w:val="en-US" w:eastAsia="en-US"/>
        </w:rPr>
        <w:t xml:space="preserve"> 25/21)</w:t>
      </w:r>
    </w:p>
    <w:p w14:paraId="6E9B2783" w14:textId="77777777" w:rsidR="00F66F3D" w:rsidRPr="008E39F2" w:rsidRDefault="00F66F3D" w:rsidP="00DF217A">
      <w:pPr>
        <w:numPr>
          <w:ilvl w:val="0"/>
          <w:numId w:val="28"/>
        </w:numPr>
        <w:jc w:val="both"/>
        <w:rPr>
          <w:rFonts w:ascii="Arial" w:eastAsia="Calibri" w:hAnsi="Arial" w:cs="Arial"/>
          <w:sz w:val="22"/>
          <w:szCs w:val="22"/>
          <w:lang w:val="en-US" w:eastAsia="en-US"/>
        </w:rPr>
      </w:pPr>
      <w:proofErr w:type="spellStart"/>
      <w:r w:rsidRPr="008E39F2">
        <w:rPr>
          <w:rFonts w:ascii="Arial" w:eastAsia="Calibri" w:hAnsi="Arial" w:cs="Arial"/>
          <w:sz w:val="22"/>
          <w:szCs w:val="22"/>
          <w:lang w:val="en-US" w:eastAsia="en-US"/>
        </w:rPr>
        <w:t>Odluka</w:t>
      </w:r>
      <w:proofErr w:type="spellEnd"/>
      <w:r w:rsidRPr="008E39F2">
        <w:rPr>
          <w:rFonts w:ascii="Arial" w:eastAsia="Calibri" w:hAnsi="Arial" w:cs="Arial"/>
          <w:sz w:val="22"/>
          <w:szCs w:val="22"/>
          <w:lang w:val="en-US" w:eastAsia="en-US"/>
        </w:rPr>
        <w:t xml:space="preserve"> o </w:t>
      </w:r>
      <w:proofErr w:type="spellStart"/>
      <w:r w:rsidRPr="008E39F2">
        <w:rPr>
          <w:rFonts w:ascii="Arial" w:eastAsia="Calibri" w:hAnsi="Arial" w:cs="Arial"/>
          <w:sz w:val="22"/>
          <w:szCs w:val="22"/>
          <w:lang w:val="en-US" w:eastAsia="en-US"/>
        </w:rPr>
        <w:t>zakupu</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kupoprodaji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poslovnog</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prostora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Službeni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glasnik</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25/17, 12/18 </w:t>
      </w:r>
      <w:proofErr w:type="spellStart"/>
      <w:r w:rsidRPr="008E39F2">
        <w:rPr>
          <w:rFonts w:ascii="Arial" w:eastAsia="Calibri" w:hAnsi="Arial" w:cs="Arial"/>
          <w:sz w:val="22"/>
          <w:szCs w:val="22"/>
          <w:lang w:val="en-US" w:eastAsia="en-US"/>
        </w:rPr>
        <w:t>i</w:t>
      </w:r>
      <w:proofErr w:type="spellEnd"/>
      <w:r w:rsidRPr="008E39F2">
        <w:rPr>
          <w:rFonts w:ascii="Arial" w:eastAsia="Calibri" w:hAnsi="Arial" w:cs="Arial"/>
          <w:sz w:val="22"/>
          <w:szCs w:val="22"/>
          <w:lang w:val="en-US" w:eastAsia="en-US"/>
        </w:rPr>
        <w:t xml:space="preserve"> 11/19)</w:t>
      </w:r>
    </w:p>
    <w:p w14:paraId="5147C1ED" w14:textId="77777777" w:rsidR="00F66F3D" w:rsidRPr="008E39F2" w:rsidRDefault="00F66F3D" w:rsidP="00DF217A">
      <w:pPr>
        <w:numPr>
          <w:ilvl w:val="0"/>
          <w:numId w:val="28"/>
        </w:numPr>
        <w:jc w:val="both"/>
        <w:rPr>
          <w:rFonts w:ascii="Arial" w:eastAsia="Calibri" w:hAnsi="Arial" w:cs="Arial"/>
          <w:sz w:val="22"/>
          <w:szCs w:val="22"/>
          <w:lang w:val="en-US" w:eastAsia="en-US"/>
        </w:rPr>
      </w:pPr>
      <w:proofErr w:type="spellStart"/>
      <w:r w:rsidRPr="008E39F2">
        <w:rPr>
          <w:rFonts w:ascii="Arial" w:eastAsia="Calibri" w:hAnsi="Arial" w:cs="Arial"/>
          <w:sz w:val="22"/>
          <w:szCs w:val="22"/>
          <w:lang w:val="en-US" w:eastAsia="en-US"/>
        </w:rPr>
        <w:t>Odluka</w:t>
      </w:r>
      <w:proofErr w:type="spellEnd"/>
      <w:r w:rsidRPr="008E39F2">
        <w:rPr>
          <w:rFonts w:ascii="Arial" w:eastAsia="Calibri" w:hAnsi="Arial" w:cs="Arial"/>
          <w:sz w:val="22"/>
          <w:szCs w:val="22"/>
          <w:lang w:val="en-US" w:eastAsia="en-US"/>
        </w:rPr>
        <w:t xml:space="preserve"> o </w:t>
      </w:r>
      <w:proofErr w:type="spellStart"/>
      <w:r w:rsidRPr="008E39F2">
        <w:rPr>
          <w:rFonts w:ascii="Arial" w:eastAsia="Calibri" w:hAnsi="Arial" w:cs="Arial"/>
          <w:sz w:val="22"/>
          <w:szCs w:val="22"/>
          <w:lang w:val="en-US" w:eastAsia="en-US"/>
        </w:rPr>
        <w:t>zakupu</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javnih</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površina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Službeni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glasnik</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1/14, 21/15, 3/16, 17/16, 15/17, 25/17, 12/18, 15/19, 3/22 </w:t>
      </w:r>
      <w:proofErr w:type="spellStart"/>
      <w:r w:rsidRPr="008E39F2">
        <w:rPr>
          <w:rFonts w:ascii="Arial" w:eastAsia="Calibri" w:hAnsi="Arial" w:cs="Arial"/>
          <w:sz w:val="22"/>
          <w:szCs w:val="22"/>
          <w:lang w:val="en-US" w:eastAsia="en-US"/>
        </w:rPr>
        <w:t>i</w:t>
      </w:r>
      <w:proofErr w:type="spellEnd"/>
      <w:r w:rsidRPr="008E39F2">
        <w:rPr>
          <w:rFonts w:ascii="Arial" w:eastAsia="Calibri" w:hAnsi="Arial" w:cs="Arial"/>
          <w:sz w:val="22"/>
          <w:szCs w:val="22"/>
          <w:lang w:val="en-US" w:eastAsia="en-US"/>
        </w:rPr>
        <w:t xml:space="preserve"> 10/22)</w:t>
      </w:r>
    </w:p>
    <w:p w14:paraId="48E78C52" w14:textId="77777777" w:rsidR="00F66F3D" w:rsidRPr="008E39F2" w:rsidRDefault="00F66F3D" w:rsidP="00DF217A">
      <w:pPr>
        <w:numPr>
          <w:ilvl w:val="0"/>
          <w:numId w:val="28"/>
        </w:numPr>
        <w:jc w:val="both"/>
        <w:rPr>
          <w:rFonts w:ascii="Arial" w:eastAsia="Calibri" w:hAnsi="Arial" w:cs="Arial"/>
          <w:sz w:val="22"/>
          <w:szCs w:val="22"/>
          <w:lang w:val="en-US" w:eastAsia="en-US"/>
        </w:rPr>
      </w:pPr>
      <w:proofErr w:type="spellStart"/>
      <w:r w:rsidRPr="008E39F2">
        <w:rPr>
          <w:rFonts w:ascii="Arial" w:eastAsia="Calibri" w:hAnsi="Arial" w:cs="Arial"/>
          <w:sz w:val="22"/>
          <w:szCs w:val="22"/>
          <w:lang w:val="en-US" w:eastAsia="en-US"/>
        </w:rPr>
        <w:lastRenderedPageBreak/>
        <w:t>Pravilnik</w:t>
      </w:r>
      <w:proofErr w:type="spellEnd"/>
      <w:r w:rsidRPr="008E39F2">
        <w:rPr>
          <w:rFonts w:ascii="Arial" w:eastAsia="Calibri" w:hAnsi="Arial" w:cs="Arial"/>
          <w:sz w:val="22"/>
          <w:szCs w:val="22"/>
          <w:lang w:val="en-US" w:eastAsia="en-US"/>
        </w:rPr>
        <w:t xml:space="preserve"> o </w:t>
      </w:r>
      <w:proofErr w:type="spellStart"/>
      <w:r w:rsidRPr="008E39F2">
        <w:rPr>
          <w:rFonts w:ascii="Arial" w:eastAsia="Calibri" w:hAnsi="Arial" w:cs="Arial"/>
          <w:sz w:val="22"/>
          <w:szCs w:val="22"/>
          <w:lang w:val="en-US" w:eastAsia="en-US"/>
        </w:rPr>
        <w:t>visini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zakupnine</w:t>
      </w:r>
      <w:proofErr w:type="spellEnd"/>
      <w:r w:rsidRPr="008E39F2">
        <w:rPr>
          <w:rFonts w:ascii="Arial" w:eastAsia="Calibri" w:hAnsi="Arial" w:cs="Arial"/>
          <w:sz w:val="22"/>
          <w:szCs w:val="22"/>
          <w:lang w:val="en-US" w:eastAsia="en-US"/>
        </w:rPr>
        <w:t xml:space="preserve"> za </w:t>
      </w:r>
      <w:proofErr w:type="spellStart"/>
      <w:r w:rsidRPr="008E39F2">
        <w:rPr>
          <w:rFonts w:ascii="Arial" w:eastAsia="Calibri" w:hAnsi="Arial" w:cs="Arial"/>
          <w:sz w:val="22"/>
          <w:szCs w:val="22"/>
          <w:lang w:val="en-US" w:eastAsia="en-US"/>
        </w:rPr>
        <w:t>korištenje</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javnim</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površinama</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Službeni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glasnik</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br.: 14/15)</w:t>
      </w:r>
    </w:p>
    <w:p w14:paraId="75FEFCDA" w14:textId="77777777" w:rsidR="00F66F3D" w:rsidRPr="008E39F2" w:rsidRDefault="00F66F3D" w:rsidP="00DF217A">
      <w:pPr>
        <w:numPr>
          <w:ilvl w:val="0"/>
          <w:numId w:val="28"/>
        </w:numPr>
        <w:jc w:val="both"/>
        <w:rPr>
          <w:rFonts w:ascii="Arial" w:eastAsia="Calibri" w:hAnsi="Arial" w:cs="Arial"/>
          <w:sz w:val="22"/>
          <w:szCs w:val="22"/>
          <w:lang w:val="en-US" w:eastAsia="en-US"/>
        </w:rPr>
      </w:pPr>
      <w:r w:rsidRPr="008E39F2">
        <w:rPr>
          <w:rFonts w:ascii="Arial" w:eastAsia="Calibri" w:hAnsi="Arial" w:cs="Arial"/>
          <w:sz w:val="22"/>
          <w:szCs w:val="22"/>
          <w:lang w:val="en-US" w:eastAsia="en-US"/>
        </w:rPr>
        <w:t xml:space="preserve">Plan </w:t>
      </w:r>
      <w:proofErr w:type="spellStart"/>
      <w:r w:rsidRPr="008E39F2">
        <w:rPr>
          <w:rFonts w:ascii="Arial" w:eastAsia="Calibri" w:hAnsi="Arial" w:cs="Arial"/>
          <w:sz w:val="22"/>
          <w:szCs w:val="22"/>
          <w:lang w:val="en-US" w:eastAsia="en-US"/>
        </w:rPr>
        <w:t>korištenja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javnim</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površinama</w:t>
      </w:r>
      <w:proofErr w:type="spellEnd"/>
      <w:r w:rsidRPr="008E39F2">
        <w:rPr>
          <w:rFonts w:ascii="Arial" w:eastAsia="Calibri" w:hAnsi="Arial" w:cs="Arial"/>
          <w:sz w:val="22"/>
          <w:szCs w:val="22"/>
          <w:lang w:val="en-US" w:eastAsia="en-US"/>
        </w:rPr>
        <w:t xml:space="preserve"> u </w:t>
      </w:r>
      <w:proofErr w:type="spellStart"/>
      <w:r w:rsidRPr="008E39F2">
        <w:rPr>
          <w:rFonts w:ascii="Arial" w:eastAsia="Calibri" w:hAnsi="Arial" w:cs="Arial"/>
          <w:sz w:val="22"/>
          <w:szCs w:val="22"/>
          <w:lang w:val="en-US" w:eastAsia="en-US"/>
        </w:rPr>
        <w:t>povijesnoj</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jezgri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Službeni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glasnik</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br.: 17/16 </w:t>
      </w:r>
      <w:proofErr w:type="spellStart"/>
      <w:r w:rsidRPr="008E39F2">
        <w:rPr>
          <w:rFonts w:ascii="Arial" w:eastAsia="Calibri" w:hAnsi="Arial" w:cs="Arial"/>
          <w:sz w:val="22"/>
          <w:szCs w:val="22"/>
          <w:lang w:val="en-US" w:eastAsia="en-US"/>
        </w:rPr>
        <w:t>i</w:t>
      </w:r>
      <w:proofErr w:type="spellEnd"/>
      <w:r w:rsidRPr="008E39F2">
        <w:rPr>
          <w:rFonts w:ascii="Arial" w:eastAsia="Calibri" w:hAnsi="Arial" w:cs="Arial"/>
          <w:sz w:val="22"/>
          <w:szCs w:val="22"/>
          <w:lang w:val="en-US" w:eastAsia="en-US"/>
        </w:rPr>
        <w:t xml:space="preserve"> 25/17,12/18, 14/18, 9/20, 14/20 </w:t>
      </w:r>
      <w:proofErr w:type="spellStart"/>
      <w:r w:rsidRPr="008E39F2">
        <w:rPr>
          <w:rFonts w:ascii="Arial" w:eastAsia="Calibri" w:hAnsi="Arial" w:cs="Arial"/>
          <w:sz w:val="22"/>
          <w:szCs w:val="22"/>
          <w:lang w:val="en-US" w:eastAsia="en-US"/>
        </w:rPr>
        <w:t>i</w:t>
      </w:r>
      <w:proofErr w:type="spellEnd"/>
      <w:r w:rsidRPr="008E39F2">
        <w:rPr>
          <w:rFonts w:ascii="Arial" w:eastAsia="Calibri" w:hAnsi="Arial" w:cs="Arial"/>
          <w:sz w:val="22"/>
          <w:szCs w:val="22"/>
          <w:lang w:val="en-US" w:eastAsia="en-US"/>
        </w:rPr>
        <w:t xml:space="preserve"> 3/22)</w:t>
      </w:r>
    </w:p>
    <w:p w14:paraId="523739F2" w14:textId="77777777" w:rsidR="00F66F3D" w:rsidRPr="008E39F2" w:rsidRDefault="00F66F3D" w:rsidP="00DF217A">
      <w:pPr>
        <w:numPr>
          <w:ilvl w:val="0"/>
          <w:numId w:val="28"/>
        </w:numPr>
        <w:jc w:val="both"/>
        <w:rPr>
          <w:rFonts w:ascii="Arial" w:eastAsia="Calibri" w:hAnsi="Arial" w:cs="Arial"/>
          <w:sz w:val="22"/>
          <w:szCs w:val="22"/>
          <w:lang w:val="en-US" w:eastAsia="en-US"/>
        </w:rPr>
      </w:pPr>
      <w:r w:rsidRPr="008E39F2">
        <w:rPr>
          <w:rFonts w:ascii="Arial" w:eastAsia="Calibri" w:hAnsi="Arial" w:cs="Arial"/>
          <w:sz w:val="22"/>
          <w:szCs w:val="22"/>
          <w:lang w:val="en-US" w:eastAsia="en-US"/>
        </w:rPr>
        <w:t xml:space="preserve">Plan </w:t>
      </w:r>
      <w:proofErr w:type="spellStart"/>
      <w:r w:rsidRPr="008E39F2">
        <w:rPr>
          <w:rFonts w:ascii="Arial" w:eastAsia="Calibri" w:hAnsi="Arial" w:cs="Arial"/>
          <w:sz w:val="22"/>
          <w:szCs w:val="22"/>
          <w:lang w:val="en-US" w:eastAsia="en-US"/>
        </w:rPr>
        <w:t>korištenja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javnim</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površinama</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izvan</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povijesne</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jezgre</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Službeni</w:t>
      </w:r>
      <w:proofErr w:type="spellEnd"/>
      <w:r w:rsidRPr="008E39F2">
        <w:rPr>
          <w:rFonts w:ascii="Arial" w:eastAsia="Calibri" w:hAnsi="Arial" w:cs="Arial"/>
          <w:sz w:val="22"/>
          <w:szCs w:val="22"/>
          <w:lang w:val="en-US" w:eastAsia="en-US"/>
        </w:rPr>
        <w:t xml:space="preserve"> </w:t>
      </w:r>
      <w:proofErr w:type="spellStart"/>
      <w:r w:rsidRPr="008E39F2">
        <w:rPr>
          <w:rFonts w:ascii="Arial" w:eastAsia="Calibri" w:hAnsi="Arial" w:cs="Arial"/>
          <w:sz w:val="22"/>
          <w:szCs w:val="22"/>
          <w:lang w:val="en-US" w:eastAsia="en-US"/>
        </w:rPr>
        <w:t>glasnik</w:t>
      </w:r>
      <w:proofErr w:type="spellEnd"/>
      <w:r w:rsidRPr="008E39F2">
        <w:rPr>
          <w:rFonts w:ascii="Arial" w:eastAsia="Calibri" w:hAnsi="Arial" w:cs="Arial"/>
          <w:sz w:val="22"/>
          <w:szCs w:val="22"/>
          <w:lang w:val="en-US" w:eastAsia="en-US"/>
        </w:rPr>
        <w:t xml:space="preserve"> Grada </w:t>
      </w:r>
      <w:proofErr w:type="spellStart"/>
      <w:r w:rsidRPr="008E39F2">
        <w:rPr>
          <w:rFonts w:ascii="Arial" w:eastAsia="Calibri" w:hAnsi="Arial" w:cs="Arial"/>
          <w:sz w:val="22"/>
          <w:szCs w:val="22"/>
          <w:lang w:val="en-US" w:eastAsia="en-US"/>
        </w:rPr>
        <w:t>Dubrovnika</w:t>
      </w:r>
      <w:proofErr w:type="spellEnd"/>
      <w:r w:rsidRPr="008E39F2">
        <w:rPr>
          <w:rFonts w:ascii="Arial" w:eastAsia="Calibri" w:hAnsi="Arial" w:cs="Arial"/>
          <w:sz w:val="22"/>
          <w:szCs w:val="22"/>
          <w:lang w:val="en-US" w:eastAsia="en-US"/>
        </w:rPr>
        <w:t xml:space="preserve">” br. 13/14, 8/15, 11/15, 4/16, 8/16, 11/16, 12/16, 17/16, 5/18, 14/18, 3/19, 11/19, 1/20, 6/20, 9/20, 15/20 </w:t>
      </w:r>
      <w:proofErr w:type="spellStart"/>
      <w:r w:rsidRPr="008E39F2">
        <w:rPr>
          <w:rFonts w:ascii="Arial" w:eastAsia="Calibri" w:hAnsi="Arial" w:cs="Arial"/>
          <w:sz w:val="22"/>
          <w:szCs w:val="22"/>
          <w:lang w:val="en-US" w:eastAsia="en-US"/>
        </w:rPr>
        <w:t>i</w:t>
      </w:r>
      <w:proofErr w:type="spellEnd"/>
      <w:r w:rsidRPr="008E39F2">
        <w:rPr>
          <w:rFonts w:ascii="Arial" w:eastAsia="Calibri" w:hAnsi="Arial" w:cs="Arial"/>
          <w:sz w:val="22"/>
          <w:szCs w:val="22"/>
          <w:lang w:val="en-US" w:eastAsia="en-US"/>
        </w:rPr>
        <w:t xml:space="preserve"> 1/21.)</w:t>
      </w:r>
    </w:p>
    <w:p w14:paraId="2BB6D168" w14:textId="77777777" w:rsidR="00F66F3D" w:rsidRPr="008E39F2" w:rsidRDefault="00F66F3D" w:rsidP="008E39F2">
      <w:pPr>
        <w:jc w:val="both"/>
        <w:rPr>
          <w:rFonts w:ascii="Arial" w:eastAsia="Calibri" w:hAnsi="Arial" w:cs="Arial"/>
          <w:sz w:val="22"/>
          <w:szCs w:val="22"/>
          <w:lang w:eastAsia="en-US"/>
        </w:rPr>
      </w:pPr>
    </w:p>
    <w:p w14:paraId="1F8C4A1E" w14:textId="77777777" w:rsidR="00F66F3D" w:rsidRPr="008E39F2" w:rsidRDefault="00F66F3D" w:rsidP="008E39F2">
      <w:pPr>
        <w:jc w:val="both"/>
        <w:rPr>
          <w:rFonts w:ascii="Arial" w:eastAsia="Calibri" w:hAnsi="Arial" w:cs="Arial"/>
          <w:sz w:val="22"/>
          <w:szCs w:val="22"/>
          <w:lang w:eastAsia="en-US"/>
        </w:rPr>
      </w:pPr>
      <w:r w:rsidRPr="008E39F2">
        <w:rPr>
          <w:rFonts w:ascii="Arial" w:eastAsia="Calibri" w:hAnsi="Arial" w:cs="Arial"/>
          <w:sz w:val="22"/>
          <w:szCs w:val="22"/>
          <w:lang w:eastAsia="en-US"/>
        </w:rPr>
        <w:t xml:space="preserve">  </w:t>
      </w:r>
    </w:p>
    <w:p w14:paraId="64041160" w14:textId="77777777" w:rsidR="00F66F3D" w:rsidRPr="008E39F2" w:rsidRDefault="00F66F3D" w:rsidP="008E39F2">
      <w:pPr>
        <w:jc w:val="both"/>
        <w:rPr>
          <w:rFonts w:ascii="Arial" w:eastAsia="Calibri" w:hAnsi="Arial" w:cs="Arial"/>
          <w:b/>
          <w:sz w:val="22"/>
          <w:szCs w:val="22"/>
          <w:lang w:eastAsia="en-US"/>
        </w:rPr>
      </w:pPr>
      <w:r w:rsidRPr="008E39F2">
        <w:rPr>
          <w:rFonts w:ascii="Arial" w:eastAsia="Calibri" w:hAnsi="Arial" w:cs="Arial"/>
          <w:b/>
          <w:sz w:val="22"/>
          <w:szCs w:val="22"/>
          <w:lang w:eastAsia="en-US"/>
        </w:rPr>
        <w:t>ZAKLJUČAK</w:t>
      </w:r>
    </w:p>
    <w:p w14:paraId="0B1B7DB9" w14:textId="77777777" w:rsidR="00F66F3D" w:rsidRPr="008E39F2" w:rsidRDefault="00F66F3D" w:rsidP="008E39F2">
      <w:pPr>
        <w:jc w:val="both"/>
        <w:rPr>
          <w:rFonts w:ascii="Arial" w:eastAsia="Calibri" w:hAnsi="Arial" w:cs="Arial"/>
          <w:sz w:val="22"/>
          <w:szCs w:val="22"/>
          <w:lang w:eastAsia="en-US"/>
        </w:rPr>
      </w:pPr>
    </w:p>
    <w:p w14:paraId="38B2E0A0" w14:textId="77777777" w:rsidR="00F66F3D" w:rsidRPr="008E39F2" w:rsidRDefault="00F66F3D" w:rsidP="003B448D">
      <w:pPr>
        <w:jc w:val="both"/>
        <w:rPr>
          <w:rFonts w:ascii="Arial" w:eastAsia="Calibri" w:hAnsi="Arial" w:cs="Arial"/>
          <w:sz w:val="22"/>
          <w:szCs w:val="22"/>
          <w:lang w:eastAsia="en-US"/>
        </w:rPr>
      </w:pPr>
      <w:bookmarkStart w:id="66" w:name="_Hlk158888667"/>
      <w:bookmarkStart w:id="67" w:name="_Hlk158887955"/>
      <w:r w:rsidRPr="008E39F2">
        <w:rPr>
          <w:rFonts w:ascii="Arial" w:eastAsia="Calibri" w:hAnsi="Arial" w:cs="Arial"/>
          <w:sz w:val="22"/>
          <w:szCs w:val="22"/>
          <w:lang w:eastAsia="en-US"/>
        </w:rPr>
        <w:t xml:space="preserve">Postizanjem strateških ciljeva i mjera propisanih Godišnjim planom upravljanja imovinom u vlasništvu Grada Dubrovnika za 2023.godinu ostvaruje se i vizija  Strategije, a to je očuvanje vrijednosti i optimalno upravljanje sveukupnom imovinom u vlasništvu Grada Dubrovnika, kako bi se njezinim stavljanjem u potpunu funkciju postiglo da imovina pridonosi općem dobru na razini gospodarstva, infrastrukture i strateškog razvoja lokalne zajednice. </w:t>
      </w:r>
      <w:r w:rsidRPr="008E39F2">
        <w:rPr>
          <w:rFonts w:ascii="Arial" w:eastAsia="Calibri" w:hAnsi="Arial" w:cs="Arial"/>
          <w:i/>
          <w:iCs/>
          <w:sz w:val="22"/>
          <w:szCs w:val="22"/>
          <w:lang w:eastAsia="en-US"/>
        </w:rPr>
        <w:t> </w:t>
      </w:r>
      <w:bookmarkEnd w:id="66"/>
      <w:r w:rsidRPr="008E39F2">
        <w:rPr>
          <w:rFonts w:ascii="Arial" w:eastAsia="Calibri" w:hAnsi="Arial" w:cs="Arial"/>
          <w:iCs/>
          <w:sz w:val="22"/>
          <w:szCs w:val="22"/>
          <w:lang w:eastAsia="en-US"/>
        </w:rPr>
        <w:t>Kao jedna od mjera Grada Dubrovnika za pomoć mladim obiteljima koje se nalaze pred izazovom rješavanja stambenog, s posebnim naglaskom na revitalizaciju povijesne jezgre donesena je Odluka o davanju u najam stanova u vlasništvu Grada Dubrovnika u svrhu rješavanja stambenog pitanja obitelji s više djece na području povijesne jezgre grada Dubrovnika</w:t>
      </w:r>
      <w:r w:rsidRPr="008E39F2">
        <w:rPr>
          <w:rFonts w:ascii="Arial" w:eastAsia="Calibri" w:hAnsi="Arial" w:cs="Arial"/>
          <w:iCs/>
          <w:sz w:val="22"/>
          <w:szCs w:val="22"/>
          <w:lang w:val="en-US" w:eastAsia="en-US"/>
        </w:rPr>
        <w:t xml:space="preserve">. </w:t>
      </w:r>
      <w:r w:rsidRPr="008E39F2">
        <w:rPr>
          <w:rFonts w:ascii="Arial" w:eastAsia="Calibri" w:hAnsi="Arial" w:cs="Arial"/>
          <w:iCs/>
          <w:sz w:val="22"/>
          <w:szCs w:val="22"/>
          <w:lang w:eastAsia="en-US"/>
        </w:rPr>
        <w:t xml:space="preserve">Naime, uređenjem gradskih stanova u povijesnoj jezgri Grad Dubrovnik će moći stambeno zbrinuti dubrovačke obitelji s više djece </w:t>
      </w:r>
      <w:bookmarkStart w:id="68" w:name="_Hlk159326461"/>
      <w:r w:rsidRPr="008E39F2">
        <w:rPr>
          <w:rFonts w:ascii="Arial" w:eastAsia="Calibri" w:hAnsi="Arial" w:cs="Arial"/>
          <w:iCs/>
          <w:sz w:val="22"/>
          <w:szCs w:val="22"/>
          <w:lang w:eastAsia="en-US"/>
        </w:rPr>
        <w:t xml:space="preserve">te će se tako doprinijeti revitalizaciji života u gradu, a što je cilj jedne od aktivnosti održivog razvoja </w:t>
      </w:r>
      <w:bookmarkEnd w:id="68"/>
      <w:r w:rsidRPr="008E39F2">
        <w:rPr>
          <w:rFonts w:ascii="Arial" w:eastAsia="Calibri" w:hAnsi="Arial" w:cs="Arial"/>
          <w:iCs/>
          <w:sz w:val="22"/>
          <w:szCs w:val="22"/>
          <w:lang w:eastAsia="en-US"/>
        </w:rPr>
        <w:t>Plana upravljanja</w:t>
      </w:r>
      <w:r w:rsidRPr="008E39F2">
        <w:rPr>
          <w:rFonts w:ascii="Arial" w:eastAsiaTheme="minorHAnsi" w:hAnsi="Arial" w:cs="Arial"/>
          <w:sz w:val="22"/>
          <w:szCs w:val="22"/>
          <w:lang w:val="en-US" w:eastAsia="en-US"/>
        </w:rPr>
        <w:t xml:space="preserve"> </w:t>
      </w:r>
      <w:r w:rsidRPr="008E39F2">
        <w:rPr>
          <w:rFonts w:ascii="Arial" w:eastAsia="Calibri" w:hAnsi="Arial" w:cs="Arial"/>
          <w:iCs/>
          <w:sz w:val="22"/>
          <w:szCs w:val="22"/>
          <w:lang w:eastAsia="en-US"/>
        </w:rPr>
        <w:t xml:space="preserve">svjetskim dobrom UNESCO-a „Starim gradom Dubrovnikom“. Također, donesena i Odluku o najmu stanova u vlasništvu Grada Dubrovnika. Donesene su Izmjene i dopune Pravilnika o visini zakupnine za korištenje javnim površinama Grada Dubrovnika, a čime je došlo do povećanja naknade za zakup javne površine od 10% počevši od 01.01.2024. godine. </w:t>
      </w:r>
      <w:r w:rsidRPr="008E39F2">
        <w:rPr>
          <w:rFonts w:ascii="Arial" w:eastAsia="Calibri" w:hAnsi="Arial" w:cs="Arial"/>
          <w:sz w:val="22"/>
          <w:szCs w:val="22"/>
          <w:lang w:eastAsia="en-US"/>
        </w:rPr>
        <w:t>Zaključkom Gradonačelnika od 3.srpnja 2023.g. osnovao je Interno procjeniteljsko povjerenstvo za knjigovodstveno usklađenje vrijednosti imovine kojim su se odredili članovi i zadaci  povjerenstva.</w:t>
      </w:r>
      <w:r w:rsidRPr="008E39F2">
        <w:rPr>
          <w:rFonts w:ascii="Arial" w:eastAsiaTheme="minorHAnsi" w:hAnsi="Arial" w:cs="Arial"/>
          <w:sz w:val="22"/>
          <w:szCs w:val="22"/>
          <w:lang w:eastAsia="en-US"/>
        </w:rPr>
        <w:t xml:space="preserve"> U</w:t>
      </w:r>
      <w:r w:rsidRPr="008E39F2">
        <w:rPr>
          <w:rFonts w:ascii="Arial" w:eastAsia="Calibri" w:hAnsi="Arial" w:cs="Arial"/>
          <w:sz w:val="22"/>
          <w:szCs w:val="22"/>
          <w:lang w:eastAsia="en-US"/>
        </w:rPr>
        <w:t>svojen je Pravilnik o radu Internog procjeniteljskog povjerenstva Grada Dubrovnika te je donesena odluka da se izvrši revidiranje vrijednosti ranije procijenjenih jedinica imovine. Ustrojena je evidencija nekretnina u vlasništvu proračunskih korisnika.</w:t>
      </w:r>
    </w:p>
    <w:p w14:paraId="4160195D" w14:textId="77777777" w:rsidR="00F66F3D" w:rsidRPr="008E39F2" w:rsidRDefault="00F66F3D" w:rsidP="003B448D">
      <w:pPr>
        <w:jc w:val="both"/>
        <w:rPr>
          <w:rFonts w:ascii="Arial" w:eastAsia="Calibri" w:hAnsi="Arial" w:cs="Arial"/>
          <w:sz w:val="22"/>
          <w:szCs w:val="22"/>
          <w:lang w:eastAsia="en-US"/>
        </w:rPr>
      </w:pPr>
      <w:r w:rsidRPr="008E39F2">
        <w:rPr>
          <w:rFonts w:ascii="Arial" w:eastAsia="Calibri" w:hAnsi="Arial" w:cs="Arial"/>
          <w:sz w:val="22"/>
          <w:szCs w:val="22"/>
          <w:lang w:eastAsia="en-US"/>
        </w:rPr>
        <w:t xml:space="preserve">Grad Dubrovnik ustupio je bez naknade građevinsko zemljište na </w:t>
      </w:r>
      <w:proofErr w:type="spellStart"/>
      <w:r w:rsidRPr="008E39F2">
        <w:rPr>
          <w:rFonts w:ascii="Arial" w:eastAsia="Calibri" w:hAnsi="Arial" w:cs="Arial"/>
          <w:sz w:val="22"/>
          <w:szCs w:val="22"/>
          <w:lang w:eastAsia="en-US"/>
        </w:rPr>
        <w:t>Nuncijati</w:t>
      </w:r>
      <w:proofErr w:type="spellEnd"/>
      <w:r w:rsidRPr="008E39F2">
        <w:rPr>
          <w:rFonts w:ascii="Arial" w:eastAsia="Calibri" w:hAnsi="Arial" w:cs="Arial"/>
          <w:sz w:val="22"/>
          <w:szCs w:val="22"/>
          <w:lang w:eastAsia="en-US"/>
        </w:rPr>
        <w:t xml:space="preserve"> hrvatskim ratnim vojnim invalidima odnosno članovima obitelji smrtno stradalih hrvatskih branitelja, a sukladno pravu na stambeno zbrinjavanje izdanom od strane Ministarstva branitelja Republike Hrvatske, na temelju odredaba propisanih čl. 87. Zakona o hrvatskim braniteljima iz Domovinskog rata i članovima njihovih obitelji (NN 121/17, 98/19, 84/21). Sukladno odluci Gradskog vijeća Grada Dubrovnika zaključen je 31 Ugovor o ustupanju nekretnine bez naknade s hrvatskim ratnim vojnim invalidima odnosno članovima obitelji smrtno stradalih hrvatskih branitelja.</w:t>
      </w:r>
    </w:p>
    <w:p w14:paraId="1EB9EA51" w14:textId="77777777" w:rsidR="00F66F3D" w:rsidRPr="008E39F2" w:rsidRDefault="00F66F3D" w:rsidP="003B448D">
      <w:pPr>
        <w:jc w:val="both"/>
        <w:rPr>
          <w:rFonts w:ascii="Arial" w:eastAsia="Calibri" w:hAnsi="Arial" w:cs="Arial"/>
          <w:sz w:val="22"/>
          <w:szCs w:val="22"/>
          <w:lang w:eastAsia="en-US"/>
        </w:rPr>
      </w:pPr>
      <w:r w:rsidRPr="008E39F2">
        <w:rPr>
          <w:rFonts w:ascii="Arial" w:eastAsia="Calibri" w:hAnsi="Arial" w:cs="Arial"/>
          <w:sz w:val="22"/>
          <w:szCs w:val="22"/>
          <w:lang w:eastAsia="en-US"/>
        </w:rPr>
        <w:t xml:space="preserve">Za potrebe realizacije projekata od važnosti za Grad Dubrovnik zatraženo je od Republike Hrvatske, Ministarstva prostornog uređenja, graditeljstva i državne imovine ustupanje nekretnina koje su u vlasništvu Republike Hrvatske. Slijedom navedenog, Grad je u vlasništvo stekao nekretninu  oznake čest. </w:t>
      </w:r>
      <w:proofErr w:type="spellStart"/>
      <w:r w:rsidRPr="008E39F2">
        <w:rPr>
          <w:rFonts w:ascii="Arial" w:eastAsia="Calibri" w:hAnsi="Arial" w:cs="Arial"/>
          <w:sz w:val="22"/>
          <w:szCs w:val="22"/>
          <w:lang w:eastAsia="en-US"/>
        </w:rPr>
        <w:t>zem</w:t>
      </w:r>
      <w:proofErr w:type="spellEnd"/>
      <w:r w:rsidRPr="008E39F2">
        <w:rPr>
          <w:rFonts w:ascii="Arial" w:eastAsia="Calibri" w:hAnsi="Arial" w:cs="Arial"/>
          <w:sz w:val="22"/>
          <w:szCs w:val="22"/>
          <w:lang w:eastAsia="en-US"/>
        </w:rPr>
        <w:t xml:space="preserve">. 1072/2 k.o. Lopud kojoj nalazi zgrada javne namjene- prostor DVD-a Lopud. Također , Grad Dubrovnik je temeljem ugovora o uporabi kao korisnik nekretnina primio na uporabu bez naknade nekretnine u vlasništvu Republike Hrvatske označene kao čest. </w:t>
      </w:r>
      <w:proofErr w:type="spellStart"/>
      <w:r w:rsidRPr="008E39F2">
        <w:rPr>
          <w:rFonts w:ascii="Arial" w:eastAsia="Calibri" w:hAnsi="Arial" w:cs="Arial"/>
          <w:sz w:val="22"/>
          <w:szCs w:val="22"/>
          <w:lang w:eastAsia="en-US"/>
        </w:rPr>
        <w:t>zgr</w:t>
      </w:r>
      <w:proofErr w:type="spellEnd"/>
      <w:r w:rsidRPr="008E39F2">
        <w:rPr>
          <w:rFonts w:ascii="Arial" w:eastAsia="Calibri" w:hAnsi="Arial" w:cs="Arial"/>
          <w:sz w:val="22"/>
          <w:szCs w:val="22"/>
          <w:lang w:eastAsia="en-US"/>
        </w:rPr>
        <w:t xml:space="preserve">. 164 i 165 i čest. </w:t>
      </w:r>
      <w:proofErr w:type="spellStart"/>
      <w:r w:rsidRPr="008E39F2">
        <w:rPr>
          <w:rFonts w:ascii="Arial" w:eastAsia="Calibri" w:hAnsi="Arial" w:cs="Arial"/>
          <w:sz w:val="22"/>
          <w:szCs w:val="22"/>
          <w:lang w:eastAsia="en-US"/>
        </w:rPr>
        <w:t>zem</w:t>
      </w:r>
      <w:proofErr w:type="spellEnd"/>
      <w:r w:rsidRPr="008E39F2">
        <w:rPr>
          <w:rFonts w:ascii="Arial" w:eastAsia="Calibri" w:hAnsi="Arial" w:cs="Arial"/>
          <w:sz w:val="22"/>
          <w:szCs w:val="22"/>
          <w:lang w:eastAsia="en-US"/>
        </w:rPr>
        <w:t xml:space="preserve">. 1082 i 1083 sve k.o. Dubrovnik, u naravi Ljetnikovac </w:t>
      </w:r>
      <w:proofErr w:type="spellStart"/>
      <w:r w:rsidRPr="008E39F2">
        <w:rPr>
          <w:rFonts w:ascii="Arial" w:eastAsia="Calibri" w:hAnsi="Arial" w:cs="Arial"/>
          <w:sz w:val="22"/>
          <w:szCs w:val="22"/>
          <w:lang w:eastAsia="en-US"/>
        </w:rPr>
        <w:t>Skočibuha</w:t>
      </w:r>
      <w:proofErr w:type="spellEnd"/>
      <w:r w:rsidRPr="008E39F2">
        <w:rPr>
          <w:rFonts w:ascii="Arial" w:eastAsia="Calibri" w:hAnsi="Arial" w:cs="Arial"/>
          <w:sz w:val="22"/>
          <w:szCs w:val="22"/>
          <w:lang w:eastAsia="en-US"/>
        </w:rPr>
        <w:t xml:space="preserve"> u svrhu smještaja zbirki i djelatnosti Dubrovačkih knjižnica na neodređeno, za vrijeme dok postoji potreba za uporabom u navedenu svrhu. U izvještajnom razdoblju imovina Grada Dubrovnika, bila je između ostalog, u službi obavljanja niza različitih poslova od lokalnog značaja utvrđenih i navedenih u Zakonu o lokalnoj i područnoj (regionalnoj) samoupravi, kao i svih povjerenih poslova državne uprave koje je na temelju posebnih zakona Grad Dubrovnik dužan obavljati. </w:t>
      </w:r>
    </w:p>
    <w:p w14:paraId="5D5EDD9F" w14:textId="77777777" w:rsidR="00F66F3D" w:rsidRPr="008E39F2" w:rsidRDefault="00F66F3D" w:rsidP="003B448D">
      <w:pPr>
        <w:jc w:val="both"/>
        <w:rPr>
          <w:rFonts w:ascii="Arial" w:eastAsia="Calibri" w:hAnsi="Arial" w:cs="Arial"/>
          <w:sz w:val="22"/>
          <w:szCs w:val="22"/>
          <w:lang w:eastAsia="en-US"/>
        </w:rPr>
      </w:pPr>
      <w:r w:rsidRPr="008E39F2">
        <w:rPr>
          <w:rFonts w:ascii="Arial" w:eastAsia="Calibri" w:hAnsi="Arial" w:cs="Arial"/>
          <w:sz w:val="22"/>
          <w:szCs w:val="22"/>
          <w:lang w:eastAsia="en-US"/>
        </w:rPr>
        <w:t xml:space="preserve">Zakon o upravljanju nekretninama i pokretninama u vlasništvu Republike Hrvatske definirao je načela upravljanja imovinom u vlasništvu Republike Hrvatske. Polazeći od činjenice kako je stupanjem na snagu Zakona o Središnjem registru državne imovine kao državna imovina </w:t>
      </w:r>
      <w:r w:rsidRPr="008E39F2">
        <w:rPr>
          <w:rFonts w:ascii="Arial" w:eastAsia="Calibri" w:hAnsi="Arial" w:cs="Arial"/>
          <w:sz w:val="22"/>
          <w:szCs w:val="22"/>
          <w:lang w:eastAsia="en-US"/>
        </w:rPr>
        <w:lastRenderedPageBreak/>
        <w:t>definirana i imovina jedinica lokalne i područne (regionalne) samouprave, imovina trgovačkih društava, zavoda i drugih pravnih osoba čiji je osnivač jedinica lokalne i područne (regionalne) samouprave, imovina ustanova kojima je jedan od osnivača jedinica lokalne i područne (regionalne) samouprave, imovina ustanova kojima je jedan od osnivača ustanova čiji je osnivač jedinica lokalne i područne (regionalne) samouprave te pojavni oblici državne imovine koji su tim pravnim osobama na temelju posebnog propisa ili pravnog posla dani na upravljanje ili korištenje bez obzira na visinu vlasničkih udjela, to se načela definirana Zakonom o upravljanju državnom imovinom odnose i na Grad Dubrovnik, javne ustanove i trgovačka društva u vlasništvu ili većinskom vlasništvu Grada Dubrovnika. Načelo odgovornosti osigurava se propisivanjem ovlasti i dužnosti pojedinih nositelja funkcija upravljanja i raspolaganja imovinom Grada Dubrovnika, nadzorom nad upravljanjem imovinom Grada Dubrovnika, izvješćivanjem o postignutim ciljevima i učincima upravljanja i raspolaganja imovinom Grada Dubrovnika i poduzimanjem mjera protiv nositelja funkcija koji ne postupaju sukladno propisima. Načelo javnosti upravljanja imovinom Grada Dubrovnika osigurava se propisivanjem preglednih pravila i kriterija upravljanja imovinom Grada Dubrovnika u propisima i drugim aktima koji se donose te njihovom javnom objavom, zatim određivanjem ciljeva upravljanja imovinom te donošenjem godišnjeg plana, kao i redovitim upoznavanjem javnosti s aktivnostima upravnih tijela koja upravljaju imovinom.</w:t>
      </w:r>
    </w:p>
    <w:p w14:paraId="1B68FF72" w14:textId="77777777" w:rsidR="00F66F3D" w:rsidRPr="008E39F2" w:rsidRDefault="00F66F3D" w:rsidP="003B448D">
      <w:pPr>
        <w:jc w:val="both"/>
        <w:rPr>
          <w:rFonts w:ascii="Arial" w:eastAsia="Calibri" w:hAnsi="Arial" w:cs="Arial"/>
          <w:sz w:val="22"/>
          <w:szCs w:val="22"/>
          <w:lang w:eastAsia="en-US"/>
        </w:rPr>
      </w:pPr>
      <w:r w:rsidRPr="008E39F2">
        <w:rPr>
          <w:rFonts w:ascii="Arial" w:eastAsia="Calibri" w:hAnsi="Arial" w:cs="Arial"/>
          <w:sz w:val="22"/>
          <w:szCs w:val="22"/>
          <w:lang w:eastAsia="en-US"/>
        </w:rPr>
        <w:t xml:space="preserve">Iz svega navedenog razvidno je kako se </w:t>
      </w:r>
      <w:bookmarkStart w:id="69" w:name="_Hlk159403761"/>
      <w:r w:rsidRPr="008E39F2">
        <w:rPr>
          <w:rFonts w:ascii="Arial" w:eastAsia="Calibri" w:hAnsi="Arial" w:cs="Arial"/>
          <w:sz w:val="22"/>
          <w:szCs w:val="22"/>
          <w:lang w:eastAsia="en-US"/>
        </w:rPr>
        <w:t>imovinom Grada Dubrovnika upravlja se sukladno načelima ekonomičnosti, javnosti, odgovornosti i učinkovitosti radi ostvarivanja gospodarskih, infrastrukturnih, socijalnih i drugih javnih ciljeva Grada Dubrovnika.</w:t>
      </w:r>
      <w:bookmarkEnd w:id="67"/>
      <w:bookmarkEnd w:id="69"/>
    </w:p>
    <w:p w14:paraId="261C745C" w14:textId="77777777" w:rsidR="00301C4C" w:rsidRDefault="00301C4C" w:rsidP="003B448D">
      <w:pPr>
        <w:rPr>
          <w:rFonts w:ascii="Arial" w:hAnsi="Arial" w:cs="Arial"/>
          <w:sz w:val="22"/>
          <w:szCs w:val="22"/>
        </w:rPr>
      </w:pPr>
    </w:p>
    <w:p w14:paraId="2CA8ACE3" w14:textId="77777777" w:rsidR="00301C4C" w:rsidRDefault="00301C4C" w:rsidP="003B448D">
      <w:pPr>
        <w:rPr>
          <w:rFonts w:ascii="Arial" w:hAnsi="Arial" w:cs="Arial"/>
          <w:sz w:val="22"/>
          <w:szCs w:val="22"/>
        </w:rPr>
      </w:pPr>
    </w:p>
    <w:p w14:paraId="5DFD5488" w14:textId="77777777" w:rsidR="00301C4C" w:rsidRDefault="00301C4C" w:rsidP="00DB5BB7">
      <w:pPr>
        <w:rPr>
          <w:rFonts w:ascii="Arial" w:hAnsi="Arial" w:cs="Arial"/>
          <w:sz w:val="22"/>
          <w:szCs w:val="22"/>
        </w:rPr>
      </w:pPr>
    </w:p>
    <w:p w14:paraId="5AA0DDF7" w14:textId="77777777" w:rsidR="00301C4C" w:rsidRDefault="00301C4C" w:rsidP="00DB5BB7">
      <w:pPr>
        <w:rPr>
          <w:rFonts w:ascii="Arial" w:hAnsi="Arial" w:cs="Arial"/>
          <w:sz w:val="22"/>
          <w:szCs w:val="22"/>
        </w:rPr>
      </w:pPr>
    </w:p>
    <w:p w14:paraId="68703088" w14:textId="77777777" w:rsidR="00301C4C" w:rsidRPr="003B448D" w:rsidRDefault="00301C4C" w:rsidP="00DB5BB7">
      <w:pPr>
        <w:rPr>
          <w:rFonts w:ascii="Arial" w:hAnsi="Arial" w:cs="Arial"/>
          <w:b/>
          <w:sz w:val="22"/>
          <w:szCs w:val="22"/>
        </w:rPr>
      </w:pPr>
      <w:r w:rsidRPr="003B448D">
        <w:rPr>
          <w:rFonts w:ascii="Arial" w:hAnsi="Arial" w:cs="Arial"/>
          <w:b/>
          <w:sz w:val="22"/>
          <w:szCs w:val="22"/>
        </w:rPr>
        <w:t>55</w:t>
      </w:r>
    </w:p>
    <w:p w14:paraId="3302CF83" w14:textId="77777777" w:rsidR="003B448D" w:rsidRPr="003B448D" w:rsidRDefault="003B448D" w:rsidP="003B448D">
      <w:pPr>
        <w:rPr>
          <w:rFonts w:ascii="Arial" w:eastAsiaTheme="minorHAnsi" w:hAnsi="Arial" w:cs="Arial"/>
          <w:sz w:val="22"/>
          <w:szCs w:val="22"/>
          <w:lang w:eastAsia="en-US"/>
        </w:rPr>
      </w:pPr>
    </w:p>
    <w:p w14:paraId="0DDFA2F8" w14:textId="77777777" w:rsidR="003B448D" w:rsidRPr="003B448D" w:rsidRDefault="003B448D" w:rsidP="003B448D">
      <w:pPr>
        <w:rPr>
          <w:rFonts w:ascii="Arial" w:eastAsiaTheme="minorHAnsi" w:hAnsi="Arial" w:cs="Arial"/>
          <w:sz w:val="22"/>
          <w:szCs w:val="22"/>
          <w:lang w:eastAsia="en-US"/>
        </w:rPr>
      </w:pPr>
    </w:p>
    <w:p w14:paraId="577BB76B" w14:textId="77777777" w:rsidR="003B448D" w:rsidRPr="003B448D" w:rsidRDefault="003B448D" w:rsidP="003B448D">
      <w:pPr>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Na temelju članka 48. Zakona o lokalnoj i područnoj (regionalnoj) samoupravi („Narodne novine“, broj 33/01, 60/01, 129/05, 109/07, 125/08, 36/09, 150/11, 144/12, 19/13, 137/15, 123/17, 98/19 i 144/20), članka 53., 54. i 55. Zakona o upravljanju nekretninama i pokretninama u vlasništvu Republike Hrvatske („Narodne novine“, broj 155/23) i članka 39. Statuta Grada Dubrovnika („Službeni glasnik Grada Dubrovnika“, broj 2/21), Gradsko vijeće Grada Dubrovnika na 30. sjednici, održanoj 19. ožujka 2024., donijelo je</w:t>
      </w:r>
    </w:p>
    <w:p w14:paraId="40386DF8" w14:textId="77777777" w:rsidR="003B448D" w:rsidRPr="003B448D" w:rsidRDefault="003B448D" w:rsidP="003B448D">
      <w:pPr>
        <w:jc w:val="both"/>
        <w:rPr>
          <w:rFonts w:ascii="Arial" w:eastAsiaTheme="minorHAnsi" w:hAnsi="Arial" w:cs="Arial"/>
          <w:sz w:val="22"/>
          <w:szCs w:val="22"/>
          <w:lang w:eastAsia="en-US"/>
        </w:rPr>
      </w:pPr>
    </w:p>
    <w:p w14:paraId="4FDFA4BA" w14:textId="77777777" w:rsidR="003B448D" w:rsidRPr="003B448D" w:rsidRDefault="003B448D" w:rsidP="003B448D">
      <w:pPr>
        <w:jc w:val="both"/>
        <w:rPr>
          <w:rFonts w:ascii="Arial" w:eastAsiaTheme="minorHAnsi" w:hAnsi="Arial" w:cs="Arial"/>
          <w:b/>
          <w:sz w:val="22"/>
          <w:szCs w:val="22"/>
          <w:lang w:eastAsia="en-US"/>
        </w:rPr>
      </w:pPr>
    </w:p>
    <w:p w14:paraId="51BF410C" w14:textId="77777777" w:rsidR="003B448D" w:rsidRPr="003B448D" w:rsidRDefault="003B448D" w:rsidP="003B448D">
      <w:pPr>
        <w:jc w:val="center"/>
        <w:rPr>
          <w:rFonts w:ascii="Arial" w:eastAsiaTheme="minorHAnsi" w:hAnsi="Arial" w:cs="Arial"/>
          <w:b/>
          <w:sz w:val="22"/>
          <w:szCs w:val="22"/>
          <w:lang w:eastAsia="en-US"/>
        </w:rPr>
      </w:pPr>
      <w:r w:rsidRPr="003B448D">
        <w:rPr>
          <w:rFonts w:ascii="Arial" w:eastAsiaTheme="minorHAnsi" w:hAnsi="Arial" w:cs="Arial"/>
          <w:b/>
          <w:sz w:val="22"/>
          <w:szCs w:val="22"/>
          <w:lang w:eastAsia="en-US"/>
        </w:rPr>
        <w:t>Z A K LJ U Č A K</w:t>
      </w:r>
    </w:p>
    <w:p w14:paraId="312F3C28" w14:textId="77777777" w:rsidR="003B448D" w:rsidRPr="003B448D" w:rsidRDefault="003B448D" w:rsidP="003B448D">
      <w:pPr>
        <w:rPr>
          <w:rFonts w:ascii="Arial" w:eastAsiaTheme="minorHAnsi" w:hAnsi="Arial" w:cs="Arial"/>
          <w:sz w:val="22"/>
          <w:szCs w:val="22"/>
          <w:lang w:eastAsia="en-US"/>
        </w:rPr>
      </w:pPr>
    </w:p>
    <w:p w14:paraId="7C23995A" w14:textId="77777777" w:rsidR="003B448D" w:rsidRPr="003B448D" w:rsidRDefault="003B448D" w:rsidP="00344332">
      <w:pPr>
        <w:numPr>
          <w:ilvl w:val="0"/>
          <w:numId w:val="30"/>
        </w:numPr>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Donosi se Godišnji plan upravljanja imovinom Grada Dubrovnika za 2024. godinu.</w:t>
      </w:r>
    </w:p>
    <w:p w14:paraId="7CBF1531" w14:textId="77777777" w:rsidR="003B448D" w:rsidRPr="003B448D" w:rsidRDefault="003B448D" w:rsidP="00344332">
      <w:pPr>
        <w:ind w:left="720"/>
        <w:jc w:val="both"/>
        <w:rPr>
          <w:rFonts w:ascii="Arial" w:eastAsiaTheme="minorHAnsi" w:hAnsi="Arial" w:cs="Arial"/>
          <w:sz w:val="22"/>
          <w:szCs w:val="22"/>
          <w:lang w:eastAsia="en-US"/>
        </w:rPr>
      </w:pPr>
    </w:p>
    <w:p w14:paraId="499CF09C" w14:textId="77777777" w:rsidR="003B448D" w:rsidRPr="003B448D" w:rsidRDefault="003B448D" w:rsidP="00344332">
      <w:pPr>
        <w:numPr>
          <w:ilvl w:val="0"/>
          <w:numId w:val="30"/>
        </w:numPr>
        <w:contextualSpacing/>
        <w:rPr>
          <w:rFonts w:ascii="Arial" w:eastAsiaTheme="minorHAnsi" w:hAnsi="Arial" w:cs="Arial"/>
          <w:sz w:val="22"/>
          <w:szCs w:val="22"/>
          <w:lang w:eastAsia="en-US"/>
        </w:rPr>
      </w:pPr>
      <w:r w:rsidRPr="003B448D">
        <w:rPr>
          <w:rFonts w:ascii="Arial" w:eastAsiaTheme="minorHAnsi" w:hAnsi="Arial" w:cs="Arial"/>
          <w:sz w:val="22"/>
          <w:szCs w:val="22"/>
          <w:lang w:eastAsia="en-US"/>
        </w:rPr>
        <w:t>Godišnji plan upravljanja imovinom Grada Dubrovnika za 2024. iz točke 1.ovog Zaključka prilaže se i čini sastavni dio ovog Zaključka.</w:t>
      </w:r>
    </w:p>
    <w:p w14:paraId="24C77B99" w14:textId="77777777" w:rsidR="003B448D" w:rsidRPr="003B448D" w:rsidRDefault="003B448D" w:rsidP="00344332">
      <w:pPr>
        <w:ind w:left="720"/>
        <w:contextualSpacing/>
        <w:rPr>
          <w:rFonts w:ascii="Arial" w:eastAsiaTheme="minorHAnsi" w:hAnsi="Arial" w:cs="Arial"/>
          <w:sz w:val="22"/>
          <w:szCs w:val="22"/>
          <w:lang w:eastAsia="en-US"/>
        </w:rPr>
      </w:pPr>
    </w:p>
    <w:p w14:paraId="13DD57C7" w14:textId="77777777" w:rsidR="003B448D" w:rsidRPr="003B448D" w:rsidRDefault="003B448D" w:rsidP="00344332">
      <w:pPr>
        <w:numPr>
          <w:ilvl w:val="0"/>
          <w:numId w:val="30"/>
        </w:numPr>
        <w:contextualSpacing/>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Godišnji plan upravljanja imovinom Grada Dubrovnika za 2024. godinu donosi se za razdoblje od godinu dana. </w:t>
      </w:r>
    </w:p>
    <w:p w14:paraId="2D7D33CD" w14:textId="77777777" w:rsidR="003B448D" w:rsidRPr="003B448D" w:rsidRDefault="003B448D" w:rsidP="00344332">
      <w:pPr>
        <w:ind w:left="720"/>
        <w:contextualSpacing/>
        <w:jc w:val="both"/>
        <w:rPr>
          <w:rFonts w:ascii="Arial" w:eastAsiaTheme="minorHAnsi" w:hAnsi="Arial" w:cs="Arial"/>
          <w:sz w:val="22"/>
          <w:szCs w:val="22"/>
          <w:lang w:eastAsia="en-US"/>
        </w:rPr>
      </w:pPr>
    </w:p>
    <w:p w14:paraId="37391664" w14:textId="77777777" w:rsidR="003B448D" w:rsidRDefault="003B448D" w:rsidP="00344332">
      <w:pPr>
        <w:numPr>
          <w:ilvl w:val="0"/>
          <w:numId w:val="30"/>
        </w:numPr>
        <w:contextualSpacing/>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Gradonačelnik Grada Dubrovnika obvezan je do 30. rujna 2025. godine dostaviti Gradskom vijeću na usvajanje Izvješće o provedbi Godišnjeg plana upravljanja imovinom Grada Dubrovnika za 2024. godinu.</w:t>
      </w:r>
    </w:p>
    <w:p w14:paraId="241CC8C8" w14:textId="77777777" w:rsidR="00344332" w:rsidRPr="003B448D" w:rsidRDefault="00344332" w:rsidP="00344332">
      <w:pPr>
        <w:contextualSpacing/>
        <w:jc w:val="both"/>
        <w:rPr>
          <w:rFonts w:ascii="Arial" w:eastAsiaTheme="minorHAnsi" w:hAnsi="Arial" w:cs="Arial"/>
          <w:sz w:val="22"/>
          <w:szCs w:val="22"/>
          <w:lang w:eastAsia="en-US"/>
        </w:rPr>
      </w:pPr>
    </w:p>
    <w:p w14:paraId="7F4F5AF2" w14:textId="77777777" w:rsidR="003B448D" w:rsidRPr="003B448D" w:rsidRDefault="003B448D" w:rsidP="00344332">
      <w:pPr>
        <w:numPr>
          <w:ilvl w:val="0"/>
          <w:numId w:val="30"/>
        </w:numPr>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Godišnji plan upravljanja imovinom Grada Dubrovnika za 2024. godinu će se objaviti na službenoj internetskoj stranici Grada Dubrovnika i u Službenom glasniku Grada Dubrovnika .</w:t>
      </w:r>
    </w:p>
    <w:p w14:paraId="22610242" w14:textId="77777777" w:rsidR="003B448D" w:rsidRPr="003B448D" w:rsidRDefault="003B448D" w:rsidP="003B448D">
      <w:pPr>
        <w:ind w:left="720"/>
        <w:jc w:val="both"/>
        <w:rPr>
          <w:rFonts w:ascii="Arial" w:eastAsiaTheme="minorHAnsi" w:hAnsi="Arial" w:cs="Arial"/>
          <w:sz w:val="22"/>
          <w:szCs w:val="22"/>
          <w:lang w:eastAsia="en-US"/>
        </w:rPr>
      </w:pPr>
    </w:p>
    <w:p w14:paraId="7EA059B1" w14:textId="77777777" w:rsidR="003B448D" w:rsidRPr="003B448D" w:rsidRDefault="003B448D" w:rsidP="003B448D">
      <w:pPr>
        <w:jc w:val="center"/>
        <w:rPr>
          <w:rFonts w:ascii="Arial" w:eastAsiaTheme="minorHAnsi" w:hAnsi="Arial" w:cs="Arial"/>
          <w:b/>
          <w:sz w:val="22"/>
          <w:szCs w:val="22"/>
          <w:lang w:eastAsia="en-US"/>
        </w:rPr>
      </w:pPr>
      <w:r w:rsidRPr="003B448D">
        <w:rPr>
          <w:rFonts w:ascii="Arial" w:eastAsiaTheme="minorHAnsi" w:hAnsi="Arial" w:cs="Arial"/>
          <w:b/>
          <w:sz w:val="22"/>
          <w:szCs w:val="22"/>
          <w:lang w:eastAsia="en-US"/>
        </w:rPr>
        <w:t>O b r a z l o ž e nj e</w:t>
      </w:r>
    </w:p>
    <w:p w14:paraId="689DD296" w14:textId="77777777" w:rsidR="003B448D" w:rsidRPr="003B448D" w:rsidRDefault="003B448D" w:rsidP="003B448D">
      <w:pPr>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lastRenderedPageBreak/>
        <w:tab/>
      </w:r>
      <w:r w:rsidRPr="003B448D">
        <w:rPr>
          <w:rFonts w:ascii="Arial" w:eastAsiaTheme="minorHAnsi" w:hAnsi="Arial" w:cs="Arial"/>
          <w:sz w:val="22"/>
          <w:szCs w:val="22"/>
          <w:lang w:eastAsia="en-US"/>
        </w:rPr>
        <w:tab/>
        <w:t xml:space="preserve"> </w:t>
      </w:r>
    </w:p>
    <w:p w14:paraId="09A4A4EE" w14:textId="77777777" w:rsidR="003B448D" w:rsidRPr="003B448D" w:rsidRDefault="003B448D" w:rsidP="003B448D">
      <w:pPr>
        <w:jc w:val="both"/>
        <w:rPr>
          <w:rFonts w:ascii="Arial" w:hAnsi="Arial" w:cs="Arial"/>
          <w:sz w:val="22"/>
          <w:szCs w:val="22"/>
        </w:rPr>
      </w:pPr>
      <w:r w:rsidRPr="003B448D">
        <w:rPr>
          <w:rFonts w:ascii="Arial" w:hAnsi="Arial" w:cs="Arial"/>
          <w:sz w:val="22"/>
          <w:szCs w:val="22"/>
        </w:rPr>
        <w:t>Člankom 53. i 54. Zakona o upravljanju nekretninama i pokretninama u vlasništvu Republike Hrvatske (NN, br. 155/2023) propisana je obveza donošenja strategije upravljanja i raspolaganja državnom imovinom, kao i obveza donošenja godišnjih planova upravljanja i raspolaganja državnom imovinom.</w:t>
      </w:r>
    </w:p>
    <w:p w14:paraId="0C57E92C" w14:textId="77777777" w:rsidR="003B448D" w:rsidRPr="003B448D" w:rsidRDefault="003B448D" w:rsidP="003B448D">
      <w:pPr>
        <w:jc w:val="both"/>
        <w:rPr>
          <w:rFonts w:ascii="Arial" w:hAnsi="Arial" w:cs="Arial"/>
          <w:sz w:val="22"/>
          <w:szCs w:val="22"/>
        </w:rPr>
      </w:pPr>
    </w:p>
    <w:p w14:paraId="239904FE" w14:textId="77777777" w:rsidR="003B448D" w:rsidRPr="003B448D" w:rsidRDefault="003B448D" w:rsidP="003B448D">
      <w:pPr>
        <w:jc w:val="both"/>
        <w:rPr>
          <w:rFonts w:ascii="Arial" w:hAnsi="Arial" w:cs="Arial"/>
          <w:sz w:val="22"/>
          <w:szCs w:val="22"/>
        </w:rPr>
      </w:pPr>
      <w:r w:rsidRPr="003B448D">
        <w:rPr>
          <w:rFonts w:ascii="Arial" w:hAnsi="Arial" w:cs="Arial"/>
          <w:sz w:val="22"/>
          <w:szCs w:val="22"/>
        </w:rPr>
        <w:t>Člankom 35. Zakona o vlasništvu i drugim stvarnim pravima („Narodne novine“, broj: 91/96, 68/98, 137/99, 22/00, 73/00, 129/00, 114/01, 79/06, 141/06, 146/08, 38/09, 153/09, 143/12, 152/14, 81/15 i 94/17) propisano je da ovlasti za raspolaganje, upravljanje i korištenje stvarima u vlasništvu jedinica lokalne i područne (regionalne) samouprave imaju tijela jedinica lokalne i područne (regionalne) samouprave određena propisom o ustrojstvu lokalne i područne (regionalne) samouprave, osim ako posebnim zakonom nije drukčije određeno. Na pravo vlasništva jedinica lokalne samouprave i jedinica područne (regionalne) samouprave na odgovarajući način se primjenjuju pravila o vlasništvu Republike Hrvatske, ako nije što drugo određeno zakonom, niti proizlazi iz naravi tih osoba.</w:t>
      </w:r>
    </w:p>
    <w:p w14:paraId="40614D1B" w14:textId="77777777" w:rsidR="003B448D" w:rsidRPr="003B448D" w:rsidRDefault="003B448D" w:rsidP="003B448D">
      <w:pPr>
        <w:jc w:val="both"/>
        <w:rPr>
          <w:rFonts w:ascii="Arial" w:hAnsi="Arial" w:cs="Arial"/>
          <w:sz w:val="22"/>
          <w:szCs w:val="22"/>
        </w:rPr>
      </w:pPr>
    </w:p>
    <w:p w14:paraId="6FD7CD90" w14:textId="77777777" w:rsidR="003B448D" w:rsidRPr="003B448D" w:rsidRDefault="003B448D" w:rsidP="003B448D">
      <w:pPr>
        <w:jc w:val="both"/>
        <w:rPr>
          <w:rFonts w:ascii="Arial" w:hAnsi="Arial" w:cs="Arial"/>
          <w:sz w:val="22"/>
          <w:szCs w:val="22"/>
        </w:rPr>
      </w:pPr>
      <w:r w:rsidRPr="003B448D">
        <w:rPr>
          <w:rFonts w:ascii="Arial" w:hAnsi="Arial" w:cs="Arial"/>
          <w:sz w:val="22"/>
          <w:szCs w:val="22"/>
        </w:rPr>
        <w:t>Godišnjim planom se prikazuje sveobuhvatno upravljanje nekretninama u vlasništvu Grada Dubrovnika, odnosno njime se uređuje postojeći sustav upravljanja nekretninama, a temeljem kojega će se istima upravljati u 2024.godini.</w:t>
      </w:r>
    </w:p>
    <w:p w14:paraId="44F5F576" w14:textId="77777777" w:rsidR="003B448D" w:rsidRPr="003B448D" w:rsidRDefault="003B448D" w:rsidP="003B448D">
      <w:pPr>
        <w:jc w:val="both"/>
        <w:rPr>
          <w:rFonts w:ascii="Arial" w:hAnsi="Arial" w:cs="Arial"/>
          <w:sz w:val="22"/>
          <w:szCs w:val="22"/>
        </w:rPr>
      </w:pPr>
    </w:p>
    <w:p w14:paraId="2AD69C4A" w14:textId="77777777" w:rsidR="003B448D" w:rsidRPr="003B448D" w:rsidRDefault="003B448D" w:rsidP="003B448D">
      <w:pPr>
        <w:jc w:val="both"/>
        <w:rPr>
          <w:rFonts w:ascii="Arial" w:hAnsi="Arial" w:cs="Arial"/>
          <w:sz w:val="22"/>
          <w:szCs w:val="22"/>
        </w:rPr>
      </w:pPr>
      <w:r w:rsidRPr="003B448D">
        <w:rPr>
          <w:rFonts w:ascii="Arial" w:hAnsi="Arial" w:cs="Arial"/>
          <w:sz w:val="22"/>
          <w:szCs w:val="22"/>
        </w:rPr>
        <w:t xml:space="preserve">Predloženim Godišnjim planom upravljanja imovinom Grada Dubrovnika za 2024. godinu definirane su mjere i aktivnosti provođenjem kojih će se osigurati pretpostavke za implementaciju posebnih ciljeva koji se vezuju na strateške ciljeve vezane uz upravljanje imovinom u vlasništvu Grada Dubrovnika. </w:t>
      </w:r>
    </w:p>
    <w:p w14:paraId="0636965B" w14:textId="77777777" w:rsidR="003B448D" w:rsidRPr="003B448D" w:rsidRDefault="003B448D" w:rsidP="003B448D">
      <w:pPr>
        <w:jc w:val="both"/>
        <w:rPr>
          <w:rFonts w:ascii="Arial" w:hAnsi="Arial" w:cs="Arial"/>
          <w:sz w:val="22"/>
          <w:szCs w:val="22"/>
        </w:rPr>
      </w:pPr>
    </w:p>
    <w:p w14:paraId="7732E1DE" w14:textId="77777777" w:rsidR="003B448D" w:rsidRPr="003B448D" w:rsidRDefault="003B448D" w:rsidP="003B448D">
      <w:pPr>
        <w:jc w:val="both"/>
        <w:rPr>
          <w:rFonts w:ascii="Arial" w:hAnsi="Arial" w:cs="Arial"/>
          <w:sz w:val="22"/>
          <w:szCs w:val="22"/>
        </w:rPr>
      </w:pPr>
      <w:r w:rsidRPr="003B448D">
        <w:rPr>
          <w:rFonts w:ascii="Arial" w:hAnsi="Arial" w:cs="Arial"/>
          <w:sz w:val="22"/>
          <w:szCs w:val="22"/>
        </w:rPr>
        <w:t>Budući da Strategija upravljanja imovinom Grada Dubrovnika za razdoblje od 2023. do 2029. godine obuhvaća dugoročne ciljeve i smjernice upravljanja gradskom imovinom, potrebno je donijeti Godišnji plan upravljanja imovinom Grada Dubrovnika. S tim u vezi ističe se kako godišnjim planom upravljanja nisu obuhvaćeni redovni poslovi poput primjerice priprema dokumentacije, provođenje uknjižbi, vođenje upravnih postupaka i sporova, održavanje nekretnina i slično) i koji se obavljaju u kontinuitetu sukladno zakonskim i podzakonskim propisima, kao i općim aktima Grada Dubrovnika, radi realizacije projekata od interesa za Grad, sukladno osiguranim sredstvima u Proračunu Grada Dubrovnika za 2024. godinu.</w:t>
      </w:r>
    </w:p>
    <w:p w14:paraId="7610066B" w14:textId="77777777" w:rsidR="003B448D" w:rsidRPr="003B448D" w:rsidRDefault="003B448D" w:rsidP="003B448D">
      <w:pPr>
        <w:jc w:val="both"/>
        <w:rPr>
          <w:rFonts w:ascii="Arial" w:hAnsi="Arial" w:cs="Arial"/>
          <w:sz w:val="22"/>
          <w:szCs w:val="22"/>
        </w:rPr>
      </w:pPr>
    </w:p>
    <w:p w14:paraId="5FD331FA" w14:textId="77777777" w:rsidR="003B448D" w:rsidRPr="003B448D" w:rsidRDefault="003B448D" w:rsidP="003B448D">
      <w:pPr>
        <w:jc w:val="both"/>
        <w:rPr>
          <w:rFonts w:ascii="Arial" w:hAnsi="Arial" w:cs="Arial"/>
          <w:sz w:val="22"/>
          <w:szCs w:val="22"/>
        </w:rPr>
      </w:pPr>
      <w:r w:rsidRPr="003B448D">
        <w:rPr>
          <w:rFonts w:ascii="Arial" w:hAnsi="Arial" w:cs="Arial"/>
          <w:sz w:val="22"/>
          <w:szCs w:val="22"/>
        </w:rPr>
        <w:t>Ključne smjernice za izradu godišnjeg plana upravljanja imovinom bile su:</w:t>
      </w:r>
    </w:p>
    <w:p w14:paraId="44312E71" w14:textId="77777777" w:rsidR="003B448D" w:rsidRPr="003B448D" w:rsidRDefault="003B448D" w:rsidP="00344332">
      <w:pPr>
        <w:pStyle w:val="Odlomakpopisa"/>
        <w:numPr>
          <w:ilvl w:val="0"/>
          <w:numId w:val="31"/>
        </w:numPr>
        <w:spacing w:after="0" w:line="240" w:lineRule="auto"/>
        <w:jc w:val="both"/>
        <w:rPr>
          <w:rFonts w:ascii="Arial" w:hAnsi="Arial" w:cs="Arial"/>
        </w:rPr>
      </w:pPr>
      <w:r w:rsidRPr="003B448D">
        <w:rPr>
          <w:rFonts w:ascii="Arial" w:hAnsi="Arial" w:cs="Arial"/>
        </w:rPr>
        <w:t>ispunjenje preporuka od strane Državnog ureda za reviziju</w:t>
      </w:r>
    </w:p>
    <w:p w14:paraId="2DCF9119" w14:textId="77777777" w:rsidR="003B448D" w:rsidRPr="003B448D" w:rsidRDefault="003B448D" w:rsidP="00344332">
      <w:pPr>
        <w:pStyle w:val="Odlomakpopisa"/>
        <w:numPr>
          <w:ilvl w:val="0"/>
          <w:numId w:val="31"/>
        </w:numPr>
        <w:spacing w:after="0" w:line="240" w:lineRule="auto"/>
        <w:jc w:val="both"/>
        <w:rPr>
          <w:rFonts w:ascii="Arial" w:hAnsi="Arial" w:cs="Arial"/>
        </w:rPr>
      </w:pPr>
      <w:r w:rsidRPr="003B448D">
        <w:rPr>
          <w:rFonts w:ascii="Arial" w:hAnsi="Arial" w:cs="Arial"/>
        </w:rPr>
        <w:t xml:space="preserve">početak implementacije Strategije upravljanja imovinom Grada Dubrovnika s realno mogućim ostvarenjem ciljeva </w:t>
      </w:r>
    </w:p>
    <w:p w14:paraId="0EFE4314" w14:textId="77777777" w:rsidR="003B448D" w:rsidRPr="003B448D" w:rsidRDefault="003B448D" w:rsidP="00344332">
      <w:pPr>
        <w:pStyle w:val="Odlomakpopisa"/>
        <w:numPr>
          <w:ilvl w:val="0"/>
          <w:numId w:val="31"/>
        </w:numPr>
        <w:spacing w:after="0" w:line="240" w:lineRule="auto"/>
        <w:jc w:val="both"/>
        <w:rPr>
          <w:rFonts w:ascii="Arial" w:hAnsi="Arial" w:cs="Arial"/>
        </w:rPr>
      </w:pPr>
      <w:r w:rsidRPr="003B448D">
        <w:rPr>
          <w:rFonts w:ascii="Arial" w:hAnsi="Arial" w:cs="Arial"/>
        </w:rPr>
        <w:t>nastavak započetih procesa kvalitetnijeg i sveobuhvatnijeg evidentiranja imovine Grada Dubrovnika, posebno komunalne infrastrukture.</w:t>
      </w:r>
    </w:p>
    <w:p w14:paraId="4B600552" w14:textId="77777777" w:rsidR="003B448D" w:rsidRPr="003B448D" w:rsidRDefault="003B448D" w:rsidP="003B448D">
      <w:pPr>
        <w:jc w:val="both"/>
        <w:rPr>
          <w:rFonts w:ascii="Arial" w:hAnsi="Arial" w:cs="Arial"/>
          <w:sz w:val="22"/>
          <w:szCs w:val="22"/>
        </w:rPr>
      </w:pPr>
    </w:p>
    <w:p w14:paraId="3DB8F753" w14:textId="77777777" w:rsidR="003B448D" w:rsidRPr="003B448D" w:rsidRDefault="003B448D" w:rsidP="003B448D">
      <w:pPr>
        <w:jc w:val="both"/>
        <w:rPr>
          <w:rFonts w:ascii="Arial" w:hAnsi="Arial" w:cs="Arial"/>
          <w:sz w:val="22"/>
          <w:szCs w:val="22"/>
        </w:rPr>
      </w:pPr>
      <w:r w:rsidRPr="003B448D">
        <w:rPr>
          <w:rFonts w:ascii="Arial" w:hAnsi="Arial" w:cs="Arial"/>
          <w:sz w:val="22"/>
          <w:szCs w:val="22"/>
        </w:rPr>
        <w:t>Godišnji plan upravljanja imovinom Grada Dubrovnika za 2024. godinu donosi se za razdoblje od godinu dana. Na temelju članka 55. Zakona o upravljanju nekretninama i pokretninama u vlasništvu Republike Hrvatske gradonačelnik Grada Dubrovnika obvezan je najkasnije do 30. rujna tekuće godine dostaviti Gradskom vijeću na donošenje Izvješće o provedbi Godišnjeg plana upravljanja imovinom Grada Dubrovnika za prethodnu godinu.</w:t>
      </w:r>
    </w:p>
    <w:p w14:paraId="7BF51180" w14:textId="77777777" w:rsidR="003B448D" w:rsidRPr="003B448D" w:rsidRDefault="003B448D" w:rsidP="003B448D">
      <w:pPr>
        <w:jc w:val="both"/>
        <w:rPr>
          <w:rFonts w:ascii="Arial" w:hAnsi="Arial" w:cs="Arial"/>
          <w:sz w:val="22"/>
          <w:szCs w:val="22"/>
        </w:rPr>
      </w:pPr>
    </w:p>
    <w:p w14:paraId="03AD605A" w14:textId="77777777" w:rsidR="003B448D" w:rsidRPr="003B448D" w:rsidRDefault="003B448D" w:rsidP="003B448D">
      <w:pPr>
        <w:jc w:val="both"/>
        <w:rPr>
          <w:rFonts w:ascii="Arial" w:hAnsi="Arial" w:cs="Arial"/>
          <w:sz w:val="22"/>
          <w:szCs w:val="22"/>
        </w:rPr>
      </w:pPr>
      <w:r w:rsidRPr="003B448D">
        <w:rPr>
          <w:rFonts w:ascii="Arial" w:hAnsi="Arial" w:cs="Arial"/>
          <w:sz w:val="22"/>
          <w:szCs w:val="22"/>
        </w:rPr>
        <w:t>Godišnji plan upravljanja imovinom Grada Dubrovnika za 2024. je bio upućen na javno savjetovanje koje je trajalo od 9. veljače 2024. do 24. veljače 2024. (do 12 sati), a do kada svi zainteresirani mogu dati svoje prijedloge i sugestije na tekst Godišnjeg plana na e-mail adresu: gospodarenjeimovinom@dubrovnik.hr, s naznakom ''Javno savjetovanje – Godišnji plan upravljanja imovinom Grada Dubrovnika za 2024.''.</w:t>
      </w:r>
    </w:p>
    <w:p w14:paraId="2D56121F" w14:textId="77777777" w:rsidR="003B448D" w:rsidRPr="003B448D" w:rsidRDefault="003B448D" w:rsidP="003B448D">
      <w:pPr>
        <w:jc w:val="both"/>
        <w:rPr>
          <w:rFonts w:ascii="Arial" w:hAnsi="Arial" w:cs="Arial"/>
          <w:sz w:val="22"/>
          <w:szCs w:val="22"/>
        </w:rPr>
      </w:pPr>
      <w:r w:rsidRPr="003B448D">
        <w:rPr>
          <w:rFonts w:ascii="Arial" w:hAnsi="Arial" w:cs="Arial"/>
          <w:sz w:val="22"/>
          <w:szCs w:val="22"/>
        </w:rPr>
        <w:t xml:space="preserve"> </w:t>
      </w:r>
    </w:p>
    <w:p w14:paraId="5A01F64B" w14:textId="77777777" w:rsidR="003B448D" w:rsidRPr="003B448D" w:rsidRDefault="003B448D" w:rsidP="003B448D">
      <w:pPr>
        <w:jc w:val="both"/>
        <w:rPr>
          <w:rFonts w:ascii="Arial" w:hAnsi="Arial" w:cs="Arial"/>
          <w:sz w:val="22"/>
          <w:szCs w:val="22"/>
        </w:rPr>
      </w:pPr>
      <w:r w:rsidRPr="003B448D">
        <w:rPr>
          <w:rFonts w:ascii="Arial" w:hAnsi="Arial" w:cs="Arial"/>
          <w:sz w:val="22"/>
          <w:szCs w:val="22"/>
        </w:rPr>
        <w:t xml:space="preserve">Grad Dubrovnik  na predloženi Godišnji plan nije zaprimio prijedloge i mišljenja od zainteresiranih osoba, te je o istome izrađeno Izvješće o provedenom savjetovanju sa </w:t>
      </w:r>
      <w:r w:rsidRPr="003B448D">
        <w:rPr>
          <w:rFonts w:ascii="Arial" w:hAnsi="Arial" w:cs="Arial"/>
          <w:sz w:val="22"/>
          <w:szCs w:val="22"/>
        </w:rPr>
        <w:lastRenderedPageBreak/>
        <w:t>zainteresiranom javnošću, koje je objavljeno na službenoj web stranici Grada Dubrovnika dana 28.veljače 2024., te je time završen proces savjetovanja s zainteresiranom javnošću o Prijedlogu Godišnjeg plana upravljanja imovinom Grada Dubrovnika za 2024.</w:t>
      </w:r>
    </w:p>
    <w:p w14:paraId="18527C95" w14:textId="77777777" w:rsidR="003B448D" w:rsidRPr="003B448D" w:rsidRDefault="003B448D" w:rsidP="003B448D">
      <w:pPr>
        <w:jc w:val="both"/>
        <w:rPr>
          <w:rFonts w:ascii="Arial" w:hAnsi="Arial" w:cs="Arial"/>
          <w:sz w:val="22"/>
          <w:szCs w:val="22"/>
        </w:rPr>
      </w:pPr>
    </w:p>
    <w:p w14:paraId="2F8211BC" w14:textId="77777777" w:rsidR="003B448D" w:rsidRPr="003B448D" w:rsidRDefault="003B448D" w:rsidP="003B448D">
      <w:pPr>
        <w:jc w:val="both"/>
        <w:rPr>
          <w:rFonts w:ascii="Arial" w:hAnsi="Arial" w:cs="Arial"/>
          <w:sz w:val="22"/>
          <w:szCs w:val="22"/>
        </w:rPr>
      </w:pPr>
      <w:r w:rsidRPr="003B448D">
        <w:rPr>
          <w:rFonts w:ascii="Arial" w:hAnsi="Arial" w:cs="Arial"/>
          <w:sz w:val="22"/>
          <w:szCs w:val="22"/>
        </w:rPr>
        <w:t>Na temelju članka 19. i 21. Zakona o Državnom uredu za reviziju („Narodne novine“, br. 25/19) obavljena je revizija učinkovitosti upravljanja i korištenja skloništa za građane na području Grada Dubrovnika. Postupci revizije provedeni su od 21.kolovoza 2023. do 29.veljače 2024., te je o istom izrađen Nacrt izvješća o obavljenoj reviziji učinkovitosti: Upravljanje i korištenje skloništa za građane na području Grada Dubrovnika KLASA: 041-01/23-10/20 URBROJ: 613-21-24-7 od 29.veljače 2024. Navedeni nacrt izvješća, između ostalog; sadrži preporuku kojim se predlaže: 1.općim aktom urediti upravljanje i korištenje javnih skloništa, kao jednog od pojavnih oblika imovine, na način da utvrdi namjenu odnosno djelatnosti koje se mogu obavljati u javnim skloništima u mirnodopskim uvjetima te način i uvjete korištenja i održavanja javnih skloništa; 2. godišnjim planom upravljanja imovinom obuhvatiti upravljanje skloništima te sastavljati izvješća o izvršenju godišnjih planova upravljanja nekretninama, koja bi , između ostalog, sadržavala i podatke o upravljanju i korištenju javnih skloništa. S obzirom na navedene preporuke u predmetnom izvješću o obavljenoj reviziji Godišnji plan upravljanja imovinom Grada Dubrovnika za 2024. je dopunjen nakon provedenog javnog savjetovanja na način da se istim obuhvatilo upravljanje i korištenje javnim skloništima.</w:t>
      </w:r>
    </w:p>
    <w:p w14:paraId="2BEF1637" w14:textId="77777777" w:rsidR="003B448D" w:rsidRPr="003B448D" w:rsidRDefault="003B448D" w:rsidP="003B448D">
      <w:pPr>
        <w:jc w:val="both"/>
        <w:rPr>
          <w:rFonts w:ascii="Arial" w:hAnsi="Arial" w:cs="Arial"/>
          <w:sz w:val="22"/>
          <w:szCs w:val="22"/>
        </w:rPr>
      </w:pPr>
    </w:p>
    <w:p w14:paraId="0E34094F" w14:textId="77777777" w:rsidR="003B448D" w:rsidRPr="003B448D" w:rsidRDefault="003B448D" w:rsidP="003B448D">
      <w:pPr>
        <w:jc w:val="both"/>
        <w:rPr>
          <w:rFonts w:ascii="Arial" w:hAnsi="Arial" w:cs="Arial"/>
          <w:sz w:val="22"/>
          <w:szCs w:val="22"/>
        </w:rPr>
      </w:pPr>
      <w:r w:rsidRPr="003B448D">
        <w:rPr>
          <w:rFonts w:ascii="Arial" w:hAnsi="Arial" w:cs="Arial"/>
          <w:sz w:val="22"/>
          <w:szCs w:val="22"/>
        </w:rPr>
        <w:t>Slijedom navedenog, na temelju članaka 48. Zakona o lokalnoj i područnoj (regionalnoj) samoupravi („Narodne novine“ broj: 33/01, 60/01, 129/05, 109/07, 125/08, 36/09, 36/09, 150/11, 144/12, 19/13, 137/15, 123/17, 98/19, 144/20), članak 48. Statuta Grada Dubrovnika („Službeni glasnik Grada Dubrovnika“ broj: 2/21) riješeno se kao uvodno.</w:t>
      </w:r>
    </w:p>
    <w:p w14:paraId="7D55E08E" w14:textId="77777777" w:rsidR="00301C4C" w:rsidRDefault="00301C4C" w:rsidP="003B448D">
      <w:pPr>
        <w:rPr>
          <w:rFonts w:ascii="Arial" w:hAnsi="Arial" w:cs="Arial"/>
          <w:sz w:val="22"/>
          <w:szCs w:val="22"/>
        </w:rPr>
      </w:pPr>
    </w:p>
    <w:p w14:paraId="6294A504" w14:textId="77777777" w:rsidR="003B448D" w:rsidRPr="003B448D" w:rsidRDefault="003B448D" w:rsidP="003B448D">
      <w:pPr>
        <w:rPr>
          <w:rFonts w:ascii="Arial" w:eastAsiaTheme="minorHAnsi" w:hAnsi="Arial" w:cs="Arial"/>
          <w:sz w:val="22"/>
          <w:szCs w:val="22"/>
          <w:lang w:eastAsia="en-US"/>
        </w:rPr>
      </w:pPr>
      <w:r w:rsidRPr="003B448D">
        <w:rPr>
          <w:rFonts w:ascii="Arial" w:eastAsiaTheme="minorHAnsi" w:hAnsi="Arial" w:cs="Arial"/>
          <w:sz w:val="22"/>
          <w:szCs w:val="22"/>
          <w:lang w:eastAsia="en-US"/>
        </w:rPr>
        <w:t>KLASA: 940-01/22-01/149</w:t>
      </w:r>
    </w:p>
    <w:p w14:paraId="7B8B66FC" w14:textId="77777777" w:rsidR="003B448D" w:rsidRPr="003B448D" w:rsidRDefault="003B448D" w:rsidP="003B448D">
      <w:pPr>
        <w:rPr>
          <w:rFonts w:ascii="Arial" w:eastAsiaTheme="minorHAnsi" w:hAnsi="Arial" w:cs="Arial"/>
          <w:sz w:val="22"/>
          <w:szCs w:val="22"/>
          <w:lang w:eastAsia="en-US"/>
        </w:rPr>
      </w:pPr>
      <w:r w:rsidRPr="003B448D">
        <w:rPr>
          <w:rFonts w:ascii="Arial" w:eastAsiaTheme="minorHAnsi" w:hAnsi="Arial" w:cs="Arial"/>
          <w:sz w:val="22"/>
          <w:szCs w:val="22"/>
          <w:lang w:eastAsia="en-US"/>
        </w:rPr>
        <w:t>URBROJ: 2117/01-09-24-43</w:t>
      </w:r>
    </w:p>
    <w:p w14:paraId="2DFADE43" w14:textId="77777777" w:rsidR="003B448D" w:rsidRPr="003B448D" w:rsidRDefault="003B448D" w:rsidP="003B448D">
      <w:pPr>
        <w:rPr>
          <w:rFonts w:ascii="Arial" w:eastAsiaTheme="minorHAnsi" w:hAnsi="Arial" w:cs="Arial"/>
          <w:sz w:val="22"/>
          <w:szCs w:val="22"/>
          <w:lang w:eastAsia="en-US"/>
        </w:rPr>
      </w:pPr>
      <w:r w:rsidRPr="003B448D">
        <w:rPr>
          <w:rFonts w:ascii="Arial" w:eastAsiaTheme="minorHAnsi" w:hAnsi="Arial" w:cs="Arial"/>
          <w:sz w:val="22"/>
          <w:szCs w:val="22"/>
          <w:lang w:eastAsia="en-US"/>
        </w:rPr>
        <w:t>Dubrovnik, 19. ožujka 2024.</w:t>
      </w:r>
    </w:p>
    <w:p w14:paraId="0C2D8EFA" w14:textId="77777777" w:rsidR="00301C4C" w:rsidRDefault="00301C4C" w:rsidP="00DB5BB7">
      <w:pPr>
        <w:rPr>
          <w:rFonts w:ascii="Arial" w:hAnsi="Arial" w:cs="Arial"/>
          <w:sz w:val="22"/>
          <w:szCs w:val="22"/>
        </w:rPr>
      </w:pPr>
    </w:p>
    <w:p w14:paraId="4AD2D01B" w14:textId="77777777" w:rsidR="00301C4C" w:rsidRPr="00425B1D" w:rsidRDefault="00301C4C" w:rsidP="00301C4C">
      <w:pPr>
        <w:rPr>
          <w:rFonts w:ascii="Arial" w:hAnsi="Arial" w:cs="Arial"/>
          <w:sz w:val="22"/>
          <w:szCs w:val="22"/>
          <w:lang w:eastAsia="en-US"/>
        </w:rPr>
      </w:pPr>
      <w:r w:rsidRPr="00425B1D">
        <w:rPr>
          <w:rFonts w:ascii="Arial" w:hAnsi="Arial" w:cs="Arial"/>
          <w:sz w:val="22"/>
          <w:szCs w:val="22"/>
          <w:lang w:eastAsia="en-US"/>
        </w:rPr>
        <w:t>Predsjednik Gradskog vijeća</w:t>
      </w:r>
    </w:p>
    <w:p w14:paraId="148679FF" w14:textId="77777777" w:rsidR="00301C4C" w:rsidRPr="00425B1D" w:rsidRDefault="00301C4C" w:rsidP="00301C4C">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0602EB7B" w14:textId="77777777" w:rsidR="00301C4C" w:rsidRPr="00093E75" w:rsidRDefault="00301C4C" w:rsidP="00301C4C">
      <w:pPr>
        <w:rPr>
          <w:rFonts w:ascii="Arial" w:hAnsi="Arial" w:cs="Arial"/>
          <w:sz w:val="22"/>
          <w:szCs w:val="22"/>
          <w:lang w:eastAsia="en-US"/>
        </w:rPr>
      </w:pPr>
      <w:r w:rsidRPr="00093E75">
        <w:rPr>
          <w:rFonts w:ascii="Arial" w:hAnsi="Arial" w:cs="Arial"/>
          <w:sz w:val="22"/>
          <w:szCs w:val="22"/>
          <w:lang w:eastAsia="en-US"/>
        </w:rPr>
        <w:t>----------------------------------------</w:t>
      </w:r>
    </w:p>
    <w:p w14:paraId="391077DE" w14:textId="77777777" w:rsidR="00301C4C" w:rsidRDefault="00301C4C" w:rsidP="00DB5BB7">
      <w:pPr>
        <w:rPr>
          <w:rFonts w:ascii="Arial" w:hAnsi="Arial" w:cs="Arial"/>
          <w:sz w:val="22"/>
          <w:szCs w:val="22"/>
        </w:rPr>
      </w:pPr>
    </w:p>
    <w:p w14:paraId="47D3639A" w14:textId="77777777" w:rsidR="00301C4C" w:rsidRDefault="00301C4C" w:rsidP="00DB5BB7">
      <w:pPr>
        <w:rPr>
          <w:rFonts w:ascii="Arial" w:hAnsi="Arial" w:cs="Arial"/>
          <w:sz w:val="22"/>
          <w:szCs w:val="22"/>
        </w:rPr>
      </w:pPr>
    </w:p>
    <w:p w14:paraId="13A0F0A0" w14:textId="77777777" w:rsidR="003B448D" w:rsidRPr="003B448D" w:rsidRDefault="003B448D" w:rsidP="003B448D">
      <w:pPr>
        <w:jc w:val="center"/>
        <w:rPr>
          <w:rFonts w:ascii="Arial" w:hAnsi="Arial" w:cs="Arial"/>
          <w:b/>
          <w:sz w:val="22"/>
          <w:szCs w:val="22"/>
        </w:rPr>
      </w:pPr>
      <w:r w:rsidRPr="003B448D">
        <w:rPr>
          <w:rFonts w:ascii="Arial" w:hAnsi="Arial" w:cs="Arial"/>
          <w:b/>
          <w:sz w:val="22"/>
          <w:szCs w:val="22"/>
        </w:rPr>
        <w:t>GODIŠNJI PLAN UPRAVLJANJA IMOVINOM GRADA DUBROVNIKA ZA 2024.</w:t>
      </w:r>
    </w:p>
    <w:p w14:paraId="203BF043" w14:textId="77777777" w:rsidR="00301C4C" w:rsidRDefault="00301C4C" w:rsidP="00DB5BB7">
      <w:pPr>
        <w:rPr>
          <w:rFonts w:ascii="Arial" w:hAnsi="Arial" w:cs="Arial"/>
          <w:sz w:val="22"/>
          <w:szCs w:val="22"/>
        </w:rPr>
      </w:pPr>
    </w:p>
    <w:p w14:paraId="367CEE6A" w14:textId="77777777" w:rsidR="00301C4C" w:rsidRDefault="00301C4C" w:rsidP="00DB5BB7">
      <w:pPr>
        <w:rPr>
          <w:rFonts w:ascii="Arial" w:hAnsi="Arial" w:cs="Arial"/>
          <w:sz w:val="22"/>
          <w:szCs w:val="22"/>
        </w:rPr>
      </w:pPr>
    </w:p>
    <w:p w14:paraId="71D33B8F" w14:textId="77777777" w:rsidR="003B448D" w:rsidRDefault="003B448D" w:rsidP="00DB5BB7">
      <w:pPr>
        <w:rPr>
          <w:rFonts w:ascii="Arial" w:hAnsi="Arial" w:cs="Arial"/>
          <w:sz w:val="22"/>
          <w:szCs w:val="22"/>
        </w:rPr>
      </w:pPr>
    </w:p>
    <w:p w14:paraId="4FA0E219" w14:textId="77777777" w:rsidR="003B448D" w:rsidRPr="003B448D" w:rsidRDefault="003B448D" w:rsidP="003B448D">
      <w:pPr>
        <w:spacing w:after="160" w:line="259" w:lineRule="auto"/>
        <w:rPr>
          <w:rFonts w:ascii="Arial" w:eastAsiaTheme="minorHAnsi" w:hAnsi="Arial" w:cs="Arial"/>
          <w:b/>
          <w:sz w:val="22"/>
          <w:szCs w:val="22"/>
          <w:lang w:eastAsia="en-US"/>
        </w:rPr>
      </w:pPr>
      <w:r w:rsidRPr="003B448D">
        <w:rPr>
          <w:rFonts w:ascii="Arial" w:eastAsiaTheme="minorHAnsi" w:hAnsi="Arial" w:cs="Arial"/>
          <w:b/>
          <w:sz w:val="22"/>
          <w:szCs w:val="22"/>
          <w:lang w:eastAsia="en-US"/>
        </w:rPr>
        <w:t>UVOD</w:t>
      </w:r>
    </w:p>
    <w:p w14:paraId="6A0EAA61" w14:textId="77777777" w:rsidR="003B448D" w:rsidRPr="003B448D" w:rsidRDefault="003B448D" w:rsidP="003B448D">
      <w:pPr>
        <w:rPr>
          <w:rFonts w:ascii="Arial" w:eastAsiaTheme="minorHAnsi" w:hAnsi="Arial" w:cs="Arial"/>
          <w:b/>
          <w:sz w:val="22"/>
          <w:szCs w:val="22"/>
          <w:lang w:eastAsia="en-US"/>
        </w:rPr>
      </w:pPr>
    </w:p>
    <w:p w14:paraId="4FAB2826" w14:textId="77777777" w:rsidR="003B448D" w:rsidRPr="003B448D" w:rsidRDefault="003B448D" w:rsidP="003B448D">
      <w:pPr>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Člankom 35. Zakona o vlasništvu i drugim stvarnim pravima (NN 91/96, 68/98, 137/99, 22/00, 73/00, 129/00, 114/01, 79/06, 141/06, 146/08, 38/09, 153/09, 143/12, 152/14, 81/15 i 94/17) propisano je da ovlasti za raspolaganje, upravljanje i korištenje stvarima u vlasništvu jedinica lokalne i područne (regionalne) samouprave imaju tijela jedinica lokalne i područne (regionalne) samouprave određena propisom o ustrojstvu lokalne i područne (regionalne) samouprave, osim ako posebnim zakonom nije drukčije određeno. Na pravo vlasništva jedinica lokalne samouprave i jedinica područne (regionalne) samouprave na odgovarajući način se primjenjuju pravila o vlasništvu Republike Hrvatske, ako nije što drugo određeno zakonom, niti proizlazi iz naravi tih osoba. </w:t>
      </w:r>
    </w:p>
    <w:p w14:paraId="74301CA2" w14:textId="77777777" w:rsidR="003B448D" w:rsidRPr="003B448D" w:rsidRDefault="003B448D" w:rsidP="003B448D">
      <w:pPr>
        <w:ind w:right="26"/>
        <w:jc w:val="both"/>
        <w:rPr>
          <w:rFonts w:ascii="Arial" w:eastAsiaTheme="minorHAnsi" w:hAnsi="Arial" w:cs="Arial"/>
          <w:sz w:val="22"/>
          <w:szCs w:val="22"/>
          <w:lang w:eastAsia="en-US"/>
        </w:rPr>
      </w:pPr>
    </w:p>
    <w:p w14:paraId="74C76317"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bookmarkStart w:id="70" w:name="_Hlk158039015"/>
      <w:r w:rsidRPr="003B448D">
        <w:rPr>
          <w:rFonts w:ascii="Arial" w:eastAsiaTheme="minorHAnsi" w:hAnsi="Arial" w:cs="Arial"/>
          <w:sz w:val="22"/>
          <w:szCs w:val="22"/>
          <w:lang w:eastAsia="en-US"/>
        </w:rPr>
        <w:t>Člankom 53. i 54. Zakona o upravljanju nekretninama i pokretninama u vlasništvu Republike Hrvatske (NN, br. 155/2023) propisana je obveza donošenja strategije upravljanja i raspolaganja državnom imovinom, kao i obveza donošenja godišnjih planova upravljanja i raspolaganja državnom imovinom.</w:t>
      </w:r>
    </w:p>
    <w:p w14:paraId="20316D75"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p>
    <w:p w14:paraId="2340DDF9"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Ključni i međusobno povezani dokumenti upravljanja imovinom u vlasništvu Grada Dubrovnika su Strategija upravljanja imovinom Grada Dubrovnika za razdoblje od 2023.-2029., Godišnji plan upravljanja imovinom u vlasništvu Grada Dubrovnika i Izvješće o provedbi Godišnjeg plana upravljanja imovinom u vlasništvu Grada Dubrovnika.</w:t>
      </w:r>
    </w:p>
    <w:p w14:paraId="0A906357"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p>
    <w:p w14:paraId="603FB7D3" w14:textId="77777777" w:rsidR="003B448D" w:rsidRPr="003B448D" w:rsidRDefault="003B448D" w:rsidP="003B448D">
      <w:pPr>
        <w:tabs>
          <w:tab w:val="left" w:pos="630"/>
        </w:tabs>
        <w:ind w:right="26"/>
        <w:jc w:val="both"/>
        <w:rPr>
          <w:rFonts w:ascii="Arial" w:eastAsiaTheme="minorHAnsi" w:hAnsi="Arial" w:cs="Arial"/>
          <w:sz w:val="22"/>
          <w:szCs w:val="22"/>
          <w:lang w:val="en-US" w:eastAsia="en-US"/>
        </w:rPr>
      </w:pPr>
      <w:proofErr w:type="spellStart"/>
      <w:r w:rsidRPr="003B448D">
        <w:rPr>
          <w:rFonts w:ascii="Arial" w:eastAsiaTheme="minorHAnsi" w:hAnsi="Arial" w:cs="Arial"/>
          <w:sz w:val="22"/>
          <w:szCs w:val="22"/>
          <w:lang w:val="en-US" w:eastAsia="en-US"/>
        </w:rPr>
        <w:t>Godišnjim</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planom</w:t>
      </w:r>
      <w:proofErr w:type="spellEnd"/>
      <w:r w:rsidRPr="003B448D">
        <w:rPr>
          <w:rFonts w:ascii="Arial" w:eastAsiaTheme="minorHAnsi" w:hAnsi="Arial" w:cs="Arial"/>
          <w:sz w:val="22"/>
          <w:szCs w:val="22"/>
          <w:lang w:val="en-US" w:eastAsia="en-US"/>
        </w:rPr>
        <w:t xml:space="preserve"> se </w:t>
      </w:r>
      <w:proofErr w:type="spellStart"/>
      <w:r w:rsidRPr="003B448D">
        <w:rPr>
          <w:rFonts w:ascii="Arial" w:eastAsiaTheme="minorHAnsi" w:hAnsi="Arial" w:cs="Arial"/>
          <w:sz w:val="22"/>
          <w:szCs w:val="22"/>
          <w:lang w:val="en-US" w:eastAsia="en-US"/>
        </w:rPr>
        <w:t>prikazuje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sveobuhvatno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upravljanje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nekretninama</w:t>
      </w:r>
      <w:proofErr w:type="spellEnd"/>
      <w:r w:rsidRPr="003B448D">
        <w:rPr>
          <w:rFonts w:ascii="Arial" w:eastAsiaTheme="minorHAnsi" w:hAnsi="Arial" w:cs="Arial"/>
          <w:sz w:val="22"/>
          <w:szCs w:val="22"/>
          <w:lang w:val="en-US" w:eastAsia="en-US"/>
        </w:rPr>
        <w:t xml:space="preserve"> u </w:t>
      </w:r>
      <w:proofErr w:type="spellStart"/>
      <w:r w:rsidRPr="003B448D">
        <w:rPr>
          <w:rFonts w:ascii="Arial" w:eastAsiaTheme="minorHAnsi" w:hAnsi="Arial" w:cs="Arial"/>
          <w:sz w:val="22"/>
          <w:szCs w:val="22"/>
          <w:lang w:val="en-US" w:eastAsia="en-US"/>
        </w:rPr>
        <w:t>vlasništvu</w:t>
      </w:r>
      <w:proofErr w:type="spellEnd"/>
      <w:r w:rsidRPr="003B448D">
        <w:rPr>
          <w:rFonts w:ascii="Arial" w:eastAsiaTheme="minorHAnsi" w:hAnsi="Arial" w:cs="Arial"/>
          <w:sz w:val="22"/>
          <w:szCs w:val="22"/>
          <w:lang w:val="en-US" w:eastAsia="en-US"/>
        </w:rPr>
        <w:t xml:space="preserve"> Grada </w:t>
      </w:r>
      <w:proofErr w:type="spellStart"/>
      <w:r w:rsidRPr="003B448D">
        <w:rPr>
          <w:rFonts w:ascii="Arial" w:eastAsiaTheme="minorHAnsi" w:hAnsi="Arial" w:cs="Arial"/>
          <w:sz w:val="22"/>
          <w:szCs w:val="22"/>
          <w:lang w:val="en-US" w:eastAsia="en-US"/>
        </w:rPr>
        <w:t>Dubrovnika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odnosno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njime</w:t>
      </w:r>
      <w:proofErr w:type="spellEnd"/>
      <w:r w:rsidRPr="003B448D">
        <w:rPr>
          <w:rFonts w:ascii="Arial" w:eastAsiaTheme="minorHAnsi" w:hAnsi="Arial" w:cs="Arial"/>
          <w:sz w:val="22"/>
          <w:szCs w:val="22"/>
          <w:lang w:val="en-US" w:eastAsia="en-US"/>
        </w:rPr>
        <w:t xml:space="preserve"> se </w:t>
      </w:r>
      <w:proofErr w:type="spellStart"/>
      <w:r w:rsidRPr="003B448D">
        <w:rPr>
          <w:rFonts w:ascii="Arial" w:eastAsiaTheme="minorHAnsi" w:hAnsi="Arial" w:cs="Arial"/>
          <w:sz w:val="22"/>
          <w:szCs w:val="22"/>
          <w:lang w:val="en-US" w:eastAsia="en-US"/>
        </w:rPr>
        <w:t>uređuje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postojeći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sustav</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upravljanja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nekretninama</w:t>
      </w:r>
      <w:proofErr w:type="spellEnd"/>
      <w:r w:rsidRPr="003B448D">
        <w:rPr>
          <w:rFonts w:ascii="Arial" w:eastAsiaTheme="minorHAnsi" w:hAnsi="Arial" w:cs="Arial"/>
          <w:sz w:val="22"/>
          <w:szCs w:val="22"/>
          <w:lang w:val="en-US" w:eastAsia="en-US"/>
        </w:rPr>
        <w:t xml:space="preserve">, a </w:t>
      </w:r>
      <w:proofErr w:type="spellStart"/>
      <w:r w:rsidRPr="003B448D">
        <w:rPr>
          <w:rFonts w:ascii="Arial" w:eastAsiaTheme="minorHAnsi" w:hAnsi="Arial" w:cs="Arial"/>
          <w:sz w:val="22"/>
          <w:szCs w:val="22"/>
          <w:lang w:val="en-US" w:eastAsia="en-US"/>
        </w:rPr>
        <w:t>temeljem</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kojega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će</w:t>
      </w:r>
      <w:proofErr w:type="spellEnd"/>
      <w:r w:rsidRPr="003B448D">
        <w:rPr>
          <w:rFonts w:ascii="Arial" w:eastAsiaTheme="minorHAnsi" w:hAnsi="Arial" w:cs="Arial"/>
          <w:sz w:val="22"/>
          <w:szCs w:val="22"/>
          <w:lang w:val="en-US" w:eastAsia="en-US"/>
        </w:rPr>
        <w:t xml:space="preserve"> se </w:t>
      </w:r>
      <w:proofErr w:type="spellStart"/>
      <w:r w:rsidRPr="003B448D">
        <w:rPr>
          <w:rFonts w:ascii="Arial" w:eastAsiaTheme="minorHAnsi" w:hAnsi="Arial" w:cs="Arial"/>
          <w:sz w:val="22"/>
          <w:szCs w:val="22"/>
          <w:lang w:val="en-US" w:eastAsia="en-US"/>
        </w:rPr>
        <w:t>istima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upravljati</w:t>
      </w:r>
      <w:proofErr w:type="spellEnd"/>
      <w:r w:rsidRPr="003B448D">
        <w:rPr>
          <w:rFonts w:ascii="Arial" w:eastAsiaTheme="minorHAnsi" w:hAnsi="Arial" w:cs="Arial"/>
          <w:sz w:val="22"/>
          <w:szCs w:val="22"/>
          <w:lang w:val="en-US" w:eastAsia="en-US"/>
        </w:rPr>
        <w:t xml:space="preserve"> u 2024.godini.</w:t>
      </w:r>
    </w:p>
    <w:p w14:paraId="077C14D7" w14:textId="77777777" w:rsidR="003B448D" w:rsidRPr="003B448D" w:rsidRDefault="003B448D" w:rsidP="003B448D">
      <w:pPr>
        <w:ind w:right="26"/>
        <w:rPr>
          <w:rFonts w:ascii="Arial" w:eastAsiaTheme="minorHAnsi" w:hAnsi="Arial" w:cs="Arial"/>
          <w:sz w:val="22"/>
          <w:szCs w:val="22"/>
          <w:lang w:eastAsia="en-US"/>
        </w:rPr>
      </w:pPr>
    </w:p>
    <w:p w14:paraId="3E3820E5" w14:textId="77777777" w:rsidR="003B448D" w:rsidRPr="003B448D" w:rsidRDefault="003B448D" w:rsidP="003B448D">
      <w:pPr>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Strategija upravljanja imovinom Grada Dubrovnika, za razdoblje od 2023.-2029., donesena u lipnju 2023. godine (u daljnjem tekstu: Strategija) se odnosi na razdoblje od sedam godina i spada u srednjoročne dokumente koji sadrži ciljeve, mjere, vizije i smjernice za osiguranje učinkovitog, djelotvornog i transparentnog upravljanja imovinom Grada Dubrovnika.</w:t>
      </w:r>
    </w:p>
    <w:p w14:paraId="0A52D227" w14:textId="77777777" w:rsidR="003B448D" w:rsidRPr="003B448D" w:rsidRDefault="003B448D" w:rsidP="003B448D">
      <w:pPr>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 </w:t>
      </w:r>
    </w:p>
    <w:p w14:paraId="2654D74B" w14:textId="77777777" w:rsidR="003B448D" w:rsidRPr="003B448D" w:rsidRDefault="003B448D" w:rsidP="003B448D">
      <w:pPr>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Vizija</w:t>
      </w:r>
      <w:r w:rsidRPr="003B448D">
        <w:rPr>
          <w:rFonts w:ascii="Arial" w:eastAsiaTheme="minorHAnsi" w:hAnsi="Arial" w:cs="Arial"/>
          <w:b/>
          <w:sz w:val="22"/>
          <w:szCs w:val="22"/>
          <w:lang w:eastAsia="en-US"/>
        </w:rPr>
        <w:t xml:space="preserve"> </w:t>
      </w:r>
      <w:r w:rsidRPr="003B448D">
        <w:rPr>
          <w:rFonts w:ascii="Arial" w:eastAsiaTheme="minorHAnsi" w:hAnsi="Arial" w:cs="Arial"/>
          <w:sz w:val="22"/>
          <w:szCs w:val="22"/>
          <w:lang w:eastAsia="en-US"/>
        </w:rPr>
        <w:t xml:space="preserve">Strategije  je očuvanje vrijednosti i optimalno upravljanje sveukupnom imovinom u vlasništvu Grada Dubrovnika, kako bi se njezinim stavljanjem u potpunu funkciju postiglo da imovina pridonosi općem dobru na razini gospodarstva, infrastrukture i strateškog razvoja lokalne zajednice. </w:t>
      </w:r>
    </w:p>
    <w:p w14:paraId="1FD429C5" w14:textId="77777777" w:rsidR="003B448D" w:rsidRPr="003B448D" w:rsidRDefault="003B448D" w:rsidP="003B448D">
      <w:pPr>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Misija Strategije je zakonito, učinkovito, transparentno i održivo upravljanje imovinom Grada Dubrovnika i učinkovito izvršavanje naloga i preporuka nadležnih nadzornih tijela te poštivanje zakonskih obveza u različitim područjima rada u odnosu na gradsku imovinu.</w:t>
      </w:r>
    </w:p>
    <w:p w14:paraId="29533605" w14:textId="77777777" w:rsidR="003B448D" w:rsidRPr="003B448D" w:rsidRDefault="003B448D" w:rsidP="003B448D">
      <w:pPr>
        <w:ind w:right="26"/>
        <w:jc w:val="both"/>
        <w:rPr>
          <w:rFonts w:ascii="Arial" w:eastAsiaTheme="minorHAnsi" w:hAnsi="Arial" w:cs="Arial"/>
          <w:sz w:val="22"/>
          <w:szCs w:val="22"/>
          <w:lang w:eastAsia="en-US"/>
        </w:rPr>
      </w:pPr>
    </w:p>
    <w:p w14:paraId="784C3448" w14:textId="77777777" w:rsidR="003B448D" w:rsidRPr="003B448D" w:rsidRDefault="003B448D" w:rsidP="003B448D">
      <w:pPr>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Strategijom upravljanja imovinom Grada Dubrovnika predviđeno je 5 (pet) strateških ciljeva te  24 (</w:t>
      </w:r>
      <w:proofErr w:type="spellStart"/>
      <w:r w:rsidRPr="003B448D">
        <w:rPr>
          <w:rFonts w:ascii="Arial" w:eastAsiaTheme="minorHAnsi" w:hAnsi="Arial" w:cs="Arial"/>
          <w:sz w:val="22"/>
          <w:szCs w:val="22"/>
          <w:lang w:eastAsia="en-US"/>
        </w:rPr>
        <w:t>dvadesetičetiri</w:t>
      </w:r>
      <w:proofErr w:type="spellEnd"/>
      <w:r w:rsidRPr="003B448D">
        <w:rPr>
          <w:rFonts w:ascii="Arial" w:eastAsiaTheme="minorHAnsi" w:hAnsi="Arial" w:cs="Arial"/>
          <w:sz w:val="22"/>
          <w:szCs w:val="22"/>
          <w:lang w:eastAsia="en-US"/>
        </w:rPr>
        <w:t>) posebna cilja koji se nadovezuju na strateške ciljeve vezane za upravljanje imovinom Grada Dubrovnika.</w:t>
      </w:r>
    </w:p>
    <w:p w14:paraId="1E7E9F86" w14:textId="77777777" w:rsidR="003B448D" w:rsidRPr="003B448D" w:rsidRDefault="003B448D" w:rsidP="003B448D">
      <w:pPr>
        <w:ind w:right="26"/>
        <w:jc w:val="both"/>
        <w:rPr>
          <w:rFonts w:ascii="Arial" w:eastAsiaTheme="minorHAnsi" w:hAnsi="Arial" w:cs="Arial"/>
          <w:sz w:val="22"/>
          <w:szCs w:val="22"/>
          <w:lang w:eastAsia="en-US"/>
        </w:rPr>
      </w:pPr>
    </w:p>
    <w:bookmarkEnd w:id="70"/>
    <w:p w14:paraId="7ABAAAC6" w14:textId="77777777" w:rsidR="003B448D" w:rsidRPr="003B448D" w:rsidRDefault="003B448D" w:rsidP="003B448D">
      <w:pPr>
        <w:jc w:val="both"/>
        <w:rPr>
          <w:rFonts w:ascii="Arial" w:hAnsi="Arial" w:cs="Arial"/>
          <w:bCs/>
          <w:iCs/>
          <w:sz w:val="22"/>
          <w:szCs w:val="22"/>
        </w:rPr>
      </w:pPr>
      <w:r w:rsidRPr="003B448D">
        <w:rPr>
          <w:rFonts w:ascii="Arial" w:hAnsi="Arial" w:cs="Arial"/>
          <w:bCs/>
          <w:iCs/>
          <w:sz w:val="22"/>
          <w:szCs w:val="22"/>
        </w:rPr>
        <w:t>Odlukom o gospodarenju nekretninama u vlasništvu Grada Dubrovnika ("Službeni glasnik Grada Dubrovnika" br. 6/22) uređeni su način, uvjeti i postupak upravljanja, stjecanja i raspolaganja nekretninama u vlasništvu Grada Dubrovnika.</w:t>
      </w:r>
    </w:p>
    <w:p w14:paraId="663658A0" w14:textId="77777777" w:rsidR="003B448D" w:rsidRPr="003B448D" w:rsidRDefault="003B448D" w:rsidP="003B448D">
      <w:pPr>
        <w:jc w:val="both"/>
        <w:rPr>
          <w:rFonts w:ascii="Arial" w:hAnsi="Arial" w:cs="Arial"/>
          <w:bCs/>
          <w:iCs/>
          <w:sz w:val="22"/>
          <w:szCs w:val="22"/>
        </w:rPr>
      </w:pPr>
    </w:p>
    <w:p w14:paraId="4DF2E524" w14:textId="77777777" w:rsidR="003B448D" w:rsidRPr="003B448D" w:rsidRDefault="003B448D" w:rsidP="003B448D">
      <w:pPr>
        <w:jc w:val="both"/>
        <w:rPr>
          <w:rFonts w:ascii="Arial" w:hAnsi="Arial" w:cs="Arial"/>
          <w:sz w:val="22"/>
          <w:szCs w:val="22"/>
        </w:rPr>
      </w:pPr>
      <w:r w:rsidRPr="003B448D">
        <w:rPr>
          <w:rFonts w:ascii="Arial" w:hAnsi="Arial" w:cs="Arial"/>
          <w:sz w:val="22"/>
          <w:szCs w:val="22"/>
        </w:rPr>
        <w:t>„Raspolaganje“ nekretninama u vlasništvu Grada podrazumijeva sklapanje pravnih poslova čija je posljedica otuđenje, opterećenje, odricanje od prava ili ograničenje prava vlasništva Grada u korist druge pravne ili fizičke osobe, kao što su: prodaja, osnivanje prava građenja, razvrgnuće suvlasničke zajednice, zamjena, osnivanje prava zaloga na nekretninama, osnivanje prava služnosti na nekretninama u vlasništvu Grada, dodjela nekretnina na uporabu, davanje nekretnina na korištenje i upravljanje, davanje nekretnina u najam, davanje nekretnina u zakup.</w:t>
      </w:r>
    </w:p>
    <w:p w14:paraId="7A4D68F2" w14:textId="77777777" w:rsidR="003B448D" w:rsidRPr="003B448D" w:rsidRDefault="003B448D" w:rsidP="003B448D">
      <w:pPr>
        <w:jc w:val="both"/>
        <w:rPr>
          <w:rFonts w:ascii="Arial" w:hAnsi="Arial" w:cs="Arial"/>
          <w:sz w:val="22"/>
          <w:szCs w:val="22"/>
        </w:rPr>
      </w:pPr>
    </w:p>
    <w:p w14:paraId="06C00813" w14:textId="77777777" w:rsidR="003B448D" w:rsidRPr="003B448D" w:rsidRDefault="003B448D" w:rsidP="003B448D">
      <w:pPr>
        <w:jc w:val="both"/>
        <w:rPr>
          <w:rFonts w:ascii="Arial" w:hAnsi="Arial" w:cs="Arial"/>
          <w:sz w:val="22"/>
          <w:szCs w:val="22"/>
        </w:rPr>
      </w:pPr>
      <w:r w:rsidRPr="003B448D">
        <w:rPr>
          <w:rFonts w:ascii="Arial" w:hAnsi="Arial" w:cs="Arial"/>
          <w:sz w:val="22"/>
          <w:szCs w:val="22"/>
        </w:rPr>
        <w:t>„Upravljanje“ nekretninama u vlasništvu Grada podrazumijeva izvršavanje svih vlasničkih ovlasti i preuzimanje svih vlasničkih obveza, poduzimanje svih radnji radi uređenja pravnih odnosa, utvrđivanje ili promjena namjene nekretnina te sklapanje drugih pravnih poslova čija je posljedica ograničenje prava vlasništva Grada u korist druge pravne ili fizičke osobe, a što nije obuhvaćeno odredbama o raspolaganju.</w:t>
      </w:r>
    </w:p>
    <w:p w14:paraId="100273A2" w14:textId="77777777" w:rsidR="003B448D" w:rsidRPr="003B448D" w:rsidRDefault="003B448D" w:rsidP="003B448D">
      <w:pPr>
        <w:jc w:val="both"/>
        <w:rPr>
          <w:rFonts w:ascii="Arial" w:hAnsi="Arial" w:cs="Arial"/>
          <w:sz w:val="22"/>
          <w:szCs w:val="22"/>
        </w:rPr>
      </w:pPr>
    </w:p>
    <w:p w14:paraId="491AC034" w14:textId="77777777" w:rsidR="003B448D" w:rsidRPr="003B448D" w:rsidRDefault="003B448D" w:rsidP="003B448D">
      <w:pPr>
        <w:jc w:val="both"/>
        <w:rPr>
          <w:rFonts w:ascii="Arial" w:hAnsi="Arial" w:cs="Arial"/>
          <w:sz w:val="22"/>
          <w:szCs w:val="22"/>
        </w:rPr>
      </w:pPr>
      <w:r w:rsidRPr="003B448D">
        <w:rPr>
          <w:rFonts w:ascii="Arial" w:hAnsi="Arial" w:cs="Arial"/>
          <w:sz w:val="22"/>
          <w:szCs w:val="22"/>
        </w:rPr>
        <w:t xml:space="preserve"> „Stjecanje“ podrazumijeva stjecanje vlasništva nekretnina i drugih prava na nekretninama u vlasništvu trećih osoba za korist Grada.</w:t>
      </w:r>
    </w:p>
    <w:p w14:paraId="224C6721" w14:textId="77777777" w:rsidR="003B448D" w:rsidRPr="003B448D" w:rsidRDefault="003B448D" w:rsidP="003B448D">
      <w:pPr>
        <w:jc w:val="both"/>
        <w:rPr>
          <w:rFonts w:ascii="Arial" w:hAnsi="Arial" w:cs="Arial"/>
          <w:sz w:val="22"/>
          <w:szCs w:val="22"/>
        </w:rPr>
      </w:pPr>
    </w:p>
    <w:p w14:paraId="681D2777" w14:textId="77777777" w:rsidR="003B448D" w:rsidRPr="003B448D" w:rsidRDefault="003B448D" w:rsidP="003B448D">
      <w:pPr>
        <w:ind w:right="26"/>
        <w:jc w:val="both"/>
        <w:rPr>
          <w:rFonts w:ascii="Arial" w:eastAsiaTheme="minorHAnsi" w:hAnsi="Arial" w:cs="Arial"/>
          <w:sz w:val="22"/>
          <w:szCs w:val="22"/>
          <w:lang w:eastAsia="en-US"/>
        </w:rPr>
      </w:pPr>
      <w:r w:rsidRPr="003B448D">
        <w:rPr>
          <w:rFonts w:ascii="Arial" w:hAnsi="Arial" w:cs="Arial"/>
          <w:bCs/>
          <w:iCs/>
          <w:sz w:val="22"/>
          <w:szCs w:val="22"/>
        </w:rPr>
        <w:t>Nekretnine u vlasništvu Grada tijela nadležna za njihovo raspolaganje mogu otuđiti ili njima na drugi način raspolagati samo na osnovi javnog natječaja i uz naknadu utvrđenu po tržišnoj cijeni, ako zakonom, posebnim propisima ili ovom Odlukom nije drukčije određeno. Nekretnine u vlasništvu Grada Dubrovnika prodaju se temeljem javnog natječaja ili neposrednom pogodbom.</w:t>
      </w:r>
      <w:r w:rsidRPr="003B448D">
        <w:rPr>
          <w:rFonts w:ascii="Arial" w:hAnsi="Arial" w:cs="Arial"/>
          <w:bCs/>
          <w:iCs/>
          <w:sz w:val="22"/>
          <w:szCs w:val="22"/>
        </w:rPr>
        <w:cr/>
      </w:r>
    </w:p>
    <w:p w14:paraId="417FEF33" w14:textId="77777777" w:rsidR="003B448D" w:rsidRPr="003B448D" w:rsidRDefault="003B448D" w:rsidP="003B448D">
      <w:pPr>
        <w:ind w:right="26"/>
        <w:jc w:val="both"/>
        <w:rPr>
          <w:rFonts w:ascii="Arial" w:eastAsiaTheme="minorHAnsi" w:hAnsi="Arial" w:cs="Arial"/>
          <w:sz w:val="22"/>
          <w:szCs w:val="22"/>
          <w:lang w:eastAsia="en-US"/>
        </w:rPr>
      </w:pPr>
    </w:p>
    <w:p w14:paraId="640851BD" w14:textId="77777777" w:rsidR="003B448D" w:rsidRPr="003B448D" w:rsidRDefault="003B448D" w:rsidP="003B448D">
      <w:pPr>
        <w:ind w:right="26"/>
        <w:rPr>
          <w:rFonts w:ascii="Arial" w:eastAsiaTheme="minorHAnsi" w:hAnsi="Arial" w:cs="Arial"/>
          <w:b/>
          <w:bCs/>
          <w:sz w:val="22"/>
          <w:szCs w:val="22"/>
          <w:lang w:eastAsia="en-US"/>
        </w:rPr>
      </w:pPr>
      <w:bookmarkStart w:id="71" w:name="_Hlk160194641"/>
      <w:r w:rsidRPr="003B448D">
        <w:rPr>
          <w:rFonts w:ascii="Arial" w:eastAsiaTheme="minorHAnsi" w:hAnsi="Arial" w:cs="Arial"/>
          <w:b/>
          <w:bCs/>
          <w:sz w:val="22"/>
          <w:szCs w:val="22"/>
          <w:lang w:eastAsia="en-US"/>
        </w:rPr>
        <w:lastRenderedPageBreak/>
        <w:t xml:space="preserve">KRITERIJI ODABIRA AKTIVNOSTI ZA GODIŠNJE PLANOVE </w:t>
      </w:r>
    </w:p>
    <w:bookmarkEnd w:id="71"/>
    <w:p w14:paraId="2E34B42D" w14:textId="77777777" w:rsidR="003B448D" w:rsidRPr="003B448D" w:rsidRDefault="003B448D" w:rsidP="003B448D">
      <w:pPr>
        <w:ind w:right="26"/>
        <w:rPr>
          <w:rFonts w:ascii="Arial" w:eastAsiaTheme="minorHAnsi" w:hAnsi="Arial" w:cs="Arial"/>
          <w:bCs/>
          <w:sz w:val="22"/>
          <w:szCs w:val="22"/>
          <w:lang w:eastAsia="en-US"/>
        </w:rPr>
      </w:pPr>
    </w:p>
    <w:p w14:paraId="36F0E722" w14:textId="77777777" w:rsidR="003B448D" w:rsidRPr="003B448D" w:rsidRDefault="003B448D" w:rsidP="003B448D">
      <w:pPr>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Odabir aktivnosti koje će se poduzimati u okviru godišnjih planova ovisi o:</w:t>
      </w:r>
    </w:p>
    <w:p w14:paraId="52DFD373" w14:textId="77777777" w:rsidR="003B448D" w:rsidRPr="003B448D" w:rsidRDefault="003B448D" w:rsidP="004A32B5">
      <w:pPr>
        <w:numPr>
          <w:ilvl w:val="0"/>
          <w:numId w:val="36"/>
        </w:numPr>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zakonskim obvezama Grada Dubrovnika,</w:t>
      </w:r>
    </w:p>
    <w:p w14:paraId="6FBFC348" w14:textId="77777777" w:rsidR="003B448D" w:rsidRPr="003B448D" w:rsidRDefault="003B448D" w:rsidP="004A32B5">
      <w:pPr>
        <w:numPr>
          <w:ilvl w:val="0"/>
          <w:numId w:val="36"/>
        </w:numPr>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odlukama Gradskog vijeća Grada Dubrovnika,</w:t>
      </w:r>
    </w:p>
    <w:p w14:paraId="2AB39F90" w14:textId="77777777" w:rsidR="003B448D" w:rsidRPr="003B448D" w:rsidRDefault="003B448D" w:rsidP="004A32B5">
      <w:pPr>
        <w:numPr>
          <w:ilvl w:val="0"/>
          <w:numId w:val="36"/>
        </w:numPr>
        <w:ind w:right="998"/>
        <w:rPr>
          <w:rFonts w:ascii="Arial" w:eastAsiaTheme="minorHAnsi" w:hAnsi="Arial" w:cs="Arial"/>
          <w:sz w:val="22"/>
          <w:szCs w:val="22"/>
          <w:lang w:eastAsia="en-US"/>
        </w:rPr>
      </w:pPr>
      <w:r w:rsidRPr="003B448D">
        <w:rPr>
          <w:rFonts w:ascii="Arial" w:eastAsiaTheme="minorHAnsi" w:hAnsi="Arial" w:cs="Arial"/>
          <w:sz w:val="22"/>
          <w:szCs w:val="22"/>
          <w:lang w:eastAsia="en-US"/>
        </w:rPr>
        <w:t>prioritetima za poduzimanje mjera i aktivnosti u pojedinim područjima strateških i posebnih ciljeva,</w:t>
      </w:r>
    </w:p>
    <w:p w14:paraId="47FD1B46" w14:textId="77777777" w:rsidR="003B448D" w:rsidRPr="003B448D" w:rsidRDefault="003B448D" w:rsidP="004A32B5">
      <w:pPr>
        <w:numPr>
          <w:ilvl w:val="0"/>
          <w:numId w:val="36"/>
        </w:numPr>
        <w:ind w:right="998"/>
        <w:rPr>
          <w:rFonts w:ascii="Arial" w:eastAsiaTheme="minorHAnsi" w:hAnsi="Arial" w:cs="Arial"/>
          <w:sz w:val="22"/>
          <w:szCs w:val="22"/>
          <w:lang w:eastAsia="en-US"/>
        </w:rPr>
      </w:pPr>
      <w:r w:rsidRPr="003B448D">
        <w:rPr>
          <w:rFonts w:ascii="Arial" w:eastAsiaTheme="minorHAnsi" w:hAnsi="Arial" w:cs="Arial"/>
          <w:sz w:val="22"/>
          <w:szCs w:val="22"/>
          <w:lang w:eastAsia="en-US"/>
        </w:rPr>
        <w:t>mogućnostima gradskih upravnih tijela za poduzimanje mjera i aktivnosti.</w:t>
      </w:r>
    </w:p>
    <w:p w14:paraId="540C1C9A" w14:textId="77777777" w:rsidR="003B448D" w:rsidRPr="003B448D" w:rsidRDefault="003B448D" w:rsidP="003B448D">
      <w:pPr>
        <w:tabs>
          <w:tab w:val="left" w:pos="630"/>
        </w:tabs>
        <w:ind w:right="998"/>
        <w:rPr>
          <w:rFonts w:ascii="Arial" w:eastAsiaTheme="minorHAnsi" w:hAnsi="Arial" w:cs="Arial"/>
          <w:sz w:val="22"/>
          <w:szCs w:val="22"/>
          <w:lang w:eastAsia="en-US"/>
        </w:rPr>
      </w:pPr>
    </w:p>
    <w:p w14:paraId="6FB2276B" w14:textId="77777777" w:rsidR="003B448D" w:rsidRPr="003B448D" w:rsidRDefault="003B448D" w:rsidP="003B448D">
      <w:pPr>
        <w:tabs>
          <w:tab w:val="left" w:pos="630"/>
        </w:tabs>
        <w:ind w:right="998"/>
        <w:rPr>
          <w:rFonts w:ascii="Arial" w:eastAsiaTheme="minorHAnsi" w:hAnsi="Arial" w:cs="Arial"/>
          <w:sz w:val="22"/>
          <w:szCs w:val="22"/>
          <w:lang w:eastAsia="en-US"/>
        </w:rPr>
      </w:pPr>
    </w:p>
    <w:p w14:paraId="209F2E28" w14:textId="77777777" w:rsidR="003B448D" w:rsidRPr="003B448D" w:rsidRDefault="003B448D" w:rsidP="003B448D">
      <w:pPr>
        <w:tabs>
          <w:tab w:val="left" w:pos="630"/>
        </w:tabs>
        <w:spacing w:after="160" w:line="259" w:lineRule="auto"/>
        <w:ind w:right="998"/>
        <w:rPr>
          <w:rFonts w:ascii="Arial" w:eastAsiaTheme="minorHAnsi" w:hAnsi="Arial" w:cs="Arial"/>
          <w:b/>
          <w:bCs/>
          <w:sz w:val="22"/>
          <w:szCs w:val="22"/>
          <w:lang w:val="en-US" w:eastAsia="en-US"/>
        </w:rPr>
      </w:pPr>
      <w:r w:rsidRPr="003B448D">
        <w:rPr>
          <w:rFonts w:ascii="Arial" w:eastAsiaTheme="minorHAnsi" w:hAnsi="Arial" w:cs="Arial"/>
          <w:b/>
          <w:bCs/>
          <w:sz w:val="22"/>
          <w:szCs w:val="22"/>
          <w:lang w:val="en-US" w:eastAsia="en-US"/>
        </w:rPr>
        <w:t>ODABIR MJERA I AKTIVNOSTI ZA REALIZACIJU U 2024. GODINI</w:t>
      </w:r>
    </w:p>
    <w:p w14:paraId="15BA78CB"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bookmarkStart w:id="72" w:name="_Hlk158039265"/>
      <w:r w:rsidRPr="003B448D">
        <w:rPr>
          <w:rFonts w:ascii="Arial" w:eastAsiaTheme="minorHAnsi" w:hAnsi="Arial" w:cs="Arial"/>
          <w:sz w:val="22"/>
          <w:szCs w:val="22"/>
          <w:lang w:eastAsia="en-US"/>
        </w:rPr>
        <w:t xml:space="preserve">U Godišnjem planu upravljanja imovinom Grada Dubrovnika za 2024. godinu odabrane su mjere i aktivnosti provođenjem kojih će se osigurati pretpostavke za implementaciju posebnih ciljeva koji se vezuju na strateške ciljeve vezane uz upravljanje imovinom u vlasništvu Grada Dubrovnika. </w:t>
      </w:r>
    </w:p>
    <w:p w14:paraId="2DB8C96E"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Budući da Strategija upravljanja imovinom Grada Dubrovnika za razdoblje od 2023. do 2029. godine obuhvaća dugoročne ciljeve i smjernice upravljanja gradskom imovinom, potrebno je donijeti Godišnji plan upravljanja imovinom Grada Dubrovnika</w:t>
      </w:r>
      <w:bookmarkEnd w:id="72"/>
      <w:r w:rsidRPr="003B448D">
        <w:rPr>
          <w:rFonts w:ascii="Arial" w:eastAsiaTheme="minorHAnsi" w:hAnsi="Arial" w:cs="Arial"/>
          <w:sz w:val="22"/>
          <w:szCs w:val="22"/>
          <w:lang w:eastAsia="en-US"/>
        </w:rPr>
        <w:t>. S tim u vezi ističe se kako godišnjim planom upravljanja nisu obuhvaćeni redovni poslovi poput primjerice priprema dokumentacije, provođenje uknjižbi, vođenje upravnih postupaka i sporova, održavanje nekretnina i slično) i koji se obavljaju u kontinuitetu sukladno zakonskim i podzakonskim propisima, kao i općim aktima Grada Dubrovnika, radi realizacije projekata od interesa za Grad, sukladno osiguranim sredstvima u Proračunu Grada Dubrovnika za 2024. godinu.</w:t>
      </w:r>
    </w:p>
    <w:p w14:paraId="251457F4"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p>
    <w:p w14:paraId="187F0110" w14:textId="77777777" w:rsidR="003B448D" w:rsidRPr="003B448D" w:rsidRDefault="003B448D" w:rsidP="003B448D">
      <w:pPr>
        <w:tabs>
          <w:tab w:val="left" w:pos="630"/>
        </w:tabs>
        <w:ind w:right="26"/>
        <w:jc w:val="both"/>
        <w:rPr>
          <w:rFonts w:ascii="Arial" w:eastAsiaTheme="minorHAnsi" w:hAnsi="Arial" w:cs="Arial"/>
          <w:b/>
          <w:sz w:val="22"/>
          <w:szCs w:val="22"/>
          <w:lang w:eastAsia="en-US"/>
        </w:rPr>
      </w:pPr>
      <w:bookmarkStart w:id="73" w:name="_Hlk158039305"/>
      <w:r w:rsidRPr="003B448D">
        <w:rPr>
          <w:rFonts w:ascii="Arial" w:eastAsiaTheme="minorHAnsi" w:hAnsi="Arial" w:cs="Arial"/>
          <w:b/>
          <w:sz w:val="22"/>
          <w:szCs w:val="22"/>
          <w:lang w:eastAsia="en-US"/>
        </w:rPr>
        <w:t xml:space="preserve">Ključne smjernice za izradu godišnjeg plana upravljanja imovinom </w:t>
      </w:r>
      <w:r w:rsidRPr="003B448D">
        <w:rPr>
          <w:rFonts w:ascii="Arial" w:eastAsiaTheme="minorHAnsi" w:hAnsi="Arial" w:cs="Arial"/>
          <w:sz w:val="22"/>
          <w:szCs w:val="22"/>
          <w:lang w:eastAsia="en-US"/>
        </w:rPr>
        <w:t>bile su</w:t>
      </w:r>
      <w:r w:rsidRPr="003B448D">
        <w:rPr>
          <w:rFonts w:ascii="Arial" w:eastAsiaTheme="minorHAnsi" w:hAnsi="Arial" w:cs="Arial"/>
          <w:b/>
          <w:sz w:val="22"/>
          <w:szCs w:val="22"/>
          <w:lang w:eastAsia="en-US"/>
        </w:rPr>
        <w:t>:</w:t>
      </w:r>
    </w:p>
    <w:p w14:paraId="5B5878FC" w14:textId="77777777" w:rsidR="003B448D" w:rsidRPr="00DF0F35" w:rsidRDefault="003B448D" w:rsidP="004A32B5">
      <w:pPr>
        <w:pStyle w:val="Odlomakpopisa"/>
        <w:numPr>
          <w:ilvl w:val="0"/>
          <w:numId w:val="37"/>
        </w:numPr>
        <w:tabs>
          <w:tab w:val="left" w:pos="709"/>
        </w:tabs>
        <w:spacing w:after="0" w:line="240" w:lineRule="auto"/>
        <w:ind w:right="26"/>
        <w:jc w:val="both"/>
        <w:rPr>
          <w:rFonts w:ascii="Arial" w:eastAsiaTheme="minorHAnsi" w:hAnsi="Arial" w:cs="Arial"/>
          <w:lang w:eastAsia="en-US"/>
        </w:rPr>
      </w:pPr>
      <w:r w:rsidRPr="00DF0F35">
        <w:rPr>
          <w:rFonts w:ascii="Arial" w:eastAsiaTheme="minorHAnsi" w:hAnsi="Arial" w:cs="Arial"/>
          <w:lang w:eastAsia="en-US"/>
        </w:rPr>
        <w:t>ispunjenje preporuka od strane Državnog ureda za reviziju;</w:t>
      </w:r>
    </w:p>
    <w:p w14:paraId="6C2641E6" w14:textId="77777777" w:rsidR="003B448D" w:rsidRPr="00DF0F35" w:rsidRDefault="003B448D" w:rsidP="004A32B5">
      <w:pPr>
        <w:pStyle w:val="Odlomakpopisa"/>
        <w:numPr>
          <w:ilvl w:val="0"/>
          <w:numId w:val="37"/>
        </w:numPr>
        <w:tabs>
          <w:tab w:val="left" w:pos="709"/>
        </w:tabs>
        <w:spacing w:after="0" w:line="240" w:lineRule="auto"/>
        <w:ind w:left="709" w:right="26" w:hanging="349"/>
        <w:jc w:val="both"/>
        <w:rPr>
          <w:rFonts w:ascii="Arial" w:eastAsiaTheme="minorHAnsi" w:hAnsi="Arial" w:cs="Arial"/>
          <w:lang w:eastAsia="en-US"/>
        </w:rPr>
      </w:pPr>
      <w:r w:rsidRPr="00DF0F35">
        <w:rPr>
          <w:rFonts w:ascii="Arial" w:eastAsiaTheme="minorHAnsi" w:hAnsi="Arial" w:cs="Arial"/>
          <w:lang w:eastAsia="en-US"/>
        </w:rPr>
        <w:t xml:space="preserve">početak implementacije Strategije upravljanja imovinom Grada Dubrovnika s realno mogućim ostvarenjem ciljeva; </w:t>
      </w:r>
    </w:p>
    <w:p w14:paraId="12BAF30B" w14:textId="77777777" w:rsidR="003B448D" w:rsidRPr="00DF0F35" w:rsidRDefault="003B448D" w:rsidP="004A32B5">
      <w:pPr>
        <w:pStyle w:val="Odlomakpopisa"/>
        <w:numPr>
          <w:ilvl w:val="0"/>
          <w:numId w:val="37"/>
        </w:numPr>
        <w:tabs>
          <w:tab w:val="left" w:pos="709"/>
        </w:tabs>
        <w:spacing w:after="0" w:line="240" w:lineRule="auto"/>
        <w:ind w:right="26"/>
        <w:jc w:val="both"/>
        <w:rPr>
          <w:rFonts w:ascii="Arial" w:eastAsiaTheme="minorHAnsi" w:hAnsi="Arial" w:cs="Arial"/>
          <w:lang w:eastAsia="en-US"/>
        </w:rPr>
      </w:pPr>
      <w:r w:rsidRPr="00DF0F35">
        <w:rPr>
          <w:rFonts w:ascii="Arial" w:eastAsiaTheme="minorHAnsi" w:hAnsi="Arial" w:cs="Arial"/>
          <w:lang w:eastAsia="en-US"/>
        </w:rPr>
        <w:t>nastavak započetih procesa kvalitetnijeg i sveobuhvatnijeg evidentiranja imovine Grad</w:t>
      </w:r>
      <w:r w:rsidR="00DF0F35">
        <w:rPr>
          <w:rFonts w:ascii="Arial" w:eastAsiaTheme="minorHAnsi" w:hAnsi="Arial" w:cs="Arial"/>
          <w:lang w:eastAsia="en-US"/>
        </w:rPr>
        <w:t>a</w:t>
      </w:r>
      <w:r w:rsidR="00DF0F35" w:rsidRPr="00DF0F35">
        <w:rPr>
          <w:rFonts w:ascii="Arial" w:eastAsiaTheme="minorHAnsi" w:hAnsi="Arial" w:cs="Arial"/>
          <w:lang w:eastAsia="en-US"/>
        </w:rPr>
        <w:t xml:space="preserve"> </w:t>
      </w:r>
      <w:r w:rsidRPr="00DF0F35">
        <w:rPr>
          <w:rFonts w:ascii="Arial" w:eastAsiaTheme="minorHAnsi" w:hAnsi="Arial" w:cs="Arial"/>
          <w:lang w:eastAsia="en-US"/>
        </w:rPr>
        <w:t>Dubrovnika, posebno komunalne infrastrukture.</w:t>
      </w:r>
    </w:p>
    <w:bookmarkEnd w:id="73"/>
    <w:p w14:paraId="290AA26C"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p>
    <w:p w14:paraId="1805D045"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Do implementacije PRLS metodologije upravljanja imovinom Grada Dubrovnika, a koje aktivnosti su predviđene ovim Godišnjim planom, redovni poslovi upravljanja imovinom Grada Dubrovnika (poput primjerice kupoprodaje nekretnina, vođenje sporova, postupci uknjižbe nekretnina i sl.) obavljat će se u kontinuitetu sukladno zakonskim propisima kao i do sada.</w:t>
      </w:r>
    </w:p>
    <w:p w14:paraId="3213A209"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p>
    <w:p w14:paraId="363C0B3C"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Grad Dubrovnik u Proračunu za 2024. planira prihode od nekretnina u iznosu od 6.961.446,00 eura. Stoga, ključni kriteriji kod odabira nekretnina za prodaju u 2024. su: započeti postupci prodaje nekretnina za koju je već pripremljena dokumentacija, iskazani interes kupaca za pojedine nekretnine, ostali kriteriji: nekretnine koje su legalizirane i za koje je ishođeno pravomoćno rješenje o utvrđenju građevinske čestice, nekretnine u suvlasništvu, nekretnine za koje je utvrđen interes RH.</w:t>
      </w:r>
    </w:p>
    <w:p w14:paraId="3887E014"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p>
    <w:p w14:paraId="4FAC2C97" w14:textId="77777777" w:rsidR="003B448D" w:rsidRPr="003B448D" w:rsidRDefault="003B448D" w:rsidP="003B448D">
      <w:pPr>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Uređenje građevinskog zemljišta obveza je Grada i javnopravnih tijela koja prema posebnim propisima grade i/ili upravljaju infrastrukturom. Grad uređuje građevinsko zemljište sukladno Programu gradnje objekata i uređaja komunalne infrastrukture na području Grada Dubrovnika koji se donosi svake godine uz  Proračun.</w:t>
      </w:r>
    </w:p>
    <w:p w14:paraId="1B378815"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p>
    <w:p w14:paraId="3C6C3E55"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Evidencija zemljišta aktivno se vodi u Excel datotekama prema katastarskim općinama. Excel datoteke međusobno su definirane s identičnom internom strukturom podataka. Podaci su grupirani prema: zemljišnoknjižnim, katastarskim i </w:t>
      </w:r>
      <w:proofErr w:type="spellStart"/>
      <w:r w:rsidRPr="003B448D">
        <w:rPr>
          <w:rFonts w:ascii="Arial" w:eastAsiaTheme="minorHAnsi" w:hAnsi="Arial" w:cs="Arial"/>
          <w:sz w:val="22"/>
          <w:szCs w:val="22"/>
          <w:lang w:eastAsia="en-US"/>
        </w:rPr>
        <w:t>prostornoplanskim</w:t>
      </w:r>
      <w:proofErr w:type="spellEnd"/>
      <w:r w:rsidRPr="003B448D">
        <w:rPr>
          <w:rFonts w:ascii="Arial" w:eastAsiaTheme="minorHAnsi" w:hAnsi="Arial" w:cs="Arial"/>
          <w:sz w:val="22"/>
          <w:szCs w:val="22"/>
          <w:lang w:eastAsia="en-US"/>
        </w:rPr>
        <w:t xml:space="preserve"> podacima, a sastoje se od zemljišnoknjižnih podataka o čestici i zemljišnoknjižnom ulošku, titularu vlasništva, površini, kulturi, teretima, sudskim sporovima i zabilježbama, temeljima stjecanja te ostaloj dokumentaciji. Ujedno, evidencija sadrži katastarske podatke, kao što su broj katastarske </w:t>
      </w:r>
      <w:r w:rsidRPr="003B448D">
        <w:rPr>
          <w:rFonts w:ascii="Arial" w:eastAsiaTheme="minorHAnsi" w:hAnsi="Arial" w:cs="Arial"/>
          <w:sz w:val="22"/>
          <w:szCs w:val="22"/>
          <w:lang w:eastAsia="en-US"/>
        </w:rPr>
        <w:lastRenderedPageBreak/>
        <w:t>čestice, posjedovni list, površinu, nositelje prava, udjele te broj detaljnog lista katastarskog plana i adresu odnosno način uporabe katastarske čestice. Prostorno-planski podaci sastoje se od namjene površine čestice, važećeg izvornika prostorno-planske dokumentacije te oznake nalazi li se čestica unutar građevinskog odnosno izvan građevinskog područja te unutar ili izvan naselja. Evidencija je proširena na dodatne podatke o tome je li čestica trajno povezana s drugim pojavnim oblikom nekretnine, kao što su stan, poslovni prostor, komunalna infrastruktura i nerazvrstana cesta te s osnovnim podacima opisuje korisnike, pravnu osnovu korištenja i vrijednost. Sve gore navedene podatke potrebno je implementirati u odgovarajući informacijski sustav, odnosno aplikaciju.</w:t>
      </w:r>
    </w:p>
    <w:p w14:paraId="1FA01F45" w14:textId="77777777" w:rsidR="003B448D" w:rsidRPr="003B448D" w:rsidRDefault="003B448D" w:rsidP="003B448D">
      <w:pPr>
        <w:tabs>
          <w:tab w:val="left" w:pos="630"/>
        </w:tabs>
        <w:ind w:left="540" w:right="926"/>
        <w:jc w:val="both"/>
        <w:rPr>
          <w:rFonts w:ascii="Arial" w:eastAsiaTheme="minorHAnsi" w:hAnsi="Arial" w:cs="Arial"/>
          <w:sz w:val="22"/>
          <w:szCs w:val="22"/>
          <w:lang w:eastAsia="en-US"/>
        </w:rPr>
      </w:pPr>
    </w:p>
    <w:p w14:paraId="5CDC4C1E"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Sukladno Strategiji upravljanja imovinom Grada Dubrovnika, Grad Dubrovnik učinit će javno dostupnima svoj registar nekretnina po izradi aplikacije, a akti kojima se uređuje upravljanje i raspolaganja nekretninama Grad Dubrovnik objavljuje na svojoj službenoj web stranici.</w:t>
      </w:r>
    </w:p>
    <w:p w14:paraId="0A6101A1" w14:textId="77777777" w:rsidR="003B448D" w:rsidRPr="003B448D" w:rsidRDefault="003B448D" w:rsidP="003B448D">
      <w:pPr>
        <w:tabs>
          <w:tab w:val="left" w:pos="630"/>
        </w:tabs>
        <w:ind w:left="540" w:right="926"/>
        <w:jc w:val="both"/>
        <w:rPr>
          <w:rFonts w:ascii="Arial" w:eastAsiaTheme="minorHAnsi" w:hAnsi="Arial" w:cs="Arial"/>
          <w:sz w:val="22"/>
          <w:szCs w:val="22"/>
          <w:lang w:eastAsia="en-US"/>
        </w:rPr>
      </w:pPr>
    </w:p>
    <w:p w14:paraId="46883216"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Godišnjim planom se prikazuje sveobuhvatno upravljanje nekretninama u vlasništvu Grada Dubrovnika, odnosno njime se uređuje postojeći sustav upravljanja nekretninama, a temeljem kojega će se istima upravljati u 2024.godini.</w:t>
      </w:r>
    </w:p>
    <w:p w14:paraId="71F66376" w14:textId="77777777" w:rsidR="003B448D" w:rsidRPr="003B448D" w:rsidRDefault="003B448D" w:rsidP="003B448D">
      <w:pPr>
        <w:tabs>
          <w:tab w:val="left" w:pos="630"/>
        </w:tabs>
        <w:ind w:right="26"/>
        <w:rPr>
          <w:rFonts w:ascii="Arial" w:eastAsiaTheme="minorHAnsi" w:hAnsi="Arial" w:cs="Arial"/>
          <w:sz w:val="22"/>
          <w:szCs w:val="22"/>
          <w:lang w:eastAsia="en-US"/>
        </w:rPr>
      </w:pPr>
    </w:p>
    <w:p w14:paraId="14528E2C" w14:textId="77777777" w:rsidR="003B448D" w:rsidRPr="003B448D" w:rsidRDefault="003B448D" w:rsidP="00DF0F35">
      <w:pPr>
        <w:tabs>
          <w:tab w:val="left" w:pos="630"/>
        </w:tabs>
        <w:spacing w:after="160" w:line="259" w:lineRule="auto"/>
        <w:ind w:right="26"/>
        <w:jc w:val="both"/>
        <w:rPr>
          <w:rFonts w:ascii="Arial" w:eastAsiaTheme="minorHAnsi" w:hAnsi="Arial" w:cs="Arial"/>
          <w:b/>
          <w:bCs/>
          <w:sz w:val="22"/>
          <w:szCs w:val="22"/>
          <w:lang w:eastAsia="en-US"/>
        </w:rPr>
      </w:pPr>
      <w:r w:rsidRPr="003B448D">
        <w:rPr>
          <w:rFonts w:ascii="Arial" w:eastAsiaTheme="minorHAnsi" w:hAnsi="Arial" w:cs="Arial"/>
          <w:b/>
          <w:bCs/>
          <w:sz w:val="22"/>
          <w:szCs w:val="22"/>
          <w:lang w:eastAsia="en-US"/>
        </w:rPr>
        <w:t>OPĆI STRATEŠKI CILJEVI  I MJERE</w:t>
      </w:r>
    </w:p>
    <w:p w14:paraId="3E24DB77" w14:textId="77777777" w:rsidR="003B448D" w:rsidRPr="003B448D" w:rsidRDefault="003B448D" w:rsidP="003B448D">
      <w:pPr>
        <w:tabs>
          <w:tab w:val="left" w:pos="630"/>
        </w:tabs>
        <w:ind w:right="26"/>
        <w:jc w:val="both"/>
        <w:rPr>
          <w:rFonts w:ascii="Arial" w:eastAsiaTheme="minorHAnsi" w:hAnsi="Arial" w:cs="Arial"/>
          <w:b/>
          <w:bCs/>
          <w:sz w:val="22"/>
          <w:szCs w:val="22"/>
          <w:lang w:eastAsia="en-US"/>
        </w:rPr>
      </w:pPr>
    </w:p>
    <w:p w14:paraId="270447E3"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Poglavljima godišnjih planova definiraju se kratkoročni ciljevi, pružaju izvedbene mjere, odnosno specificiraju se konkretne mjere i aktivnosti koje će se tijekom godine provoditi, a sve u svrhu učinkovitog upravljanja i raspolaganja imovinom Grada.</w:t>
      </w:r>
    </w:p>
    <w:p w14:paraId="6A469944"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p>
    <w:p w14:paraId="3172C2AF"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Strategijom upravljanja imovinom Grada Dubrovnika predviđeno je 5 (pet) strateških ciljeva i to: 1. Cjelovito i sveobuhvatno evidentiranje gradske nefinancijske imovine i uspostava jedinstvenog mjesta evidentiranja nekretnina, 2. Procjena vrijednosti imovine i povezivanje internih imovinskih evidencija putem inventarnog broja, 3. Menadžersko upravljanje imovinom, 4. Uređenje normativnog okvira i vlasničkopravnih odnosa i 5. Unaprjeđenje postupanja s gradskom imovinom koju koriste proračunski korisnici te s imovinom proračunskih korisnika. </w:t>
      </w:r>
    </w:p>
    <w:p w14:paraId="1AA38C84"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p>
    <w:p w14:paraId="0F526EBC"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U okviru strateškog cilja 1. </w:t>
      </w:r>
      <w:r w:rsidRPr="003B448D">
        <w:rPr>
          <w:rFonts w:ascii="Arial" w:eastAsiaTheme="minorHAnsi" w:hAnsi="Arial" w:cs="Arial"/>
          <w:b/>
          <w:sz w:val="22"/>
          <w:szCs w:val="22"/>
          <w:lang w:eastAsia="en-US"/>
        </w:rPr>
        <w:t xml:space="preserve">Cjelovito i sveobuhvatno evidentiranje gradske </w:t>
      </w:r>
      <w:bookmarkStart w:id="74" w:name="_Hlk130888096"/>
      <w:r w:rsidRPr="003B448D">
        <w:rPr>
          <w:rFonts w:ascii="Arial" w:eastAsiaTheme="minorHAnsi" w:hAnsi="Arial" w:cs="Arial"/>
          <w:b/>
          <w:sz w:val="22"/>
          <w:szCs w:val="22"/>
          <w:lang w:eastAsia="en-US"/>
        </w:rPr>
        <w:t>nefinancijske imovine i uspostava jedinstvenog mjesta evidentiranja nekretnina</w:t>
      </w:r>
      <w:r w:rsidRPr="003B448D">
        <w:rPr>
          <w:rFonts w:ascii="Arial" w:eastAsiaTheme="minorHAnsi" w:hAnsi="Arial" w:cs="Arial"/>
          <w:sz w:val="22"/>
          <w:szCs w:val="22"/>
          <w:lang w:eastAsia="en-US"/>
        </w:rPr>
        <w:t xml:space="preserve"> </w:t>
      </w:r>
      <w:bookmarkEnd w:id="74"/>
      <w:r w:rsidRPr="003B448D">
        <w:rPr>
          <w:rFonts w:ascii="Arial" w:eastAsiaTheme="minorHAnsi" w:hAnsi="Arial" w:cs="Arial"/>
          <w:sz w:val="22"/>
          <w:szCs w:val="22"/>
          <w:lang w:eastAsia="en-US"/>
        </w:rPr>
        <w:t>definirani su posebni ciljevi cjelovito i sveobuhvatno evidentiranje imovine, klasificiranje pojavnih oblika imovine u službenim evidencijama po portfeljima, primjena koncepta funkcionalne klasifikacije nekretnina, uspostava aplikacijskog rješenja registra nekretnina, izrada pisane procedure o ovlastima i obvezama unošenja dokumentacije u registar nekretnina i implementacija klasifikacije nekretnina u registar nekretnina na način da omogući povezivanje službenih evidencija i zadovolji zakonske preduvjete za isporuku podataka u Središnji registar državne imovine. Svi navedeni ciljevi usmjereni su na poboljšanje slabosti u ovom segmentu upravljanja gradskom imovinom.</w:t>
      </w:r>
    </w:p>
    <w:p w14:paraId="686EE069" w14:textId="77777777" w:rsidR="003B448D" w:rsidRPr="003B448D" w:rsidRDefault="003B448D" w:rsidP="003B448D">
      <w:pPr>
        <w:tabs>
          <w:tab w:val="left" w:pos="630"/>
        </w:tabs>
        <w:ind w:right="26"/>
        <w:rPr>
          <w:rFonts w:ascii="Arial" w:eastAsiaTheme="minorHAnsi" w:hAnsi="Arial" w:cs="Arial"/>
          <w:sz w:val="22"/>
          <w:szCs w:val="22"/>
          <w:lang w:eastAsia="en-US"/>
        </w:rPr>
      </w:pPr>
    </w:p>
    <w:p w14:paraId="00A40C3E"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Strateškim ciljem </w:t>
      </w:r>
      <w:bookmarkStart w:id="75" w:name="_Hlk132106607"/>
      <w:r w:rsidRPr="003B448D">
        <w:rPr>
          <w:rFonts w:ascii="Arial" w:eastAsiaTheme="minorHAnsi" w:hAnsi="Arial" w:cs="Arial"/>
          <w:sz w:val="22"/>
          <w:szCs w:val="22"/>
          <w:lang w:eastAsia="en-US"/>
        </w:rPr>
        <w:t xml:space="preserve">2. </w:t>
      </w:r>
      <w:bookmarkStart w:id="76" w:name="_Hlk130888112"/>
      <w:r w:rsidRPr="003B448D">
        <w:rPr>
          <w:rFonts w:ascii="Arial" w:eastAsiaTheme="minorHAnsi" w:hAnsi="Arial" w:cs="Arial"/>
          <w:b/>
          <w:sz w:val="22"/>
          <w:szCs w:val="22"/>
          <w:lang w:eastAsia="en-US"/>
        </w:rPr>
        <w:t xml:space="preserve">Procjena vrijednosti imovine i povezivanje internih imovinskih evidencija putem inventarnog broja </w:t>
      </w:r>
      <w:bookmarkEnd w:id="75"/>
      <w:bookmarkEnd w:id="76"/>
      <w:r w:rsidRPr="003B448D">
        <w:rPr>
          <w:rFonts w:ascii="Arial" w:eastAsiaTheme="minorHAnsi" w:hAnsi="Arial" w:cs="Arial"/>
          <w:sz w:val="22"/>
          <w:szCs w:val="22"/>
          <w:lang w:eastAsia="en-US"/>
        </w:rPr>
        <w:t>definirani su posebni ciljevi osnivanje internog procjeniteljskog povjerenstva za knjigovodstveno usklađenje vrijednosti imovine i uspostava pravila (metode) procjene, planiranje dinamike izrade procjena kako bi se u razdoblju važenja strategije u cijelosti dovršile i uskladile procjene vrijednosti jedinica imovine, procjena jedinica imovine (po portfeljima), evidentiranje procijenjenih vrijednosti jedinica imovine u poslovnim knjigama (evidenciji dugotrajne imovine) i u aplikaciji registar nekretnina i usklađivanje podataka i povezivanje imovinskih evidencija putem inventarnog broja, a koji ciljevi su usmjereni na ispunjavanje naloga i preporuka Državnog ureda za reviziju.</w:t>
      </w:r>
    </w:p>
    <w:p w14:paraId="30764FCF"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p>
    <w:p w14:paraId="45E09543"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Strateškim ciljem </w:t>
      </w:r>
      <w:bookmarkStart w:id="77" w:name="_Hlk132107014"/>
      <w:r w:rsidRPr="003B448D">
        <w:rPr>
          <w:rFonts w:ascii="Arial" w:eastAsiaTheme="minorHAnsi" w:hAnsi="Arial" w:cs="Arial"/>
          <w:sz w:val="22"/>
          <w:szCs w:val="22"/>
          <w:lang w:eastAsia="en-US"/>
        </w:rPr>
        <w:t xml:space="preserve">3. </w:t>
      </w:r>
      <w:bookmarkStart w:id="78" w:name="_Hlk130888130"/>
      <w:r w:rsidRPr="003B448D">
        <w:rPr>
          <w:rFonts w:ascii="Arial" w:eastAsiaTheme="minorHAnsi" w:hAnsi="Arial" w:cs="Arial"/>
          <w:b/>
          <w:sz w:val="22"/>
          <w:szCs w:val="22"/>
          <w:lang w:eastAsia="en-US"/>
        </w:rPr>
        <w:t>Menadžersko upravljanje imovinom</w:t>
      </w:r>
      <w:r w:rsidRPr="003B448D">
        <w:rPr>
          <w:rFonts w:ascii="Arial" w:eastAsiaTheme="minorHAnsi" w:hAnsi="Arial" w:cs="Arial"/>
          <w:sz w:val="22"/>
          <w:szCs w:val="22"/>
          <w:lang w:eastAsia="en-US"/>
        </w:rPr>
        <w:t xml:space="preserve"> </w:t>
      </w:r>
      <w:bookmarkEnd w:id="77"/>
      <w:bookmarkEnd w:id="78"/>
      <w:r w:rsidRPr="003B448D">
        <w:rPr>
          <w:rFonts w:ascii="Arial" w:eastAsiaTheme="minorHAnsi" w:hAnsi="Arial" w:cs="Arial"/>
          <w:sz w:val="22"/>
          <w:szCs w:val="22"/>
          <w:lang w:eastAsia="en-US"/>
        </w:rPr>
        <w:t xml:space="preserve">definirani su posebni ciljevi utvrđivanje i propisivanje nadležnosti različitih upravnih odjela u odnosu na raspolaganje </w:t>
      </w:r>
      <w:r w:rsidRPr="003B448D">
        <w:rPr>
          <w:rFonts w:ascii="Arial" w:eastAsiaTheme="minorHAnsi" w:hAnsi="Arial" w:cs="Arial"/>
          <w:sz w:val="22"/>
          <w:szCs w:val="22"/>
          <w:lang w:eastAsia="en-US"/>
        </w:rPr>
        <w:lastRenderedPageBreak/>
        <w:t>nekretninama iste vrste u vlasništvu Grada Dubrovnika, analiza mogućnosti povećanja prihoda po portfeljima (stanova, poslovnih površina i zemljišta), povećanje financijskih učinaka i transparentnost rada gradske uprave, a koji ciljevi donose nov pristup poboljšanju upravljanja gradskom imovinom i istovremeno nude dodatan uvid građanima u način rada gradske uprave.</w:t>
      </w:r>
    </w:p>
    <w:p w14:paraId="53CB013F"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p>
    <w:p w14:paraId="2DFB9E36"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Strateškim ciljem </w:t>
      </w:r>
      <w:bookmarkStart w:id="79" w:name="_Hlk132109775"/>
      <w:r w:rsidRPr="003B448D">
        <w:rPr>
          <w:rFonts w:ascii="Arial" w:eastAsiaTheme="minorHAnsi" w:hAnsi="Arial" w:cs="Arial"/>
          <w:sz w:val="22"/>
          <w:szCs w:val="22"/>
          <w:lang w:eastAsia="en-US"/>
        </w:rPr>
        <w:t xml:space="preserve">4. </w:t>
      </w:r>
      <w:bookmarkStart w:id="80" w:name="_Hlk130888147"/>
      <w:r w:rsidRPr="003B448D">
        <w:rPr>
          <w:rFonts w:ascii="Arial" w:eastAsiaTheme="minorHAnsi" w:hAnsi="Arial" w:cs="Arial"/>
          <w:b/>
          <w:sz w:val="22"/>
          <w:szCs w:val="22"/>
          <w:lang w:eastAsia="en-US"/>
        </w:rPr>
        <w:t>Uređenje normativnog okvira i vlasničkopravnih odnosa</w:t>
      </w:r>
      <w:bookmarkEnd w:id="80"/>
      <w:r w:rsidRPr="003B448D">
        <w:rPr>
          <w:rFonts w:ascii="Arial" w:eastAsiaTheme="minorHAnsi" w:hAnsi="Arial" w:cs="Arial"/>
          <w:sz w:val="22"/>
          <w:szCs w:val="22"/>
          <w:lang w:eastAsia="en-US"/>
        </w:rPr>
        <w:t xml:space="preserve"> </w:t>
      </w:r>
      <w:bookmarkEnd w:id="79"/>
      <w:r w:rsidRPr="003B448D">
        <w:rPr>
          <w:rFonts w:ascii="Arial" w:eastAsiaTheme="minorHAnsi" w:hAnsi="Arial" w:cs="Arial"/>
          <w:sz w:val="22"/>
          <w:szCs w:val="22"/>
          <w:lang w:eastAsia="en-US"/>
        </w:rPr>
        <w:t>definirani su posebni ciljevi izrada godišnjih planova s ciljem rješavanja imovinskopravnih odnosa (uređivanja vlasništva) na nekretninama Grada Dubrovnika u zemljišnim knjigama, uspostava pravila i procedura za rješavanje imovinskopravnih predmeta, uspostava baze podataka vođenja sudskih i upravnih postupaka, unaprjeđenje sustava vođenja baza podataka o komunalnoj infrastrukturi, organizacija vođenja kapitalnih projekata i unaprjeđenje sustava unutarnjih kontrola, a koji ciljevi posebno ukazuju na realne poteškoće s kojima se službenici gradske uprave svakodnevno susreću u rješavanju imovinskopravnih odnosa i usmjereni su na rješavanje istih.</w:t>
      </w:r>
    </w:p>
    <w:p w14:paraId="28F14CAB" w14:textId="77777777" w:rsidR="003B448D" w:rsidRPr="003B448D" w:rsidRDefault="003B448D" w:rsidP="003B448D">
      <w:pPr>
        <w:tabs>
          <w:tab w:val="left" w:pos="630"/>
        </w:tabs>
        <w:ind w:left="540" w:right="998"/>
        <w:jc w:val="both"/>
        <w:rPr>
          <w:rFonts w:ascii="Arial" w:eastAsiaTheme="minorHAnsi" w:hAnsi="Arial" w:cs="Arial"/>
          <w:sz w:val="22"/>
          <w:szCs w:val="22"/>
          <w:lang w:eastAsia="en-US"/>
        </w:rPr>
      </w:pPr>
    </w:p>
    <w:p w14:paraId="4C1707CC" w14:textId="77777777" w:rsidR="003B448D" w:rsidRPr="003B448D" w:rsidRDefault="003B448D" w:rsidP="003B448D">
      <w:pPr>
        <w:tabs>
          <w:tab w:val="left" w:pos="630"/>
        </w:tabs>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Strateškim ciljem </w:t>
      </w:r>
      <w:bookmarkStart w:id="81" w:name="_Hlk132111018"/>
      <w:r w:rsidRPr="003B448D">
        <w:rPr>
          <w:rFonts w:ascii="Arial" w:eastAsiaTheme="minorHAnsi" w:hAnsi="Arial" w:cs="Arial"/>
          <w:sz w:val="22"/>
          <w:szCs w:val="22"/>
          <w:lang w:eastAsia="en-US"/>
        </w:rPr>
        <w:t xml:space="preserve">5. </w:t>
      </w:r>
      <w:bookmarkStart w:id="82" w:name="_Hlk130888181"/>
      <w:r w:rsidRPr="003B448D">
        <w:rPr>
          <w:rFonts w:ascii="Arial" w:eastAsiaTheme="minorHAnsi" w:hAnsi="Arial" w:cs="Arial"/>
          <w:b/>
          <w:sz w:val="22"/>
          <w:szCs w:val="22"/>
          <w:lang w:eastAsia="en-US"/>
        </w:rPr>
        <w:t>Unaprjeđenje postupanja s gradskom imovinom koju koriste proračunski korisnici te s imovinom proračunskih korisnika</w:t>
      </w:r>
      <w:r w:rsidRPr="003B448D">
        <w:rPr>
          <w:rFonts w:ascii="Arial" w:eastAsiaTheme="minorHAnsi" w:hAnsi="Arial" w:cs="Arial"/>
          <w:sz w:val="22"/>
          <w:szCs w:val="22"/>
          <w:lang w:eastAsia="en-US"/>
        </w:rPr>
        <w:t xml:space="preserve"> </w:t>
      </w:r>
      <w:bookmarkEnd w:id="81"/>
      <w:bookmarkEnd w:id="82"/>
      <w:r w:rsidRPr="003B448D">
        <w:rPr>
          <w:rFonts w:ascii="Arial" w:eastAsiaTheme="minorHAnsi" w:hAnsi="Arial" w:cs="Arial"/>
          <w:sz w:val="22"/>
          <w:szCs w:val="22"/>
          <w:lang w:eastAsia="en-US"/>
        </w:rPr>
        <w:t>definirani su posebni ciljevi upoznavanje proračunskih korisnika sa Strategijom kroz radne sastanke i provedbene akte, izrada popisa imovine u vlasništvu proračunskih korisnika i reguliranje imovinskopravnih odnosa nekretnina u vlasništvu proračunskih korisnika s ciljem uspostave jedinstvenog mjesta upravljanja. Navedeni ciljevi usmjereni su i na učinkovito upravljanje imovinom proračunskih korisnika kojih je osnivač Grad Dubrovnik.</w:t>
      </w:r>
    </w:p>
    <w:p w14:paraId="2A93087C" w14:textId="77777777" w:rsidR="003B448D" w:rsidRPr="003B448D" w:rsidRDefault="003B448D" w:rsidP="003B448D">
      <w:pPr>
        <w:tabs>
          <w:tab w:val="left" w:pos="630"/>
        </w:tabs>
        <w:ind w:left="540" w:right="998"/>
        <w:rPr>
          <w:rFonts w:ascii="Arial" w:eastAsiaTheme="minorHAnsi" w:hAnsi="Arial" w:cs="Arial"/>
          <w:sz w:val="22"/>
          <w:szCs w:val="22"/>
          <w:lang w:val="en-US" w:eastAsia="en-US"/>
        </w:rPr>
      </w:pPr>
    </w:p>
    <w:p w14:paraId="65B93BAF" w14:textId="77777777" w:rsidR="003B448D" w:rsidRPr="003B448D" w:rsidRDefault="003B448D" w:rsidP="003B448D">
      <w:pPr>
        <w:tabs>
          <w:tab w:val="left" w:pos="630"/>
        </w:tabs>
        <w:ind w:left="540" w:right="998"/>
        <w:rPr>
          <w:rFonts w:ascii="Arial" w:eastAsiaTheme="minorHAnsi" w:hAnsi="Arial" w:cs="Arial"/>
          <w:sz w:val="22"/>
          <w:szCs w:val="22"/>
          <w:lang w:val="en-US" w:eastAsia="en-US"/>
        </w:rPr>
      </w:pPr>
    </w:p>
    <w:p w14:paraId="0E33A316" w14:textId="77777777" w:rsidR="003B448D" w:rsidRPr="00DF0F35" w:rsidRDefault="003B448D" w:rsidP="00DF217A">
      <w:pPr>
        <w:numPr>
          <w:ilvl w:val="0"/>
          <w:numId w:val="32"/>
        </w:numPr>
        <w:tabs>
          <w:tab w:val="left" w:pos="630"/>
        </w:tabs>
        <w:ind w:left="284" w:right="26" w:hanging="284"/>
        <w:rPr>
          <w:rFonts w:ascii="Arial" w:eastAsiaTheme="minorHAnsi" w:hAnsi="Arial" w:cs="Arial"/>
          <w:b/>
          <w:sz w:val="22"/>
          <w:szCs w:val="22"/>
          <w:lang w:val="en-US" w:eastAsia="en-US"/>
        </w:rPr>
      </w:pPr>
      <w:bookmarkStart w:id="83" w:name="_Hlk160194784"/>
      <w:r w:rsidRPr="003B448D">
        <w:rPr>
          <w:rFonts w:ascii="Arial" w:eastAsiaTheme="minorHAnsi" w:hAnsi="Arial" w:cs="Arial"/>
          <w:b/>
          <w:sz w:val="22"/>
          <w:szCs w:val="22"/>
          <w:lang w:val="en-US" w:eastAsia="en-US"/>
        </w:rPr>
        <w:t xml:space="preserve">CJELOVITO I SVEOBUHVATNO EVIDENTIRANJE GRADSKE NEFINANCIJSKE </w:t>
      </w:r>
      <w:r w:rsidRPr="00DF0F35">
        <w:rPr>
          <w:rFonts w:ascii="Arial" w:eastAsiaTheme="minorHAnsi" w:hAnsi="Arial" w:cs="Arial"/>
          <w:b/>
          <w:sz w:val="22"/>
          <w:szCs w:val="22"/>
          <w:lang w:val="en-US" w:eastAsia="en-US"/>
        </w:rPr>
        <w:t>IMOVINE I USPOSTAVA JEDINSTVENOG MJESTA EVIDENTIRANJA NEKRETNINA</w:t>
      </w:r>
    </w:p>
    <w:bookmarkEnd w:id="83"/>
    <w:p w14:paraId="6E0435CB" w14:textId="77777777" w:rsidR="003B448D" w:rsidRPr="003B448D" w:rsidRDefault="003B448D" w:rsidP="003B448D">
      <w:pPr>
        <w:tabs>
          <w:tab w:val="left" w:pos="630"/>
        </w:tabs>
        <w:ind w:right="26"/>
        <w:rPr>
          <w:rFonts w:ascii="Arial" w:eastAsiaTheme="minorHAnsi" w:hAnsi="Arial" w:cs="Arial"/>
          <w:b/>
          <w:sz w:val="22"/>
          <w:szCs w:val="22"/>
          <w:lang w:val="en-US" w:eastAsia="en-US"/>
        </w:rPr>
      </w:pPr>
    </w:p>
    <w:p w14:paraId="32908C6E" w14:textId="77777777" w:rsidR="003B448D" w:rsidRPr="00DF0F35" w:rsidRDefault="003B448D" w:rsidP="003B448D">
      <w:pPr>
        <w:tabs>
          <w:tab w:val="left" w:pos="630"/>
        </w:tabs>
        <w:ind w:right="26"/>
        <w:rPr>
          <w:rFonts w:ascii="Arial" w:eastAsiaTheme="minorHAnsi" w:hAnsi="Arial" w:cs="Arial"/>
          <w:b/>
          <w:sz w:val="22"/>
          <w:szCs w:val="22"/>
          <w:lang w:eastAsia="en-US"/>
        </w:rPr>
      </w:pPr>
      <w:r w:rsidRPr="003B448D">
        <w:rPr>
          <w:rFonts w:ascii="Arial" w:eastAsiaTheme="minorHAnsi" w:hAnsi="Arial" w:cs="Arial"/>
          <w:b/>
          <w:sz w:val="22"/>
          <w:szCs w:val="22"/>
          <w:lang w:eastAsia="en-US"/>
        </w:rPr>
        <w:t>Posebni ciljevi:</w:t>
      </w:r>
    </w:p>
    <w:p w14:paraId="6E683026" w14:textId="77777777" w:rsidR="003B448D" w:rsidRPr="003B448D" w:rsidRDefault="003B448D" w:rsidP="004A32B5">
      <w:pPr>
        <w:numPr>
          <w:ilvl w:val="0"/>
          <w:numId w:val="38"/>
        </w:numPr>
        <w:tabs>
          <w:tab w:val="left" w:pos="709"/>
        </w:tabs>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cjelovito i sveobuhvatno evidentiranje imovine - Grad Dubrovnik ima ustrojenu evidenciju poslovnih prostora, stanova i zemljišta koja se kontinuirano ažurira, kako bi se ispunila obveza unošenja podataka o gradskoj imovini u Središnji registar državne imovine potrebno je da isti podaci budu strukturirani na jedinstven način u skladu s odredbama podzakonskih akata.</w:t>
      </w:r>
    </w:p>
    <w:p w14:paraId="2E0C19FE" w14:textId="77777777" w:rsidR="003B448D" w:rsidRPr="003B448D" w:rsidRDefault="003B448D" w:rsidP="004A32B5">
      <w:pPr>
        <w:numPr>
          <w:ilvl w:val="0"/>
          <w:numId w:val="38"/>
        </w:numPr>
        <w:tabs>
          <w:tab w:val="left" w:pos="709"/>
        </w:tabs>
        <w:ind w:right="26"/>
        <w:rPr>
          <w:rFonts w:ascii="Arial" w:eastAsiaTheme="minorHAnsi" w:hAnsi="Arial" w:cs="Arial"/>
          <w:sz w:val="22"/>
          <w:szCs w:val="22"/>
          <w:lang w:eastAsia="en-US"/>
        </w:rPr>
      </w:pPr>
      <w:bookmarkStart w:id="84" w:name="_Hlk132105276"/>
      <w:r w:rsidRPr="003B448D">
        <w:rPr>
          <w:rFonts w:ascii="Arial" w:eastAsiaTheme="minorHAnsi" w:hAnsi="Arial" w:cs="Arial"/>
          <w:sz w:val="22"/>
          <w:szCs w:val="22"/>
          <w:lang w:eastAsia="en-US"/>
        </w:rPr>
        <w:t>primjena koncepta funkcionalne klasifikacije nekretnina</w:t>
      </w:r>
    </w:p>
    <w:p w14:paraId="214DE63D" w14:textId="77777777" w:rsidR="003B448D" w:rsidRPr="003B448D" w:rsidRDefault="003B448D" w:rsidP="003B448D">
      <w:pPr>
        <w:tabs>
          <w:tab w:val="left" w:pos="630"/>
        </w:tabs>
        <w:ind w:right="26"/>
        <w:rPr>
          <w:rFonts w:ascii="Arial" w:eastAsiaTheme="minorHAnsi" w:hAnsi="Arial" w:cs="Arial"/>
          <w:sz w:val="22"/>
          <w:szCs w:val="22"/>
          <w:lang w:eastAsia="en-US"/>
        </w:rPr>
      </w:pPr>
    </w:p>
    <w:p w14:paraId="44867825" w14:textId="77777777" w:rsidR="003B448D" w:rsidRPr="003B448D" w:rsidRDefault="003B448D" w:rsidP="003B448D">
      <w:pPr>
        <w:tabs>
          <w:tab w:val="left" w:pos="630"/>
        </w:tabs>
        <w:ind w:right="26"/>
        <w:rPr>
          <w:rFonts w:ascii="Arial" w:eastAsiaTheme="minorHAnsi" w:hAnsi="Arial" w:cs="Arial"/>
          <w:b/>
          <w:sz w:val="22"/>
          <w:szCs w:val="22"/>
          <w:lang w:eastAsia="en-US"/>
        </w:rPr>
      </w:pPr>
      <w:r w:rsidRPr="003B448D">
        <w:rPr>
          <w:rFonts w:ascii="Arial" w:eastAsiaTheme="minorHAnsi" w:hAnsi="Arial" w:cs="Arial"/>
          <w:b/>
          <w:sz w:val="22"/>
          <w:szCs w:val="22"/>
          <w:lang w:eastAsia="en-US"/>
        </w:rPr>
        <w:t>Aktivnosti:</w:t>
      </w:r>
    </w:p>
    <w:p w14:paraId="75BBEFF1" w14:textId="77777777" w:rsidR="003B448D" w:rsidRPr="003B448D" w:rsidRDefault="003B448D" w:rsidP="004A32B5">
      <w:pPr>
        <w:numPr>
          <w:ilvl w:val="0"/>
          <w:numId w:val="39"/>
        </w:numPr>
        <w:tabs>
          <w:tab w:val="left" w:pos="709"/>
        </w:tabs>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ažuriranje i dopuna evidencije komunalne infrastrukture na način da sadrži sve propisane podatke sukladno Zakonu o komunalnom gospodarstvu</w:t>
      </w:r>
    </w:p>
    <w:p w14:paraId="45F0DBD9" w14:textId="77777777" w:rsidR="003B448D" w:rsidRPr="003B448D" w:rsidRDefault="003B448D" w:rsidP="004A32B5">
      <w:pPr>
        <w:numPr>
          <w:ilvl w:val="0"/>
          <w:numId w:val="39"/>
        </w:numPr>
        <w:tabs>
          <w:tab w:val="left" w:pos="709"/>
        </w:tabs>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izvršenje prilagodbe klasifikacije pojavnih oblika nekretnina u službenim evidencijama gradske imovine</w:t>
      </w:r>
    </w:p>
    <w:p w14:paraId="442EF1DE" w14:textId="77777777" w:rsidR="003B448D" w:rsidRPr="003B448D" w:rsidRDefault="003B448D" w:rsidP="004A32B5">
      <w:pPr>
        <w:numPr>
          <w:ilvl w:val="0"/>
          <w:numId w:val="39"/>
        </w:numPr>
        <w:tabs>
          <w:tab w:val="left" w:pos="709"/>
        </w:tabs>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izrada analize svih aplikacijskih rješenja i mogućnost njihovog povezivanja u Gradu Dubrovniku</w:t>
      </w:r>
    </w:p>
    <w:p w14:paraId="5801A9EA" w14:textId="77777777" w:rsidR="003B448D" w:rsidRPr="003B448D" w:rsidRDefault="003B448D" w:rsidP="004A32B5">
      <w:pPr>
        <w:numPr>
          <w:ilvl w:val="0"/>
          <w:numId w:val="39"/>
        </w:numPr>
        <w:tabs>
          <w:tab w:val="left" w:pos="709"/>
        </w:tabs>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osiguranje tehničkih pretpostavki za uvođenje aplikacijskog rješenja registra nekretnina</w:t>
      </w:r>
    </w:p>
    <w:p w14:paraId="52E04ECC" w14:textId="77777777" w:rsidR="003B448D" w:rsidRPr="003B448D" w:rsidRDefault="003B448D" w:rsidP="003B448D">
      <w:pPr>
        <w:tabs>
          <w:tab w:val="left" w:pos="630"/>
        </w:tabs>
        <w:ind w:right="26"/>
        <w:rPr>
          <w:rFonts w:ascii="Arial" w:eastAsiaTheme="minorHAnsi" w:hAnsi="Arial" w:cs="Arial"/>
          <w:sz w:val="22"/>
          <w:szCs w:val="22"/>
          <w:lang w:eastAsia="en-US"/>
        </w:rPr>
      </w:pPr>
    </w:p>
    <w:p w14:paraId="023BCB52" w14:textId="77777777" w:rsidR="003B448D" w:rsidRPr="003B448D" w:rsidRDefault="003B448D" w:rsidP="00DF217A">
      <w:pPr>
        <w:numPr>
          <w:ilvl w:val="0"/>
          <w:numId w:val="32"/>
        </w:numPr>
        <w:tabs>
          <w:tab w:val="left" w:pos="284"/>
        </w:tabs>
        <w:spacing w:line="259" w:lineRule="auto"/>
        <w:ind w:left="284" w:right="26" w:hanging="284"/>
        <w:rPr>
          <w:rFonts w:ascii="Arial" w:eastAsiaTheme="minorHAnsi" w:hAnsi="Arial" w:cs="Arial"/>
          <w:b/>
          <w:sz w:val="22"/>
          <w:szCs w:val="22"/>
          <w:lang w:val="en-US" w:eastAsia="en-US"/>
        </w:rPr>
      </w:pPr>
      <w:bookmarkStart w:id="85" w:name="_Hlk160194867"/>
      <w:bookmarkEnd w:id="84"/>
      <w:r w:rsidRPr="003B448D">
        <w:rPr>
          <w:rFonts w:ascii="Arial" w:eastAsiaTheme="minorHAnsi" w:hAnsi="Arial" w:cs="Arial"/>
          <w:b/>
          <w:sz w:val="22"/>
          <w:szCs w:val="22"/>
          <w:lang w:val="en-US" w:eastAsia="en-US"/>
        </w:rPr>
        <w:t>PROCJENA VRIJEDNOSTI IMOVINE I POVEZIVANJE INTERNIH IMOVINSKIH EVIDENCIJA PUTEM INVENTARNOG BROJA</w:t>
      </w:r>
    </w:p>
    <w:bookmarkEnd w:id="85"/>
    <w:p w14:paraId="4AF3A8C8" w14:textId="77777777" w:rsidR="003B448D" w:rsidRPr="003B448D" w:rsidRDefault="003B448D" w:rsidP="003B448D">
      <w:pPr>
        <w:tabs>
          <w:tab w:val="left" w:pos="630"/>
        </w:tabs>
        <w:ind w:right="26"/>
        <w:rPr>
          <w:rFonts w:ascii="Arial" w:eastAsiaTheme="minorHAnsi" w:hAnsi="Arial" w:cs="Arial"/>
          <w:sz w:val="22"/>
          <w:szCs w:val="22"/>
          <w:lang w:val="en-US" w:eastAsia="en-US"/>
        </w:rPr>
      </w:pPr>
    </w:p>
    <w:p w14:paraId="009EF002" w14:textId="77777777" w:rsidR="003B448D" w:rsidRPr="00DF0F35" w:rsidRDefault="003B448D" w:rsidP="003B448D">
      <w:pPr>
        <w:tabs>
          <w:tab w:val="left" w:pos="630"/>
        </w:tabs>
        <w:ind w:right="26"/>
        <w:rPr>
          <w:rFonts w:ascii="Arial" w:eastAsiaTheme="minorHAnsi" w:hAnsi="Arial" w:cs="Arial"/>
          <w:b/>
          <w:sz w:val="22"/>
          <w:szCs w:val="22"/>
          <w:lang w:eastAsia="en-US"/>
        </w:rPr>
      </w:pPr>
      <w:r w:rsidRPr="003B448D">
        <w:rPr>
          <w:rFonts w:ascii="Arial" w:eastAsiaTheme="minorHAnsi" w:hAnsi="Arial" w:cs="Arial"/>
          <w:b/>
          <w:sz w:val="22"/>
          <w:szCs w:val="22"/>
          <w:lang w:eastAsia="en-US"/>
        </w:rPr>
        <w:t>Posebni ciljevi:</w:t>
      </w:r>
    </w:p>
    <w:p w14:paraId="6C6A1DB1" w14:textId="77777777" w:rsidR="003B448D" w:rsidRPr="003B448D" w:rsidRDefault="003B448D" w:rsidP="004A32B5">
      <w:pPr>
        <w:numPr>
          <w:ilvl w:val="0"/>
          <w:numId w:val="40"/>
        </w:numPr>
        <w:tabs>
          <w:tab w:val="left" w:pos="709"/>
        </w:tabs>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Planiranje dinamike izrade procjena kako bi se u razdoblju važenja strategije u cijelosti dovršile i uskladile procjene vrijednosti jedinica imovine</w:t>
      </w:r>
    </w:p>
    <w:p w14:paraId="3E020C82" w14:textId="77777777" w:rsidR="003B448D" w:rsidRPr="003B448D" w:rsidRDefault="003B448D" w:rsidP="003B448D">
      <w:pPr>
        <w:tabs>
          <w:tab w:val="left" w:pos="630"/>
        </w:tabs>
        <w:ind w:right="26"/>
        <w:rPr>
          <w:rFonts w:ascii="Arial" w:eastAsiaTheme="minorHAnsi" w:hAnsi="Arial" w:cs="Arial"/>
          <w:sz w:val="22"/>
          <w:szCs w:val="22"/>
          <w:lang w:eastAsia="en-US"/>
        </w:rPr>
      </w:pPr>
    </w:p>
    <w:p w14:paraId="6FA6AA52" w14:textId="77777777" w:rsidR="003B448D" w:rsidRPr="003B448D" w:rsidRDefault="003B448D" w:rsidP="003B448D">
      <w:pPr>
        <w:tabs>
          <w:tab w:val="left" w:pos="630"/>
        </w:tabs>
        <w:ind w:right="26"/>
        <w:rPr>
          <w:rFonts w:ascii="Arial" w:eastAsiaTheme="minorHAnsi" w:hAnsi="Arial" w:cs="Arial"/>
          <w:b/>
          <w:sz w:val="22"/>
          <w:szCs w:val="22"/>
          <w:lang w:val="en-US" w:eastAsia="en-US"/>
        </w:rPr>
      </w:pPr>
      <w:r w:rsidRPr="003B448D">
        <w:rPr>
          <w:rFonts w:ascii="Arial" w:eastAsiaTheme="minorHAnsi" w:hAnsi="Arial" w:cs="Arial"/>
          <w:b/>
          <w:sz w:val="22"/>
          <w:szCs w:val="22"/>
          <w:lang w:eastAsia="en-US"/>
        </w:rPr>
        <w:t>Aktivnosti</w:t>
      </w:r>
      <w:r w:rsidRPr="003B448D">
        <w:rPr>
          <w:rFonts w:ascii="Arial" w:eastAsiaTheme="minorHAnsi" w:hAnsi="Arial" w:cs="Arial"/>
          <w:b/>
          <w:sz w:val="22"/>
          <w:szCs w:val="22"/>
          <w:lang w:val="en-US" w:eastAsia="en-US"/>
        </w:rPr>
        <w:t xml:space="preserve">: </w:t>
      </w:r>
    </w:p>
    <w:p w14:paraId="67E0F67C" w14:textId="77777777" w:rsidR="003B448D" w:rsidRDefault="003B448D" w:rsidP="004A32B5">
      <w:pPr>
        <w:pStyle w:val="Odlomakpopisa"/>
        <w:numPr>
          <w:ilvl w:val="0"/>
          <w:numId w:val="41"/>
        </w:numPr>
        <w:tabs>
          <w:tab w:val="left" w:pos="709"/>
        </w:tabs>
        <w:spacing w:after="0" w:line="240" w:lineRule="auto"/>
        <w:ind w:right="26"/>
        <w:rPr>
          <w:rFonts w:ascii="Arial" w:eastAsiaTheme="minorHAnsi" w:hAnsi="Arial" w:cs="Arial"/>
          <w:lang w:eastAsia="en-US"/>
        </w:rPr>
      </w:pPr>
      <w:r w:rsidRPr="00DF0F35">
        <w:rPr>
          <w:rFonts w:ascii="Arial" w:eastAsiaTheme="minorHAnsi" w:hAnsi="Arial" w:cs="Arial"/>
          <w:lang w:eastAsia="en-US"/>
        </w:rPr>
        <w:lastRenderedPageBreak/>
        <w:t xml:space="preserve">analiza i po potrebi revidiranje vrijednosti ranije procijenjenih jedinica imovine, a čije vrijednosti evidentno višestruko odstupaju od realnih </w:t>
      </w:r>
    </w:p>
    <w:p w14:paraId="3C5CE610" w14:textId="77777777" w:rsidR="003B448D" w:rsidRDefault="003B448D" w:rsidP="004A32B5">
      <w:pPr>
        <w:pStyle w:val="Odlomakpopisa"/>
        <w:numPr>
          <w:ilvl w:val="0"/>
          <w:numId w:val="41"/>
        </w:numPr>
        <w:tabs>
          <w:tab w:val="left" w:pos="709"/>
        </w:tabs>
        <w:spacing w:after="0" w:line="240" w:lineRule="auto"/>
        <w:ind w:right="26"/>
        <w:rPr>
          <w:rFonts w:ascii="Arial" w:eastAsiaTheme="minorHAnsi" w:hAnsi="Arial" w:cs="Arial"/>
          <w:lang w:eastAsia="en-US"/>
        </w:rPr>
      </w:pPr>
      <w:r w:rsidRPr="00DF0F35">
        <w:rPr>
          <w:rFonts w:ascii="Arial" w:eastAsiaTheme="minorHAnsi" w:hAnsi="Arial" w:cs="Arial"/>
          <w:lang w:eastAsia="en-US"/>
        </w:rPr>
        <w:t>definiranje procedura za internu procjenu različitih pojavnih oblika imovine (stanova, poslovnih prostora, zemljišta, komunalne infrastrukture)</w:t>
      </w:r>
    </w:p>
    <w:p w14:paraId="52F2C6AF" w14:textId="77777777" w:rsidR="003B448D" w:rsidRPr="00DF0F35" w:rsidRDefault="003B448D" w:rsidP="004A32B5">
      <w:pPr>
        <w:pStyle w:val="Odlomakpopisa"/>
        <w:numPr>
          <w:ilvl w:val="0"/>
          <w:numId w:val="41"/>
        </w:numPr>
        <w:tabs>
          <w:tab w:val="left" w:pos="709"/>
        </w:tabs>
        <w:spacing w:after="0" w:line="240" w:lineRule="auto"/>
        <w:ind w:right="26"/>
        <w:rPr>
          <w:rFonts w:ascii="Arial" w:eastAsiaTheme="minorHAnsi" w:hAnsi="Arial" w:cs="Arial"/>
          <w:lang w:eastAsia="en-US"/>
        </w:rPr>
      </w:pPr>
      <w:r w:rsidRPr="00DF0F35">
        <w:rPr>
          <w:rFonts w:ascii="Arial" w:eastAsiaTheme="minorHAnsi" w:hAnsi="Arial" w:cs="Arial"/>
          <w:lang w:eastAsia="en-US"/>
        </w:rPr>
        <w:t>definiranje prioritetnih portfelja imovine za internu procjenu.</w:t>
      </w:r>
    </w:p>
    <w:p w14:paraId="46BCFD5E" w14:textId="77777777" w:rsidR="003B448D" w:rsidRPr="003B448D" w:rsidRDefault="003B448D" w:rsidP="003B448D">
      <w:pPr>
        <w:tabs>
          <w:tab w:val="left" w:pos="630"/>
        </w:tabs>
        <w:ind w:right="26"/>
        <w:rPr>
          <w:rFonts w:ascii="Arial" w:eastAsiaTheme="minorHAnsi" w:hAnsi="Arial" w:cs="Arial"/>
          <w:sz w:val="22"/>
          <w:szCs w:val="22"/>
          <w:lang w:val="en-US" w:eastAsia="en-US"/>
        </w:rPr>
      </w:pPr>
    </w:p>
    <w:p w14:paraId="5B50D829" w14:textId="77777777" w:rsidR="003B448D" w:rsidRPr="003B448D" w:rsidRDefault="003B448D" w:rsidP="003B448D">
      <w:pPr>
        <w:tabs>
          <w:tab w:val="left" w:pos="630"/>
        </w:tabs>
        <w:ind w:right="26"/>
        <w:rPr>
          <w:rFonts w:ascii="Arial" w:eastAsiaTheme="minorHAnsi" w:hAnsi="Arial" w:cs="Arial"/>
          <w:b/>
          <w:sz w:val="22"/>
          <w:szCs w:val="22"/>
          <w:lang w:val="en-US" w:eastAsia="en-US"/>
        </w:rPr>
      </w:pPr>
      <w:r w:rsidRPr="003B448D">
        <w:rPr>
          <w:rFonts w:ascii="Arial" w:eastAsiaTheme="minorHAnsi" w:hAnsi="Arial" w:cs="Arial"/>
          <w:b/>
          <w:sz w:val="22"/>
          <w:szCs w:val="22"/>
          <w:lang w:eastAsia="en-US"/>
        </w:rPr>
        <w:t xml:space="preserve"> </w:t>
      </w:r>
      <w:r w:rsidRPr="003B448D">
        <w:rPr>
          <w:rFonts w:ascii="Arial" w:eastAsiaTheme="minorHAnsi" w:hAnsi="Arial" w:cs="Arial"/>
          <w:b/>
          <w:sz w:val="22"/>
          <w:szCs w:val="22"/>
          <w:lang w:val="en-US" w:eastAsia="en-US"/>
        </w:rPr>
        <w:t>3.</w:t>
      </w:r>
      <w:r w:rsidR="00DF0F35">
        <w:rPr>
          <w:rFonts w:ascii="Arial" w:eastAsiaTheme="minorHAnsi" w:hAnsi="Arial" w:cs="Arial"/>
          <w:b/>
          <w:sz w:val="22"/>
          <w:szCs w:val="22"/>
          <w:lang w:val="en-US" w:eastAsia="en-US"/>
        </w:rPr>
        <w:t xml:space="preserve"> </w:t>
      </w:r>
      <w:r w:rsidRPr="003B448D">
        <w:rPr>
          <w:rFonts w:ascii="Arial" w:eastAsiaTheme="minorHAnsi" w:hAnsi="Arial" w:cs="Arial"/>
          <w:b/>
          <w:sz w:val="22"/>
          <w:szCs w:val="22"/>
          <w:lang w:val="en-US" w:eastAsia="en-US"/>
        </w:rPr>
        <w:t>MENADŽERSKO UPRAVLJANJE IMOVINOM</w:t>
      </w:r>
    </w:p>
    <w:p w14:paraId="47819501" w14:textId="77777777" w:rsidR="003B448D" w:rsidRPr="003B448D" w:rsidRDefault="003B448D" w:rsidP="003B448D">
      <w:pPr>
        <w:tabs>
          <w:tab w:val="left" w:pos="630"/>
        </w:tabs>
        <w:ind w:right="26"/>
        <w:rPr>
          <w:rFonts w:ascii="Arial" w:eastAsiaTheme="minorHAnsi" w:hAnsi="Arial" w:cs="Arial"/>
          <w:sz w:val="22"/>
          <w:szCs w:val="22"/>
          <w:lang w:val="en-US" w:eastAsia="en-US"/>
        </w:rPr>
      </w:pPr>
    </w:p>
    <w:p w14:paraId="513E27B8" w14:textId="77777777" w:rsidR="003B448D" w:rsidRPr="003B448D" w:rsidRDefault="003B448D" w:rsidP="003B448D">
      <w:pPr>
        <w:tabs>
          <w:tab w:val="left" w:pos="630"/>
        </w:tabs>
        <w:ind w:right="26"/>
        <w:rPr>
          <w:rFonts w:ascii="Arial" w:eastAsiaTheme="minorHAnsi" w:hAnsi="Arial" w:cs="Arial"/>
          <w:sz w:val="22"/>
          <w:szCs w:val="22"/>
          <w:lang w:eastAsia="en-US"/>
        </w:rPr>
      </w:pPr>
      <w:r w:rsidRPr="003B448D">
        <w:rPr>
          <w:rFonts w:ascii="Arial" w:eastAsiaTheme="minorHAnsi" w:hAnsi="Arial" w:cs="Arial"/>
          <w:b/>
          <w:sz w:val="22"/>
          <w:szCs w:val="22"/>
          <w:lang w:eastAsia="en-US"/>
        </w:rPr>
        <w:t>Posebni ciljevi</w:t>
      </w:r>
      <w:r w:rsidRPr="003B448D">
        <w:rPr>
          <w:rFonts w:ascii="Arial" w:eastAsiaTheme="minorHAnsi" w:hAnsi="Arial" w:cs="Arial"/>
          <w:sz w:val="22"/>
          <w:szCs w:val="22"/>
          <w:lang w:eastAsia="en-US"/>
        </w:rPr>
        <w:t>:</w:t>
      </w:r>
    </w:p>
    <w:p w14:paraId="5886AE4F" w14:textId="77777777" w:rsidR="003B448D" w:rsidRPr="003B448D" w:rsidRDefault="003B448D" w:rsidP="004A32B5">
      <w:pPr>
        <w:numPr>
          <w:ilvl w:val="0"/>
          <w:numId w:val="42"/>
        </w:numPr>
        <w:tabs>
          <w:tab w:val="left" w:pos="709"/>
        </w:tabs>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analiza mogućnosti povećanja prihoda po portfeljima (stanova, poslovnih površina i zemljišta)</w:t>
      </w:r>
    </w:p>
    <w:p w14:paraId="41D9FF31" w14:textId="77777777" w:rsidR="003B448D" w:rsidRPr="003B448D" w:rsidRDefault="003B448D" w:rsidP="004A32B5">
      <w:pPr>
        <w:numPr>
          <w:ilvl w:val="0"/>
          <w:numId w:val="42"/>
        </w:numPr>
        <w:tabs>
          <w:tab w:val="left" w:pos="709"/>
        </w:tabs>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povećanje financijskih učinaka</w:t>
      </w:r>
    </w:p>
    <w:p w14:paraId="631FC341" w14:textId="77777777" w:rsidR="003B448D" w:rsidRPr="003B448D" w:rsidRDefault="003B448D" w:rsidP="004A32B5">
      <w:pPr>
        <w:numPr>
          <w:ilvl w:val="0"/>
          <w:numId w:val="42"/>
        </w:numPr>
        <w:tabs>
          <w:tab w:val="left" w:pos="709"/>
        </w:tabs>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transparentnost rada gradske uprave</w:t>
      </w:r>
    </w:p>
    <w:p w14:paraId="54928741" w14:textId="77777777" w:rsidR="003B448D" w:rsidRPr="003B448D" w:rsidRDefault="003B448D" w:rsidP="003B448D">
      <w:pPr>
        <w:tabs>
          <w:tab w:val="left" w:pos="630"/>
        </w:tabs>
        <w:ind w:left="540" w:right="998"/>
        <w:rPr>
          <w:rFonts w:ascii="Arial" w:eastAsiaTheme="minorHAnsi" w:hAnsi="Arial" w:cs="Arial"/>
          <w:b/>
          <w:sz w:val="22"/>
          <w:szCs w:val="22"/>
          <w:lang w:eastAsia="en-US"/>
        </w:rPr>
      </w:pPr>
    </w:p>
    <w:p w14:paraId="145B9F02" w14:textId="77777777" w:rsidR="003B448D" w:rsidRPr="00DF0F35" w:rsidRDefault="003B448D" w:rsidP="00DF0F35">
      <w:pPr>
        <w:tabs>
          <w:tab w:val="left" w:pos="630"/>
        </w:tabs>
        <w:ind w:left="90" w:right="998" w:hanging="90"/>
        <w:rPr>
          <w:rFonts w:ascii="Arial" w:eastAsiaTheme="minorHAnsi" w:hAnsi="Arial" w:cs="Arial"/>
          <w:b/>
          <w:sz w:val="22"/>
          <w:szCs w:val="22"/>
          <w:lang w:eastAsia="en-US"/>
        </w:rPr>
      </w:pPr>
      <w:r w:rsidRPr="003B448D">
        <w:rPr>
          <w:rFonts w:ascii="Arial" w:eastAsiaTheme="minorHAnsi" w:hAnsi="Arial" w:cs="Arial"/>
          <w:b/>
          <w:sz w:val="22"/>
          <w:szCs w:val="22"/>
          <w:lang w:eastAsia="en-US"/>
        </w:rPr>
        <w:t xml:space="preserve">Aktivnosti: </w:t>
      </w:r>
    </w:p>
    <w:p w14:paraId="19EFD3C4" w14:textId="77777777" w:rsidR="003B448D" w:rsidRPr="003B448D" w:rsidRDefault="003B448D" w:rsidP="004A32B5">
      <w:pPr>
        <w:numPr>
          <w:ilvl w:val="0"/>
          <w:numId w:val="43"/>
        </w:numPr>
        <w:tabs>
          <w:tab w:val="left" w:pos="709"/>
        </w:tabs>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kontinuirane analize odabranih uzoraka za prikaz financijskih efekata od različitih nekretnina iz </w:t>
      </w:r>
      <w:r w:rsidRPr="003B448D">
        <w:rPr>
          <w:rFonts w:ascii="Arial" w:eastAsiaTheme="minorHAnsi" w:hAnsi="Arial" w:cs="Arial"/>
          <w:b/>
          <w:sz w:val="22"/>
          <w:szCs w:val="22"/>
          <w:lang w:eastAsia="en-US"/>
        </w:rPr>
        <w:t>C</w:t>
      </w:r>
      <w:r w:rsidRPr="003B448D">
        <w:rPr>
          <w:rFonts w:ascii="Arial" w:eastAsiaTheme="minorHAnsi" w:hAnsi="Arial" w:cs="Arial"/>
          <w:sz w:val="22"/>
          <w:szCs w:val="22"/>
          <w:lang w:eastAsia="en-US"/>
        </w:rPr>
        <w:t xml:space="preserve"> skupine</w:t>
      </w:r>
    </w:p>
    <w:p w14:paraId="209BB6FC" w14:textId="77777777" w:rsidR="003B448D" w:rsidRPr="003B448D" w:rsidRDefault="003B448D" w:rsidP="004A32B5">
      <w:pPr>
        <w:numPr>
          <w:ilvl w:val="0"/>
          <w:numId w:val="43"/>
        </w:numPr>
        <w:tabs>
          <w:tab w:val="left" w:pos="709"/>
        </w:tabs>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povećanje prihoda od telekomunikacijskih, prometnih i drugih vodova, povećanje prihoda kroz rješavanje imovinskopravnih odnosa na gradskim nekretninama za koje su ishođena pravomoćna rješenja o izvedenom stanju, povećanje prihoda od prodaja gradskih nekretnina putem javnog natječaja, osnivanjem prava građenja, razvrgnućem suvlasničke zajednice, zamjenom, , osnivanjem prava služnosti, dodjelom nekretnina na uporabu, davanje na korištenje i upravljanje, davanje nekretnina u najam, davanje nekretnina u zakup, a sve temeljem provedene analize stručnih službi prilikom evidentiranja jedinica imovine u navedenu Excel datoteku evidencije zemljišta ili po zahtjevu fizičkih ili pravnih osoba te ukoliko se utvrdi da pojedine nekretnine, a za koje nije predviđeno stavljanje u funkciju u svrhu realizacije gradskih projekata, objavljivati javne natječaje za raspolaganje nekretninama po tržišnoj vrijednosti nekretnine koja je izrađena u skladu s propisima kojima se regulira procjena vrijednosti nekretnina, izuzev kada je izravna prodaja predviđena posebnim propisima, a sve s ciljem učinkovitijeg raspolaganjem nekretninama kao i aktivacijom neiskorištene gradske imovine.</w:t>
      </w:r>
    </w:p>
    <w:p w14:paraId="10C79E8B" w14:textId="77777777" w:rsidR="003B448D" w:rsidRPr="003B448D" w:rsidRDefault="003B448D" w:rsidP="004A32B5">
      <w:pPr>
        <w:numPr>
          <w:ilvl w:val="0"/>
          <w:numId w:val="43"/>
        </w:numPr>
        <w:tabs>
          <w:tab w:val="left" w:pos="709"/>
        </w:tabs>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općim aktom urediti upravljanje i korištenje javnih skloništa, kao jednog od pojavnih oblika imovine</w:t>
      </w:r>
    </w:p>
    <w:p w14:paraId="5519E86D" w14:textId="77777777" w:rsidR="003B448D" w:rsidRPr="003B448D" w:rsidRDefault="003B448D" w:rsidP="004A32B5">
      <w:pPr>
        <w:numPr>
          <w:ilvl w:val="0"/>
          <w:numId w:val="43"/>
        </w:numPr>
        <w:tabs>
          <w:tab w:val="left" w:pos="709"/>
        </w:tabs>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nabava informatičkog sustava za evidenciju i upravljanje imovinom – registar nekretnina</w:t>
      </w:r>
    </w:p>
    <w:p w14:paraId="5DF684B3" w14:textId="77777777" w:rsidR="003B448D" w:rsidRPr="003B448D" w:rsidRDefault="003B448D" w:rsidP="004A32B5">
      <w:pPr>
        <w:numPr>
          <w:ilvl w:val="0"/>
          <w:numId w:val="43"/>
        </w:numPr>
        <w:tabs>
          <w:tab w:val="left" w:pos="709"/>
        </w:tabs>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javna objava registra imovine.</w:t>
      </w:r>
    </w:p>
    <w:p w14:paraId="554D9E78" w14:textId="77777777" w:rsidR="003B448D" w:rsidRPr="003B448D" w:rsidRDefault="003B448D" w:rsidP="003B448D">
      <w:pPr>
        <w:tabs>
          <w:tab w:val="left" w:pos="630"/>
        </w:tabs>
        <w:ind w:right="26"/>
        <w:rPr>
          <w:rFonts w:ascii="Arial" w:eastAsiaTheme="minorHAnsi" w:hAnsi="Arial" w:cs="Arial"/>
          <w:sz w:val="22"/>
          <w:szCs w:val="22"/>
          <w:lang w:eastAsia="en-US"/>
        </w:rPr>
      </w:pPr>
    </w:p>
    <w:p w14:paraId="1DC53A76" w14:textId="77777777" w:rsidR="003B448D" w:rsidRPr="003B448D" w:rsidRDefault="003B448D" w:rsidP="003B448D">
      <w:pPr>
        <w:tabs>
          <w:tab w:val="left" w:pos="630"/>
        </w:tabs>
        <w:ind w:right="26"/>
        <w:rPr>
          <w:rFonts w:ascii="Arial" w:eastAsiaTheme="minorHAnsi" w:hAnsi="Arial" w:cs="Arial"/>
          <w:sz w:val="22"/>
          <w:szCs w:val="22"/>
          <w:lang w:eastAsia="en-US"/>
        </w:rPr>
      </w:pPr>
    </w:p>
    <w:p w14:paraId="326084AE" w14:textId="77777777" w:rsidR="003B448D" w:rsidRPr="003B448D" w:rsidRDefault="003B448D" w:rsidP="003B448D">
      <w:pPr>
        <w:tabs>
          <w:tab w:val="left" w:pos="630"/>
        </w:tabs>
        <w:ind w:right="26"/>
        <w:rPr>
          <w:rFonts w:ascii="Arial" w:eastAsiaTheme="minorHAnsi" w:hAnsi="Arial" w:cs="Arial"/>
          <w:sz w:val="22"/>
          <w:szCs w:val="22"/>
          <w:lang w:val="en-US" w:eastAsia="en-US"/>
        </w:rPr>
      </w:pPr>
      <w:r w:rsidRPr="003B448D">
        <w:rPr>
          <w:rFonts w:ascii="Arial" w:eastAsiaTheme="minorHAnsi" w:hAnsi="Arial" w:cs="Arial"/>
          <w:b/>
          <w:sz w:val="22"/>
          <w:szCs w:val="22"/>
          <w:lang w:val="en-US" w:eastAsia="en-US"/>
        </w:rPr>
        <w:t xml:space="preserve">4. </w:t>
      </w:r>
      <w:bookmarkStart w:id="86" w:name="_Hlk160194929"/>
      <w:r w:rsidRPr="003B448D">
        <w:rPr>
          <w:rFonts w:ascii="Arial" w:eastAsiaTheme="minorHAnsi" w:hAnsi="Arial" w:cs="Arial"/>
          <w:b/>
          <w:sz w:val="22"/>
          <w:szCs w:val="22"/>
          <w:lang w:val="en-US" w:eastAsia="en-US"/>
        </w:rPr>
        <w:t>UREĐENJE NORMATIVNOG OKVIRA I VLASNIČKOPRAVNIH ODNOSA</w:t>
      </w:r>
      <w:bookmarkEnd w:id="86"/>
    </w:p>
    <w:p w14:paraId="3BCEC973" w14:textId="77777777" w:rsidR="003B448D" w:rsidRPr="003B448D" w:rsidRDefault="003B448D" w:rsidP="003B448D">
      <w:pPr>
        <w:tabs>
          <w:tab w:val="left" w:pos="630"/>
        </w:tabs>
        <w:ind w:right="26"/>
        <w:rPr>
          <w:rFonts w:ascii="Arial" w:eastAsiaTheme="minorHAnsi" w:hAnsi="Arial" w:cs="Arial"/>
          <w:sz w:val="22"/>
          <w:szCs w:val="22"/>
          <w:lang w:val="en-US" w:eastAsia="en-US"/>
        </w:rPr>
      </w:pPr>
    </w:p>
    <w:p w14:paraId="07130A23" w14:textId="77777777" w:rsidR="003B448D" w:rsidRPr="003B448D" w:rsidRDefault="003B448D" w:rsidP="003B448D">
      <w:pPr>
        <w:tabs>
          <w:tab w:val="left" w:pos="630"/>
        </w:tabs>
        <w:ind w:right="26"/>
        <w:rPr>
          <w:rFonts w:ascii="Arial" w:eastAsiaTheme="minorHAnsi" w:hAnsi="Arial" w:cs="Arial"/>
          <w:sz w:val="22"/>
          <w:szCs w:val="22"/>
          <w:lang w:eastAsia="en-US"/>
        </w:rPr>
      </w:pPr>
      <w:r w:rsidRPr="003B448D">
        <w:rPr>
          <w:rFonts w:ascii="Arial" w:eastAsiaTheme="minorHAnsi" w:hAnsi="Arial" w:cs="Arial"/>
          <w:b/>
          <w:sz w:val="22"/>
          <w:szCs w:val="22"/>
          <w:lang w:eastAsia="en-US"/>
        </w:rPr>
        <w:t>Posebni ciljevi</w:t>
      </w:r>
      <w:r w:rsidRPr="003B448D">
        <w:rPr>
          <w:rFonts w:ascii="Arial" w:eastAsiaTheme="minorHAnsi" w:hAnsi="Arial" w:cs="Arial"/>
          <w:sz w:val="22"/>
          <w:szCs w:val="22"/>
          <w:lang w:eastAsia="en-US"/>
        </w:rPr>
        <w:t>:</w:t>
      </w:r>
    </w:p>
    <w:p w14:paraId="00788D87" w14:textId="77777777" w:rsidR="003B448D" w:rsidRPr="003B448D" w:rsidRDefault="003B448D" w:rsidP="004A32B5">
      <w:pPr>
        <w:numPr>
          <w:ilvl w:val="0"/>
          <w:numId w:val="44"/>
        </w:numPr>
        <w:tabs>
          <w:tab w:val="left" w:pos="709"/>
        </w:tabs>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uspostava pravila i procedura za rješavanje imovinskopravnih predmeta</w:t>
      </w:r>
    </w:p>
    <w:p w14:paraId="2BDA18FC" w14:textId="77777777" w:rsidR="003B448D" w:rsidRPr="003B448D" w:rsidRDefault="003B448D" w:rsidP="004A32B5">
      <w:pPr>
        <w:numPr>
          <w:ilvl w:val="0"/>
          <w:numId w:val="44"/>
        </w:numPr>
        <w:tabs>
          <w:tab w:val="left" w:pos="709"/>
        </w:tabs>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unaprjeđenje sustava vođenja baza podataka o komunalnoj infrastrukturi  </w:t>
      </w:r>
    </w:p>
    <w:p w14:paraId="68FD4414" w14:textId="77777777" w:rsidR="003B448D" w:rsidRPr="003B448D" w:rsidRDefault="003B448D" w:rsidP="004A32B5">
      <w:pPr>
        <w:numPr>
          <w:ilvl w:val="0"/>
          <w:numId w:val="44"/>
        </w:numPr>
        <w:tabs>
          <w:tab w:val="left" w:pos="709"/>
        </w:tabs>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organizacija vođenja kapitalnih projekata</w:t>
      </w:r>
    </w:p>
    <w:p w14:paraId="57299203" w14:textId="77777777" w:rsidR="00DF0F35" w:rsidRDefault="00DF0F35" w:rsidP="003B448D">
      <w:pPr>
        <w:tabs>
          <w:tab w:val="left" w:pos="630"/>
        </w:tabs>
        <w:ind w:right="26"/>
        <w:rPr>
          <w:rFonts w:ascii="Arial" w:eastAsiaTheme="minorHAnsi" w:hAnsi="Arial" w:cs="Arial"/>
          <w:b/>
          <w:sz w:val="22"/>
          <w:szCs w:val="22"/>
          <w:lang w:eastAsia="en-US"/>
        </w:rPr>
      </w:pPr>
    </w:p>
    <w:p w14:paraId="70D35E0B" w14:textId="77777777" w:rsidR="003B448D" w:rsidRPr="003B448D" w:rsidRDefault="003B448D" w:rsidP="003B448D">
      <w:pPr>
        <w:tabs>
          <w:tab w:val="left" w:pos="630"/>
        </w:tabs>
        <w:ind w:right="26"/>
        <w:rPr>
          <w:rFonts w:ascii="Arial" w:eastAsiaTheme="minorHAnsi" w:hAnsi="Arial" w:cs="Arial"/>
          <w:b/>
          <w:sz w:val="22"/>
          <w:szCs w:val="22"/>
          <w:lang w:eastAsia="en-US"/>
        </w:rPr>
      </w:pPr>
      <w:r w:rsidRPr="003B448D">
        <w:rPr>
          <w:rFonts w:ascii="Arial" w:eastAsiaTheme="minorHAnsi" w:hAnsi="Arial" w:cs="Arial"/>
          <w:b/>
          <w:sz w:val="22"/>
          <w:szCs w:val="22"/>
          <w:lang w:eastAsia="en-US"/>
        </w:rPr>
        <w:t>Aktivnost:</w:t>
      </w:r>
    </w:p>
    <w:p w14:paraId="77CBCDD8" w14:textId="77777777" w:rsidR="003B448D" w:rsidRPr="003B448D" w:rsidRDefault="003B448D" w:rsidP="004A32B5">
      <w:pPr>
        <w:numPr>
          <w:ilvl w:val="0"/>
          <w:numId w:val="45"/>
        </w:numPr>
        <w:tabs>
          <w:tab w:val="left" w:pos="709"/>
        </w:tabs>
        <w:ind w:right="26"/>
        <w:rPr>
          <w:rFonts w:ascii="Arial" w:eastAsiaTheme="minorHAnsi" w:hAnsi="Arial" w:cs="Arial"/>
          <w:sz w:val="22"/>
          <w:szCs w:val="22"/>
          <w:lang w:eastAsia="en-US"/>
        </w:rPr>
      </w:pPr>
      <w:bookmarkStart w:id="87" w:name="_Hlk132116377"/>
      <w:r w:rsidRPr="003B448D">
        <w:rPr>
          <w:rFonts w:ascii="Arial" w:eastAsiaTheme="minorHAnsi" w:hAnsi="Arial" w:cs="Arial"/>
          <w:sz w:val="22"/>
          <w:szCs w:val="22"/>
          <w:lang w:eastAsia="en-US"/>
        </w:rPr>
        <w:t xml:space="preserve">izrada godišnjih planova s ciljem rješavanja imovinskopravnih odnosa (uređivanja vlasništva) na nekretninama Grada Dubrovnika u zemljišnim knjigama </w:t>
      </w:r>
    </w:p>
    <w:p w14:paraId="60A4CF6D" w14:textId="77777777" w:rsidR="003B448D" w:rsidRPr="003B448D" w:rsidRDefault="003B448D" w:rsidP="004A32B5">
      <w:pPr>
        <w:numPr>
          <w:ilvl w:val="0"/>
          <w:numId w:val="45"/>
        </w:numPr>
        <w:tabs>
          <w:tab w:val="left" w:pos="709"/>
        </w:tabs>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ažuriranje popisa komunalne infrastrukture kojom upravlja Grad Dubrovnik u skladu sa Zakonom o komunalnom gospodarstvu</w:t>
      </w:r>
    </w:p>
    <w:p w14:paraId="2DB68175" w14:textId="77777777" w:rsidR="003B448D" w:rsidRPr="003B448D" w:rsidRDefault="003B448D" w:rsidP="004A32B5">
      <w:pPr>
        <w:numPr>
          <w:ilvl w:val="0"/>
          <w:numId w:val="45"/>
        </w:numPr>
        <w:tabs>
          <w:tab w:val="left" w:pos="709"/>
        </w:tabs>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analiza postojeće imovine i njenog korištenja i usporedba sa novim potrebama koje se pojavljuju</w:t>
      </w:r>
      <w:bookmarkEnd w:id="87"/>
    </w:p>
    <w:p w14:paraId="4D913ED1" w14:textId="77777777" w:rsidR="003B448D" w:rsidRPr="003B448D" w:rsidRDefault="003B448D" w:rsidP="003B448D">
      <w:pPr>
        <w:tabs>
          <w:tab w:val="left" w:pos="630"/>
        </w:tabs>
        <w:ind w:right="26"/>
        <w:rPr>
          <w:rFonts w:ascii="Arial" w:eastAsiaTheme="minorHAnsi" w:hAnsi="Arial" w:cs="Arial"/>
          <w:sz w:val="22"/>
          <w:szCs w:val="22"/>
          <w:lang w:val="en-US" w:eastAsia="en-US"/>
        </w:rPr>
      </w:pPr>
    </w:p>
    <w:p w14:paraId="5823C58B" w14:textId="77777777" w:rsidR="003B448D" w:rsidRPr="003B448D" w:rsidRDefault="003B448D" w:rsidP="00DF0F35">
      <w:pPr>
        <w:tabs>
          <w:tab w:val="left" w:pos="630"/>
        </w:tabs>
        <w:ind w:left="284" w:right="26" w:hanging="284"/>
        <w:rPr>
          <w:rFonts w:ascii="Arial" w:eastAsiaTheme="minorHAnsi" w:hAnsi="Arial" w:cs="Arial"/>
          <w:sz w:val="22"/>
          <w:szCs w:val="22"/>
          <w:lang w:val="en-US" w:eastAsia="en-US"/>
        </w:rPr>
      </w:pPr>
      <w:r w:rsidRPr="003B448D">
        <w:rPr>
          <w:rFonts w:ascii="Arial" w:eastAsiaTheme="minorHAnsi" w:hAnsi="Arial" w:cs="Arial"/>
          <w:b/>
          <w:sz w:val="22"/>
          <w:szCs w:val="22"/>
          <w:lang w:val="en-US" w:eastAsia="en-US"/>
        </w:rPr>
        <w:lastRenderedPageBreak/>
        <w:t>5.</w:t>
      </w:r>
      <w:r w:rsidRPr="003B448D">
        <w:rPr>
          <w:rFonts w:ascii="Arial" w:eastAsiaTheme="minorHAnsi" w:hAnsi="Arial" w:cs="Arial"/>
          <w:sz w:val="22"/>
          <w:szCs w:val="22"/>
          <w:lang w:val="en-US" w:eastAsia="en-US"/>
        </w:rPr>
        <w:t xml:space="preserve"> </w:t>
      </w:r>
      <w:bookmarkStart w:id="88" w:name="_Hlk160194954"/>
      <w:r w:rsidRPr="003B448D">
        <w:rPr>
          <w:rFonts w:ascii="Arial" w:eastAsiaTheme="minorHAnsi" w:hAnsi="Arial" w:cs="Arial"/>
          <w:b/>
          <w:sz w:val="22"/>
          <w:szCs w:val="22"/>
          <w:lang w:val="en-US" w:eastAsia="en-US"/>
        </w:rPr>
        <w:t>UNAPRJEĐENJE POSTUPANJA S GRADSKOM IMOVINOM KOJU KORISTE   PRORAČUNSKI KORISNICI TE S IMOVINOM PRORAČUNSKIH KORISNIKA</w:t>
      </w:r>
      <w:bookmarkEnd w:id="88"/>
    </w:p>
    <w:p w14:paraId="6F5E5BBB" w14:textId="77777777" w:rsidR="003B448D" w:rsidRPr="003B448D" w:rsidRDefault="003B448D" w:rsidP="003B448D">
      <w:pPr>
        <w:tabs>
          <w:tab w:val="left" w:pos="630"/>
        </w:tabs>
        <w:ind w:right="26"/>
        <w:rPr>
          <w:rFonts w:ascii="Arial" w:eastAsiaTheme="minorHAnsi" w:hAnsi="Arial" w:cs="Arial"/>
          <w:sz w:val="22"/>
          <w:szCs w:val="22"/>
          <w:lang w:val="en-US" w:eastAsia="en-US"/>
        </w:rPr>
      </w:pPr>
    </w:p>
    <w:p w14:paraId="11F206E7" w14:textId="77777777" w:rsidR="003B448D" w:rsidRPr="003B448D" w:rsidRDefault="003B448D" w:rsidP="003B448D">
      <w:pPr>
        <w:tabs>
          <w:tab w:val="left" w:pos="630"/>
        </w:tabs>
        <w:ind w:right="26"/>
        <w:rPr>
          <w:rFonts w:ascii="Arial" w:eastAsiaTheme="minorHAnsi" w:hAnsi="Arial" w:cs="Arial"/>
          <w:b/>
          <w:sz w:val="22"/>
          <w:szCs w:val="22"/>
          <w:lang w:eastAsia="en-US"/>
        </w:rPr>
      </w:pPr>
      <w:r w:rsidRPr="003B448D">
        <w:rPr>
          <w:rFonts w:ascii="Arial" w:eastAsiaTheme="minorHAnsi" w:hAnsi="Arial" w:cs="Arial"/>
          <w:b/>
          <w:sz w:val="22"/>
          <w:szCs w:val="22"/>
          <w:lang w:eastAsia="en-US"/>
        </w:rPr>
        <w:t>Posebni ciljevi:</w:t>
      </w:r>
    </w:p>
    <w:p w14:paraId="0CFF8A09" w14:textId="77777777" w:rsidR="003B448D" w:rsidRPr="003B448D" w:rsidRDefault="003B448D" w:rsidP="004A32B5">
      <w:pPr>
        <w:numPr>
          <w:ilvl w:val="0"/>
          <w:numId w:val="46"/>
        </w:numPr>
        <w:tabs>
          <w:tab w:val="left" w:pos="709"/>
        </w:tabs>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upoznavanje proračunskih korisnika sa Strategijom kroz radne sastanke i provedbene akte</w:t>
      </w:r>
    </w:p>
    <w:p w14:paraId="425F4500" w14:textId="77777777" w:rsidR="003B448D" w:rsidRPr="003B448D" w:rsidRDefault="003B448D" w:rsidP="004A32B5">
      <w:pPr>
        <w:numPr>
          <w:ilvl w:val="0"/>
          <w:numId w:val="46"/>
        </w:numPr>
        <w:tabs>
          <w:tab w:val="left" w:pos="709"/>
        </w:tabs>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reguliranje imovinskopravnih odnosa nekretnina u vlasništvu proračunskih korisnika s ciljem uspostave jedinstvenog mjesta upravljanja</w:t>
      </w:r>
    </w:p>
    <w:p w14:paraId="5BE6E0A6" w14:textId="77777777" w:rsidR="003B448D" w:rsidRPr="003B448D" w:rsidRDefault="003B448D" w:rsidP="003B448D">
      <w:pPr>
        <w:tabs>
          <w:tab w:val="left" w:pos="630"/>
        </w:tabs>
        <w:ind w:right="26"/>
        <w:rPr>
          <w:rFonts w:ascii="Arial" w:eastAsiaTheme="minorHAnsi" w:hAnsi="Arial" w:cs="Arial"/>
          <w:sz w:val="22"/>
          <w:szCs w:val="22"/>
          <w:lang w:eastAsia="en-US"/>
        </w:rPr>
      </w:pPr>
    </w:p>
    <w:p w14:paraId="43451D5E" w14:textId="77777777" w:rsidR="003B448D" w:rsidRPr="003B448D" w:rsidRDefault="003B448D" w:rsidP="003B448D">
      <w:pPr>
        <w:tabs>
          <w:tab w:val="left" w:pos="630"/>
        </w:tabs>
        <w:ind w:right="26"/>
        <w:rPr>
          <w:rFonts w:ascii="Arial" w:eastAsiaTheme="minorHAnsi" w:hAnsi="Arial" w:cs="Arial"/>
          <w:b/>
          <w:sz w:val="22"/>
          <w:szCs w:val="22"/>
          <w:lang w:eastAsia="en-US"/>
        </w:rPr>
      </w:pPr>
      <w:r w:rsidRPr="003B448D">
        <w:rPr>
          <w:rFonts w:ascii="Arial" w:eastAsiaTheme="minorHAnsi" w:hAnsi="Arial" w:cs="Arial"/>
          <w:b/>
          <w:sz w:val="22"/>
          <w:szCs w:val="22"/>
          <w:lang w:eastAsia="en-US"/>
        </w:rPr>
        <w:t>Aktivnosti:</w:t>
      </w:r>
    </w:p>
    <w:p w14:paraId="4D84698D" w14:textId="77777777" w:rsidR="003B448D" w:rsidRPr="003B448D" w:rsidRDefault="003B448D" w:rsidP="004A32B5">
      <w:pPr>
        <w:numPr>
          <w:ilvl w:val="0"/>
          <w:numId w:val="47"/>
        </w:numPr>
        <w:tabs>
          <w:tab w:val="left" w:pos="709"/>
        </w:tabs>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izraditi analizu popisa imovine u vlasništvu proračunskih korisnika s obzirom da je Grad Dubrovnik izradio evidenciju nekretnina u vlasništvu proračunskih korisnika u </w:t>
      </w:r>
      <w:proofErr w:type="spellStart"/>
      <w:r w:rsidRPr="003B448D">
        <w:rPr>
          <w:rFonts w:ascii="Arial" w:eastAsiaTheme="minorHAnsi" w:hAnsi="Arial" w:cs="Arial"/>
          <w:sz w:val="22"/>
          <w:szCs w:val="22"/>
          <w:lang w:eastAsia="en-US"/>
        </w:rPr>
        <w:t>excel</w:t>
      </w:r>
      <w:proofErr w:type="spellEnd"/>
      <w:r w:rsidRPr="003B448D">
        <w:rPr>
          <w:rFonts w:ascii="Arial" w:eastAsiaTheme="minorHAnsi" w:hAnsi="Arial" w:cs="Arial"/>
          <w:sz w:val="22"/>
          <w:szCs w:val="22"/>
          <w:lang w:eastAsia="en-US"/>
        </w:rPr>
        <w:t xml:space="preserve"> datoteci </w:t>
      </w:r>
    </w:p>
    <w:p w14:paraId="6BD22E39" w14:textId="77777777" w:rsidR="003B448D" w:rsidRPr="003B448D" w:rsidRDefault="003B448D" w:rsidP="004A32B5">
      <w:pPr>
        <w:numPr>
          <w:ilvl w:val="0"/>
          <w:numId w:val="47"/>
        </w:numPr>
        <w:tabs>
          <w:tab w:val="left" w:pos="709"/>
        </w:tabs>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unijeti imovinu u vlasništvu proračunskih korisnika u registar nekretnina</w:t>
      </w:r>
    </w:p>
    <w:p w14:paraId="79441F0A" w14:textId="77777777" w:rsidR="003B448D" w:rsidRPr="003B448D" w:rsidRDefault="003B448D" w:rsidP="003B448D">
      <w:pPr>
        <w:tabs>
          <w:tab w:val="left" w:pos="630"/>
        </w:tabs>
        <w:ind w:right="26"/>
        <w:rPr>
          <w:rFonts w:ascii="Arial" w:eastAsiaTheme="minorHAnsi" w:hAnsi="Arial" w:cs="Arial"/>
          <w:sz w:val="22"/>
          <w:szCs w:val="22"/>
          <w:lang w:eastAsia="en-US"/>
        </w:rPr>
      </w:pPr>
    </w:p>
    <w:p w14:paraId="4567B6D9" w14:textId="77777777" w:rsidR="003B448D" w:rsidRPr="003B448D" w:rsidRDefault="003B448D" w:rsidP="003B448D">
      <w:pPr>
        <w:ind w:right="26"/>
        <w:jc w:val="both"/>
        <w:rPr>
          <w:rFonts w:ascii="Arial" w:eastAsiaTheme="minorHAnsi" w:hAnsi="Arial" w:cs="Arial"/>
          <w:sz w:val="22"/>
          <w:szCs w:val="22"/>
          <w:lang w:eastAsia="en-US"/>
        </w:rPr>
      </w:pPr>
      <w:bookmarkStart w:id="89" w:name="_Hlk160194977"/>
    </w:p>
    <w:p w14:paraId="36DE722F" w14:textId="77777777" w:rsidR="003B448D" w:rsidRPr="003B448D" w:rsidRDefault="003B448D" w:rsidP="00DF0F35">
      <w:pPr>
        <w:spacing w:after="160" w:line="259" w:lineRule="auto"/>
        <w:ind w:right="26"/>
        <w:jc w:val="both"/>
        <w:rPr>
          <w:rFonts w:ascii="Arial" w:eastAsiaTheme="minorHAnsi" w:hAnsi="Arial" w:cs="Arial"/>
          <w:b/>
          <w:sz w:val="22"/>
          <w:szCs w:val="22"/>
          <w:lang w:eastAsia="en-US"/>
        </w:rPr>
      </w:pPr>
      <w:r w:rsidRPr="003B448D">
        <w:rPr>
          <w:rFonts w:ascii="Arial" w:eastAsiaTheme="minorHAnsi" w:hAnsi="Arial" w:cs="Arial"/>
          <w:b/>
          <w:sz w:val="22"/>
          <w:szCs w:val="22"/>
          <w:lang w:eastAsia="en-US"/>
        </w:rPr>
        <w:t>STRATEŠKI CILJEVI PO PORTFELJIMA</w:t>
      </w:r>
    </w:p>
    <w:bookmarkEnd w:id="89"/>
    <w:p w14:paraId="0ECF3644" w14:textId="77777777" w:rsidR="003B448D" w:rsidRPr="003B448D" w:rsidRDefault="003B448D" w:rsidP="003B448D">
      <w:pPr>
        <w:ind w:right="26"/>
        <w:jc w:val="both"/>
        <w:rPr>
          <w:rFonts w:ascii="Arial" w:eastAsiaTheme="minorHAnsi" w:hAnsi="Arial" w:cs="Arial"/>
          <w:sz w:val="22"/>
          <w:szCs w:val="22"/>
          <w:lang w:eastAsia="en-US"/>
        </w:rPr>
      </w:pPr>
    </w:p>
    <w:p w14:paraId="3E61833A" w14:textId="77777777" w:rsidR="003B448D" w:rsidRPr="003B448D" w:rsidRDefault="003B448D" w:rsidP="003B448D">
      <w:pPr>
        <w:ind w:right="26"/>
        <w:jc w:val="both"/>
        <w:rPr>
          <w:rFonts w:ascii="Arial" w:eastAsiaTheme="minorHAnsi" w:hAnsi="Arial" w:cs="Arial"/>
          <w:b/>
          <w:sz w:val="22"/>
          <w:szCs w:val="22"/>
          <w:lang w:eastAsia="en-US"/>
        </w:rPr>
      </w:pPr>
      <w:r w:rsidRPr="003B448D">
        <w:rPr>
          <w:rFonts w:ascii="Arial" w:eastAsiaTheme="minorHAnsi" w:hAnsi="Arial" w:cs="Arial"/>
          <w:b/>
          <w:sz w:val="22"/>
          <w:szCs w:val="22"/>
          <w:lang w:eastAsia="en-US"/>
        </w:rPr>
        <w:t>POSLOVNI PROSTORI</w:t>
      </w:r>
    </w:p>
    <w:p w14:paraId="3DF42E93" w14:textId="77777777" w:rsidR="003B448D" w:rsidRPr="003B448D" w:rsidRDefault="003B448D" w:rsidP="003B448D">
      <w:pPr>
        <w:ind w:right="26"/>
        <w:jc w:val="both"/>
        <w:rPr>
          <w:rFonts w:ascii="Arial" w:eastAsiaTheme="minorHAnsi" w:hAnsi="Arial" w:cs="Arial"/>
          <w:b/>
          <w:sz w:val="22"/>
          <w:szCs w:val="22"/>
          <w:lang w:eastAsia="en-US"/>
        </w:rPr>
      </w:pPr>
    </w:p>
    <w:p w14:paraId="5BAB8375" w14:textId="77777777" w:rsidR="003B448D" w:rsidRPr="003B448D" w:rsidRDefault="003B448D" w:rsidP="003B448D">
      <w:pPr>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Grad Dubrovnik poslovnim prostorima u svom vlasništvu upravlja temeljem zakonskih propisa te Odluke o zakupu i kupoprodaji poslovnih prostora u vlasništvu Grada Dubrovnika (Službeni glasnik Grada Dubrovnika, br</w:t>
      </w:r>
      <w:r w:rsidR="00DF0F35">
        <w:rPr>
          <w:rFonts w:ascii="Arial" w:eastAsiaTheme="minorHAnsi" w:hAnsi="Arial" w:cs="Arial"/>
          <w:sz w:val="22"/>
          <w:szCs w:val="22"/>
          <w:lang w:eastAsia="en-US"/>
        </w:rPr>
        <w:t>.</w:t>
      </w:r>
      <w:r w:rsidRPr="003B448D">
        <w:rPr>
          <w:rFonts w:ascii="Arial" w:eastAsiaTheme="minorHAnsi" w:hAnsi="Arial" w:cs="Arial"/>
          <w:sz w:val="22"/>
          <w:szCs w:val="22"/>
          <w:lang w:eastAsia="en-US"/>
        </w:rPr>
        <w:t xml:space="preserve"> 25/17, 12/18 i 11/19, u daljnjem tekstu: Zakon).</w:t>
      </w:r>
    </w:p>
    <w:p w14:paraId="5DDF1956" w14:textId="77777777" w:rsidR="003B448D" w:rsidRPr="003B448D" w:rsidRDefault="003B448D" w:rsidP="003B448D">
      <w:pPr>
        <w:ind w:right="26"/>
        <w:jc w:val="both"/>
        <w:rPr>
          <w:rFonts w:ascii="Arial" w:eastAsiaTheme="minorHAnsi" w:hAnsi="Arial" w:cs="Arial"/>
          <w:sz w:val="22"/>
          <w:szCs w:val="22"/>
          <w:lang w:eastAsia="en-US"/>
        </w:rPr>
      </w:pPr>
    </w:p>
    <w:p w14:paraId="52DBDF6B" w14:textId="77777777" w:rsidR="003B448D" w:rsidRPr="003B448D" w:rsidRDefault="003B448D" w:rsidP="003B448D">
      <w:pPr>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Poslovnim prostorom sukladno Zakonu smatra se poslovna zgrada, poslovna prostorija, garaža i garažno mjesto. Poslovnom zgradom smatra se zgrada namijenjena obavljanju poslovne djelatnosti ako se pretežitim dijelom i koristi u tu svrhu.</w:t>
      </w:r>
    </w:p>
    <w:p w14:paraId="5816EA48" w14:textId="77777777" w:rsidR="003B448D" w:rsidRPr="003B448D" w:rsidRDefault="003B448D" w:rsidP="003B448D">
      <w:pPr>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Poslovnom prostorijom smatra se jedna ili više prostorija u poslovnoj ili stambenoj zgradi namijenjena obavljanju poslovne djelatnosti koja, u pravilu, čini samostalnu uporabnu cjelinu i ima zaseban glavni ulaz.  Garaža je prostor za smještaj vozila. Garažno mjesto je prostor za smještaj vozila u garaži.</w:t>
      </w:r>
    </w:p>
    <w:p w14:paraId="0226A0E7" w14:textId="77777777" w:rsidR="003B448D" w:rsidRPr="003B448D" w:rsidRDefault="003B448D" w:rsidP="003B448D">
      <w:pPr>
        <w:ind w:right="26"/>
        <w:jc w:val="both"/>
        <w:rPr>
          <w:rFonts w:ascii="Arial" w:eastAsiaTheme="minorHAnsi" w:hAnsi="Arial" w:cs="Arial"/>
          <w:sz w:val="22"/>
          <w:szCs w:val="22"/>
          <w:lang w:eastAsia="en-US"/>
        </w:rPr>
      </w:pPr>
    </w:p>
    <w:p w14:paraId="1EF7821B" w14:textId="77777777" w:rsidR="003B448D" w:rsidRPr="003B448D" w:rsidRDefault="003B448D" w:rsidP="003B448D">
      <w:pPr>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Člankom 6.  Zakona propisano je da se poslovni prostor u vlasništvu Republike Hrvatske i jedinice lokalne i područne (regionalne) samouprave te pravnih osoba u njihovu vlasništvu ili pretežitom vlasništvu daje u zakup putem javnoga natječaja. Iznimno od navedenoga, ugovor o zakupu poslovnoga prostora sklapa se bez javnog natječaja kada ga sklapaju međusobno Republika Hrvatska i jedinice lokalne samouprave, odnosno jedinice područne (regionalne) samouprave te pravne osobe u vlasništvu ili pretežitom vlasništvu Republike Hrvatske, odnosno pravne osobe u vlasništvu ili pretežitom vlasništvu jedinice lokalne i područne (regionalne) samouprave, ako je to u interesu i cilju općega, gospodarskog i socijalnog napretka njezinih građana.</w:t>
      </w:r>
    </w:p>
    <w:p w14:paraId="18470487" w14:textId="77777777" w:rsidR="003B448D" w:rsidRPr="003B448D" w:rsidRDefault="003B448D" w:rsidP="003B448D">
      <w:pPr>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U stavku 3. istog članka navedena je još jedna iznimka od provođenja javnog natječaja pri sklapanju ugovora o zakupu poslovnog prostora u vlasništvu navedenih osoba javnog prava. Naime, prema toj odredbi, zakupodavac je dužan sadašnjem zakupniku poslovnoga prostora koji u potpunosti ispunjava obveze iz ugovora o zakupu, ili na zahtjev zakupnika, najkasnije 60 dana prije isteka roka na koji je ugovor sklopljen, dati pisanu ponudu za sklapanje novog ugovora o zakupu na određeno vrijeme – ne dulje od pet godina, osim ako mu je taj poslovni prostor potreban za obavljanje njegove djelatnosti. Zakupnik može podnijeti zakupodavcu pisani zahtjev za davanje ponude najkasnije 90 dana prije isteka roka na koji je ugovor sklopljen (pravo </w:t>
      </w:r>
      <w:proofErr w:type="spellStart"/>
      <w:r w:rsidRPr="003B448D">
        <w:rPr>
          <w:rFonts w:ascii="Arial" w:eastAsiaTheme="minorHAnsi" w:hAnsi="Arial" w:cs="Arial"/>
          <w:sz w:val="22"/>
          <w:szCs w:val="22"/>
          <w:lang w:eastAsia="en-US"/>
        </w:rPr>
        <w:t>prvozakupa</w:t>
      </w:r>
      <w:proofErr w:type="spellEnd"/>
      <w:r w:rsidRPr="003B448D">
        <w:rPr>
          <w:rFonts w:ascii="Arial" w:eastAsiaTheme="minorHAnsi" w:hAnsi="Arial" w:cs="Arial"/>
          <w:sz w:val="22"/>
          <w:szCs w:val="22"/>
          <w:lang w:eastAsia="en-US"/>
        </w:rPr>
        <w:t>).</w:t>
      </w:r>
      <w:r w:rsidRPr="003B448D">
        <w:rPr>
          <w:rFonts w:ascii="Arial" w:eastAsiaTheme="minorHAnsi" w:hAnsi="Arial" w:cs="Arial"/>
          <w:sz w:val="22"/>
          <w:szCs w:val="22"/>
          <w:lang w:val="en-US" w:eastAsia="en-US"/>
        </w:rPr>
        <w:t xml:space="preserve"> </w:t>
      </w:r>
      <w:r w:rsidRPr="003B448D">
        <w:rPr>
          <w:rFonts w:ascii="Arial" w:eastAsiaTheme="minorHAnsi" w:hAnsi="Arial" w:cs="Arial"/>
          <w:sz w:val="22"/>
          <w:szCs w:val="22"/>
          <w:lang w:eastAsia="en-US"/>
        </w:rPr>
        <w:t>Ugovori o zakupu sklopljeni su na određeno vrijeme odnosno s rokom važenja do 31.12.2024., koji ukoliko i dalje budu ispunjavali uvjete sukladno postojećim zakonskim propisima i Odlukama Grada će se ponuditi  sklapanje novog ugovora o zakupu.</w:t>
      </w:r>
    </w:p>
    <w:p w14:paraId="77857ACB" w14:textId="77777777" w:rsidR="003B448D" w:rsidRPr="003B448D" w:rsidRDefault="003B448D" w:rsidP="003B448D">
      <w:pPr>
        <w:ind w:right="26"/>
        <w:jc w:val="both"/>
        <w:rPr>
          <w:rFonts w:ascii="Arial" w:eastAsiaTheme="minorHAnsi" w:hAnsi="Arial" w:cs="Arial"/>
          <w:sz w:val="22"/>
          <w:szCs w:val="22"/>
          <w:lang w:eastAsia="en-US"/>
        </w:rPr>
      </w:pPr>
    </w:p>
    <w:p w14:paraId="56C4B016" w14:textId="77777777" w:rsidR="003B448D" w:rsidRPr="003B448D" w:rsidRDefault="003B448D" w:rsidP="003B448D">
      <w:pPr>
        <w:ind w:right="26"/>
        <w:jc w:val="both"/>
        <w:rPr>
          <w:rFonts w:ascii="Arial" w:eastAsiaTheme="minorHAnsi" w:hAnsi="Arial" w:cs="Arial"/>
          <w:sz w:val="22"/>
          <w:szCs w:val="22"/>
          <w:lang w:eastAsia="en-US"/>
        </w:rPr>
      </w:pPr>
      <w:bookmarkStart w:id="90" w:name="_Hlk132118084"/>
      <w:r w:rsidRPr="003B448D">
        <w:rPr>
          <w:rFonts w:ascii="Arial" w:eastAsiaTheme="minorHAnsi" w:hAnsi="Arial" w:cs="Arial"/>
          <w:sz w:val="22"/>
          <w:szCs w:val="22"/>
          <w:lang w:eastAsia="en-US"/>
        </w:rPr>
        <w:lastRenderedPageBreak/>
        <w:t xml:space="preserve">Godišnjim planom upravljanja imovinom u vlasništvu Grada Dubrovnika za 2023. propisano je kako je potrebno klasificirati pojavne oblike imovine u službenim evidencijama po portfeljima, odnosno potrebno je izvršiti analizu korisnika poslovnih prostora prema klasifikaciji A, B i C. Stoga je u evidencijama Grad Dubrovnika koji obuhvaća popis poslovnih prostora kojima Grad gospodari izvršena predmetna klasifikacija, od čega je </w:t>
      </w:r>
      <w:bookmarkStart w:id="91" w:name="_Hlk152076100"/>
      <w:r w:rsidRPr="003B448D">
        <w:rPr>
          <w:rFonts w:ascii="Arial" w:eastAsiaTheme="minorHAnsi" w:hAnsi="Arial" w:cs="Arial"/>
          <w:sz w:val="22"/>
          <w:szCs w:val="22"/>
          <w:lang w:eastAsia="en-US"/>
        </w:rPr>
        <w:t>122 poslovna prostora klasificirano u skupinu C</w:t>
      </w:r>
      <w:bookmarkEnd w:id="91"/>
      <w:r w:rsidRPr="003B448D">
        <w:rPr>
          <w:rFonts w:ascii="Arial" w:eastAsiaTheme="minorHAnsi" w:hAnsi="Arial" w:cs="Arial"/>
          <w:sz w:val="22"/>
          <w:szCs w:val="22"/>
          <w:lang w:eastAsia="en-US"/>
        </w:rPr>
        <w:t>, 77 poslovnih prostora klasificirano u skupinu B te 88 poslovnih prostora klasificirano u skupinu A.</w:t>
      </w:r>
    </w:p>
    <w:p w14:paraId="52A41D06" w14:textId="77777777" w:rsidR="003B448D" w:rsidRPr="003B448D" w:rsidRDefault="003B448D" w:rsidP="003B448D">
      <w:pPr>
        <w:ind w:right="26"/>
        <w:jc w:val="both"/>
        <w:rPr>
          <w:rFonts w:ascii="Arial" w:eastAsiaTheme="minorHAnsi" w:hAnsi="Arial" w:cs="Arial"/>
          <w:sz w:val="22"/>
          <w:szCs w:val="22"/>
          <w:lang w:eastAsia="en-US"/>
        </w:rPr>
      </w:pPr>
    </w:p>
    <w:p w14:paraId="7CFA51A2" w14:textId="77777777" w:rsidR="003B448D" w:rsidRPr="003B448D" w:rsidRDefault="003B448D" w:rsidP="003B448D">
      <w:pPr>
        <w:ind w:right="26"/>
        <w:rPr>
          <w:rFonts w:ascii="Arial" w:eastAsiaTheme="minorHAnsi" w:hAnsi="Arial" w:cs="Arial"/>
          <w:sz w:val="22"/>
          <w:szCs w:val="22"/>
          <w:lang w:eastAsia="en-US"/>
        </w:rPr>
      </w:pPr>
      <w:bookmarkStart w:id="92" w:name="_Hlk160190746"/>
      <w:r w:rsidRPr="003B448D">
        <w:rPr>
          <w:rFonts w:ascii="Arial" w:eastAsiaTheme="minorHAnsi" w:hAnsi="Arial" w:cs="Arial"/>
          <w:sz w:val="22"/>
          <w:szCs w:val="22"/>
          <w:lang w:eastAsia="en-US"/>
        </w:rPr>
        <w:t xml:space="preserve">Sukladno strateškoj mjeri 3. Menadžersko upravljanje </w:t>
      </w:r>
      <w:bookmarkEnd w:id="92"/>
      <w:r w:rsidRPr="003B448D">
        <w:rPr>
          <w:rFonts w:ascii="Arial" w:eastAsiaTheme="minorHAnsi" w:hAnsi="Arial" w:cs="Arial"/>
          <w:sz w:val="22"/>
          <w:szCs w:val="22"/>
          <w:lang w:eastAsia="en-US"/>
        </w:rPr>
        <w:t>Grad Dubrovnik kontinuirano raspisuje javne natječaje za zakup praznih poslovnih prostora.</w:t>
      </w:r>
    </w:p>
    <w:p w14:paraId="2A1AA79E" w14:textId="77777777" w:rsidR="003B448D" w:rsidRPr="003B448D" w:rsidRDefault="003B448D" w:rsidP="003B448D">
      <w:pPr>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 </w:t>
      </w:r>
    </w:p>
    <w:p w14:paraId="5B9D244D" w14:textId="77777777" w:rsidR="003B448D" w:rsidRPr="003B448D" w:rsidRDefault="003B448D" w:rsidP="003B448D">
      <w:pPr>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Grad Dubrovnik temeljem načela učinkovitosti i ekonomičnosti upravlja poslovnim prostorima na način da oni prostori koji su u svrsi za potrebe Grada služe njezinom racionalnijem i učinkovitijem funkcioniranju. Svi ostali prostori koji tijekom vremena budu bez korisnika biti će ponuđeni na tržištu putem javnog natječaja temeljem kojega će se dodijeliti u zakup sukladno Zakonu i Odluci o zakupu i kupoprodaji poslovnog prostora Grada Dubrovnika.</w:t>
      </w:r>
    </w:p>
    <w:bookmarkEnd w:id="90"/>
    <w:p w14:paraId="368677E3" w14:textId="77777777" w:rsidR="003B448D" w:rsidRPr="003B448D" w:rsidRDefault="003B448D" w:rsidP="003B448D">
      <w:pPr>
        <w:ind w:right="26"/>
        <w:rPr>
          <w:rFonts w:ascii="Arial" w:eastAsiaTheme="minorHAnsi" w:hAnsi="Arial" w:cs="Arial"/>
          <w:sz w:val="22"/>
          <w:szCs w:val="22"/>
          <w:lang w:eastAsia="en-US"/>
        </w:rPr>
      </w:pPr>
    </w:p>
    <w:p w14:paraId="5FB2181A" w14:textId="77777777" w:rsidR="003B448D" w:rsidRPr="003B448D" w:rsidRDefault="003B448D" w:rsidP="003B448D">
      <w:pPr>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U okviru strateške mjere 4. koja obuhvaća rješavanja imovinskopravnih odnosa na nekretninama (poslovnim prostorima) u </w:t>
      </w:r>
      <w:proofErr w:type="spellStart"/>
      <w:r w:rsidRPr="003B448D">
        <w:rPr>
          <w:rFonts w:ascii="Arial" w:eastAsiaTheme="minorHAnsi" w:hAnsi="Arial" w:cs="Arial"/>
          <w:sz w:val="22"/>
          <w:szCs w:val="22"/>
          <w:lang w:eastAsia="en-US"/>
        </w:rPr>
        <w:t>izvanknjižnom</w:t>
      </w:r>
      <w:proofErr w:type="spellEnd"/>
      <w:r w:rsidRPr="003B448D">
        <w:rPr>
          <w:rFonts w:ascii="Arial" w:eastAsiaTheme="minorHAnsi" w:hAnsi="Arial" w:cs="Arial"/>
          <w:sz w:val="22"/>
          <w:szCs w:val="22"/>
          <w:lang w:eastAsia="en-US"/>
        </w:rPr>
        <w:t xml:space="preserve"> ili predmnijevanom vlasništvu Grada Dubrovnika, potrebno je nastaviti i u 2024.g. rješavanje imovinskopravnih odnosa na istima.</w:t>
      </w:r>
    </w:p>
    <w:p w14:paraId="4E539914" w14:textId="77777777" w:rsidR="003B448D" w:rsidRPr="003B448D" w:rsidRDefault="003B448D" w:rsidP="003B448D">
      <w:pPr>
        <w:ind w:right="26"/>
        <w:rPr>
          <w:rFonts w:ascii="Arial" w:eastAsiaTheme="minorHAnsi" w:hAnsi="Arial" w:cs="Arial"/>
          <w:sz w:val="22"/>
          <w:szCs w:val="22"/>
          <w:lang w:eastAsia="en-US"/>
        </w:rPr>
      </w:pPr>
    </w:p>
    <w:p w14:paraId="782462DD" w14:textId="77777777" w:rsidR="003B448D" w:rsidRPr="003B448D" w:rsidRDefault="003B448D" w:rsidP="003B448D">
      <w:pPr>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U tijeku je izrada prijedloga Pravilnika o kriterijima za utvrđivanje zakupnine i djelatnosti za poslovne prostore u vlasništvu i suvlasništvu Grada Dubrovnika.</w:t>
      </w:r>
    </w:p>
    <w:p w14:paraId="26F1A6E2" w14:textId="77777777" w:rsidR="003B448D" w:rsidRPr="003B448D" w:rsidRDefault="003B448D" w:rsidP="003B448D">
      <w:pPr>
        <w:ind w:right="26"/>
        <w:jc w:val="both"/>
        <w:rPr>
          <w:rFonts w:ascii="Arial" w:eastAsiaTheme="minorHAnsi" w:hAnsi="Arial" w:cs="Arial"/>
          <w:sz w:val="22"/>
          <w:szCs w:val="22"/>
          <w:lang w:eastAsia="en-US"/>
        </w:rPr>
      </w:pPr>
      <w:bookmarkStart w:id="93" w:name="_Hlk132119895"/>
    </w:p>
    <w:p w14:paraId="1F9BE37A" w14:textId="77777777" w:rsidR="003B448D" w:rsidRPr="003B448D" w:rsidRDefault="003B448D" w:rsidP="003B448D">
      <w:pPr>
        <w:ind w:right="26"/>
        <w:jc w:val="both"/>
        <w:rPr>
          <w:rFonts w:ascii="Arial" w:eastAsia="Calibri" w:hAnsi="Arial" w:cs="Arial"/>
          <w:bCs/>
          <w:sz w:val="22"/>
          <w:szCs w:val="22"/>
          <w:lang w:val="en-US" w:eastAsia="en-US"/>
        </w:rPr>
      </w:pPr>
      <w:r w:rsidRPr="003B448D">
        <w:rPr>
          <w:rFonts w:ascii="Arial" w:eastAsiaTheme="minorHAnsi" w:hAnsi="Arial" w:cs="Arial"/>
          <w:sz w:val="22"/>
          <w:szCs w:val="22"/>
          <w:lang w:eastAsia="en-US"/>
        </w:rPr>
        <w:t>U Proračunu Grada Dubrovnika svake godine osiguravaju se sredstva za tekuće i investicijsko održavanje nekretnina u vlasništvu Grada Dubrovnika. U skladu s politikom energetske učinkovitosti i održivosti provode se energetske obnove nekretnina u vlasništvu Grada Dubrovnika čime će se ostvariti uštede tekućih troškova.</w:t>
      </w:r>
      <w:r w:rsidRPr="003B448D">
        <w:rPr>
          <w:rFonts w:ascii="Arial" w:eastAsiaTheme="minorHAnsi" w:hAnsi="Arial" w:cs="Arial"/>
          <w:bCs/>
          <w:sz w:val="22"/>
          <w:szCs w:val="22"/>
          <w:lang w:eastAsia="en-US"/>
        </w:rPr>
        <w:t xml:space="preserve"> Predviđena je energetska obnova uredskih prostora Grada Dubrovnika u upravnoj zgradi na adresi Ćira Carića</w:t>
      </w:r>
      <w:r w:rsidRPr="003B448D">
        <w:rPr>
          <w:rFonts w:ascii="Arial" w:eastAsiaTheme="minorHAnsi" w:hAnsi="Arial" w:cs="Arial"/>
          <w:sz w:val="22"/>
          <w:szCs w:val="22"/>
          <w:lang w:eastAsia="en-US"/>
        </w:rPr>
        <w:t xml:space="preserve">: </w:t>
      </w:r>
      <w:r w:rsidRPr="003B448D">
        <w:rPr>
          <w:rFonts w:ascii="Arial" w:eastAsiaTheme="minorHAnsi" w:hAnsi="Arial" w:cs="Arial"/>
          <w:bCs/>
          <w:sz w:val="22"/>
          <w:szCs w:val="22"/>
          <w:lang w:eastAsia="en-US"/>
        </w:rPr>
        <w:t xml:space="preserve">čest. </w:t>
      </w:r>
      <w:proofErr w:type="spellStart"/>
      <w:r w:rsidRPr="003B448D">
        <w:rPr>
          <w:rFonts w:ascii="Arial" w:eastAsiaTheme="minorHAnsi" w:hAnsi="Arial" w:cs="Arial"/>
          <w:bCs/>
          <w:sz w:val="22"/>
          <w:szCs w:val="22"/>
          <w:lang w:eastAsia="en-US"/>
        </w:rPr>
        <w:t>zgr</w:t>
      </w:r>
      <w:proofErr w:type="spellEnd"/>
      <w:r w:rsidRPr="003B448D">
        <w:rPr>
          <w:rFonts w:ascii="Arial" w:eastAsiaTheme="minorHAnsi" w:hAnsi="Arial" w:cs="Arial"/>
          <w:bCs/>
          <w:sz w:val="22"/>
          <w:szCs w:val="22"/>
          <w:lang w:eastAsia="en-US"/>
        </w:rPr>
        <w:t>. 2324/1 k.o. Gruž (</w:t>
      </w:r>
      <w:proofErr w:type="spellStart"/>
      <w:r w:rsidRPr="003B448D">
        <w:rPr>
          <w:rFonts w:ascii="Arial" w:eastAsiaTheme="minorHAnsi" w:hAnsi="Arial" w:cs="Arial"/>
          <w:bCs/>
          <w:sz w:val="22"/>
          <w:szCs w:val="22"/>
          <w:lang w:eastAsia="en-US"/>
        </w:rPr>
        <w:t>s.i</w:t>
      </w:r>
      <w:proofErr w:type="spellEnd"/>
      <w:r w:rsidRPr="003B448D">
        <w:rPr>
          <w:rFonts w:ascii="Arial" w:eastAsiaTheme="minorHAnsi" w:hAnsi="Arial" w:cs="Arial"/>
          <w:bCs/>
          <w:sz w:val="22"/>
          <w:szCs w:val="22"/>
          <w:lang w:eastAsia="en-US"/>
        </w:rPr>
        <w:t xml:space="preserve">.), čest. </w:t>
      </w:r>
      <w:proofErr w:type="spellStart"/>
      <w:r w:rsidRPr="003B448D">
        <w:rPr>
          <w:rFonts w:ascii="Arial" w:eastAsiaTheme="minorHAnsi" w:hAnsi="Arial" w:cs="Arial"/>
          <w:bCs/>
          <w:sz w:val="22"/>
          <w:szCs w:val="22"/>
          <w:lang w:eastAsia="en-US"/>
        </w:rPr>
        <w:t>zem</w:t>
      </w:r>
      <w:proofErr w:type="spellEnd"/>
      <w:r w:rsidRPr="003B448D">
        <w:rPr>
          <w:rFonts w:ascii="Arial" w:eastAsiaTheme="minorHAnsi" w:hAnsi="Arial" w:cs="Arial"/>
          <w:bCs/>
          <w:sz w:val="22"/>
          <w:szCs w:val="22"/>
          <w:lang w:eastAsia="en-US"/>
        </w:rPr>
        <w:t xml:space="preserve"> 5762/1 k.o. Dubrovnik (</w:t>
      </w:r>
      <w:proofErr w:type="spellStart"/>
      <w:r w:rsidRPr="003B448D">
        <w:rPr>
          <w:rFonts w:ascii="Arial" w:eastAsiaTheme="minorHAnsi" w:hAnsi="Arial" w:cs="Arial"/>
          <w:bCs/>
          <w:sz w:val="22"/>
          <w:szCs w:val="22"/>
          <w:lang w:eastAsia="en-US"/>
        </w:rPr>
        <w:t>n.i</w:t>
      </w:r>
      <w:proofErr w:type="spellEnd"/>
      <w:r w:rsidRPr="003B448D">
        <w:rPr>
          <w:rFonts w:ascii="Arial" w:eastAsiaTheme="minorHAnsi" w:hAnsi="Arial" w:cs="Arial"/>
          <w:bCs/>
          <w:sz w:val="22"/>
          <w:szCs w:val="22"/>
          <w:lang w:eastAsia="en-US"/>
        </w:rPr>
        <w:t xml:space="preserve">.); također na zgradi ex zatvora koja se nalazi na adresi Braće </w:t>
      </w:r>
      <w:proofErr w:type="spellStart"/>
      <w:r w:rsidRPr="003B448D">
        <w:rPr>
          <w:rFonts w:ascii="Arial" w:eastAsiaTheme="minorHAnsi" w:hAnsi="Arial" w:cs="Arial"/>
          <w:bCs/>
          <w:sz w:val="22"/>
          <w:szCs w:val="22"/>
          <w:lang w:eastAsia="en-US"/>
        </w:rPr>
        <w:t>Andrijića</w:t>
      </w:r>
      <w:proofErr w:type="spellEnd"/>
      <w:r w:rsidRPr="003B448D">
        <w:rPr>
          <w:rFonts w:ascii="Arial" w:eastAsiaTheme="minorHAnsi" w:hAnsi="Arial" w:cs="Arial"/>
          <w:bCs/>
          <w:sz w:val="22"/>
          <w:szCs w:val="22"/>
          <w:lang w:eastAsia="en-US"/>
        </w:rPr>
        <w:t xml:space="preserve"> 5 i 7, Dubrovnik</w:t>
      </w:r>
      <w:r w:rsidRPr="003B448D">
        <w:rPr>
          <w:rFonts w:ascii="Arial" w:eastAsiaTheme="minorHAnsi" w:hAnsi="Arial" w:cs="Arial"/>
          <w:sz w:val="22"/>
          <w:szCs w:val="22"/>
          <w:lang w:eastAsia="en-US"/>
        </w:rPr>
        <w:t xml:space="preserve"> zemljišnoknjižne oznake </w:t>
      </w:r>
      <w:proofErr w:type="spellStart"/>
      <w:r w:rsidRPr="003B448D">
        <w:rPr>
          <w:rFonts w:ascii="Arial" w:eastAsiaTheme="minorHAnsi" w:hAnsi="Arial" w:cs="Arial"/>
          <w:bCs/>
          <w:sz w:val="22"/>
          <w:szCs w:val="22"/>
          <w:lang w:eastAsia="en-US"/>
        </w:rPr>
        <w:t>čest.zgr</w:t>
      </w:r>
      <w:proofErr w:type="spellEnd"/>
      <w:r w:rsidRPr="003B448D">
        <w:rPr>
          <w:rFonts w:ascii="Arial" w:eastAsiaTheme="minorHAnsi" w:hAnsi="Arial" w:cs="Arial"/>
          <w:bCs/>
          <w:sz w:val="22"/>
          <w:szCs w:val="22"/>
          <w:lang w:eastAsia="en-US"/>
        </w:rPr>
        <w:t xml:space="preserve">. 906 k.o. Dubrovnik; dana </w:t>
      </w:r>
      <w:r w:rsidRPr="003B448D">
        <w:rPr>
          <w:rFonts w:ascii="Arial" w:eastAsia="Calibri" w:hAnsi="Arial" w:cs="Arial"/>
          <w:b/>
          <w:bCs/>
          <w:sz w:val="22"/>
          <w:szCs w:val="22"/>
          <w:lang w:val="en-US" w:eastAsia="en-US"/>
        </w:rPr>
        <w:t xml:space="preserve"> </w:t>
      </w:r>
      <w:r w:rsidRPr="003B448D">
        <w:rPr>
          <w:rFonts w:ascii="Arial" w:eastAsia="Calibri" w:hAnsi="Arial" w:cs="Arial"/>
          <w:bCs/>
          <w:sz w:val="22"/>
          <w:szCs w:val="22"/>
          <w:lang w:val="en-US" w:eastAsia="en-US"/>
        </w:rPr>
        <w:t xml:space="preserve">22. </w:t>
      </w:r>
      <w:proofErr w:type="spellStart"/>
      <w:r w:rsidRPr="003B448D">
        <w:rPr>
          <w:rFonts w:ascii="Arial" w:eastAsia="Calibri" w:hAnsi="Arial" w:cs="Arial"/>
          <w:bCs/>
          <w:sz w:val="22"/>
          <w:szCs w:val="22"/>
          <w:lang w:val="en-US" w:eastAsia="en-US"/>
        </w:rPr>
        <w:t>svibnja</w:t>
      </w:r>
      <w:proofErr w:type="spellEnd"/>
      <w:r w:rsidRPr="003B448D">
        <w:rPr>
          <w:rFonts w:ascii="Arial" w:eastAsia="Calibri" w:hAnsi="Arial" w:cs="Arial"/>
          <w:bCs/>
          <w:sz w:val="22"/>
          <w:szCs w:val="22"/>
          <w:lang w:val="en-US" w:eastAsia="en-US"/>
        </w:rPr>
        <w:t xml:space="preserve"> </w:t>
      </w:r>
      <w:proofErr w:type="gramStart"/>
      <w:r w:rsidRPr="003B448D">
        <w:rPr>
          <w:rFonts w:ascii="Arial" w:eastAsia="Calibri" w:hAnsi="Arial" w:cs="Arial"/>
          <w:bCs/>
          <w:sz w:val="22"/>
          <w:szCs w:val="22"/>
          <w:lang w:val="en-US" w:eastAsia="en-US"/>
        </w:rPr>
        <w:t xml:space="preserve">2023.godine  </w:t>
      </w:r>
      <w:proofErr w:type="spellStart"/>
      <w:r w:rsidRPr="003B448D">
        <w:rPr>
          <w:rFonts w:ascii="Arial" w:eastAsia="Calibri" w:hAnsi="Arial" w:cs="Arial"/>
          <w:bCs/>
          <w:sz w:val="22"/>
          <w:szCs w:val="22"/>
          <w:lang w:val="en-US" w:eastAsia="en-US"/>
        </w:rPr>
        <w:t>projekt</w:t>
      </w:r>
      <w:proofErr w:type="spellEnd"/>
      <w:proofErr w:type="gramEnd"/>
      <w:r w:rsidRPr="003B448D">
        <w:rPr>
          <w:rFonts w:ascii="Arial" w:eastAsiaTheme="minorHAnsi" w:hAnsi="Arial" w:cs="Arial"/>
          <w:bCs/>
          <w:sz w:val="22"/>
          <w:szCs w:val="22"/>
          <w:lang w:eastAsia="en-US"/>
        </w:rPr>
        <w:t xml:space="preserve"> energetske obnove j</w:t>
      </w:r>
      <w:r w:rsidRPr="003B448D">
        <w:rPr>
          <w:rFonts w:ascii="Arial" w:eastAsia="Calibri" w:hAnsi="Arial" w:cs="Arial"/>
          <w:bCs/>
          <w:sz w:val="22"/>
          <w:szCs w:val="22"/>
          <w:lang w:eastAsia="en-US"/>
        </w:rPr>
        <w:t>avne uredske zgrade "Krvnikova kuća" na adresi Svetog Dominika 7</w:t>
      </w:r>
      <w:r w:rsidRPr="003B448D">
        <w:rPr>
          <w:rFonts w:ascii="Arial" w:eastAsia="Calibri" w:hAnsi="Arial" w:cs="Arial"/>
          <w:bCs/>
          <w:sz w:val="22"/>
          <w:szCs w:val="22"/>
          <w:lang w:val="en-US" w:eastAsia="en-US"/>
        </w:rPr>
        <w:t xml:space="preserve"> je </w:t>
      </w:r>
      <w:proofErr w:type="spellStart"/>
      <w:r w:rsidRPr="003B448D">
        <w:rPr>
          <w:rFonts w:ascii="Arial" w:eastAsia="Calibri" w:hAnsi="Arial" w:cs="Arial"/>
          <w:bCs/>
          <w:sz w:val="22"/>
          <w:szCs w:val="22"/>
          <w:lang w:val="en-US" w:eastAsia="en-US"/>
        </w:rPr>
        <w:t>prijavljen</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na</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Poziv</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Energetska</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obnova</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zgrada</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javnog</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sektora</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pri</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Ministarstvu</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prostornoga</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uređenja</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graditeljstva</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i</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državne</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imovine</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ukupna</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vrijednost</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projekta</w:t>
      </w:r>
      <w:proofErr w:type="spellEnd"/>
      <w:r w:rsidRPr="003B448D">
        <w:rPr>
          <w:rFonts w:ascii="Arial" w:eastAsia="Calibri" w:hAnsi="Arial" w:cs="Arial"/>
          <w:bCs/>
          <w:sz w:val="22"/>
          <w:szCs w:val="22"/>
          <w:lang w:val="en-US" w:eastAsia="en-US"/>
        </w:rPr>
        <w:t xml:space="preserve">: 167.045,26 EUR, </w:t>
      </w:r>
      <w:proofErr w:type="spellStart"/>
      <w:r w:rsidRPr="003B448D">
        <w:rPr>
          <w:rFonts w:ascii="Arial" w:eastAsia="Calibri" w:hAnsi="Arial" w:cs="Arial"/>
          <w:bCs/>
          <w:sz w:val="22"/>
          <w:szCs w:val="22"/>
          <w:lang w:val="en-US" w:eastAsia="en-US"/>
        </w:rPr>
        <w:t>te</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će</w:t>
      </w:r>
      <w:proofErr w:type="spellEnd"/>
      <w:r w:rsidRPr="003B448D">
        <w:rPr>
          <w:rFonts w:ascii="Arial" w:eastAsia="Calibri" w:hAnsi="Arial" w:cs="Arial"/>
          <w:bCs/>
          <w:sz w:val="22"/>
          <w:szCs w:val="22"/>
          <w:lang w:val="en-US" w:eastAsia="en-US"/>
        </w:rPr>
        <w:t xml:space="preserve"> se </w:t>
      </w:r>
      <w:proofErr w:type="spellStart"/>
      <w:r w:rsidRPr="003B448D">
        <w:rPr>
          <w:rFonts w:ascii="Arial" w:eastAsia="Calibri" w:hAnsi="Arial" w:cs="Arial"/>
          <w:bCs/>
          <w:sz w:val="22"/>
          <w:szCs w:val="22"/>
          <w:lang w:val="en-US" w:eastAsia="en-US"/>
        </w:rPr>
        <w:t>tijekom</w:t>
      </w:r>
      <w:proofErr w:type="spellEnd"/>
      <w:r w:rsidRPr="003B448D">
        <w:rPr>
          <w:rFonts w:ascii="Arial" w:eastAsia="Calibri" w:hAnsi="Arial" w:cs="Arial"/>
          <w:bCs/>
          <w:sz w:val="22"/>
          <w:szCs w:val="22"/>
          <w:lang w:val="en-US" w:eastAsia="en-US"/>
        </w:rPr>
        <w:t xml:space="preserve"> 2024.godine  </w:t>
      </w:r>
      <w:proofErr w:type="spellStart"/>
      <w:r w:rsidRPr="003B448D">
        <w:rPr>
          <w:rFonts w:ascii="Arial" w:eastAsia="Calibri" w:hAnsi="Arial" w:cs="Arial"/>
          <w:bCs/>
          <w:sz w:val="22"/>
          <w:szCs w:val="22"/>
          <w:lang w:val="en-US" w:eastAsia="en-US"/>
        </w:rPr>
        <w:t>objaviti</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rezultati</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javnog</w:t>
      </w:r>
      <w:proofErr w:type="spellEnd"/>
      <w:r w:rsidRPr="003B448D">
        <w:rPr>
          <w:rFonts w:ascii="Arial" w:eastAsia="Calibri" w:hAnsi="Arial" w:cs="Arial"/>
          <w:bCs/>
          <w:sz w:val="22"/>
          <w:szCs w:val="22"/>
          <w:lang w:val="en-US" w:eastAsia="en-US"/>
        </w:rPr>
        <w:t xml:space="preserve"> </w:t>
      </w:r>
      <w:proofErr w:type="spellStart"/>
      <w:r w:rsidRPr="003B448D">
        <w:rPr>
          <w:rFonts w:ascii="Arial" w:eastAsia="Calibri" w:hAnsi="Arial" w:cs="Arial"/>
          <w:bCs/>
          <w:sz w:val="22"/>
          <w:szCs w:val="22"/>
          <w:lang w:val="en-US" w:eastAsia="en-US"/>
        </w:rPr>
        <w:t>poziva</w:t>
      </w:r>
      <w:proofErr w:type="spellEnd"/>
      <w:r w:rsidRPr="003B448D">
        <w:rPr>
          <w:rFonts w:ascii="Arial" w:eastAsia="Calibri" w:hAnsi="Arial" w:cs="Arial"/>
          <w:bCs/>
          <w:sz w:val="22"/>
          <w:szCs w:val="22"/>
          <w:lang w:val="en-US" w:eastAsia="en-US"/>
        </w:rPr>
        <w:t xml:space="preserve">. </w:t>
      </w:r>
    </w:p>
    <w:p w14:paraId="3A727BB7" w14:textId="77777777" w:rsidR="003B448D" w:rsidRPr="003B448D" w:rsidRDefault="003B448D" w:rsidP="003B448D">
      <w:pPr>
        <w:ind w:right="26"/>
        <w:jc w:val="both"/>
        <w:rPr>
          <w:rFonts w:ascii="Arial" w:eastAsia="Calibri" w:hAnsi="Arial" w:cs="Arial"/>
          <w:bCs/>
          <w:sz w:val="22"/>
          <w:szCs w:val="22"/>
          <w:lang w:val="en-US" w:eastAsia="en-US"/>
        </w:rPr>
      </w:pPr>
    </w:p>
    <w:p w14:paraId="5500DE64" w14:textId="77777777" w:rsidR="003B448D" w:rsidRPr="003B448D" w:rsidRDefault="003B448D" w:rsidP="003B448D">
      <w:pPr>
        <w:jc w:val="both"/>
        <w:rPr>
          <w:rFonts w:ascii="Arial" w:eastAsia="Calibri" w:hAnsi="Arial" w:cs="Arial"/>
          <w:bCs/>
          <w:sz w:val="22"/>
          <w:szCs w:val="22"/>
          <w:lang w:eastAsia="en-US"/>
        </w:rPr>
      </w:pPr>
      <w:r w:rsidRPr="003B448D">
        <w:rPr>
          <w:rFonts w:ascii="Arial" w:eastAsiaTheme="minorHAnsi" w:hAnsi="Arial" w:cs="Arial"/>
          <w:sz w:val="22"/>
          <w:szCs w:val="22"/>
          <w:lang w:eastAsia="en-US"/>
        </w:rPr>
        <w:t>Grad Dubrovnik upravlja sa devet javnih skloništa na području Grada Dubrovnika te se isti vode u Evidenciji javnih skloništa Grada Dubrovnika, u kojoj evidenciji se nalaze podaci o adresi skloništa, zemljišnoknjižnoj oznaci nekretnine, katastarskoj općini, vlasništvu, upisu u zemljišnoj knjizi, položaju u prostoru-</w:t>
      </w:r>
      <w:proofErr w:type="spellStart"/>
      <w:r w:rsidRPr="003B448D">
        <w:rPr>
          <w:rFonts w:ascii="Arial" w:eastAsiaTheme="minorHAnsi" w:hAnsi="Arial" w:cs="Arial"/>
          <w:sz w:val="22"/>
          <w:szCs w:val="22"/>
          <w:lang w:eastAsia="en-US"/>
        </w:rPr>
        <w:t>ortofoto</w:t>
      </w:r>
      <w:proofErr w:type="spellEnd"/>
      <w:r w:rsidRPr="003B448D">
        <w:rPr>
          <w:rFonts w:ascii="Arial" w:eastAsiaTheme="minorHAnsi" w:hAnsi="Arial" w:cs="Arial"/>
          <w:sz w:val="22"/>
          <w:szCs w:val="22"/>
          <w:lang w:eastAsia="en-US"/>
        </w:rPr>
        <w:t xml:space="preserve"> snimak, korisniku. Grad Dubrovnik u zemljišnim knjigama Općinskog suda u Dubrovniku upisan je na četiri nekretnine kao vlasnik, jedna nekretnina upisana je kao vlasništvo osnovne škole, jedna nekretnina upisana je kao suvlasništvo Grada Dubrovnika i pravne osobe-trgovačkog društva te je u tijeku postupak razvrgnuća suvlasničke zajednice dok tri nekretnine nisu evidentirane u zemljišnim knjigama Općinskog suda u Dubrovniku već samo u katastarskom </w:t>
      </w:r>
      <w:proofErr w:type="spellStart"/>
      <w:r w:rsidRPr="003B448D">
        <w:rPr>
          <w:rFonts w:ascii="Arial" w:eastAsiaTheme="minorHAnsi" w:hAnsi="Arial" w:cs="Arial"/>
          <w:sz w:val="22"/>
          <w:szCs w:val="22"/>
          <w:lang w:eastAsia="en-US"/>
        </w:rPr>
        <w:t>operatu</w:t>
      </w:r>
      <w:proofErr w:type="spellEnd"/>
      <w:r w:rsidRPr="003B448D">
        <w:rPr>
          <w:rFonts w:ascii="Arial" w:eastAsiaTheme="minorHAnsi" w:hAnsi="Arial" w:cs="Arial"/>
          <w:sz w:val="22"/>
          <w:szCs w:val="22"/>
          <w:lang w:eastAsia="en-US"/>
        </w:rPr>
        <w:t xml:space="preserve"> Državne geodetske uprave, Područnog ureda za katastar Dubrovnik</w:t>
      </w:r>
      <w:r w:rsidRPr="003B448D">
        <w:rPr>
          <w:rFonts w:ascii="Arial" w:eastAsia="Calibri" w:hAnsi="Arial" w:cs="Arial"/>
          <w:sz w:val="22"/>
          <w:szCs w:val="22"/>
          <w:lang w:eastAsia="en-US"/>
        </w:rPr>
        <w:t xml:space="preserve">. </w:t>
      </w:r>
      <w:r w:rsidRPr="003B448D">
        <w:rPr>
          <w:rFonts w:ascii="Arial" w:eastAsia="Calibri" w:hAnsi="Arial" w:cs="Arial"/>
          <w:bCs/>
          <w:sz w:val="22"/>
          <w:szCs w:val="22"/>
          <w:lang w:eastAsia="en-US"/>
        </w:rPr>
        <w:t>Dva skloništa se koriste za potrebe Grada Dubrovnika dok preostalih sedam skloništa dano je na korištenje udrugama. Osim navedenih skloništa u gradu Dubrovniku postoji  prema nama dostupnim podacima 14 stambenih skloništa koja nisu u nadležnosti Grada Dubrovnika, a ista se nalaze u stambenim zgradama. Oni predstavljaju zajednički dio stambene zgrade koji temeljem Zakona o vlasništvu i drugim stvarnim pravima i Uredbom o održavanju zgrada, upravitelji stambenih zgrada održavaju u graditeljskom i funkcionalnom stanju nužnom za normalno korištenje, a koje se financira sredstvima zajedničke pričuve utvrđene međuvlasničkim ugovorom suvlasnika stambene zgrade.</w:t>
      </w:r>
    </w:p>
    <w:p w14:paraId="1D608409" w14:textId="77777777" w:rsidR="003B448D" w:rsidRPr="003B448D" w:rsidRDefault="003B448D" w:rsidP="003B448D">
      <w:pPr>
        <w:jc w:val="both"/>
        <w:rPr>
          <w:rFonts w:ascii="Arial" w:eastAsia="Calibri" w:hAnsi="Arial" w:cs="Arial"/>
          <w:bCs/>
          <w:sz w:val="22"/>
          <w:szCs w:val="22"/>
          <w:lang w:eastAsia="en-US"/>
        </w:rPr>
      </w:pPr>
    </w:p>
    <w:p w14:paraId="1AB621B7" w14:textId="77777777" w:rsidR="003B448D" w:rsidRPr="003B448D" w:rsidRDefault="003B448D" w:rsidP="003B448D">
      <w:pPr>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Osim namjenski izgrađenih skloništa za zaštitu ljudi i materijalnih dobara, u slučaju potrebe mogu se koristiti i drugi pogodni objekti kao što su podrumske prostorije, podzemne garaže u stambenim zgradama, javne garaže i sl.</w:t>
      </w:r>
    </w:p>
    <w:p w14:paraId="58383827" w14:textId="77777777" w:rsidR="003B448D" w:rsidRPr="003B448D" w:rsidRDefault="003B448D" w:rsidP="003B448D">
      <w:pPr>
        <w:ind w:right="26"/>
        <w:jc w:val="both"/>
        <w:rPr>
          <w:rFonts w:ascii="Arial" w:eastAsiaTheme="minorHAnsi" w:hAnsi="Arial" w:cs="Arial"/>
          <w:sz w:val="22"/>
          <w:szCs w:val="22"/>
          <w:lang w:eastAsia="en-US"/>
        </w:rPr>
      </w:pPr>
    </w:p>
    <w:p w14:paraId="7FCF25BA" w14:textId="77777777" w:rsidR="003B448D" w:rsidRPr="003B448D" w:rsidRDefault="003B448D" w:rsidP="00DF0F35">
      <w:pPr>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Sukladno strateškoj mjeri 3. Menadžersko upravljanje, za javna skloništa kojima upravlja Grad Dubrovnik tijekom 2024. regulirat će se način korištenja istih Strategiji upravljanja imovinom Grada Dubrovnika za razdoblje od 2023.-2029. i Odlukom o gospodarenju nekretninama u vlasništvu Grada Dubrovnika, a sve sukladno preporuci Državnog ureda za reviziju definiranog u Nacrtu Izvješća o obavljenoj reviziji učinkovitosti: Upravljanje i korištenje skloništa za građane na području Grada Dubrovnika KLASA: 041-01/23-10/20 URBROJ: 613-21-24-7 od 29.veljače 2024. Također, sukladno preporuci Državnog ureda za reviziju Grad predviđa se općim aktom urediti upravljanje i korištenje javnih skloništa, kao jednog od pojavnih oblika imovine, na način da se utvrdi namjena djelatnosti koje se mogu obavljati u javnim skloništima u mirnodopskim uvjetima te način i uvjete korištenja i održavanja javnih skloništa. Na temelju javnog natječaja zaključiti ugovore o zakupu.</w:t>
      </w:r>
    </w:p>
    <w:p w14:paraId="48E7508C" w14:textId="77777777" w:rsidR="003B448D" w:rsidRPr="003B448D" w:rsidRDefault="003B448D" w:rsidP="00DF0F35">
      <w:pPr>
        <w:jc w:val="both"/>
        <w:rPr>
          <w:rFonts w:ascii="Arial" w:eastAsiaTheme="minorHAnsi" w:hAnsi="Arial" w:cs="Arial"/>
          <w:sz w:val="22"/>
          <w:szCs w:val="22"/>
          <w:lang w:val="en-US" w:eastAsia="en-US"/>
        </w:rPr>
      </w:pPr>
    </w:p>
    <w:p w14:paraId="6D09EDFD" w14:textId="77777777" w:rsidR="003B448D" w:rsidRPr="003B448D" w:rsidRDefault="003B448D" w:rsidP="00DF0F35">
      <w:pPr>
        <w:jc w:val="both"/>
        <w:rPr>
          <w:rFonts w:ascii="Arial" w:eastAsiaTheme="minorHAnsi" w:hAnsi="Arial" w:cs="Arial"/>
          <w:color w:val="FF0000"/>
          <w:sz w:val="22"/>
          <w:szCs w:val="22"/>
          <w:lang w:val="en-US" w:eastAsia="en-US"/>
        </w:rPr>
      </w:pPr>
      <w:r w:rsidRPr="003B448D">
        <w:rPr>
          <w:rFonts w:ascii="Arial" w:eastAsiaTheme="minorHAnsi" w:hAnsi="Arial" w:cs="Arial"/>
          <w:sz w:val="22"/>
          <w:szCs w:val="22"/>
          <w:lang w:val="en-US" w:eastAsia="en-US"/>
        </w:rPr>
        <w:t xml:space="preserve">Grad Dubrovnik </w:t>
      </w:r>
      <w:proofErr w:type="spellStart"/>
      <w:r w:rsidRPr="003B448D">
        <w:rPr>
          <w:rFonts w:ascii="Arial" w:eastAsiaTheme="minorHAnsi" w:hAnsi="Arial" w:cs="Arial"/>
          <w:sz w:val="22"/>
          <w:szCs w:val="22"/>
          <w:lang w:val="en-US" w:eastAsia="en-US"/>
        </w:rPr>
        <w:t>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dalje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kontinuirano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poduzima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sve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aktivnosti</w:t>
      </w:r>
      <w:proofErr w:type="spellEnd"/>
      <w:r w:rsidRPr="003B448D">
        <w:rPr>
          <w:rFonts w:ascii="Arial" w:eastAsiaTheme="minorHAnsi" w:hAnsi="Arial" w:cs="Arial"/>
          <w:sz w:val="22"/>
          <w:szCs w:val="22"/>
          <w:lang w:val="en-US" w:eastAsia="en-US"/>
        </w:rPr>
        <w:t xml:space="preserve"> u </w:t>
      </w:r>
      <w:proofErr w:type="spellStart"/>
      <w:r w:rsidRPr="003B448D">
        <w:rPr>
          <w:rFonts w:ascii="Arial" w:eastAsiaTheme="minorHAnsi" w:hAnsi="Arial" w:cs="Arial"/>
          <w:sz w:val="22"/>
          <w:szCs w:val="22"/>
          <w:lang w:val="en-US" w:eastAsia="en-US"/>
        </w:rPr>
        <w:t>cilju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stavljanja</w:t>
      </w:r>
      <w:proofErr w:type="spellEnd"/>
      <w:r w:rsidRPr="003B448D">
        <w:rPr>
          <w:rFonts w:ascii="Arial" w:eastAsiaTheme="minorHAnsi" w:hAnsi="Arial" w:cs="Arial"/>
          <w:sz w:val="22"/>
          <w:szCs w:val="22"/>
          <w:lang w:val="en-US" w:eastAsia="en-US"/>
        </w:rPr>
        <w:t xml:space="preserve"> u </w:t>
      </w:r>
      <w:proofErr w:type="spellStart"/>
      <w:r w:rsidRPr="003B448D">
        <w:rPr>
          <w:rFonts w:ascii="Arial" w:eastAsiaTheme="minorHAnsi" w:hAnsi="Arial" w:cs="Arial"/>
          <w:sz w:val="22"/>
          <w:szCs w:val="22"/>
          <w:lang w:val="en-US" w:eastAsia="en-US"/>
        </w:rPr>
        <w:t>funkciju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svake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pojedinačne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nekretnine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sukladno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njenoj</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namjeni</w:t>
      </w:r>
      <w:proofErr w:type="spellEnd"/>
      <w:r w:rsidRPr="003B448D">
        <w:rPr>
          <w:rFonts w:ascii="Arial" w:eastAsiaTheme="minorHAnsi" w:hAnsi="Arial" w:cs="Arial"/>
          <w:color w:val="FF0000"/>
          <w:sz w:val="22"/>
          <w:szCs w:val="22"/>
          <w:lang w:val="en-US" w:eastAsia="en-US"/>
        </w:rPr>
        <w:t>.</w:t>
      </w:r>
    </w:p>
    <w:p w14:paraId="30FBE8AA" w14:textId="77777777" w:rsidR="003B448D" w:rsidRPr="003B448D" w:rsidRDefault="003B448D" w:rsidP="00DF0F35">
      <w:pPr>
        <w:ind w:right="26"/>
        <w:jc w:val="both"/>
        <w:rPr>
          <w:rFonts w:ascii="Arial" w:eastAsiaTheme="minorHAnsi" w:hAnsi="Arial" w:cs="Arial"/>
          <w:color w:val="FF0000"/>
          <w:sz w:val="22"/>
          <w:szCs w:val="22"/>
          <w:lang w:eastAsia="en-US"/>
        </w:rPr>
      </w:pPr>
    </w:p>
    <w:p w14:paraId="4B198F02" w14:textId="77777777" w:rsidR="003B448D" w:rsidRPr="003B448D" w:rsidRDefault="003B448D" w:rsidP="003B448D">
      <w:pPr>
        <w:ind w:right="26"/>
        <w:rPr>
          <w:rFonts w:ascii="Arial" w:eastAsiaTheme="minorHAnsi" w:hAnsi="Arial" w:cs="Arial"/>
          <w:color w:val="FF0000"/>
          <w:sz w:val="22"/>
          <w:szCs w:val="22"/>
          <w:lang w:eastAsia="en-US"/>
        </w:rPr>
      </w:pPr>
    </w:p>
    <w:p w14:paraId="2E9023FB" w14:textId="77777777" w:rsidR="003B448D" w:rsidRPr="003B448D" w:rsidRDefault="003B448D" w:rsidP="003B448D">
      <w:pPr>
        <w:ind w:right="26"/>
        <w:rPr>
          <w:rFonts w:ascii="Arial" w:eastAsiaTheme="minorHAnsi" w:hAnsi="Arial" w:cs="Arial"/>
          <w:b/>
          <w:sz w:val="22"/>
          <w:szCs w:val="22"/>
          <w:lang w:eastAsia="en-US"/>
        </w:rPr>
      </w:pPr>
      <w:r w:rsidRPr="003B448D">
        <w:rPr>
          <w:rFonts w:ascii="Arial" w:eastAsiaTheme="minorHAnsi" w:hAnsi="Arial" w:cs="Arial"/>
          <w:b/>
          <w:sz w:val="22"/>
          <w:szCs w:val="22"/>
          <w:lang w:eastAsia="en-US"/>
        </w:rPr>
        <w:t>STANOVI</w:t>
      </w:r>
    </w:p>
    <w:p w14:paraId="6AC12F5E" w14:textId="77777777" w:rsidR="003B448D" w:rsidRPr="003B448D" w:rsidRDefault="003B448D" w:rsidP="003B448D">
      <w:pPr>
        <w:ind w:right="26"/>
        <w:rPr>
          <w:rFonts w:ascii="Arial" w:eastAsiaTheme="minorHAnsi" w:hAnsi="Arial" w:cs="Arial"/>
          <w:sz w:val="22"/>
          <w:szCs w:val="22"/>
          <w:lang w:eastAsia="en-US"/>
        </w:rPr>
      </w:pPr>
    </w:p>
    <w:p w14:paraId="10432B87" w14:textId="77777777" w:rsidR="003B448D" w:rsidRPr="003B448D" w:rsidRDefault="003B448D" w:rsidP="003B448D">
      <w:pPr>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Grad Dubrovnik upravlja  s 255 stanova (162 stana u izvornom vlasništvu dok je preostalih 93 stanova u postupku povrata prijašnjim vlasnicima)  temeljem zakonskih propisa te Odluke </w:t>
      </w:r>
      <w:bookmarkStart w:id="94" w:name="_Hlk155793018"/>
      <w:r w:rsidRPr="003B448D">
        <w:rPr>
          <w:rFonts w:ascii="Arial" w:eastAsiaTheme="minorHAnsi" w:hAnsi="Arial" w:cs="Arial"/>
          <w:sz w:val="22"/>
          <w:szCs w:val="22"/>
          <w:lang w:eastAsia="en-US"/>
        </w:rPr>
        <w:t xml:space="preserve">o najmu stanova u vlasništvu Grada Dubrovnika </w:t>
      </w:r>
      <w:bookmarkEnd w:id="94"/>
      <w:r w:rsidRPr="003B448D">
        <w:rPr>
          <w:rFonts w:ascii="Arial" w:eastAsiaTheme="minorHAnsi" w:hAnsi="Arial" w:cs="Arial"/>
          <w:sz w:val="22"/>
          <w:szCs w:val="22"/>
          <w:lang w:eastAsia="en-US"/>
        </w:rPr>
        <w:t xml:space="preserve">(Službeni glasnik Grada Dubrovnika, br.: 15/23), </w:t>
      </w:r>
      <w:bookmarkStart w:id="95" w:name="_Hlk132118150"/>
      <w:r w:rsidRPr="003B448D">
        <w:rPr>
          <w:rFonts w:ascii="Arial" w:eastAsiaTheme="minorHAnsi" w:hAnsi="Arial" w:cs="Arial"/>
          <w:sz w:val="22"/>
          <w:szCs w:val="22"/>
          <w:lang w:eastAsia="en-US"/>
        </w:rPr>
        <w:t xml:space="preserve">Odluka o davanju u najam stanova u vlasništvu Grada Dubrovnika u svrhu rješavanja stambenog pitanja obitelji s više djece na području povijesne jezgre grada Dubrovnika (Službeni glasnik Grada Dubrovnika, br.: 15/23), Odluke o davanju u najam stanova u vlasništvu Grada Dubrovnika u svrhu rješavanja stambenog pitanja mladih i mladih obitelji na području grada Dubrovnika </w:t>
      </w:r>
      <w:bookmarkStart w:id="96" w:name="_Hlk132118029"/>
      <w:bookmarkEnd w:id="95"/>
      <w:r w:rsidRPr="003B448D">
        <w:rPr>
          <w:rFonts w:ascii="Arial" w:eastAsiaTheme="minorHAnsi" w:hAnsi="Arial" w:cs="Arial"/>
          <w:sz w:val="22"/>
          <w:szCs w:val="22"/>
          <w:lang w:eastAsia="en-US"/>
        </w:rPr>
        <w:t xml:space="preserve">(Službeni glasnik Grada Dubrovnika, br.: 25/21 i 10/22) </w:t>
      </w:r>
      <w:bookmarkEnd w:id="96"/>
      <w:r w:rsidRPr="003B448D">
        <w:rPr>
          <w:rFonts w:ascii="Arial" w:eastAsiaTheme="minorHAnsi" w:hAnsi="Arial" w:cs="Arial"/>
          <w:sz w:val="22"/>
          <w:szCs w:val="22"/>
          <w:lang w:eastAsia="en-US"/>
        </w:rPr>
        <w:t>i Pravilnika o izmjenama i dopunama Pravilnika o određivanju obveznika plaćanja i o uvjetima i mjerilima za utvrđivanje slobodno ugovorene najamnine za korištenje stanom u vlasništvu Grada Dubrovnika i naknade glede koristi od uporabe stanova u vlasništvu Grada Dubrovnika bez valjane pravne osnove (Službeni glasnik Grada Dubrovnika, br.: 11/16 i 10/22).</w:t>
      </w:r>
    </w:p>
    <w:p w14:paraId="7BE98F9D" w14:textId="77777777" w:rsidR="003B448D" w:rsidRPr="003B448D" w:rsidRDefault="003B448D" w:rsidP="003B448D">
      <w:pPr>
        <w:jc w:val="both"/>
        <w:rPr>
          <w:rFonts w:ascii="Arial" w:eastAsiaTheme="minorHAnsi" w:hAnsi="Arial" w:cs="Arial"/>
          <w:sz w:val="22"/>
          <w:szCs w:val="22"/>
          <w:lang w:eastAsia="en-US"/>
        </w:rPr>
      </w:pPr>
    </w:p>
    <w:p w14:paraId="4A37755E" w14:textId="77777777" w:rsidR="003B448D" w:rsidRPr="003B448D" w:rsidRDefault="003B448D" w:rsidP="003B448D">
      <w:pPr>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U povijesnoj jezgri grada Dubrovnika Grad gospodari s 81 stanom, od kojih se 22 stana nalaze u izvornom vlasništvu. Grad Dubrovnik je temeljem prava prvokupa sukladno</w:t>
      </w:r>
      <w:r w:rsidRPr="003B448D">
        <w:rPr>
          <w:rFonts w:ascii="Arial" w:hAnsi="Arial" w:cs="Arial"/>
          <w:kern w:val="3"/>
          <w:sz w:val="22"/>
          <w:szCs w:val="22"/>
          <w:lang w:eastAsia="zh-CN"/>
        </w:rPr>
        <w:t xml:space="preserve">  </w:t>
      </w:r>
      <w:r w:rsidRPr="003B448D">
        <w:rPr>
          <w:rFonts w:ascii="Arial" w:eastAsiaTheme="minorHAnsi" w:hAnsi="Arial" w:cs="Arial"/>
          <w:sz w:val="22"/>
          <w:szCs w:val="22"/>
          <w:lang w:eastAsia="en-US"/>
        </w:rPr>
        <w:t xml:space="preserve">Zakonu o zaštiti i očuvanju kulturnih dobara (NN 69/99, 151/03, 157/03, 100/04,  87/09, 88/10, 61/11, 25/12, 136/12, 157/13, 152/14 , 98/15, 44/17, 90/18, 32/20, 62/20, 117/21, 114/22) u prosincu 2023.g. stekao pravo vlasništva dva stana na adresi </w:t>
      </w:r>
      <w:proofErr w:type="spellStart"/>
      <w:r w:rsidRPr="003B448D">
        <w:rPr>
          <w:rFonts w:ascii="Arial" w:eastAsiaTheme="minorHAnsi" w:hAnsi="Arial" w:cs="Arial"/>
          <w:sz w:val="22"/>
          <w:szCs w:val="22"/>
          <w:lang w:eastAsia="en-US"/>
        </w:rPr>
        <w:t>Lučarica</w:t>
      </w:r>
      <w:proofErr w:type="spellEnd"/>
      <w:r w:rsidRPr="003B448D">
        <w:rPr>
          <w:rFonts w:ascii="Arial" w:eastAsiaTheme="minorHAnsi" w:hAnsi="Arial" w:cs="Arial"/>
          <w:sz w:val="22"/>
          <w:szCs w:val="22"/>
          <w:lang w:eastAsia="en-US"/>
        </w:rPr>
        <w:t xml:space="preserve"> 8 i Kneza </w:t>
      </w:r>
      <w:proofErr w:type="spellStart"/>
      <w:r w:rsidRPr="003B448D">
        <w:rPr>
          <w:rFonts w:ascii="Arial" w:eastAsiaTheme="minorHAnsi" w:hAnsi="Arial" w:cs="Arial"/>
          <w:sz w:val="22"/>
          <w:szCs w:val="22"/>
          <w:lang w:eastAsia="en-US"/>
        </w:rPr>
        <w:t>Hrvaša</w:t>
      </w:r>
      <w:proofErr w:type="spellEnd"/>
      <w:r w:rsidRPr="003B448D">
        <w:rPr>
          <w:rFonts w:ascii="Arial" w:eastAsiaTheme="minorHAnsi" w:hAnsi="Arial" w:cs="Arial"/>
          <w:sz w:val="22"/>
          <w:szCs w:val="22"/>
          <w:lang w:eastAsia="en-US"/>
        </w:rPr>
        <w:t xml:space="preserve"> 6, Dubrovnik.</w:t>
      </w:r>
    </w:p>
    <w:p w14:paraId="4C9E7063" w14:textId="77777777" w:rsidR="003B448D" w:rsidRPr="003B448D" w:rsidRDefault="003B448D" w:rsidP="003B448D">
      <w:pPr>
        <w:jc w:val="both"/>
        <w:rPr>
          <w:rFonts w:ascii="Arial" w:eastAsiaTheme="minorHAnsi" w:hAnsi="Arial" w:cs="Arial"/>
          <w:sz w:val="22"/>
          <w:szCs w:val="22"/>
          <w:lang w:eastAsia="en-US"/>
        </w:rPr>
      </w:pPr>
    </w:p>
    <w:p w14:paraId="754A6C9D" w14:textId="77777777" w:rsidR="003B448D" w:rsidRPr="003B448D" w:rsidRDefault="003B448D" w:rsidP="003B448D">
      <w:pPr>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U tijeku je ishođenje projektne dokumentacije za obnovu stanova i to na adresi Prijeko 28 i Od Kaštela 11.</w:t>
      </w:r>
    </w:p>
    <w:p w14:paraId="4335BD65" w14:textId="77777777" w:rsidR="003B448D" w:rsidRPr="003B448D" w:rsidRDefault="003B448D" w:rsidP="004A32B5">
      <w:pPr>
        <w:numPr>
          <w:ilvl w:val="0"/>
          <w:numId w:val="34"/>
        </w:numPr>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Stan na adresi Prijeko 34 (Palača </w:t>
      </w:r>
      <w:proofErr w:type="spellStart"/>
      <w:r w:rsidRPr="003B448D">
        <w:rPr>
          <w:rFonts w:ascii="Arial" w:eastAsiaTheme="minorHAnsi" w:hAnsi="Arial" w:cs="Arial"/>
          <w:sz w:val="22"/>
          <w:szCs w:val="22"/>
          <w:lang w:eastAsia="en-US"/>
        </w:rPr>
        <w:t>Đorđić</w:t>
      </w:r>
      <w:proofErr w:type="spellEnd"/>
      <w:r w:rsidRPr="003B448D">
        <w:rPr>
          <w:rFonts w:ascii="Arial" w:eastAsiaTheme="minorHAnsi" w:hAnsi="Arial" w:cs="Arial"/>
          <w:sz w:val="22"/>
          <w:szCs w:val="22"/>
          <w:lang w:eastAsia="en-US"/>
        </w:rPr>
        <w:t xml:space="preserve">): Zavod za obnovu Dubrovnika sklopio je ugovor s društvom  Projekt 22 d.o.o., Dubrovnik od dana 5.prosinca 2023.g. kojim je ugovorena vrijednost radova u iznosu od 111.905,65 eura s PDV-om, odnosno 89.524,52 eura bez PDV-a. Predmetni radovi sukladno ugovoru trebaju se završiti u roku od 120 dana od dana uvođenja u posjed predmetnog stana (15.prosinca 2023.). Radovi adaptacije stana obuhvaćaju građevinsko-obrtničke i instalaterske radove (vodovod i odvodnju, elektroinstalacije i strojarske instalacije), kao i radove izmjene vanjskih i unutrašnjih otvora, a sve u skladu s Posebnim uvjetima zaštite nepokretnog kulturnog dobra nadležnog Konzervatorskog odjela u Dubrovniku (Klasa: 612-08/23-23/3907, </w:t>
      </w:r>
      <w:proofErr w:type="spellStart"/>
      <w:r w:rsidRPr="003B448D">
        <w:rPr>
          <w:rFonts w:ascii="Arial" w:eastAsiaTheme="minorHAnsi" w:hAnsi="Arial" w:cs="Arial"/>
          <w:sz w:val="22"/>
          <w:szCs w:val="22"/>
          <w:lang w:eastAsia="en-US"/>
        </w:rPr>
        <w:t>Urbroj</w:t>
      </w:r>
      <w:proofErr w:type="spellEnd"/>
      <w:r w:rsidRPr="003B448D">
        <w:rPr>
          <w:rFonts w:ascii="Arial" w:eastAsiaTheme="minorHAnsi" w:hAnsi="Arial" w:cs="Arial"/>
          <w:sz w:val="22"/>
          <w:szCs w:val="22"/>
          <w:lang w:eastAsia="en-US"/>
        </w:rPr>
        <w:t>: 532-05-02-17/2-23-02, od 12. rujna 2023.</w:t>
      </w:r>
    </w:p>
    <w:p w14:paraId="7FAF96FE" w14:textId="77777777" w:rsidR="003B448D" w:rsidRPr="003B448D" w:rsidRDefault="003B448D" w:rsidP="00DF0F35">
      <w:pPr>
        <w:jc w:val="both"/>
        <w:rPr>
          <w:rFonts w:ascii="Arial" w:eastAsiaTheme="minorHAnsi" w:hAnsi="Arial" w:cs="Arial"/>
          <w:sz w:val="22"/>
          <w:szCs w:val="22"/>
          <w:lang w:eastAsia="en-US"/>
        </w:rPr>
      </w:pPr>
    </w:p>
    <w:p w14:paraId="0E407D2C" w14:textId="77777777" w:rsidR="003B448D" w:rsidRPr="003B448D" w:rsidRDefault="003B448D" w:rsidP="00DF0F35">
      <w:pPr>
        <w:jc w:val="both"/>
        <w:rPr>
          <w:rFonts w:ascii="Arial" w:eastAsiaTheme="minorHAnsi" w:hAnsi="Arial" w:cs="Arial"/>
          <w:sz w:val="22"/>
          <w:szCs w:val="22"/>
          <w:lang w:val="en-US" w:eastAsia="en-US"/>
        </w:rPr>
      </w:pPr>
      <w:r w:rsidRPr="003B448D">
        <w:rPr>
          <w:rFonts w:ascii="Arial" w:eastAsiaTheme="minorHAnsi" w:hAnsi="Arial" w:cs="Arial"/>
          <w:sz w:val="22"/>
          <w:szCs w:val="22"/>
          <w:lang w:val="en-US" w:eastAsia="en-US"/>
        </w:rPr>
        <w:lastRenderedPageBreak/>
        <w:t xml:space="preserve">Dana 8. </w:t>
      </w:r>
      <w:proofErr w:type="spellStart"/>
      <w:proofErr w:type="gramStart"/>
      <w:r w:rsidRPr="003B448D">
        <w:rPr>
          <w:rFonts w:ascii="Arial" w:eastAsiaTheme="minorHAnsi" w:hAnsi="Arial" w:cs="Arial"/>
          <w:sz w:val="22"/>
          <w:szCs w:val="22"/>
          <w:lang w:val="en-US" w:eastAsia="en-US"/>
        </w:rPr>
        <w:t>siječnja</w:t>
      </w:r>
      <w:proofErr w:type="spellEnd"/>
      <w:r w:rsidRPr="003B448D">
        <w:rPr>
          <w:rFonts w:ascii="Arial" w:eastAsiaTheme="minorHAnsi" w:hAnsi="Arial" w:cs="Arial"/>
          <w:sz w:val="22"/>
          <w:szCs w:val="22"/>
          <w:lang w:val="en-US" w:eastAsia="en-US"/>
        </w:rPr>
        <w:t>  2024</w:t>
      </w:r>
      <w:proofErr w:type="gram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potpisan</w:t>
      </w:r>
      <w:proofErr w:type="spellEnd"/>
      <w:r w:rsidRPr="003B448D">
        <w:rPr>
          <w:rFonts w:ascii="Arial" w:eastAsiaTheme="minorHAnsi" w:hAnsi="Arial" w:cs="Arial"/>
          <w:sz w:val="22"/>
          <w:szCs w:val="22"/>
          <w:lang w:val="en-US" w:eastAsia="en-US"/>
        </w:rPr>
        <w:t xml:space="preserve"> je </w:t>
      </w:r>
      <w:proofErr w:type="spellStart"/>
      <w:r w:rsidRPr="003B448D">
        <w:rPr>
          <w:rFonts w:ascii="Arial" w:eastAsiaTheme="minorHAnsi" w:hAnsi="Arial" w:cs="Arial"/>
          <w:sz w:val="22"/>
          <w:szCs w:val="22"/>
          <w:lang w:val="en-US" w:eastAsia="en-US"/>
        </w:rPr>
        <w:t>ugovor</w:t>
      </w:r>
      <w:proofErr w:type="spellEnd"/>
      <w:r w:rsidRPr="003B448D">
        <w:rPr>
          <w:rFonts w:ascii="Arial" w:eastAsiaTheme="minorHAnsi" w:hAnsi="Arial" w:cs="Arial"/>
          <w:sz w:val="22"/>
          <w:szCs w:val="22"/>
          <w:lang w:val="en-US" w:eastAsia="en-US"/>
        </w:rPr>
        <w:t xml:space="preserve"> za </w:t>
      </w:r>
      <w:proofErr w:type="spellStart"/>
      <w:r w:rsidRPr="003B448D">
        <w:rPr>
          <w:rFonts w:ascii="Arial" w:eastAsiaTheme="minorHAnsi" w:hAnsi="Arial" w:cs="Arial"/>
          <w:sz w:val="22"/>
          <w:szCs w:val="22"/>
          <w:lang w:val="en-US" w:eastAsia="en-US"/>
        </w:rPr>
        <w:t>radove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uređenju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stana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adresi</w:t>
      </w:r>
      <w:proofErr w:type="spellEnd"/>
      <w:r w:rsidRPr="003B448D">
        <w:rPr>
          <w:rFonts w:ascii="Arial" w:eastAsiaTheme="minorHAnsi" w:hAnsi="Arial" w:cs="Arial"/>
          <w:sz w:val="22"/>
          <w:szCs w:val="22"/>
          <w:lang w:val="en-US" w:eastAsia="en-US"/>
        </w:rPr>
        <w:t xml:space="preserve"> Marka </w:t>
      </w:r>
      <w:proofErr w:type="spellStart"/>
      <w:r w:rsidRPr="003B448D">
        <w:rPr>
          <w:rFonts w:ascii="Arial" w:eastAsiaTheme="minorHAnsi" w:hAnsi="Arial" w:cs="Arial"/>
          <w:sz w:val="22"/>
          <w:szCs w:val="22"/>
          <w:lang w:val="en-US" w:eastAsia="en-US"/>
        </w:rPr>
        <w:t>Marulića</w:t>
      </w:r>
      <w:proofErr w:type="spellEnd"/>
      <w:r w:rsidRPr="003B448D">
        <w:rPr>
          <w:rFonts w:ascii="Arial" w:eastAsiaTheme="minorHAnsi" w:hAnsi="Arial" w:cs="Arial"/>
          <w:sz w:val="22"/>
          <w:szCs w:val="22"/>
          <w:lang w:val="en-US" w:eastAsia="en-US"/>
        </w:rPr>
        <w:t xml:space="preserve"> 19. </w:t>
      </w:r>
      <w:proofErr w:type="spellStart"/>
      <w:r w:rsidRPr="003B448D">
        <w:rPr>
          <w:rFonts w:ascii="Arial" w:eastAsiaTheme="minorHAnsi" w:hAnsi="Arial" w:cs="Arial"/>
          <w:sz w:val="22"/>
          <w:szCs w:val="22"/>
          <w:lang w:val="en-US" w:eastAsia="en-US"/>
        </w:rPr>
        <w:t>Vrijednost</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radova</w:t>
      </w:r>
      <w:proofErr w:type="spellEnd"/>
      <w:r w:rsidRPr="003B448D">
        <w:rPr>
          <w:rFonts w:ascii="Arial" w:eastAsiaTheme="minorHAnsi" w:hAnsi="Arial" w:cs="Arial"/>
          <w:sz w:val="22"/>
          <w:szCs w:val="22"/>
          <w:lang w:val="en-US" w:eastAsia="en-US"/>
        </w:rPr>
        <w:t xml:space="preserve"> je 15.956,00 </w:t>
      </w:r>
      <w:proofErr w:type="spellStart"/>
      <w:r w:rsidRPr="003B448D">
        <w:rPr>
          <w:rFonts w:ascii="Arial" w:eastAsiaTheme="minorHAnsi" w:hAnsi="Arial" w:cs="Arial"/>
          <w:sz w:val="22"/>
          <w:szCs w:val="22"/>
          <w:lang w:val="en-US" w:eastAsia="en-US"/>
        </w:rPr>
        <w:t>eura</w:t>
      </w:r>
      <w:proofErr w:type="spellEnd"/>
      <w:r w:rsidRPr="003B448D">
        <w:rPr>
          <w:rFonts w:ascii="Arial" w:eastAsiaTheme="minorHAnsi" w:hAnsi="Arial" w:cs="Arial"/>
          <w:sz w:val="22"/>
          <w:szCs w:val="22"/>
          <w:lang w:val="en-US" w:eastAsia="en-US"/>
        </w:rPr>
        <w:t xml:space="preserve"> bez PDV-a. U </w:t>
      </w:r>
      <w:proofErr w:type="spellStart"/>
      <w:r w:rsidRPr="003B448D">
        <w:rPr>
          <w:rFonts w:ascii="Arial" w:eastAsiaTheme="minorHAnsi" w:hAnsi="Arial" w:cs="Arial"/>
          <w:sz w:val="22"/>
          <w:szCs w:val="22"/>
          <w:lang w:val="en-US" w:eastAsia="en-US"/>
        </w:rPr>
        <w:t>tijeku</w:t>
      </w:r>
      <w:proofErr w:type="spellEnd"/>
      <w:r w:rsidRPr="003B448D">
        <w:rPr>
          <w:rFonts w:ascii="Arial" w:eastAsiaTheme="minorHAnsi" w:hAnsi="Arial" w:cs="Arial"/>
          <w:sz w:val="22"/>
          <w:szCs w:val="22"/>
          <w:lang w:val="en-US" w:eastAsia="en-US"/>
        </w:rPr>
        <w:t xml:space="preserve"> je </w:t>
      </w:r>
      <w:proofErr w:type="spellStart"/>
      <w:r w:rsidRPr="003B448D">
        <w:rPr>
          <w:rFonts w:ascii="Arial" w:eastAsiaTheme="minorHAnsi" w:hAnsi="Arial" w:cs="Arial"/>
          <w:sz w:val="22"/>
          <w:szCs w:val="22"/>
          <w:lang w:val="en-US" w:eastAsia="en-US"/>
        </w:rPr>
        <w:t>provođenje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postupaka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javne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nabave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temeljem</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kojega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će</w:t>
      </w:r>
      <w:proofErr w:type="spellEnd"/>
      <w:r w:rsidRPr="003B448D">
        <w:rPr>
          <w:rFonts w:ascii="Arial" w:eastAsiaTheme="minorHAnsi" w:hAnsi="Arial" w:cs="Arial"/>
          <w:sz w:val="22"/>
          <w:szCs w:val="22"/>
          <w:lang w:val="en-US" w:eastAsia="en-US"/>
        </w:rPr>
        <w:t xml:space="preserve"> se </w:t>
      </w:r>
      <w:proofErr w:type="spellStart"/>
      <w:r w:rsidRPr="003B448D">
        <w:rPr>
          <w:rFonts w:ascii="Arial" w:eastAsiaTheme="minorHAnsi" w:hAnsi="Arial" w:cs="Arial"/>
          <w:sz w:val="22"/>
          <w:szCs w:val="22"/>
          <w:lang w:val="en-US" w:eastAsia="en-US"/>
        </w:rPr>
        <w:t>potpisati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ugovor</w:t>
      </w:r>
      <w:proofErr w:type="spellEnd"/>
      <w:r w:rsidRPr="003B448D">
        <w:rPr>
          <w:rFonts w:ascii="Arial" w:eastAsiaTheme="minorHAnsi" w:hAnsi="Arial" w:cs="Arial"/>
          <w:sz w:val="22"/>
          <w:szCs w:val="22"/>
          <w:lang w:val="en-US" w:eastAsia="en-US"/>
        </w:rPr>
        <w:t xml:space="preserve"> za </w:t>
      </w:r>
      <w:proofErr w:type="spellStart"/>
      <w:r w:rsidRPr="003B448D">
        <w:rPr>
          <w:rFonts w:ascii="Arial" w:eastAsiaTheme="minorHAnsi" w:hAnsi="Arial" w:cs="Arial"/>
          <w:sz w:val="22"/>
          <w:szCs w:val="22"/>
          <w:lang w:val="en-US" w:eastAsia="en-US"/>
        </w:rPr>
        <w:t>izvođenje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radova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na</w:t>
      </w:r>
      <w:proofErr w:type="spellEnd"/>
      <w:r w:rsidRPr="003B448D">
        <w:rPr>
          <w:rFonts w:ascii="Arial" w:eastAsiaTheme="minorHAnsi" w:hAnsi="Arial" w:cs="Arial"/>
          <w:sz w:val="22"/>
          <w:szCs w:val="22"/>
          <w:lang w:val="en-US" w:eastAsia="en-US"/>
        </w:rPr>
        <w:t xml:space="preserve"> </w:t>
      </w:r>
      <w:r w:rsidRPr="003B448D">
        <w:rPr>
          <w:rFonts w:ascii="Arial" w:eastAsiaTheme="minorHAnsi" w:hAnsi="Arial" w:cs="Arial"/>
          <w:sz w:val="22"/>
          <w:szCs w:val="22"/>
          <w:lang w:eastAsia="en-US"/>
        </w:rPr>
        <w:t xml:space="preserve">uređenju stana na adresi </w:t>
      </w:r>
      <w:proofErr w:type="spellStart"/>
      <w:r w:rsidRPr="003B448D">
        <w:rPr>
          <w:rFonts w:ascii="Arial" w:eastAsiaTheme="minorHAnsi" w:hAnsi="Arial" w:cs="Arial"/>
          <w:sz w:val="22"/>
          <w:szCs w:val="22"/>
          <w:lang w:eastAsia="en-US"/>
        </w:rPr>
        <w:t>Liechtensteinov</w:t>
      </w:r>
      <w:proofErr w:type="spellEnd"/>
      <w:r w:rsidRPr="003B448D">
        <w:rPr>
          <w:rFonts w:ascii="Arial" w:eastAsiaTheme="minorHAnsi" w:hAnsi="Arial" w:cs="Arial"/>
          <w:sz w:val="22"/>
          <w:szCs w:val="22"/>
          <w:lang w:eastAsia="en-US"/>
        </w:rPr>
        <w:t xml:space="preserve"> put </w:t>
      </w:r>
      <w:proofErr w:type="gramStart"/>
      <w:r w:rsidRPr="003B448D">
        <w:rPr>
          <w:rFonts w:ascii="Arial" w:eastAsiaTheme="minorHAnsi" w:hAnsi="Arial" w:cs="Arial"/>
          <w:sz w:val="22"/>
          <w:szCs w:val="22"/>
          <w:lang w:eastAsia="en-US"/>
        </w:rPr>
        <w:t>25,  čija</w:t>
      </w:r>
      <w:proofErr w:type="gramEnd"/>
      <w:r w:rsidRPr="003B448D">
        <w:rPr>
          <w:rFonts w:ascii="Arial" w:eastAsiaTheme="minorHAnsi" w:hAnsi="Arial" w:cs="Arial"/>
          <w:sz w:val="22"/>
          <w:szCs w:val="22"/>
          <w:lang w:eastAsia="en-US"/>
        </w:rPr>
        <w:t xml:space="preserve"> procijenjena vrijednost radova je 55.000,00 eura.</w:t>
      </w:r>
    </w:p>
    <w:p w14:paraId="5B0EADDD" w14:textId="77777777" w:rsidR="003B448D" w:rsidRPr="003B448D" w:rsidRDefault="003B448D" w:rsidP="00DF0F35">
      <w:pPr>
        <w:jc w:val="both"/>
        <w:rPr>
          <w:rFonts w:ascii="Arial" w:eastAsiaTheme="minorHAnsi" w:hAnsi="Arial" w:cs="Arial"/>
          <w:sz w:val="22"/>
          <w:szCs w:val="22"/>
          <w:lang w:eastAsia="en-US"/>
        </w:rPr>
      </w:pPr>
    </w:p>
    <w:p w14:paraId="5D30EFEB" w14:textId="77777777" w:rsidR="003B448D" w:rsidRPr="003B448D" w:rsidRDefault="003B448D" w:rsidP="00DF0F35">
      <w:pPr>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U okviru strateške mjere 4. koja obuhvaća rješavanja imovinskopravnih odnosa na nekretninama (stanovima) u </w:t>
      </w:r>
      <w:proofErr w:type="spellStart"/>
      <w:r w:rsidRPr="003B448D">
        <w:rPr>
          <w:rFonts w:ascii="Arial" w:eastAsiaTheme="minorHAnsi" w:hAnsi="Arial" w:cs="Arial"/>
          <w:sz w:val="22"/>
          <w:szCs w:val="22"/>
          <w:lang w:eastAsia="en-US"/>
        </w:rPr>
        <w:t>izvanknjižnom</w:t>
      </w:r>
      <w:proofErr w:type="spellEnd"/>
      <w:r w:rsidRPr="003B448D">
        <w:rPr>
          <w:rFonts w:ascii="Arial" w:eastAsiaTheme="minorHAnsi" w:hAnsi="Arial" w:cs="Arial"/>
          <w:sz w:val="22"/>
          <w:szCs w:val="22"/>
          <w:lang w:eastAsia="en-US"/>
        </w:rPr>
        <w:t xml:space="preserve"> ili predmnijevanom vlasništvu Grada Dubrovnika, potrebno je nastaviti rješavanje imovinskopravnih odnosa na istima, odnosno nastaviti postupke za nekretnine koje je potrebno ishoditi potvrdu da su posebni dijelovi nekretnine samostalne uporabne cjeline, temeljem kojeg bi se pokrenuo postupak provođenja kojim se uspostavlja etažno vlasništvo, podnošenje prijedloga za otvaranje pojedinačnog ispravnog postupka u zemljišnim knjigama i prijedloga za upis u svrhu uknjižbe prava vlasništva i druge.</w:t>
      </w:r>
    </w:p>
    <w:p w14:paraId="3970F525" w14:textId="77777777" w:rsidR="003B448D" w:rsidRPr="003B448D" w:rsidRDefault="003B448D" w:rsidP="00DF0F35">
      <w:pPr>
        <w:jc w:val="both"/>
        <w:rPr>
          <w:rFonts w:ascii="Arial" w:eastAsiaTheme="minorHAnsi" w:hAnsi="Arial" w:cs="Arial"/>
          <w:sz w:val="22"/>
          <w:szCs w:val="22"/>
          <w:lang w:eastAsia="en-US"/>
        </w:rPr>
      </w:pPr>
    </w:p>
    <w:p w14:paraId="3D796010" w14:textId="77777777" w:rsidR="003B448D" w:rsidRPr="003B448D" w:rsidRDefault="003B448D" w:rsidP="00DF0F35">
      <w:pPr>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Sukladno strateškom cilju 3. Menadžersko upravljanje:</w:t>
      </w:r>
    </w:p>
    <w:p w14:paraId="7467148F" w14:textId="77777777" w:rsidR="003B448D" w:rsidRPr="003B448D" w:rsidRDefault="003B448D" w:rsidP="004A32B5">
      <w:pPr>
        <w:numPr>
          <w:ilvl w:val="0"/>
          <w:numId w:val="35"/>
        </w:numPr>
        <w:jc w:val="both"/>
        <w:rPr>
          <w:rFonts w:ascii="Arial" w:hAnsi="Arial" w:cs="Arial"/>
          <w:sz w:val="22"/>
          <w:szCs w:val="22"/>
        </w:rPr>
      </w:pPr>
      <w:r w:rsidRPr="003B448D">
        <w:rPr>
          <w:rFonts w:ascii="Arial" w:eastAsiaTheme="minorHAnsi" w:hAnsi="Arial" w:cs="Arial"/>
          <w:sz w:val="22"/>
          <w:szCs w:val="22"/>
          <w:lang w:eastAsia="en-US"/>
        </w:rPr>
        <w:t>n</w:t>
      </w:r>
      <w:r w:rsidRPr="003B448D">
        <w:rPr>
          <w:rFonts w:ascii="Arial" w:hAnsi="Arial" w:cs="Arial"/>
          <w:sz w:val="22"/>
          <w:szCs w:val="22"/>
        </w:rPr>
        <w:t>a osnovi odredbe članka  20. Odluke</w:t>
      </w:r>
      <w:r w:rsidRPr="003B448D">
        <w:rPr>
          <w:rFonts w:ascii="Arial" w:eastAsiaTheme="minorHAnsi" w:hAnsi="Arial" w:cs="Arial"/>
          <w:sz w:val="22"/>
          <w:szCs w:val="22"/>
          <w:lang w:eastAsia="en-US"/>
        </w:rPr>
        <w:t xml:space="preserve"> </w:t>
      </w:r>
      <w:r w:rsidRPr="003B448D">
        <w:rPr>
          <w:rFonts w:ascii="Arial" w:hAnsi="Arial" w:cs="Arial"/>
          <w:sz w:val="22"/>
          <w:szCs w:val="22"/>
        </w:rPr>
        <w:t xml:space="preserve">o najmu stanova u vlasništvu Grada Dubrovnika i Zaključka Gradonačelnika Grada Dubrovnika od 25. listopada 2023. godine, 28. listopada 2023. godine objavljen je Javni natječaj za utvrđivanje Liste reda prvenstva za davanje gradskih stanova u najam (u daljnjem tekstu; Javni natječaj). Predmet Javnog natječaja bilo je utvrđivanje Liste reda prvenstva za davanje stanova u najam u vlasništvu Grada Dubrovnika te je isti bio otvoren do 27. studenog 2023. godine. </w:t>
      </w:r>
      <w:r w:rsidRPr="003B448D">
        <w:rPr>
          <w:rFonts w:ascii="Arial" w:eastAsiaTheme="minorHAnsi" w:hAnsi="Arial" w:cs="Arial"/>
          <w:sz w:val="22"/>
          <w:szCs w:val="22"/>
          <w:lang w:eastAsia="en-US"/>
        </w:rPr>
        <w:t>Nakon isteka roka za podnošenje zahtjeva za davanje stana Povjerenstvo je na temelju utvrđenog činjeničnog stanja, sukladno mjerilima iz Odluke utvrdilo broj bodova prema svakom pojedinom mjerilu, te ukupni broj bodova po svakom zahtjevu kod kojeg su ispunjeni uvjeti za davanje stana u najam. Na osnovi utvrđenog ukupnog broja bodova po svakom zahtjevu kod kojeg su ispunjeni svi uvjeti za davanje stana u najam, Povjerenstvo je utvrdilo prijedlog Liste reda prvenstva s redoslijedom podnositelja zahtjeva prema ukupnom broju bodova.  Na prijedlog Liste reda prvenstva svaka osoba s Liste imala je pravo pisanog prigovora na obavljeno bodovanje i utvrđeni redoslijed na Listi.  Spomenuti prigovor podnosio se gradonačelniku putem nadležnog upravnog odjela, i to u roku od 15 (petnaest) dana od dana objave Liste reda prvenstva. Nakon konačnog odlučivanja po prigovorima, na prijedlog Povjerenstva gradonačelnik je utvrdio konačnu Listu reda prvenstva</w:t>
      </w:r>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Temeljem</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Konačne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liste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Povjerenstvo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predlaže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gradonačelniku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dodjelu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slobodnih</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stanova</w:t>
      </w:r>
      <w:proofErr w:type="spellEnd"/>
      <w:r w:rsidRPr="003B448D">
        <w:rPr>
          <w:rFonts w:ascii="Arial" w:eastAsiaTheme="minorHAnsi" w:hAnsi="Arial" w:cs="Arial"/>
          <w:sz w:val="22"/>
          <w:szCs w:val="22"/>
          <w:lang w:val="en-US" w:eastAsia="en-US"/>
        </w:rPr>
        <w:t>.</w:t>
      </w:r>
    </w:p>
    <w:p w14:paraId="318CAE7B" w14:textId="77777777" w:rsidR="003B448D" w:rsidRPr="003B448D" w:rsidRDefault="003B448D" w:rsidP="004A32B5">
      <w:pPr>
        <w:numPr>
          <w:ilvl w:val="0"/>
          <w:numId w:val="35"/>
        </w:numPr>
        <w:jc w:val="both"/>
        <w:rPr>
          <w:rFonts w:ascii="Arial" w:eastAsiaTheme="minorHAnsi" w:hAnsi="Arial" w:cs="Arial"/>
          <w:sz w:val="22"/>
          <w:szCs w:val="22"/>
          <w:lang w:val="en-US" w:eastAsia="en-US"/>
        </w:rPr>
      </w:pPr>
      <w:r w:rsidRPr="003B448D">
        <w:rPr>
          <w:rFonts w:ascii="Arial" w:eastAsiaTheme="minorHAnsi" w:hAnsi="Arial" w:cs="Arial"/>
          <w:sz w:val="22"/>
          <w:szCs w:val="22"/>
          <w:lang w:eastAsia="en-US"/>
        </w:rPr>
        <w:t xml:space="preserve">Uređenjem ukupno 6 (šest ) gradskih stanova u povijesnoj jezgri Grad Dubrovnik će moći stambeno zbrinuti šest dubrovačkih obitelji s više djece te će se tako doprinijeti revitalizaciji života u gradu, a što je cilj jedne od aktivnosti održivog razvoja Plana upravljanja. Sukladno Odluci o davanju u najam stanova u vlasništvu Grada Dubrovnika u svrhu rješavanja stambenog pitanja obitelji s više djece na području povijesne jezgre grada Dubrovnika (Službeni glasnik Grada Dubrovnika, br.: 15/23) objavljen je Javni natječaj </w:t>
      </w:r>
      <w:r w:rsidRPr="003B448D">
        <w:rPr>
          <w:rFonts w:ascii="Arial" w:eastAsiaTheme="minorHAnsi" w:hAnsi="Arial" w:cs="Arial"/>
          <w:sz w:val="22"/>
          <w:szCs w:val="22"/>
          <w:lang w:val="en-US" w:eastAsia="en-US"/>
        </w:rPr>
        <w:t xml:space="preserve">za </w:t>
      </w:r>
      <w:proofErr w:type="spellStart"/>
      <w:r w:rsidRPr="003B448D">
        <w:rPr>
          <w:rFonts w:ascii="Arial" w:eastAsiaTheme="minorHAnsi" w:hAnsi="Arial" w:cs="Arial"/>
          <w:sz w:val="22"/>
          <w:szCs w:val="22"/>
          <w:lang w:val="en-US" w:eastAsia="en-US"/>
        </w:rPr>
        <w:t>podnošenje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zahtjeva</w:t>
      </w:r>
      <w:proofErr w:type="spellEnd"/>
      <w:r w:rsidRPr="003B448D">
        <w:rPr>
          <w:rFonts w:ascii="Arial" w:eastAsiaTheme="minorHAnsi" w:hAnsi="Arial" w:cs="Arial"/>
          <w:sz w:val="22"/>
          <w:szCs w:val="22"/>
          <w:lang w:val="en-US" w:eastAsia="en-US"/>
        </w:rPr>
        <w:t xml:space="preserve"> za </w:t>
      </w:r>
      <w:proofErr w:type="spellStart"/>
      <w:r w:rsidRPr="003B448D">
        <w:rPr>
          <w:rFonts w:ascii="Arial" w:eastAsiaTheme="minorHAnsi" w:hAnsi="Arial" w:cs="Arial"/>
          <w:sz w:val="22"/>
          <w:szCs w:val="22"/>
          <w:lang w:val="en-US" w:eastAsia="en-US"/>
        </w:rPr>
        <w:t>davanje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stanova</w:t>
      </w:r>
      <w:proofErr w:type="spellEnd"/>
      <w:r w:rsidRPr="003B448D">
        <w:rPr>
          <w:rFonts w:ascii="Arial" w:eastAsiaTheme="minorHAnsi" w:hAnsi="Arial" w:cs="Arial"/>
          <w:sz w:val="22"/>
          <w:szCs w:val="22"/>
          <w:lang w:val="en-US" w:eastAsia="en-US"/>
        </w:rPr>
        <w:t xml:space="preserve"> u </w:t>
      </w:r>
      <w:proofErr w:type="spellStart"/>
      <w:r w:rsidRPr="003B448D">
        <w:rPr>
          <w:rFonts w:ascii="Arial" w:eastAsiaTheme="minorHAnsi" w:hAnsi="Arial" w:cs="Arial"/>
          <w:sz w:val="22"/>
          <w:szCs w:val="22"/>
          <w:lang w:val="en-US" w:eastAsia="en-US"/>
        </w:rPr>
        <w:t>najam</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području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povijesne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jezgre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grada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Dubrovnika</w:t>
      </w:r>
      <w:proofErr w:type="spellEnd"/>
      <w:r w:rsidRPr="003B448D">
        <w:rPr>
          <w:rFonts w:ascii="Arial" w:eastAsiaTheme="minorHAnsi" w:hAnsi="Arial" w:cs="Arial"/>
          <w:sz w:val="22"/>
          <w:szCs w:val="22"/>
          <w:lang w:val="en-US" w:eastAsia="en-US"/>
        </w:rPr>
        <w:t xml:space="preserve"> za </w:t>
      </w:r>
      <w:proofErr w:type="spellStart"/>
      <w:r w:rsidRPr="003B448D">
        <w:rPr>
          <w:rFonts w:ascii="Arial" w:eastAsiaTheme="minorHAnsi" w:hAnsi="Arial" w:cs="Arial"/>
          <w:sz w:val="22"/>
          <w:szCs w:val="22"/>
          <w:lang w:val="en-US" w:eastAsia="en-US"/>
        </w:rPr>
        <w:t>obitelj</w:t>
      </w:r>
      <w:proofErr w:type="spellEnd"/>
      <w:r w:rsidRPr="003B448D">
        <w:rPr>
          <w:rFonts w:ascii="Arial" w:eastAsiaTheme="minorHAnsi" w:hAnsi="Arial" w:cs="Arial"/>
          <w:sz w:val="22"/>
          <w:szCs w:val="22"/>
          <w:lang w:val="en-US" w:eastAsia="en-US"/>
        </w:rPr>
        <w:t xml:space="preserve"> s </w:t>
      </w:r>
      <w:proofErr w:type="spellStart"/>
      <w:r w:rsidRPr="003B448D">
        <w:rPr>
          <w:rFonts w:ascii="Arial" w:eastAsiaTheme="minorHAnsi" w:hAnsi="Arial" w:cs="Arial"/>
          <w:sz w:val="22"/>
          <w:szCs w:val="22"/>
          <w:lang w:val="en-US" w:eastAsia="en-US"/>
        </w:rPr>
        <w:t>više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djece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objavljen</w:t>
      </w:r>
      <w:proofErr w:type="spellEnd"/>
      <w:r w:rsidRPr="003B448D">
        <w:rPr>
          <w:rFonts w:ascii="Arial" w:eastAsiaTheme="minorHAnsi" w:hAnsi="Arial" w:cs="Arial"/>
          <w:sz w:val="22"/>
          <w:szCs w:val="22"/>
          <w:lang w:val="en-US" w:eastAsia="en-US"/>
        </w:rPr>
        <w:t xml:space="preserve"> dana 3.veljače 2024.godine </w:t>
      </w:r>
      <w:proofErr w:type="spellStart"/>
      <w:r w:rsidRPr="003B448D">
        <w:rPr>
          <w:rFonts w:ascii="Arial" w:eastAsiaTheme="minorHAnsi" w:hAnsi="Arial" w:cs="Arial"/>
          <w:sz w:val="22"/>
          <w:szCs w:val="22"/>
          <w:lang w:val="en-US" w:eastAsia="en-US"/>
        </w:rPr>
        <w:t>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traje</w:t>
      </w:r>
      <w:proofErr w:type="spellEnd"/>
      <w:r w:rsidRPr="003B448D">
        <w:rPr>
          <w:rFonts w:ascii="Arial" w:eastAsiaTheme="minorHAnsi" w:hAnsi="Arial" w:cs="Arial"/>
          <w:sz w:val="22"/>
          <w:szCs w:val="22"/>
          <w:lang w:val="en-US" w:eastAsia="en-US"/>
        </w:rPr>
        <w:t xml:space="preserve"> do 4. </w:t>
      </w:r>
      <w:proofErr w:type="spellStart"/>
      <w:r w:rsidRPr="003B448D">
        <w:rPr>
          <w:rFonts w:ascii="Arial" w:eastAsiaTheme="minorHAnsi" w:hAnsi="Arial" w:cs="Arial"/>
          <w:sz w:val="22"/>
          <w:szCs w:val="22"/>
          <w:lang w:val="en-US" w:eastAsia="en-US"/>
        </w:rPr>
        <w:t>ožujka</w:t>
      </w:r>
      <w:proofErr w:type="spellEnd"/>
      <w:r w:rsidRPr="003B448D">
        <w:rPr>
          <w:rFonts w:ascii="Arial" w:eastAsiaTheme="minorHAnsi" w:hAnsi="Arial" w:cs="Arial"/>
          <w:sz w:val="22"/>
          <w:szCs w:val="22"/>
          <w:lang w:val="en-US" w:eastAsia="en-US"/>
        </w:rPr>
        <w:t xml:space="preserve"> 2024.godine, </w:t>
      </w:r>
      <w:proofErr w:type="spellStart"/>
      <w:r w:rsidRPr="003B448D">
        <w:rPr>
          <w:rFonts w:ascii="Arial" w:eastAsiaTheme="minorHAnsi" w:hAnsi="Arial" w:cs="Arial"/>
          <w:sz w:val="22"/>
          <w:szCs w:val="22"/>
          <w:lang w:val="en-US" w:eastAsia="en-US"/>
        </w:rPr>
        <w:t>nakon</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čega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će</w:t>
      </w:r>
      <w:proofErr w:type="spellEnd"/>
      <w:r w:rsidRPr="003B448D">
        <w:rPr>
          <w:rFonts w:ascii="Arial" w:eastAsiaTheme="minorHAnsi" w:hAnsi="Arial" w:cs="Arial"/>
          <w:sz w:val="22"/>
          <w:szCs w:val="22"/>
          <w:lang w:val="en-US" w:eastAsia="en-US"/>
        </w:rPr>
        <w:t xml:space="preserve"> se </w:t>
      </w:r>
      <w:proofErr w:type="spellStart"/>
      <w:r w:rsidRPr="003B448D">
        <w:rPr>
          <w:rFonts w:ascii="Arial" w:eastAsiaTheme="minorHAnsi" w:hAnsi="Arial" w:cs="Arial"/>
          <w:sz w:val="22"/>
          <w:szCs w:val="22"/>
          <w:lang w:val="en-US" w:eastAsia="en-US"/>
        </w:rPr>
        <w:t>donijeti</w:t>
      </w:r>
      <w:proofErr w:type="spellEnd"/>
      <w:r w:rsidRPr="003B448D">
        <w:rPr>
          <w:rFonts w:ascii="Arial" w:eastAsiaTheme="minorHAnsi" w:hAnsi="Arial" w:cs="Arial"/>
          <w:sz w:val="22"/>
          <w:szCs w:val="22"/>
          <w:lang w:val="en-US" w:eastAsia="en-US"/>
        </w:rPr>
        <w:t xml:space="preserve"> Lista </w:t>
      </w:r>
      <w:proofErr w:type="spellStart"/>
      <w:r w:rsidRPr="003B448D">
        <w:rPr>
          <w:rFonts w:ascii="Arial" w:eastAsiaTheme="minorHAnsi" w:hAnsi="Arial" w:cs="Arial"/>
          <w:sz w:val="22"/>
          <w:szCs w:val="22"/>
          <w:lang w:val="en-US" w:eastAsia="en-US"/>
        </w:rPr>
        <w:t>reda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prvenstva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te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će</w:t>
      </w:r>
      <w:proofErr w:type="spellEnd"/>
      <w:r w:rsidRPr="003B448D">
        <w:rPr>
          <w:rFonts w:ascii="Arial" w:eastAsiaTheme="minorHAnsi" w:hAnsi="Arial" w:cs="Arial"/>
          <w:sz w:val="22"/>
          <w:szCs w:val="22"/>
          <w:lang w:val="en-US" w:eastAsia="en-US"/>
        </w:rPr>
        <w:t xml:space="preserve"> se </w:t>
      </w:r>
      <w:proofErr w:type="spellStart"/>
      <w:r w:rsidRPr="003B448D">
        <w:rPr>
          <w:rFonts w:ascii="Arial" w:eastAsiaTheme="minorHAnsi" w:hAnsi="Arial" w:cs="Arial"/>
          <w:sz w:val="22"/>
          <w:szCs w:val="22"/>
          <w:lang w:val="en-US" w:eastAsia="en-US"/>
        </w:rPr>
        <w:t>temeljem</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iste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stanovi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dodjeljivati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korištenje</w:t>
      </w:r>
      <w:proofErr w:type="spellEnd"/>
      <w:r w:rsidRPr="003B448D">
        <w:rPr>
          <w:rFonts w:ascii="Arial" w:eastAsiaTheme="minorHAnsi" w:hAnsi="Arial" w:cs="Arial"/>
          <w:sz w:val="22"/>
          <w:szCs w:val="22"/>
          <w:lang w:val="en-US" w:eastAsia="en-US"/>
        </w:rPr>
        <w:t>.</w:t>
      </w:r>
    </w:p>
    <w:p w14:paraId="7D0E7A53" w14:textId="77777777" w:rsidR="003B448D" w:rsidRPr="003B448D" w:rsidRDefault="003B448D" w:rsidP="004A32B5">
      <w:pPr>
        <w:numPr>
          <w:ilvl w:val="0"/>
          <w:numId w:val="35"/>
        </w:numPr>
        <w:jc w:val="both"/>
        <w:rPr>
          <w:rFonts w:ascii="Arial" w:hAnsi="Arial" w:cs="Arial"/>
          <w:sz w:val="22"/>
          <w:szCs w:val="22"/>
        </w:rPr>
      </w:pPr>
      <w:r w:rsidRPr="003B448D">
        <w:rPr>
          <w:rFonts w:ascii="Arial" w:eastAsiaTheme="minorHAnsi" w:hAnsi="Arial" w:cs="Arial"/>
          <w:sz w:val="22"/>
          <w:szCs w:val="22"/>
          <w:lang w:val="en-US" w:eastAsia="en-US"/>
        </w:rPr>
        <w:t xml:space="preserve">s </w:t>
      </w:r>
      <w:proofErr w:type="spellStart"/>
      <w:r w:rsidRPr="003B448D">
        <w:rPr>
          <w:rFonts w:ascii="Arial" w:eastAsiaTheme="minorHAnsi" w:hAnsi="Arial" w:cs="Arial"/>
          <w:sz w:val="22"/>
          <w:szCs w:val="22"/>
          <w:lang w:val="en-US" w:eastAsia="en-US"/>
        </w:rPr>
        <w:t>obzirom</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zatečeno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stanje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funkciju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pristupačnost</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te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površinu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nekretnine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čest.zgr</w:t>
      </w:r>
      <w:proofErr w:type="spellEnd"/>
      <w:r w:rsidRPr="003B448D">
        <w:rPr>
          <w:rFonts w:ascii="Arial" w:eastAsiaTheme="minorHAnsi" w:hAnsi="Arial" w:cs="Arial"/>
          <w:sz w:val="22"/>
          <w:szCs w:val="22"/>
          <w:lang w:val="en-US" w:eastAsia="en-US"/>
        </w:rPr>
        <w:t xml:space="preserve">. 1644 </w:t>
      </w:r>
      <w:proofErr w:type="spellStart"/>
      <w:r w:rsidRPr="003B448D">
        <w:rPr>
          <w:rFonts w:ascii="Arial" w:eastAsiaTheme="minorHAnsi" w:hAnsi="Arial" w:cs="Arial"/>
          <w:sz w:val="22"/>
          <w:szCs w:val="22"/>
          <w:lang w:val="en-US" w:eastAsia="en-US"/>
        </w:rPr>
        <w:t>k.o.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Gruž</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odnosno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čest.zem</w:t>
      </w:r>
      <w:proofErr w:type="spellEnd"/>
      <w:r w:rsidRPr="003B448D">
        <w:rPr>
          <w:rFonts w:ascii="Arial" w:eastAsiaTheme="minorHAnsi" w:hAnsi="Arial" w:cs="Arial"/>
          <w:sz w:val="22"/>
          <w:szCs w:val="22"/>
          <w:lang w:val="en-US" w:eastAsia="en-US"/>
        </w:rPr>
        <w:t xml:space="preserve">. 2120/3 </w:t>
      </w:r>
      <w:proofErr w:type="spellStart"/>
      <w:r w:rsidRPr="003B448D">
        <w:rPr>
          <w:rFonts w:ascii="Arial" w:eastAsiaTheme="minorHAnsi" w:hAnsi="Arial" w:cs="Arial"/>
          <w:sz w:val="22"/>
          <w:szCs w:val="22"/>
          <w:lang w:val="en-US" w:eastAsia="en-US"/>
        </w:rPr>
        <w:t>k.o.</w:t>
      </w:r>
      <w:proofErr w:type="spellEnd"/>
      <w:r w:rsidRPr="003B448D">
        <w:rPr>
          <w:rFonts w:ascii="Arial" w:eastAsiaTheme="minorHAnsi" w:hAnsi="Arial" w:cs="Arial"/>
          <w:sz w:val="22"/>
          <w:szCs w:val="22"/>
          <w:lang w:val="en-US" w:eastAsia="en-US"/>
        </w:rPr>
        <w:t xml:space="preserve"> Dubrovnik, </w:t>
      </w:r>
      <w:proofErr w:type="spellStart"/>
      <w:r w:rsidRPr="003B448D">
        <w:rPr>
          <w:rFonts w:ascii="Arial" w:eastAsiaTheme="minorHAnsi" w:hAnsi="Arial" w:cs="Arial"/>
          <w:sz w:val="22"/>
          <w:szCs w:val="22"/>
          <w:lang w:val="en-US" w:eastAsia="en-US"/>
        </w:rPr>
        <w:t>uspoređujući</w:t>
      </w:r>
      <w:proofErr w:type="spellEnd"/>
      <w:r w:rsidRPr="003B448D">
        <w:rPr>
          <w:rFonts w:ascii="Arial" w:eastAsiaTheme="minorHAnsi" w:hAnsi="Arial" w:cs="Arial"/>
          <w:sz w:val="22"/>
          <w:szCs w:val="22"/>
          <w:lang w:val="en-US" w:eastAsia="en-US"/>
        </w:rPr>
        <w:t xml:space="preserve"> s </w:t>
      </w:r>
      <w:proofErr w:type="spellStart"/>
      <w:r w:rsidRPr="003B448D">
        <w:rPr>
          <w:rFonts w:ascii="Arial" w:eastAsiaTheme="minorHAnsi" w:hAnsi="Arial" w:cs="Arial"/>
          <w:sz w:val="22"/>
          <w:szCs w:val="22"/>
          <w:lang w:val="en-US" w:eastAsia="en-US"/>
        </w:rPr>
        <w:t>očekivanim</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prihodom</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od</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prodaje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iste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predstavlja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svrsishodno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upravljanje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navedenom</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jedinicom</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imovine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Stoga</w:t>
      </w:r>
      <w:proofErr w:type="spellEnd"/>
      <w:r w:rsidRPr="003B448D">
        <w:rPr>
          <w:rFonts w:ascii="Arial" w:eastAsiaTheme="minorHAnsi" w:hAnsi="Arial" w:cs="Arial"/>
          <w:sz w:val="22"/>
          <w:szCs w:val="22"/>
          <w:lang w:val="en-US" w:eastAsia="en-US"/>
        </w:rPr>
        <w:t xml:space="preserve"> je Grad Dubrovnik </w:t>
      </w:r>
      <w:proofErr w:type="spellStart"/>
      <w:r w:rsidRPr="003B448D">
        <w:rPr>
          <w:rFonts w:ascii="Arial" w:eastAsiaTheme="minorHAnsi" w:hAnsi="Arial" w:cs="Arial"/>
          <w:sz w:val="22"/>
          <w:szCs w:val="22"/>
          <w:lang w:val="en-US" w:eastAsia="en-US"/>
        </w:rPr>
        <w:t>tijekom</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siječnja</w:t>
      </w:r>
      <w:proofErr w:type="spellEnd"/>
      <w:r w:rsidRPr="003B448D">
        <w:rPr>
          <w:rFonts w:ascii="Arial" w:eastAsiaTheme="minorHAnsi" w:hAnsi="Arial" w:cs="Arial"/>
          <w:sz w:val="22"/>
          <w:szCs w:val="22"/>
          <w:lang w:val="en-US" w:eastAsia="en-US"/>
        </w:rPr>
        <w:t xml:space="preserve"> 2024. </w:t>
      </w:r>
      <w:proofErr w:type="spellStart"/>
      <w:r w:rsidRPr="003B448D">
        <w:rPr>
          <w:rFonts w:ascii="Arial" w:eastAsiaTheme="minorHAnsi" w:hAnsi="Arial" w:cs="Arial"/>
          <w:sz w:val="22"/>
          <w:szCs w:val="22"/>
          <w:lang w:val="en-US" w:eastAsia="en-US"/>
        </w:rPr>
        <w:t>raspisao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javni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natječaj</w:t>
      </w:r>
      <w:proofErr w:type="spellEnd"/>
      <w:r w:rsidRPr="003B448D">
        <w:rPr>
          <w:rFonts w:ascii="Arial" w:eastAsiaTheme="minorHAnsi" w:hAnsi="Arial" w:cs="Arial"/>
          <w:sz w:val="22"/>
          <w:szCs w:val="22"/>
          <w:lang w:val="en-US" w:eastAsia="en-US"/>
        </w:rPr>
        <w:t xml:space="preserve"> za </w:t>
      </w:r>
      <w:proofErr w:type="spellStart"/>
      <w:r w:rsidRPr="003B448D">
        <w:rPr>
          <w:rFonts w:ascii="Arial" w:eastAsiaTheme="minorHAnsi" w:hAnsi="Arial" w:cs="Arial"/>
          <w:sz w:val="22"/>
          <w:szCs w:val="22"/>
          <w:lang w:val="en-US" w:eastAsia="en-US"/>
        </w:rPr>
        <w:t>podnošenje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ponuda</w:t>
      </w:r>
      <w:proofErr w:type="spellEnd"/>
      <w:r w:rsidRPr="003B448D">
        <w:rPr>
          <w:rFonts w:ascii="Arial" w:eastAsiaTheme="minorHAnsi" w:hAnsi="Arial" w:cs="Arial"/>
          <w:sz w:val="22"/>
          <w:szCs w:val="22"/>
          <w:lang w:val="en-US" w:eastAsia="en-US"/>
        </w:rPr>
        <w:t xml:space="preserve"> za </w:t>
      </w:r>
      <w:proofErr w:type="spellStart"/>
      <w:r w:rsidRPr="003B448D">
        <w:rPr>
          <w:rFonts w:ascii="Arial" w:eastAsiaTheme="minorHAnsi" w:hAnsi="Arial" w:cs="Arial"/>
          <w:sz w:val="22"/>
          <w:szCs w:val="22"/>
          <w:lang w:val="en-US" w:eastAsia="en-US"/>
        </w:rPr>
        <w:t>kupnju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nekretnine</w:t>
      </w:r>
      <w:proofErr w:type="spellEnd"/>
      <w:r w:rsidRPr="003B448D">
        <w:rPr>
          <w:rFonts w:ascii="Arial" w:eastAsiaTheme="minorHAnsi" w:hAnsi="Arial" w:cs="Arial"/>
          <w:sz w:val="22"/>
          <w:szCs w:val="22"/>
          <w:lang w:val="en-US" w:eastAsia="en-US"/>
        </w:rPr>
        <w:t xml:space="preserve"> u </w:t>
      </w:r>
      <w:proofErr w:type="spellStart"/>
      <w:r w:rsidRPr="003B448D">
        <w:rPr>
          <w:rFonts w:ascii="Arial" w:eastAsiaTheme="minorHAnsi" w:hAnsi="Arial" w:cs="Arial"/>
          <w:sz w:val="22"/>
          <w:szCs w:val="22"/>
          <w:lang w:val="en-US" w:eastAsia="en-US"/>
        </w:rPr>
        <w:t>vlasništvu</w:t>
      </w:r>
      <w:proofErr w:type="spellEnd"/>
      <w:r w:rsidRPr="003B448D">
        <w:rPr>
          <w:rFonts w:ascii="Arial" w:eastAsiaTheme="minorHAnsi" w:hAnsi="Arial" w:cs="Arial"/>
          <w:sz w:val="22"/>
          <w:szCs w:val="22"/>
          <w:lang w:val="en-US" w:eastAsia="en-US"/>
        </w:rPr>
        <w:t xml:space="preserve"> Grada </w:t>
      </w:r>
      <w:proofErr w:type="spellStart"/>
      <w:r w:rsidRPr="003B448D">
        <w:rPr>
          <w:rFonts w:ascii="Arial" w:eastAsiaTheme="minorHAnsi" w:hAnsi="Arial" w:cs="Arial"/>
          <w:sz w:val="22"/>
          <w:szCs w:val="22"/>
          <w:lang w:val="en-US" w:eastAsia="en-US"/>
        </w:rPr>
        <w:t>Dubrovnika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zemljišnoknjižne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oznake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čest.zgr</w:t>
      </w:r>
      <w:proofErr w:type="spellEnd"/>
      <w:r w:rsidRPr="003B448D">
        <w:rPr>
          <w:rFonts w:ascii="Arial" w:eastAsiaTheme="minorHAnsi" w:hAnsi="Arial" w:cs="Arial"/>
          <w:sz w:val="22"/>
          <w:szCs w:val="22"/>
          <w:lang w:val="en-US" w:eastAsia="en-US"/>
        </w:rPr>
        <w:t xml:space="preserve">. 1644 </w:t>
      </w:r>
      <w:proofErr w:type="spellStart"/>
      <w:r w:rsidRPr="003B448D">
        <w:rPr>
          <w:rFonts w:ascii="Arial" w:eastAsiaTheme="minorHAnsi" w:hAnsi="Arial" w:cs="Arial"/>
          <w:sz w:val="22"/>
          <w:szCs w:val="22"/>
          <w:lang w:val="en-US" w:eastAsia="en-US"/>
        </w:rPr>
        <w:t>upisane</w:t>
      </w:r>
      <w:proofErr w:type="spellEnd"/>
      <w:r w:rsidRPr="003B448D">
        <w:rPr>
          <w:rFonts w:ascii="Arial" w:eastAsiaTheme="minorHAnsi" w:hAnsi="Arial" w:cs="Arial"/>
          <w:sz w:val="22"/>
          <w:szCs w:val="22"/>
          <w:lang w:val="en-US" w:eastAsia="en-US"/>
        </w:rPr>
        <w:t xml:space="preserve"> u </w:t>
      </w:r>
      <w:proofErr w:type="spellStart"/>
      <w:r w:rsidRPr="003B448D">
        <w:rPr>
          <w:rFonts w:ascii="Arial" w:eastAsiaTheme="minorHAnsi" w:hAnsi="Arial" w:cs="Arial"/>
          <w:sz w:val="22"/>
          <w:szCs w:val="22"/>
          <w:lang w:val="en-US" w:eastAsia="en-US"/>
        </w:rPr>
        <w:t>zk.ul</w:t>
      </w:r>
      <w:proofErr w:type="spellEnd"/>
      <w:r w:rsidRPr="003B448D">
        <w:rPr>
          <w:rFonts w:ascii="Arial" w:eastAsiaTheme="minorHAnsi" w:hAnsi="Arial" w:cs="Arial"/>
          <w:sz w:val="22"/>
          <w:szCs w:val="22"/>
          <w:lang w:val="en-US" w:eastAsia="en-US"/>
        </w:rPr>
        <w:t xml:space="preserve">. 2001 </w:t>
      </w:r>
      <w:proofErr w:type="spellStart"/>
      <w:r w:rsidRPr="003B448D">
        <w:rPr>
          <w:rFonts w:ascii="Arial" w:eastAsiaTheme="minorHAnsi" w:hAnsi="Arial" w:cs="Arial"/>
          <w:sz w:val="22"/>
          <w:szCs w:val="22"/>
          <w:lang w:val="en-US" w:eastAsia="en-US"/>
        </w:rPr>
        <w:t>k.o.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Gruž</w:t>
      </w:r>
      <w:proofErr w:type="spellEnd"/>
      <w:r w:rsidRPr="003B448D">
        <w:rPr>
          <w:rFonts w:ascii="Arial" w:eastAsiaTheme="minorHAnsi" w:hAnsi="Arial" w:cs="Arial"/>
          <w:sz w:val="22"/>
          <w:szCs w:val="22"/>
          <w:lang w:val="en-US" w:eastAsia="en-US"/>
        </w:rPr>
        <w:t xml:space="preserve">. Dana </w:t>
      </w:r>
      <w:proofErr w:type="gramStart"/>
      <w:r w:rsidRPr="003B448D">
        <w:rPr>
          <w:rFonts w:ascii="Arial" w:eastAsiaTheme="minorHAnsi" w:hAnsi="Arial" w:cs="Arial"/>
          <w:sz w:val="22"/>
          <w:szCs w:val="22"/>
          <w:lang w:val="en-US" w:eastAsia="en-US"/>
        </w:rPr>
        <w:t>9.veljače</w:t>
      </w:r>
      <w:proofErr w:type="gramEnd"/>
      <w:r w:rsidRPr="003B448D">
        <w:rPr>
          <w:rFonts w:ascii="Arial" w:eastAsiaTheme="minorHAnsi" w:hAnsi="Arial" w:cs="Arial"/>
          <w:sz w:val="22"/>
          <w:szCs w:val="22"/>
          <w:lang w:val="en-US" w:eastAsia="en-US"/>
        </w:rPr>
        <w:t xml:space="preserve"> 2024. je </w:t>
      </w:r>
      <w:proofErr w:type="spellStart"/>
      <w:r w:rsidRPr="003B448D">
        <w:rPr>
          <w:rFonts w:ascii="Arial" w:eastAsiaTheme="minorHAnsi" w:hAnsi="Arial" w:cs="Arial"/>
          <w:sz w:val="22"/>
          <w:szCs w:val="22"/>
          <w:lang w:val="en-US" w:eastAsia="en-US"/>
        </w:rPr>
        <w:t>bilo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javno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otvaranje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pristiglih</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ponuda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ukupno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zaprimljene</w:t>
      </w:r>
      <w:proofErr w:type="spellEnd"/>
      <w:r w:rsidRPr="003B448D">
        <w:rPr>
          <w:rFonts w:ascii="Arial" w:eastAsiaTheme="minorHAnsi" w:hAnsi="Arial" w:cs="Arial"/>
          <w:sz w:val="22"/>
          <w:szCs w:val="22"/>
          <w:lang w:val="en-US" w:eastAsia="en-US"/>
        </w:rPr>
        <w:t xml:space="preserve"> 4 (</w:t>
      </w:r>
      <w:proofErr w:type="spellStart"/>
      <w:r w:rsidRPr="003B448D">
        <w:rPr>
          <w:rFonts w:ascii="Arial" w:eastAsiaTheme="minorHAnsi" w:hAnsi="Arial" w:cs="Arial"/>
          <w:sz w:val="22"/>
          <w:szCs w:val="22"/>
          <w:lang w:val="en-US" w:eastAsia="en-US"/>
        </w:rPr>
        <w:t>slovima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četiri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pravovaljane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ponude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te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će</w:t>
      </w:r>
      <w:proofErr w:type="spellEnd"/>
      <w:r w:rsidRPr="003B448D">
        <w:rPr>
          <w:rFonts w:ascii="Arial" w:eastAsiaTheme="minorHAnsi" w:hAnsi="Arial" w:cs="Arial"/>
          <w:sz w:val="22"/>
          <w:szCs w:val="22"/>
          <w:lang w:val="en-US" w:eastAsia="en-US"/>
        </w:rPr>
        <w:t xml:space="preserve"> se </w:t>
      </w:r>
      <w:proofErr w:type="spellStart"/>
      <w:r w:rsidRPr="003B448D">
        <w:rPr>
          <w:rFonts w:ascii="Arial" w:eastAsiaTheme="minorHAnsi" w:hAnsi="Arial" w:cs="Arial"/>
          <w:sz w:val="22"/>
          <w:szCs w:val="22"/>
          <w:lang w:val="en-US" w:eastAsia="en-US"/>
        </w:rPr>
        <w:t>odluka</w:t>
      </w:r>
      <w:proofErr w:type="spellEnd"/>
      <w:r w:rsidRPr="003B448D">
        <w:rPr>
          <w:rFonts w:ascii="Arial" w:eastAsiaTheme="minorHAnsi" w:hAnsi="Arial" w:cs="Arial"/>
          <w:sz w:val="22"/>
          <w:szCs w:val="22"/>
          <w:lang w:val="en-US" w:eastAsia="en-US"/>
        </w:rPr>
        <w:t xml:space="preserve"> o </w:t>
      </w:r>
      <w:proofErr w:type="spellStart"/>
      <w:r w:rsidRPr="003B448D">
        <w:rPr>
          <w:rFonts w:ascii="Arial" w:eastAsiaTheme="minorHAnsi" w:hAnsi="Arial" w:cs="Arial"/>
          <w:sz w:val="22"/>
          <w:szCs w:val="22"/>
          <w:lang w:val="en-US" w:eastAsia="en-US"/>
        </w:rPr>
        <w:t>izboru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najpovoljnijeg</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ponuditelja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uputiti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sjednicu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Gradskog</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vijeća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odlučivanje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Prihodi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ostvareni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od</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prodaje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predmetne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nekretnine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namjenski</w:t>
      </w:r>
      <w:proofErr w:type="spellEnd"/>
      <w:r w:rsidRPr="003B448D">
        <w:rPr>
          <w:rFonts w:ascii="Arial" w:eastAsiaTheme="minorHAnsi" w:hAnsi="Arial" w:cs="Arial"/>
          <w:sz w:val="22"/>
          <w:szCs w:val="22"/>
          <w:lang w:val="en-US" w:eastAsia="en-US"/>
        </w:rPr>
        <w:t xml:space="preserve"> bi se </w:t>
      </w:r>
      <w:proofErr w:type="spellStart"/>
      <w:r w:rsidRPr="003B448D">
        <w:rPr>
          <w:rFonts w:ascii="Arial" w:eastAsiaTheme="minorHAnsi" w:hAnsi="Arial" w:cs="Arial"/>
          <w:sz w:val="22"/>
          <w:szCs w:val="22"/>
          <w:lang w:val="en-US" w:eastAsia="en-US"/>
        </w:rPr>
        <w:t>utrošili</w:t>
      </w:r>
      <w:proofErr w:type="spellEnd"/>
      <w:r w:rsidRPr="003B448D">
        <w:rPr>
          <w:rFonts w:ascii="Arial" w:eastAsiaTheme="minorHAnsi" w:hAnsi="Arial" w:cs="Arial"/>
          <w:sz w:val="22"/>
          <w:szCs w:val="22"/>
          <w:lang w:val="en-US" w:eastAsia="en-US"/>
        </w:rPr>
        <w:t xml:space="preserve"> u </w:t>
      </w:r>
      <w:proofErr w:type="spellStart"/>
      <w:r w:rsidRPr="003B448D">
        <w:rPr>
          <w:rFonts w:ascii="Arial" w:eastAsiaTheme="minorHAnsi" w:hAnsi="Arial" w:cs="Arial"/>
          <w:sz w:val="22"/>
          <w:szCs w:val="22"/>
          <w:lang w:val="en-US" w:eastAsia="en-US"/>
        </w:rPr>
        <w:t>obnovu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stanova</w:t>
      </w:r>
      <w:proofErr w:type="spellEnd"/>
      <w:r w:rsidRPr="003B448D">
        <w:rPr>
          <w:rFonts w:ascii="Arial" w:eastAsiaTheme="minorHAnsi" w:hAnsi="Arial" w:cs="Arial"/>
          <w:sz w:val="22"/>
          <w:szCs w:val="22"/>
          <w:lang w:val="en-US" w:eastAsia="en-US"/>
        </w:rPr>
        <w:t xml:space="preserve"> u </w:t>
      </w:r>
      <w:proofErr w:type="spellStart"/>
      <w:r w:rsidRPr="003B448D">
        <w:rPr>
          <w:rFonts w:ascii="Arial" w:eastAsiaTheme="minorHAnsi" w:hAnsi="Arial" w:cs="Arial"/>
          <w:sz w:val="22"/>
          <w:szCs w:val="22"/>
          <w:lang w:val="en-US" w:eastAsia="en-US"/>
        </w:rPr>
        <w:t>vlasništvu</w:t>
      </w:r>
      <w:proofErr w:type="spellEnd"/>
      <w:r w:rsidRPr="003B448D">
        <w:rPr>
          <w:rFonts w:ascii="Arial" w:eastAsiaTheme="minorHAnsi" w:hAnsi="Arial" w:cs="Arial"/>
          <w:sz w:val="22"/>
          <w:szCs w:val="22"/>
          <w:lang w:val="en-US" w:eastAsia="en-US"/>
        </w:rPr>
        <w:t xml:space="preserve"> Grada </w:t>
      </w:r>
      <w:proofErr w:type="spellStart"/>
      <w:r w:rsidRPr="003B448D">
        <w:rPr>
          <w:rFonts w:ascii="Arial" w:eastAsiaTheme="minorHAnsi" w:hAnsi="Arial" w:cs="Arial"/>
          <w:sz w:val="22"/>
          <w:szCs w:val="22"/>
          <w:lang w:val="en-US" w:eastAsia="en-US"/>
        </w:rPr>
        <w:t>Dubrovnika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ili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kupnju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novih</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stambenih</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objekata</w:t>
      </w:r>
      <w:proofErr w:type="spellEnd"/>
      <w:r w:rsidRPr="003B448D">
        <w:rPr>
          <w:rFonts w:ascii="Arial" w:eastAsiaTheme="minorHAnsi" w:hAnsi="Arial" w:cs="Arial"/>
          <w:sz w:val="22"/>
          <w:szCs w:val="22"/>
          <w:lang w:val="en-US" w:eastAsia="en-US"/>
        </w:rPr>
        <w:t xml:space="preserve">, u </w:t>
      </w:r>
      <w:proofErr w:type="spellStart"/>
      <w:r w:rsidRPr="003B448D">
        <w:rPr>
          <w:rFonts w:ascii="Arial" w:eastAsiaTheme="minorHAnsi" w:hAnsi="Arial" w:cs="Arial"/>
          <w:sz w:val="22"/>
          <w:szCs w:val="22"/>
          <w:lang w:val="en-US" w:eastAsia="en-US"/>
        </w:rPr>
        <w:t>svrhu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provođenja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Odluke</w:t>
      </w:r>
      <w:proofErr w:type="spellEnd"/>
      <w:r w:rsidRPr="003B448D">
        <w:rPr>
          <w:rFonts w:ascii="Arial" w:eastAsiaTheme="minorHAnsi" w:hAnsi="Arial" w:cs="Arial"/>
          <w:sz w:val="22"/>
          <w:szCs w:val="22"/>
          <w:lang w:val="en-US" w:eastAsia="en-US"/>
        </w:rPr>
        <w:t xml:space="preserve"> o </w:t>
      </w:r>
      <w:proofErr w:type="spellStart"/>
      <w:r w:rsidRPr="003B448D">
        <w:rPr>
          <w:rFonts w:ascii="Arial" w:eastAsiaTheme="minorHAnsi" w:hAnsi="Arial" w:cs="Arial"/>
          <w:sz w:val="22"/>
          <w:szCs w:val="22"/>
          <w:lang w:val="en-US" w:eastAsia="en-US"/>
        </w:rPr>
        <w:t>davanju</w:t>
      </w:r>
      <w:proofErr w:type="spellEnd"/>
      <w:r w:rsidRPr="003B448D">
        <w:rPr>
          <w:rFonts w:ascii="Arial" w:eastAsiaTheme="minorHAnsi" w:hAnsi="Arial" w:cs="Arial"/>
          <w:sz w:val="22"/>
          <w:szCs w:val="22"/>
          <w:lang w:val="en-US" w:eastAsia="en-US"/>
        </w:rPr>
        <w:t xml:space="preserve"> u </w:t>
      </w:r>
      <w:proofErr w:type="spellStart"/>
      <w:r w:rsidRPr="003B448D">
        <w:rPr>
          <w:rFonts w:ascii="Arial" w:eastAsiaTheme="minorHAnsi" w:hAnsi="Arial" w:cs="Arial"/>
          <w:sz w:val="22"/>
          <w:szCs w:val="22"/>
          <w:lang w:val="en-US" w:eastAsia="en-US"/>
        </w:rPr>
        <w:t>najam</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stanova</w:t>
      </w:r>
      <w:proofErr w:type="spellEnd"/>
      <w:r w:rsidRPr="003B448D">
        <w:rPr>
          <w:rFonts w:ascii="Arial" w:eastAsiaTheme="minorHAnsi" w:hAnsi="Arial" w:cs="Arial"/>
          <w:sz w:val="22"/>
          <w:szCs w:val="22"/>
          <w:lang w:val="en-US" w:eastAsia="en-US"/>
        </w:rPr>
        <w:t xml:space="preserve"> u </w:t>
      </w:r>
      <w:proofErr w:type="spellStart"/>
      <w:r w:rsidRPr="003B448D">
        <w:rPr>
          <w:rFonts w:ascii="Arial" w:eastAsiaTheme="minorHAnsi" w:hAnsi="Arial" w:cs="Arial"/>
          <w:sz w:val="22"/>
          <w:szCs w:val="22"/>
          <w:lang w:val="en-US" w:eastAsia="en-US"/>
        </w:rPr>
        <w:t>vlasništvu</w:t>
      </w:r>
      <w:proofErr w:type="spellEnd"/>
      <w:r w:rsidRPr="003B448D">
        <w:rPr>
          <w:rFonts w:ascii="Arial" w:eastAsiaTheme="minorHAnsi" w:hAnsi="Arial" w:cs="Arial"/>
          <w:sz w:val="22"/>
          <w:szCs w:val="22"/>
          <w:lang w:val="en-US" w:eastAsia="en-US"/>
        </w:rPr>
        <w:t xml:space="preserve"> Grada </w:t>
      </w:r>
      <w:proofErr w:type="spellStart"/>
      <w:r w:rsidRPr="003B448D">
        <w:rPr>
          <w:rFonts w:ascii="Arial" w:eastAsiaTheme="minorHAnsi" w:hAnsi="Arial" w:cs="Arial"/>
          <w:sz w:val="22"/>
          <w:szCs w:val="22"/>
          <w:lang w:val="en-US" w:eastAsia="en-US"/>
        </w:rPr>
        <w:t>Dubrovnika</w:t>
      </w:r>
      <w:proofErr w:type="spellEnd"/>
      <w:r w:rsidRPr="003B448D">
        <w:rPr>
          <w:rFonts w:ascii="Arial" w:eastAsiaTheme="minorHAnsi" w:hAnsi="Arial" w:cs="Arial"/>
          <w:sz w:val="22"/>
          <w:szCs w:val="22"/>
          <w:lang w:val="en-US" w:eastAsia="en-US"/>
        </w:rPr>
        <w:t xml:space="preserve"> u </w:t>
      </w:r>
      <w:proofErr w:type="spellStart"/>
      <w:r w:rsidRPr="003B448D">
        <w:rPr>
          <w:rFonts w:ascii="Arial" w:eastAsiaTheme="minorHAnsi" w:hAnsi="Arial" w:cs="Arial"/>
          <w:sz w:val="22"/>
          <w:szCs w:val="22"/>
          <w:lang w:val="en-US" w:eastAsia="en-US"/>
        </w:rPr>
        <w:t>svrhu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rješavanja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lastRenderedPageBreak/>
        <w:t>stambenog</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pitanja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obitelji</w:t>
      </w:r>
      <w:proofErr w:type="spellEnd"/>
      <w:r w:rsidRPr="003B448D">
        <w:rPr>
          <w:rFonts w:ascii="Arial" w:eastAsiaTheme="minorHAnsi" w:hAnsi="Arial" w:cs="Arial"/>
          <w:sz w:val="22"/>
          <w:szCs w:val="22"/>
          <w:lang w:val="en-US" w:eastAsia="en-US"/>
        </w:rPr>
        <w:t xml:space="preserve"> s </w:t>
      </w:r>
      <w:proofErr w:type="spellStart"/>
      <w:r w:rsidRPr="003B448D">
        <w:rPr>
          <w:rFonts w:ascii="Arial" w:eastAsiaTheme="minorHAnsi" w:hAnsi="Arial" w:cs="Arial"/>
          <w:sz w:val="22"/>
          <w:szCs w:val="22"/>
          <w:lang w:val="en-US" w:eastAsia="en-US"/>
        </w:rPr>
        <w:t>više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djece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području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povijesne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gradske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jezgre</w:t>
      </w:r>
      <w:proofErr w:type="spellEnd"/>
      <w:r w:rsidRPr="003B448D">
        <w:rPr>
          <w:rFonts w:ascii="Arial" w:eastAsiaTheme="minorHAnsi" w:hAnsi="Arial" w:cs="Arial"/>
          <w:sz w:val="22"/>
          <w:szCs w:val="22"/>
          <w:lang w:val="en-US" w:eastAsia="en-US"/>
        </w:rPr>
        <w:t xml:space="preserve"> Grada </w:t>
      </w:r>
      <w:proofErr w:type="spellStart"/>
      <w:r w:rsidRPr="003B448D">
        <w:rPr>
          <w:rFonts w:ascii="Arial" w:eastAsiaTheme="minorHAnsi" w:hAnsi="Arial" w:cs="Arial"/>
          <w:sz w:val="22"/>
          <w:szCs w:val="22"/>
          <w:lang w:val="en-US" w:eastAsia="en-US"/>
        </w:rPr>
        <w:t>Dubrovnika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Službeni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glasnik</w:t>
      </w:r>
      <w:proofErr w:type="spellEnd"/>
      <w:r w:rsidRPr="003B448D">
        <w:rPr>
          <w:rFonts w:ascii="Arial" w:eastAsiaTheme="minorHAnsi" w:hAnsi="Arial" w:cs="Arial"/>
          <w:sz w:val="22"/>
          <w:szCs w:val="22"/>
          <w:lang w:val="en-US" w:eastAsia="en-US"/>
        </w:rPr>
        <w:t xml:space="preserve"> Grada </w:t>
      </w:r>
      <w:proofErr w:type="spellStart"/>
      <w:r w:rsidRPr="003B448D">
        <w:rPr>
          <w:rFonts w:ascii="Arial" w:eastAsiaTheme="minorHAnsi" w:hAnsi="Arial" w:cs="Arial"/>
          <w:sz w:val="22"/>
          <w:szCs w:val="22"/>
          <w:lang w:val="en-US" w:eastAsia="en-US"/>
        </w:rPr>
        <w:t>Dubrovnika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broj</w:t>
      </w:r>
      <w:proofErr w:type="spellEnd"/>
      <w:r w:rsidRPr="003B448D">
        <w:rPr>
          <w:rFonts w:ascii="Arial" w:eastAsiaTheme="minorHAnsi" w:hAnsi="Arial" w:cs="Arial"/>
          <w:sz w:val="22"/>
          <w:szCs w:val="22"/>
          <w:lang w:val="en-US" w:eastAsia="en-US"/>
        </w:rPr>
        <w:t>: 15/23)."</w:t>
      </w:r>
    </w:p>
    <w:p w14:paraId="2F77B398" w14:textId="77777777" w:rsidR="003B448D" w:rsidRPr="003B448D" w:rsidRDefault="003B448D" w:rsidP="00DF0F35">
      <w:pPr>
        <w:ind w:right="26"/>
        <w:rPr>
          <w:rFonts w:ascii="Arial" w:eastAsiaTheme="minorHAnsi" w:hAnsi="Arial" w:cs="Arial"/>
          <w:b/>
          <w:sz w:val="22"/>
          <w:szCs w:val="22"/>
          <w:lang w:eastAsia="en-US"/>
        </w:rPr>
      </w:pPr>
    </w:p>
    <w:p w14:paraId="1E31A85C" w14:textId="77777777" w:rsidR="004C57F4" w:rsidRDefault="004C57F4" w:rsidP="00DF0F35">
      <w:pPr>
        <w:ind w:right="26"/>
        <w:rPr>
          <w:rFonts w:ascii="Arial" w:eastAsiaTheme="minorHAnsi" w:hAnsi="Arial" w:cs="Arial"/>
          <w:b/>
          <w:sz w:val="22"/>
          <w:szCs w:val="22"/>
          <w:lang w:eastAsia="en-US"/>
        </w:rPr>
      </w:pPr>
    </w:p>
    <w:p w14:paraId="7214989A" w14:textId="77777777" w:rsidR="003B448D" w:rsidRPr="003B448D" w:rsidRDefault="003B448D" w:rsidP="00DF0F35">
      <w:pPr>
        <w:ind w:right="26"/>
        <w:rPr>
          <w:rFonts w:ascii="Arial" w:eastAsiaTheme="minorHAnsi" w:hAnsi="Arial" w:cs="Arial"/>
          <w:b/>
          <w:sz w:val="22"/>
          <w:szCs w:val="22"/>
          <w:lang w:eastAsia="en-US"/>
        </w:rPr>
      </w:pPr>
      <w:r w:rsidRPr="003B448D">
        <w:rPr>
          <w:rFonts w:ascii="Arial" w:eastAsiaTheme="minorHAnsi" w:hAnsi="Arial" w:cs="Arial"/>
          <w:b/>
          <w:sz w:val="22"/>
          <w:szCs w:val="22"/>
          <w:lang w:eastAsia="en-US"/>
        </w:rPr>
        <w:t>JAVNE POVRŠINE</w:t>
      </w:r>
    </w:p>
    <w:p w14:paraId="1B2F3B37" w14:textId="77777777" w:rsidR="003B448D" w:rsidRPr="003B448D" w:rsidRDefault="003B448D" w:rsidP="00DF0F35">
      <w:pPr>
        <w:ind w:right="26"/>
        <w:rPr>
          <w:rFonts w:ascii="Arial" w:eastAsiaTheme="minorHAnsi" w:hAnsi="Arial" w:cs="Arial"/>
          <w:sz w:val="22"/>
          <w:szCs w:val="22"/>
          <w:lang w:eastAsia="en-US"/>
        </w:rPr>
      </w:pPr>
    </w:p>
    <w:p w14:paraId="7DFF7CC7" w14:textId="77777777" w:rsidR="003B448D" w:rsidRPr="003B448D" w:rsidRDefault="003B448D" w:rsidP="00DF0F35">
      <w:pPr>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Grad Dubrovnik upravlja i raspolaže javnim površinama na temelju pozitivnih zakonskih propisa te Odluke o zakupu javnih površina (Službeni glasnik Grada Dubrovnika 1/14, 21/15, 3/16, 17/16, 15/17, 25/17, 12/18, 15/19, 3/22 i 10/22), Plana korištenja javnim površinama u povijesnoj jezgri (Službeni glasnik Grada Dubrovnika 17/16 i 25/17,12/18, 14/18, 9/20, 14/20 , 3/22 i 4/23), Plana korištenja javnim površinama Grada Dubrovnika izvan povijesne jezgre (Službeni glasnik Grada Dubrovnika 13/14, 8/15, 11/15, 4/16, 8/16, 11/16, 12/16, 17/16, 5/18, 14/18, 3/19, 11/19, 1/20, 6/20, 9/20, 15/20 i 1/21.) i </w:t>
      </w:r>
      <w:bookmarkStart w:id="97" w:name="_Hlk155780968"/>
      <w:r w:rsidRPr="003B448D">
        <w:rPr>
          <w:rFonts w:ascii="Arial" w:eastAsiaTheme="minorHAnsi" w:hAnsi="Arial" w:cs="Arial"/>
          <w:sz w:val="22"/>
          <w:szCs w:val="22"/>
          <w:lang w:eastAsia="en-US"/>
        </w:rPr>
        <w:t xml:space="preserve">Pravilnika o visini zakupnine za korištenje javnim površinama Grada Dubrovnika </w:t>
      </w:r>
      <w:bookmarkEnd w:id="97"/>
      <w:r w:rsidRPr="003B448D">
        <w:rPr>
          <w:rFonts w:ascii="Arial" w:eastAsiaTheme="minorHAnsi" w:hAnsi="Arial" w:cs="Arial"/>
          <w:sz w:val="22"/>
          <w:szCs w:val="22"/>
          <w:lang w:eastAsia="en-US"/>
        </w:rPr>
        <w:t>(Službeni glasnik Grada Dubrovnika 17/16, 15/19, 17/22 i 11/23). Javne površine određene su za ostvarivanje prihoda Grada Dubrovnika. Javnim površinama u smislu Odluke o zakupu javnih površina smatraju se zemljišne čestice unutar građevnih područja koja su u općoj upotrebi (ulice, trgovi, perivoji, nogostupi, zelene površine, šetališta, parkovi), kao i neizgrađeno građevinsko zemljište u vlasništvu Grada Dubrovnika kada se ono koristi za namjene predviđene navedenom Odlukom. Na temelju Odluke o zakupu javnih površina Gradonačelnik imenuje Povjerenstvo za izradu Plana korištenja javnim površinama Grada Dubrovnika i određivanje visine zakupnine za korištenje javnim površinama. Strategija upravljanja imovinom Grada Dubrovnika za razdoblje 2023. – 2029. 35 Plan korištenja javnim površinama Grada Dubrovnika donosi Gradsko vijeće na prijedlog Gradonačelnika. Prednje navedeno Povjerenstvo razmatra zahtjeve u svezi gospodarenja javnim površinama i donosi zaključke na temelju Odluke o zakupu javnih površina, općih odredaba Plana korištenja javnim površinama, prostorno-planske dokumentacije, prethodnog mišljenja Vijeća Gradskog kotara ili Vijeća Mjesnog odbora u kojem se nalazi predmetna javna površina te u slučaju površina u povijesnoj jezgri odredaba Plana upravljanja povijesnom jezgrom i ostalih zakonskih akata. Nakon donošenja Plana korištenja javnim površinama u Povijesnoj jezgri za 2020. i dalje (ili Izmjena Plana), Povjerenstvo ne razmatra zahtjeve za izmjenama Plana korištenja javnim površinama u Povijesnoj jezgri (u daljnjem tekstu: Plan) u razdoblju od 1. siječnja 2020. do 31. prosinca 2024. godine, osim u iznimnim slučajevima u kojima se traži preraspodjela javnih površina. S obzirom na da Povjerenstvo ne razmatra zahtjeve za izmjenama Plana do navedenog roka,  tijekom 2024.godine  pristupit će se izradi novih akata koji reguliraju korištenje javnim površinama: Odluke o zakupu javnih površina, Plana korištenja javnim površinama u povijesnoj jezgri i Pravilnika o visini zakupnine za korištenje javnim površinama Grada Dubrovnika.</w:t>
      </w:r>
    </w:p>
    <w:p w14:paraId="4D62C94A" w14:textId="77777777" w:rsidR="003B448D" w:rsidRPr="003B448D" w:rsidRDefault="003B448D" w:rsidP="003B448D">
      <w:pPr>
        <w:ind w:right="26"/>
        <w:rPr>
          <w:rFonts w:ascii="Arial" w:eastAsiaTheme="minorHAnsi" w:hAnsi="Arial" w:cs="Arial"/>
          <w:sz w:val="22"/>
          <w:szCs w:val="22"/>
          <w:lang w:eastAsia="en-US"/>
        </w:rPr>
      </w:pPr>
    </w:p>
    <w:p w14:paraId="61D10468" w14:textId="77777777" w:rsidR="003B448D" w:rsidRPr="003B448D" w:rsidRDefault="003B448D" w:rsidP="003B448D">
      <w:pPr>
        <w:ind w:right="26"/>
        <w:rPr>
          <w:rFonts w:ascii="Arial" w:eastAsiaTheme="minorHAnsi" w:hAnsi="Arial" w:cs="Arial"/>
          <w:sz w:val="22"/>
          <w:szCs w:val="22"/>
          <w:lang w:eastAsia="en-US"/>
        </w:rPr>
      </w:pPr>
    </w:p>
    <w:p w14:paraId="2AA2F288" w14:textId="77777777" w:rsidR="003B448D" w:rsidRPr="003B448D" w:rsidRDefault="003B448D" w:rsidP="003B448D">
      <w:pPr>
        <w:ind w:right="26"/>
        <w:rPr>
          <w:rFonts w:ascii="Arial" w:eastAsiaTheme="minorHAnsi" w:hAnsi="Arial" w:cs="Arial"/>
          <w:b/>
          <w:sz w:val="22"/>
          <w:szCs w:val="22"/>
          <w:lang w:val="en-US" w:eastAsia="en-US"/>
        </w:rPr>
      </w:pPr>
      <w:r w:rsidRPr="003B448D">
        <w:rPr>
          <w:rFonts w:ascii="Arial" w:eastAsiaTheme="minorHAnsi" w:hAnsi="Arial" w:cs="Arial"/>
          <w:b/>
          <w:sz w:val="22"/>
          <w:szCs w:val="22"/>
          <w:lang w:val="en-US" w:eastAsia="en-US"/>
        </w:rPr>
        <w:t>ZEMLJIŠTA</w:t>
      </w:r>
    </w:p>
    <w:p w14:paraId="483F22B3" w14:textId="77777777" w:rsidR="003B448D" w:rsidRPr="003B448D" w:rsidRDefault="003B448D" w:rsidP="003B448D">
      <w:pPr>
        <w:ind w:right="26"/>
        <w:rPr>
          <w:rFonts w:ascii="Arial" w:eastAsiaTheme="minorHAnsi" w:hAnsi="Arial" w:cs="Arial"/>
          <w:sz w:val="22"/>
          <w:szCs w:val="22"/>
          <w:lang w:eastAsia="en-US"/>
        </w:rPr>
      </w:pPr>
    </w:p>
    <w:p w14:paraId="3922F7F5" w14:textId="77777777" w:rsidR="003B448D" w:rsidRPr="003B448D" w:rsidRDefault="003B448D" w:rsidP="003B448D">
      <w:pPr>
        <w:ind w:left="-90"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Grad Dubrovnik upravlja i raspolaže zemljištima u svom vlasništvu na temelju pozitivnih zakonskih propisa te Odluke o gospodarenju nekretninama u vlasništvu Grada Dubrovnika (Službeni glasnik Grada Dubrovnika 6/22).</w:t>
      </w:r>
    </w:p>
    <w:p w14:paraId="0D8F3E0F" w14:textId="77777777" w:rsidR="003B448D" w:rsidRPr="003B448D" w:rsidRDefault="003B448D" w:rsidP="003B448D">
      <w:pPr>
        <w:ind w:left="-90" w:right="26"/>
        <w:rPr>
          <w:rFonts w:ascii="Arial" w:eastAsiaTheme="minorHAnsi" w:hAnsi="Arial" w:cs="Arial"/>
          <w:sz w:val="22"/>
          <w:szCs w:val="22"/>
          <w:lang w:eastAsia="en-US"/>
        </w:rPr>
      </w:pPr>
    </w:p>
    <w:p w14:paraId="4B4C86F0" w14:textId="77777777" w:rsidR="003B448D" w:rsidRPr="003B448D" w:rsidRDefault="003B448D" w:rsidP="003B448D">
      <w:pPr>
        <w:ind w:left="-90"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Zemljišta predstavljaju najbrojniji portfelj imovine u vlasništvu Grada Dubrovnika koji je većim dijelom određen za ostvarivanje prihoda. Za zemljišta su uglavnom uređeni imovinskopravni odnosi dok je manji dio u postupku rješavanja. Potonje se posebno odnosi na one nekretnine koje su još uvijek u javnim upisnicima upisane kao društveno vlasništvo ili općenarodna imovina.</w:t>
      </w:r>
    </w:p>
    <w:p w14:paraId="51E17596" w14:textId="77777777" w:rsidR="003B448D" w:rsidRPr="003B448D" w:rsidRDefault="003B448D" w:rsidP="003B448D">
      <w:pPr>
        <w:ind w:left="-90" w:right="26"/>
        <w:jc w:val="both"/>
        <w:rPr>
          <w:rFonts w:ascii="Arial" w:eastAsiaTheme="minorHAnsi" w:hAnsi="Arial" w:cs="Arial"/>
          <w:sz w:val="22"/>
          <w:szCs w:val="22"/>
          <w:lang w:eastAsia="en-US"/>
        </w:rPr>
      </w:pPr>
    </w:p>
    <w:p w14:paraId="5168D182" w14:textId="77777777" w:rsidR="003B448D" w:rsidRPr="003B448D" w:rsidRDefault="003B448D" w:rsidP="003B448D">
      <w:pPr>
        <w:tabs>
          <w:tab w:val="left" w:pos="8730"/>
        </w:tabs>
        <w:ind w:left="-90" w:right="26"/>
        <w:jc w:val="both"/>
        <w:rPr>
          <w:rFonts w:ascii="Arial" w:eastAsiaTheme="minorHAnsi" w:hAnsi="Arial" w:cs="Arial"/>
          <w:sz w:val="22"/>
          <w:szCs w:val="22"/>
          <w:lang w:val="en-US" w:eastAsia="en-US"/>
        </w:rPr>
      </w:pPr>
      <w:proofErr w:type="spellStart"/>
      <w:r w:rsidRPr="003B448D">
        <w:rPr>
          <w:rFonts w:ascii="Arial" w:eastAsiaTheme="minorHAnsi" w:hAnsi="Arial" w:cs="Arial"/>
          <w:sz w:val="22"/>
          <w:szCs w:val="22"/>
          <w:lang w:val="en-US" w:eastAsia="en-US"/>
        </w:rPr>
        <w:t>Aktivnosti</w:t>
      </w:r>
      <w:proofErr w:type="spellEnd"/>
      <w:r w:rsidRPr="003B448D">
        <w:rPr>
          <w:rFonts w:ascii="Arial" w:eastAsiaTheme="minorHAnsi" w:hAnsi="Arial" w:cs="Arial"/>
          <w:sz w:val="22"/>
          <w:szCs w:val="22"/>
          <w:lang w:val="en-US" w:eastAsia="en-US"/>
        </w:rPr>
        <w:t xml:space="preserve"> u </w:t>
      </w:r>
      <w:proofErr w:type="spellStart"/>
      <w:r w:rsidRPr="003B448D">
        <w:rPr>
          <w:rFonts w:ascii="Arial" w:eastAsiaTheme="minorHAnsi" w:hAnsi="Arial" w:cs="Arial"/>
          <w:sz w:val="22"/>
          <w:szCs w:val="22"/>
          <w:lang w:val="en-US" w:eastAsia="en-US"/>
        </w:rPr>
        <w:t>upravljanju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raspolaganju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nekretninama</w:t>
      </w:r>
      <w:proofErr w:type="spellEnd"/>
      <w:r w:rsidRPr="003B448D">
        <w:rPr>
          <w:rFonts w:ascii="Arial" w:eastAsiaTheme="minorHAnsi" w:hAnsi="Arial" w:cs="Arial"/>
          <w:sz w:val="22"/>
          <w:szCs w:val="22"/>
          <w:lang w:val="en-US" w:eastAsia="en-US"/>
        </w:rPr>
        <w:t xml:space="preserve"> u </w:t>
      </w:r>
      <w:proofErr w:type="spellStart"/>
      <w:r w:rsidRPr="003B448D">
        <w:rPr>
          <w:rFonts w:ascii="Arial" w:eastAsiaTheme="minorHAnsi" w:hAnsi="Arial" w:cs="Arial"/>
          <w:sz w:val="22"/>
          <w:szCs w:val="22"/>
          <w:lang w:val="en-US" w:eastAsia="en-US"/>
        </w:rPr>
        <w:t>vlasništvu</w:t>
      </w:r>
      <w:proofErr w:type="spellEnd"/>
      <w:r w:rsidRPr="003B448D">
        <w:rPr>
          <w:rFonts w:ascii="Arial" w:eastAsiaTheme="minorHAnsi" w:hAnsi="Arial" w:cs="Arial"/>
          <w:sz w:val="22"/>
          <w:szCs w:val="22"/>
          <w:lang w:val="en-US" w:eastAsia="en-US"/>
        </w:rPr>
        <w:t xml:space="preserve"> Grada </w:t>
      </w:r>
      <w:proofErr w:type="spellStart"/>
      <w:r w:rsidRPr="003B448D">
        <w:rPr>
          <w:rFonts w:ascii="Arial" w:eastAsiaTheme="minorHAnsi" w:hAnsi="Arial" w:cs="Arial"/>
          <w:sz w:val="22"/>
          <w:szCs w:val="22"/>
          <w:lang w:val="en-US" w:eastAsia="en-US"/>
        </w:rPr>
        <w:t>Dubrovnika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podrazumijeva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između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ostalog</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provođenje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postupka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stavljanja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nekretnine</w:t>
      </w:r>
      <w:proofErr w:type="spellEnd"/>
      <w:r w:rsidRPr="003B448D">
        <w:rPr>
          <w:rFonts w:ascii="Arial" w:eastAsiaTheme="minorHAnsi" w:hAnsi="Arial" w:cs="Arial"/>
          <w:sz w:val="22"/>
          <w:szCs w:val="22"/>
          <w:lang w:val="en-US" w:eastAsia="en-US"/>
        </w:rPr>
        <w:t xml:space="preserve"> u </w:t>
      </w:r>
      <w:proofErr w:type="spellStart"/>
      <w:r w:rsidRPr="003B448D">
        <w:rPr>
          <w:rFonts w:ascii="Arial" w:eastAsiaTheme="minorHAnsi" w:hAnsi="Arial" w:cs="Arial"/>
          <w:sz w:val="22"/>
          <w:szCs w:val="22"/>
          <w:lang w:val="en-US" w:eastAsia="en-US"/>
        </w:rPr>
        <w:t>funkciju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prodajom</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osnivanjem</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prava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služnosti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prava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građenja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rješavanjem</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imovinskopravnih</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odnosa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te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kupnjom</w:t>
      </w:r>
      <w:proofErr w:type="spellEnd"/>
      <w:r w:rsidRPr="003B448D">
        <w:rPr>
          <w:rFonts w:ascii="Arial" w:eastAsiaTheme="minorHAnsi" w:hAnsi="Arial" w:cs="Arial"/>
          <w:sz w:val="22"/>
          <w:szCs w:val="22"/>
          <w:lang w:val="en-US" w:eastAsia="en-US"/>
        </w:rPr>
        <w:t xml:space="preserve"> u </w:t>
      </w:r>
      <w:proofErr w:type="spellStart"/>
      <w:r w:rsidRPr="003B448D">
        <w:rPr>
          <w:rFonts w:ascii="Arial" w:eastAsiaTheme="minorHAnsi" w:hAnsi="Arial" w:cs="Arial"/>
          <w:sz w:val="22"/>
          <w:szCs w:val="22"/>
          <w:lang w:val="en-US" w:eastAsia="en-US"/>
        </w:rPr>
        <w:t>korist</w:t>
      </w:r>
      <w:proofErr w:type="spellEnd"/>
      <w:r w:rsidRPr="003B448D">
        <w:rPr>
          <w:rFonts w:ascii="Arial" w:eastAsiaTheme="minorHAnsi" w:hAnsi="Arial" w:cs="Arial"/>
          <w:sz w:val="22"/>
          <w:szCs w:val="22"/>
          <w:lang w:val="en-US" w:eastAsia="en-US"/>
        </w:rPr>
        <w:t xml:space="preserve"> Grada </w:t>
      </w:r>
      <w:proofErr w:type="spellStart"/>
      <w:r w:rsidRPr="003B448D">
        <w:rPr>
          <w:rFonts w:ascii="Arial" w:eastAsiaTheme="minorHAnsi" w:hAnsi="Arial" w:cs="Arial"/>
          <w:sz w:val="22"/>
          <w:szCs w:val="22"/>
          <w:lang w:val="en-US" w:eastAsia="en-US"/>
        </w:rPr>
        <w:t>Dubrovnika</w:t>
      </w:r>
      <w:proofErr w:type="spellEnd"/>
      <w:r w:rsidRPr="003B448D">
        <w:rPr>
          <w:rFonts w:ascii="Arial" w:eastAsiaTheme="minorHAnsi" w:hAnsi="Arial" w:cs="Arial"/>
          <w:sz w:val="22"/>
          <w:szCs w:val="22"/>
          <w:lang w:val="en-US" w:eastAsia="en-US"/>
        </w:rPr>
        <w:t>.</w:t>
      </w:r>
    </w:p>
    <w:p w14:paraId="3D3A5626" w14:textId="77777777" w:rsidR="003B448D" w:rsidRPr="003B448D" w:rsidRDefault="003B448D" w:rsidP="003B448D">
      <w:pPr>
        <w:ind w:left="-90" w:right="26"/>
        <w:rPr>
          <w:rFonts w:ascii="Arial" w:eastAsiaTheme="minorHAnsi" w:hAnsi="Arial" w:cs="Arial"/>
          <w:sz w:val="22"/>
          <w:szCs w:val="22"/>
          <w:lang w:val="en-US" w:eastAsia="en-US"/>
        </w:rPr>
      </w:pPr>
    </w:p>
    <w:p w14:paraId="0207B531" w14:textId="77777777" w:rsidR="003B448D" w:rsidRPr="003B448D" w:rsidRDefault="003B448D" w:rsidP="003B448D">
      <w:pPr>
        <w:ind w:left="-90" w:right="26"/>
        <w:jc w:val="both"/>
        <w:rPr>
          <w:rFonts w:ascii="Arial" w:eastAsiaTheme="minorHAnsi" w:hAnsi="Arial" w:cs="Arial"/>
          <w:sz w:val="22"/>
          <w:szCs w:val="22"/>
          <w:lang w:val="en-US" w:eastAsia="en-US"/>
        </w:rPr>
      </w:pPr>
      <w:proofErr w:type="spellStart"/>
      <w:r w:rsidRPr="003B448D">
        <w:rPr>
          <w:rFonts w:ascii="Arial" w:eastAsiaTheme="minorHAnsi" w:hAnsi="Arial" w:cs="Arial"/>
          <w:sz w:val="22"/>
          <w:szCs w:val="22"/>
          <w:lang w:val="en-US" w:eastAsia="en-US"/>
        </w:rPr>
        <w:t>Sukladno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Zakonu</w:t>
      </w:r>
      <w:proofErr w:type="spellEnd"/>
      <w:r w:rsidRPr="003B448D">
        <w:rPr>
          <w:rFonts w:ascii="Arial" w:eastAsiaTheme="minorHAnsi" w:hAnsi="Arial" w:cs="Arial"/>
          <w:sz w:val="22"/>
          <w:szCs w:val="22"/>
          <w:lang w:val="en-US" w:eastAsia="en-US"/>
        </w:rPr>
        <w:t xml:space="preserve"> o </w:t>
      </w:r>
      <w:proofErr w:type="spellStart"/>
      <w:r w:rsidRPr="003B448D">
        <w:rPr>
          <w:rFonts w:ascii="Arial" w:eastAsiaTheme="minorHAnsi" w:hAnsi="Arial" w:cs="Arial"/>
          <w:sz w:val="22"/>
          <w:szCs w:val="22"/>
          <w:lang w:val="en-US" w:eastAsia="en-US"/>
        </w:rPr>
        <w:t>uređivanju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imovinskopravnih</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odnosa</w:t>
      </w:r>
      <w:proofErr w:type="spellEnd"/>
      <w:r w:rsidRPr="003B448D">
        <w:rPr>
          <w:rFonts w:ascii="Arial" w:eastAsiaTheme="minorHAnsi" w:hAnsi="Arial" w:cs="Arial"/>
          <w:sz w:val="22"/>
          <w:szCs w:val="22"/>
          <w:lang w:val="en-US" w:eastAsia="en-US"/>
        </w:rPr>
        <w:t xml:space="preserve">, u </w:t>
      </w:r>
      <w:proofErr w:type="spellStart"/>
      <w:r w:rsidRPr="003B448D">
        <w:rPr>
          <w:rFonts w:ascii="Arial" w:eastAsiaTheme="minorHAnsi" w:hAnsi="Arial" w:cs="Arial"/>
          <w:sz w:val="22"/>
          <w:szCs w:val="22"/>
          <w:lang w:val="en-US" w:eastAsia="en-US"/>
        </w:rPr>
        <w:t>svrhu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izgradnje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infrastrukturnih</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građevina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Zakonu</w:t>
      </w:r>
      <w:proofErr w:type="spellEnd"/>
      <w:r w:rsidRPr="003B448D">
        <w:rPr>
          <w:rFonts w:ascii="Arial" w:eastAsiaTheme="minorHAnsi" w:hAnsi="Arial" w:cs="Arial"/>
          <w:sz w:val="22"/>
          <w:szCs w:val="22"/>
          <w:lang w:val="en-US" w:eastAsia="en-US"/>
        </w:rPr>
        <w:t xml:space="preserve"> o </w:t>
      </w:r>
      <w:proofErr w:type="spellStart"/>
      <w:r w:rsidRPr="003B448D">
        <w:rPr>
          <w:rFonts w:ascii="Arial" w:eastAsiaTheme="minorHAnsi" w:hAnsi="Arial" w:cs="Arial"/>
          <w:sz w:val="22"/>
          <w:szCs w:val="22"/>
          <w:lang w:val="en-US" w:eastAsia="en-US"/>
        </w:rPr>
        <w:t>cestma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osnivati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će</w:t>
      </w:r>
      <w:proofErr w:type="spellEnd"/>
      <w:r w:rsidRPr="003B448D">
        <w:rPr>
          <w:rFonts w:ascii="Arial" w:eastAsiaTheme="minorHAnsi" w:hAnsi="Arial" w:cs="Arial"/>
          <w:sz w:val="22"/>
          <w:szCs w:val="22"/>
          <w:lang w:val="en-US" w:eastAsia="en-US"/>
        </w:rPr>
        <w:t xml:space="preserve"> se </w:t>
      </w:r>
      <w:proofErr w:type="spellStart"/>
      <w:r w:rsidRPr="003B448D">
        <w:rPr>
          <w:rFonts w:ascii="Arial" w:eastAsiaTheme="minorHAnsi" w:hAnsi="Arial" w:cs="Arial"/>
          <w:sz w:val="22"/>
          <w:szCs w:val="22"/>
          <w:lang w:val="en-US" w:eastAsia="en-US"/>
        </w:rPr>
        <w:t>prava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građenja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služnosti</w:t>
      </w:r>
      <w:proofErr w:type="spellEnd"/>
      <w:r w:rsidRPr="003B448D">
        <w:rPr>
          <w:rFonts w:ascii="Arial" w:eastAsiaTheme="minorHAnsi" w:hAnsi="Arial" w:cs="Arial"/>
          <w:sz w:val="22"/>
          <w:szCs w:val="22"/>
          <w:lang w:val="en-US" w:eastAsia="en-US"/>
        </w:rPr>
        <w:t xml:space="preserve"> u </w:t>
      </w:r>
      <w:proofErr w:type="spellStart"/>
      <w:r w:rsidRPr="003B448D">
        <w:rPr>
          <w:rFonts w:ascii="Arial" w:eastAsiaTheme="minorHAnsi" w:hAnsi="Arial" w:cs="Arial"/>
          <w:sz w:val="22"/>
          <w:szCs w:val="22"/>
          <w:lang w:val="en-US" w:eastAsia="en-US"/>
        </w:rPr>
        <w:t>korist</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subjekata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javnog</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prava</w:t>
      </w:r>
      <w:proofErr w:type="spellEnd"/>
      <w:r w:rsidRPr="003B448D">
        <w:rPr>
          <w:rFonts w:ascii="Arial" w:eastAsiaTheme="minorHAnsi" w:hAnsi="Arial" w:cs="Arial"/>
          <w:sz w:val="22"/>
          <w:szCs w:val="22"/>
          <w:lang w:val="en-US" w:eastAsia="en-US"/>
        </w:rPr>
        <w:t xml:space="preserve"> u </w:t>
      </w:r>
      <w:proofErr w:type="spellStart"/>
      <w:r w:rsidRPr="003B448D">
        <w:rPr>
          <w:rFonts w:ascii="Arial" w:eastAsiaTheme="minorHAnsi" w:hAnsi="Arial" w:cs="Arial"/>
          <w:sz w:val="22"/>
          <w:szCs w:val="22"/>
          <w:lang w:val="en-US" w:eastAsia="en-US"/>
        </w:rPr>
        <w:t>svrhu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izgradnje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infrastrukturnih</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građevina</w:t>
      </w:r>
      <w:proofErr w:type="spellEnd"/>
      <w:r w:rsidRPr="003B448D">
        <w:rPr>
          <w:rFonts w:ascii="Arial" w:eastAsiaTheme="minorHAnsi" w:hAnsi="Arial" w:cs="Arial"/>
          <w:sz w:val="22"/>
          <w:szCs w:val="22"/>
          <w:lang w:val="en-US" w:eastAsia="en-US"/>
        </w:rPr>
        <w:t>.</w:t>
      </w:r>
    </w:p>
    <w:p w14:paraId="7CBED3EA" w14:textId="77777777" w:rsidR="003B448D" w:rsidRPr="003B448D" w:rsidRDefault="003B448D" w:rsidP="003B448D">
      <w:pPr>
        <w:ind w:left="-90" w:right="26"/>
        <w:jc w:val="both"/>
        <w:rPr>
          <w:rFonts w:ascii="Arial" w:eastAsiaTheme="minorHAnsi" w:hAnsi="Arial" w:cs="Arial"/>
          <w:sz w:val="22"/>
          <w:szCs w:val="22"/>
          <w:lang w:val="en-US" w:eastAsia="en-US"/>
        </w:rPr>
      </w:pPr>
    </w:p>
    <w:p w14:paraId="3FD4C447" w14:textId="77777777" w:rsidR="003B448D" w:rsidRPr="003B448D" w:rsidRDefault="003B448D" w:rsidP="003B448D">
      <w:pPr>
        <w:ind w:left="-90" w:right="26"/>
        <w:rPr>
          <w:rFonts w:ascii="Arial" w:eastAsiaTheme="minorHAnsi" w:hAnsi="Arial" w:cs="Arial"/>
          <w:sz w:val="22"/>
          <w:szCs w:val="22"/>
          <w:lang w:eastAsia="en-US"/>
        </w:rPr>
      </w:pPr>
      <w:r w:rsidRPr="003B448D">
        <w:rPr>
          <w:rFonts w:ascii="Arial" w:eastAsiaTheme="minorHAnsi" w:hAnsi="Arial" w:cs="Arial"/>
          <w:sz w:val="22"/>
          <w:szCs w:val="22"/>
          <w:lang w:eastAsia="en-US"/>
        </w:rPr>
        <w:t>U odnosu na ostvarivanje prihoda od zemljišta u vlasništvu Grada Dubrovnika može se izdvojiti sljedeće:</w:t>
      </w:r>
    </w:p>
    <w:p w14:paraId="607AA38B" w14:textId="77777777" w:rsidR="003B448D" w:rsidRPr="003B448D" w:rsidRDefault="003B448D" w:rsidP="004A32B5">
      <w:pPr>
        <w:numPr>
          <w:ilvl w:val="0"/>
          <w:numId w:val="54"/>
        </w:numPr>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prodaja nekretnina u vlasništvu Grada Dubrovnika provodi se temeljem javnog natječaja sukladno članku 391. Zakona o vlasništvu i drugim stvarnim pravima i Odluci o gospodarenju nekretninama u vlasništvu Grada Dubrovnika</w:t>
      </w:r>
    </w:p>
    <w:p w14:paraId="5BE0FDD6" w14:textId="77777777" w:rsidR="003B448D" w:rsidRPr="003B448D" w:rsidRDefault="003B448D" w:rsidP="004A32B5">
      <w:pPr>
        <w:numPr>
          <w:ilvl w:val="0"/>
          <w:numId w:val="54"/>
        </w:numPr>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sukladno Zakonu o prostornom uređenju na zahtjev zainteresiranih stranaka provode se postupci prodaje zemljišta neposrednom pogodbom koja čine građevnu česticu zgrade, a kojem postupku često prethodi i ukidanje statusa javnog dobra u općoj uporabi sukladno Zakonu o cestama</w:t>
      </w:r>
    </w:p>
    <w:p w14:paraId="6176DB9F" w14:textId="77777777" w:rsidR="003B448D" w:rsidRPr="003B448D" w:rsidRDefault="003B448D" w:rsidP="004A32B5">
      <w:pPr>
        <w:numPr>
          <w:ilvl w:val="0"/>
          <w:numId w:val="54"/>
        </w:numPr>
        <w:ind w:right="26"/>
        <w:rPr>
          <w:rFonts w:ascii="Arial" w:eastAsiaTheme="minorHAnsi" w:hAnsi="Arial" w:cs="Arial"/>
          <w:sz w:val="22"/>
          <w:szCs w:val="22"/>
          <w:lang w:eastAsia="en-US"/>
        </w:rPr>
      </w:pPr>
      <w:r w:rsidRPr="003B448D">
        <w:rPr>
          <w:rFonts w:ascii="Arial" w:eastAsiaTheme="minorHAnsi" w:hAnsi="Arial" w:cs="Arial"/>
          <w:sz w:val="22"/>
          <w:szCs w:val="22"/>
          <w:lang w:eastAsia="en-US"/>
        </w:rPr>
        <w:t>sukladno Zakonu o vlasništvu i drugim stvarnim pravima na zahtjev zainteresiranih stranaka provode se postupci osnivanja prava služnosti i prava građenja te davanja nekretnina u vlasništvu Grada Dubrovnika u zakup.</w:t>
      </w:r>
    </w:p>
    <w:p w14:paraId="27D45DA5" w14:textId="77777777" w:rsidR="003B448D" w:rsidRPr="003B448D" w:rsidRDefault="003B448D" w:rsidP="003B448D">
      <w:pPr>
        <w:ind w:left="-90" w:right="26"/>
        <w:rPr>
          <w:rFonts w:ascii="Arial" w:eastAsiaTheme="minorHAnsi" w:hAnsi="Arial" w:cs="Arial"/>
          <w:sz w:val="22"/>
          <w:szCs w:val="22"/>
          <w:lang w:eastAsia="en-US"/>
        </w:rPr>
      </w:pPr>
    </w:p>
    <w:p w14:paraId="19195896" w14:textId="77777777" w:rsidR="003B448D" w:rsidRPr="003B448D" w:rsidRDefault="003B448D" w:rsidP="003B448D">
      <w:pPr>
        <w:ind w:left="-90" w:right="26"/>
        <w:jc w:val="both"/>
        <w:rPr>
          <w:rFonts w:ascii="Arial" w:eastAsiaTheme="minorHAnsi" w:hAnsi="Arial" w:cs="Arial"/>
          <w:sz w:val="22"/>
          <w:szCs w:val="22"/>
          <w:lang w:val="en-US" w:eastAsia="en-US"/>
        </w:rPr>
      </w:pPr>
      <w:r w:rsidRPr="003B448D">
        <w:rPr>
          <w:rFonts w:ascii="Arial" w:eastAsiaTheme="minorHAnsi" w:hAnsi="Arial" w:cs="Arial"/>
          <w:sz w:val="22"/>
          <w:szCs w:val="22"/>
          <w:lang w:val="en-US" w:eastAsia="en-US"/>
        </w:rPr>
        <w:t xml:space="preserve">U </w:t>
      </w:r>
      <w:proofErr w:type="spellStart"/>
      <w:r w:rsidRPr="003B448D">
        <w:rPr>
          <w:rFonts w:ascii="Arial" w:eastAsiaTheme="minorHAnsi" w:hAnsi="Arial" w:cs="Arial"/>
          <w:sz w:val="22"/>
          <w:szCs w:val="22"/>
          <w:lang w:val="en-US" w:eastAsia="en-US"/>
        </w:rPr>
        <w:t>svrhu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raspolaganja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nekretninama</w:t>
      </w:r>
      <w:proofErr w:type="spellEnd"/>
      <w:r w:rsidRPr="003B448D">
        <w:rPr>
          <w:rFonts w:ascii="Arial" w:eastAsiaTheme="minorHAnsi" w:hAnsi="Arial" w:cs="Arial"/>
          <w:sz w:val="22"/>
          <w:szCs w:val="22"/>
          <w:lang w:val="en-US" w:eastAsia="en-US"/>
        </w:rPr>
        <w:t xml:space="preserve"> Grad Dubrovnik je </w:t>
      </w:r>
      <w:proofErr w:type="spellStart"/>
      <w:r w:rsidRPr="003B448D">
        <w:rPr>
          <w:rFonts w:ascii="Arial" w:eastAsiaTheme="minorHAnsi" w:hAnsi="Arial" w:cs="Arial"/>
          <w:sz w:val="22"/>
          <w:szCs w:val="22"/>
          <w:lang w:val="en-US" w:eastAsia="en-US"/>
        </w:rPr>
        <w:t>naručitelj</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procjembenog</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elaborata</w:t>
      </w:r>
      <w:proofErr w:type="spellEnd"/>
      <w:r w:rsidRPr="003B448D">
        <w:rPr>
          <w:rFonts w:ascii="Arial" w:eastAsiaTheme="minorHAnsi" w:hAnsi="Arial" w:cs="Arial"/>
          <w:sz w:val="22"/>
          <w:szCs w:val="22"/>
          <w:lang w:val="en-US" w:eastAsia="en-US"/>
        </w:rPr>
        <w:t xml:space="preserve"> koji </w:t>
      </w:r>
      <w:proofErr w:type="spellStart"/>
      <w:r w:rsidRPr="003B448D">
        <w:rPr>
          <w:rFonts w:ascii="Arial" w:eastAsiaTheme="minorHAnsi" w:hAnsi="Arial" w:cs="Arial"/>
          <w:sz w:val="22"/>
          <w:szCs w:val="22"/>
          <w:lang w:val="en-US" w:eastAsia="en-US"/>
        </w:rPr>
        <w:t>izrađuje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ovlašteni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sudski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procjenitelj</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Izrađeni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procjembeni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elaborat</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kada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dobije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pozitivno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mišljenje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Procjeniteljskog</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povjerenstva</w:t>
      </w:r>
      <w:proofErr w:type="spellEnd"/>
      <w:r w:rsidRPr="003B448D">
        <w:rPr>
          <w:rFonts w:ascii="Arial" w:eastAsiaTheme="minorHAnsi" w:hAnsi="Arial" w:cs="Arial"/>
          <w:sz w:val="22"/>
          <w:szCs w:val="22"/>
          <w:lang w:val="en-US" w:eastAsia="en-US"/>
        </w:rPr>
        <w:t xml:space="preserve"> da je </w:t>
      </w:r>
      <w:proofErr w:type="spellStart"/>
      <w:r w:rsidRPr="003B448D">
        <w:rPr>
          <w:rFonts w:ascii="Arial" w:eastAsiaTheme="minorHAnsi" w:hAnsi="Arial" w:cs="Arial"/>
          <w:sz w:val="22"/>
          <w:szCs w:val="22"/>
          <w:lang w:val="en-US" w:eastAsia="en-US"/>
        </w:rPr>
        <w:t>isti</w:t>
      </w:r>
      <w:proofErr w:type="spellEnd"/>
      <w:r w:rsidRPr="003B448D">
        <w:rPr>
          <w:rFonts w:ascii="Arial" w:eastAsiaTheme="minorHAnsi" w:hAnsi="Arial" w:cs="Arial"/>
          <w:sz w:val="22"/>
          <w:szCs w:val="22"/>
          <w:lang w:val="en-US" w:eastAsia="en-US"/>
        </w:rPr>
        <w:t xml:space="preserve"> u </w:t>
      </w:r>
      <w:proofErr w:type="spellStart"/>
      <w:r w:rsidRPr="003B448D">
        <w:rPr>
          <w:rFonts w:ascii="Arial" w:eastAsiaTheme="minorHAnsi" w:hAnsi="Arial" w:cs="Arial"/>
          <w:sz w:val="22"/>
          <w:szCs w:val="22"/>
          <w:lang w:val="en-US" w:eastAsia="en-US"/>
        </w:rPr>
        <w:t>skladu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Zakonom</w:t>
      </w:r>
      <w:proofErr w:type="spellEnd"/>
      <w:r w:rsidRPr="003B448D">
        <w:rPr>
          <w:rFonts w:ascii="Arial" w:eastAsiaTheme="minorHAnsi" w:hAnsi="Arial" w:cs="Arial"/>
          <w:sz w:val="22"/>
          <w:szCs w:val="22"/>
          <w:lang w:val="en-US" w:eastAsia="en-US"/>
        </w:rPr>
        <w:t xml:space="preserve"> o </w:t>
      </w:r>
      <w:proofErr w:type="spellStart"/>
      <w:r w:rsidRPr="003B448D">
        <w:rPr>
          <w:rFonts w:ascii="Arial" w:eastAsiaTheme="minorHAnsi" w:hAnsi="Arial" w:cs="Arial"/>
          <w:sz w:val="22"/>
          <w:szCs w:val="22"/>
          <w:lang w:val="en-US" w:eastAsia="en-US"/>
        </w:rPr>
        <w:t>procjeni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vrijednosti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nekretnina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postaje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sastavni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dio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ugovora</w:t>
      </w:r>
      <w:proofErr w:type="spellEnd"/>
      <w:r w:rsidRPr="003B448D">
        <w:rPr>
          <w:rFonts w:ascii="Arial" w:eastAsiaTheme="minorHAnsi" w:hAnsi="Arial" w:cs="Arial"/>
          <w:sz w:val="22"/>
          <w:szCs w:val="22"/>
          <w:lang w:val="en-US" w:eastAsia="en-US"/>
        </w:rPr>
        <w:t xml:space="preserve"> o </w:t>
      </w:r>
      <w:proofErr w:type="spellStart"/>
      <w:r w:rsidRPr="003B448D">
        <w:rPr>
          <w:rFonts w:ascii="Arial" w:eastAsiaTheme="minorHAnsi" w:hAnsi="Arial" w:cs="Arial"/>
          <w:sz w:val="22"/>
          <w:szCs w:val="22"/>
          <w:lang w:val="en-US" w:eastAsia="en-US"/>
        </w:rPr>
        <w:t>raspolaganju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određenom</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nekretninom</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Prethodno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navedeno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provodi</w:t>
      </w:r>
      <w:proofErr w:type="spellEnd"/>
      <w:r w:rsidRPr="003B448D">
        <w:rPr>
          <w:rFonts w:ascii="Arial" w:eastAsiaTheme="minorHAnsi" w:hAnsi="Arial" w:cs="Arial"/>
          <w:sz w:val="22"/>
          <w:szCs w:val="22"/>
          <w:lang w:val="en-US" w:eastAsia="en-US"/>
        </w:rPr>
        <w:t xml:space="preserve"> se </w:t>
      </w:r>
      <w:proofErr w:type="spellStart"/>
      <w:r w:rsidRPr="003B448D">
        <w:rPr>
          <w:rFonts w:ascii="Arial" w:eastAsiaTheme="minorHAnsi" w:hAnsi="Arial" w:cs="Arial"/>
          <w:sz w:val="22"/>
          <w:szCs w:val="22"/>
          <w:lang w:val="en-US" w:eastAsia="en-US"/>
        </w:rPr>
        <w:t>sukladno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pozitivnim</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zakonskim</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propisima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Republike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Hrvatske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kao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Odluke</w:t>
      </w:r>
      <w:proofErr w:type="spellEnd"/>
      <w:r w:rsidRPr="003B448D">
        <w:rPr>
          <w:rFonts w:ascii="Arial" w:eastAsiaTheme="minorHAnsi" w:hAnsi="Arial" w:cs="Arial"/>
          <w:sz w:val="22"/>
          <w:szCs w:val="22"/>
          <w:lang w:val="en-US" w:eastAsia="en-US"/>
        </w:rPr>
        <w:t xml:space="preserve"> o </w:t>
      </w:r>
      <w:proofErr w:type="spellStart"/>
      <w:r w:rsidRPr="003B448D">
        <w:rPr>
          <w:rFonts w:ascii="Arial" w:eastAsiaTheme="minorHAnsi" w:hAnsi="Arial" w:cs="Arial"/>
          <w:sz w:val="22"/>
          <w:szCs w:val="22"/>
          <w:lang w:val="en-US" w:eastAsia="en-US"/>
        </w:rPr>
        <w:t>gospodarenju</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nekretninama</w:t>
      </w:r>
      <w:proofErr w:type="spellEnd"/>
      <w:r w:rsidRPr="003B448D">
        <w:rPr>
          <w:rFonts w:ascii="Arial" w:eastAsiaTheme="minorHAnsi" w:hAnsi="Arial" w:cs="Arial"/>
          <w:sz w:val="22"/>
          <w:szCs w:val="22"/>
          <w:lang w:val="en-US" w:eastAsia="en-US"/>
        </w:rPr>
        <w:t xml:space="preserve"> u </w:t>
      </w:r>
      <w:proofErr w:type="spellStart"/>
      <w:r w:rsidRPr="003B448D">
        <w:rPr>
          <w:rFonts w:ascii="Arial" w:eastAsiaTheme="minorHAnsi" w:hAnsi="Arial" w:cs="Arial"/>
          <w:sz w:val="22"/>
          <w:szCs w:val="22"/>
          <w:lang w:val="en-US" w:eastAsia="en-US"/>
        </w:rPr>
        <w:t>vlasništvu</w:t>
      </w:r>
      <w:proofErr w:type="spellEnd"/>
      <w:r w:rsidRPr="003B448D">
        <w:rPr>
          <w:rFonts w:ascii="Arial" w:eastAsiaTheme="minorHAnsi" w:hAnsi="Arial" w:cs="Arial"/>
          <w:sz w:val="22"/>
          <w:szCs w:val="22"/>
          <w:lang w:val="en-US" w:eastAsia="en-US"/>
        </w:rPr>
        <w:t xml:space="preserve"> Grada </w:t>
      </w:r>
      <w:proofErr w:type="spellStart"/>
      <w:r w:rsidRPr="003B448D">
        <w:rPr>
          <w:rFonts w:ascii="Arial" w:eastAsiaTheme="minorHAnsi" w:hAnsi="Arial" w:cs="Arial"/>
          <w:sz w:val="22"/>
          <w:szCs w:val="22"/>
          <w:lang w:val="en-US" w:eastAsia="en-US"/>
        </w:rPr>
        <w:t>Dubrovnika</w:t>
      </w:r>
      <w:proofErr w:type="spellEnd"/>
      <w:r w:rsidRPr="003B448D">
        <w:rPr>
          <w:rFonts w:ascii="Arial" w:eastAsiaTheme="minorHAnsi" w:hAnsi="Arial" w:cs="Arial"/>
          <w:sz w:val="22"/>
          <w:szCs w:val="22"/>
          <w:lang w:val="en-US" w:eastAsia="en-US"/>
        </w:rPr>
        <w:t>.</w:t>
      </w:r>
    </w:p>
    <w:p w14:paraId="7C683D91" w14:textId="77777777" w:rsidR="003B448D" w:rsidRPr="003B448D" w:rsidRDefault="003B448D" w:rsidP="003B448D">
      <w:pPr>
        <w:ind w:left="-90" w:right="26"/>
        <w:jc w:val="both"/>
        <w:rPr>
          <w:rFonts w:ascii="Arial" w:eastAsiaTheme="minorHAnsi" w:hAnsi="Arial" w:cs="Arial"/>
          <w:sz w:val="22"/>
          <w:szCs w:val="22"/>
          <w:lang w:val="en-US" w:eastAsia="en-US"/>
        </w:rPr>
      </w:pPr>
    </w:p>
    <w:p w14:paraId="460EE407" w14:textId="77777777" w:rsidR="003B448D" w:rsidRPr="003B448D" w:rsidRDefault="003B448D" w:rsidP="003B448D">
      <w:pPr>
        <w:ind w:left="-90"/>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Grad Dubrovnik u 2024.godini planira nakon što provede </w:t>
      </w:r>
      <w:bookmarkStart w:id="98" w:name="_Hlk156389547"/>
      <w:r w:rsidRPr="003B448D">
        <w:rPr>
          <w:rFonts w:ascii="Arial" w:eastAsiaTheme="minorHAnsi" w:hAnsi="Arial" w:cs="Arial"/>
          <w:sz w:val="22"/>
          <w:szCs w:val="22"/>
          <w:lang w:eastAsia="en-US"/>
        </w:rPr>
        <w:t>analizu stručnih službi prilikom evidentiranja jedinica imovine u navedenu Excel datoteku evidencije zemljišta ili po zahtjevu fizičkih ili pravnih osoba te utvrdi da pojedine nekretnine, a za koje nije predviđeno stavljanje u funkciju u svrhu realizacije gradskih projekata, objavljivati javne natječaje za raspolaganje nekretninama po tržišnoj vrijednosti nekretnine koja je izrađena u skladu s propisima kojima se regulira procjena vrijednosti nekretnina, izuzev kada je izravna prodaja predviđena posebnim propisima, a sve s ciljem učinkovitijeg raspolaganjem nekretninama kao i aktivacijom neiskorištene gradske imovine.</w:t>
      </w:r>
    </w:p>
    <w:p w14:paraId="444EC03A" w14:textId="77777777" w:rsidR="003B448D" w:rsidRPr="003B448D" w:rsidRDefault="003B448D" w:rsidP="003B448D">
      <w:pPr>
        <w:ind w:right="26"/>
        <w:jc w:val="both"/>
        <w:rPr>
          <w:rFonts w:ascii="Arial" w:eastAsiaTheme="minorHAnsi" w:hAnsi="Arial" w:cs="Arial"/>
          <w:sz w:val="22"/>
          <w:szCs w:val="22"/>
          <w:lang w:val="en-US" w:eastAsia="en-US"/>
        </w:rPr>
      </w:pPr>
    </w:p>
    <w:bookmarkEnd w:id="98"/>
    <w:p w14:paraId="1C314930" w14:textId="77777777" w:rsidR="003B448D" w:rsidRPr="003B448D" w:rsidRDefault="003B448D" w:rsidP="003B448D">
      <w:pPr>
        <w:ind w:left="-90" w:right="26"/>
        <w:jc w:val="both"/>
        <w:rPr>
          <w:rFonts w:ascii="Arial" w:eastAsiaTheme="minorHAnsi" w:hAnsi="Arial" w:cs="Arial"/>
          <w:sz w:val="22"/>
          <w:szCs w:val="22"/>
          <w:lang w:val="en-US" w:eastAsia="en-US"/>
        </w:rPr>
      </w:pPr>
      <w:r w:rsidRPr="003B448D">
        <w:rPr>
          <w:rFonts w:ascii="Arial" w:eastAsiaTheme="minorHAnsi" w:hAnsi="Arial" w:cs="Arial"/>
          <w:sz w:val="22"/>
          <w:szCs w:val="22"/>
          <w:lang w:val="en-US" w:eastAsia="en-US"/>
        </w:rPr>
        <w:t xml:space="preserve">U </w:t>
      </w:r>
      <w:proofErr w:type="spellStart"/>
      <w:r w:rsidRPr="003B448D">
        <w:rPr>
          <w:rFonts w:ascii="Arial" w:eastAsiaTheme="minorHAnsi" w:hAnsi="Arial" w:cs="Arial"/>
          <w:sz w:val="22"/>
          <w:szCs w:val="22"/>
          <w:lang w:val="en-US" w:eastAsia="en-US"/>
        </w:rPr>
        <w:t>tijeku</w:t>
      </w:r>
      <w:proofErr w:type="spellEnd"/>
      <w:r w:rsidRPr="003B448D">
        <w:rPr>
          <w:rFonts w:ascii="Arial" w:eastAsiaTheme="minorHAnsi" w:hAnsi="Arial" w:cs="Arial"/>
          <w:sz w:val="22"/>
          <w:szCs w:val="22"/>
          <w:lang w:val="en-US" w:eastAsia="en-US"/>
        </w:rPr>
        <w:t xml:space="preserve"> je </w:t>
      </w:r>
      <w:proofErr w:type="spellStart"/>
      <w:r w:rsidRPr="003B448D">
        <w:rPr>
          <w:rFonts w:ascii="Arial" w:eastAsiaTheme="minorHAnsi" w:hAnsi="Arial" w:cs="Arial"/>
          <w:sz w:val="22"/>
          <w:szCs w:val="22"/>
          <w:lang w:val="en-US" w:eastAsia="en-US"/>
        </w:rPr>
        <w:t>obnova</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zemljišne</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knjige</w:t>
      </w:r>
      <w:proofErr w:type="spellEnd"/>
      <w:r w:rsidRPr="003B448D">
        <w:rPr>
          <w:rFonts w:ascii="Arial" w:eastAsiaTheme="minorHAnsi" w:hAnsi="Arial" w:cs="Arial"/>
          <w:sz w:val="22"/>
          <w:szCs w:val="22"/>
          <w:lang w:val="en-US" w:eastAsia="en-US"/>
        </w:rPr>
        <w:t xml:space="preserve"> za </w:t>
      </w:r>
      <w:proofErr w:type="spellStart"/>
      <w:r w:rsidRPr="003B448D">
        <w:rPr>
          <w:rFonts w:ascii="Arial" w:eastAsiaTheme="minorHAnsi" w:hAnsi="Arial" w:cs="Arial"/>
          <w:sz w:val="22"/>
          <w:szCs w:val="22"/>
          <w:lang w:val="en-US" w:eastAsia="en-US"/>
        </w:rPr>
        <w:t>k.o.</w:t>
      </w:r>
      <w:proofErr w:type="spellEnd"/>
      <w:r w:rsidRPr="003B448D">
        <w:rPr>
          <w:rFonts w:ascii="Arial" w:eastAsiaTheme="minorHAnsi" w:hAnsi="Arial" w:cs="Arial"/>
          <w:sz w:val="22"/>
          <w:szCs w:val="22"/>
          <w:lang w:val="en-US" w:eastAsia="en-US"/>
        </w:rPr>
        <w:t xml:space="preserve"> Dubrovnik </w:t>
      </w:r>
      <w:proofErr w:type="spellStart"/>
      <w:r w:rsidRPr="003B448D">
        <w:rPr>
          <w:rFonts w:ascii="Arial" w:eastAsiaTheme="minorHAnsi" w:hAnsi="Arial" w:cs="Arial"/>
          <w:sz w:val="22"/>
          <w:szCs w:val="22"/>
          <w:lang w:val="en-US" w:eastAsia="en-US"/>
        </w:rPr>
        <w:t>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k.o.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Koločep</w:t>
      </w:r>
      <w:proofErr w:type="spellEnd"/>
      <w:r w:rsidRPr="003B448D">
        <w:rPr>
          <w:rFonts w:ascii="Arial" w:eastAsiaTheme="minorHAnsi" w:hAnsi="Arial" w:cs="Arial"/>
          <w:sz w:val="22"/>
          <w:szCs w:val="22"/>
          <w:lang w:val="en-US" w:eastAsia="en-US"/>
        </w:rPr>
        <w:t xml:space="preserve"> a u </w:t>
      </w:r>
      <w:proofErr w:type="spellStart"/>
      <w:r w:rsidRPr="003B448D">
        <w:rPr>
          <w:rFonts w:ascii="Arial" w:eastAsiaTheme="minorHAnsi" w:hAnsi="Arial" w:cs="Arial"/>
          <w:sz w:val="22"/>
          <w:szCs w:val="22"/>
          <w:lang w:val="en-US" w:eastAsia="en-US"/>
        </w:rPr>
        <w:t>kojem</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aktivno</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sudjeluju</w:t>
      </w:r>
      <w:proofErr w:type="spellEnd"/>
      <w:r w:rsidRPr="003B448D">
        <w:rPr>
          <w:rFonts w:ascii="Arial" w:eastAsiaTheme="minorHAnsi" w:hAnsi="Arial" w:cs="Arial"/>
          <w:sz w:val="22"/>
          <w:szCs w:val="22"/>
          <w:lang w:val="en-US" w:eastAsia="en-US"/>
        </w:rPr>
        <w:t xml:space="preserve"> </w:t>
      </w:r>
      <w:proofErr w:type="spellStart"/>
      <w:proofErr w:type="gramStart"/>
      <w:r w:rsidRPr="003B448D">
        <w:rPr>
          <w:rFonts w:ascii="Arial" w:eastAsiaTheme="minorHAnsi" w:hAnsi="Arial" w:cs="Arial"/>
          <w:sz w:val="22"/>
          <w:szCs w:val="22"/>
          <w:lang w:val="en-US" w:eastAsia="en-US"/>
        </w:rPr>
        <w:t>službenici</w:t>
      </w:r>
      <w:proofErr w:type="spell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upravnih</w:t>
      </w:r>
      <w:proofErr w:type="spellEnd"/>
      <w:proofErr w:type="gramEnd"/>
      <w:r w:rsidRPr="003B448D">
        <w:rPr>
          <w:rFonts w:ascii="Arial" w:eastAsiaTheme="minorHAnsi" w:hAnsi="Arial" w:cs="Arial"/>
          <w:sz w:val="22"/>
          <w:szCs w:val="22"/>
          <w:lang w:val="en-US" w:eastAsia="en-US"/>
        </w:rPr>
        <w:t xml:space="preserve"> </w:t>
      </w:r>
      <w:proofErr w:type="spellStart"/>
      <w:r w:rsidRPr="003B448D">
        <w:rPr>
          <w:rFonts w:ascii="Arial" w:eastAsiaTheme="minorHAnsi" w:hAnsi="Arial" w:cs="Arial"/>
          <w:sz w:val="22"/>
          <w:szCs w:val="22"/>
          <w:lang w:val="en-US" w:eastAsia="en-US"/>
        </w:rPr>
        <w:t>odjela</w:t>
      </w:r>
      <w:proofErr w:type="spellEnd"/>
      <w:r w:rsidRPr="003B448D">
        <w:rPr>
          <w:rFonts w:ascii="Arial" w:eastAsiaTheme="minorHAnsi" w:hAnsi="Arial" w:cs="Arial"/>
          <w:sz w:val="22"/>
          <w:szCs w:val="22"/>
          <w:lang w:val="en-US" w:eastAsia="en-US"/>
        </w:rPr>
        <w:t xml:space="preserve"> Grada </w:t>
      </w:r>
      <w:proofErr w:type="spellStart"/>
      <w:r w:rsidRPr="003B448D">
        <w:rPr>
          <w:rFonts w:ascii="Arial" w:eastAsiaTheme="minorHAnsi" w:hAnsi="Arial" w:cs="Arial"/>
          <w:sz w:val="22"/>
          <w:szCs w:val="22"/>
          <w:lang w:val="en-US" w:eastAsia="en-US"/>
        </w:rPr>
        <w:t>Dubrovnika</w:t>
      </w:r>
      <w:proofErr w:type="spellEnd"/>
      <w:r w:rsidRPr="003B448D">
        <w:rPr>
          <w:rFonts w:ascii="Arial" w:eastAsiaTheme="minorHAnsi" w:hAnsi="Arial" w:cs="Arial"/>
          <w:sz w:val="22"/>
          <w:szCs w:val="22"/>
          <w:lang w:val="en-US" w:eastAsia="en-US"/>
        </w:rPr>
        <w:t>.</w:t>
      </w:r>
    </w:p>
    <w:p w14:paraId="29D1814B" w14:textId="77777777" w:rsidR="003B448D" w:rsidRPr="003B448D" w:rsidRDefault="003B448D" w:rsidP="003B448D">
      <w:pPr>
        <w:ind w:left="-90" w:right="26"/>
        <w:jc w:val="both"/>
        <w:rPr>
          <w:rFonts w:ascii="Arial" w:eastAsiaTheme="minorHAnsi" w:hAnsi="Arial" w:cs="Arial"/>
          <w:sz w:val="22"/>
          <w:szCs w:val="22"/>
          <w:lang w:val="en-US" w:eastAsia="en-US"/>
        </w:rPr>
      </w:pPr>
    </w:p>
    <w:p w14:paraId="6559DF54" w14:textId="77777777" w:rsidR="003B448D" w:rsidRPr="003B448D" w:rsidRDefault="003B448D" w:rsidP="003B448D">
      <w:pPr>
        <w:ind w:left="-90"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Grad Dubrovnik sufinancira troškove rada Državne geodetske uprave, Područnog ureda za katastar Dubrovnik i Općinskog suda u Dubrovniku, Zemljišnoknjižnog odjela odnosno zemljišnoknjižnog povjerenstva, također osiguran je prostor za rad u uredima Grada Dubrovnika, a sve u svrhu realizacije projekta obnove zemljišne knjige za k.o. Gruž i k.o. Dubrovnik. Do sada je izvršena obnova za 1.zonu zemljišne knjige u k.o. Gruž te je dobila naziv Dubrovnik Nova.</w:t>
      </w:r>
    </w:p>
    <w:p w14:paraId="43D9857D" w14:textId="77777777" w:rsidR="003B448D" w:rsidRPr="003B448D" w:rsidRDefault="003B448D" w:rsidP="003B448D">
      <w:pPr>
        <w:ind w:right="26"/>
        <w:jc w:val="both"/>
        <w:rPr>
          <w:rFonts w:ascii="Arial" w:eastAsiaTheme="minorHAnsi" w:hAnsi="Arial" w:cs="Arial"/>
          <w:b/>
          <w:sz w:val="22"/>
          <w:szCs w:val="22"/>
          <w:lang w:eastAsia="en-US"/>
        </w:rPr>
      </w:pPr>
    </w:p>
    <w:p w14:paraId="0AE2DC70" w14:textId="77777777" w:rsidR="003B448D" w:rsidRPr="003B448D" w:rsidRDefault="003B448D" w:rsidP="003B448D">
      <w:pPr>
        <w:ind w:left="-90" w:right="26"/>
        <w:jc w:val="both"/>
        <w:rPr>
          <w:rFonts w:ascii="Arial" w:eastAsiaTheme="minorHAnsi" w:hAnsi="Arial" w:cs="Arial"/>
          <w:b/>
          <w:sz w:val="22"/>
          <w:szCs w:val="22"/>
          <w:lang w:eastAsia="en-US"/>
        </w:rPr>
      </w:pPr>
    </w:p>
    <w:p w14:paraId="3C2F67DD" w14:textId="77777777" w:rsidR="003B448D" w:rsidRPr="003B448D" w:rsidRDefault="003B448D" w:rsidP="003B448D">
      <w:pPr>
        <w:ind w:left="-90" w:right="26"/>
        <w:jc w:val="both"/>
        <w:rPr>
          <w:rFonts w:ascii="Arial" w:eastAsiaTheme="minorHAnsi" w:hAnsi="Arial" w:cs="Arial"/>
          <w:b/>
          <w:sz w:val="22"/>
          <w:szCs w:val="22"/>
          <w:lang w:eastAsia="en-US"/>
        </w:rPr>
      </w:pPr>
    </w:p>
    <w:p w14:paraId="01B06573" w14:textId="77777777" w:rsidR="003B448D" w:rsidRPr="003B448D" w:rsidRDefault="003B448D" w:rsidP="003B448D">
      <w:pPr>
        <w:ind w:left="-90" w:right="26"/>
        <w:jc w:val="both"/>
        <w:rPr>
          <w:rFonts w:ascii="Arial" w:eastAsiaTheme="minorHAnsi" w:hAnsi="Arial" w:cs="Arial"/>
          <w:b/>
          <w:sz w:val="22"/>
          <w:szCs w:val="22"/>
          <w:lang w:eastAsia="en-US"/>
        </w:rPr>
      </w:pPr>
      <w:r w:rsidRPr="003B448D">
        <w:rPr>
          <w:rFonts w:ascii="Arial" w:eastAsiaTheme="minorHAnsi" w:hAnsi="Arial" w:cs="Arial"/>
          <w:b/>
          <w:sz w:val="22"/>
          <w:szCs w:val="22"/>
          <w:lang w:eastAsia="en-US"/>
        </w:rPr>
        <w:t xml:space="preserve">PROŠIRENJE DJELOKRUGA RADA UPRAVNOG ODJELA ZA GOSPODARENJE IMOVINOM, OPĆE I PRAVNE POSLOVE </w:t>
      </w:r>
    </w:p>
    <w:p w14:paraId="6730B049" w14:textId="77777777" w:rsidR="003B448D" w:rsidRPr="003B448D" w:rsidRDefault="003B448D" w:rsidP="003B448D">
      <w:pPr>
        <w:ind w:left="-90" w:right="26"/>
        <w:jc w:val="both"/>
        <w:rPr>
          <w:rFonts w:ascii="Arial" w:eastAsiaTheme="minorHAnsi" w:hAnsi="Arial" w:cs="Arial"/>
          <w:sz w:val="22"/>
          <w:szCs w:val="22"/>
          <w:lang w:eastAsia="en-US"/>
        </w:rPr>
      </w:pPr>
    </w:p>
    <w:p w14:paraId="51E7D39C" w14:textId="77777777" w:rsidR="003B448D" w:rsidRPr="003B448D" w:rsidRDefault="003B448D" w:rsidP="003B448D">
      <w:pPr>
        <w:ind w:left="-90" w:right="26"/>
        <w:jc w:val="both"/>
        <w:rPr>
          <w:rFonts w:ascii="Arial" w:eastAsiaTheme="minorHAnsi" w:hAnsi="Arial" w:cs="Arial"/>
          <w:bCs/>
          <w:sz w:val="22"/>
          <w:szCs w:val="22"/>
          <w:lang w:eastAsia="en-US"/>
        </w:rPr>
      </w:pPr>
      <w:r w:rsidRPr="003B448D">
        <w:rPr>
          <w:rFonts w:ascii="Arial" w:eastAsiaTheme="minorHAnsi" w:hAnsi="Arial" w:cs="Arial"/>
          <w:bCs/>
          <w:sz w:val="22"/>
          <w:szCs w:val="22"/>
          <w:lang w:eastAsia="en-US"/>
        </w:rPr>
        <w:t>Vlada Republike Hrvatske u studenom 2023.godine je prihvatila prijedlog Zakona o upravljanju nekretninama i pokretninama u vlasništvu RH, kojeg je izradilo Ministarstvo prostornoga uređenja, graditeljstva i državne imovine,  te ga uputila u saborsku proceduru.</w:t>
      </w:r>
    </w:p>
    <w:p w14:paraId="45ADF884" w14:textId="77777777" w:rsidR="003B448D" w:rsidRPr="003B448D" w:rsidRDefault="003B448D" w:rsidP="003B448D">
      <w:pPr>
        <w:ind w:left="-90" w:right="26"/>
        <w:jc w:val="both"/>
        <w:rPr>
          <w:rFonts w:ascii="Arial" w:eastAsiaTheme="minorHAnsi" w:hAnsi="Arial" w:cs="Arial"/>
          <w:bCs/>
          <w:sz w:val="22"/>
          <w:szCs w:val="22"/>
          <w:lang w:eastAsia="en-US"/>
        </w:rPr>
      </w:pPr>
    </w:p>
    <w:p w14:paraId="3E23A88F" w14:textId="77777777" w:rsidR="003B448D" w:rsidRPr="003B448D" w:rsidRDefault="003B448D" w:rsidP="004C57F4">
      <w:pPr>
        <w:ind w:left="-90" w:right="26"/>
        <w:rPr>
          <w:rFonts w:ascii="Arial" w:eastAsiaTheme="minorHAnsi" w:hAnsi="Arial" w:cs="Arial"/>
          <w:sz w:val="22"/>
          <w:szCs w:val="22"/>
          <w:lang w:eastAsia="en-US"/>
        </w:rPr>
      </w:pPr>
      <w:r w:rsidRPr="003B448D">
        <w:rPr>
          <w:rFonts w:ascii="Arial" w:eastAsiaTheme="minorHAnsi" w:hAnsi="Arial" w:cs="Arial"/>
          <w:sz w:val="22"/>
          <w:szCs w:val="22"/>
          <w:lang w:eastAsia="en-US"/>
        </w:rPr>
        <w:t>Ministarstvo je izradilo novi Zakon o upravljanju nekretninama i pokretninama u vlasništvu RH na temelju analize provedbe postojećeg Zakona o državnoj imovini.</w:t>
      </w:r>
      <w:r w:rsidRPr="003B448D">
        <w:rPr>
          <w:rFonts w:ascii="Arial" w:eastAsiaTheme="minorHAnsi" w:hAnsi="Arial" w:cs="Arial"/>
          <w:sz w:val="22"/>
          <w:szCs w:val="22"/>
          <w:lang w:eastAsia="en-US"/>
        </w:rPr>
        <w:br/>
      </w:r>
      <w:r w:rsidRPr="003B448D">
        <w:rPr>
          <w:rFonts w:ascii="Arial" w:eastAsiaTheme="minorHAnsi" w:hAnsi="Arial" w:cs="Arial"/>
          <w:sz w:val="22"/>
          <w:szCs w:val="22"/>
          <w:lang w:eastAsia="en-US"/>
        </w:rPr>
        <w:lastRenderedPageBreak/>
        <w:br/>
        <w:t xml:space="preserve">Jedan od razloga donošenja novog zakona proizlazi iz opredjeljenja Vlade RH o daljnjoj funkcionalnoj i financijskoj decentralizaciji poslova državne uprave. Konkretno, ovim zakonom </w:t>
      </w:r>
      <w:r w:rsidRPr="003B448D">
        <w:rPr>
          <w:rFonts w:ascii="Arial" w:eastAsiaTheme="minorHAnsi" w:hAnsi="Arial" w:cs="Arial"/>
          <w:sz w:val="22"/>
          <w:szCs w:val="22"/>
          <w:u w:val="single"/>
          <w:lang w:eastAsia="en-US"/>
        </w:rPr>
        <w:t>prepušta se upravljanje građevinskim zemljištem i građevinama sa zemljištem za redovnu uporabu županijama, gradovima sjedištima županija i velikim gradovima</w:t>
      </w:r>
      <w:r w:rsidRPr="003B448D">
        <w:rPr>
          <w:rFonts w:ascii="Arial" w:eastAsiaTheme="minorHAnsi" w:hAnsi="Arial" w:cs="Arial"/>
          <w:sz w:val="22"/>
          <w:szCs w:val="22"/>
          <w:lang w:eastAsia="en-US"/>
        </w:rPr>
        <w:t xml:space="preserve"> na način da su: </w:t>
      </w:r>
    </w:p>
    <w:p w14:paraId="79065029" w14:textId="77777777" w:rsidR="003B448D" w:rsidRPr="003B448D" w:rsidRDefault="003B448D" w:rsidP="004A32B5">
      <w:pPr>
        <w:numPr>
          <w:ilvl w:val="0"/>
          <w:numId w:val="55"/>
        </w:numPr>
        <w:spacing w:line="259" w:lineRule="auto"/>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gradonačelnici i župani ovlašteni raspolagati nekretninama tržišne vrijednosti od iznosa do 130 000 eura,</w:t>
      </w:r>
    </w:p>
    <w:p w14:paraId="023E296A" w14:textId="77777777" w:rsidR="003B448D" w:rsidRPr="003B448D" w:rsidRDefault="003B448D" w:rsidP="004A32B5">
      <w:pPr>
        <w:numPr>
          <w:ilvl w:val="0"/>
          <w:numId w:val="55"/>
        </w:numPr>
        <w:spacing w:line="259" w:lineRule="auto"/>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gradska vijeća, odnosno županijske skupštine raspolažu nekretninama vrijednima do iznosa od 1 milijun eura</w:t>
      </w:r>
    </w:p>
    <w:p w14:paraId="25C76601" w14:textId="77777777" w:rsidR="003B448D" w:rsidRPr="003B448D" w:rsidRDefault="003B448D" w:rsidP="004A32B5">
      <w:pPr>
        <w:numPr>
          <w:ilvl w:val="0"/>
          <w:numId w:val="55"/>
        </w:numPr>
        <w:spacing w:line="259" w:lineRule="auto"/>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raspolaganje nekretninama čija je vrijednost od 1 milijun do 1,5 milijuna eura je u nadležnosti ministra nadležnog za državnu imovinu</w:t>
      </w:r>
    </w:p>
    <w:p w14:paraId="6DA10B6E" w14:textId="77777777" w:rsidR="003B448D" w:rsidRPr="003B448D" w:rsidRDefault="003B448D" w:rsidP="004A32B5">
      <w:pPr>
        <w:numPr>
          <w:ilvl w:val="0"/>
          <w:numId w:val="55"/>
        </w:numPr>
        <w:spacing w:line="259" w:lineRule="auto"/>
        <w:ind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o nekretninama iznad tog iznosa odlučuje Vlada Republike Hrvatske</w:t>
      </w:r>
    </w:p>
    <w:p w14:paraId="56406E59" w14:textId="77777777" w:rsidR="003B448D" w:rsidRPr="003B448D" w:rsidRDefault="003B448D" w:rsidP="003B448D">
      <w:pPr>
        <w:ind w:left="-90" w:right="26"/>
        <w:jc w:val="both"/>
        <w:rPr>
          <w:rFonts w:ascii="Arial" w:eastAsiaTheme="minorHAnsi" w:hAnsi="Arial" w:cs="Arial"/>
          <w:sz w:val="22"/>
          <w:szCs w:val="22"/>
          <w:lang w:eastAsia="en-US"/>
        </w:rPr>
      </w:pPr>
    </w:p>
    <w:p w14:paraId="00D6420C" w14:textId="77777777" w:rsidR="003B448D" w:rsidRPr="003B448D" w:rsidRDefault="003B448D" w:rsidP="004C57F4">
      <w:pPr>
        <w:ind w:left="-90"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Sredstva ostvarena od upravljanja nekretninama dijele se na način da Republici Hrvatskoj pripada 60% prihoda, županiji na čijem je području predmetna nekretnina 20%  te jedinci lokalne samouprave 20% prihoda.</w:t>
      </w:r>
    </w:p>
    <w:p w14:paraId="36B0878C" w14:textId="77777777" w:rsidR="003B448D" w:rsidRPr="003B448D" w:rsidRDefault="003B448D" w:rsidP="004C57F4">
      <w:pPr>
        <w:ind w:left="-90" w:right="26"/>
        <w:jc w:val="both"/>
        <w:rPr>
          <w:rFonts w:ascii="Arial" w:eastAsiaTheme="minorHAnsi" w:hAnsi="Arial" w:cs="Arial"/>
          <w:sz w:val="22"/>
          <w:szCs w:val="22"/>
          <w:lang w:eastAsia="en-US"/>
        </w:rPr>
      </w:pPr>
    </w:p>
    <w:p w14:paraId="2D4CE0C0" w14:textId="77777777" w:rsidR="003B448D" w:rsidRPr="003B448D" w:rsidRDefault="003B448D" w:rsidP="004C57F4">
      <w:pPr>
        <w:ind w:left="-90"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Upravljanje stanovima, poslovnim prostorima i rezidencijalnim objektima povjerava se društvu Državne nekretnine.</w:t>
      </w:r>
    </w:p>
    <w:p w14:paraId="7956F159" w14:textId="77777777" w:rsidR="003B448D" w:rsidRPr="003B448D" w:rsidRDefault="003B448D" w:rsidP="004C57F4">
      <w:pPr>
        <w:ind w:left="-90" w:right="26"/>
        <w:jc w:val="both"/>
        <w:rPr>
          <w:rFonts w:ascii="Arial" w:eastAsiaTheme="minorHAnsi" w:hAnsi="Arial" w:cs="Arial"/>
          <w:sz w:val="22"/>
          <w:szCs w:val="22"/>
          <w:lang w:eastAsia="en-US"/>
        </w:rPr>
      </w:pPr>
    </w:p>
    <w:p w14:paraId="1775EE1A" w14:textId="77777777" w:rsidR="003B448D" w:rsidRPr="003B448D" w:rsidRDefault="003B448D" w:rsidP="004C57F4">
      <w:pPr>
        <w:ind w:left="-90" w:right="26"/>
        <w:jc w:val="both"/>
        <w:rPr>
          <w:rFonts w:ascii="Arial" w:eastAsiaTheme="minorHAnsi" w:hAnsi="Arial" w:cs="Arial"/>
          <w:sz w:val="22"/>
          <w:szCs w:val="22"/>
          <w:u w:val="single"/>
          <w:lang w:eastAsia="en-US"/>
        </w:rPr>
      </w:pPr>
      <w:bookmarkStart w:id="99" w:name="_Hlk155606959"/>
      <w:r w:rsidRPr="003B448D">
        <w:rPr>
          <w:rFonts w:ascii="Arial" w:eastAsiaTheme="minorHAnsi" w:hAnsi="Arial" w:cs="Arial"/>
          <w:sz w:val="22"/>
          <w:szCs w:val="22"/>
          <w:u w:val="single"/>
          <w:lang w:eastAsia="en-US"/>
        </w:rPr>
        <w:t xml:space="preserve">Zakon o upravljanju nekretninama i pokretninama u vlasništvu Republike Hrvatske (NN, br. 155/2023) </w:t>
      </w:r>
      <w:bookmarkEnd w:id="99"/>
      <w:r w:rsidRPr="003B448D">
        <w:rPr>
          <w:rFonts w:ascii="Arial" w:eastAsiaTheme="minorHAnsi" w:hAnsi="Arial" w:cs="Arial"/>
          <w:sz w:val="22"/>
          <w:szCs w:val="22"/>
          <w:u w:val="single"/>
          <w:lang w:eastAsia="en-US"/>
        </w:rPr>
        <w:t>stupio je na snagu 30.prosinca 2023</w:t>
      </w:r>
      <w:r w:rsidRPr="003B448D">
        <w:rPr>
          <w:rFonts w:ascii="Arial" w:eastAsiaTheme="minorHAnsi" w:hAnsi="Arial" w:cs="Arial"/>
          <w:b/>
          <w:sz w:val="22"/>
          <w:szCs w:val="22"/>
          <w:lang w:eastAsia="en-US"/>
        </w:rPr>
        <w:t xml:space="preserve">. </w:t>
      </w:r>
      <w:r w:rsidRPr="003B448D">
        <w:rPr>
          <w:rFonts w:ascii="Arial" w:eastAsiaTheme="minorHAnsi" w:hAnsi="Arial" w:cs="Arial"/>
          <w:sz w:val="22"/>
          <w:szCs w:val="22"/>
          <w:u w:val="single"/>
          <w:lang w:eastAsia="en-US"/>
        </w:rPr>
        <w:t>Slijedom navedenog,</w:t>
      </w:r>
      <w:r w:rsidRPr="003B448D">
        <w:rPr>
          <w:rFonts w:asciiTheme="minorHAnsi" w:eastAsiaTheme="minorHAnsi" w:hAnsiTheme="minorHAnsi" w:cstheme="minorBidi"/>
          <w:sz w:val="22"/>
          <w:szCs w:val="22"/>
          <w:u w:val="single"/>
          <w:lang w:val="en-US" w:eastAsia="en-US"/>
        </w:rPr>
        <w:t xml:space="preserve"> </w:t>
      </w:r>
      <w:r w:rsidRPr="003B448D">
        <w:rPr>
          <w:rFonts w:ascii="Arial" w:eastAsiaTheme="minorHAnsi" w:hAnsi="Arial" w:cs="Arial"/>
          <w:sz w:val="22"/>
          <w:szCs w:val="22"/>
          <w:u w:val="single"/>
          <w:lang w:val="en-US" w:eastAsia="en-US"/>
        </w:rPr>
        <w:t xml:space="preserve">od 30.prosinca 2023., </w:t>
      </w:r>
      <w:r w:rsidRPr="003B448D">
        <w:rPr>
          <w:rFonts w:ascii="Arial" w:eastAsiaTheme="minorHAnsi" w:hAnsi="Arial" w:cs="Arial"/>
          <w:sz w:val="22"/>
          <w:szCs w:val="22"/>
          <w:u w:val="single"/>
          <w:lang w:eastAsia="en-US"/>
        </w:rPr>
        <w:t>fizičke i pravne osobe zahtjeve podnose za građevinsko zemljište i građevine u vlasništvu Republike Hrvatske Gradu Dubrovniku, ukoliko se nekretnina nalazi na administrativnom području Grada Dubrovnika.</w:t>
      </w:r>
    </w:p>
    <w:p w14:paraId="223C1E35" w14:textId="77777777" w:rsidR="003B448D" w:rsidRPr="003B448D" w:rsidRDefault="003B448D" w:rsidP="004C57F4">
      <w:pPr>
        <w:ind w:left="-90" w:right="26"/>
        <w:jc w:val="both"/>
        <w:rPr>
          <w:rFonts w:ascii="Arial" w:eastAsiaTheme="minorHAnsi" w:hAnsi="Arial" w:cs="Arial"/>
          <w:sz w:val="22"/>
          <w:szCs w:val="22"/>
          <w:u w:val="single"/>
          <w:lang w:eastAsia="en-US"/>
        </w:rPr>
      </w:pPr>
    </w:p>
    <w:p w14:paraId="775FAB05" w14:textId="77777777" w:rsidR="003B448D" w:rsidRPr="003B448D" w:rsidRDefault="003B448D" w:rsidP="004C57F4">
      <w:pPr>
        <w:ind w:left="-90" w:right="26"/>
        <w:jc w:val="both"/>
        <w:rPr>
          <w:rFonts w:ascii="Arial" w:eastAsiaTheme="minorHAnsi" w:hAnsi="Arial" w:cs="Arial"/>
          <w:color w:val="000000" w:themeColor="text1"/>
          <w:sz w:val="22"/>
          <w:szCs w:val="22"/>
          <w:lang w:eastAsia="en-US"/>
        </w:rPr>
      </w:pPr>
      <w:r w:rsidRPr="003B448D">
        <w:rPr>
          <w:rFonts w:ascii="Arial" w:eastAsiaTheme="minorHAnsi" w:hAnsi="Arial" w:cs="Arial"/>
          <w:color w:val="000000" w:themeColor="text1"/>
          <w:sz w:val="22"/>
          <w:szCs w:val="22"/>
          <w:lang w:eastAsia="en-US"/>
        </w:rPr>
        <w:t xml:space="preserve">Navedenim Zakonom je propisano kako će Ministarstvo uspostaviti i održavati </w:t>
      </w:r>
      <w:proofErr w:type="spellStart"/>
      <w:r w:rsidRPr="003B448D">
        <w:rPr>
          <w:rFonts w:ascii="Arial" w:eastAsiaTheme="minorHAnsi" w:hAnsi="Arial" w:cs="Arial"/>
          <w:color w:val="000000" w:themeColor="text1"/>
          <w:sz w:val="22"/>
          <w:szCs w:val="22"/>
          <w:lang w:eastAsia="en-US"/>
        </w:rPr>
        <w:t>interoperabilni</w:t>
      </w:r>
      <w:proofErr w:type="spellEnd"/>
      <w:r w:rsidRPr="003B448D">
        <w:rPr>
          <w:rFonts w:ascii="Arial" w:eastAsiaTheme="minorHAnsi" w:hAnsi="Arial" w:cs="Arial"/>
          <w:color w:val="000000" w:themeColor="text1"/>
          <w:sz w:val="22"/>
          <w:szCs w:val="22"/>
          <w:lang w:eastAsia="en-US"/>
        </w:rPr>
        <w:t xml:space="preserve"> informacijski sustav za upravljanje i raspolaganje nekretninama u vlasništvu Republike Hrvatske (Interni registar nekretnina - IRN) koji će u upravljanju nekretninama primjenjivati sva nadležna tijela kojima je na temelju Zakona povjereno upravljanje, odnosno vršenje poslova upravljanja nekretninama u vlasništvu Republike Hrvatske. Ministarstvo upisuje postojeće nekretnine u vlasništvu RH kao I novostečene nekretnine u IRN nakon što zaprimi presude, rješenja, nagodbe i druge akte na temelju kojih Republika Hrvatska stječe pravo vlasništva nekretnina u IRN. Ministarstvo će u poslovnim knjigama evidentirati nekretnine u vlasništvu Republike Hrvatske, a </w:t>
      </w:r>
      <w:r w:rsidRPr="003B448D">
        <w:rPr>
          <w:rFonts w:ascii="Arial" w:eastAsiaTheme="minorHAnsi" w:hAnsi="Arial" w:cs="Arial"/>
          <w:bCs/>
          <w:color w:val="000000" w:themeColor="text1"/>
          <w:sz w:val="22"/>
          <w:szCs w:val="22"/>
          <w:lang w:eastAsia="en-US"/>
        </w:rPr>
        <w:t xml:space="preserve">Grad, nekretnine u odnosu na koje vrše poslove upravljanja evidentirat će izdvojeno u svojim poslovnim knjigama kao </w:t>
      </w:r>
      <w:proofErr w:type="spellStart"/>
      <w:r w:rsidRPr="003B448D">
        <w:rPr>
          <w:rFonts w:ascii="Arial" w:eastAsiaTheme="minorHAnsi" w:hAnsi="Arial" w:cs="Arial"/>
          <w:bCs/>
          <w:color w:val="000000" w:themeColor="text1"/>
          <w:sz w:val="22"/>
          <w:szCs w:val="22"/>
          <w:lang w:eastAsia="en-US"/>
        </w:rPr>
        <w:t>izvanbilančnu</w:t>
      </w:r>
      <w:proofErr w:type="spellEnd"/>
      <w:r w:rsidRPr="003B448D">
        <w:rPr>
          <w:rFonts w:ascii="Arial" w:eastAsiaTheme="minorHAnsi" w:hAnsi="Arial" w:cs="Arial"/>
          <w:bCs/>
          <w:color w:val="000000" w:themeColor="text1"/>
          <w:sz w:val="22"/>
          <w:szCs w:val="22"/>
          <w:lang w:eastAsia="en-US"/>
        </w:rPr>
        <w:t xml:space="preserve"> evidenciju</w:t>
      </w:r>
      <w:r w:rsidRPr="003B448D">
        <w:rPr>
          <w:rFonts w:ascii="Arial" w:eastAsiaTheme="minorHAnsi" w:hAnsi="Arial" w:cs="Arial"/>
          <w:color w:val="000000" w:themeColor="text1"/>
          <w:sz w:val="22"/>
          <w:szCs w:val="22"/>
          <w:lang w:eastAsia="en-US"/>
        </w:rPr>
        <w:t xml:space="preserve">. Grad je dužan najkasnije </w:t>
      </w:r>
      <w:r w:rsidRPr="003B448D">
        <w:rPr>
          <w:rFonts w:ascii="Arial" w:eastAsiaTheme="minorHAnsi" w:hAnsi="Arial" w:cs="Arial"/>
          <w:bCs/>
          <w:color w:val="000000" w:themeColor="text1"/>
          <w:sz w:val="22"/>
          <w:szCs w:val="22"/>
          <w:lang w:eastAsia="en-US"/>
        </w:rPr>
        <w:t>u roku od 30 dana od dana sklapanja pravnog posla raspolaganja nekretninama u vlasništvu RH obavijestiti Ministarstvo o izvršenom raspolaganju</w:t>
      </w:r>
      <w:r w:rsidRPr="003B448D">
        <w:rPr>
          <w:rFonts w:ascii="Arial" w:eastAsiaTheme="minorHAnsi" w:hAnsi="Arial" w:cs="Arial"/>
          <w:color w:val="000000" w:themeColor="text1"/>
          <w:sz w:val="22"/>
          <w:szCs w:val="22"/>
          <w:lang w:eastAsia="en-US"/>
        </w:rPr>
        <w:t xml:space="preserve"> radi usklađenja podataka u poslovnim knjigama Ministarstva te su dužna izvršiti usklađenja u </w:t>
      </w:r>
      <w:proofErr w:type="spellStart"/>
      <w:r w:rsidRPr="003B448D">
        <w:rPr>
          <w:rFonts w:ascii="Arial" w:eastAsiaTheme="minorHAnsi" w:hAnsi="Arial" w:cs="Arial"/>
          <w:color w:val="000000" w:themeColor="text1"/>
          <w:sz w:val="22"/>
          <w:szCs w:val="22"/>
          <w:lang w:eastAsia="en-US"/>
        </w:rPr>
        <w:t>izvanbilančnoj</w:t>
      </w:r>
      <w:proofErr w:type="spellEnd"/>
      <w:r w:rsidRPr="003B448D">
        <w:rPr>
          <w:rFonts w:ascii="Arial" w:eastAsiaTheme="minorHAnsi" w:hAnsi="Arial" w:cs="Arial"/>
          <w:color w:val="000000" w:themeColor="text1"/>
          <w:sz w:val="22"/>
          <w:szCs w:val="22"/>
          <w:lang w:eastAsia="en-US"/>
        </w:rPr>
        <w:t xml:space="preserve"> evidenciji svojih poslovnih knjiga. </w:t>
      </w:r>
      <w:r w:rsidRPr="003B448D">
        <w:rPr>
          <w:rFonts w:ascii="Arial" w:eastAsiaTheme="minorHAnsi" w:hAnsi="Arial" w:cs="Arial"/>
          <w:bCs/>
          <w:color w:val="000000" w:themeColor="text1"/>
          <w:sz w:val="22"/>
          <w:szCs w:val="22"/>
          <w:lang w:eastAsia="en-US"/>
        </w:rPr>
        <w:t>Grad je  dužan jednom godišnje do 31. ožujka tekuće godine za prethodnu godinu</w:t>
      </w:r>
      <w:r w:rsidRPr="003B448D">
        <w:rPr>
          <w:rFonts w:ascii="Arial" w:eastAsiaTheme="minorHAnsi" w:hAnsi="Arial" w:cs="Arial"/>
          <w:color w:val="000000" w:themeColor="text1"/>
          <w:sz w:val="22"/>
          <w:szCs w:val="22"/>
          <w:lang w:eastAsia="en-US"/>
        </w:rPr>
        <w:t xml:space="preserve">, a po potrebi i češće na zahtjev Ministarstva, </w:t>
      </w:r>
      <w:r w:rsidRPr="003B448D">
        <w:rPr>
          <w:rFonts w:ascii="Arial" w:eastAsiaTheme="minorHAnsi" w:hAnsi="Arial" w:cs="Arial"/>
          <w:bCs/>
          <w:color w:val="000000" w:themeColor="text1"/>
          <w:sz w:val="22"/>
          <w:szCs w:val="22"/>
          <w:lang w:eastAsia="en-US"/>
        </w:rPr>
        <w:t>izvještavati Ministarstvo o učincima upravljanj</w:t>
      </w:r>
      <w:r w:rsidRPr="003B448D">
        <w:rPr>
          <w:rFonts w:ascii="Arial" w:eastAsiaTheme="minorHAnsi" w:hAnsi="Arial" w:cs="Arial"/>
          <w:color w:val="000000" w:themeColor="text1"/>
          <w:sz w:val="22"/>
          <w:szCs w:val="22"/>
          <w:lang w:eastAsia="en-US"/>
        </w:rPr>
        <w:t>a nekretninama koje su im povjerene na upravljanje. Sadržaj navedenog izvješća propisati će Ministar pravilnikom.</w:t>
      </w:r>
    </w:p>
    <w:p w14:paraId="2C30E1DE" w14:textId="77777777" w:rsidR="003B448D" w:rsidRPr="003B448D" w:rsidRDefault="003B448D" w:rsidP="004C57F4">
      <w:pPr>
        <w:ind w:left="-90" w:right="26"/>
        <w:jc w:val="both"/>
        <w:rPr>
          <w:rFonts w:ascii="Arial" w:eastAsiaTheme="minorHAnsi" w:hAnsi="Arial" w:cs="Arial"/>
          <w:sz w:val="22"/>
          <w:szCs w:val="22"/>
          <w:u w:val="single"/>
          <w:lang w:eastAsia="en-US"/>
        </w:rPr>
      </w:pPr>
    </w:p>
    <w:p w14:paraId="6A55CFA6" w14:textId="77777777" w:rsidR="003B448D" w:rsidRPr="003B448D" w:rsidRDefault="003B448D" w:rsidP="004C57F4">
      <w:pPr>
        <w:ind w:right="26"/>
        <w:jc w:val="both"/>
        <w:rPr>
          <w:rFonts w:ascii="Arial" w:eastAsiaTheme="minorHAnsi" w:hAnsi="Arial" w:cs="Arial"/>
          <w:sz w:val="22"/>
          <w:szCs w:val="22"/>
          <w:u w:val="single"/>
          <w:lang w:eastAsia="en-US"/>
        </w:rPr>
      </w:pPr>
    </w:p>
    <w:p w14:paraId="790BF083" w14:textId="77777777" w:rsidR="003B448D" w:rsidRPr="003B448D" w:rsidRDefault="003B448D" w:rsidP="004C57F4">
      <w:pPr>
        <w:ind w:left="-90" w:right="26"/>
        <w:jc w:val="both"/>
        <w:rPr>
          <w:rFonts w:ascii="Arial" w:eastAsiaTheme="minorHAnsi" w:hAnsi="Arial" w:cs="Arial"/>
          <w:b/>
          <w:sz w:val="22"/>
          <w:szCs w:val="22"/>
          <w:u w:val="single"/>
          <w:lang w:eastAsia="en-US"/>
        </w:rPr>
      </w:pPr>
      <w:r w:rsidRPr="003B448D">
        <w:rPr>
          <w:rFonts w:ascii="Arial" w:hAnsi="Arial" w:cs="Arial"/>
          <w:b/>
          <w:kern w:val="3"/>
          <w:sz w:val="22"/>
          <w:szCs w:val="22"/>
          <w:lang w:val="en-US" w:eastAsia="zh-CN"/>
        </w:rPr>
        <w:t xml:space="preserve">ZAKON O ZAŠTITI I OČUVANJU KULTURNIH DOBARA </w:t>
      </w:r>
      <w:r w:rsidRPr="003B448D">
        <w:rPr>
          <w:rFonts w:ascii="Arial" w:hAnsi="Arial" w:cs="Arial"/>
          <w:kern w:val="3"/>
          <w:sz w:val="22"/>
          <w:szCs w:val="22"/>
          <w:lang w:val="en-US" w:eastAsia="zh-CN"/>
        </w:rPr>
        <w:t>(</w:t>
      </w:r>
      <w:proofErr w:type="spellStart"/>
      <w:r w:rsidRPr="003B448D">
        <w:rPr>
          <w:rFonts w:ascii="Arial" w:hAnsi="Arial" w:cs="Arial"/>
          <w:kern w:val="3"/>
          <w:sz w:val="22"/>
          <w:szCs w:val="22"/>
          <w:lang w:val="en-US" w:eastAsia="zh-CN"/>
        </w:rPr>
        <w:t>pravo</w:t>
      </w:r>
      <w:proofErr w:type="spellEnd"/>
      <w:r w:rsidRPr="003B448D">
        <w:rPr>
          <w:rFonts w:ascii="Arial" w:hAnsi="Arial" w:cs="Arial"/>
          <w:kern w:val="3"/>
          <w:sz w:val="22"/>
          <w:szCs w:val="22"/>
          <w:lang w:val="en-US" w:eastAsia="zh-CN"/>
        </w:rPr>
        <w:t xml:space="preserve"> </w:t>
      </w:r>
      <w:proofErr w:type="spellStart"/>
      <w:r w:rsidRPr="003B448D">
        <w:rPr>
          <w:rFonts w:ascii="Arial" w:hAnsi="Arial" w:cs="Arial"/>
          <w:kern w:val="3"/>
          <w:sz w:val="22"/>
          <w:szCs w:val="22"/>
          <w:lang w:val="en-US" w:eastAsia="zh-CN"/>
        </w:rPr>
        <w:t>prvokupa</w:t>
      </w:r>
      <w:proofErr w:type="spellEnd"/>
      <w:r w:rsidRPr="003B448D">
        <w:rPr>
          <w:rFonts w:ascii="Arial" w:hAnsi="Arial" w:cs="Arial"/>
          <w:kern w:val="3"/>
          <w:sz w:val="22"/>
          <w:szCs w:val="22"/>
          <w:lang w:val="en-US" w:eastAsia="zh-CN"/>
        </w:rPr>
        <w:t>)</w:t>
      </w:r>
    </w:p>
    <w:p w14:paraId="5A16D04B" w14:textId="77777777" w:rsidR="003B448D" w:rsidRPr="003B448D" w:rsidRDefault="003B448D" w:rsidP="004C57F4">
      <w:pPr>
        <w:suppressAutoHyphens/>
        <w:autoSpaceDN w:val="0"/>
        <w:jc w:val="both"/>
        <w:textAlignment w:val="baseline"/>
        <w:rPr>
          <w:rFonts w:ascii="Arial" w:eastAsiaTheme="minorHAnsi" w:hAnsi="Arial" w:cs="Arial"/>
          <w:sz w:val="22"/>
          <w:szCs w:val="22"/>
          <w:u w:val="single"/>
          <w:lang w:eastAsia="en-US"/>
        </w:rPr>
      </w:pPr>
    </w:p>
    <w:p w14:paraId="3841AD15" w14:textId="77777777" w:rsidR="003B448D" w:rsidRPr="003B448D" w:rsidRDefault="003B448D" w:rsidP="004C57F4">
      <w:pPr>
        <w:suppressAutoHyphens/>
        <w:autoSpaceDN w:val="0"/>
        <w:ind w:left="-90"/>
        <w:jc w:val="both"/>
        <w:textAlignment w:val="baseline"/>
        <w:rPr>
          <w:rFonts w:ascii="Arial" w:hAnsi="Arial" w:cs="Arial"/>
          <w:sz w:val="22"/>
          <w:szCs w:val="22"/>
          <w:lang w:eastAsia="zh-CN"/>
        </w:rPr>
      </w:pPr>
      <w:r w:rsidRPr="003B448D">
        <w:rPr>
          <w:rFonts w:ascii="Arial" w:hAnsi="Arial" w:cs="Arial"/>
          <w:sz w:val="22"/>
          <w:szCs w:val="22"/>
          <w:lang w:eastAsia="zh-CN"/>
        </w:rPr>
        <w:t>Sukladno odredbama</w:t>
      </w:r>
      <w:r w:rsidRPr="003B448D">
        <w:rPr>
          <w:rFonts w:ascii="Arial" w:hAnsi="Arial" w:cs="Arial"/>
          <w:kern w:val="3"/>
          <w:sz w:val="22"/>
          <w:szCs w:val="22"/>
          <w:lang w:eastAsia="zh-CN"/>
        </w:rPr>
        <w:t xml:space="preserve"> </w:t>
      </w:r>
      <w:bookmarkStart w:id="100" w:name="_Hlk155607187"/>
      <w:r w:rsidRPr="003B448D">
        <w:rPr>
          <w:rFonts w:ascii="Arial" w:hAnsi="Arial" w:cs="Arial"/>
          <w:kern w:val="3"/>
          <w:sz w:val="22"/>
          <w:szCs w:val="22"/>
          <w:lang w:eastAsia="zh-CN"/>
        </w:rPr>
        <w:t xml:space="preserve">Zakona o zaštiti i očuvanju kulturnih dobara </w:t>
      </w:r>
      <w:bookmarkEnd w:id="100"/>
      <w:r w:rsidRPr="003B448D">
        <w:rPr>
          <w:rFonts w:ascii="Arial" w:hAnsi="Arial" w:cs="Arial"/>
          <w:sz w:val="22"/>
          <w:szCs w:val="22"/>
          <w:lang w:eastAsia="zh-CN"/>
        </w:rPr>
        <w:t xml:space="preserve">(NN 69/99, 151/03, 157/03, 100/04,  87/09, 88/10, 61/11, 25/12, 136/12, 157/13, 152/14 , 98/15, 44/17, 90/18, 32/20, 62/20, 117/21, 114/22) vlasnik koji namjerava prodati kulturno dobro zaštićeno posebnim rješenjem ili kulturno dobro unutar zaštićene kulturno-povijesne cjeline upisane u Listu svjetske baštine ili Listu ugrožene svjetske baštine dužan ga je prije prodaje istodobno ponuditi Republici Hrvatskoj, županiji, Gradu Zagrebu, gradu ili općini na čijem se području to kulturno dobro nalazi, navodeći cijenu i druge uvjete prodaje. Prvenstvo u ostvarenju prava prvokupa ima grad </w:t>
      </w:r>
      <w:r w:rsidRPr="003B448D">
        <w:rPr>
          <w:rFonts w:ascii="Arial" w:hAnsi="Arial" w:cs="Arial"/>
          <w:sz w:val="22"/>
          <w:szCs w:val="22"/>
          <w:lang w:eastAsia="zh-CN"/>
        </w:rPr>
        <w:lastRenderedPageBreak/>
        <w:t>ili općina u odnosu na županiju i Grad Zagreb, pa Republika Hrvatska. Republika Hrvatska, županija, Grad Zagreb, grad ili općina mora se očitovati o toj ponudi u roku od 60 dana od dana primitka pisane ponude. Ako se navedene pravne osobe ne namjeravaju koristiti svojim pravom prvokupa, dužne su u roku od 30 dana od dana primitka ponude o tome obavijestiti druge pravne osobe koje imaju pravo prvokupa i vlasnika. Nakon isteka roka vlasnik može kulturno dobro prodati drugoj osobi uz cijenu koja ne može biti niža od cijene navedene u ponudi i pod uvjetima koji za kupca nisu povoljniji od uvjeta sadržanih u ponudi iz stavka 1. ovoga članka.</w:t>
      </w:r>
    </w:p>
    <w:p w14:paraId="4A99BE51" w14:textId="77777777" w:rsidR="003B448D" w:rsidRPr="003B448D" w:rsidRDefault="003B448D" w:rsidP="004C57F4">
      <w:pPr>
        <w:suppressAutoHyphens/>
        <w:autoSpaceDN w:val="0"/>
        <w:ind w:left="-90"/>
        <w:jc w:val="both"/>
        <w:textAlignment w:val="baseline"/>
        <w:rPr>
          <w:rFonts w:ascii="Arial" w:hAnsi="Arial" w:cs="Arial"/>
          <w:sz w:val="22"/>
          <w:szCs w:val="22"/>
          <w:lang w:eastAsia="zh-CN"/>
        </w:rPr>
      </w:pPr>
    </w:p>
    <w:p w14:paraId="07271267" w14:textId="77777777" w:rsidR="003B448D" w:rsidRPr="003B448D" w:rsidRDefault="003B448D" w:rsidP="004C57F4">
      <w:pPr>
        <w:suppressAutoHyphens/>
        <w:autoSpaceDN w:val="0"/>
        <w:ind w:left="-90"/>
        <w:jc w:val="both"/>
        <w:textAlignment w:val="baseline"/>
        <w:rPr>
          <w:rFonts w:ascii="Arial" w:hAnsi="Arial" w:cs="Arial"/>
          <w:sz w:val="22"/>
          <w:szCs w:val="22"/>
          <w:lang w:eastAsia="zh-CN"/>
        </w:rPr>
      </w:pPr>
      <w:bookmarkStart w:id="101" w:name="_Hlk152765361"/>
      <w:r w:rsidRPr="003B448D">
        <w:rPr>
          <w:rFonts w:ascii="Arial" w:hAnsi="Arial" w:cs="Arial"/>
          <w:sz w:val="22"/>
          <w:szCs w:val="22"/>
          <w:lang w:eastAsia="zh-CN"/>
        </w:rPr>
        <w:t xml:space="preserve">Postupak kupnje nekretnine propisan je odredbama čl. 24.-31. Odluke o gospodarenju nekretninama u vlasništvu Grada Dubrovnika  </w:t>
      </w:r>
      <w:bookmarkStart w:id="102" w:name="_Hlk110343789"/>
      <w:r w:rsidRPr="003B448D">
        <w:rPr>
          <w:rFonts w:ascii="Arial" w:hAnsi="Arial" w:cs="Arial"/>
          <w:sz w:val="22"/>
          <w:szCs w:val="22"/>
          <w:lang w:eastAsia="zh-CN"/>
        </w:rPr>
        <w:t xml:space="preserve">(„Službeni glasnik Grada Dubrovnika“ br. 6/22, dalje u tekstu: Odluka). </w:t>
      </w:r>
      <w:bookmarkEnd w:id="102"/>
      <w:r w:rsidRPr="003B448D">
        <w:rPr>
          <w:rFonts w:ascii="Arial" w:hAnsi="Arial" w:cs="Arial"/>
          <w:sz w:val="22"/>
          <w:szCs w:val="22"/>
          <w:lang w:eastAsia="zh-CN"/>
        </w:rPr>
        <w:t xml:space="preserve">Na temelju članka 25. Odluke Grad Dubrovnik na inicijativu nadležnog upravnog odjela može pokrenuti postupak kupnje nekretnine kada je to  propisano zakonom te kada je to u interesu Grada. Člankom 30. stavkom 1. navedene Odluke određeno je da odluku o kupnji nekretnine u korist Grada, na prijedlog upravnog odjela za imovinsko-pravne poslove, a na temelju prijedloga Povjerenstva donosi Gradonačelnik ili Gradsko vijeće te da ugovor o kupoprodaji u ime Grada sklapa Gradonačelnik, ukoliko odlukom o kupnji nije drukčije određeno. U slučajevima kad na temelju posebnoga propisa ili drugog akta, Grad ima pravo prvokupa nekretnine, ako se donese odluka o korištenju prava prvokupa, primjenjivat će se odredbe o kupnji. Sukladno članku 4. Odluke prije svakog gospodarenja nekretninama u vlasništvu Grada izvršit će se procjena tržišne vrijednosti tih nekretnina, a u slučaju gospodarenja nekretninama sklapanjem drugog naplatnog pravnog posla koji podrazumijeva korištenje i/ili </w:t>
      </w:r>
      <w:proofErr w:type="spellStart"/>
      <w:r w:rsidRPr="003B448D">
        <w:rPr>
          <w:rFonts w:ascii="Arial" w:hAnsi="Arial" w:cs="Arial"/>
          <w:sz w:val="22"/>
          <w:szCs w:val="22"/>
          <w:lang w:eastAsia="zh-CN"/>
        </w:rPr>
        <w:t>plodouživanje</w:t>
      </w:r>
      <w:proofErr w:type="spellEnd"/>
      <w:r w:rsidRPr="003B448D">
        <w:rPr>
          <w:rFonts w:ascii="Arial" w:hAnsi="Arial" w:cs="Arial"/>
          <w:sz w:val="22"/>
          <w:szCs w:val="22"/>
          <w:lang w:eastAsia="zh-CN"/>
        </w:rPr>
        <w:t xml:space="preserve"> nekretnine, odnosno ograničenje prava vlasništva Grada, kao što je osnivanje prava građenja, osnivanje prava služnosti, zakup, najam i drugo, izvršit će se i procjena naknade, osim ako se nekretnina daje na uporabu. Člankom 5. stavkom 2. određeno je da procjenu vrše ovlaštene osobe koje su stalni sudski vještaci i stalni sudski procjenitelji. Prema članku 8. stavku 2. Odluke Procjeniteljsko povjerenstvo između ostalog daje mišljenje o usklađenosti izrađenih procjembenih elaborata s odredbama propisa  kojim se uređuje procjena vrijednosti nekretnina, a na zahtjev jedinica lokalne i područne (regionalne) samouprave za svoje potrebe.</w:t>
      </w:r>
    </w:p>
    <w:p w14:paraId="00F9BF41" w14:textId="77777777" w:rsidR="003B448D" w:rsidRPr="003B448D" w:rsidRDefault="003B448D" w:rsidP="004C57F4">
      <w:pPr>
        <w:suppressAutoHyphens/>
        <w:autoSpaceDN w:val="0"/>
        <w:ind w:left="-90"/>
        <w:jc w:val="both"/>
        <w:textAlignment w:val="baseline"/>
        <w:rPr>
          <w:rFonts w:ascii="Arial" w:hAnsi="Arial" w:cs="Arial"/>
          <w:sz w:val="22"/>
          <w:szCs w:val="22"/>
          <w:lang w:eastAsia="zh-CN"/>
        </w:rPr>
      </w:pPr>
    </w:p>
    <w:p w14:paraId="082ADF2F" w14:textId="77777777" w:rsidR="003B448D" w:rsidRPr="003B448D" w:rsidRDefault="003B448D" w:rsidP="004C57F4">
      <w:pPr>
        <w:suppressAutoHyphens/>
        <w:autoSpaceDN w:val="0"/>
        <w:ind w:left="-90"/>
        <w:jc w:val="both"/>
        <w:textAlignment w:val="baseline"/>
        <w:rPr>
          <w:rFonts w:ascii="Arial" w:hAnsi="Arial" w:cs="Arial"/>
          <w:sz w:val="22"/>
          <w:szCs w:val="22"/>
          <w:lang w:eastAsia="zh-CN"/>
        </w:rPr>
      </w:pPr>
      <w:r w:rsidRPr="003B448D">
        <w:rPr>
          <w:rFonts w:ascii="Arial" w:hAnsi="Arial" w:cs="Arial"/>
          <w:sz w:val="22"/>
          <w:szCs w:val="22"/>
          <w:lang w:eastAsia="zh-CN"/>
        </w:rPr>
        <w:t xml:space="preserve">Grad Dubrovnik u svojem samoupravnom djelokrugu obavlja poslove lokalnoga značenja kojima se neposredno ostvaruju potrebe građana. Uzimajući u obzir potrebe građana, posebno obitelji s više djece te uzimajući u obzir porast tržišnih cijena najma nekretnina, Grad Dubrovnik donio je </w:t>
      </w:r>
      <w:bookmarkStart w:id="103" w:name="_Hlk152765472"/>
      <w:r w:rsidRPr="003B448D">
        <w:rPr>
          <w:rFonts w:ascii="Arial" w:hAnsi="Arial" w:cs="Arial"/>
          <w:i/>
          <w:sz w:val="22"/>
          <w:szCs w:val="22"/>
          <w:lang w:eastAsia="zh-CN"/>
        </w:rPr>
        <w:t>Odluku o davanju u najam stanova u vlasništvu Grada Dubrovnika</w:t>
      </w:r>
      <w:bookmarkEnd w:id="103"/>
      <w:r w:rsidRPr="003B448D">
        <w:rPr>
          <w:rFonts w:ascii="Arial" w:hAnsi="Arial" w:cs="Arial"/>
          <w:sz w:val="22"/>
          <w:szCs w:val="22"/>
          <w:lang w:eastAsia="zh-CN"/>
        </w:rPr>
        <w:t xml:space="preserve"> („Službeni glasnik Grada Dubrovnika“ br. 15/23 ).  i </w:t>
      </w:r>
      <w:r w:rsidRPr="003B448D">
        <w:rPr>
          <w:rFonts w:ascii="Arial" w:hAnsi="Arial" w:cs="Arial"/>
          <w:i/>
          <w:sz w:val="22"/>
          <w:szCs w:val="22"/>
          <w:lang w:eastAsia="zh-CN"/>
        </w:rPr>
        <w:t>Odluku o davanju u najam stanova u vlasništvu Grada Dubrovnika u svrhu rješavanja stambenog pitanja mladih i mladih obitelji na području grada Dubrovnika</w:t>
      </w:r>
      <w:r w:rsidRPr="003B448D">
        <w:rPr>
          <w:rFonts w:ascii="Arial" w:hAnsi="Arial" w:cs="Arial"/>
          <w:sz w:val="22"/>
          <w:szCs w:val="22"/>
          <w:lang w:eastAsia="zh-CN"/>
        </w:rPr>
        <w:t xml:space="preserve"> („Službeni glasnik Grada Dubrovnika“ br. 25/21 ). Također je donesena </w:t>
      </w:r>
      <w:r w:rsidRPr="003B448D">
        <w:rPr>
          <w:rFonts w:ascii="Arial" w:hAnsi="Arial" w:cs="Arial"/>
          <w:i/>
          <w:sz w:val="22"/>
          <w:szCs w:val="22"/>
          <w:lang w:eastAsia="zh-CN"/>
        </w:rPr>
        <w:t xml:space="preserve">Odluka o najmu stanova u vlasništvu Grada Dubrovnika u svrhu rješavanja stambenog pitanja obitelji s više djece na području povijesne jezgre Grada Dubrovnika </w:t>
      </w:r>
      <w:bookmarkStart w:id="104" w:name="_Hlk152765481"/>
      <w:r w:rsidRPr="003B448D">
        <w:rPr>
          <w:rFonts w:ascii="Arial" w:hAnsi="Arial" w:cs="Arial"/>
          <w:sz w:val="22"/>
          <w:szCs w:val="22"/>
          <w:lang w:eastAsia="zh-CN"/>
        </w:rPr>
        <w:t>(„Službeni glasnik Grada Dubrovnika“ br. 15/23).</w:t>
      </w:r>
    </w:p>
    <w:p w14:paraId="6FC0B4E3" w14:textId="77777777" w:rsidR="003B448D" w:rsidRPr="003B448D" w:rsidRDefault="003B448D" w:rsidP="004C57F4">
      <w:pPr>
        <w:suppressAutoHyphens/>
        <w:autoSpaceDN w:val="0"/>
        <w:ind w:left="-90"/>
        <w:jc w:val="both"/>
        <w:textAlignment w:val="baseline"/>
        <w:rPr>
          <w:rFonts w:ascii="Arial" w:hAnsi="Arial" w:cs="Arial"/>
          <w:sz w:val="22"/>
          <w:szCs w:val="22"/>
          <w:lang w:eastAsia="zh-CN"/>
        </w:rPr>
      </w:pPr>
      <w:r w:rsidRPr="003B448D">
        <w:rPr>
          <w:rFonts w:ascii="Arial" w:hAnsi="Arial" w:cs="Arial"/>
          <w:sz w:val="22"/>
          <w:szCs w:val="22"/>
          <w:lang w:eastAsia="zh-CN"/>
        </w:rPr>
        <w:t xml:space="preserve"> </w:t>
      </w:r>
      <w:bookmarkEnd w:id="104"/>
    </w:p>
    <w:p w14:paraId="4EE85140" w14:textId="77777777" w:rsidR="003B448D" w:rsidRPr="003B448D" w:rsidRDefault="003B448D" w:rsidP="004C57F4">
      <w:pPr>
        <w:suppressAutoHyphens/>
        <w:autoSpaceDN w:val="0"/>
        <w:ind w:left="-90"/>
        <w:jc w:val="both"/>
        <w:textAlignment w:val="baseline"/>
        <w:rPr>
          <w:rFonts w:ascii="Arial" w:hAnsi="Arial" w:cs="Arial"/>
          <w:sz w:val="22"/>
          <w:szCs w:val="22"/>
          <w:lang w:eastAsia="zh-CN"/>
        </w:rPr>
      </w:pPr>
      <w:r w:rsidRPr="003B448D">
        <w:rPr>
          <w:rFonts w:ascii="Arial" w:hAnsi="Arial" w:cs="Arial"/>
          <w:sz w:val="22"/>
          <w:szCs w:val="22"/>
          <w:lang w:eastAsia="zh-CN"/>
        </w:rPr>
        <w:t xml:space="preserve">Prema </w:t>
      </w:r>
      <w:r w:rsidRPr="003B448D">
        <w:rPr>
          <w:rFonts w:ascii="Arial" w:hAnsi="Arial" w:cs="Arial"/>
          <w:b/>
          <w:sz w:val="22"/>
          <w:szCs w:val="22"/>
          <w:lang w:eastAsia="zh-CN"/>
        </w:rPr>
        <w:t>Planu upravljanja svjetskim dobrom UNESCO-a ˝Starim Gradom Dubrovnikom˝</w:t>
      </w:r>
      <w:r w:rsidRPr="003B448D">
        <w:rPr>
          <w:rFonts w:ascii="Arial" w:hAnsi="Arial" w:cs="Arial"/>
          <w:sz w:val="22"/>
          <w:szCs w:val="22"/>
          <w:lang w:eastAsia="zh-CN"/>
        </w:rPr>
        <w:t xml:space="preserve"> („Službeni glasnik Grada Dubrovnika“ br. 6/21)  revitalizacija života u gradu i jačanje lokalne zajednice primarni su uvjeti koje treba ispuniti kako bi se sačuvao kulturni i društveni identitet u povijesnoj jezgri grada. Koristeći pravo prvokupa koje bi imalo za cilj demografsku revitalizaciju povijesne jezgre, potrebno je povećati broj stambenih jedinica koje su u vlasništvu Grada Dubrovnika.</w:t>
      </w:r>
    </w:p>
    <w:bookmarkEnd w:id="101"/>
    <w:p w14:paraId="4181F252" w14:textId="77777777" w:rsidR="003B448D" w:rsidRPr="003B448D" w:rsidRDefault="003B448D" w:rsidP="004C57F4">
      <w:pPr>
        <w:ind w:right="26"/>
        <w:jc w:val="both"/>
        <w:rPr>
          <w:rFonts w:ascii="Arial" w:eastAsiaTheme="minorHAnsi" w:hAnsi="Arial" w:cs="Arial"/>
          <w:sz w:val="22"/>
          <w:szCs w:val="22"/>
          <w:lang w:eastAsia="en-US"/>
        </w:rPr>
      </w:pPr>
    </w:p>
    <w:p w14:paraId="313A071C" w14:textId="77777777" w:rsidR="003B448D" w:rsidRPr="003B448D" w:rsidRDefault="003B448D" w:rsidP="004C57F4">
      <w:pPr>
        <w:ind w:right="26"/>
        <w:jc w:val="both"/>
        <w:rPr>
          <w:rFonts w:ascii="Arial" w:eastAsiaTheme="minorHAnsi" w:hAnsi="Arial" w:cs="Arial"/>
          <w:sz w:val="22"/>
          <w:szCs w:val="22"/>
          <w:lang w:eastAsia="en-US"/>
        </w:rPr>
      </w:pPr>
    </w:p>
    <w:p w14:paraId="1A2F966A" w14:textId="77777777" w:rsidR="003B448D" w:rsidRPr="003B448D" w:rsidRDefault="003B448D" w:rsidP="004C57F4">
      <w:pPr>
        <w:ind w:left="-90" w:right="26"/>
        <w:jc w:val="both"/>
        <w:rPr>
          <w:rFonts w:ascii="Arial" w:eastAsiaTheme="minorHAnsi" w:hAnsi="Arial" w:cs="Arial"/>
          <w:b/>
          <w:sz w:val="22"/>
          <w:szCs w:val="22"/>
          <w:lang w:val="en-US" w:eastAsia="en-US"/>
        </w:rPr>
      </w:pPr>
      <w:bookmarkStart w:id="105" w:name="_Hlk160195169"/>
      <w:r w:rsidRPr="003B448D">
        <w:rPr>
          <w:rFonts w:ascii="Arial" w:eastAsiaTheme="minorHAnsi" w:hAnsi="Arial" w:cs="Arial"/>
          <w:b/>
          <w:sz w:val="22"/>
          <w:szCs w:val="22"/>
          <w:lang w:eastAsia="en-US"/>
        </w:rPr>
        <w:t xml:space="preserve">POVEĆANJE IMOVINE U VLASNIŠTVU GRADA DUBROVNIKA U SKLOPU REALIZACIJE INFRASTRUKTURNIH I KAPITALNIH PROJEKATA PLANIRANIH U 2024. ( </w:t>
      </w:r>
      <w:proofErr w:type="spellStart"/>
      <w:r w:rsidRPr="003B448D">
        <w:rPr>
          <w:rFonts w:ascii="Arial" w:eastAsiaTheme="minorHAnsi" w:hAnsi="Arial" w:cs="Arial"/>
          <w:sz w:val="22"/>
          <w:szCs w:val="22"/>
          <w:lang w:val="en-US" w:eastAsia="en-US"/>
        </w:rPr>
        <w:t>izvlaštenja</w:t>
      </w:r>
      <w:proofErr w:type="spellEnd"/>
      <w:r w:rsidRPr="003B448D">
        <w:rPr>
          <w:rFonts w:ascii="Arial" w:eastAsiaTheme="minorHAnsi" w:hAnsi="Arial" w:cs="Arial"/>
          <w:b/>
          <w:sz w:val="22"/>
          <w:szCs w:val="22"/>
          <w:lang w:val="en-US" w:eastAsia="en-US"/>
        </w:rPr>
        <w:t xml:space="preserve"> )</w:t>
      </w:r>
    </w:p>
    <w:bookmarkEnd w:id="105"/>
    <w:p w14:paraId="2EAA20CC" w14:textId="77777777" w:rsidR="003B448D" w:rsidRPr="003B448D" w:rsidRDefault="003B448D" w:rsidP="004C57F4">
      <w:pPr>
        <w:ind w:left="-90" w:right="26"/>
        <w:jc w:val="both"/>
        <w:rPr>
          <w:rFonts w:ascii="Arial" w:eastAsiaTheme="minorHAnsi" w:hAnsi="Arial" w:cs="Arial"/>
          <w:sz w:val="22"/>
          <w:szCs w:val="22"/>
          <w:lang w:val="en-US" w:eastAsia="en-US"/>
        </w:rPr>
      </w:pPr>
    </w:p>
    <w:p w14:paraId="4FB9061A" w14:textId="77777777" w:rsidR="003B448D" w:rsidRPr="003B448D" w:rsidRDefault="003B448D" w:rsidP="004C57F4">
      <w:pPr>
        <w:ind w:left="-90"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Grad Dubrovnik može stjecati nekretnine izvlaštenjem sukladno pozitivnim zakonskim propisima kojima se uređuju izvlaštenje i određivanje naknade kada je to potrebno radi izgradnje građevina ili izvođenja radova gospodarske infrastrukture, groblja i drugih objekata </w:t>
      </w:r>
      <w:r w:rsidRPr="003B448D">
        <w:rPr>
          <w:rFonts w:ascii="Arial" w:eastAsiaTheme="minorHAnsi" w:hAnsi="Arial" w:cs="Arial"/>
          <w:sz w:val="22"/>
          <w:szCs w:val="22"/>
          <w:lang w:eastAsia="en-US"/>
        </w:rPr>
        <w:lastRenderedPageBreak/>
        <w:t>komunalne infrastrukture, zdravstvenih, prosvjetnih, kulturnih, sportskih i dr. građevina u interesu Republike Hrvatske, za koje je Grad ishodio pravomoćnu lokacijsku dozvolu.</w:t>
      </w:r>
      <w:r w:rsidRPr="003B448D">
        <w:rPr>
          <w:rFonts w:asciiTheme="minorHAnsi" w:eastAsiaTheme="minorHAnsi" w:hAnsiTheme="minorHAnsi" w:cstheme="minorBidi"/>
          <w:sz w:val="22"/>
          <w:szCs w:val="22"/>
          <w:lang w:eastAsia="en-US"/>
        </w:rPr>
        <w:t xml:space="preserve"> </w:t>
      </w:r>
      <w:r w:rsidRPr="003B448D">
        <w:rPr>
          <w:rFonts w:ascii="Arial" w:eastAsiaTheme="minorHAnsi" w:hAnsi="Arial" w:cs="Arial"/>
          <w:sz w:val="22"/>
          <w:szCs w:val="22"/>
          <w:lang w:eastAsia="en-US"/>
        </w:rPr>
        <w:t xml:space="preserve">Prije podnošenja prijedloga za izvlaštenje nekretnina pred nadležnim tijelom, na prijedlog Grada kao korisnika izvlaštenja provest će se postupak osiguranja dokaza o stanju i vrijednosti nekretnina u kojem postupku će se izraditi procjembeni elaborati tržišne vrijednosti nekretnina i poljoprivrednih </w:t>
      </w:r>
      <w:proofErr w:type="spellStart"/>
      <w:r w:rsidRPr="003B448D">
        <w:rPr>
          <w:rFonts w:ascii="Arial" w:eastAsiaTheme="minorHAnsi" w:hAnsi="Arial" w:cs="Arial"/>
          <w:sz w:val="22"/>
          <w:szCs w:val="22"/>
          <w:lang w:eastAsia="en-US"/>
        </w:rPr>
        <w:t>poboljšica</w:t>
      </w:r>
      <w:proofErr w:type="spellEnd"/>
      <w:r w:rsidRPr="003B448D">
        <w:rPr>
          <w:rFonts w:ascii="Arial" w:eastAsiaTheme="minorHAnsi" w:hAnsi="Arial" w:cs="Arial"/>
          <w:sz w:val="22"/>
          <w:szCs w:val="22"/>
          <w:lang w:eastAsia="en-US"/>
        </w:rPr>
        <w:t xml:space="preserve"> sukladno pozitivnim zakonskim propisima kojima se uređuje procjena vrijednosti nekretnina.</w:t>
      </w:r>
      <w:r w:rsidRPr="003B448D">
        <w:rPr>
          <w:rFonts w:asciiTheme="minorHAnsi" w:eastAsiaTheme="minorHAnsi" w:hAnsiTheme="minorHAnsi" w:cstheme="minorBidi"/>
          <w:sz w:val="22"/>
          <w:szCs w:val="22"/>
          <w:lang w:eastAsia="en-US"/>
        </w:rPr>
        <w:t xml:space="preserve"> </w:t>
      </w:r>
      <w:r w:rsidRPr="003B448D">
        <w:rPr>
          <w:rFonts w:ascii="Arial" w:eastAsiaTheme="minorHAnsi" w:hAnsi="Arial" w:cs="Arial"/>
          <w:sz w:val="22"/>
          <w:szCs w:val="22"/>
          <w:lang w:eastAsia="en-US"/>
        </w:rPr>
        <w:t xml:space="preserve">Za provođenje postupka izvlaštenja Grad je dužan u Proračunu osigurati sredstva za naknadu tržišne vrijednosti i poljoprivrednih </w:t>
      </w:r>
      <w:proofErr w:type="spellStart"/>
      <w:r w:rsidRPr="003B448D">
        <w:rPr>
          <w:rFonts w:ascii="Arial" w:eastAsiaTheme="minorHAnsi" w:hAnsi="Arial" w:cs="Arial"/>
          <w:sz w:val="22"/>
          <w:szCs w:val="22"/>
          <w:lang w:eastAsia="en-US"/>
        </w:rPr>
        <w:t>poboljšica</w:t>
      </w:r>
      <w:proofErr w:type="spellEnd"/>
      <w:r w:rsidRPr="003B448D">
        <w:rPr>
          <w:rFonts w:ascii="Arial" w:eastAsiaTheme="minorHAnsi" w:hAnsi="Arial" w:cs="Arial"/>
          <w:sz w:val="22"/>
          <w:szCs w:val="22"/>
          <w:lang w:eastAsia="en-US"/>
        </w:rPr>
        <w:t xml:space="preserve"> vlasnicima za izvlaštene nekretnine kao i sredstva za pokriće troškova postupka.</w:t>
      </w:r>
    </w:p>
    <w:p w14:paraId="082C050A" w14:textId="77777777" w:rsidR="003B448D" w:rsidRPr="003B448D" w:rsidRDefault="003B448D" w:rsidP="004C57F4">
      <w:pPr>
        <w:ind w:left="-90" w:right="26"/>
        <w:jc w:val="both"/>
        <w:rPr>
          <w:rFonts w:ascii="Arial" w:eastAsiaTheme="minorHAnsi" w:hAnsi="Arial" w:cs="Arial"/>
          <w:sz w:val="22"/>
          <w:szCs w:val="22"/>
          <w:lang w:val="en-US" w:eastAsia="en-US"/>
        </w:rPr>
      </w:pPr>
    </w:p>
    <w:p w14:paraId="1BCA1233" w14:textId="77777777" w:rsidR="003B448D" w:rsidRPr="003B448D" w:rsidRDefault="003B448D" w:rsidP="004C57F4">
      <w:pPr>
        <w:ind w:left="-90" w:right="26"/>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Grad Dubrovnik je u Proračunu za 2024. osigurao sredstva za pokretanje osiguranja dokaza u postupcima izvlaštenja pred nadležnim uredom u Dubrovačko-neretvanskoj županiji za sljedeće projekte:</w:t>
      </w:r>
    </w:p>
    <w:p w14:paraId="3228DF88" w14:textId="77777777" w:rsidR="003B448D" w:rsidRPr="003B448D" w:rsidRDefault="003B448D" w:rsidP="004A32B5">
      <w:pPr>
        <w:numPr>
          <w:ilvl w:val="0"/>
          <w:numId w:val="33"/>
        </w:numPr>
        <w:ind w:left="851" w:right="26" w:hanging="425"/>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Cesta </w:t>
      </w:r>
      <w:proofErr w:type="spellStart"/>
      <w:r w:rsidRPr="003B448D">
        <w:rPr>
          <w:rFonts w:ascii="Arial" w:eastAsiaTheme="minorHAnsi" w:hAnsi="Arial" w:cs="Arial"/>
          <w:sz w:val="22"/>
          <w:szCs w:val="22"/>
          <w:lang w:eastAsia="en-US"/>
        </w:rPr>
        <w:t>Osojnik</w:t>
      </w:r>
      <w:proofErr w:type="spellEnd"/>
      <w:r w:rsidRPr="003B448D">
        <w:rPr>
          <w:rFonts w:ascii="Arial" w:eastAsiaTheme="minorHAnsi" w:hAnsi="Arial" w:cs="Arial"/>
          <w:sz w:val="22"/>
          <w:szCs w:val="22"/>
          <w:lang w:eastAsia="en-US"/>
        </w:rPr>
        <w:t xml:space="preserve"> – </w:t>
      </w:r>
      <w:proofErr w:type="spellStart"/>
      <w:r w:rsidRPr="003B448D">
        <w:rPr>
          <w:rFonts w:ascii="Arial" w:eastAsiaTheme="minorHAnsi" w:hAnsi="Arial" w:cs="Arial"/>
          <w:sz w:val="22"/>
          <w:szCs w:val="22"/>
          <w:lang w:eastAsia="en-US"/>
        </w:rPr>
        <w:t>Ljubač</w:t>
      </w:r>
      <w:proofErr w:type="spellEnd"/>
      <w:r w:rsidRPr="003B448D">
        <w:rPr>
          <w:rFonts w:ascii="Arial" w:eastAsiaTheme="minorHAnsi" w:hAnsi="Arial" w:cs="Arial"/>
          <w:sz w:val="22"/>
          <w:szCs w:val="22"/>
          <w:lang w:eastAsia="en-US"/>
        </w:rPr>
        <w:t>, osigurana sredstva u Proračunu Grada Dubrovnika u iznosu od 50.000,00 eura</w:t>
      </w:r>
    </w:p>
    <w:p w14:paraId="6514364D" w14:textId="77777777" w:rsidR="003B448D" w:rsidRPr="003B448D" w:rsidRDefault="003B448D" w:rsidP="004A32B5">
      <w:pPr>
        <w:numPr>
          <w:ilvl w:val="0"/>
          <w:numId w:val="33"/>
        </w:numPr>
        <w:ind w:left="851" w:right="26" w:hanging="425"/>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Cesta </w:t>
      </w:r>
      <w:proofErr w:type="spellStart"/>
      <w:r w:rsidRPr="003B448D">
        <w:rPr>
          <w:rFonts w:ascii="Arial" w:eastAsiaTheme="minorHAnsi" w:hAnsi="Arial" w:cs="Arial"/>
          <w:sz w:val="22"/>
          <w:szCs w:val="22"/>
          <w:lang w:eastAsia="en-US"/>
        </w:rPr>
        <w:t>Montovjerna</w:t>
      </w:r>
      <w:proofErr w:type="spellEnd"/>
      <w:r w:rsidRPr="003B448D">
        <w:rPr>
          <w:rFonts w:ascii="Arial" w:eastAsiaTheme="minorHAnsi" w:hAnsi="Arial" w:cs="Arial"/>
          <w:sz w:val="22"/>
          <w:szCs w:val="22"/>
          <w:lang w:eastAsia="en-US"/>
        </w:rPr>
        <w:t xml:space="preserve"> (prometnica iza zgrada Kineski zid), osigurana sredstva u Proračunu Grada Dubrovnika u iznosu od 425.000,00 eura</w:t>
      </w:r>
    </w:p>
    <w:p w14:paraId="53741644" w14:textId="77777777" w:rsidR="003B448D" w:rsidRPr="003B448D" w:rsidRDefault="003B448D" w:rsidP="004A32B5">
      <w:pPr>
        <w:numPr>
          <w:ilvl w:val="0"/>
          <w:numId w:val="33"/>
        </w:numPr>
        <w:ind w:left="851" w:right="26" w:hanging="425"/>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Cesta </w:t>
      </w:r>
      <w:proofErr w:type="spellStart"/>
      <w:r w:rsidRPr="003B448D">
        <w:rPr>
          <w:rFonts w:ascii="Arial" w:eastAsiaTheme="minorHAnsi" w:hAnsi="Arial" w:cs="Arial"/>
          <w:sz w:val="22"/>
          <w:szCs w:val="22"/>
          <w:lang w:eastAsia="en-US"/>
        </w:rPr>
        <w:t>Nuncijata</w:t>
      </w:r>
      <w:proofErr w:type="spellEnd"/>
      <w:r w:rsidRPr="003B448D">
        <w:rPr>
          <w:rFonts w:ascii="Arial" w:eastAsiaTheme="minorHAnsi" w:hAnsi="Arial" w:cs="Arial"/>
          <w:sz w:val="22"/>
          <w:szCs w:val="22"/>
          <w:lang w:eastAsia="en-US"/>
        </w:rPr>
        <w:t>, osigurana sredstva u Proračunu Grada Dubrovnika u iznosu od 368.000,00 eura</w:t>
      </w:r>
    </w:p>
    <w:p w14:paraId="278716EE" w14:textId="77777777" w:rsidR="003B448D" w:rsidRPr="003B448D" w:rsidRDefault="003B448D" w:rsidP="004A32B5">
      <w:pPr>
        <w:numPr>
          <w:ilvl w:val="0"/>
          <w:numId w:val="33"/>
        </w:numPr>
        <w:ind w:left="851" w:right="26" w:hanging="425"/>
        <w:jc w:val="both"/>
        <w:rPr>
          <w:rFonts w:ascii="Arial" w:eastAsiaTheme="minorHAnsi" w:hAnsi="Arial" w:cs="Arial"/>
          <w:sz w:val="22"/>
          <w:szCs w:val="22"/>
          <w:lang w:eastAsia="en-US"/>
        </w:rPr>
      </w:pPr>
      <w:r w:rsidRPr="003B448D">
        <w:rPr>
          <w:rFonts w:ascii="Arial" w:eastAsiaTheme="minorHAnsi" w:hAnsi="Arial" w:cs="Arial"/>
          <w:sz w:val="22"/>
          <w:szCs w:val="22"/>
          <w:lang w:eastAsia="en-US"/>
        </w:rPr>
        <w:t xml:space="preserve">Cesta Komolac – za </w:t>
      </w:r>
      <w:proofErr w:type="spellStart"/>
      <w:r w:rsidRPr="003B448D">
        <w:rPr>
          <w:rFonts w:ascii="Arial" w:eastAsiaTheme="minorHAnsi" w:hAnsi="Arial" w:cs="Arial"/>
          <w:sz w:val="22"/>
          <w:szCs w:val="22"/>
          <w:lang w:eastAsia="en-US"/>
        </w:rPr>
        <w:t>dječiji</w:t>
      </w:r>
      <w:proofErr w:type="spellEnd"/>
      <w:r w:rsidRPr="003B448D">
        <w:rPr>
          <w:rFonts w:ascii="Arial" w:eastAsiaTheme="minorHAnsi" w:hAnsi="Arial" w:cs="Arial"/>
          <w:sz w:val="22"/>
          <w:szCs w:val="22"/>
          <w:lang w:eastAsia="en-US"/>
        </w:rPr>
        <w:t xml:space="preserve"> vrtić, osigurana sredstva u Proračunu Grada Dubrovnika u iznosu od 7.000,00 eura.</w:t>
      </w:r>
    </w:p>
    <w:p w14:paraId="04877557" w14:textId="77777777" w:rsidR="003B448D" w:rsidRPr="003B448D" w:rsidRDefault="003B448D" w:rsidP="003B448D">
      <w:pPr>
        <w:ind w:left="-90" w:right="26"/>
        <w:jc w:val="both"/>
        <w:rPr>
          <w:rFonts w:ascii="Arial" w:eastAsiaTheme="minorHAnsi" w:hAnsi="Arial" w:cs="Arial"/>
          <w:sz w:val="22"/>
          <w:szCs w:val="22"/>
          <w:lang w:eastAsia="en-US"/>
        </w:rPr>
      </w:pPr>
    </w:p>
    <w:p w14:paraId="5BAD4C04" w14:textId="77777777" w:rsidR="003B448D" w:rsidRPr="003B448D" w:rsidRDefault="003B448D" w:rsidP="003B448D">
      <w:pPr>
        <w:ind w:right="26"/>
        <w:jc w:val="both"/>
        <w:rPr>
          <w:rFonts w:ascii="Arial" w:eastAsiaTheme="minorHAnsi" w:hAnsi="Arial" w:cs="Arial"/>
          <w:b/>
          <w:sz w:val="22"/>
          <w:szCs w:val="22"/>
          <w:lang w:val="en-US" w:eastAsia="en-US"/>
        </w:rPr>
      </w:pPr>
    </w:p>
    <w:p w14:paraId="224A2540" w14:textId="77777777" w:rsidR="003B448D" w:rsidRPr="003B448D" w:rsidRDefault="003B448D" w:rsidP="003B448D">
      <w:pPr>
        <w:ind w:left="-90" w:right="26"/>
        <w:jc w:val="both"/>
        <w:rPr>
          <w:rFonts w:ascii="Arial" w:eastAsiaTheme="minorHAnsi" w:hAnsi="Arial" w:cs="Arial"/>
          <w:b/>
          <w:sz w:val="22"/>
          <w:szCs w:val="22"/>
          <w:lang w:val="en-US" w:eastAsia="en-US"/>
        </w:rPr>
      </w:pPr>
      <w:r w:rsidRPr="003B448D">
        <w:rPr>
          <w:rFonts w:ascii="Arial" w:eastAsiaTheme="minorHAnsi" w:hAnsi="Arial" w:cs="Arial"/>
          <w:b/>
          <w:sz w:val="22"/>
          <w:szCs w:val="22"/>
          <w:lang w:val="en-US" w:eastAsia="en-US"/>
        </w:rPr>
        <w:t xml:space="preserve">POPIS PREDVIĐENIH </w:t>
      </w:r>
      <w:bookmarkStart w:id="106" w:name="_Hlk155793524"/>
      <w:r w:rsidRPr="003B448D">
        <w:rPr>
          <w:rFonts w:ascii="Arial" w:eastAsiaTheme="minorHAnsi" w:hAnsi="Arial" w:cs="Arial"/>
          <w:b/>
          <w:sz w:val="22"/>
          <w:szCs w:val="22"/>
          <w:lang w:val="en-US" w:eastAsia="en-US"/>
        </w:rPr>
        <w:t>INFRASTRUKTURNIH I KAPITALNIH PROJEKATA PLANIRANIH U 2024</w:t>
      </w:r>
      <w:bookmarkEnd w:id="106"/>
      <w:r w:rsidRPr="003B448D">
        <w:rPr>
          <w:rFonts w:ascii="Arial" w:eastAsiaTheme="minorHAnsi" w:hAnsi="Arial" w:cs="Arial"/>
          <w:b/>
          <w:sz w:val="22"/>
          <w:szCs w:val="22"/>
          <w:lang w:val="en-US" w:eastAsia="en-US"/>
        </w:rPr>
        <w:t xml:space="preserve">, TE IZRADA DOKUMENTACIJE ZA </w:t>
      </w:r>
      <w:bookmarkStart w:id="107" w:name="_Hlk152072939"/>
      <w:r w:rsidRPr="003B448D">
        <w:rPr>
          <w:rFonts w:ascii="Arial" w:eastAsiaTheme="minorHAnsi" w:hAnsi="Arial" w:cs="Arial"/>
          <w:b/>
          <w:sz w:val="22"/>
          <w:szCs w:val="22"/>
          <w:lang w:val="en-US" w:eastAsia="en-US"/>
        </w:rPr>
        <w:t>PRIJAVU PROJEKATA FINANCIRANIH IZ FONDOVA EUROPSKE UNIJE</w:t>
      </w:r>
      <w:bookmarkEnd w:id="107"/>
    </w:p>
    <w:p w14:paraId="1183BC07" w14:textId="77777777" w:rsidR="003B448D" w:rsidRPr="003B448D" w:rsidRDefault="003B448D" w:rsidP="003B448D">
      <w:pPr>
        <w:ind w:left="-90" w:right="26"/>
        <w:jc w:val="both"/>
        <w:rPr>
          <w:rFonts w:ascii="Arial" w:eastAsiaTheme="minorHAnsi" w:hAnsi="Arial" w:cs="Arial"/>
          <w:b/>
          <w:sz w:val="22"/>
          <w:szCs w:val="22"/>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3"/>
        <w:gridCol w:w="4389"/>
      </w:tblGrid>
      <w:tr w:rsidR="003B448D" w:rsidRPr="004C57F4" w14:paraId="4C2BC506" w14:textId="77777777" w:rsidTr="004C57F4">
        <w:trPr>
          <w:jc w:val="center"/>
        </w:trPr>
        <w:tc>
          <w:tcPr>
            <w:tcW w:w="1980" w:type="dxa"/>
            <w:shd w:val="clear" w:color="auto" w:fill="A6A6A6"/>
            <w:vAlign w:val="center"/>
          </w:tcPr>
          <w:p w14:paraId="05D11FBB" w14:textId="77777777" w:rsidR="003B448D" w:rsidRPr="004C57F4" w:rsidRDefault="003B448D" w:rsidP="004C57F4">
            <w:pPr>
              <w:ind w:left="-90" w:right="26"/>
              <w:rPr>
                <w:rFonts w:ascii="Arial" w:eastAsiaTheme="minorHAnsi" w:hAnsi="Arial" w:cs="Arial"/>
                <w:b/>
                <w:bCs/>
                <w:sz w:val="20"/>
                <w:szCs w:val="20"/>
                <w:lang w:eastAsia="en-US"/>
              </w:rPr>
            </w:pPr>
            <w:r w:rsidRPr="004C57F4">
              <w:rPr>
                <w:rFonts w:ascii="Arial" w:eastAsiaTheme="minorHAnsi" w:hAnsi="Arial" w:cs="Arial"/>
                <w:b/>
                <w:bCs/>
                <w:sz w:val="20"/>
                <w:szCs w:val="20"/>
                <w:lang w:eastAsia="en-US"/>
              </w:rPr>
              <w:t>Naziv</w:t>
            </w:r>
          </w:p>
        </w:tc>
        <w:tc>
          <w:tcPr>
            <w:tcW w:w="2693" w:type="dxa"/>
            <w:shd w:val="clear" w:color="auto" w:fill="A6A6A6"/>
            <w:vAlign w:val="center"/>
          </w:tcPr>
          <w:p w14:paraId="42BAEB7A" w14:textId="77777777" w:rsidR="003B448D" w:rsidRPr="004C57F4" w:rsidRDefault="003B448D" w:rsidP="004C57F4">
            <w:pPr>
              <w:ind w:left="-90" w:right="26"/>
              <w:rPr>
                <w:rFonts w:ascii="Arial" w:eastAsiaTheme="minorHAnsi" w:hAnsi="Arial" w:cs="Arial"/>
                <w:b/>
                <w:bCs/>
                <w:sz w:val="20"/>
                <w:szCs w:val="20"/>
                <w:lang w:eastAsia="en-US"/>
              </w:rPr>
            </w:pPr>
            <w:r w:rsidRPr="004C57F4">
              <w:rPr>
                <w:rFonts w:ascii="Arial" w:eastAsiaTheme="minorHAnsi" w:hAnsi="Arial" w:cs="Arial"/>
                <w:b/>
                <w:bCs/>
                <w:sz w:val="20"/>
                <w:szCs w:val="20"/>
                <w:lang w:eastAsia="en-US"/>
              </w:rPr>
              <w:t>Lokacija</w:t>
            </w:r>
          </w:p>
        </w:tc>
        <w:tc>
          <w:tcPr>
            <w:tcW w:w="4389" w:type="dxa"/>
            <w:shd w:val="clear" w:color="auto" w:fill="A6A6A6"/>
            <w:vAlign w:val="center"/>
          </w:tcPr>
          <w:p w14:paraId="17E8770C" w14:textId="77777777" w:rsidR="003B448D" w:rsidRPr="004C57F4" w:rsidRDefault="003B448D" w:rsidP="004C57F4">
            <w:pPr>
              <w:ind w:left="-90" w:right="26"/>
              <w:rPr>
                <w:rFonts w:ascii="Arial" w:eastAsiaTheme="minorHAnsi" w:hAnsi="Arial" w:cs="Arial"/>
                <w:b/>
                <w:bCs/>
                <w:sz w:val="20"/>
                <w:szCs w:val="20"/>
                <w:lang w:eastAsia="en-US"/>
              </w:rPr>
            </w:pPr>
            <w:r w:rsidRPr="004C57F4">
              <w:rPr>
                <w:rFonts w:ascii="Arial" w:eastAsiaTheme="minorHAnsi" w:hAnsi="Arial" w:cs="Arial"/>
                <w:b/>
                <w:bCs/>
                <w:sz w:val="20"/>
                <w:szCs w:val="20"/>
                <w:lang w:eastAsia="en-US"/>
              </w:rPr>
              <w:t>Opis</w:t>
            </w:r>
          </w:p>
        </w:tc>
      </w:tr>
      <w:tr w:rsidR="003B448D" w:rsidRPr="004C57F4" w14:paraId="48D4A066" w14:textId="77777777" w:rsidTr="004C57F4">
        <w:trPr>
          <w:jc w:val="center"/>
        </w:trPr>
        <w:tc>
          <w:tcPr>
            <w:tcW w:w="1980" w:type="dxa"/>
            <w:shd w:val="clear" w:color="auto" w:fill="auto"/>
            <w:vAlign w:val="center"/>
          </w:tcPr>
          <w:p w14:paraId="463263D3" w14:textId="77777777" w:rsidR="003B448D" w:rsidRPr="004C57F4" w:rsidRDefault="003B448D" w:rsidP="004C57F4">
            <w:pPr>
              <w:ind w:left="-90" w:right="26"/>
              <w:rPr>
                <w:rFonts w:ascii="Arial" w:eastAsiaTheme="minorHAnsi" w:hAnsi="Arial" w:cs="Arial"/>
                <w:sz w:val="20"/>
                <w:szCs w:val="20"/>
                <w:lang w:eastAsia="en-US"/>
              </w:rPr>
            </w:pPr>
            <w:proofErr w:type="spellStart"/>
            <w:r w:rsidRPr="004C57F4">
              <w:rPr>
                <w:rFonts w:ascii="Arial" w:eastAsiaTheme="minorHAnsi" w:hAnsi="Arial" w:cs="Arial"/>
                <w:sz w:val="20"/>
                <w:szCs w:val="20"/>
                <w:lang w:eastAsia="en-US"/>
              </w:rPr>
              <w:t>Park'n'ride</w:t>
            </w:r>
            <w:proofErr w:type="spellEnd"/>
          </w:p>
        </w:tc>
        <w:tc>
          <w:tcPr>
            <w:tcW w:w="2693" w:type="dxa"/>
            <w:shd w:val="clear" w:color="auto" w:fill="auto"/>
            <w:vAlign w:val="center"/>
          </w:tcPr>
          <w:p w14:paraId="162C7E08" w14:textId="77777777" w:rsidR="003B448D" w:rsidRPr="004C57F4" w:rsidRDefault="003B448D" w:rsidP="004C57F4">
            <w:pPr>
              <w:ind w:left="-90" w:right="26"/>
              <w:rPr>
                <w:rFonts w:ascii="Arial" w:eastAsiaTheme="minorHAnsi" w:hAnsi="Arial" w:cs="Arial"/>
                <w:sz w:val="20"/>
                <w:szCs w:val="20"/>
                <w:lang w:eastAsia="en-US"/>
              </w:rPr>
            </w:pPr>
            <w:proofErr w:type="spellStart"/>
            <w:r w:rsidRPr="004C57F4">
              <w:rPr>
                <w:rFonts w:ascii="Arial" w:eastAsiaTheme="minorHAnsi" w:hAnsi="Arial" w:cs="Arial"/>
                <w:sz w:val="20"/>
                <w:szCs w:val="20"/>
                <w:lang w:eastAsia="en-US"/>
              </w:rPr>
              <w:t>k.č</w:t>
            </w:r>
            <w:proofErr w:type="spellEnd"/>
            <w:r w:rsidRPr="004C57F4">
              <w:rPr>
                <w:rFonts w:ascii="Arial" w:eastAsiaTheme="minorHAnsi" w:hAnsi="Arial" w:cs="Arial"/>
                <w:sz w:val="20"/>
                <w:szCs w:val="20"/>
                <w:lang w:eastAsia="en-US"/>
              </w:rPr>
              <w:t>. 23/1 k.o. Petrovo Selo</w:t>
            </w:r>
          </w:p>
        </w:tc>
        <w:tc>
          <w:tcPr>
            <w:tcW w:w="4389" w:type="dxa"/>
            <w:shd w:val="clear" w:color="auto" w:fill="auto"/>
            <w:vAlign w:val="center"/>
          </w:tcPr>
          <w:p w14:paraId="43EBAD5B"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Uređenje parkirališnog platoa </w:t>
            </w:r>
            <w:proofErr w:type="spellStart"/>
            <w:r w:rsidRPr="004C57F4">
              <w:rPr>
                <w:rFonts w:ascii="Arial" w:eastAsiaTheme="minorHAnsi" w:hAnsi="Arial" w:cs="Arial"/>
                <w:sz w:val="20"/>
                <w:szCs w:val="20"/>
                <w:lang w:eastAsia="en-US"/>
              </w:rPr>
              <w:t>Park'n'Ride</w:t>
            </w:r>
            <w:proofErr w:type="spellEnd"/>
            <w:r w:rsidRPr="004C57F4">
              <w:rPr>
                <w:rFonts w:ascii="Arial" w:eastAsiaTheme="minorHAnsi" w:hAnsi="Arial" w:cs="Arial"/>
                <w:sz w:val="20"/>
                <w:szCs w:val="20"/>
                <w:lang w:eastAsia="en-US"/>
              </w:rPr>
              <w:t xml:space="preserve"> s pripadajućim priključkom na lokalnu cestu sa ukupno 624 parkirna mjesta.</w:t>
            </w:r>
          </w:p>
          <w:p w14:paraId="43665B98" w14:textId="77777777" w:rsidR="003B448D" w:rsidRPr="004C57F4" w:rsidRDefault="003B448D" w:rsidP="004C57F4">
            <w:pPr>
              <w:ind w:left="-90" w:right="26"/>
              <w:rPr>
                <w:rFonts w:ascii="Arial" w:eastAsiaTheme="minorHAnsi" w:hAnsi="Arial" w:cs="Arial"/>
                <w:sz w:val="20"/>
                <w:szCs w:val="20"/>
                <w:lang w:eastAsia="en-US"/>
              </w:rPr>
            </w:pPr>
          </w:p>
        </w:tc>
      </w:tr>
      <w:tr w:rsidR="003B448D" w:rsidRPr="004C57F4" w14:paraId="30DE3FD3" w14:textId="77777777" w:rsidTr="004C57F4">
        <w:trPr>
          <w:trHeight w:val="1329"/>
          <w:jc w:val="center"/>
        </w:trPr>
        <w:tc>
          <w:tcPr>
            <w:tcW w:w="1980" w:type="dxa"/>
            <w:shd w:val="clear" w:color="auto" w:fill="auto"/>
            <w:vAlign w:val="center"/>
          </w:tcPr>
          <w:p w14:paraId="201A3C27" w14:textId="77777777" w:rsidR="003B448D" w:rsidRPr="004C57F4" w:rsidRDefault="003B448D" w:rsidP="004C57F4">
            <w:pPr>
              <w:ind w:left="-90" w:right="26"/>
              <w:rPr>
                <w:rFonts w:ascii="Arial" w:eastAsiaTheme="minorHAnsi" w:hAnsi="Arial" w:cs="Arial"/>
                <w:sz w:val="20"/>
                <w:szCs w:val="20"/>
                <w:lang w:eastAsia="en-US"/>
              </w:rPr>
            </w:pPr>
            <w:proofErr w:type="spellStart"/>
            <w:r w:rsidRPr="004C57F4">
              <w:rPr>
                <w:rFonts w:ascii="Arial" w:eastAsiaTheme="minorHAnsi" w:hAnsi="Arial" w:cs="Arial"/>
                <w:sz w:val="20"/>
                <w:szCs w:val="20"/>
                <w:lang w:eastAsia="en-US"/>
              </w:rPr>
              <w:t>Montovjerna-Batala</w:t>
            </w:r>
            <w:proofErr w:type="spellEnd"/>
            <w:r w:rsidRPr="004C57F4">
              <w:rPr>
                <w:rFonts w:ascii="Arial" w:eastAsiaTheme="minorHAnsi" w:hAnsi="Arial" w:cs="Arial"/>
                <w:sz w:val="20"/>
                <w:szCs w:val="20"/>
                <w:lang w:eastAsia="en-US"/>
              </w:rPr>
              <w:t xml:space="preserve"> (oborinska odvodnja)</w:t>
            </w:r>
          </w:p>
        </w:tc>
        <w:tc>
          <w:tcPr>
            <w:tcW w:w="2693" w:type="dxa"/>
            <w:shd w:val="clear" w:color="auto" w:fill="auto"/>
            <w:vAlign w:val="center"/>
          </w:tcPr>
          <w:p w14:paraId="29826881" w14:textId="77777777" w:rsidR="003B448D" w:rsidRPr="004C57F4" w:rsidRDefault="003B448D" w:rsidP="004C57F4">
            <w:pPr>
              <w:ind w:left="-90" w:right="26"/>
              <w:rPr>
                <w:rFonts w:ascii="Arial" w:eastAsiaTheme="minorHAnsi" w:hAnsi="Arial" w:cs="Arial"/>
                <w:sz w:val="20"/>
                <w:szCs w:val="20"/>
                <w:lang w:eastAsia="en-US"/>
              </w:rPr>
            </w:pPr>
            <w:proofErr w:type="spellStart"/>
            <w:r w:rsidRPr="004C57F4">
              <w:rPr>
                <w:rFonts w:ascii="Arial" w:eastAsiaTheme="minorHAnsi" w:hAnsi="Arial" w:cs="Arial"/>
                <w:sz w:val="20"/>
                <w:szCs w:val="20"/>
                <w:lang w:eastAsia="en-US"/>
              </w:rPr>
              <w:t>k.č</w:t>
            </w:r>
            <w:proofErr w:type="spellEnd"/>
            <w:r w:rsidRPr="004C57F4">
              <w:rPr>
                <w:rFonts w:ascii="Arial" w:eastAsiaTheme="minorHAnsi" w:hAnsi="Arial" w:cs="Arial"/>
                <w:sz w:val="20"/>
                <w:szCs w:val="20"/>
                <w:lang w:eastAsia="en-US"/>
              </w:rPr>
              <w:t>. 5110/1, 1673/1, 1970/1, 1656/1, 1657, 5108/1, 5109, 5101/10, 1556/1, 1552/1, 1552/2 i 1552/3 k.o. Dubrovnik</w:t>
            </w:r>
          </w:p>
        </w:tc>
        <w:tc>
          <w:tcPr>
            <w:tcW w:w="4389" w:type="dxa"/>
            <w:shd w:val="clear" w:color="auto" w:fill="auto"/>
            <w:vAlign w:val="center"/>
          </w:tcPr>
          <w:p w14:paraId="0AEFE985"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Kolektor oborinske odvodnje sa ulice Iva Vojnovića, kroz ulicu Marka </w:t>
            </w:r>
            <w:proofErr w:type="spellStart"/>
            <w:r w:rsidRPr="004C57F4">
              <w:rPr>
                <w:rFonts w:ascii="Arial" w:eastAsiaTheme="minorHAnsi" w:hAnsi="Arial" w:cs="Arial"/>
                <w:sz w:val="20"/>
                <w:szCs w:val="20"/>
                <w:lang w:eastAsia="en-US"/>
              </w:rPr>
              <w:t>Marojice</w:t>
            </w:r>
            <w:proofErr w:type="spellEnd"/>
            <w:r w:rsidRPr="004C57F4">
              <w:rPr>
                <w:rFonts w:ascii="Arial" w:eastAsiaTheme="minorHAnsi" w:hAnsi="Arial" w:cs="Arial"/>
                <w:sz w:val="20"/>
                <w:szCs w:val="20"/>
                <w:lang w:eastAsia="en-US"/>
              </w:rPr>
              <w:t xml:space="preserve"> i ulicu Od Mihajla do ispusta </w:t>
            </w:r>
            <w:proofErr w:type="spellStart"/>
            <w:r w:rsidRPr="004C57F4">
              <w:rPr>
                <w:rFonts w:ascii="Arial" w:eastAsiaTheme="minorHAnsi" w:hAnsi="Arial" w:cs="Arial"/>
                <w:sz w:val="20"/>
                <w:szCs w:val="20"/>
                <w:lang w:eastAsia="en-US"/>
              </w:rPr>
              <w:t>Batala</w:t>
            </w:r>
            <w:proofErr w:type="spellEnd"/>
            <w:r w:rsidRPr="004C57F4">
              <w:rPr>
                <w:rFonts w:ascii="Arial" w:eastAsiaTheme="minorHAnsi" w:hAnsi="Arial" w:cs="Arial"/>
                <w:sz w:val="20"/>
                <w:szCs w:val="20"/>
                <w:lang w:eastAsia="en-US"/>
              </w:rPr>
              <w:t xml:space="preserve"> u moru ukupne duljine 800,00 m.</w:t>
            </w:r>
          </w:p>
        </w:tc>
      </w:tr>
      <w:tr w:rsidR="003B448D" w:rsidRPr="004C57F4" w14:paraId="32F444A4" w14:textId="77777777" w:rsidTr="004C57F4">
        <w:trPr>
          <w:jc w:val="center"/>
        </w:trPr>
        <w:tc>
          <w:tcPr>
            <w:tcW w:w="1980" w:type="dxa"/>
            <w:shd w:val="clear" w:color="auto" w:fill="auto"/>
            <w:vAlign w:val="center"/>
          </w:tcPr>
          <w:p w14:paraId="59435772"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Igralište </w:t>
            </w:r>
            <w:proofErr w:type="spellStart"/>
            <w:r w:rsidRPr="004C57F4">
              <w:rPr>
                <w:rFonts w:ascii="Arial" w:eastAsiaTheme="minorHAnsi" w:hAnsi="Arial" w:cs="Arial"/>
                <w:sz w:val="20"/>
                <w:szCs w:val="20"/>
                <w:lang w:eastAsia="en-US"/>
              </w:rPr>
              <w:t>Šipan</w:t>
            </w:r>
            <w:proofErr w:type="spellEnd"/>
          </w:p>
        </w:tc>
        <w:tc>
          <w:tcPr>
            <w:tcW w:w="2693" w:type="dxa"/>
            <w:shd w:val="clear" w:color="auto" w:fill="auto"/>
            <w:vAlign w:val="center"/>
          </w:tcPr>
          <w:p w14:paraId="077E896F"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k.č.1564 k.o. </w:t>
            </w:r>
            <w:proofErr w:type="spellStart"/>
            <w:r w:rsidRPr="004C57F4">
              <w:rPr>
                <w:rFonts w:ascii="Arial" w:eastAsiaTheme="minorHAnsi" w:hAnsi="Arial" w:cs="Arial"/>
                <w:sz w:val="20"/>
                <w:szCs w:val="20"/>
                <w:lang w:eastAsia="en-US"/>
              </w:rPr>
              <w:t>Suđurađ</w:t>
            </w:r>
            <w:proofErr w:type="spellEnd"/>
          </w:p>
        </w:tc>
        <w:tc>
          <w:tcPr>
            <w:tcW w:w="4389" w:type="dxa"/>
            <w:shd w:val="clear" w:color="auto" w:fill="auto"/>
            <w:vAlign w:val="center"/>
          </w:tcPr>
          <w:p w14:paraId="1C6B12B6"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Izvedba radova I faze igrališta, odnosno dječjeg igrališta u mjestu </w:t>
            </w:r>
            <w:proofErr w:type="spellStart"/>
            <w:r w:rsidRPr="004C57F4">
              <w:rPr>
                <w:rFonts w:ascii="Arial" w:eastAsiaTheme="minorHAnsi" w:hAnsi="Arial" w:cs="Arial"/>
                <w:sz w:val="20"/>
                <w:szCs w:val="20"/>
                <w:lang w:eastAsia="en-US"/>
              </w:rPr>
              <w:t>Suđurađ</w:t>
            </w:r>
            <w:proofErr w:type="spellEnd"/>
            <w:r w:rsidRPr="004C57F4">
              <w:rPr>
                <w:rFonts w:ascii="Arial" w:eastAsiaTheme="minorHAnsi" w:hAnsi="Arial" w:cs="Arial"/>
                <w:sz w:val="20"/>
                <w:szCs w:val="20"/>
                <w:lang w:eastAsia="en-US"/>
              </w:rPr>
              <w:t xml:space="preserve"> na </w:t>
            </w:r>
            <w:proofErr w:type="spellStart"/>
            <w:r w:rsidRPr="004C57F4">
              <w:rPr>
                <w:rFonts w:ascii="Arial" w:eastAsiaTheme="minorHAnsi" w:hAnsi="Arial" w:cs="Arial"/>
                <w:sz w:val="20"/>
                <w:szCs w:val="20"/>
                <w:lang w:eastAsia="en-US"/>
              </w:rPr>
              <w:t>Šipanu</w:t>
            </w:r>
            <w:proofErr w:type="spellEnd"/>
            <w:r w:rsidRPr="004C57F4">
              <w:rPr>
                <w:rFonts w:ascii="Arial" w:eastAsiaTheme="minorHAnsi" w:hAnsi="Arial" w:cs="Arial"/>
                <w:sz w:val="20"/>
                <w:szCs w:val="20"/>
                <w:lang w:eastAsia="en-US"/>
              </w:rPr>
              <w:t>.</w:t>
            </w:r>
          </w:p>
          <w:p w14:paraId="52B98A1C" w14:textId="77777777" w:rsidR="003B448D" w:rsidRPr="004C57F4" w:rsidRDefault="003B448D" w:rsidP="004C57F4">
            <w:pPr>
              <w:ind w:left="-90" w:right="26"/>
              <w:rPr>
                <w:rFonts w:ascii="Arial" w:eastAsiaTheme="minorHAnsi" w:hAnsi="Arial" w:cs="Arial"/>
                <w:sz w:val="20"/>
                <w:szCs w:val="20"/>
                <w:lang w:eastAsia="en-US"/>
              </w:rPr>
            </w:pPr>
          </w:p>
        </w:tc>
      </w:tr>
      <w:tr w:rsidR="003B448D" w:rsidRPr="004C57F4" w14:paraId="4CE1AF87" w14:textId="77777777" w:rsidTr="004C57F4">
        <w:trPr>
          <w:jc w:val="center"/>
        </w:trPr>
        <w:tc>
          <w:tcPr>
            <w:tcW w:w="1980" w:type="dxa"/>
            <w:shd w:val="clear" w:color="auto" w:fill="auto"/>
            <w:vAlign w:val="center"/>
          </w:tcPr>
          <w:p w14:paraId="5FFA13B4"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Spremnik za otpad u staroj gradskoj jezgri</w:t>
            </w:r>
          </w:p>
        </w:tc>
        <w:tc>
          <w:tcPr>
            <w:tcW w:w="2693" w:type="dxa"/>
            <w:shd w:val="clear" w:color="auto" w:fill="auto"/>
            <w:vAlign w:val="center"/>
          </w:tcPr>
          <w:p w14:paraId="17D2CF36"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Pretpostavljena lokacija </w:t>
            </w:r>
            <w:proofErr w:type="spellStart"/>
            <w:r w:rsidRPr="004C57F4">
              <w:rPr>
                <w:rFonts w:ascii="Arial" w:eastAsiaTheme="minorHAnsi" w:hAnsi="Arial" w:cs="Arial"/>
                <w:sz w:val="20"/>
                <w:szCs w:val="20"/>
                <w:lang w:eastAsia="en-US"/>
              </w:rPr>
              <w:t>k.č</w:t>
            </w:r>
            <w:proofErr w:type="spellEnd"/>
            <w:r w:rsidRPr="004C57F4">
              <w:rPr>
                <w:rFonts w:ascii="Arial" w:eastAsiaTheme="minorHAnsi" w:hAnsi="Arial" w:cs="Arial"/>
                <w:sz w:val="20"/>
                <w:szCs w:val="20"/>
                <w:lang w:eastAsia="en-US"/>
              </w:rPr>
              <w:t>. 4542 k.o. Dubrovnik</w:t>
            </w:r>
          </w:p>
        </w:tc>
        <w:tc>
          <w:tcPr>
            <w:tcW w:w="4389" w:type="dxa"/>
            <w:shd w:val="clear" w:color="auto" w:fill="auto"/>
            <w:vAlign w:val="center"/>
          </w:tcPr>
          <w:p w14:paraId="0D6416E6"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Planira se izgradnja podzemnog spremnika otpada koji će se nalaziti na području GK Grad na predloženoj lokaciji ulici Ilije Sarake (preko puta Katedrale).</w:t>
            </w:r>
          </w:p>
          <w:p w14:paraId="53CF2595" w14:textId="77777777" w:rsidR="003B448D" w:rsidRPr="004C57F4" w:rsidRDefault="003B448D" w:rsidP="004C57F4">
            <w:pPr>
              <w:ind w:left="-90" w:right="26"/>
              <w:rPr>
                <w:rFonts w:ascii="Arial" w:eastAsiaTheme="minorHAnsi" w:hAnsi="Arial" w:cs="Arial"/>
                <w:sz w:val="20"/>
                <w:szCs w:val="20"/>
                <w:lang w:eastAsia="en-US"/>
              </w:rPr>
            </w:pPr>
          </w:p>
        </w:tc>
      </w:tr>
      <w:tr w:rsidR="003B448D" w:rsidRPr="004C57F4" w14:paraId="3FD4E2CB" w14:textId="77777777" w:rsidTr="004C57F4">
        <w:trPr>
          <w:jc w:val="center"/>
        </w:trPr>
        <w:tc>
          <w:tcPr>
            <w:tcW w:w="1980" w:type="dxa"/>
            <w:shd w:val="clear" w:color="auto" w:fill="auto"/>
            <w:vAlign w:val="center"/>
          </w:tcPr>
          <w:p w14:paraId="0917A530"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Garaža Naš dom Mokošica</w:t>
            </w:r>
          </w:p>
        </w:tc>
        <w:tc>
          <w:tcPr>
            <w:tcW w:w="2693" w:type="dxa"/>
            <w:shd w:val="clear" w:color="auto" w:fill="auto"/>
            <w:vAlign w:val="center"/>
          </w:tcPr>
          <w:p w14:paraId="6B28DF6D" w14:textId="77777777" w:rsidR="003B448D" w:rsidRPr="004C57F4" w:rsidRDefault="003B448D" w:rsidP="004C57F4">
            <w:pPr>
              <w:ind w:left="-90" w:right="26"/>
              <w:rPr>
                <w:rFonts w:ascii="Arial" w:eastAsiaTheme="minorHAnsi" w:hAnsi="Arial" w:cs="Arial"/>
                <w:sz w:val="20"/>
                <w:szCs w:val="20"/>
                <w:lang w:eastAsia="en-US"/>
              </w:rPr>
            </w:pPr>
            <w:proofErr w:type="spellStart"/>
            <w:r w:rsidRPr="004C57F4">
              <w:rPr>
                <w:rFonts w:ascii="Arial" w:eastAsiaTheme="minorHAnsi" w:hAnsi="Arial" w:cs="Arial"/>
                <w:sz w:val="20"/>
                <w:szCs w:val="20"/>
                <w:lang w:eastAsia="en-US"/>
              </w:rPr>
              <w:t>k.č</w:t>
            </w:r>
            <w:proofErr w:type="spellEnd"/>
            <w:r w:rsidRPr="004C57F4">
              <w:rPr>
                <w:rFonts w:ascii="Arial" w:eastAsiaTheme="minorHAnsi" w:hAnsi="Arial" w:cs="Arial"/>
                <w:sz w:val="20"/>
                <w:szCs w:val="20"/>
                <w:lang w:eastAsia="en-US"/>
              </w:rPr>
              <w:t xml:space="preserve">. 63, 1027, 1028, 1029, 1030, 1031 i 948/1 k.o. </w:t>
            </w:r>
            <w:proofErr w:type="spellStart"/>
            <w:r w:rsidRPr="004C57F4">
              <w:rPr>
                <w:rFonts w:ascii="Arial" w:eastAsiaTheme="minorHAnsi" w:hAnsi="Arial" w:cs="Arial"/>
                <w:sz w:val="20"/>
                <w:szCs w:val="20"/>
                <w:lang w:eastAsia="en-US"/>
              </w:rPr>
              <w:t>Obuljeno</w:t>
            </w:r>
            <w:proofErr w:type="spellEnd"/>
          </w:p>
        </w:tc>
        <w:tc>
          <w:tcPr>
            <w:tcW w:w="4389" w:type="dxa"/>
            <w:shd w:val="clear" w:color="auto" w:fill="auto"/>
            <w:vAlign w:val="center"/>
          </w:tcPr>
          <w:p w14:paraId="1A105342"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Izrada projektno-tehničke dokumentacije i ishođenje lokacijske dozvole za izgradnju garaže s igralištem i zelenom površinom na ulazu u Naš dom na području Nove Mokošice.</w:t>
            </w:r>
          </w:p>
          <w:p w14:paraId="7F56CBC9" w14:textId="77777777" w:rsidR="003B448D" w:rsidRPr="004C57F4" w:rsidRDefault="003B448D" w:rsidP="004C57F4">
            <w:pPr>
              <w:ind w:left="-90" w:right="26"/>
              <w:rPr>
                <w:rFonts w:ascii="Arial" w:eastAsiaTheme="minorHAnsi" w:hAnsi="Arial" w:cs="Arial"/>
                <w:sz w:val="20"/>
                <w:szCs w:val="20"/>
                <w:lang w:eastAsia="en-US"/>
              </w:rPr>
            </w:pPr>
          </w:p>
        </w:tc>
      </w:tr>
      <w:tr w:rsidR="003B448D" w:rsidRPr="004C57F4" w14:paraId="3279FBBE" w14:textId="77777777" w:rsidTr="004C57F4">
        <w:trPr>
          <w:jc w:val="center"/>
        </w:trPr>
        <w:tc>
          <w:tcPr>
            <w:tcW w:w="1980" w:type="dxa"/>
            <w:shd w:val="clear" w:color="auto" w:fill="auto"/>
            <w:vAlign w:val="center"/>
          </w:tcPr>
          <w:p w14:paraId="650D5A7D"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Komunalna infrastruktura </w:t>
            </w:r>
            <w:proofErr w:type="spellStart"/>
            <w:r w:rsidRPr="004C57F4">
              <w:rPr>
                <w:rFonts w:ascii="Arial" w:eastAsiaTheme="minorHAnsi" w:hAnsi="Arial" w:cs="Arial"/>
                <w:sz w:val="20"/>
                <w:szCs w:val="20"/>
                <w:lang w:eastAsia="en-US"/>
              </w:rPr>
              <w:t>Šunj</w:t>
            </w:r>
            <w:proofErr w:type="spellEnd"/>
          </w:p>
        </w:tc>
        <w:tc>
          <w:tcPr>
            <w:tcW w:w="2693" w:type="dxa"/>
            <w:shd w:val="clear" w:color="auto" w:fill="auto"/>
            <w:vAlign w:val="center"/>
          </w:tcPr>
          <w:p w14:paraId="4C5557F5" w14:textId="77777777" w:rsidR="003B448D" w:rsidRPr="004C57F4" w:rsidRDefault="003B448D" w:rsidP="004C57F4">
            <w:pPr>
              <w:ind w:left="-90" w:right="26"/>
              <w:rPr>
                <w:rFonts w:ascii="Arial" w:eastAsiaTheme="minorHAnsi" w:hAnsi="Arial" w:cs="Arial"/>
                <w:sz w:val="20"/>
                <w:szCs w:val="20"/>
                <w:lang w:eastAsia="en-US"/>
              </w:rPr>
            </w:pPr>
            <w:proofErr w:type="spellStart"/>
            <w:r w:rsidRPr="004C57F4">
              <w:rPr>
                <w:rFonts w:ascii="Arial" w:eastAsiaTheme="minorHAnsi" w:hAnsi="Arial" w:cs="Arial"/>
                <w:sz w:val="20"/>
                <w:szCs w:val="20"/>
                <w:lang w:eastAsia="en-US"/>
              </w:rPr>
              <w:t>k.č</w:t>
            </w:r>
            <w:proofErr w:type="spellEnd"/>
            <w:r w:rsidRPr="004C57F4">
              <w:rPr>
                <w:rFonts w:ascii="Arial" w:eastAsiaTheme="minorHAnsi" w:hAnsi="Arial" w:cs="Arial"/>
                <w:sz w:val="20"/>
                <w:szCs w:val="20"/>
                <w:lang w:eastAsia="en-US"/>
              </w:rPr>
              <w:t>. 1539, 1604/1 i 790 k.o. Lopud</w:t>
            </w:r>
          </w:p>
        </w:tc>
        <w:tc>
          <w:tcPr>
            <w:tcW w:w="4389" w:type="dxa"/>
            <w:shd w:val="clear" w:color="auto" w:fill="auto"/>
            <w:vAlign w:val="center"/>
          </w:tcPr>
          <w:p w14:paraId="011C3716"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Planira se uređenje Puta od Šunja do kuća na adresama </w:t>
            </w:r>
            <w:proofErr w:type="spellStart"/>
            <w:r w:rsidRPr="004C57F4">
              <w:rPr>
                <w:rFonts w:ascii="Arial" w:eastAsiaTheme="minorHAnsi" w:hAnsi="Arial" w:cs="Arial"/>
                <w:sz w:val="20"/>
                <w:szCs w:val="20"/>
                <w:lang w:eastAsia="en-US"/>
              </w:rPr>
              <w:t>Getina</w:t>
            </w:r>
            <w:proofErr w:type="spellEnd"/>
            <w:r w:rsidRPr="004C57F4">
              <w:rPr>
                <w:rFonts w:ascii="Arial" w:eastAsiaTheme="minorHAnsi" w:hAnsi="Arial" w:cs="Arial"/>
                <w:sz w:val="20"/>
                <w:szCs w:val="20"/>
                <w:lang w:eastAsia="en-US"/>
              </w:rPr>
              <w:t xml:space="preserve"> 11 i 15 te postavljanje dodatne javne rasvjete na području ulice i naselja </w:t>
            </w:r>
            <w:proofErr w:type="spellStart"/>
            <w:r w:rsidRPr="004C57F4">
              <w:rPr>
                <w:rFonts w:ascii="Arial" w:eastAsiaTheme="minorHAnsi" w:hAnsi="Arial" w:cs="Arial"/>
                <w:sz w:val="20"/>
                <w:szCs w:val="20"/>
                <w:lang w:eastAsia="en-US"/>
              </w:rPr>
              <w:t>Šunj</w:t>
            </w:r>
            <w:proofErr w:type="spellEnd"/>
            <w:r w:rsidRPr="004C57F4">
              <w:rPr>
                <w:rFonts w:ascii="Arial" w:eastAsiaTheme="minorHAnsi" w:hAnsi="Arial" w:cs="Arial"/>
                <w:sz w:val="20"/>
                <w:szCs w:val="20"/>
                <w:lang w:eastAsia="en-US"/>
              </w:rPr>
              <w:t>.</w:t>
            </w:r>
          </w:p>
        </w:tc>
      </w:tr>
      <w:tr w:rsidR="003B448D" w:rsidRPr="004C57F4" w14:paraId="4496DE28" w14:textId="77777777" w:rsidTr="004C57F4">
        <w:trPr>
          <w:jc w:val="center"/>
        </w:trPr>
        <w:tc>
          <w:tcPr>
            <w:tcW w:w="1980" w:type="dxa"/>
            <w:shd w:val="clear" w:color="auto" w:fill="auto"/>
            <w:vAlign w:val="center"/>
          </w:tcPr>
          <w:p w14:paraId="0CBB7D12"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Boćarska dvorana Gospino polje</w:t>
            </w:r>
          </w:p>
        </w:tc>
        <w:tc>
          <w:tcPr>
            <w:tcW w:w="2693" w:type="dxa"/>
            <w:shd w:val="clear" w:color="auto" w:fill="auto"/>
            <w:vAlign w:val="center"/>
          </w:tcPr>
          <w:p w14:paraId="0FB9E0BD" w14:textId="77777777" w:rsidR="003B448D" w:rsidRPr="004C57F4" w:rsidRDefault="003B448D" w:rsidP="004C57F4">
            <w:pPr>
              <w:ind w:left="-90" w:right="26"/>
              <w:rPr>
                <w:rFonts w:ascii="Arial" w:eastAsiaTheme="minorHAnsi" w:hAnsi="Arial" w:cs="Arial"/>
                <w:sz w:val="20"/>
                <w:szCs w:val="20"/>
                <w:lang w:eastAsia="en-US"/>
              </w:rPr>
            </w:pPr>
            <w:proofErr w:type="spellStart"/>
            <w:r w:rsidRPr="004C57F4">
              <w:rPr>
                <w:rFonts w:ascii="Arial" w:eastAsiaTheme="minorHAnsi" w:hAnsi="Arial" w:cs="Arial"/>
                <w:sz w:val="20"/>
                <w:szCs w:val="20"/>
                <w:lang w:eastAsia="en-US"/>
              </w:rPr>
              <w:t>k.č</w:t>
            </w:r>
            <w:proofErr w:type="spellEnd"/>
            <w:r w:rsidRPr="004C57F4">
              <w:rPr>
                <w:rFonts w:ascii="Arial" w:eastAsiaTheme="minorHAnsi" w:hAnsi="Arial" w:cs="Arial"/>
                <w:sz w:val="20"/>
                <w:szCs w:val="20"/>
                <w:lang w:eastAsia="en-US"/>
              </w:rPr>
              <w:t xml:space="preserve">. </w:t>
            </w:r>
            <w:r w:rsidRPr="004C57F4">
              <w:rPr>
                <w:rFonts w:ascii="Arial" w:eastAsiaTheme="minorHAnsi" w:hAnsi="Arial" w:cs="Arial"/>
                <w:sz w:val="20"/>
                <w:szCs w:val="20"/>
                <w:lang w:val="en-US" w:eastAsia="en-US"/>
              </w:rPr>
              <w:t>5789/1</w:t>
            </w:r>
            <w:r w:rsidRPr="004C57F4">
              <w:rPr>
                <w:rFonts w:ascii="Arial" w:eastAsiaTheme="minorHAnsi" w:hAnsi="Arial" w:cs="Arial"/>
                <w:sz w:val="20"/>
                <w:szCs w:val="20"/>
                <w:lang w:eastAsia="en-US"/>
              </w:rPr>
              <w:t xml:space="preserve"> k.o. Dubrovnik</w:t>
            </w:r>
          </w:p>
        </w:tc>
        <w:tc>
          <w:tcPr>
            <w:tcW w:w="4389" w:type="dxa"/>
            <w:shd w:val="clear" w:color="auto" w:fill="auto"/>
            <w:vAlign w:val="center"/>
          </w:tcPr>
          <w:p w14:paraId="68EF6F8A"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Izgradnja montažne boćarske dvorane </w:t>
            </w:r>
          </w:p>
        </w:tc>
      </w:tr>
      <w:tr w:rsidR="003B448D" w:rsidRPr="004C57F4" w14:paraId="5D47BBEF" w14:textId="77777777" w:rsidTr="004C57F4">
        <w:trPr>
          <w:trHeight w:val="907"/>
          <w:jc w:val="center"/>
        </w:trPr>
        <w:tc>
          <w:tcPr>
            <w:tcW w:w="1980" w:type="dxa"/>
            <w:shd w:val="clear" w:color="auto" w:fill="auto"/>
            <w:vAlign w:val="center"/>
          </w:tcPr>
          <w:p w14:paraId="6AD57E98"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lastRenderedPageBreak/>
              <w:t>Pretovarna zona Ploče iza Grada</w:t>
            </w:r>
          </w:p>
        </w:tc>
        <w:tc>
          <w:tcPr>
            <w:tcW w:w="2693" w:type="dxa"/>
            <w:shd w:val="clear" w:color="auto" w:fill="auto"/>
            <w:vAlign w:val="center"/>
          </w:tcPr>
          <w:p w14:paraId="1B6673CC"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kat. čest. 5124, 4683/1 i 4683/2, sve k.o. Dubrovnik (</w:t>
            </w:r>
            <w:proofErr w:type="spellStart"/>
            <w:r w:rsidRPr="004C57F4">
              <w:rPr>
                <w:rFonts w:ascii="Arial" w:eastAsiaTheme="minorHAnsi" w:hAnsi="Arial" w:cs="Arial"/>
                <w:sz w:val="20"/>
                <w:szCs w:val="20"/>
                <w:lang w:eastAsia="en-US"/>
              </w:rPr>
              <w:t>n.i</w:t>
            </w:r>
            <w:proofErr w:type="spellEnd"/>
            <w:r w:rsidRPr="004C57F4">
              <w:rPr>
                <w:rFonts w:ascii="Arial" w:eastAsiaTheme="minorHAnsi" w:hAnsi="Arial" w:cs="Arial"/>
                <w:sz w:val="20"/>
                <w:szCs w:val="20"/>
                <w:lang w:eastAsia="en-US"/>
              </w:rPr>
              <w:t xml:space="preserve">.) odnosno čest. </w:t>
            </w:r>
            <w:proofErr w:type="spellStart"/>
            <w:r w:rsidRPr="004C57F4">
              <w:rPr>
                <w:rFonts w:ascii="Arial" w:eastAsiaTheme="minorHAnsi" w:hAnsi="Arial" w:cs="Arial"/>
                <w:sz w:val="20"/>
                <w:szCs w:val="20"/>
                <w:lang w:eastAsia="en-US"/>
              </w:rPr>
              <w:t>zem</w:t>
            </w:r>
            <w:proofErr w:type="spellEnd"/>
            <w:r w:rsidRPr="004C57F4">
              <w:rPr>
                <w:rFonts w:ascii="Arial" w:eastAsiaTheme="minorHAnsi" w:hAnsi="Arial" w:cs="Arial"/>
                <w:sz w:val="20"/>
                <w:szCs w:val="20"/>
                <w:lang w:eastAsia="en-US"/>
              </w:rPr>
              <w:t>. 1660 i 1661/8, obje k.o. Dubrovnik (</w:t>
            </w:r>
            <w:proofErr w:type="spellStart"/>
            <w:r w:rsidRPr="004C57F4">
              <w:rPr>
                <w:rFonts w:ascii="Arial" w:eastAsiaTheme="minorHAnsi" w:hAnsi="Arial" w:cs="Arial"/>
                <w:sz w:val="20"/>
                <w:szCs w:val="20"/>
                <w:lang w:eastAsia="en-US"/>
              </w:rPr>
              <w:t>s.i</w:t>
            </w:r>
            <w:proofErr w:type="spellEnd"/>
            <w:r w:rsidRPr="004C57F4">
              <w:rPr>
                <w:rFonts w:ascii="Arial" w:eastAsiaTheme="minorHAnsi" w:hAnsi="Arial" w:cs="Arial"/>
                <w:sz w:val="20"/>
                <w:szCs w:val="20"/>
                <w:lang w:eastAsia="en-US"/>
              </w:rPr>
              <w:t>.)</w:t>
            </w:r>
          </w:p>
        </w:tc>
        <w:tc>
          <w:tcPr>
            <w:tcW w:w="4389" w:type="dxa"/>
            <w:shd w:val="clear" w:color="auto" w:fill="auto"/>
            <w:vAlign w:val="center"/>
          </w:tcPr>
          <w:p w14:paraId="44752636"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Izrada projektne dokumentacije za izgradnju podzemne garaža te sadržaja potrebnih za funkcioniranje pretovarne zone</w:t>
            </w:r>
          </w:p>
        </w:tc>
      </w:tr>
      <w:tr w:rsidR="003B448D" w:rsidRPr="004C57F4" w14:paraId="0F8825F4" w14:textId="77777777" w:rsidTr="004C57F4">
        <w:trPr>
          <w:jc w:val="center"/>
        </w:trPr>
        <w:tc>
          <w:tcPr>
            <w:tcW w:w="1980" w:type="dxa"/>
            <w:shd w:val="clear" w:color="auto" w:fill="auto"/>
            <w:vAlign w:val="center"/>
          </w:tcPr>
          <w:p w14:paraId="2401A342"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Plato na spoju šetnica Uvale Lapad</w:t>
            </w:r>
          </w:p>
        </w:tc>
        <w:tc>
          <w:tcPr>
            <w:tcW w:w="2693" w:type="dxa"/>
            <w:shd w:val="clear" w:color="auto" w:fill="auto"/>
            <w:vAlign w:val="center"/>
          </w:tcPr>
          <w:p w14:paraId="6DE0CFE0"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kat. čest. 399/2, 5094/2, 5094/3, 5810, 598/5, 619/1 i 5098/3, sve k.o. Dubrovnik (</w:t>
            </w:r>
            <w:proofErr w:type="spellStart"/>
            <w:r w:rsidRPr="004C57F4">
              <w:rPr>
                <w:rFonts w:ascii="Arial" w:eastAsiaTheme="minorHAnsi" w:hAnsi="Arial" w:cs="Arial"/>
                <w:sz w:val="20"/>
                <w:szCs w:val="20"/>
                <w:lang w:eastAsia="en-US"/>
              </w:rPr>
              <w:t>n.i</w:t>
            </w:r>
            <w:proofErr w:type="spellEnd"/>
            <w:r w:rsidRPr="004C57F4">
              <w:rPr>
                <w:rFonts w:ascii="Arial" w:eastAsiaTheme="minorHAnsi" w:hAnsi="Arial" w:cs="Arial"/>
                <w:sz w:val="20"/>
                <w:szCs w:val="20"/>
                <w:lang w:eastAsia="en-US"/>
              </w:rPr>
              <w:t xml:space="preserve">.) odnosno čest. </w:t>
            </w:r>
            <w:proofErr w:type="spellStart"/>
            <w:r w:rsidRPr="004C57F4">
              <w:rPr>
                <w:rFonts w:ascii="Arial" w:eastAsiaTheme="minorHAnsi" w:hAnsi="Arial" w:cs="Arial"/>
                <w:sz w:val="20"/>
                <w:szCs w:val="20"/>
                <w:lang w:eastAsia="en-US"/>
              </w:rPr>
              <w:t>zem</w:t>
            </w:r>
            <w:proofErr w:type="spellEnd"/>
            <w:r w:rsidRPr="004C57F4">
              <w:rPr>
                <w:rFonts w:ascii="Arial" w:eastAsiaTheme="minorHAnsi" w:hAnsi="Arial" w:cs="Arial"/>
                <w:sz w:val="20"/>
                <w:szCs w:val="20"/>
                <w:lang w:eastAsia="en-US"/>
              </w:rPr>
              <w:t>. 1089/2, 1261, 1226, 1362, 1077/9, 906/1 i 1274/3, sve k.o. Gruž (</w:t>
            </w:r>
            <w:proofErr w:type="spellStart"/>
            <w:r w:rsidRPr="004C57F4">
              <w:rPr>
                <w:rFonts w:ascii="Arial" w:eastAsiaTheme="minorHAnsi" w:hAnsi="Arial" w:cs="Arial"/>
                <w:sz w:val="20"/>
                <w:szCs w:val="20"/>
                <w:lang w:eastAsia="en-US"/>
              </w:rPr>
              <w:t>s.i</w:t>
            </w:r>
            <w:proofErr w:type="spellEnd"/>
            <w:r w:rsidRPr="004C57F4">
              <w:rPr>
                <w:rFonts w:ascii="Arial" w:eastAsiaTheme="minorHAnsi" w:hAnsi="Arial" w:cs="Arial"/>
                <w:sz w:val="20"/>
                <w:szCs w:val="20"/>
                <w:lang w:eastAsia="en-US"/>
              </w:rPr>
              <w:t>.)</w:t>
            </w:r>
          </w:p>
        </w:tc>
        <w:tc>
          <w:tcPr>
            <w:tcW w:w="4389" w:type="dxa"/>
            <w:shd w:val="clear" w:color="auto" w:fill="auto"/>
            <w:vAlign w:val="center"/>
          </w:tcPr>
          <w:p w14:paraId="6493A75A"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Izrada projektne dokumentacije za uređenje platoa na spoju šetnice Nika i Meda Pucića i Šetališta kralja Zvonimira te izgradnju privezišta kao zone ukrcaja/iskrcaja za plovila</w:t>
            </w:r>
          </w:p>
        </w:tc>
      </w:tr>
      <w:tr w:rsidR="003B448D" w:rsidRPr="004C57F4" w14:paraId="69F76BBF" w14:textId="77777777" w:rsidTr="004C57F4">
        <w:trPr>
          <w:trHeight w:val="893"/>
          <w:jc w:val="center"/>
        </w:trPr>
        <w:tc>
          <w:tcPr>
            <w:tcW w:w="1980" w:type="dxa"/>
            <w:shd w:val="clear" w:color="auto" w:fill="auto"/>
            <w:vAlign w:val="center"/>
          </w:tcPr>
          <w:p w14:paraId="7524B796"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Parking Mokošica – Ulica Između dolaca</w:t>
            </w:r>
          </w:p>
        </w:tc>
        <w:tc>
          <w:tcPr>
            <w:tcW w:w="2693" w:type="dxa"/>
            <w:shd w:val="clear" w:color="auto" w:fill="auto"/>
            <w:vAlign w:val="center"/>
          </w:tcPr>
          <w:p w14:paraId="1CA3ED4E"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čest. </w:t>
            </w:r>
            <w:proofErr w:type="spellStart"/>
            <w:r w:rsidRPr="004C57F4">
              <w:rPr>
                <w:rFonts w:ascii="Arial" w:eastAsiaTheme="minorHAnsi" w:hAnsi="Arial" w:cs="Arial"/>
                <w:sz w:val="20"/>
                <w:szCs w:val="20"/>
                <w:lang w:eastAsia="en-US"/>
              </w:rPr>
              <w:t>zem</w:t>
            </w:r>
            <w:proofErr w:type="spellEnd"/>
            <w:r w:rsidRPr="004C57F4">
              <w:rPr>
                <w:rFonts w:ascii="Arial" w:eastAsiaTheme="minorHAnsi" w:hAnsi="Arial" w:cs="Arial"/>
                <w:sz w:val="20"/>
                <w:szCs w:val="20"/>
                <w:lang w:eastAsia="en-US"/>
              </w:rPr>
              <w:t xml:space="preserve">. 773/8, 773/9, 614/20 i dio čest. </w:t>
            </w:r>
            <w:proofErr w:type="spellStart"/>
            <w:r w:rsidRPr="004C57F4">
              <w:rPr>
                <w:rFonts w:ascii="Arial" w:eastAsiaTheme="minorHAnsi" w:hAnsi="Arial" w:cs="Arial"/>
                <w:sz w:val="20"/>
                <w:szCs w:val="20"/>
                <w:lang w:eastAsia="en-US"/>
              </w:rPr>
              <w:t>zem</w:t>
            </w:r>
            <w:proofErr w:type="spellEnd"/>
            <w:r w:rsidRPr="004C57F4">
              <w:rPr>
                <w:rFonts w:ascii="Arial" w:eastAsiaTheme="minorHAnsi" w:hAnsi="Arial" w:cs="Arial"/>
                <w:sz w:val="20"/>
                <w:szCs w:val="20"/>
                <w:lang w:eastAsia="en-US"/>
              </w:rPr>
              <w:t xml:space="preserve">. 614/14, sve k.o. </w:t>
            </w:r>
            <w:proofErr w:type="spellStart"/>
            <w:r w:rsidRPr="004C57F4">
              <w:rPr>
                <w:rFonts w:ascii="Arial" w:eastAsiaTheme="minorHAnsi" w:hAnsi="Arial" w:cs="Arial"/>
                <w:sz w:val="20"/>
                <w:szCs w:val="20"/>
                <w:lang w:eastAsia="en-US"/>
              </w:rPr>
              <w:t>Obuljeno</w:t>
            </w:r>
            <w:proofErr w:type="spellEnd"/>
          </w:p>
        </w:tc>
        <w:tc>
          <w:tcPr>
            <w:tcW w:w="4389" w:type="dxa"/>
            <w:shd w:val="clear" w:color="auto" w:fill="auto"/>
            <w:vAlign w:val="center"/>
          </w:tcPr>
          <w:p w14:paraId="57D38DE5"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Izgradnja dodatnih parkirnih mjesta u Mokošici, u Ulici Između dolaca</w:t>
            </w:r>
          </w:p>
        </w:tc>
      </w:tr>
      <w:tr w:rsidR="003B448D" w:rsidRPr="004C57F4" w14:paraId="1C42D83D" w14:textId="77777777" w:rsidTr="004C57F4">
        <w:trPr>
          <w:trHeight w:val="975"/>
          <w:jc w:val="center"/>
        </w:trPr>
        <w:tc>
          <w:tcPr>
            <w:tcW w:w="1980" w:type="dxa"/>
            <w:shd w:val="clear" w:color="auto" w:fill="auto"/>
            <w:vAlign w:val="center"/>
          </w:tcPr>
          <w:p w14:paraId="53ED6B42" w14:textId="77777777" w:rsidR="003B448D" w:rsidRPr="004C57F4" w:rsidRDefault="003B448D" w:rsidP="004C57F4">
            <w:pPr>
              <w:ind w:left="-90" w:right="26"/>
              <w:rPr>
                <w:rFonts w:ascii="Arial" w:eastAsiaTheme="minorHAnsi" w:hAnsi="Arial" w:cs="Arial"/>
                <w:sz w:val="20"/>
                <w:szCs w:val="20"/>
                <w:lang w:eastAsia="en-US"/>
              </w:rPr>
            </w:pPr>
            <w:proofErr w:type="spellStart"/>
            <w:r w:rsidRPr="004C57F4">
              <w:rPr>
                <w:rFonts w:ascii="Arial" w:eastAsiaTheme="minorHAnsi" w:hAnsi="Arial" w:cs="Arial"/>
                <w:sz w:val="20"/>
                <w:szCs w:val="20"/>
                <w:lang w:eastAsia="en-US"/>
              </w:rPr>
              <w:t>Montovjerna</w:t>
            </w:r>
            <w:proofErr w:type="spellEnd"/>
            <w:r w:rsidRPr="004C57F4">
              <w:rPr>
                <w:rFonts w:ascii="Arial" w:eastAsiaTheme="minorHAnsi" w:hAnsi="Arial" w:cs="Arial"/>
                <w:sz w:val="20"/>
                <w:szCs w:val="20"/>
                <w:lang w:eastAsia="en-US"/>
              </w:rPr>
              <w:t xml:space="preserve"> – rekonstrukcija zgrade javne namjene</w:t>
            </w:r>
          </w:p>
        </w:tc>
        <w:tc>
          <w:tcPr>
            <w:tcW w:w="2693" w:type="dxa"/>
            <w:shd w:val="clear" w:color="auto" w:fill="auto"/>
            <w:vAlign w:val="center"/>
          </w:tcPr>
          <w:p w14:paraId="563899E4"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kat. čest. 1963 </w:t>
            </w:r>
            <w:proofErr w:type="spellStart"/>
            <w:r w:rsidRPr="004C57F4">
              <w:rPr>
                <w:rFonts w:ascii="Arial" w:eastAsiaTheme="minorHAnsi" w:hAnsi="Arial" w:cs="Arial"/>
                <w:sz w:val="20"/>
                <w:szCs w:val="20"/>
                <w:lang w:eastAsia="en-US"/>
              </w:rPr>
              <w:t>k.o</w:t>
            </w:r>
            <w:proofErr w:type="spellEnd"/>
            <w:r w:rsidRPr="004C57F4">
              <w:rPr>
                <w:rFonts w:ascii="Arial" w:eastAsiaTheme="minorHAnsi" w:hAnsi="Arial" w:cs="Arial"/>
                <w:sz w:val="20"/>
                <w:szCs w:val="20"/>
                <w:lang w:eastAsia="en-US"/>
              </w:rPr>
              <w:t xml:space="preserve"> Dubrovnik (</w:t>
            </w:r>
            <w:proofErr w:type="spellStart"/>
            <w:r w:rsidRPr="004C57F4">
              <w:rPr>
                <w:rFonts w:ascii="Arial" w:eastAsiaTheme="minorHAnsi" w:hAnsi="Arial" w:cs="Arial"/>
                <w:sz w:val="20"/>
                <w:szCs w:val="20"/>
                <w:lang w:eastAsia="en-US"/>
              </w:rPr>
              <w:t>n.i</w:t>
            </w:r>
            <w:proofErr w:type="spellEnd"/>
            <w:r w:rsidRPr="004C57F4">
              <w:rPr>
                <w:rFonts w:ascii="Arial" w:eastAsiaTheme="minorHAnsi" w:hAnsi="Arial" w:cs="Arial"/>
                <w:sz w:val="20"/>
                <w:szCs w:val="20"/>
                <w:lang w:eastAsia="en-US"/>
              </w:rPr>
              <w:t xml:space="preserve">.) odnosno čest. </w:t>
            </w:r>
            <w:proofErr w:type="spellStart"/>
            <w:r w:rsidRPr="004C57F4">
              <w:rPr>
                <w:rFonts w:ascii="Arial" w:eastAsiaTheme="minorHAnsi" w:hAnsi="Arial" w:cs="Arial"/>
                <w:sz w:val="20"/>
                <w:szCs w:val="20"/>
                <w:lang w:eastAsia="en-US"/>
              </w:rPr>
              <w:t>zem</w:t>
            </w:r>
            <w:proofErr w:type="spellEnd"/>
            <w:r w:rsidRPr="004C57F4">
              <w:rPr>
                <w:rFonts w:ascii="Arial" w:eastAsiaTheme="minorHAnsi" w:hAnsi="Arial" w:cs="Arial"/>
                <w:sz w:val="20"/>
                <w:szCs w:val="20"/>
                <w:lang w:eastAsia="en-US"/>
              </w:rPr>
              <w:t xml:space="preserve">. 606/1 </w:t>
            </w:r>
            <w:proofErr w:type="spellStart"/>
            <w:r w:rsidRPr="004C57F4">
              <w:rPr>
                <w:rFonts w:ascii="Arial" w:eastAsiaTheme="minorHAnsi" w:hAnsi="Arial" w:cs="Arial"/>
                <w:sz w:val="20"/>
                <w:szCs w:val="20"/>
                <w:lang w:eastAsia="en-US"/>
              </w:rPr>
              <w:t>k.o</w:t>
            </w:r>
            <w:proofErr w:type="spellEnd"/>
            <w:r w:rsidRPr="004C57F4">
              <w:rPr>
                <w:rFonts w:ascii="Arial" w:eastAsiaTheme="minorHAnsi" w:hAnsi="Arial" w:cs="Arial"/>
                <w:sz w:val="20"/>
                <w:szCs w:val="20"/>
                <w:lang w:eastAsia="en-US"/>
              </w:rPr>
              <w:t xml:space="preserve"> Gruž (</w:t>
            </w:r>
            <w:proofErr w:type="spellStart"/>
            <w:r w:rsidRPr="004C57F4">
              <w:rPr>
                <w:rFonts w:ascii="Arial" w:eastAsiaTheme="minorHAnsi" w:hAnsi="Arial" w:cs="Arial"/>
                <w:sz w:val="20"/>
                <w:szCs w:val="20"/>
                <w:lang w:eastAsia="en-US"/>
              </w:rPr>
              <w:t>s.i</w:t>
            </w:r>
            <w:proofErr w:type="spellEnd"/>
            <w:r w:rsidRPr="004C57F4">
              <w:rPr>
                <w:rFonts w:ascii="Arial" w:eastAsiaTheme="minorHAnsi" w:hAnsi="Arial" w:cs="Arial"/>
                <w:sz w:val="20"/>
                <w:szCs w:val="20"/>
                <w:lang w:eastAsia="en-US"/>
              </w:rPr>
              <w:t>.)</w:t>
            </w:r>
          </w:p>
        </w:tc>
        <w:tc>
          <w:tcPr>
            <w:tcW w:w="4389" w:type="dxa"/>
            <w:shd w:val="clear" w:color="auto" w:fill="auto"/>
            <w:vAlign w:val="center"/>
          </w:tcPr>
          <w:p w14:paraId="5474B4A4"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Izrada glavnog projekta za rekonstrukciju postojeće zgrade javne namjene. Planira se garaža u podzemnoj etaži te društveni sadržaji na etaži prizemlja.</w:t>
            </w:r>
          </w:p>
        </w:tc>
      </w:tr>
      <w:tr w:rsidR="003B448D" w:rsidRPr="004C57F4" w14:paraId="5B2FE2A1" w14:textId="77777777" w:rsidTr="004C57F4">
        <w:trPr>
          <w:trHeight w:val="922"/>
          <w:jc w:val="center"/>
        </w:trPr>
        <w:tc>
          <w:tcPr>
            <w:tcW w:w="1980" w:type="dxa"/>
            <w:shd w:val="clear" w:color="auto" w:fill="auto"/>
            <w:vAlign w:val="center"/>
          </w:tcPr>
          <w:p w14:paraId="4B6E5BC6"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Sanacija dvorane OŠ Lapad</w:t>
            </w:r>
          </w:p>
        </w:tc>
        <w:tc>
          <w:tcPr>
            <w:tcW w:w="2693" w:type="dxa"/>
            <w:shd w:val="clear" w:color="auto" w:fill="auto"/>
            <w:vAlign w:val="center"/>
          </w:tcPr>
          <w:p w14:paraId="63C39CEF"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kat. čest. 1571/1 k.o. Dubrovnik (</w:t>
            </w:r>
            <w:proofErr w:type="spellStart"/>
            <w:r w:rsidRPr="004C57F4">
              <w:rPr>
                <w:rFonts w:ascii="Arial" w:eastAsiaTheme="minorHAnsi" w:hAnsi="Arial" w:cs="Arial"/>
                <w:sz w:val="20"/>
                <w:szCs w:val="20"/>
                <w:lang w:eastAsia="en-US"/>
              </w:rPr>
              <w:t>n.i</w:t>
            </w:r>
            <w:proofErr w:type="spellEnd"/>
            <w:r w:rsidRPr="004C57F4">
              <w:rPr>
                <w:rFonts w:ascii="Arial" w:eastAsiaTheme="minorHAnsi" w:hAnsi="Arial" w:cs="Arial"/>
                <w:sz w:val="20"/>
                <w:szCs w:val="20"/>
                <w:lang w:eastAsia="en-US"/>
              </w:rPr>
              <w:t xml:space="preserve">.) odnosno čest. </w:t>
            </w:r>
            <w:proofErr w:type="spellStart"/>
            <w:r w:rsidRPr="004C57F4">
              <w:rPr>
                <w:rFonts w:ascii="Arial" w:eastAsiaTheme="minorHAnsi" w:hAnsi="Arial" w:cs="Arial"/>
                <w:sz w:val="20"/>
                <w:szCs w:val="20"/>
                <w:lang w:eastAsia="en-US"/>
              </w:rPr>
              <w:t>zem</w:t>
            </w:r>
            <w:proofErr w:type="spellEnd"/>
            <w:r w:rsidRPr="004C57F4">
              <w:rPr>
                <w:rFonts w:ascii="Arial" w:eastAsiaTheme="minorHAnsi" w:hAnsi="Arial" w:cs="Arial"/>
                <w:sz w:val="20"/>
                <w:szCs w:val="20"/>
                <w:lang w:eastAsia="en-US"/>
              </w:rPr>
              <w:t>. 660/1 k.o. Gruž (</w:t>
            </w:r>
            <w:proofErr w:type="spellStart"/>
            <w:r w:rsidRPr="004C57F4">
              <w:rPr>
                <w:rFonts w:ascii="Arial" w:eastAsiaTheme="minorHAnsi" w:hAnsi="Arial" w:cs="Arial"/>
                <w:sz w:val="20"/>
                <w:szCs w:val="20"/>
                <w:lang w:eastAsia="en-US"/>
              </w:rPr>
              <w:t>s.i</w:t>
            </w:r>
            <w:proofErr w:type="spellEnd"/>
            <w:r w:rsidRPr="004C57F4">
              <w:rPr>
                <w:rFonts w:ascii="Arial" w:eastAsiaTheme="minorHAnsi" w:hAnsi="Arial" w:cs="Arial"/>
                <w:sz w:val="20"/>
                <w:szCs w:val="20"/>
                <w:lang w:eastAsia="en-US"/>
              </w:rPr>
              <w:t>.)</w:t>
            </w:r>
          </w:p>
        </w:tc>
        <w:tc>
          <w:tcPr>
            <w:tcW w:w="4389" w:type="dxa"/>
            <w:shd w:val="clear" w:color="auto" w:fill="auto"/>
            <w:vAlign w:val="center"/>
          </w:tcPr>
          <w:p w14:paraId="62686D24"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Sanacija vlage u OŠ Lapad te izvođenje radova na postavljanju nove sportske podloge u dvorani.</w:t>
            </w:r>
          </w:p>
        </w:tc>
      </w:tr>
      <w:tr w:rsidR="003B448D" w:rsidRPr="004C57F4" w14:paraId="00FB7053" w14:textId="77777777" w:rsidTr="004C57F4">
        <w:trPr>
          <w:trHeight w:val="1239"/>
          <w:jc w:val="center"/>
        </w:trPr>
        <w:tc>
          <w:tcPr>
            <w:tcW w:w="1980" w:type="dxa"/>
            <w:shd w:val="clear" w:color="auto" w:fill="auto"/>
            <w:vAlign w:val="center"/>
          </w:tcPr>
          <w:p w14:paraId="5716318C"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Uređenje platoa uz OŠ </w:t>
            </w:r>
            <w:proofErr w:type="spellStart"/>
            <w:r w:rsidRPr="004C57F4">
              <w:rPr>
                <w:rFonts w:ascii="Arial" w:eastAsiaTheme="minorHAnsi" w:hAnsi="Arial" w:cs="Arial"/>
                <w:sz w:val="20"/>
                <w:szCs w:val="20"/>
                <w:lang w:eastAsia="en-US"/>
              </w:rPr>
              <w:t>Montovjerna</w:t>
            </w:r>
            <w:proofErr w:type="spellEnd"/>
          </w:p>
        </w:tc>
        <w:tc>
          <w:tcPr>
            <w:tcW w:w="2693" w:type="dxa"/>
            <w:shd w:val="clear" w:color="auto" w:fill="auto"/>
            <w:vAlign w:val="center"/>
          </w:tcPr>
          <w:p w14:paraId="0977B9C1"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kat. čest. 1963 </w:t>
            </w:r>
            <w:proofErr w:type="spellStart"/>
            <w:r w:rsidRPr="004C57F4">
              <w:rPr>
                <w:rFonts w:ascii="Arial" w:eastAsiaTheme="minorHAnsi" w:hAnsi="Arial" w:cs="Arial"/>
                <w:sz w:val="20"/>
                <w:szCs w:val="20"/>
                <w:lang w:eastAsia="en-US"/>
              </w:rPr>
              <w:t>k.o</w:t>
            </w:r>
            <w:proofErr w:type="spellEnd"/>
            <w:r w:rsidRPr="004C57F4">
              <w:rPr>
                <w:rFonts w:ascii="Arial" w:eastAsiaTheme="minorHAnsi" w:hAnsi="Arial" w:cs="Arial"/>
                <w:sz w:val="20"/>
                <w:szCs w:val="20"/>
                <w:lang w:eastAsia="en-US"/>
              </w:rPr>
              <w:t xml:space="preserve"> Dubrovnik (</w:t>
            </w:r>
            <w:proofErr w:type="spellStart"/>
            <w:r w:rsidRPr="004C57F4">
              <w:rPr>
                <w:rFonts w:ascii="Arial" w:eastAsiaTheme="minorHAnsi" w:hAnsi="Arial" w:cs="Arial"/>
                <w:sz w:val="20"/>
                <w:szCs w:val="20"/>
                <w:lang w:eastAsia="en-US"/>
              </w:rPr>
              <w:t>n.i</w:t>
            </w:r>
            <w:proofErr w:type="spellEnd"/>
            <w:r w:rsidRPr="004C57F4">
              <w:rPr>
                <w:rFonts w:ascii="Arial" w:eastAsiaTheme="minorHAnsi" w:hAnsi="Arial" w:cs="Arial"/>
                <w:sz w:val="20"/>
                <w:szCs w:val="20"/>
                <w:lang w:eastAsia="en-US"/>
              </w:rPr>
              <w:t xml:space="preserve">.) odnosno čest. </w:t>
            </w:r>
            <w:proofErr w:type="spellStart"/>
            <w:r w:rsidRPr="004C57F4">
              <w:rPr>
                <w:rFonts w:ascii="Arial" w:eastAsiaTheme="minorHAnsi" w:hAnsi="Arial" w:cs="Arial"/>
                <w:sz w:val="20"/>
                <w:szCs w:val="20"/>
                <w:lang w:eastAsia="en-US"/>
              </w:rPr>
              <w:t>zem</w:t>
            </w:r>
            <w:proofErr w:type="spellEnd"/>
            <w:r w:rsidRPr="004C57F4">
              <w:rPr>
                <w:rFonts w:ascii="Arial" w:eastAsiaTheme="minorHAnsi" w:hAnsi="Arial" w:cs="Arial"/>
                <w:sz w:val="20"/>
                <w:szCs w:val="20"/>
                <w:lang w:eastAsia="en-US"/>
              </w:rPr>
              <w:t xml:space="preserve">. 606/1 </w:t>
            </w:r>
            <w:proofErr w:type="spellStart"/>
            <w:r w:rsidRPr="004C57F4">
              <w:rPr>
                <w:rFonts w:ascii="Arial" w:eastAsiaTheme="minorHAnsi" w:hAnsi="Arial" w:cs="Arial"/>
                <w:sz w:val="20"/>
                <w:szCs w:val="20"/>
                <w:lang w:eastAsia="en-US"/>
              </w:rPr>
              <w:t>k.o</w:t>
            </w:r>
            <w:proofErr w:type="spellEnd"/>
            <w:r w:rsidRPr="004C57F4">
              <w:rPr>
                <w:rFonts w:ascii="Arial" w:eastAsiaTheme="minorHAnsi" w:hAnsi="Arial" w:cs="Arial"/>
                <w:sz w:val="20"/>
                <w:szCs w:val="20"/>
                <w:lang w:eastAsia="en-US"/>
              </w:rPr>
              <w:t xml:space="preserve"> Gruž (</w:t>
            </w:r>
            <w:proofErr w:type="spellStart"/>
            <w:r w:rsidRPr="004C57F4">
              <w:rPr>
                <w:rFonts w:ascii="Arial" w:eastAsiaTheme="minorHAnsi" w:hAnsi="Arial" w:cs="Arial"/>
                <w:sz w:val="20"/>
                <w:szCs w:val="20"/>
                <w:lang w:eastAsia="en-US"/>
              </w:rPr>
              <w:t>s.i</w:t>
            </w:r>
            <w:proofErr w:type="spellEnd"/>
            <w:r w:rsidRPr="004C57F4">
              <w:rPr>
                <w:rFonts w:ascii="Arial" w:eastAsiaTheme="minorHAnsi" w:hAnsi="Arial" w:cs="Arial"/>
                <w:sz w:val="20"/>
                <w:szCs w:val="20"/>
                <w:lang w:eastAsia="en-US"/>
              </w:rPr>
              <w:t>.)</w:t>
            </w:r>
          </w:p>
        </w:tc>
        <w:tc>
          <w:tcPr>
            <w:tcW w:w="4389" w:type="dxa"/>
            <w:shd w:val="clear" w:color="auto" w:fill="auto"/>
            <w:vAlign w:val="center"/>
          </w:tcPr>
          <w:p w14:paraId="511DD82F"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 xml:space="preserve">Projekt izglasan kroz participativno budžetiranje. Izrada projektne dokumentacije i izvođenje radova. </w:t>
            </w:r>
            <w:r w:rsidRPr="004C57F4">
              <w:rPr>
                <w:rFonts w:ascii="Arial" w:eastAsiaTheme="minorHAnsi" w:hAnsi="Arial" w:cs="Arial"/>
                <w:sz w:val="20"/>
                <w:szCs w:val="20"/>
                <w:lang w:eastAsia="en-US"/>
              </w:rPr>
              <w:t>Predviđa se napraviti igralište za mali nogomet i košarku za djecu predškolskog uzrasta, postaviti stol za stolni tenis te ograditi igralište za pse.</w:t>
            </w:r>
          </w:p>
        </w:tc>
      </w:tr>
      <w:tr w:rsidR="003B448D" w:rsidRPr="004C57F4" w14:paraId="489F0085" w14:textId="77777777" w:rsidTr="004C57F4">
        <w:trPr>
          <w:trHeight w:val="1799"/>
          <w:jc w:val="center"/>
        </w:trPr>
        <w:tc>
          <w:tcPr>
            <w:tcW w:w="1980" w:type="dxa"/>
            <w:shd w:val="clear" w:color="auto" w:fill="auto"/>
            <w:vAlign w:val="center"/>
          </w:tcPr>
          <w:p w14:paraId="4910CD2F"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Igralište OŠ Lapad</w:t>
            </w:r>
          </w:p>
        </w:tc>
        <w:tc>
          <w:tcPr>
            <w:tcW w:w="2693" w:type="dxa"/>
            <w:shd w:val="clear" w:color="auto" w:fill="auto"/>
            <w:vAlign w:val="center"/>
          </w:tcPr>
          <w:p w14:paraId="249C6449"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kat. čest. 1571/1 k.o. Dubrovnik (</w:t>
            </w:r>
            <w:proofErr w:type="spellStart"/>
            <w:r w:rsidRPr="004C57F4">
              <w:rPr>
                <w:rFonts w:ascii="Arial" w:eastAsiaTheme="minorHAnsi" w:hAnsi="Arial" w:cs="Arial"/>
                <w:sz w:val="20"/>
                <w:szCs w:val="20"/>
                <w:lang w:eastAsia="en-US"/>
              </w:rPr>
              <w:t>n.i</w:t>
            </w:r>
            <w:proofErr w:type="spellEnd"/>
            <w:r w:rsidRPr="004C57F4">
              <w:rPr>
                <w:rFonts w:ascii="Arial" w:eastAsiaTheme="minorHAnsi" w:hAnsi="Arial" w:cs="Arial"/>
                <w:sz w:val="20"/>
                <w:szCs w:val="20"/>
                <w:lang w:eastAsia="en-US"/>
              </w:rPr>
              <w:t xml:space="preserve">.) odnosno čest. </w:t>
            </w:r>
            <w:proofErr w:type="spellStart"/>
            <w:r w:rsidRPr="004C57F4">
              <w:rPr>
                <w:rFonts w:ascii="Arial" w:eastAsiaTheme="minorHAnsi" w:hAnsi="Arial" w:cs="Arial"/>
                <w:sz w:val="20"/>
                <w:szCs w:val="20"/>
                <w:lang w:eastAsia="en-US"/>
              </w:rPr>
              <w:t>zem</w:t>
            </w:r>
            <w:proofErr w:type="spellEnd"/>
            <w:r w:rsidRPr="004C57F4">
              <w:rPr>
                <w:rFonts w:ascii="Arial" w:eastAsiaTheme="minorHAnsi" w:hAnsi="Arial" w:cs="Arial"/>
                <w:sz w:val="20"/>
                <w:szCs w:val="20"/>
                <w:lang w:eastAsia="en-US"/>
              </w:rPr>
              <w:t>. 660/1 k.o. Gruž (</w:t>
            </w:r>
            <w:proofErr w:type="spellStart"/>
            <w:r w:rsidRPr="004C57F4">
              <w:rPr>
                <w:rFonts w:ascii="Arial" w:eastAsiaTheme="minorHAnsi" w:hAnsi="Arial" w:cs="Arial"/>
                <w:sz w:val="20"/>
                <w:szCs w:val="20"/>
                <w:lang w:eastAsia="en-US"/>
              </w:rPr>
              <w:t>s.i</w:t>
            </w:r>
            <w:proofErr w:type="spellEnd"/>
            <w:r w:rsidRPr="004C57F4">
              <w:rPr>
                <w:rFonts w:ascii="Arial" w:eastAsiaTheme="minorHAnsi" w:hAnsi="Arial" w:cs="Arial"/>
                <w:sz w:val="20"/>
                <w:szCs w:val="20"/>
                <w:lang w:eastAsia="en-US"/>
              </w:rPr>
              <w:t>.)</w:t>
            </w:r>
          </w:p>
        </w:tc>
        <w:tc>
          <w:tcPr>
            <w:tcW w:w="4389" w:type="dxa"/>
            <w:shd w:val="clear" w:color="auto" w:fill="auto"/>
            <w:vAlign w:val="center"/>
          </w:tcPr>
          <w:p w14:paraId="1EC00C27"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 xml:space="preserve">Projekt izglasan kroz participativno budžetiranje. Izrada projektne dokumentacije i izvođenje radova. Predviđa se </w:t>
            </w:r>
            <w:r w:rsidRPr="004C57F4">
              <w:rPr>
                <w:rFonts w:ascii="Arial" w:eastAsiaTheme="minorHAnsi" w:hAnsi="Arial" w:cs="Arial"/>
                <w:sz w:val="20"/>
                <w:szCs w:val="20"/>
                <w:lang w:eastAsia="en-US"/>
              </w:rPr>
              <w:t>uređenje podloge, nova sportska oprema, klupe, rasvjeta, izgradnja novog odbojkaškog igrališta na neizgrađenom dijelu platoa te hortikulturno uređenje</w:t>
            </w:r>
          </w:p>
        </w:tc>
      </w:tr>
      <w:tr w:rsidR="003B448D" w:rsidRPr="004C57F4" w14:paraId="30FA1DEA" w14:textId="77777777" w:rsidTr="004C57F4">
        <w:trPr>
          <w:trHeight w:val="1117"/>
          <w:jc w:val="center"/>
        </w:trPr>
        <w:tc>
          <w:tcPr>
            <w:tcW w:w="1980" w:type="dxa"/>
            <w:shd w:val="clear" w:color="auto" w:fill="auto"/>
            <w:vAlign w:val="center"/>
          </w:tcPr>
          <w:p w14:paraId="16E3CBAE"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Uređenje Doma mladeži Orašac</w:t>
            </w:r>
          </w:p>
        </w:tc>
        <w:tc>
          <w:tcPr>
            <w:tcW w:w="2693" w:type="dxa"/>
            <w:shd w:val="clear" w:color="auto" w:fill="auto"/>
            <w:vAlign w:val="center"/>
          </w:tcPr>
          <w:p w14:paraId="3C099220"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2164 k.o. Orašac</w:t>
            </w:r>
          </w:p>
        </w:tc>
        <w:tc>
          <w:tcPr>
            <w:tcW w:w="4389" w:type="dxa"/>
            <w:shd w:val="clear" w:color="auto" w:fill="auto"/>
            <w:vAlign w:val="center"/>
          </w:tcPr>
          <w:p w14:paraId="5637AD24"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 xml:space="preserve">Projekt izglasan kroz participativno budžetiranje. Izrada projektne dokumentacije i izvođenje radova. Planira se </w:t>
            </w:r>
            <w:r w:rsidRPr="004C57F4">
              <w:rPr>
                <w:rFonts w:ascii="Arial" w:eastAsiaTheme="minorHAnsi" w:hAnsi="Arial" w:cs="Arial"/>
                <w:sz w:val="20"/>
                <w:szCs w:val="20"/>
                <w:lang w:eastAsia="en-US"/>
              </w:rPr>
              <w:t xml:space="preserve">unutarnje uređenje prostorija doma </w:t>
            </w:r>
          </w:p>
        </w:tc>
      </w:tr>
      <w:tr w:rsidR="003B448D" w:rsidRPr="004C57F4" w14:paraId="4944B013" w14:textId="77777777" w:rsidTr="004C57F4">
        <w:trPr>
          <w:trHeight w:val="3387"/>
          <w:jc w:val="center"/>
        </w:trPr>
        <w:tc>
          <w:tcPr>
            <w:tcW w:w="1980" w:type="dxa"/>
            <w:shd w:val="clear" w:color="auto" w:fill="auto"/>
            <w:vAlign w:val="center"/>
          </w:tcPr>
          <w:p w14:paraId="065A59B3"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Park Gradac</w:t>
            </w:r>
          </w:p>
        </w:tc>
        <w:tc>
          <w:tcPr>
            <w:tcW w:w="2693" w:type="dxa"/>
            <w:shd w:val="clear" w:color="auto" w:fill="auto"/>
            <w:vAlign w:val="center"/>
          </w:tcPr>
          <w:p w14:paraId="532FEAA3"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dio 113/1, 113/2, dio 122/1, dio 122/2, dio 157, dio 2306, dio 2309, k.č.zg.147/1, .147/2, dio 147/3</w:t>
            </w:r>
          </w:p>
        </w:tc>
        <w:tc>
          <w:tcPr>
            <w:tcW w:w="4389" w:type="dxa"/>
            <w:shd w:val="clear" w:color="auto" w:fill="auto"/>
            <w:vAlign w:val="center"/>
          </w:tcPr>
          <w:p w14:paraId="70495B69"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Predmet ovog projekta je arhitektonsko-krajobrazno uređenje parka Gradac. Cilj projekta je u oblikovnom i programskom smislu  dobiti cjelovito rješenje parka koje će sadržavati elemente obnove u prostoru prepoznatljive postojeće povijesne matrice, poštujući prepoznatljiv identitet ambijenta, ali i s elementima suvremenog oblikovanja kojima će se uravnoteženo i suptilno sadržajno obogatiti prostor parka, omogućujući baštinjenje suvremenih praksi obitavanja u javnom parku stanovnika grada i njegovih posjetitelja u širem smislu.</w:t>
            </w:r>
            <w:r w:rsidRPr="004C57F4">
              <w:rPr>
                <w:rFonts w:ascii="Arial" w:eastAsiaTheme="minorHAnsi" w:hAnsi="Arial" w:cs="Arial"/>
                <w:bCs/>
                <w:color w:val="FF0000"/>
                <w:sz w:val="20"/>
                <w:szCs w:val="20"/>
                <w:lang w:eastAsia="en-US"/>
              </w:rPr>
              <w:t xml:space="preserve"> </w:t>
            </w:r>
            <w:r w:rsidRPr="004C57F4">
              <w:rPr>
                <w:rFonts w:ascii="Arial" w:eastAsiaTheme="minorHAnsi" w:hAnsi="Arial" w:cs="Arial"/>
                <w:bCs/>
                <w:sz w:val="20"/>
                <w:szCs w:val="20"/>
                <w:lang w:eastAsia="en-US"/>
              </w:rPr>
              <w:t>Financiranje investicije planira se  u sklopu mehanizma integriranih teritorijalnih ulaganja (ITU mehanizma).</w:t>
            </w:r>
          </w:p>
        </w:tc>
      </w:tr>
      <w:tr w:rsidR="003B448D" w:rsidRPr="004C57F4" w14:paraId="78A61B9A" w14:textId="77777777" w:rsidTr="004C57F4">
        <w:trPr>
          <w:trHeight w:val="1842"/>
          <w:jc w:val="center"/>
        </w:trPr>
        <w:tc>
          <w:tcPr>
            <w:tcW w:w="1980" w:type="dxa"/>
            <w:shd w:val="clear" w:color="auto" w:fill="auto"/>
            <w:vAlign w:val="center"/>
          </w:tcPr>
          <w:p w14:paraId="6B239627"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lastRenderedPageBreak/>
              <w:t xml:space="preserve">Cesta </w:t>
            </w:r>
            <w:proofErr w:type="spellStart"/>
            <w:r w:rsidRPr="004C57F4">
              <w:rPr>
                <w:rFonts w:ascii="Arial" w:eastAsiaTheme="minorHAnsi" w:hAnsi="Arial" w:cs="Arial"/>
                <w:sz w:val="20"/>
                <w:szCs w:val="20"/>
                <w:lang w:eastAsia="en-US"/>
              </w:rPr>
              <w:t>Tamarić</w:t>
            </w:r>
            <w:proofErr w:type="spellEnd"/>
          </w:p>
        </w:tc>
        <w:tc>
          <w:tcPr>
            <w:tcW w:w="2693" w:type="dxa"/>
            <w:shd w:val="clear" w:color="auto" w:fill="auto"/>
            <w:vAlign w:val="center"/>
          </w:tcPr>
          <w:p w14:paraId="4F443A6C"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čest.zem.1247/8, 662/3, 1216/3,1216/4, 651/11, 1217/3,1141/2, 635/5 , 592/3,1217/4,1212/2 , 1216/5, 1209/2, 1207/4 </w:t>
            </w:r>
            <w:proofErr w:type="spellStart"/>
            <w:r w:rsidRPr="004C57F4">
              <w:rPr>
                <w:rFonts w:ascii="Arial" w:eastAsiaTheme="minorHAnsi" w:hAnsi="Arial" w:cs="Arial"/>
                <w:sz w:val="20"/>
                <w:szCs w:val="20"/>
                <w:lang w:eastAsia="en-US"/>
              </w:rPr>
              <w:t>k.o.Mokošica</w:t>
            </w:r>
            <w:proofErr w:type="spellEnd"/>
            <w:r w:rsidRPr="004C57F4">
              <w:rPr>
                <w:rFonts w:ascii="Arial" w:eastAsiaTheme="minorHAnsi" w:hAnsi="Arial" w:cs="Arial"/>
                <w:sz w:val="20"/>
                <w:szCs w:val="20"/>
                <w:lang w:eastAsia="en-US"/>
              </w:rPr>
              <w:t xml:space="preserve">, 1006/4, 1039/6 k.o. </w:t>
            </w:r>
            <w:proofErr w:type="spellStart"/>
            <w:r w:rsidRPr="004C57F4">
              <w:rPr>
                <w:rFonts w:ascii="Arial" w:eastAsiaTheme="minorHAnsi" w:hAnsi="Arial" w:cs="Arial"/>
                <w:sz w:val="20"/>
                <w:szCs w:val="20"/>
                <w:lang w:eastAsia="en-US"/>
              </w:rPr>
              <w:t>Obuljeno</w:t>
            </w:r>
            <w:proofErr w:type="spellEnd"/>
          </w:p>
        </w:tc>
        <w:tc>
          <w:tcPr>
            <w:tcW w:w="4389" w:type="dxa"/>
            <w:shd w:val="clear" w:color="auto" w:fill="auto"/>
            <w:vAlign w:val="center"/>
          </w:tcPr>
          <w:p w14:paraId="07821C93"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 xml:space="preserve">Izgradnja gradske ceste na području </w:t>
            </w:r>
            <w:proofErr w:type="spellStart"/>
            <w:r w:rsidRPr="004C57F4">
              <w:rPr>
                <w:rFonts w:ascii="Arial" w:eastAsiaTheme="minorHAnsi" w:hAnsi="Arial" w:cs="Arial"/>
                <w:bCs/>
                <w:sz w:val="20"/>
                <w:szCs w:val="20"/>
                <w:lang w:eastAsia="en-US"/>
              </w:rPr>
              <w:t>Tamarića</w:t>
            </w:r>
            <w:proofErr w:type="spellEnd"/>
            <w:r w:rsidRPr="004C57F4">
              <w:rPr>
                <w:rFonts w:ascii="Arial" w:eastAsiaTheme="minorHAnsi" w:hAnsi="Arial" w:cs="Arial"/>
                <w:bCs/>
                <w:sz w:val="20"/>
                <w:szCs w:val="20"/>
                <w:lang w:eastAsia="en-US"/>
              </w:rPr>
              <w:t xml:space="preserve"> u Mokošici. Navedena prometnica spaja Osnovnu školu Mokošica sa nerazvrstanom cestom Lozica – Mokošica -Komolac - </w:t>
            </w:r>
            <w:proofErr w:type="spellStart"/>
            <w:r w:rsidRPr="004C57F4">
              <w:rPr>
                <w:rFonts w:ascii="Arial" w:eastAsiaTheme="minorHAnsi" w:hAnsi="Arial" w:cs="Arial"/>
                <w:bCs/>
                <w:sz w:val="20"/>
                <w:szCs w:val="20"/>
                <w:lang w:eastAsia="en-US"/>
              </w:rPr>
              <w:t>Sustjepan</w:t>
            </w:r>
            <w:proofErr w:type="spellEnd"/>
            <w:r w:rsidRPr="004C57F4">
              <w:rPr>
                <w:rFonts w:ascii="Arial" w:eastAsiaTheme="minorHAnsi" w:hAnsi="Arial" w:cs="Arial"/>
                <w:bCs/>
                <w:sz w:val="20"/>
                <w:szCs w:val="20"/>
                <w:lang w:eastAsia="en-US"/>
              </w:rPr>
              <w:t>. Glavna cesta planira se kao dvosmjerna sa obostranim nogostupom i pripadajućom infrastrukturom unutar trupa prometnice. Ukupna duljina 895 m.</w:t>
            </w:r>
          </w:p>
          <w:p w14:paraId="258EF6FD" w14:textId="77777777" w:rsidR="003B448D" w:rsidRPr="004C57F4" w:rsidRDefault="003B448D" w:rsidP="004C57F4">
            <w:pPr>
              <w:ind w:right="26"/>
              <w:rPr>
                <w:rFonts w:ascii="Arial" w:eastAsiaTheme="minorHAnsi" w:hAnsi="Arial" w:cs="Arial"/>
                <w:bCs/>
                <w:sz w:val="20"/>
                <w:szCs w:val="20"/>
                <w:lang w:eastAsia="en-US"/>
              </w:rPr>
            </w:pPr>
          </w:p>
        </w:tc>
      </w:tr>
      <w:tr w:rsidR="003B448D" w:rsidRPr="004C57F4" w14:paraId="70052030" w14:textId="77777777" w:rsidTr="004C57F4">
        <w:trPr>
          <w:jc w:val="center"/>
        </w:trPr>
        <w:tc>
          <w:tcPr>
            <w:tcW w:w="1980" w:type="dxa"/>
            <w:shd w:val="clear" w:color="auto" w:fill="auto"/>
            <w:vAlign w:val="center"/>
          </w:tcPr>
          <w:p w14:paraId="177DDF08"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Multifunkcionalna  Dvorana</w:t>
            </w:r>
          </w:p>
        </w:tc>
        <w:tc>
          <w:tcPr>
            <w:tcW w:w="2693" w:type="dxa"/>
            <w:shd w:val="clear" w:color="auto" w:fill="auto"/>
            <w:vAlign w:val="center"/>
          </w:tcPr>
          <w:p w14:paraId="52E1E197"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čest. </w:t>
            </w:r>
            <w:proofErr w:type="spellStart"/>
            <w:r w:rsidRPr="004C57F4">
              <w:rPr>
                <w:rFonts w:ascii="Arial" w:eastAsiaTheme="minorHAnsi" w:hAnsi="Arial" w:cs="Arial"/>
                <w:sz w:val="20"/>
                <w:szCs w:val="20"/>
                <w:lang w:eastAsia="en-US"/>
              </w:rPr>
              <w:t>zem</w:t>
            </w:r>
            <w:proofErr w:type="spellEnd"/>
            <w:r w:rsidRPr="004C57F4">
              <w:rPr>
                <w:rFonts w:ascii="Arial" w:eastAsiaTheme="minorHAnsi" w:hAnsi="Arial" w:cs="Arial"/>
                <w:sz w:val="20"/>
                <w:szCs w:val="20"/>
                <w:lang w:eastAsia="en-US"/>
              </w:rPr>
              <w:t xml:space="preserve">. 569/2 </w:t>
            </w:r>
            <w:proofErr w:type="spellStart"/>
            <w:r w:rsidRPr="004C57F4">
              <w:rPr>
                <w:rFonts w:ascii="Arial" w:eastAsiaTheme="minorHAnsi" w:hAnsi="Arial" w:cs="Arial"/>
                <w:sz w:val="20"/>
                <w:szCs w:val="20"/>
                <w:lang w:eastAsia="en-US"/>
              </w:rPr>
              <w:t>k.o.Gruž</w:t>
            </w:r>
            <w:proofErr w:type="spellEnd"/>
          </w:p>
        </w:tc>
        <w:tc>
          <w:tcPr>
            <w:tcW w:w="4389" w:type="dxa"/>
            <w:shd w:val="clear" w:color="auto" w:fill="auto"/>
            <w:vAlign w:val="center"/>
          </w:tcPr>
          <w:p w14:paraId="3E9833B9"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noProof/>
                <w:sz w:val="20"/>
                <w:szCs w:val="20"/>
              </w:rPr>
              <mc:AlternateContent>
                <mc:Choice Requires="wpi">
                  <w:drawing>
                    <wp:anchor distT="0" distB="0" distL="114300" distR="114300" simplePos="0" relativeHeight="251659264" behindDoc="0" locked="0" layoutInCell="1" allowOverlap="1" wp14:anchorId="4BF974EC" wp14:editId="3C0761F1">
                      <wp:simplePos x="0" y="0"/>
                      <wp:positionH relativeFrom="column">
                        <wp:posOffset>3752985</wp:posOffset>
                      </wp:positionH>
                      <wp:positionV relativeFrom="paragraph">
                        <wp:posOffset>173355</wp:posOffset>
                      </wp:positionV>
                      <wp:extent cx="36000" cy="18360"/>
                      <wp:effectExtent l="38100" t="38100" r="40640" b="58420"/>
                      <wp:wrapNone/>
                      <wp:docPr id="1590699320" name="Ink 47"/>
                      <wp:cNvGraphicFramePr/>
                      <a:graphic xmlns:a="http://schemas.openxmlformats.org/drawingml/2006/main">
                        <a:graphicData uri="http://schemas.microsoft.com/office/word/2010/wordprocessingInk">
                          <w14:contentPart bwMode="auto" r:id="rId7">
                            <w14:nvContentPartPr>
                              <w14:cNvContentPartPr/>
                            </w14:nvContentPartPr>
                            <w14:xfrm>
                              <a:off x="0" y="0"/>
                              <a:ext cx="36000" cy="18360"/>
                            </w14:xfrm>
                          </w14:contentPart>
                        </a:graphicData>
                      </a:graphic>
                      <wp14:sizeRelH relativeFrom="margin">
                        <wp14:pctWidth>0</wp14:pctWidth>
                      </wp14:sizeRelH>
                      <wp14:sizeRelV relativeFrom="margin">
                        <wp14:pctHeight>0</wp14:pctHeight>
                      </wp14:sizeRelV>
                    </wp:anchor>
                  </w:drawing>
                </mc:Choice>
                <mc:Fallback>
                  <w:pict>
                    <v:shapetype w14:anchorId="369821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7" o:spid="_x0000_s1026" type="#_x0000_t75" style="position:absolute;margin-left:294.8pt;margin-top:12.9pt;width:4.3pt;height: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">
                      <v:imagedata r:id="rId8" o:title=""/>
                    </v:shape>
                  </w:pict>
                </mc:Fallback>
              </mc:AlternateContent>
            </w:r>
            <w:r w:rsidRPr="004C57F4">
              <w:rPr>
                <w:rFonts w:ascii="Arial" w:eastAsiaTheme="minorHAnsi" w:hAnsi="Arial" w:cs="Arial"/>
                <w:bCs/>
                <w:sz w:val="20"/>
                <w:szCs w:val="20"/>
                <w:lang w:eastAsia="en-US"/>
              </w:rPr>
              <w:t>U tijeku izrada izvedbenog projekta i pratećih elaborata.</w:t>
            </w:r>
          </w:p>
        </w:tc>
      </w:tr>
      <w:tr w:rsidR="003B448D" w:rsidRPr="004C57F4" w14:paraId="28FE62C1" w14:textId="77777777" w:rsidTr="004C57F4">
        <w:trPr>
          <w:trHeight w:val="984"/>
          <w:jc w:val="center"/>
        </w:trPr>
        <w:tc>
          <w:tcPr>
            <w:tcW w:w="1980" w:type="dxa"/>
            <w:shd w:val="clear" w:color="auto" w:fill="auto"/>
            <w:vAlign w:val="center"/>
          </w:tcPr>
          <w:p w14:paraId="0FB0C56E"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Igralište </w:t>
            </w:r>
            <w:proofErr w:type="spellStart"/>
            <w:r w:rsidRPr="004C57F4">
              <w:rPr>
                <w:rFonts w:ascii="Arial" w:eastAsiaTheme="minorHAnsi" w:hAnsi="Arial" w:cs="Arial"/>
                <w:sz w:val="20"/>
                <w:szCs w:val="20"/>
                <w:lang w:eastAsia="en-US"/>
              </w:rPr>
              <w:t>Riđica</w:t>
            </w:r>
            <w:proofErr w:type="spellEnd"/>
          </w:p>
        </w:tc>
        <w:tc>
          <w:tcPr>
            <w:tcW w:w="2693" w:type="dxa"/>
            <w:shd w:val="clear" w:color="auto" w:fill="auto"/>
            <w:vAlign w:val="center"/>
          </w:tcPr>
          <w:p w14:paraId="0B92C755"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čestica u privatnom vlasništvu koju će vlasnik darovati</w:t>
            </w:r>
          </w:p>
        </w:tc>
        <w:tc>
          <w:tcPr>
            <w:tcW w:w="4389" w:type="dxa"/>
            <w:shd w:val="clear" w:color="auto" w:fill="auto"/>
            <w:vAlign w:val="center"/>
          </w:tcPr>
          <w:p w14:paraId="18F5CE77"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Planira se izgradnja dječjeg igrališta u središtu sela. Cilj projekta osiguranje društvenih sadržaja i poboljšanje kvalitete življenja u ruralnim prigradskim naseljima.</w:t>
            </w:r>
          </w:p>
        </w:tc>
      </w:tr>
      <w:tr w:rsidR="003B448D" w:rsidRPr="004C57F4" w14:paraId="7F27E164" w14:textId="77777777" w:rsidTr="004C57F4">
        <w:trPr>
          <w:trHeight w:val="573"/>
          <w:jc w:val="center"/>
        </w:trPr>
        <w:tc>
          <w:tcPr>
            <w:tcW w:w="1980" w:type="dxa"/>
            <w:shd w:val="clear" w:color="auto" w:fill="auto"/>
            <w:vAlign w:val="center"/>
          </w:tcPr>
          <w:p w14:paraId="421F5071"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OŠ </w:t>
            </w:r>
            <w:proofErr w:type="spellStart"/>
            <w:r w:rsidRPr="004C57F4">
              <w:rPr>
                <w:rFonts w:ascii="Arial" w:eastAsiaTheme="minorHAnsi" w:hAnsi="Arial" w:cs="Arial"/>
                <w:sz w:val="20"/>
                <w:szCs w:val="20"/>
                <w:lang w:eastAsia="en-US"/>
              </w:rPr>
              <w:t>Mrčevo</w:t>
            </w:r>
            <w:proofErr w:type="spellEnd"/>
          </w:p>
        </w:tc>
        <w:tc>
          <w:tcPr>
            <w:tcW w:w="2693" w:type="dxa"/>
            <w:shd w:val="clear" w:color="auto" w:fill="auto"/>
            <w:vAlign w:val="center"/>
          </w:tcPr>
          <w:p w14:paraId="465DE015"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čest.zem.10 k.o. </w:t>
            </w:r>
            <w:proofErr w:type="spellStart"/>
            <w:r w:rsidRPr="004C57F4">
              <w:rPr>
                <w:rFonts w:ascii="Arial" w:eastAsiaTheme="minorHAnsi" w:hAnsi="Arial" w:cs="Arial"/>
                <w:sz w:val="20"/>
                <w:szCs w:val="20"/>
                <w:lang w:eastAsia="en-US"/>
              </w:rPr>
              <w:t>Mrčevo</w:t>
            </w:r>
            <w:proofErr w:type="spellEnd"/>
          </w:p>
        </w:tc>
        <w:tc>
          <w:tcPr>
            <w:tcW w:w="4389" w:type="dxa"/>
            <w:shd w:val="clear" w:color="auto" w:fill="auto"/>
            <w:vAlign w:val="center"/>
          </w:tcPr>
          <w:p w14:paraId="1A6A6816"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 xml:space="preserve">Planira se obnova krova škole u </w:t>
            </w:r>
            <w:proofErr w:type="spellStart"/>
            <w:r w:rsidRPr="004C57F4">
              <w:rPr>
                <w:rFonts w:ascii="Arial" w:eastAsiaTheme="minorHAnsi" w:hAnsi="Arial" w:cs="Arial"/>
                <w:bCs/>
                <w:sz w:val="20"/>
                <w:szCs w:val="20"/>
                <w:lang w:eastAsia="en-US"/>
              </w:rPr>
              <w:t>Mrčevu</w:t>
            </w:r>
            <w:proofErr w:type="spellEnd"/>
            <w:r w:rsidRPr="004C57F4">
              <w:rPr>
                <w:rFonts w:ascii="Arial" w:eastAsiaTheme="minorHAnsi" w:hAnsi="Arial" w:cs="Arial"/>
                <w:bCs/>
                <w:sz w:val="20"/>
                <w:szCs w:val="20"/>
                <w:lang w:eastAsia="en-US"/>
              </w:rPr>
              <w:t xml:space="preserve"> (radovi izvanrednog održavanja objekta)</w:t>
            </w:r>
          </w:p>
        </w:tc>
      </w:tr>
      <w:tr w:rsidR="003B448D" w:rsidRPr="004C57F4" w14:paraId="51728557" w14:textId="77777777" w:rsidTr="004C57F4">
        <w:trPr>
          <w:trHeight w:val="979"/>
          <w:jc w:val="center"/>
        </w:trPr>
        <w:tc>
          <w:tcPr>
            <w:tcW w:w="1980" w:type="dxa"/>
            <w:shd w:val="clear" w:color="auto" w:fill="auto"/>
            <w:vAlign w:val="center"/>
          </w:tcPr>
          <w:p w14:paraId="37FEAB85"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Drvored Bulevar</w:t>
            </w:r>
          </w:p>
        </w:tc>
        <w:tc>
          <w:tcPr>
            <w:tcW w:w="2693" w:type="dxa"/>
            <w:shd w:val="clear" w:color="auto" w:fill="auto"/>
            <w:vAlign w:val="center"/>
          </w:tcPr>
          <w:p w14:paraId="4006E043" w14:textId="77777777" w:rsidR="003B448D" w:rsidRPr="004C57F4" w:rsidRDefault="003B448D" w:rsidP="004C57F4">
            <w:pPr>
              <w:ind w:left="-90" w:right="26"/>
              <w:rPr>
                <w:rFonts w:ascii="Arial" w:eastAsiaTheme="minorHAnsi" w:hAnsi="Arial" w:cs="Arial"/>
                <w:sz w:val="20"/>
                <w:szCs w:val="20"/>
                <w:lang w:eastAsia="en-US"/>
              </w:rPr>
            </w:pPr>
            <w:proofErr w:type="spellStart"/>
            <w:r w:rsidRPr="004C57F4">
              <w:rPr>
                <w:rFonts w:ascii="Arial" w:eastAsiaTheme="minorHAnsi" w:hAnsi="Arial" w:cs="Arial"/>
                <w:sz w:val="20"/>
                <w:szCs w:val="20"/>
                <w:lang w:eastAsia="en-US"/>
              </w:rPr>
              <w:t>čest.zem</w:t>
            </w:r>
            <w:proofErr w:type="spellEnd"/>
            <w:r w:rsidRPr="004C57F4">
              <w:rPr>
                <w:rFonts w:ascii="Arial" w:eastAsiaTheme="minorHAnsi" w:hAnsi="Arial" w:cs="Arial"/>
                <w:sz w:val="20"/>
                <w:szCs w:val="20"/>
                <w:lang w:eastAsia="en-US"/>
              </w:rPr>
              <w:t>. 880/1 k.o. Gruž (</w:t>
            </w:r>
            <w:proofErr w:type="spellStart"/>
            <w:r w:rsidRPr="004C57F4">
              <w:rPr>
                <w:rFonts w:ascii="Arial" w:eastAsiaTheme="minorHAnsi" w:hAnsi="Arial" w:cs="Arial"/>
                <w:sz w:val="20"/>
                <w:szCs w:val="20"/>
                <w:lang w:eastAsia="en-US"/>
              </w:rPr>
              <w:t>s.i</w:t>
            </w:r>
            <w:proofErr w:type="spellEnd"/>
            <w:r w:rsidRPr="004C57F4">
              <w:rPr>
                <w:rFonts w:ascii="Arial" w:eastAsiaTheme="minorHAnsi" w:hAnsi="Arial" w:cs="Arial"/>
                <w:sz w:val="20"/>
                <w:szCs w:val="20"/>
                <w:lang w:eastAsia="en-US"/>
              </w:rPr>
              <w:t>.)</w:t>
            </w:r>
          </w:p>
        </w:tc>
        <w:tc>
          <w:tcPr>
            <w:tcW w:w="4389" w:type="dxa"/>
            <w:shd w:val="clear" w:color="auto" w:fill="auto"/>
            <w:vAlign w:val="center"/>
          </w:tcPr>
          <w:p w14:paraId="62D64719"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Sadnja drvoreda uz postojeću prometnicu cca 200m, "Bulevar" , sufinancirano iz Fonda za zaštitu okoliša i energetsku učinkovitost radi provedbe mjera iz Programa ublažavanja, prilagodbe klimatskim promjenama i zaštiti ozonskog sloja</w:t>
            </w:r>
          </w:p>
        </w:tc>
      </w:tr>
      <w:tr w:rsidR="003B448D" w:rsidRPr="004C57F4" w14:paraId="44A30CF1" w14:textId="77777777" w:rsidTr="004C57F4">
        <w:trPr>
          <w:trHeight w:val="979"/>
          <w:jc w:val="center"/>
        </w:trPr>
        <w:tc>
          <w:tcPr>
            <w:tcW w:w="1980" w:type="dxa"/>
            <w:shd w:val="clear" w:color="auto" w:fill="auto"/>
            <w:vAlign w:val="center"/>
          </w:tcPr>
          <w:p w14:paraId="31722CBA"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Drvored Gruž</w:t>
            </w:r>
          </w:p>
        </w:tc>
        <w:tc>
          <w:tcPr>
            <w:tcW w:w="2693" w:type="dxa"/>
            <w:shd w:val="clear" w:color="auto" w:fill="auto"/>
            <w:vAlign w:val="center"/>
          </w:tcPr>
          <w:p w14:paraId="042AB869"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5086/1, 5086/4, 5086/2, 5086/8 k.o. Dubrovnik (</w:t>
            </w:r>
            <w:proofErr w:type="spellStart"/>
            <w:r w:rsidRPr="004C57F4">
              <w:rPr>
                <w:rFonts w:ascii="Arial" w:eastAsiaTheme="minorHAnsi" w:hAnsi="Arial" w:cs="Arial"/>
                <w:sz w:val="20"/>
                <w:szCs w:val="20"/>
                <w:lang w:eastAsia="en-US"/>
              </w:rPr>
              <w:t>n.i</w:t>
            </w:r>
            <w:proofErr w:type="spellEnd"/>
            <w:r w:rsidRPr="004C57F4">
              <w:rPr>
                <w:rFonts w:ascii="Arial" w:eastAsiaTheme="minorHAnsi" w:hAnsi="Arial" w:cs="Arial"/>
                <w:sz w:val="20"/>
                <w:szCs w:val="20"/>
                <w:lang w:eastAsia="en-US"/>
              </w:rPr>
              <w:t>.) tj. 1194/2, 1194/9, 1194/6 k.o. Gruž</w:t>
            </w:r>
          </w:p>
        </w:tc>
        <w:tc>
          <w:tcPr>
            <w:tcW w:w="4389" w:type="dxa"/>
            <w:shd w:val="clear" w:color="auto" w:fill="auto"/>
            <w:vAlign w:val="center"/>
          </w:tcPr>
          <w:p w14:paraId="75F149A4"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Sadnja drvoreda uz postojeću prometnicu Obala S. Radića, sufinancirano iz Fonda za zaštitu okoliša i energetsku učinkovitost radi provedbe mjera iz Programa ublažavanja, prilagodbe klimatskim promjenama i zaštiti ozonskog sloja</w:t>
            </w:r>
          </w:p>
        </w:tc>
      </w:tr>
      <w:tr w:rsidR="003B448D" w:rsidRPr="004C57F4" w14:paraId="717B65F4" w14:textId="77777777" w:rsidTr="004C57F4">
        <w:trPr>
          <w:trHeight w:val="979"/>
          <w:jc w:val="center"/>
        </w:trPr>
        <w:tc>
          <w:tcPr>
            <w:tcW w:w="1980" w:type="dxa"/>
            <w:shd w:val="clear" w:color="auto" w:fill="auto"/>
            <w:vAlign w:val="center"/>
          </w:tcPr>
          <w:p w14:paraId="3E3456D6"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color w:val="000000" w:themeColor="text1"/>
                <w:sz w:val="20"/>
                <w:szCs w:val="20"/>
                <w:lang w:eastAsia="en-US"/>
              </w:rPr>
              <w:t>D8-Nuncijata - Izgradnja spojne prometnice D8</w:t>
            </w:r>
          </w:p>
        </w:tc>
        <w:tc>
          <w:tcPr>
            <w:tcW w:w="2693" w:type="dxa"/>
            <w:shd w:val="clear" w:color="auto" w:fill="auto"/>
            <w:vAlign w:val="center"/>
          </w:tcPr>
          <w:p w14:paraId="78F42F0C" w14:textId="77777777" w:rsidR="003B448D" w:rsidRPr="004C57F4" w:rsidRDefault="003B448D" w:rsidP="004C57F4">
            <w:pPr>
              <w:ind w:left="-90" w:right="26"/>
              <w:rPr>
                <w:rFonts w:ascii="Arial" w:eastAsiaTheme="minorHAnsi" w:hAnsi="Arial" w:cs="Arial"/>
                <w:sz w:val="20"/>
                <w:szCs w:val="20"/>
                <w:lang w:eastAsia="en-US"/>
              </w:rPr>
            </w:pPr>
            <w:proofErr w:type="spellStart"/>
            <w:r w:rsidRPr="004C57F4">
              <w:rPr>
                <w:rFonts w:ascii="Arial" w:eastAsiaTheme="minorHAnsi" w:hAnsi="Arial" w:cs="Arial"/>
                <w:sz w:val="20"/>
                <w:szCs w:val="20"/>
                <w:lang w:eastAsia="en-US"/>
              </w:rPr>
              <w:t>čest.zem</w:t>
            </w:r>
            <w:proofErr w:type="spellEnd"/>
            <w:r w:rsidRPr="004C57F4">
              <w:rPr>
                <w:rFonts w:ascii="Arial" w:eastAsiaTheme="minorHAnsi" w:hAnsi="Arial" w:cs="Arial"/>
                <w:sz w:val="20"/>
                <w:szCs w:val="20"/>
                <w:lang w:eastAsia="en-US"/>
              </w:rPr>
              <w:t>. 106/2 (</w:t>
            </w:r>
            <w:proofErr w:type="spellStart"/>
            <w:r w:rsidRPr="004C57F4">
              <w:rPr>
                <w:rFonts w:ascii="Arial" w:eastAsiaTheme="minorHAnsi" w:hAnsi="Arial" w:cs="Arial"/>
                <w:sz w:val="20"/>
                <w:szCs w:val="20"/>
                <w:lang w:eastAsia="en-US"/>
              </w:rPr>
              <w:t>čest.zem</w:t>
            </w:r>
            <w:proofErr w:type="spellEnd"/>
            <w:r w:rsidRPr="004C57F4">
              <w:rPr>
                <w:rFonts w:ascii="Arial" w:eastAsiaTheme="minorHAnsi" w:hAnsi="Arial" w:cs="Arial"/>
                <w:sz w:val="20"/>
                <w:szCs w:val="20"/>
                <w:lang w:eastAsia="en-US"/>
              </w:rPr>
              <w:t>. 136/1), 107/2 (čest.zem.133/1), 204/2 (</w:t>
            </w:r>
            <w:proofErr w:type="spellStart"/>
            <w:r w:rsidRPr="004C57F4">
              <w:rPr>
                <w:rFonts w:ascii="Arial" w:eastAsiaTheme="minorHAnsi" w:hAnsi="Arial" w:cs="Arial"/>
                <w:sz w:val="20"/>
                <w:szCs w:val="20"/>
                <w:lang w:eastAsia="en-US"/>
              </w:rPr>
              <w:t>čest.zem</w:t>
            </w:r>
            <w:proofErr w:type="spellEnd"/>
            <w:r w:rsidRPr="004C57F4">
              <w:rPr>
                <w:rFonts w:ascii="Arial" w:eastAsiaTheme="minorHAnsi" w:hAnsi="Arial" w:cs="Arial"/>
                <w:sz w:val="20"/>
                <w:szCs w:val="20"/>
                <w:lang w:eastAsia="en-US"/>
              </w:rPr>
              <w:t>. 178/2), 209/3 (</w:t>
            </w:r>
            <w:proofErr w:type="spellStart"/>
            <w:r w:rsidRPr="004C57F4">
              <w:rPr>
                <w:rFonts w:ascii="Arial" w:eastAsiaTheme="minorHAnsi" w:hAnsi="Arial" w:cs="Arial"/>
                <w:sz w:val="20"/>
                <w:szCs w:val="20"/>
                <w:lang w:eastAsia="en-US"/>
              </w:rPr>
              <w:t>čest.zem</w:t>
            </w:r>
            <w:proofErr w:type="spellEnd"/>
            <w:r w:rsidRPr="004C57F4">
              <w:rPr>
                <w:rFonts w:ascii="Arial" w:eastAsiaTheme="minorHAnsi" w:hAnsi="Arial" w:cs="Arial"/>
                <w:sz w:val="20"/>
                <w:szCs w:val="20"/>
                <w:lang w:eastAsia="en-US"/>
              </w:rPr>
              <w:t>. 180/2 i 163/2), 211/2 (</w:t>
            </w:r>
            <w:proofErr w:type="spellStart"/>
            <w:r w:rsidRPr="004C57F4">
              <w:rPr>
                <w:rFonts w:ascii="Arial" w:eastAsiaTheme="minorHAnsi" w:hAnsi="Arial" w:cs="Arial"/>
                <w:sz w:val="20"/>
                <w:szCs w:val="20"/>
                <w:lang w:eastAsia="en-US"/>
              </w:rPr>
              <w:t>čest.zem</w:t>
            </w:r>
            <w:proofErr w:type="spellEnd"/>
            <w:r w:rsidRPr="004C57F4">
              <w:rPr>
                <w:rFonts w:ascii="Arial" w:eastAsiaTheme="minorHAnsi" w:hAnsi="Arial" w:cs="Arial"/>
                <w:sz w:val="20"/>
                <w:szCs w:val="20"/>
                <w:lang w:eastAsia="en-US"/>
              </w:rPr>
              <w:t>. 161/3), 226/2 (</w:t>
            </w:r>
            <w:proofErr w:type="spellStart"/>
            <w:r w:rsidRPr="004C57F4">
              <w:rPr>
                <w:rFonts w:ascii="Arial" w:eastAsiaTheme="minorHAnsi" w:hAnsi="Arial" w:cs="Arial"/>
                <w:sz w:val="20"/>
                <w:szCs w:val="20"/>
                <w:lang w:eastAsia="en-US"/>
              </w:rPr>
              <w:t>čest.zem</w:t>
            </w:r>
            <w:proofErr w:type="spellEnd"/>
            <w:r w:rsidRPr="004C57F4">
              <w:rPr>
                <w:rFonts w:ascii="Arial" w:eastAsiaTheme="minorHAnsi" w:hAnsi="Arial" w:cs="Arial"/>
                <w:sz w:val="20"/>
                <w:szCs w:val="20"/>
                <w:lang w:eastAsia="en-US"/>
              </w:rPr>
              <w:t>. 151/4), 229/3 (</w:t>
            </w:r>
            <w:proofErr w:type="spellStart"/>
            <w:r w:rsidRPr="004C57F4">
              <w:rPr>
                <w:rFonts w:ascii="Arial" w:eastAsiaTheme="minorHAnsi" w:hAnsi="Arial" w:cs="Arial"/>
                <w:sz w:val="20"/>
                <w:szCs w:val="20"/>
                <w:lang w:eastAsia="en-US"/>
              </w:rPr>
              <w:t>čest.zem</w:t>
            </w:r>
            <w:proofErr w:type="spellEnd"/>
            <w:r w:rsidRPr="004C57F4">
              <w:rPr>
                <w:rFonts w:ascii="Arial" w:eastAsiaTheme="minorHAnsi" w:hAnsi="Arial" w:cs="Arial"/>
                <w:sz w:val="20"/>
                <w:szCs w:val="20"/>
                <w:lang w:eastAsia="en-US"/>
              </w:rPr>
              <w:t>. 148/3), 5731/1 (</w:t>
            </w:r>
            <w:proofErr w:type="spellStart"/>
            <w:r w:rsidRPr="004C57F4">
              <w:rPr>
                <w:rFonts w:ascii="Arial" w:eastAsiaTheme="minorHAnsi" w:hAnsi="Arial" w:cs="Arial"/>
                <w:sz w:val="20"/>
                <w:szCs w:val="20"/>
                <w:lang w:eastAsia="en-US"/>
              </w:rPr>
              <w:t>čest.zem</w:t>
            </w:r>
            <w:proofErr w:type="spellEnd"/>
            <w:r w:rsidRPr="004C57F4">
              <w:rPr>
                <w:rFonts w:ascii="Arial" w:eastAsiaTheme="minorHAnsi" w:hAnsi="Arial" w:cs="Arial"/>
                <w:sz w:val="20"/>
                <w:szCs w:val="20"/>
                <w:lang w:eastAsia="en-US"/>
              </w:rPr>
              <w:t>. 1290/1) k.o. Dubrovnik (k.o. Gruž)</w:t>
            </w:r>
          </w:p>
        </w:tc>
        <w:tc>
          <w:tcPr>
            <w:tcW w:w="4389" w:type="dxa"/>
            <w:shd w:val="clear" w:color="auto" w:fill="auto"/>
            <w:vAlign w:val="center"/>
          </w:tcPr>
          <w:p w14:paraId="4ABDE15C"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 xml:space="preserve">Novi prometno-tehnički siguran ulaz u naselje </w:t>
            </w:r>
            <w:proofErr w:type="spellStart"/>
            <w:r w:rsidRPr="004C57F4">
              <w:rPr>
                <w:rFonts w:ascii="Arial" w:eastAsiaTheme="minorHAnsi" w:hAnsi="Arial" w:cs="Arial"/>
                <w:bCs/>
                <w:sz w:val="20"/>
                <w:szCs w:val="20"/>
                <w:lang w:eastAsia="en-US"/>
              </w:rPr>
              <w:t>Nuncijata</w:t>
            </w:r>
            <w:proofErr w:type="spellEnd"/>
            <w:r w:rsidRPr="004C57F4">
              <w:rPr>
                <w:rFonts w:ascii="Arial" w:eastAsiaTheme="minorHAnsi" w:hAnsi="Arial" w:cs="Arial"/>
                <w:bCs/>
                <w:sz w:val="20"/>
                <w:szCs w:val="20"/>
                <w:lang w:eastAsia="en-US"/>
              </w:rPr>
              <w:t xml:space="preserve">, formiranjem novog križanja na D8 i izgradnjom nove dvotračne prometnice za naselje </w:t>
            </w:r>
            <w:proofErr w:type="spellStart"/>
            <w:r w:rsidRPr="004C57F4">
              <w:rPr>
                <w:rFonts w:ascii="Arial" w:eastAsiaTheme="minorHAnsi" w:hAnsi="Arial" w:cs="Arial"/>
                <w:bCs/>
                <w:sz w:val="20"/>
                <w:szCs w:val="20"/>
                <w:lang w:eastAsia="en-US"/>
              </w:rPr>
              <w:t>Nuncijata</w:t>
            </w:r>
            <w:proofErr w:type="spellEnd"/>
          </w:p>
        </w:tc>
      </w:tr>
      <w:tr w:rsidR="003B448D" w:rsidRPr="004C57F4" w14:paraId="2FF59E39" w14:textId="77777777" w:rsidTr="004C57F4">
        <w:trPr>
          <w:trHeight w:val="979"/>
          <w:jc w:val="center"/>
        </w:trPr>
        <w:tc>
          <w:tcPr>
            <w:tcW w:w="1980" w:type="dxa"/>
            <w:shd w:val="clear" w:color="auto" w:fill="auto"/>
            <w:vAlign w:val="center"/>
          </w:tcPr>
          <w:p w14:paraId="2603322F"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color w:val="000000" w:themeColor="text1"/>
                <w:sz w:val="20"/>
                <w:szCs w:val="20"/>
                <w:lang w:eastAsia="en-US"/>
              </w:rPr>
              <w:t>Prometnica Kineski zid</w:t>
            </w:r>
          </w:p>
        </w:tc>
        <w:tc>
          <w:tcPr>
            <w:tcW w:w="2693" w:type="dxa"/>
            <w:shd w:val="clear" w:color="auto" w:fill="auto"/>
            <w:vAlign w:val="center"/>
          </w:tcPr>
          <w:p w14:paraId="63A90851" w14:textId="77777777" w:rsidR="003B448D" w:rsidRPr="004C57F4" w:rsidRDefault="003B448D" w:rsidP="004C57F4">
            <w:pPr>
              <w:ind w:left="-90" w:right="26"/>
              <w:rPr>
                <w:rFonts w:ascii="Arial" w:eastAsiaTheme="minorHAnsi" w:hAnsi="Arial" w:cs="Arial"/>
                <w:sz w:val="20"/>
                <w:szCs w:val="20"/>
                <w:lang w:eastAsia="en-US"/>
              </w:rPr>
            </w:pPr>
            <w:proofErr w:type="spellStart"/>
            <w:r w:rsidRPr="004C57F4">
              <w:rPr>
                <w:rFonts w:ascii="Arial" w:eastAsiaTheme="minorHAnsi" w:hAnsi="Arial" w:cs="Arial"/>
                <w:sz w:val="20"/>
                <w:szCs w:val="20"/>
                <w:lang w:eastAsia="en-US"/>
              </w:rPr>
              <w:t>čest.zem</w:t>
            </w:r>
            <w:proofErr w:type="spellEnd"/>
            <w:r w:rsidRPr="004C57F4">
              <w:rPr>
                <w:rFonts w:ascii="Arial" w:eastAsiaTheme="minorHAnsi" w:hAnsi="Arial" w:cs="Arial"/>
                <w:sz w:val="20"/>
                <w:szCs w:val="20"/>
                <w:lang w:eastAsia="en-US"/>
              </w:rPr>
              <w:t>. 525/1, 525/49, 598/10, 598/4, 598/2, 598/11, 599/1, 599/11, 603/1, 604/1, 604/2, 616/19 i 1319 sve k.o. Gruž (stara izmjera), odnosno na k.č.br. 2218/1, 2219/1, 1997/1, 1997/3, 1996/4, 1996/1, 1996/5, 1967/1, 1996/6 i 5754 sve k.o. Dubrovnik (nova izmjera)</w:t>
            </w:r>
          </w:p>
        </w:tc>
        <w:tc>
          <w:tcPr>
            <w:tcW w:w="4389" w:type="dxa"/>
            <w:shd w:val="clear" w:color="auto" w:fill="auto"/>
            <w:vAlign w:val="center"/>
          </w:tcPr>
          <w:p w14:paraId="66B1040F"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Izgradnja jednosmjerne gradske prometnice od spoja s Ul. M. Hamzića do spoja na Ul. Kneza Branimira</w:t>
            </w:r>
          </w:p>
        </w:tc>
      </w:tr>
      <w:tr w:rsidR="003B448D" w:rsidRPr="004C57F4" w14:paraId="2BE66F74" w14:textId="77777777" w:rsidTr="004C57F4">
        <w:trPr>
          <w:trHeight w:val="705"/>
          <w:jc w:val="center"/>
        </w:trPr>
        <w:tc>
          <w:tcPr>
            <w:tcW w:w="1980" w:type="dxa"/>
            <w:shd w:val="clear" w:color="auto" w:fill="auto"/>
            <w:vAlign w:val="center"/>
          </w:tcPr>
          <w:p w14:paraId="7CC3C453"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OŠ Mokošica</w:t>
            </w:r>
          </w:p>
        </w:tc>
        <w:tc>
          <w:tcPr>
            <w:tcW w:w="2693" w:type="dxa"/>
            <w:shd w:val="clear" w:color="auto" w:fill="auto"/>
            <w:vAlign w:val="center"/>
          </w:tcPr>
          <w:p w14:paraId="7D4F9943" w14:textId="77777777" w:rsidR="003B448D" w:rsidRPr="004C57F4" w:rsidRDefault="003B448D" w:rsidP="004C57F4">
            <w:pPr>
              <w:ind w:left="-90" w:right="26"/>
              <w:rPr>
                <w:rFonts w:ascii="Arial" w:eastAsiaTheme="minorHAnsi" w:hAnsi="Arial" w:cs="Arial"/>
                <w:sz w:val="20"/>
                <w:szCs w:val="20"/>
                <w:lang w:eastAsia="en-US"/>
              </w:rPr>
            </w:pPr>
            <w:proofErr w:type="spellStart"/>
            <w:r w:rsidRPr="004C57F4">
              <w:rPr>
                <w:rFonts w:ascii="Arial" w:eastAsiaTheme="minorHAnsi" w:hAnsi="Arial" w:cs="Arial"/>
                <w:sz w:val="20"/>
                <w:szCs w:val="20"/>
                <w:lang w:eastAsia="en-US"/>
              </w:rPr>
              <w:t>čest.zem</w:t>
            </w:r>
            <w:proofErr w:type="spellEnd"/>
            <w:r w:rsidRPr="004C57F4">
              <w:rPr>
                <w:rFonts w:ascii="Arial" w:eastAsiaTheme="minorHAnsi" w:hAnsi="Arial" w:cs="Arial"/>
                <w:sz w:val="20"/>
                <w:szCs w:val="20"/>
                <w:lang w:eastAsia="en-US"/>
              </w:rPr>
              <w:t xml:space="preserve">. 1039/1 k.o. </w:t>
            </w:r>
            <w:proofErr w:type="spellStart"/>
            <w:r w:rsidRPr="004C57F4">
              <w:rPr>
                <w:rFonts w:ascii="Arial" w:eastAsiaTheme="minorHAnsi" w:hAnsi="Arial" w:cs="Arial"/>
                <w:sz w:val="20"/>
                <w:szCs w:val="20"/>
                <w:lang w:eastAsia="en-US"/>
              </w:rPr>
              <w:t>Obuljeno</w:t>
            </w:r>
            <w:proofErr w:type="spellEnd"/>
          </w:p>
        </w:tc>
        <w:tc>
          <w:tcPr>
            <w:tcW w:w="4389" w:type="dxa"/>
            <w:shd w:val="clear" w:color="auto" w:fill="auto"/>
            <w:vAlign w:val="center"/>
          </w:tcPr>
          <w:p w14:paraId="71B79BF1"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 xml:space="preserve">rekonstrukcija i dogradnja OŠ Mokošica za prelazak u </w:t>
            </w:r>
            <w:proofErr w:type="spellStart"/>
            <w:r w:rsidRPr="004C57F4">
              <w:rPr>
                <w:rFonts w:ascii="Arial" w:eastAsiaTheme="minorHAnsi" w:hAnsi="Arial" w:cs="Arial"/>
                <w:bCs/>
                <w:sz w:val="20"/>
                <w:szCs w:val="20"/>
                <w:lang w:eastAsia="en-US"/>
              </w:rPr>
              <w:t>jednosmjenski</w:t>
            </w:r>
            <w:proofErr w:type="spellEnd"/>
            <w:r w:rsidRPr="004C57F4">
              <w:rPr>
                <w:rFonts w:ascii="Arial" w:eastAsiaTheme="minorHAnsi" w:hAnsi="Arial" w:cs="Arial"/>
                <w:bCs/>
                <w:sz w:val="20"/>
                <w:szCs w:val="20"/>
                <w:lang w:eastAsia="en-US"/>
              </w:rPr>
              <w:t xml:space="preserve"> rad 2026/2027.g.</w:t>
            </w:r>
            <w:r w:rsidRPr="004C57F4">
              <w:rPr>
                <w:rFonts w:ascii="Arial" w:eastAsiaTheme="minorHAnsi" w:hAnsi="Arial" w:cs="Arial"/>
                <w:bCs/>
                <w:color w:val="FF0000"/>
                <w:sz w:val="20"/>
                <w:szCs w:val="20"/>
                <w:lang w:eastAsia="en-US"/>
              </w:rPr>
              <w:t xml:space="preserve"> </w:t>
            </w:r>
            <w:r w:rsidRPr="004C57F4">
              <w:rPr>
                <w:rFonts w:ascii="Arial" w:eastAsiaTheme="minorHAnsi" w:hAnsi="Arial" w:cs="Arial"/>
                <w:bCs/>
                <w:sz w:val="20"/>
                <w:szCs w:val="20"/>
                <w:lang w:eastAsia="en-US"/>
              </w:rPr>
              <w:t>Projekt prijavljen</w:t>
            </w:r>
          </w:p>
        </w:tc>
      </w:tr>
      <w:tr w:rsidR="003B448D" w:rsidRPr="004C57F4" w14:paraId="2FBF58C1" w14:textId="77777777" w:rsidTr="004C57F4">
        <w:trPr>
          <w:trHeight w:val="979"/>
          <w:jc w:val="center"/>
        </w:trPr>
        <w:tc>
          <w:tcPr>
            <w:tcW w:w="1980" w:type="dxa"/>
            <w:shd w:val="clear" w:color="auto" w:fill="auto"/>
            <w:vAlign w:val="center"/>
          </w:tcPr>
          <w:p w14:paraId="424E7534"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DV Komolac (i prometnica Komolac)</w:t>
            </w:r>
          </w:p>
        </w:tc>
        <w:tc>
          <w:tcPr>
            <w:tcW w:w="2693" w:type="dxa"/>
            <w:shd w:val="clear" w:color="auto" w:fill="auto"/>
            <w:vAlign w:val="center"/>
          </w:tcPr>
          <w:p w14:paraId="56F33158" w14:textId="77777777" w:rsidR="003B448D" w:rsidRPr="004C57F4" w:rsidRDefault="003B448D" w:rsidP="004C57F4">
            <w:pPr>
              <w:ind w:left="-90" w:right="26"/>
              <w:rPr>
                <w:rFonts w:ascii="Arial" w:eastAsiaTheme="minorHAnsi" w:hAnsi="Arial" w:cs="Arial"/>
                <w:sz w:val="20"/>
                <w:szCs w:val="20"/>
                <w:lang w:eastAsia="en-US"/>
              </w:rPr>
            </w:pPr>
            <w:proofErr w:type="spellStart"/>
            <w:r w:rsidRPr="004C57F4">
              <w:rPr>
                <w:rFonts w:ascii="Arial" w:eastAsiaTheme="minorHAnsi" w:hAnsi="Arial" w:cs="Arial"/>
                <w:sz w:val="20"/>
                <w:szCs w:val="20"/>
                <w:lang w:eastAsia="en-US"/>
              </w:rPr>
              <w:t>čest.zem</w:t>
            </w:r>
            <w:proofErr w:type="spellEnd"/>
            <w:r w:rsidRPr="004C57F4">
              <w:rPr>
                <w:rFonts w:ascii="Arial" w:eastAsiaTheme="minorHAnsi" w:hAnsi="Arial" w:cs="Arial"/>
                <w:sz w:val="20"/>
                <w:szCs w:val="20"/>
                <w:lang w:eastAsia="en-US"/>
              </w:rPr>
              <w:t>. 344/6, 344/2, 345/2, 344/3 sve k.o. Komolac (prometnica 324, 325, 344/3, 345/2 i 452/6 sve k.o. Komolac)</w:t>
            </w:r>
          </w:p>
        </w:tc>
        <w:tc>
          <w:tcPr>
            <w:tcW w:w="4389" w:type="dxa"/>
            <w:shd w:val="clear" w:color="auto" w:fill="auto"/>
            <w:vAlign w:val="center"/>
          </w:tcPr>
          <w:p w14:paraId="4AB8D48F"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color w:val="000000" w:themeColor="text1"/>
                <w:sz w:val="20"/>
                <w:szCs w:val="20"/>
                <w:lang w:eastAsia="en-US"/>
              </w:rPr>
              <w:t>Izrada projektne dokumentacije</w:t>
            </w:r>
          </w:p>
        </w:tc>
      </w:tr>
      <w:tr w:rsidR="003B448D" w:rsidRPr="004C57F4" w14:paraId="5BF0FF72" w14:textId="77777777" w:rsidTr="004C57F4">
        <w:trPr>
          <w:trHeight w:val="979"/>
          <w:jc w:val="center"/>
        </w:trPr>
        <w:tc>
          <w:tcPr>
            <w:tcW w:w="1980" w:type="dxa"/>
            <w:shd w:val="clear" w:color="auto" w:fill="auto"/>
            <w:vAlign w:val="center"/>
          </w:tcPr>
          <w:p w14:paraId="5ABC9FAE"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lastRenderedPageBreak/>
              <w:t>Dječje igralište Ploče iza Grada</w:t>
            </w:r>
          </w:p>
        </w:tc>
        <w:tc>
          <w:tcPr>
            <w:tcW w:w="2693" w:type="dxa"/>
            <w:shd w:val="clear" w:color="auto" w:fill="auto"/>
            <w:vAlign w:val="center"/>
          </w:tcPr>
          <w:p w14:paraId="1146BF90"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k.č.br. 4713/10, 4713/11, 4713/12 k.o. Dubrovnik (</w:t>
            </w:r>
            <w:proofErr w:type="spellStart"/>
            <w:r w:rsidRPr="004C57F4">
              <w:rPr>
                <w:rFonts w:ascii="Arial" w:eastAsiaTheme="minorHAnsi" w:hAnsi="Arial" w:cs="Arial"/>
                <w:sz w:val="20"/>
                <w:szCs w:val="20"/>
                <w:lang w:eastAsia="en-US"/>
              </w:rPr>
              <w:t>n.i</w:t>
            </w:r>
            <w:proofErr w:type="spellEnd"/>
            <w:r w:rsidRPr="004C57F4">
              <w:rPr>
                <w:rFonts w:ascii="Arial" w:eastAsiaTheme="minorHAnsi" w:hAnsi="Arial" w:cs="Arial"/>
                <w:sz w:val="20"/>
                <w:szCs w:val="20"/>
                <w:lang w:eastAsia="en-US"/>
              </w:rPr>
              <w:t xml:space="preserve">.), </w:t>
            </w:r>
            <w:proofErr w:type="spellStart"/>
            <w:r w:rsidRPr="004C57F4">
              <w:rPr>
                <w:rFonts w:ascii="Arial" w:eastAsiaTheme="minorHAnsi" w:hAnsi="Arial" w:cs="Arial"/>
                <w:sz w:val="20"/>
                <w:szCs w:val="20"/>
                <w:lang w:eastAsia="en-US"/>
              </w:rPr>
              <w:t>čest.zem</w:t>
            </w:r>
            <w:proofErr w:type="spellEnd"/>
            <w:r w:rsidRPr="004C57F4">
              <w:rPr>
                <w:rFonts w:ascii="Arial" w:eastAsiaTheme="minorHAnsi" w:hAnsi="Arial" w:cs="Arial"/>
                <w:sz w:val="20"/>
                <w:szCs w:val="20"/>
                <w:lang w:eastAsia="en-US"/>
              </w:rPr>
              <w:t>. 1690/12, 1690/11, 1690/10  k.o. Dubrovnik (</w:t>
            </w:r>
            <w:proofErr w:type="spellStart"/>
            <w:r w:rsidRPr="004C57F4">
              <w:rPr>
                <w:rFonts w:ascii="Arial" w:eastAsiaTheme="minorHAnsi" w:hAnsi="Arial" w:cs="Arial"/>
                <w:sz w:val="20"/>
                <w:szCs w:val="20"/>
                <w:lang w:eastAsia="en-US"/>
              </w:rPr>
              <w:t>s.i</w:t>
            </w:r>
            <w:proofErr w:type="spellEnd"/>
            <w:r w:rsidRPr="004C57F4">
              <w:rPr>
                <w:rFonts w:ascii="Arial" w:eastAsiaTheme="minorHAnsi" w:hAnsi="Arial" w:cs="Arial"/>
                <w:sz w:val="20"/>
                <w:szCs w:val="20"/>
                <w:lang w:eastAsia="en-US"/>
              </w:rPr>
              <w:t>.)</w:t>
            </w:r>
          </w:p>
        </w:tc>
        <w:tc>
          <w:tcPr>
            <w:tcW w:w="4389" w:type="dxa"/>
            <w:shd w:val="clear" w:color="auto" w:fill="auto"/>
            <w:vAlign w:val="center"/>
          </w:tcPr>
          <w:p w14:paraId="622FB99F"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Izgradnja dječjeg igrališta u Ul. Bruna Bušića</w:t>
            </w:r>
          </w:p>
        </w:tc>
      </w:tr>
      <w:tr w:rsidR="003B448D" w:rsidRPr="004C57F4" w14:paraId="234D297D" w14:textId="77777777" w:rsidTr="009E7E5C">
        <w:trPr>
          <w:trHeight w:val="682"/>
          <w:jc w:val="center"/>
        </w:trPr>
        <w:tc>
          <w:tcPr>
            <w:tcW w:w="1980" w:type="dxa"/>
            <w:shd w:val="clear" w:color="auto" w:fill="auto"/>
            <w:vAlign w:val="center"/>
          </w:tcPr>
          <w:p w14:paraId="4784ADD4"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Obnova doma mladeži </w:t>
            </w:r>
            <w:proofErr w:type="spellStart"/>
            <w:r w:rsidRPr="004C57F4">
              <w:rPr>
                <w:rFonts w:ascii="Arial" w:eastAsiaTheme="minorHAnsi" w:hAnsi="Arial" w:cs="Arial"/>
                <w:sz w:val="20"/>
                <w:szCs w:val="20"/>
                <w:lang w:eastAsia="en-US"/>
              </w:rPr>
              <w:t>Osojnik</w:t>
            </w:r>
            <w:proofErr w:type="spellEnd"/>
          </w:p>
        </w:tc>
        <w:tc>
          <w:tcPr>
            <w:tcW w:w="2693" w:type="dxa"/>
            <w:shd w:val="clear" w:color="auto" w:fill="auto"/>
            <w:vAlign w:val="center"/>
          </w:tcPr>
          <w:p w14:paraId="480D69B1" w14:textId="77777777" w:rsidR="003B448D" w:rsidRPr="004C57F4" w:rsidRDefault="003B448D" w:rsidP="004C57F4">
            <w:pPr>
              <w:ind w:left="-90" w:right="26"/>
              <w:rPr>
                <w:rFonts w:ascii="Arial" w:eastAsiaTheme="minorHAnsi" w:hAnsi="Arial" w:cs="Arial"/>
                <w:sz w:val="20"/>
                <w:szCs w:val="20"/>
                <w:lang w:eastAsia="en-US"/>
              </w:rPr>
            </w:pPr>
            <w:proofErr w:type="spellStart"/>
            <w:r w:rsidRPr="004C57F4">
              <w:rPr>
                <w:rFonts w:ascii="Arial" w:eastAsiaTheme="minorHAnsi" w:hAnsi="Arial" w:cs="Arial"/>
                <w:sz w:val="20"/>
                <w:szCs w:val="20"/>
                <w:lang w:eastAsia="en-US"/>
              </w:rPr>
              <w:t>čest.zem</w:t>
            </w:r>
            <w:proofErr w:type="spellEnd"/>
            <w:r w:rsidRPr="004C57F4">
              <w:rPr>
                <w:rFonts w:ascii="Arial" w:eastAsiaTheme="minorHAnsi" w:hAnsi="Arial" w:cs="Arial"/>
                <w:sz w:val="20"/>
                <w:szCs w:val="20"/>
                <w:lang w:eastAsia="en-US"/>
              </w:rPr>
              <w:t xml:space="preserve">. 276 k.o. </w:t>
            </w:r>
            <w:proofErr w:type="spellStart"/>
            <w:r w:rsidRPr="004C57F4">
              <w:rPr>
                <w:rFonts w:ascii="Arial" w:eastAsiaTheme="minorHAnsi" w:hAnsi="Arial" w:cs="Arial"/>
                <w:sz w:val="20"/>
                <w:szCs w:val="20"/>
                <w:lang w:eastAsia="en-US"/>
              </w:rPr>
              <w:t>Osojnik</w:t>
            </w:r>
            <w:proofErr w:type="spellEnd"/>
          </w:p>
        </w:tc>
        <w:tc>
          <w:tcPr>
            <w:tcW w:w="4389" w:type="dxa"/>
            <w:shd w:val="clear" w:color="auto" w:fill="auto"/>
            <w:vAlign w:val="center"/>
          </w:tcPr>
          <w:p w14:paraId="459C96AC"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 xml:space="preserve">Obnova Doma mladeži </w:t>
            </w:r>
            <w:proofErr w:type="spellStart"/>
            <w:r w:rsidRPr="004C57F4">
              <w:rPr>
                <w:rFonts w:ascii="Arial" w:eastAsiaTheme="minorHAnsi" w:hAnsi="Arial" w:cs="Arial"/>
                <w:bCs/>
                <w:sz w:val="20"/>
                <w:szCs w:val="20"/>
                <w:lang w:eastAsia="en-US"/>
              </w:rPr>
              <w:t>Osojnik</w:t>
            </w:r>
            <w:proofErr w:type="spellEnd"/>
            <w:r w:rsidRPr="004C57F4">
              <w:rPr>
                <w:rFonts w:ascii="Arial" w:eastAsiaTheme="minorHAnsi" w:hAnsi="Arial" w:cs="Arial"/>
                <w:bCs/>
                <w:sz w:val="20"/>
                <w:szCs w:val="20"/>
                <w:lang w:eastAsia="en-US"/>
              </w:rPr>
              <w:t xml:space="preserve"> (unutarnje uređenje, grijanje/hlađenje)</w:t>
            </w:r>
          </w:p>
        </w:tc>
      </w:tr>
      <w:tr w:rsidR="003B448D" w:rsidRPr="004C57F4" w14:paraId="10FACF71" w14:textId="77777777" w:rsidTr="004C57F4">
        <w:trPr>
          <w:trHeight w:val="979"/>
          <w:jc w:val="center"/>
        </w:trPr>
        <w:tc>
          <w:tcPr>
            <w:tcW w:w="1980" w:type="dxa"/>
            <w:shd w:val="clear" w:color="auto" w:fill="auto"/>
            <w:vAlign w:val="center"/>
          </w:tcPr>
          <w:p w14:paraId="623D748E"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Prijeko 28</w:t>
            </w:r>
          </w:p>
        </w:tc>
        <w:tc>
          <w:tcPr>
            <w:tcW w:w="2693" w:type="dxa"/>
            <w:shd w:val="clear" w:color="auto" w:fill="auto"/>
            <w:vAlign w:val="center"/>
          </w:tcPr>
          <w:p w14:paraId="6AAD44C0" w14:textId="77777777" w:rsidR="003B448D" w:rsidRPr="004C57F4" w:rsidRDefault="003B448D" w:rsidP="004C57F4">
            <w:pPr>
              <w:ind w:left="-90" w:right="26"/>
              <w:rPr>
                <w:rFonts w:ascii="Arial" w:eastAsiaTheme="minorHAnsi" w:hAnsi="Arial" w:cs="Arial"/>
                <w:sz w:val="20"/>
                <w:szCs w:val="20"/>
                <w:lang w:eastAsia="en-US"/>
              </w:rPr>
            </w:pPr>
            <w:proofErr w:type="spellStart"/>
            <w:r w:rsidRPr="004C57F4">
              <w:rPr>
                <w:rFonts w:ascii="Arial" w:eastAsiaTheme="minorHAnsi" w:hAnsi="Arial" w:cs="Arial"/>
                <w:sz w:val="20"/>
                <w:szCs w:val="20"/>
                <w:lang w:eastAsia="en-US"/>
              </w:rPr>
              <w:t>čest.zgr</w:t>
            </w:r>
            <w:proofErr w:type="spellEnd"/>
            <w:r w:rsidRPr="004C57F4">
              <w:rPr>
                <w:rFonts w:ascii="Arial" w:eastAsiaTheme="minorHAnsi" w:hAnsi="Arial" w:cs="Arial"/>
                <w:sz w:val="20"/>
                <w:szCs w:val="20"/>
                <w:lang w:eastAsia="en-US"/>
              </w:rPr>
              <w:t>. 2137 k.o. Dubrovnik (</w:t>
            </w:r>
            <w:proofErr w:type="spellStart"/>
            <w:r w:rsidRPr="004C57F4">
              <w:rPr>
                <w:rFonts w:ascii="Arial" w:eastAsiaTheme="minorHAnsi" w:hAnsi="Arial" w:cs="Arial"/>
                <w:sz w:val="20"/>
                <w:szCs w:val="20"/>
                <w:lang w:eastAsia="en-US"/>
              </w:rPr>
              <w:t>s.i</w:t>
            </w:r>
            <w:proofErr w:type="spellEnd"/>
            <w:r w:rsidRPr="004C57F4">
              <w:rPr>
                <w:rFonts w:ascii="Arial" w:eastAsiaTheme="minorHAnsi" w:hAnsi="Arial" w:cs="Arial"/>
                <w:sz w:val="20"/>
                <w:szCs w:val="20"/>
                <w:lang w:eastAsia="en-US"/>
              </w:rPr>
              <w:t>.) (kat.čest.3766 k.o. Dubrovnik) (</w:t>
            </w:r>
            <w:proofErr w:type="spellStart"/>
            <w:r w:rsidRPr="004C57F4">
              <w:rPr>
                <w:rFonts w:ascii="Arial" w:eastAsiaTheme="minorHAnsi" w:hAnsi="Arial" w:cs="Arial"/>
                <w:sz w:val="20"/>
                <w:szCs w:val="20"/>
                <w:lang w:eastAsia="en-US"/>
              </w:rPr>
              <w:t>n.i</w:t>
            </w:r>
            <w:proofErr w:type="spellEnd"/>
            <w:r w:rsidRPr="004C57F4">
              <w:rPr>
                <w:rFonts w:ascii="Arial" w:eastAsiaTheme="minorHAnsi" w:hAnsi="Arial" w:cs="Arial"/>
                <w:sz w:val="20"/>
                <w:szCs w:val="20"/>
                <w:lang w:eastAsia="en-US"/>
              </w:rPr>
              <w:t>.)</w:t>
            </w:r>
          </w:p>
        </w:tc>
        <w:tc>
          <w:tcPr>
            <w:tcW w:w="4389" w:type="dxa"/>
            <w:shd w:val="clear" w:color="auto" w:fill="auto"/>
            <w:vAlign w:val="center"/>
          </w:tcPr>
          <w:p w14:paraId="14335970"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Adaptacija gradskog stana za potrebe obitelji s više djece</w:t>
            </w:r>
          </w:p>
        </w:tc>
      </w:tr>
      <w:tr w:rsidR="003B448D" w:rsidRPr="004C57F4" w14:paraId="790DA9F6" w14:textId="77777777" w:rsidTr="004C57F4">
        <w:trPr>
          <w:trHeight w:val="979"/>
          <w:jc w:val="center"/>
        </w:trPr>
        <w:tc>
          <w:tcPr>
            <w:tcW w:w="1980" w:type="dxa"/>
            <w:shd w:val="clear" w:color="auto" w:fill="auto"/>
            <w:vAlign w:val="center"/>
          </w:tcPr>
          <w:p w14:paraId="00F4ECE9"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Od Kaštela 11</w:t>
            </w:r>
          </w:p>
        </w:tc>
        <w:tc>
          <w:tcPr>
            <w:tcW w:w="2693" w:type="dxa"/>
            <w:shd w:val="clear" w:color="auto" w:fill="auto"/>
            <w:vAlign w:val="center"/>
          </w:tcPr>
          <w:p w14:paraId="4F31455D" w14:textId="77777777" w:rsidR="003B448D" w:rsidRPr="004C57F4" w:rsidRDefault="003B448D" w:rsidP="004C57F4">
            <w:pPr>
              <w:ind w:left="-90" w:right="26"/>
              <w:rPr>
                <w:rFonts w:ascii="Arial" w:eastAsiaTheme="minorHAnsi" w:hAnsi="Arial" w:cs="Arial"/>
                <w:sz w:val="20"/>
                <w:szCs w:val="20"/>
                <w:lang w:eastAsia="en-US"/>
              </w:rPr>
            </w:pPr>
            <w:proofErr w:type="spellStart"/>
            <w:r w:rsidRPr="004C57F4">
              <w:rPr>
                <w:rFonts w:ascii="Arial" w:eastAsiaTheme="minorHAnsi" w:hAnsi="Arial" w:cs="Arial"/>
                <w:sz w:val="20"/>
                <w:szCs w:val="20"/>
                <w:lang w:eastAsia="en-US"/>
              </w:rPr>
              <w:t>čest.zgr</w:t>
            </w:r>
            <w:proofErr w:type="spellEnd"/>
            <w:r w:rsidRPr="004C57F4">
              <w:rPr>
                <w:rFonts w:ascii="Arial" w:eastAsiaTheme="minorHAnsi" w:hAnsi="Arial" w:cs="Arial"/>
                <w:sz w:val="20"/>
                <w:szCs w:val="20"/>
                <w:lang w:eastAsia="en-US"/>
              </w:rPr>
              <w:t>. 1159 k.o. Dubrovnik (</w:t>
            </w:r>
            <w:proofErr w:type="spellStart"/>
            <w:r w:rsidRPr="004C57F4">
              <w:rPr>
                <w:rFonts w:ascii="Arial" w:eastAsiaTheme="minorHAnsi" w:hAnsi="Arial" w:cs="Arial"/>
                <w:sz w:val="20"/>
                <w:szCs w:val="20"/>
                <w:lang w:eastAsia="en-US"/>
              </w:rPr>
              <w:t>s.i</w:t>
            </w:r>
            <w:proofErr w:type="spellEnd"/>
            <w:r w:rsidRPr="004C57F4">
              <w:rPr>
                <w:rFonts w:ascii="Arial" w:eastAsiaTheme="minorHAnsi" w:hAnsi="Arial" w:cs="Arial"/>
                <w:sz w:val="20"/>
                <w:szCs w:val="20"/>
                <w:lang w:eastAsia="en-US"/>
              </w:rPr>
              <w:t>) (kat.čest.4389 k.o. Dubrovnik) (</w:t>
            </w:r>
            <w:proofErr w:type="spellStart"/>
            <w:r w:rsidRPr="004C57F4">
              <w:rPr>
                <w:rFonts w:ascii="Arial" w:eastAsiaTheme="minorHAnsi" w:hAnsi="Arial" w:cs="Arial"/>
                <w:sz w:val="20"/>
                <w:szCs w:val="20"/>
                <w:lang w:eastAsia="en-US"/>
              </w:rPr>
              <w:t>n.i</w:t>
            </w:r>
            <w:proofErr w:type="spellEnd"/>
            <w:r w:rsidRPr="004C57F4">
              <w:rPr>
                <w:rFonts w:ascii="Arial" w:eastAsiaTheme="minorHAnsi" w:hAnsi="Arial" w:cs="Arial"/>
                <w:sz w:val="20"/>
                <w:szCs w:val="20"/>
                <w:lang w:eastAsia="en-US"/>
              </w:rPr>
              <w:t>.)</w:t>
            </w:r>
          </w:p>
        </w:tc>
        <w:tc>
          <w:tcPr>
            <w:tcW w:w="4389" w:type="dxa"/>
            <w:shd w:val="clear" w:color="auto" w:fill="auto"/>
            <w:vAlign w:val="center"/>
          </w:tcPr>
          <w:p w14:paraId="303EECC2"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Adaptacija gradskog stana za potrebe obitelji s više djece</w:t>
            </w:r>
          </w:p>
        </w:tc>
      </w:tr>
      <w:tr w:rsidR="003B448D" w:rsidRPr="004C57F4" w14:paraId="4FA5D1F2" w14:textId="77777777" w:rsidTr="009E7E5C">
        <w:trPr>
          <w:trHeight w:val="705"/>
          <w:jc w:val="center"/>
        </w:trPr>
        <w:tc>
          <w:tcPr>
            <w:tcW w:w="1980" w:type="dxa"/>
            <w:shd w:val="clear" w:color="auto" w:fill="auto"/>
            <w:vAlign w:val="center"/>
          </w:tcPr>
          <w:p w14:paraId="1C3E3A41"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Prijeko 34</w:t>
            </w:r>
          </w:p>
        </w:tc>
        <w:tc>
          <w:tcPr>
            <w:tcW w:w="2693" w:type="dxa"/>
            <w:shd w:val="clear" w:color="auto" w:fill="auto"/>
            <w:vAlign w:val="center"/>
          </w:tcPr>
          <w:p w14:paraId="1A4D9B12"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kat.č.br. 3715 </w:t>
            </w:r>
            <w:proofErr w:type="spellStart"/>
            <w:r w:rsidRPr="004C57F4">
              <w:rPr>
                <w:rFonts w:ascii="Arial" w:eastAsiaTheme="minorHAnsi" w:hAnsi="Arial" w:cs="Arial"/>
                <w:sz w:val="20"/>
                <w:szCs w:val="20"/>
                <w:lang w:eastAsia="en-US"/>
              </w:rPr>
              <w:t>k.o.Dubrovnik</w:t>
            </w:r>
            <w:proofErr w:type="spellEnd"/>
            <w:r w:rsidRPr="004C57F4">
              <w:rPr>
                <w:rFonts w:ascii="Arial" w:eastAsiaTheme="minorHAnsi" w:hAnsi="Arial" w:cs="Arial"/>
                <w:sz w:val="20"/>
                <w:szCs w:val="20"/>
                <w:lang w:eastAsia="en-US"/>
              </w:rPr>
              <w:t xml:space="preserve"> (</w:t>
            </w:r>
            <w:proofErr w:type="spellStart"/>
            <w:r w:rsidRPr="004C57F4">
              <w:rPr>
                <w:rFonts w:ascii="Arial" w:eastAsiaTheme="minorHAnsi" w:hAnsi="Arial" w:cs="Arial"/>
                <w:sz w:val="20"/>
                <w:szCs w:val="20"/>
                <w:lang w:eastAsia="en-US"/>
              </w:rPr>
              <w:t>n.i</w:t>
            </w:r>
            <w:proofErr w:type="spellEnd"/>
            <w:r w:rsidRPr="004C57F4">
              <w:rPr>
                <w:rFonts w:ascii="Arial" w:eastAsiaTheme="minorHAnsi" w:hAnsi="Arial" w:cs="Arial"/>
                <w:sz w:val="20"/>
                <w:szCs w:val="20"/>
                <w:lang w:eastAsia="en-US"/>
              </w:rPr>
              <w:t>.)</w:t>
            </w:r>
          </w:p>
        </w:tc>
        <w:tc>
          <w:tcPr>
            <w:tcW w:w="4389" w:type="dxa"/>
            <w:shd w:val="clear" w:color="auto" w:fill="auto"/>
            <w:vAlign w:val="center"/>
          </w:tcPr>
          <w:p w14:paraId="2E42B1A5"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Adaptacija gradskog stana za potrebe obitelji s više djece</w:t>
            </w:r>
          </w:p>
        </w:tc>
      </w:tr>
      <w:tr w:rsidR="003B448D" w:rsidRPr="004C57F4" w14:paraId="00CAB6EC" w14:textId="77777777" w:rsidTr="004C57F4">
        <w:trPr>
          <w:trHeight w:val="979"/>
          <w:jc w:val="center"/>
        </w:trPr>
        <w:tc>
          <w:tcPr>
            <w:tcW w:w="1980" w:type="dxa"/>
            <w:shd w:val="clear" w:color="auto" w:fill="auto"/>
            <w:vAlign w:val="center"/>
          </w:tcPr>
          <w:p w14:paraId="277403F0"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Spomenik djeci poginuloj u Domovinskom ratu</w:t>
            </w:r>
          </w:p>
        </w:tc>
        <w:tc>
          <w:tcPr>
            <w:tcW w:w="2693" w:type="dxa"/>
            <w:shd w:val="clear" w:color="auto" w:fill="auto"/>
            <w:vAlign w:val="center"/>
          </w:tcPr>
          <w:p w14:paraId="28C7CB8E" w14:textId="77777777" w:rsidR="003B448D" w:rsidRPr="004C57F4" w:rsidRDefault="003B448D" w:rsidP="004C57F4">
            <w:pPr>
              <w:ind w:left="-90" w:right="26"/>
              <w:rPr>
                <w:rFonts w:ascii="Arial" w:eastAsiaTheme="minorHAnsi" w:hAnsi="Arial" w:cs="Arial"/>
                <w:sz w:val="20"/>
                <w:szCs w:val="20"/>
                <w:lang w:eastAsia="en-US"/>
              </w:rPr>
            </w:pPr>
            <w:proofErr w:type="spellStart"/>
            <w:r w:rsidRPr="004C57F4">
              <w:rPr>
                <w:rFonts w:ascii="Arial" w:eastAsiaTheme="minorHAnsi" w:hAnsi="Arial" w:cs="Arial"/>
                <w:sz w:val="20"/>
                <w:szCs w:val="20"/>
                <w:lang w:eastAsia="en-US"/>
              </w:rPr>
              <w:t>k.č</w:t>
            </w:r>
            <w:proofErr w:type="spellEnd"/>
            <w:r w:rsidRPr="004C57F4">
              <w:rPr>
                <w:rFonts w:ascii="Arial" w:eastAsiaTheme="minorHAnsi" w:hAnsi="Arial" w:cs="Arial"/>
                <w:sz w:val="20"/>
                <w:szCs w:val="20"/>
                <w:lang w:eastAsia="en-US"/>
              </w:rPr>
              <w:t>. 5047/1, 5047/4, 5055 i 5080/1</w:t>
            </w:r>
            <w:r w:rsidRPr="004C57F4">
              <w:rPr>
                <w:rFonts w:ascii="Arial" w:eastAsiaTheme="minorHAnsi" w:hAnsi="Arial" w:cs="Arial"/>
                <w:sz w:val="20"/>
                <w:szCs w:val="20"/>
                <w:lang w:val="en-US" w:eastAsia="en-US"/>
              </w:rPr>
              <w:t xml:space="preserve"> </w:t>
            </w:r>
            <w:proofErr w:type="spellStart"/>
            <w:r w:rsidRPr="004C57F4">
              <w:rPr>
                <w:rFonts w:ascii="Arial" w:eastAsiaTheme="minorHAnsi" w:hAnsi="Arial" w:cs="Arial"/>
                <w:sz w:val="20"/>
                <w:szCs w:val="20"/>
                <w:lang w:eastAsia="en-US"/>
              </w:rPr>
              <w:t>k.o.Dubrovnik</w:t>
            </w:r>
            <w:proofErr w:type="spellEnd"/>
          </w:p>
        </w:tc>
        <w:tc>
          <w:tcPr>
            <w:tcW w:w="4389" w:type="dxa"/>
            <w:shd w:val="clear" w:color="auto" w:fill="auto"/>
            <w:vAlign w:val="center"/>
          </w:tcPr>
          <w:p w14:paraId="13D8D75D"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 xml:space="preserve">Izrada projektne dokumentacije za spomenik djeci poginuloj u Domovinskom ratu u sklopu javnog gradskog parka a sve prema arhitektonsko - </w:t>
            </w:r>
            <w:proofErr w:type="spellStart"/>
            <w:r w:rsidRPr="004C57F4">
              <w:rPr>
                <w:rFonts w:ascii="Arial" w:eastAsiaTheme="minorHAnsi" w:hAnsi="Arial" w:cs="Arial"/>
                <w:bCs/>
                <w:sz w:val="20"/>
                <w:szCs w:val="20"/>
                <w:lang w:eastAsia="en-US"/>
              </w:rPr>
              <w:t>urbanističko</w:t>
            </w:r>
            <w:proofErr w:type="spellEnd"/>
            <w:r w:rsidRPr="004C57F4">
              <w:rPr>
                <w:rFonts w:ascii="Arial" w:eastAsiaTheme="minorHAnsi" w:hAnsi="Arial" w:cs="Arial"/>
                <w:bCs/>
                <w:sz w:val="20"/>
                <w:szCs w:val="20"/>
                <w:lang w:eastAsia="en-US"/>
              </w:rPr>
              <w:t xml:space="preserve"> -krajobraznom natječaju za izradu idejnog rješenja javnog gradskog parka sa spomen obilježjem za djecu poginulu u Domovinskom ratu. </w:t>
            </w:r>
          </w:p>
        </w:tc>
      </w:tr>
      <w:tr w:rsidR="003B448D" w:rsidRPr="004C57F4" w14:paraId="0271B232" w14:textId="77777777" w:rsidTr="004C57F4">
        <w:trPr>
          <w:trHeight w:val="979"/>
          <w:jc w:val="center"/>
        </w:trPr>
        <w:tc>
          <w:tcPr>
            <w:tcW w:w="1980" w:type="dxa"/>
            <w:shd w:val="clear" w:color="auto" w:fill="auto"/>
            <w:vAlign w:val="center"/>
          </w:tcPr>
          <w:p w14:paraId="7BD82EAF"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Komunalna infrastruktura</w:t>
            </w:r>
          </w:p>
        </w:tc>
        <w:tc>
          <w:tcPr>
            <w:tcW w:w="2693" w:type="dxa"/>
            <w:shd w:val="clear" w:color="auto" w:fill="auto"/>
            <w:vAlign w:val="center"/>
          </w:tcPr>
          <w:p w14:paraId="2F83DD32"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čest. </w:t>
            </w:r>
            <w:proofErr w:type="spellStart"/>
            <w:r w:rsidRPr="004C57F4">
              <w:rPr>
                <w:rFonts w:ascii="Arial" w:eastAsiaTheme="minorHAnsi" w:hAnsi="Arial" w:cs="Arial"/>
                <w:sz w:val="20"/>
                <w:szCs w:val="20"/>
                <w:lang w:eastAsia="en-US"/>
              </w:rPr>
              <w:t>zem</w:t>
            </w:r>
            <w:proofErr w:type="spellEnd"/>
            <w:r w:rsidRPr="004C57F4">
              <w:rPr>
                <w:rFonts w:ascii="Arial" w:eastAsiaTheme="minorHAnsi" w:hAnsi="Arial" w:cs="Arial"/>
                <w:sz w:val="20"/>
                <w:szCs w:val="20"/>
                <w:lang w:eastAsia="en-US"/>
              </w:rPr>
              <w:t xml:space="preserve">. 2806/1 </w:t>
            </w:r>
            <w:proofErr w:type="spellStart"/>
            <w:r w:rsidRPr="004C57F4">
              <w:rPr>
                <w:rFonts w:ascii="Arial" w:eastAsiaTheme="minorHAnsi" w:hAnsi="Arial" w:cs="Arial"/>
                <w:sz w:val="20"/>
                <w:szCs w:val="20"/>
                <w:lang w:eastAsia="en-US"/>
              </w:rPr>
              <w:t>k.o</w:t>
            </w:r>
            <w:proofErr w:type="spellEnd"/>
            <w:r w:rsidRPr="004C57F4">
              <w:rPr>
                <w:rFonts w:ascii="Arial" w:eastAsiaTheme="minorHAnsi" w:hAnsi="Arial" w:cs="Arial"/>
                <w:sz w:val="20"/>
                <w:szCs w:val="20"/>
                <w:lang w:eastAsia="en-US"/>
              </w:rPr>
              <w:t xml:space="preserve"> Dubrovnik</w:t>
            </w:r>
          </w:p>
        </w:tc>
        <w:tc>
          <w:tcPr>
            <w:tcW w:w="4389" w:type="dxa"/>
            <w:shd w:val="clear" w:color="auto" w:fill="auto"/>
            <w:vAlign w:val="center"/>
          </w:tcPr>
          <w:p w14:paraId="70C9A2A6"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 xml:space="preserve">Sukladno Zaključku koji je donio Gradonačelnik KLASA:940-01/22-01/117, URBROJ:2117-1-1-22-05, od 12. rujna 2022. Zlatanu </w:t>
            </w:r>
            <w:proofErr w:type="spellStart"/>
            <w:r w:rsidRPr="004C57F4">
              <w:rPr>
                <w:rFonts w:ascii="Arial" w:eastAsiaTheme="minorHAnsi" w:hAnsi="Arial" w:cs="Arial"/>
                <w:bCs/>
                <w:sz w:val="20"/>
                <w:szCs w:val="20"/>
                <w:lang w:eastAsia="en-US"/>
              </w:rPr>
              <w:t>Rajčeviću</w:t>
            </w:r>
            <w:proofErr w:type="spellEnd"/>
            <w:r w:rsidRPr="004C57F4">
              <w:rPr>
                <w:rFonts w:ascii="Arial" w:eastAsiaTheme="minorHAnsi" w:hAnsi="Arial" w:cs="Arial"/>
                <w:bCs/>
                <w:sz w:val="20"/>
                <w:szCs w:val="20"/>
                <w:lang w:eastAsia="en-US"/>
              </w:rPr>
              <w:t xml:space="preserve"> pripada pravo na komunalno opremanje nekretnina oznaka čest </w:t>
            </w:r>
            <w:proofErr w:type="spellStart"/>
            <w:r w:rsidRPr="004C57F4">
              <w:rPr>
                <w:rFonts w:ascii="Arial" w:eastAsiaTheme="minorHAnsi" w:hAnsi="Arial" w:cs="Arial"/>
                <w:bCs/>
                <w:sz w:val="20"/>
                <w:szCs w:val="20"/>
                <w:lang w:eastAsia="en-US"/>
              </w:rPr>
              <w:t>zem</w:t>
            </w:r>
            <w:proofErr w:type="spellEnd"/>
            <w:r w:rsidRPr="004C57F4">
              <w:rPr>
                <w:rFonts w:ascii="Arial" w:eastAsiaTheme="minorHAnsi" w:hAnsi="Arial" w:cs="Arial"/>
                <w:bCs/>
                <w:sz w:val="20"/>
                <w:szCs w:val="20"/>
                <w:lang w:eastAsia="en-US"/>
              </w:rPr>
              <w:t xml:space="preserve"> 1179, 1177/2 i 1177/3 preko dijela čest </w:t>
            </w:r>
            <w:proofErr w:type="spellStart"/>
            <w:r w:rsidRPr="004C57F4">
              <w:rPr>
                <w:rFonts w:ascii="Arial" w:eastAsiaTheme="minorHAnsi" w:hAnsi="Arial" w:cs="Arial"/>
                <w:bCs/>
                <w:sz w:val="20"/>
                <w:szCs w:val="20"/>
                <w:lang w:eastAsia="en-US"/>
              </w:rPr>
              <w:t>zem</w:t>
            </w:r>
            <w:proofErr w:type="spellEnd"/>
            <w:r w:rsidRPr="004C57F4">
              <w:rPr>
                <w:rFonts w:ascii="Arial" w:eastAsiaTheme="minorHAnsi" w:hAnsi="Arial" w:cs="Arial"/>
                <w:bCs/>
                <w:sz w:val="20"/>
                <w:szCs w:val="20"/>
                <w:lang w:eastAsia="en-US"/>
              </w:rPr>
              <w:t xml:space="preserve"> 2806/1 </w:t>
            </w:r>
            <w:proofErr w:type="spellStart"/>
            <w:r w:rsidRPr="004C57F4">
              <w:rPr>
                <w:rFonts w:ascii="Arial" w:eastAsiaTheme="minorHAnsi" w:hAnsi="Arial" w:cs="Arial"/>
                <w:bCs/>
                <w:sz w:val="20"/>
                <w:szCs w:val="20"/>
                <w:lang w:eastAsia="en-US"/>
              </w:rPr>
              <w:t>k.o</w:t>
            </w:r>
            <w:proofErr w:type="spellEnd"/>
            <w:r w:rsidRPr="004C57F4">
              <w:rPr>
                <w:rFonts w:ascii="Arial" w:eastAsiaTheme="minorHAnsi" w:hAnsi="Arial" w:cs="Arial"/>
                <w:bCs/>
                <w:sz w:val="20"/>
                <w:szCs w:val="20"/>
                <w:lang w:eastAsia="en-US"/>
              </w:rPr>
              <w:t xml:space="preserve"> Dubrovnik, a sve u smislu članka 87.st.4 Zakona o hrvatskim braniteljima iz Domovinskog rata (NN 121/17, 98/19, 84/21)</w:t>
            </w:r>
          </w:p>
        </w:tc>
      </w:tr>
      <w:tr w:rsidR="003B448D" w:rsidRPr="004C57F4" w14:paraId="462CF72B" w14:textId="77777777" w:rsidTr="004C57F4">
        <w:trPr>
          <w:trHeight w:val="979"/>
          <w:jc w:val="center"/>
        </w:trPr>
        <w:tc>
          <w:tcPr>
            <w:tcW w:w="1980" w:type="dxa"/>
            <w:shd w:val="clear" w:color="auto" w:fill="auto"/>
            <w:vAlign w:val="center"/>
          </w:tcPr>
          <w:p w14:paraId="5ECDCD41"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Infrastruktura </w:t>
            </w:r>
            <w:proofErr w:type="spellStart"/>
            <w:r w:rsidRPr="004C57F4">
              <w:rPr>
                <w:rFonts w:ascii="Arial" w:eastAsiaTheme="minorHAnsi" w:hAnsi="Arial" w:cs="Arial"/>
                <w:sz w:val="20"/>
                <w:szCs w:val="20"/>
                <w:lang w:eastAsia="en-US"/>
              </w:rPr>
              <w:t>Solitudo</w:t>
            </w:r>
            <w:proofErr w:type="spellEnd"/>
          </w:p>
        </w:tc>
        <w:tc>
          <w:tcPr>
            <w:tcW w:w="2693" w:type="dxa"/>
            <w:shd w:val="clear" w:color="auto" w:fill="auto"/>
            <w:vAlign w:val="center"/>
          </w:tcPr>
          <w:p w14:paraId="18480D16"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čest. </w:t>
            </w:r>
            <w:proofErr w:type="spellStart"/>
            <w:r w:rsidRPr="004C57F4">
              <w:rPr>
                <w:rFonts w:ascii="Arial" w:eastAsiaTheme="minorHAnsi" w:hAnsi="Arial" w:cs="Arial"/>
                <w:sz w:val="20"/>
                <w:szCs w:val="20"/>
                <w:lang w:eastAsia="en-US"/>
              </w:rPr>
              <w:t>zem</w:t>
            </w:r>
            <w:proofErr w:type="spellEnd"/>
            <w:r w:rsidRPr="004C57F4">
              <w:rPr>
                <w:rFonts w:ascii="Arial" w:eastAsiaTheme="minorHAnsi" w:hAnsi="Arial" w:cs="Arial"/>
                <w:sz w:val="20"/>
                <w:szCs w:val="20"/>
                <w:lang w:eastAsia="en-US"/>
              </w:rPr>
              <w:t>. 10575/5, 10575/6, 1057/7 i 1057/8 sve k.o. Gruž (</w:t>
            </w:r>
            <w:proofErr w:type="spellStart"/>
            <w:r w:rsidRPr="004C57F4">
              <w:rPr>
                <w:rFonts w:ascii="Arial" w:eastAsiaTheme="minorHAnsi" w:hAnsi="Arial" w:cs="Arial"/>
                <w:sz w:val="20"/>
                <w:szCs w:val="20"/>
                <w:lang w:eastAsia="en-US"/>
              </w:rPr>
              <w:t>s.i</w:t>
            </w:r>
            <w:proofErr w:type="spellEnd"/>
            <w:r w:rsidRPr="004C57F4">
              <w:rPr>
                <w:rFonts w:ascii="Arial" w:eastAsiaTheme="minorHAnsi" w:hAnsi="Arial" w:cs="Arial"/>
                <w:sz w:val="20"/>
                <w:szCs w:val="20"/>
                <w:lang w:eastAsia="en-US"/>
              </w:rPr>
              <w:t>.) k.č.br. 320/7, 320/6, 320/5, 320/4 sve k.o. Dubrovnik</w:t>
            </w:r>
          </w:p>
        </w:tc>
        <w:tc>
          <w:tcPr>
            <w:tcW w:w="4389" w:type="dxa"/>
            <w:shd w:val="clear" w:color="auto" w:fill="auto"/>
            <w:vAlign w:val="center"/>
          </w:tcPr>
          <w:p w14:paraId="1F2AC0A3"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Izrada izvedbenog projekta za dio oborinske odvodnje ispusta u more.</w:t>
            </w:r>
          </w:p>
        </w:tc>
      </w:tr>
      <w:tr w:rsidR="003B448D" w:rsidRPr="004C57F4" w14:paraId="073FB718" w14:textId="77777777" w:rsidTr="004C57F4">
        <w:trPr>
          <w:trHeight w:val="979"/>
          <w:jc w:val="center"/>
        </w:trPr>
        <w:tc>
          <w:tcPr>
            <w:tcW w:w="1980" w:type="dxa"/>
            <w:shd w:val="clear" w:color="auto" w:fill="auto"/>
            <w:vAlign w:val="center"/>
          </w:tcPr>
          <w:p w14:paraId="4613112D"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Centar za starije - Dom za starije i nemoćne osobe Dubrovnik</w:t>
            </w:r>
          </w:p>
        </w:tc>
        <w:tc>
          <w:tcPr>
            <w:tcW w:w="2693" w:type="dxa"/>
            <w:shd w:val="clear" w:color="auto" w:fill="auto"/>
            <w:vAlign w:val="center"/>
          </w:tcPr>
          <w:p w14:paraId="6486BC0B"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novoformirana čestica 717/1</w:t>
            </w:r>
          </w:p>
          <w:p w14:paraId="1FE8E3E4"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k.o. Gruž (</w:t>
            </w:r>
            <w:proofErr w:type="spellStart"/>
            <w:r w:rsidRPr="004C57F4">
              <w:rPr>
                <w:rFonts w:ascii="Arial" w:eastAsiaTheme="minorHAnsi" w:hAnsi="Arial" w:cs="Arial"/>
                <w:sz w:val="20"/>
                <w:szCs w:val="20"/>
                <w:lang w:eastAsia="en-US"/>
              </w:rPr>
              <w:t>s.i</w:t>
            </w:r>
            <w:proofErr w:type="spellEnd"/>
            <w:r w:rsidRPr="004C57F4">
              <w:rPr>
                <w:rFonts w:ascii="Arial" w:eastAsiaTheme="minorHAnsi" w:hAnsi="Arial" w:cs="Arial"/>
                <w:sz w:val="20"/>
                <w:szCs w:val="20"/>
                <w:lang w:eastAsia="en-US"/>
              </w:rPr>
              <w:t>.) tj. 1915/3 k.o. Dubrovnik (</w:t>
            </w:r>
            <w:proofErr w:type="spellStart"/>
            <w:r w:rsidRPr="004C57F4">
              <w:rPr>
                <w:rFonts w:ascii="Arial" w:eastAsiaTheme="minorHAnsi" w:hAnsi="Arial" w:cs="Arial"/>
                <w:sz w:val="20"/>
                <w:szCs w:val="20"/>
                <w:lang w:eastAsia="en-US"/>
              </w:rPr>
              <w:t>n.i</w:t>
            </w:r>
            <w:proofErr w:type="spellEnd"/>
            <w:r w:rsidRPr="004C57F4">
              <w:rPr>
                <w:rFonts w:ascii="Arial" w:eastAsiaTheme="minorHAnsi" w:hAnsi="Arial" w:cs="Arial"/>
                <w:sz w:val="20"/>
                <w:szCs w:val="20"/>
                <w:lang w:eastAsia="en-US"/>
              </w:rPr>
              <w:t>.)</w:t>
            </w:r>
          </w:p>
        </w:tc>
        <w:tc>
          <w:tcPr>
            <w:tcW w:w="4389" w:type="dxa"/>
            <w:shd w:val="clear" w:color="auto" w:fill="auto"/>
            <w:vAlign w:val="center"/>
          </w:tcPr>
          <w:p w14:paraId="447B58E7"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Centar za starije osobe osigurat će za</w:t>
            </w:r>
          </w:p>
          <w:p w14:paraId="4B0E5CCD"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smještaj starijih osoba novih</w:t>
            </w:r>
          </w:p>
          <w:p w14:paraId="010AF7DF"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 xml:space="preserve">205 smještanih kapaciteta. Također će se u centru osigurati pružanje </w:t>
            </w:r>
            <w:proofErr w:type="spellStart"/>
            <w:r w:rsidRPr="004C57F4">
              <w:rPr>
                <w:rFonts w:ascii="Arial" w:eastAsiaTheme="minorHAnsi" w:hAnsi="Arial" w:cs="Arial"/>
                <w:bCs/>
                <w:sz w:val="20"/>
                <w:szCs w:val="20"/>
                <w:lang w:eastAsia="en-US"/>
              </w:rPr>
              <w:t>izvaninstitucijskih</w:t>
            </w:r>
            <w:proofErr w:type="spellEnd"/>
            <w:r w:rsidRPr="004C57F4">
              <w:rPr>
                <w:rFonts w:ascii="Arial" w:eastAsiaTheme="minorHAnsi" w:hAnsi="Arial" w:cs="Arial"/>
                <w:bCs/>
                <w:sz w:val="20"/>
                <w:szCs w:val="20"/>
                <w:lang w:eastAsia="en-US"/>
              </w:rPr>
              <w:t xml:space="preserve"> usluga u zajednici za</w:t>
            </w:r>
          </w:p>
          <w:p w14:paraId="1CD3DFDC"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410 korisnika usluga, a kojima je svrha omogućiti što duži ostanak starije osobe u svome domu.</w:t>
            </w:r>
          </w:p>
        </w:tc>
      </w:tr>
      <w:tr w:rsidR="003B448D" w:rsidRPr="004C57F4" w14:paraId="756067E5" w14:textId="77777777" w:rsidTr="004C57F4">
        <w:trPr>
          <w:trHeight w:val="979"/>
          <w:jc w:val="center"/>
        </w:trPr>
        <w:tc>
          <w:tcPr>
            <w:tcW w:w="1980" w:type="dxa"/>
            <w:shd w:val="clear" w:color="auto" w:fill="auto"/>
            <w:vAlign w:val="center"/>
          </w:tcPr>
          <w:p w14:paraId="325FCD3A"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Park Pile</w:t>
            </w:r>
          </w:p>
        </w:tc>
        <w:tc>
          <w:tcPr>
            <w:tcW w:w="2693" w:type="dxa"/>
            <w:shd w:val="clear" w:color="auto" w:fill="auto"/>
            <w:vAlign w:val="center"/>
          </w:tcPr>
          <w:p w14:paraId="2051006D"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3672/1, 3672/2, 3672/3, 3660 k.o. Dubrovnik (</w:t>
            </w:r>
            <w:proofErr w:type="spellStart"/>
            <w:r w:rsidRPr="004C57F4">
              <w:rPr>
                <w:rFonts w:ascii="Arial" w:eastAsiaTheme="minorHAnsi" w:hAnsi="Arial" w:cs="Arial"/>
                <w:sz w:val="20"/>
                <w:szCs w:val="20"/>
                <w:lang w:eastAsia="en-US"/>
              </w:rPr>
              <w:t>n.i</w:t>
            </w:r>
            <w:proofErr w:type="spellEnd"/>
            <w:r w:rsidRPr="004C57F4">
              <w:rPr>
                <w:rFonts w:ascii="Arial" w:eastAsiaTheme="minorHAnsi" w:hAnsi="Arial" w:cs="Arial"/>
                <w:sz w:val="20"/>
                <w:szCs w:val="20"/>
                <w:lang w:eastAsia="en-US"/>
              </w:rPr>
              <w:t>.)</w:t>
            </w:r>
          </w:p>
        </w:tc>
        <w:tc>
          <w:tcPr>
            <w:tcW w:w="4389" w:type="dxa"/>
            <w:shd w:val="clear" w:color="auto" w:fill="auto"/>
            <w:vAlign w:val="center"/>
          </w:tcPr>
          <w:p w14:paraId="5E8A2954"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noProof/>
                <w:sz w:val="20"/>
                <w:szCs w:val="20"/>
              </w:rPr>
              <mc:AlternateContent>
                <mc:Choice Requires="wpi">
                  <w:drawing>
                    <wp:anchor distT="0" distB="0" distL="114300" distR="114300" simplePos="0" relativeHeight="251660288" behindDoc="0" locked="0" layoutInCell="1" allowOverlap="1" wp14:anchorId="02453D16" wp14:editId="35452300">
                      <wp:simplePos x="0" y="0"/>
                      <wp:positionH relativeFrom="column">
                        <wp:posOffset>4990367</wp:posOffset>
                      </wp:positionH>
                      <wp:positionV relativeFrom="paragraph">
                        <wp:posOffset>-378555</wp:posOffset>
                      </wp:positionV>
                      <wp:extent cx="315360" cy="2040840"/>
                      <wp:effectExtent l="38100" t="38100" r="46990" b="55245"/>
                      <wp:wrapNone/>
                      <wp:docPr id="584311412" name="Ink 135"/>
                      <wp:cNvGraphicFramePr/>
                      <a:graphic xmlns:a="http://schemas.openxmlformats.org/drawingml/2006/main">
                        <a:graphicData uri="http://schemas.microsoft.com/office/word/2010/wordprocessingInk">
                          <w14:contentPart bwMode="auto" r:id="rId9">
                            <w14:nvContentPartPr>
                              <w14:cNvContentPartPr/>
                            </w14:nvContentPartPr>
                            <w14:xfrm>
                              <a:off x="0" y="0"/>
                              <a:ext cx="315360" cy="2040840"/>
                            </w14:xfrm>
                          </w14:contentPart>
                        </a:graphicData>
                      </a:graphic>
                    </wp:anchor>
                  </w:drawing>
                </mc:Choice>
                <mc:Fallback>
                  <w:pict>
                    <v:shape w14:anchorId="2E47B721" id="Ink 135" o:spid="_x0000_s1026" type="#_x0000_t75" style="position:absolute;margin-left:392.25pt;margin-top:-30.5pt;width:26.25pt;height:162.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">
                      <v:imagedata r:id="rId10" o:title=""/>
                    </v:shape>
                  </w:pict>
                </mc:Fallback>
              </mc:AlternateContent>
            </w:r>
            <w:r w:rsidRPr="004C57F4">
              <w:rPr>
                <w:rFonts w:ascii="Arial" w:eastAsiaTheme="minorHAnsi" w:hAnsi="Arial" w:cs="Arial"/>
                <w:bCs/>
                <w:sz w:val="20"/>
                <w:szCs w:val="20"/>
                <w:lang w:eastAsia="en-US"/>
              </w:rPr>
              <w:t>Rekonstrukcija parka predstavlja rješenje uz otvoreni društveni dio parka za odmor i rekreaciju te dječje igralište sa predviđenim krajobraznim odnosno hortikulturnim uređenjem, zamjenu stare i ugradnju nove posve urbane opreme i rasvjete. Financiranje investicije planira se  u sklopu mehanizma integriranih teritorijalnih ulaganja (ITU mehanizma).</w:t>
            </w:r>
          </w:p>
        </w:tc>
      </w:tr>
      <w:tr w:rsidR="003B448D" w:rsidRPr="004C57F4" w14:paraId="4157FAEB" w14:textId="77777777" w:rsidTr="004C57F4">
        <w:trPr>
          <w:trHeight w:val="979"/>
          <w:jc w:val="center"/>
        </w:trPr>
        <w:tc>
          <w:tcPr>
            <w:tcW w:w="1980" w:type="dxa"/>
            <w:shd w:val="clear" w:color="auto" w:fill="auto"/>
            <w:vAlign w:val="center"/>
          </w:tcPr>
          <w:p w14:paraId="0E7EC5C3"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lastRenderedPageBreak/>
              <w:t>Park ispod platane na Pilama</w:t>
            </w:r>
          </w:p>
        </w:tc>
        <w:tc>
          <w:tcPr>
            <w:tcW w:w="2693" w:type="dxa"/>
            <w:shd w:val="clear" w:color="auto" w:fill="auto"/>
            <w:vAlign w:val="center"/>
          </w:tcPr>
          <w:p w14:paraId="30759033" w14:textId="77777777" w:rsidR="003B448D" w:rsidRPr="004C57F4" w:rsidRDefault="003B448D" w:rsidP="004C57F4">
            <w:pPr>
              <w:ind w:left="-90" w:right="26"/>
              <w:rPr>
                <w:rFonts w:ascii="Arial" w:eastAsiaTheme="minorHAnsi" w:hAnsi="Arial" w:cs="Arial"/>
                <w:sz w:val="20"/>
                <w:szCs w:val="20"/>
                <w:lang w:eastAsia="en-US"/>
              </w:rPr>
            </w:pPr>
            <w:proofErr w:type="spellStart"/>
            <w:r w:rsidRPr="004C57F4">
              <w:rPr>
                <w:rFonts w:ascii="Arial" w:eastAsiaTheme="minorHAnsi" w:hAnsi="Arial" w:cs="Arial"/>
                <w:sz w:val="20"/>
                <w:szCs w:val="20"/>
                <w:lang w:eastAsia="en-US"/>
              </w:rPr>
              <w:t>čest.zgr</w:t>
            </w:r>
            <w:proofErr w:type="spellEnd"/>
            <w:r w:rsidRPr="004C57F4">
              <w:rPr>
                <w:rFonts w:ascii="Arial" w:eastAsiaTheme="minorHAnsi" w:hAnsi="Arial" w:cs="Arial"/>
                <w:sz w:val="20"/>
                <w:szCs w:val="20"/>
                <w:lang w:eastAsia="en-US"/>
              </w:rPr>
              <w:t xml:space="preserve">. 289, 290 i </w:t>
            </w:r>
            <w:proofErr w:type="spellStart"/>
            <w:r w:rsidRPr="004C57F4">
              <w:rPr>
                <w:rFonts w:ascii="Arial" w:eastAsiaTheme="minorHAnsi" w:hAnsi="Arial" w:cs="Arial"/>
                <w:sz w:val="20"/>
                <w:szCs w:val="20"/>
                <w:lang w:eastAsia="en-US"/>
              </w:rPr>
              <w:t>čest.zem</w:t>
            </w:r>
            <w:proofErr w:type="spellEnd"/>
            <w:r w:rsidRPr="004C57F4">
              <w:rPr>
                <w:rFonts w:ascii="Arial" w:eastAsiaTheme="minorHAnsi" w:hAnsi="Arial" w:cs="Arial"/>
                <w:sz w:val="20"/>
                <w:szCs w:val="20"/>
                <w:lang w:eastAsia="en-US"/>
              </w:rPr>
              <w:t>. 452, 454, 455 (</w:t>
            </w:r>
            <w:proofErr w:type="spellStart"/>
            <w:r w:rsidRPr="004C57F4">
              <w:rPr>
                <w:rFonts w:ascii="Arial" w:eastAsiaTheme="minorHAnsi" w:hAnsi="Arial" w:cs="Arial"/>
                <w:sz w:val="20"/>
                <w:szCs w:val="20"/>
                <w:lang w:eastAsia="en-US"/>
              </w:rPr>
              <w:t>s.i</w:t>
            </w:r>
            <w:proofErr w:type="spellEnd"/>
            <w:r w:rsidRPr="004C57F4">
              <w:rPr>
                <w:rFonts w:ascii="Arial" w:eastAsiaTheme="minorHAnsi" w:hAnsi="Arial" w:cs="Arial"/>
                <w:sz w:val="20"/>
                <w:szCs w:val="20"/>
                <w:lang w:eastAsia="en-US"/>
              </w:rPr>
              <w:t xml:space="preserve">.), </w:t>
            </w:r>
            <w:proofErr w:type="spellStart"/>
            <w:r w:rsidRPr="004C57F4">
              <w:rPr>
                <w:rFonts w:ascii="Arial" w:eastAsiaTheme="minorHAnsi" w:hAnsi="Arial" w:cs="Arial"/>
                <w:sz w:val="20"/>
                <w:szCs w:val="20"/>
                <w:lang w:eastAsia="en-US"/>
              </w:rPr>
              <w:t>kat.čest</w:t>
            </w:r>
            <w:proofErr w:type="spellEnd"/>
            <w:r w:rsidRPr="004C57F4">
              <w:rPr>
                <w:rFonts w:ascii="Arial" w:eastAsiaTheme="minorHAnsi" w:hAnsi="Arial" w:cs="Arial"/>
                <w:sz w:val="20"/>
                <w:szCs w:val="20"/>
                <w:lang w:eastAsia="en-US"/>
              </w:rPr>
              <w:t>. 3497, 3498 k.o. Dubrovnik (</w:t>
            </w:r>
            <w:proofErr w:type="spellStart"/>
            <w:r w:rsidRPr="004C57F4">
              <w:rPr>
                <w:rFonts w:ascii="Arial" w:eastAsiaTheme="minorHAnsi" w:hAnsi="Arial" w:cs="Arial"/>
                <w:sz w:val="20"/>
                <w:szCs w:val="20"/>
                <w:lang w:eastAsia="en-US"/>
              </w:rPr>
              <w:t>n.i</w:t>
            </w:r>
            <w:proofErr w:type="spellEnd"/>
            <w:r w:rsidRPr="004C57F4">
              <w:rPr>
                <w:rFonts w:ascii="Arial" w:eastAsiaTheme="minorHAnsi" w:hAnsi="Arial" w:cs="Arial"/>
                <w:sz w:val="20"/>
                <w:szCs w:val="20"/>
                <w:lang w:eastAsia="en-US"/>
              </w:rPr>
              <w:t>.)</w:t>
            </w:r>
          </w:p>
        </w:tc>
        <w:tc>
          <w:tcPr>
            <w:tcW w:w="4389" w:type="dxa"/>
            <w:shd w:val="clear" w:color="auto" w:fill="auto"/>
            <w:vAlign w:val="center"/>
          </w:tcPr>
          <w:p w14:paraId="2929BD82"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Projektno rješenje obuhvaća krajobrazno uređenje platoa platane s otvorenim prostorom za druženje i odmor, izgradnju javnog sanitarnog čvora i uređenje javnog parkirališta za mopede. Financiranje investicije planira se  u sklopu mehanizma integriranih teritorijalnih ulaganja (ITU mehanizma).</w:t>
            </w:r>
          </w:p>
        </w:tc>
      </w:tr>
      <w:tr w:rsidR="003B448D" w:rsidRPr="004C57F4" w14:paraId="2CA03C15" w14:textId="77777777" w:rsidTr="004C57F4">
        <w:trPr>
          <w:trHeight w:val="979"/>
          <w:jc w:val="center"/>
        </w:trPr>
        <w:tc>
          <w:tcPr>
            <w:tcW w:w="1980" w:type="dxa"/>
            <w:shd w:val="clear" w:color="auto" w:fill="auto"/>
            <w:vAlign w:val="center"/>
          </w:tcPr>
          <w:p w14:paraId="6741E947"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Park </w:t>
            </w:r>
            <w:proofErr w:type="spellStart"/>
            <w:r w:rsidRPr="004C57F4">
              <w:rPr>
                <w:rFonts w:ascii="Arial" w:eastAsiaTheme="minorHAnsi" w:hAnsi="Arial" w:cs="Arial"/>
                <w:sz w:val="20"/>
                <w:szCs w:val="20"/>
                <w:lang w:eastAsia="en-US"/>
              </w:rPr>
              <w:t>Đorđić-Mayneri</w:t>
            </w:r>
            <w:proofErr w:type="spellEnd"/>
          </w:p>
        </w:tc>
        <w:tc>
          <w:tcPr>
            <w:tcW w:w="2693" w:type="dxa"/>
            <w:shd w:val="clear" w:color="auto" w:fill="auto"/>
            <w:vAlign w:val="center"/>
          </w:tcPr>
          <w:p w14:paraId="669F35D0"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1038/2 i 1038/1 sve k.o. Lopud.</w:t>
            </w:r>
          </w:p>
        </w:tc>
        <w:tc>
          <w:tcPr>
            <w:tcW w:w="4389" w:type="dxa"/>
            <w:shd w:val="clear" w:color="auto" w:fill="auto"/>
            <w:vAlign w:val="center"/>
          </w:tcPr>
          <w:p w14:paraId="04E0516B"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 xml:space="preserve">Izrada projektne dokumentacije za obnovu i revitalizaciju perivoja </w:t>
            </w:r>
            <w:proofErr w:type="spellStart"/>
            <w:r w:rsidRPr="004C57F4">
              <w:rPr>
                <w:rFonts w:ascii="Arial" w:eastAsiaTheme="minorHAnsi" w:hAnsi="Arial" w:cs="Arial"/>
                <w:bCs/>
                <w:sz w:val="20"/>
                <w:szCs w:val="20"/>
                <w:lang w:eastAsia="en-US"/>
              </w:rPr>
              <w:t>Đorđić-Mayneri</w:t>
            </w:r>
            <w:proofErr w:type="spellEnd"/>
            <w:r w:rsidRPr="004C57F4">
              <w:rPr>
                <w:rFonts w:ascii="Arial" w:eastAsiaTheme="minorHAnsi" w:hAnsi="Arial" w:cs="Arial"/>
                <w:bCs/>
                <w:sz w:val="20"/>
                <w:szCs w:val="20"/>
                <w:lang w:eastAsia="en-US"/>
              </w:rPr>
              <w:t xml:space="preserve"> na otoku Lopudu.</w:t>
            </w:r>
            <w:r w:rsidRPr="004C57F4">
              <w:rPr>
                <w:rFonts w:ascii="Arial" w:eastAsiaTheme="minorHAnsi" w:hAnsi="Arial" w:cs="Arial"/>
                <w:bCs/>
                <w:color w:val="FF0000"/>
                <w:sz w:val="20"/>
                <w:szCs w:val="20"/>
                <w:lang w:eastAsia="en-US"/>
              </w:rPr>
              <w:t xml:space="preserve"> </w:t>
            </w:r>
            <w:r w:rsidRPr="004C57F4">
              <w:rPr>
                <w:rFonts w:ascii="Arial" w:eastAsiaTheme="minorHAnsi" w:hAnsi="Arial" w:cs="Arial"/>
                <w:bCs/>
                <w:sz w:val="20"/>
                <w:szCs w:val="20"/>
                <w:lang w:eastAsia="en-US"/>
              </w:rPr>
              <w:t>Projekt se planira prijaviti na program ITP za otoke.</w:t>
            </w:r>
          </w:p>
        </w:tc>
      </w:tr>
      <w:tr w:rsidR="003B448D" w:rsidRPr="004C57F4" w14:paraId="286B319C" w14:textId="77777777" w:rsidTr="009E7E5C">
        <w:trPr>
          <w:trHeight w:val="787"/>
          <w:jc w:val="center"/>
        </w:trPr>
        <w:tc>
          <w:tcPr>
            <w:tcW w:w="1980" w:type="dxa"/>
            <w:shd w:val="clear" w:color="auto" w:fill="auto"/>
            <w:vAlign w:val="center"/>
          </w:tcPr>
          <w:p w14:paraId="1A2DACAD"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Upravna zgrada Ćira Carića 3</w:t>
            </w:r>
          </w:p>
        </w:tc>
        <w:tc>
          <w:tcPr>
            <w:tcW w:w="2693" w:type="dxa"/>
            <w:shd w:val="clear" w:color="auto" w:fill="auto"/>
            <w:vAlign w:val="center"/>
          </w:tcPr>
          <w:p w14:paraId="6546216B"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čest. </w:t>
            </w:r>
            <w:proofErr w:type="spellStart"/>
            <w:r w:rsidRPr="004C57F4">
              <w:rPr>
                <w:rFonts w:ascii="Arial" w:eastAsiaTheme="minorHAnsi" w:hAnsi="Arial" w:cs="Arial"/>
                <w:sz w:val="20"/>
                <w:szCs w:val="20"/>
                <w:lang w:eastAsia="en-US"/>
              </w:rPr>
              <w:t>zgr</w:t>
            </w:r>
            <w:proofErr w:type="spellEnd"/>
            <w:r w:rsidRPr="004C57F4">
              <w:rPr>
                <w:rFonts w:ascii="Arial" w:eastAsiaTheme="minorHAnsi" w:hAnsi="Arial" w:cs="Arial"/>
                <w:sz w:val="20"/>
                <w:szCs w:val="20"/>
                <w:lang w:eastAsia="en-US"/>
              </w:rPr>
              <w:t>. 2324/1 k.o. Gruž (</w:t>
            </w:r>
            <w:proofErr w:type="spellStart"/>
            <w:r w:rsidRPr="004C57F4">
              <w:rPr>
                <w:rFonts w:ascii="Arial" w:eastAsiaTheme="minorHAnsi" w:hAnsi="Arial" w:cs="Arial"/>
                <w:sz w:val="20"/>
                <w:szCs w:val="20"/>
                <w:lang w:eastAsia="en-US"/>
              </w:rPr>
              <w:t>s.i</w:t>
            </w:r>
            <w:proofErr w:type="spellEnd"/>
            <w:r w:rsidRPr="004C57F4">
              <w:rPr>
                <w:rFonts w:ascii="Arial" w:eastAsiaTheme="minorHAnsi" w:hAnsi="Arial" w:cs="Arial"/>
                <w:sz w:val="20"/>
                <w:szCs w:val="20"/>
                <w:lang w:eastAsia="en-US"/>
              </w:rPr>
              <w:t xml:space="preserve">.), čest. </w:t>
            </w:r>
            <w:proofErr w:type="spellStart"/>
            <w:r w:rsidRPr="004C57F4">
              <w:rPr>
                <w:rFonts w:ascii="Arial" w:eastAsiaTheme="minorHAnsi" w:hAnsi="Arial" w:cs="Arial"/>
                <w:sz w:val="20"/>
                <w:szCs w:val="20"/>
                <w:lang w:eastAsia="en-US"/>
              </w:rPr>
              <w:t>zem</w:t>
            </w:r>
            <w:proofErr w:type="spellEnd"/>
            <w:r w:rsidRPr="004C57F4">
              <w:rPr>
                <w:rFonts w:ascii="Arial" w:eastAsiaTheme="minorHAnsi" w:hAnsi="Arial" w:cs="Arial"/>
                <w:sz w:val="20"/>
                <w:szCs w:val="20"/>
                <w:lang w:eastAsia="en-US"/>
              </w:rPr>
              <w:t xml:space="preserve"> 5762/1 k.o. Dubrovnik (</w:t>
            </w:r>
            <w:proofErr w:type="spellStart"/>
            <w:r w:rsidRPr="004C57F4">
              <w:rPr>
                <w:rFonts w:ascii="Arial" w:eastAsiaTheme="minorHAnsi" w:hAnsi="Arial" w:cs="Arial"/>
                <w:sz w:val="20"/>
                <w:szCs w:val="20"/>
                <w:lang w:eastAsia="en-US"/>
              </w:rPr>
              <w:t>n.i</w:t>
            </w:r>
            <w:proofErr w:type="spellEnd"/>
            <w:r w:rsidRPr="004C57F4">
              <w:rPr>
                <w:rFonts w:ascii="Arial" w:eastAsiaTheme="minorHAnsi" w:hAnsi="Arial" w:cs="Arial"/>
                <w:sz w:val="20"/>
                <w:szCs w:val="20"/>
                <w:lang w:eastAsia="en-US"/>
              </w:rPr>
              <w:t>.)</w:t>
            </w:r>
          </w:p>
        </w:tc>
        <w:tc>
          <w:tcPr>
            <w:tcW w:w="4389" w:type="dxa"/>
            <w:shd w:val="clear" w:color="auto" w:fill="auto"/>
            <w:vAlign w:val="center"/>
          </w:tcPr>
          <w:p w14:paraId="4E7CE508"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Energetska obnova uredskih prostora Grada Dubrovnika</w:t>
            </w:r>
          </w:p>
        </w:tc>
      </w:tr>
      <w:tr w:rsidR="003B448D" w:rsidRPr="004C57F4" w14:paraId="135146DB" w14:textId="77777777" w:rsidTr="004C57F4">
        <w:trPr>
          <w:trHeight w:val="979"/>
          <w:jc w:val="center"/>
        </w:trPr>
        <w:tc>
          <w:tcPr>
            <w:tcW w:w="1980" w:type="dxa"/>
            <w:shd w:val="clear" w:color="auto" w:fill="auto"/>
            <w:vAlign w:val="center"/>
          </w:tcPr>
          <w:p w14:paraId="335AEF03"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Autobusna stanica Zaton Veliki</w:t>
            </w:r>
          </w:p>
        </w:tc>
        <w:tc>
          <w:tcPr>
            <w:tcW w:w="2693" w:type="dxa"/>
            <w:shd w:val="clear" w:color="auto" w:fill="auto"/>
            <w:vAlign w:val="center"/>
          </w:tcPr>
          <w:p w14:paraId="4290088D"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404/1 k.o. Zaton</w:t>
            </w:r>
          </w:p>
        </w:tc>
        <w:tc>
          <w:tcPr>
            <w:tcW w:w="4389" w:type="dxa"/>
            <w:shd w:val="clear" w:color="auto" w:fill="auto"/>
            <w:vAlign w:val="center"/>
          </w:tcPr>
          <w:p w14:paraId="2AA4E77C"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Planira se izrada projektno-tehničke dokumentacije i izgradnja autobusne stanice u Velikom Zatonu s ciljem bolje prometne povezanosti</w:t>
            </w:r>
          </w:p>
        </w:tc>
      </w:tr>
      <w:tr w:rsidR="003B448D" w:rsidRPr="004C57F4" w14:paraId="0333564D" w14:textId="77777777" w:rsidTr="004C57F4">
        <w:trPr>
          <w:trHeight w:val="979"/>
          <w:jc w:val="center"/>
        </w:trPr>
        <w:tc>
          <w:tcPr>
            <w:tcW w:w="1980" w:type="dxa"/>
            <w:shd w:val="clear" w:color="auto" w:fill="auto"/>
            <w:vAlign w:val="center"/>
          </w:tcPr>
          <w:p w14:paraId="30180BFD" w14:textId="77777777" w:rsidR="003B448D" w:rsidRPr="004C57F4" w:rsidRDefault="003B448D" w:rsidP="004C57F4">
            <w:pPr>
              <w:ind w:left="-90" w:right="26"/>
              <w:rPr>
                <w:rFonts w:ascii="Arial" w:eastAsiaTheme="minorHAnsi" w:hAnsi="Arial" w:cs="Arial"/>
                <w:sz w:val="20"/>
                <w:szCs w:val="20"/>
                <w:lang w:eastAsia="en-US"/>
              </w:rPr>
            </w:pPr>
            <w:proofErr w:type="spellStart"/>
            <w:r w:rsidRPr="004C57F4">
              <w:rPr>
                <w:rFonts w:ascii="Arial" w:eastAsiaTheme="minorHAnsi" w:hAnsi="Arial" w:cs="Arial"/>
                <w:sz w:val="20"/>
                <w:szCs w:val="20"/>
                <w:lang w:eastAsia="en-US"/>
              </w:rPr>
              <w:t>Ljubač</w:t>
            </w:r>
            <w:proofErr w:type="spellEnd"/>
            <w:r w:rsidRPr="004C57F4">
              <w:rPr>
                <w:rFonts w:ascii="Arial" w:eastAsiaTheme="minorHAnsi" w:hAnsi="Arial" w:cs="Arial"/>
                <w:sz w:val="20"/>
                <w:szCs w:val="20"/>
                <w:lang w:eastAsia="en-US"/>
              </w:rPr>
              <w:t>-igralište</w:t>
            </w:r>
          </w:p>
        </w:tc>
        <w:tc>
          <w:tcPr>
            <w:tcW w:w="2693" w:type="dxa"/>
            <w:shd w:val="clear" w:color="auto" w:fill="auto"/>
            <w:vAlign w:val="center"/>
          </w:tcPr>
          <w:p w14:paraId="2590A6E1"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63 k.o. </w:t>
            </w:r>
            <w:proofErr w:type="spellStart"/>
            <w:r w:rsidRPr="004C57F4">
              <w:rPr>
                <w:rFonts w:ascii="Arial" w:eastAsiaTheme="minorHAnsi" w:hAnsi="Arial" w:cs="Arial"/>
                <w:sz w:val="20"/>
                <w:szCs w:val="20"/>
                <w:lang w:eastAsia="en-US"/>
              </w:rPr>
              <w:t>Ljubač</w:t>
            </w:r>
            <w:proofErr w:type="spellEnd"/>
          </w:p>
        </w:tc>
        <w:tc>
          <w:tcPr>
            <w:tcW w:w="4389" w:type="dxa"/>
            <w:shd w:val="clear" w:color="auto" w:fill="auto"/>
            <w:vAlign w:val="center"/>
          </w:tcPr>
          <w:p w14:paraId="395EC188"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Planira se izrada projektno-tehničke dokumentacije za igralište i izgradnja istog. Cilj projekta je izgradnja novih sadržaja za mještane</w:t>
            </w:r>
          </w:p>
        </w:tc>
      </w:tr>
      <w:tr w:rsidR="003B448D" w:rsidRPr="004C57F4" w14:paraId="4C3D4BD6" w14:textId="77777777" w:rsidTr="004C57F4">
        <w:trPr>
          <w:trHeight w:val="979"/>
          <w:jc w:val="center"/>
        </w:trPr>
        <w:tc>
          <w:tcPr>
            <w:tcW w:w="1980" w:type="dxa"/>
            <w:shd w:val="clear" w:color="auto" w:fill="auto"/>
            <w:vAlign w:val="center"/>
          </w:tcPr>
          <w:p w14:paraId="63827DEB"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Vila „</w:t>
            </w:r>
            <w:proofErr w:type="spellStart"/>
            <w:r w:rsidRPr="004C57F4">
              <w:rPr>
                <w:rFonts w:ascii="Arial" w:eastAsiaTheme="minorHAnsi" w:hAnsi="Arial" w:cs="Arial"/>
                <w:sz w:val="20"/>
                <w:szCs w:val="20"/>
                <w:lang w:eastAsia="en-US"/>
              </w:rPr>
              <w:t>Senkićevo</w:t>
            </w:r>
            <w:proofErr w:type="spellEnd"/>
            <w:r w:rsidRPr="004C57F4">
              <w:rPr>
                <w:rFonts w:ascii="Arial" w:eastAsiaTheme="minorHAnsi" w:hAnsi="Arial" w:cs="Arial"/>
                <w:sz w:val="20"/>
                <w:szCs w:val="20"/>
                <w:lang w:eastAsia="en-US"/>
              </w:rPr>
              <w:t>“</w:t>
            </w:r>
          </w:p>
        </w:tc>
        <w:tc>
          <w:tcPr>
            <w:tcW w:w="2693" w:type="dxa"/>
            <w:shd w:val="clear" w:color="auto" w:fill="auto"/>
            <w:vAlign w:val="center"/>
          </w:tcPr>
          <w:p w14:paraId="20259830"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čest. </w:t>
            </w:r>
            <w:proofErr w:type="spellStart"/>
            <w:r w:rsidRPr="004C57F4">
              <w:rPr>
                <w:rFonts w:ascii="Arial" w:eastAsiaTheme="minorHAnsi" w:hAnsi="Arial" w:cs="Arial"/>
                <w:sz w:val="20"/>
                <w:szCs w:val="20"/>
                <w:lang w:eastAsia="en-US"/>
              </w:rPr>
              <w:t>zgr</w:t>
            </w:r>
            <w:proofErr w:type="spellEnd"/>
            <w:r w:rsidRPr="004C57F4">
              <w:rPr>
                <w:rFonts w:ascii="Arial" w:eastAsiaTheme="minorHAnsi" w:hAnsi="Arial" w:cs="Arial"/>
                <w:sz w:val="20"/>
                <w:szCs w:val="20"/>
                <w:lang w:eastAsia="en-US"/>
              </w:rPr>
              <w:t xml:space="preserve">. 107, </w:t>
            </w:r>
            <w:proofErr w:type="spellStart"/>
            <w:r w:rsidRPr="004C57F4">
              <w:rPr>
                <w:rFonts w:ascii="Arial" w:eastAsiaTheme="minorHAnsi" w:hAnsi="Arial" w:cs="Arial"/>
                <w:sz w:val="20"/>
                <w:szCs w:val="20"/>
                <w:lang w:eastAsia="en-US"/>
              </w:rPr>
              <w:t>k.č</w:t>
            </w:r>
            <w:proofErr w:type="spellEnd"/>
            <w:r w:rsidRPr="004C57F4">
              <w:rPr>
                <w:rFonts w:ascii="Arial" w:eastAsiaTheme="minorHAnsi" w:hAnsi="Arial" w:cs="Arial"/>
                <w:sz w:val="20"/>
                <w:szCs w:val="20"/>
                <w:lang w:eastAsia="en-US"/>
              </w:rPr>
              <w:t>. 242, 243, 244 i 228/2 sve k.o. Lopud</w:t>
            </w:r>
          </w:p>
        </w:tc>
        <w:tc>
          <w:tcPr>
            <w:tcW w:w="4389" w:type="dxa"/>
            <w:shd w:val="clear" w:color="auto" w:fill="auto"/>
            <w:vAlign w:val="center"/>
          </w:tcPr>
          <w:p w14:paraId="5D4C1E8F"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Izrada projektno-tehničke dokumentacije za adaptaciju postojeće vile.</w:t>
            </w:r>
            <w:r w:rsidRPr="004C57F4">
              <w:rPr>
                <w:rFonts w:ascii="Arial" w:eastAsiaTheme="minorHAnsi" w:hAnsi="Arial" w:cs="Arial"/>
                <w:bCs/>
                <w:color w:val="FF0000"/>
                <w:sz w:val="20"/>
                <w:szCs w:val="20"/>
                <w:lang w:eastAsia="en-US"/>
              </w:rPr>
              <w:t xml:space="preserve"> </w:t>
            </w:r>
            <w:r w:rsidRPr="004C57F4">
              <w:rPr>
                <w:rFonts w:ascii="Arial" w:eastAsiaTheme="minorHAnsi" w:hAnsi="Arial" w:cs="Arial"/>
                <w:bCs/>
                <w:sz w:val="20"/>
                <w:szCs w:val="20"/>
                <w:lang w:eastAsia="en-US"/>
              </w:rPr>
              <w:t>Projekt se planira prijaviti za program ITP za otoke.</w:t>
            </w:r>
          </w:p>
        </w:tc>
      </w:tr>
      <w:tr w:rsidR="003B448D" w:rsidRPr="004C57F4" w14:paraId="6BE45194" w14:textId="77777777" w:rsidTr="004C57F4">
        <w:trPr>
          <w:trHeight w:val="979"/>
          <w:jc w:val="center"/>
        </w:trPr>
        <w:tc>
          <w:tcPr>
            <w:tcW w:w="1980" w:type="dxa"/>
            <w:shd w:val="clear" w:color="auto" w:fill="auto"/>
            <w:vAlign w:val="center"/>
          </w:tcPr>
          <w:p w14:paraId="66931C31"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Oborinska odvodnja </w:t>
            </w:r>
            <w:proofErr w:type="spellStart"/>
            <w:r w:rsidRPr="004C57F4">
              <w:rPr>
                <w:rFonts w:ascii="Arial" w:eastAsiaTheme="minorHAnsi" w:hAnsi="Arial" w:cs="Arial"/>
                <w:sz w:val="20"/>
                <w:szCs w:val="20"/>
                <w:lang w:eastAsia="en-US"/>
              </w:rPr>
              <w:t>Kantafig</w:t>
            </w:r>
            <w:proofErr w:type="spellEnd"/>
            <w:r w:rsidRPr="004C57F4">
              <w:rPr>
                <w:rFonts w:ascii="Arial" w:eastAsiaTheme="minorHAnsi" w:hAnsi="Arial" w:cs="Arial"/>
                <w:sz w:val="20"/>
                <w:szCs w:val="20"/>
                <w:lang w:eastAsia="en-US"/>
              </w:rPr>
              <w:t xml:space="preserve"> i </w:t>
            </w:r>
            <w:proofErr w:type="spellStart"/>
            <w:r w:rsidRPr="004C57F4">
              <w:rPr>
                <w:rFonts w:ascii="Arial" w:eastAsiaTheme="minorHAnsi" w:hAnsi="Arial" w:cs="Arial"/>
                <w:sz w:val="20"/>
                <w:szCs w:val="20"/>
                <w:lang w:eastAsia="en-US"/>
              </w:rPr>
              <w:t>Šipčine</w:t>
            </w:r>
            <w:proofErr w:type="spellEnd"/>
          </w:p>
        </w:tc>
        <w:tc>
          <w:tcPr>
            <w:tcW w:w="2693" w:type="dxa"/>
            <w:shd w:val="clear" w:color="auto" w:fill="auto"/>
            <w:vAlign w:val="center"/>
          </w:tcPr>
          <w:p w14:paraId="34AD80A2"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k.o. Gruž</w:t>
            </w:r>
          </w:p>
        </w:tc>
        <w:tc>
          <w:tcPr>
            <w:tcW w:w="4389" w:type="dxa"/>
            <w:shd w:val="clear" w:color="auto" w:fill="auto"/>
            <w:vAlign w:val="center"/>
          </w:tcPr>
          <w:p w14:paraId="7F2C91DA"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 xml:space="preserve">Izrada projektne dokumentacije za potrebe ishođenja lokacijske i građevinske dozvole za izgradnju sustava oborinske odvodnje </w:t>
            </w:r>
            <w:proofErr w:type="spellStart"/>
            <w:r w:rsidRPr="004C57F4">
              <w:rPr>
                <w:rFonts w:ascii="Arial" w:eastAsiaTheme="minorHAnsi" w:hAnsi="Arial" w:cs="Arial"/>
                <w:bCs/>
                <w:sz w:val="20"/>
                <w:szCs w:val="20"/>
                <w:lang w:eastAsia="en-US"/>
              </w:rPr>
              <w:t>priljevnog</w:t>
            </w:r>
            <w:proofErr w:type="spellEnd"/>
            <w:r w:rsidRPr="004C57F4">
              <w:rPr>
                <w:rFonts w:ascii="Arial" w:eastAsiaTheme="minorHAnsi" w:hAnsi="Arial" w:cs="Arial"/>
                <w:bCs/>
                <w:sz w:val="20"/>
                <w:szCs w:val="20"/>
                <w:lang w:eastAsia="en-US"/>
              </w:rPr>
              <w:t xml:space="preserve"> područja državne ceste D8 - ispusni kanali </w:t>
            </w:r>
            <w:proofErr w:type="spellStart"/>
            <w:r w:rsidRPr="004C57F4">
              <w:rPr>
                <w:rFonts w:ascii="Arial" w:eastAsiaTheme="minorHAnsi" w:hAnsi="Arial" w:cs="Arial"/>
                <w:bCs/>
                <w:sz w:val="20"/>
                <w:szCs w:val="20"/>
                <w:lang w:eastAsia="en-US"/>
              </w:rPr>
              <w:t>Kantafig</w:t>
            </w:r>
            <w:proofErr w:type="spellEnd"/>
            <w:r w:rsidRPr="004C57F4">
              <w:rPr>
                <w:rFonts w:ascii="Arial" w:eastAsiaTheme="minorHAnsi" w:hAnsi="Arial" w:cs="Arial"/>
                <w:bCs/>
                <w:sz w:val="20"/>
                <w:szCs w:val="20"/>
                <w:lang w:eastAsia="en-US"/>
              </w:rPr>
              <w:t xml:space="preserve"> i </w:t>
            </w:r>
            <w:proofErr w:type="spellStart"/>
            <w:r w:rsidRPr="004C57F4">
              <w:rPr>
                <w:rFonts w:ascii="Arial" w:eastAsiaTheme="minorHAnsi" w:hAnsi="Arial" w:cs="Arial"/>
                <w:bCs/>
                <w:sz w:val="20"/>
                <w:szCs w:val="20"/>
                <w:lang w:eastAsia="en-US"/>
              </w:rPr>
              <w:t>Šipčine</w:t>
            </w:r>
            <w:proofErr w:type="spellEnd"/>
          </w:p>
        </w:tc>
      </w:tr>
      <w:tr w:rsidR="003B448D" w:rsidRPr="004C57F4" w14:paraId="782B5F48" w14:textId="77777777" w:rsidTr="009E7E5C">
        <w:trPr>
          <w:trHeight w:val="545"/>
          <w:jc w:val="center"/>
        </w:trPr>
        <w:tc>
          <w:tcPr>
            <w:tcW w:w="1980" w:type="dxa"/>
            <w:shd w:val="clear" w:color="auto" w:fill="auto"/>
            <w:vAlign w:val="center"/>
          </w:tcPr>
          <w:p w14:paraId="311A7E7F"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 xml:space="preserve">Vodosprema </w:t>
            </w:r>
            <w:proofErr w:type="spellStart"/>
            <w:r w:rsidRPr="004C57F4">
              <w:rPr>
                <w:rFonts w:ascii="Arial" w:eastAsiaTheme="minorHAnsi" w:hAnsi="Arial" w:cs="Arial"/>
                <w:sz w:val="20"/>
                <w:szCs w:val="20"/>
                <w:lang w:eastAsia="en-US"/>
              </w:rPr>
              <w:t>Kliševo</w:t>
            </w:r>
            <w:proofErr w:type="spellEnd"/>
          </w:p>
        </w:tc>
        <w:tc>
          <w:tcPr>
            <w:tcW w:w="2693" w:type="dxa"/>
            <w:shd w:val="clear" w:color="auto" w:fill="auto"/>
            <w:vAlign w:val="center"/>
          </w:tcPr>
          <w:p w14:paraId="60739EFC" w14:textId="77777777" w:rsidR="003B448D" w:rsidRPr="004C57F4" w:rsidRDefault="003B448D" w:rsidP="004C57F4">
            <w:pPr>
              <w:ind w:left="-90" w:right="26"/>
              <w:rPr>
                <w:rFonts w:ascii="Arial" w:eastAsiaTheme="minorHAnsi" w:hAnsi="Arial" w:cs="Arial"/>
                <w:sz w:val="20"/>
                <w:szCs w:val="20"/>
                <w:lang w:eastAsia="en-US"/>
              </w:rPr>
            </w:pPr>
            <w:proofErr w:type="spellStart"/>
            <w:r w:rsidRPr="004C57F4">
              <w:rPr>
                <w:rFonts w:ascii="Arial" w:eastAsiaTheme="minorHAnsi" w:hAnsi="Arial" w:cs="Arial"/>
                <w:sz w:val="20"/>
                <w:szCs w:val="20"/>
                <w:lang w:eastAsia="en-US"/>
              </w:rPr>
              <w:t>k.č</w:t>
            </w:r>
            <w:proofErr w:type="spellEnd"/>
            <w:r w:rsidRPr="004C57F4">
              <w:rPr>
                <w:rFonts w:ascii="Arial" w:eastAsiaTheme="minorHAnsi" w:hAnsi="Arial" w:cs="Arial"/>
                <w:sz w:val="20"/>
                <w:szCs w:val="20"/>
                <w:lang w:eastAsia="en-US"/>
              </w:rPr>
              <w:t xml:space="preserve">. 683 </w:t>
            </w:r>
            <w:proofErr w:type="spellStart"/>
            <w:r w:rsidRPr="004C57F4">
              <w:rPr>
                <w:rFonts w:ascii="Arial" w:eastAsiaTheme="minorHAnsi" w:hAnsi="Arial" w:cs="Arial"/>
                <w:sz w:val="20"/>
                <w:szCs w:val="20"/>
                <w:lang w:eastAsia="en-US"/>
              </w:rPr>
              <w:t>Kliševo</w:t>
            </w:r>
            <w:proofErr w:type="spellEnd"/>
            <w:r w:rsidRPr="004C57F4">
              <w:rPr>
                <w:rFonts w:ascii="Arial" w:eastAsiaTheme="minorHAnsi" w:hAnsi="Arial" w:cs="Arial"/>
                <w:sz w:val="20"/>
                <w:szCs w:val="20"/>
                <w:lang w:eastAsia="en-US"/>
              </w:rPr>
              <w:t xml:space="preserve"> </w:t>
            </w:r>
          </w:p>
        </w:tc>
        <w:tc>
          <w:tcPr>
            <w:tcW w:w="4389" w:type="dxa"/>
            <w:shd w:val="clear" w:color="auto" w:fill="auto"/>
            <w:vAlign w:val="center"/>
          </w:tcPr>
          <w:p w14:paraId="4EA70303"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 xml:space="preserve">Adaptacija postojeće vodospreme sa pripadajućom </w:t>
            </w:r>
            <w:proofErr w:type="spellStart"/>
            <w:r w:rsidRPr="004C57F4">
              <w:rPr>
                <w:rFonts w:ascii="Arial" w:eastAsiaTheme="minorHAnsi" w:hAnsi="Arial" w:cs="Arial"/>
                <w:bCs/>
                <w:sz w:val="20"/>
                <w:szCs w:val="20"/>
                <w:lang w:eastAsia="en-US"/>
              </w:rPr>
              <w:t>infratstrukturom</w:t>
            </w:r>
            <w:proofErr w:type="spellEnd"/>
            <w:r w:rsidRPr="004C57F4">
              <w:rPr>
                <w:rFonts w:ascii="Arial" w:eastAsiaTheme="minorHAnsi" w:hAnsi="Arial" w:cs="Arial"/>
                <w:bCs/>
                <w:sz w:val="20"/>
                <w:szCs w:val="20"/>
                <w:lang w:eastAsia="en-US"/>
              </w:rPr>
              <w:t>.</w:t>
            </w:r>
          </w:p>
        </w:tc>
      </w:tr>
      <w:tr w:rsidR="003B448D" w:rsidRPr="004C57F4" w14:paraId="5AC17D20" w14:textId="77777777" w:rsidTr="009E7E5C">
        <w:trPr>
          <w:trHeight w:val="553"/>
          <w:jc w:val="center"/>
        </w:trPr>
        <w:tc>
          <w:tcPr>
            <w:tcW w:w="1980" w:type="dxa"/>
            <w:shd w:val="clear" w:color="auto" w:fill="auto"/>
            <w:vAlign w:val="center"/>
          </w:tcPr>
          <w:p w14:paraId="32F33B27" w14:textId="77777777" w:rsidR="003B448D" w:rsidRPr="004C57F4" w:rsidRDefault="003B448D" w:rsidP="004C57F4">
            <w:pPr>
              <w:ind w:left="-90" w:right="26"/>
              <w:rPr>
                <w:rFonts w:ascii="Arial" w:eastAsiaTheme="minorHAnsi" w:hAnsi="Arial" w:cs="Arial"/>
                <w:sz w:val="20"/>
                <w:szCs w:val="20"/>
                <w:lang w:eastAsia="en-US"/>
              </w:rPr>
            </w:pPr>
            <w:r w:rsidRPr="004C57F4">
              <w:rPr>
                <w:rFonts w:ascii="Arial" w:eastAsiaTheme="minorHAnsi" w:hAnsi="Arial" w:cs="Arial"/>
                <w:sz w:val="20"/>
                <w:szCs w:val="20"/>
                <w:lang w:eastAsia="en-US"/>
              </w:rPr>
              <w:t>Uređenje prostorija Doma mladeži u Orašcu</w:t>
            </w:r>
          </w:p>
        </w:tc>
        <w:tc>
          <w:tcPr>
            <w:tcW w:w="2693" w:type="dxa"/>
            <w:shd w:val="clear" w:color="auto" w:fill="auto"/>
            <w:vAlign w:val="center"/>
          </w:tcPr>
          <w:p w14:paraId="38311385" w14:textId="77777777" w:rsidR="003B448D" w:rsidRPr="004C57F4" w:rsidRDefault="003B448D" w:rsidP="004C57F4">
            <w:pPr>
              <w:ind w:left="-90" w:right="26"/>
              <w:rPr>
                <w:rFonts w:ascii="Arial" w:eastAsiaTheme="minorHAnsi" w:hAnsi="Arial" w:cs="Arial"/>
                <w:sz w:val="20"/>
                <w:szCs w:val="20"/>
                <w:lang w:eastAsia="en-US"/>
              </w:rPr>
            </w:pPr>
            <w:proofErr w:type="spellStart"/>
            <w:r w:rsidRPr="004C57F4">
              <w:rPr>
                <w:rFonts w:ascii="Arial" w:eastAsiaTheme="minorHAnsi" w:hAnsi="Arial" w:cs="Arial"/>
                <w:sz w:val="20"/>
                <w:szCs w:val="20"/>
                <w:lang w:eastAsia="en-US"/>
              </w:rPr>
              <w:t>k.č</w:t>
            </w:r>
            <w:proofErr w:type="spellEnd"/>
            <w:r w:rsidRPr="004C57F4">
              <w:rPr>
                <w:rFonts w:ascii="Arial" w:eastAsiaTheme="minorHAnsi" w:hAnsi="Arial" w:cs="Arial"/>
                <w:sz w:val="20"/>
                <w:szCs w:val="20"/>
                <w:lang w:eastAsia="en-US"/>
              </w:rPr>
              <w:t xml:space="preserve">. 276 k.o. </w:t>
            </w:r>
            <w:proofErr w:type="spellStart"/>
            <w:r w:rsidRPr="004C57F4">
              <w:rPr>
                <w:rFonts w:ascii="Arial" w:eastAsiaTheme="minorHAnsi" w:hAnsi="Arial" w:cs="Arial"/>
                <w:sz w:val="20"/>
                <w:szCs w:val="20"/>
                <w:lang w:eastAsia="en-US"/>
              </w:rPr>
              <w:t>Osojnik</w:t>
            </w:r>
            <w:proofErr w:type="spellEnd"/>
          </w:p>
        </w:tc>
        <w:tc>
          <w:tcPr>
            <w:tcW w:w="4389" w:type="dxa"/>
            <w:shd w:val="clear" w:color="auto" w:fill="auto"/>
            <w:vAlign w:val="center"/>
          </w:tcPr>
          <w:p w14:paraId="4DC6B2AD" w14:textId="77777777" w:rsidR="003B448D" w:rsidRPr="004C57F4" w:rsidRDefault="003B448D" w:rsidP="004C57F4">
            <w:pPr>
              <w:ind w:left="-90" w:right="26"/>
              <w:rPr>
                <w:rFonts w:ascii="Arial" w:eastAsiaTheme="minorHAnsi" w:hAnsi="Arial" w:cs="Arial"/>
                <w:bCs/>
                <w:sz w:val="20"/>
                <w:szCs w:val="20"/>
                <w:lang w:eastAsia="en-US"/>
              </w:rPr>
            </w:pPr>
            <w:r w:rsidRPr="004C57F4">
              <w:rPr>
                <w:rFonts w:ascii="Arial" w:eastAsiaTheme="minorHAnsi" w:hAnsi="Arial" w:cs="Arial"/>
                <w:bCs/>
                <w:sz w:val="20"/>
                <w:szCs w:val="20"/>
                <w:lang w:eastAsia="en-US"/>
              </w:rPr>
              <w:t>Obnova doma mladeži za potrebe mještana</w:t>
            </w:r>
          </w:p>
        </w:tc>
      </w:tr>
    </w:tbl>
    <w:p w14:paraId="4BEA0C24" w14:textId="77777777" w:rsidR="003B448D" w:rsidRPr="003B448D" w:rsidRDefault="003B448D" w:rsidP="004C57F4">
      <w:pPr>
        <w:ind w:right="26"/>
        <w:rPr>
          <w:rFonts w:ascii="Arial" w:eastAsiaTheme="minorHAnsi" w:hAnsi="Arial" w:cs="Arial"/>
          <w:b/>
          <w:sz w:val="22"/>
          <w:szCs w:val="22"/>
          <w:lang w:eastAsia="en-US"/>
        </w:rPr>
      </w:pPr>
    </w:p>
    <w:p w14:paraId="6CE0A0E9" w14:textId="77777777" w:rsidR="003B448D" w:rsidRPr="003B448D" w:rsidRDefault="003B448D" w:rsidP="003B448D">
      <w:pPr>
        <w:ind w:left="-90" w:right="26"/>
        <w:jc w:val="both"/>
        <w:rPr>
          <w:rFonts w:ascii="Arial" w:eastAsiaTheme="minorHAnsi" w:hAnsi="Arial" w:cs="Arial"/>
          <w:b/>
          <w:sz w:val="22"/>
          <w:szCs w:val="22"/>
          <w:lang w:eastAsia="en-US"/>
        </w:rPr>
      </w:pPr>
    </w:p>
    <w:p w14:paraId="0089F0B3" w14:textId="77777777" w:rsidR="003B448D" w:rsidRPr="003B448D" w:rsidRDefault="003B448D" w:rsidP="003B448D">
      <w:pPr>
        <w:ind w:left="-90" w:right="26"/>
        <w:jc w:val="both"/>
        <w:rPr>
          <w:rFonts w:ascii="Arial" w:eastAsiaTheme="minorHAnsi" w:hAnsi="Arial" w:cs="Arial"/>
          <w:b/>
          <w:sz w:val="22"/>
          <w:szCs w:val="22"/>
          <w:lang w:eastAsia="en-US"/>
        </w:rPr>
      </w:pPr>
      <w:r w:rsidRPr="003B448D">
        <w:rPr>
          <w:rFonts w:ascii="Arial" w:eastAsiaTheme="minorHAnsi" w:hAnsi="Arial" w:cs="Arial"/>
          <w:b/>
          <w:sz w:val="22"/>
          <w:szCs w:val="22"/>
          <w:lang w:eastAsia="en-US"/>
        </w:rPr>
        <w:t>POPIS PRIJAVA PROJEKATA FINANCIRANIH IZ FONDOVA EUROPSKE UNIJE</w:t>
      </w:r>
    </w:p>
    <w:p w14:paraId="46E3C5CA" w14:textId="77777777" w:rsidR="003B448D" w:rsidRPr="003B448D" w:rsidRDefault="003B448D" w:rsidP="003B448D">
      <w:pPr>
        <w:ind w:left="-90" w:right="26"/>
        <w:jc w:val="both"/>
        <w:rPr>
          <w:rFonts w:ascii="Arial" w:eastAsiaTheme="minorHAnsi" w:hAnsi="Arial" w:cs="Arial"/>
          <w:b/>
          <w:sz w:val="22"/>
          <w:szCs w:val="22"/>
          <w:lang w:val="en-US" w:eastAsia="en-US"/>
        </w:rPr>
      </w:pPr>
    </w:p>
    <w:tbl>
      <w:tblPr>
        <w:tblStyle w:val="TableGrid2"/>
        <w:tblW w:w="0" w:type="auto"/>
        <w:tblLook w:val="04A0" w:firstRow="1" w:lastRow="0" w:firstColumn="1" w:lastColumn="0" w:noHBand="0" w:noVBand="1"/>
      </w:tblPr>
      <w:tblGrid>
        <w:gridCol w:w="3114"/>
        <w:gridCol w:w="5948"/>
      </w:tblGrid>
      <w:tr w:rsidR="003B448D" w:rsidRPr="004C57F4" w14:paraId="3A0F49B3" w14:textId="77777777" w:rsidTr="009E7E5C">
        <w:trPr>
          <w:trHeight w:val="1790"/>
        </w:trPr>
        <w:tc>
          <w:tcPr>
            <w:tcW w:w="3114" w:type="dxa"/>
            <w:hideMark/>
          </w:tcPr>
          <w:p w14:paraId="2B27AA28" w14:textId="77777777" w:rsidR="003B448D" w:rsidRPr="004C57F4" w:rsidRDefault="003B448D" w:rsidP="003B448D">
            <w:pPr>
              <w:ind w:left="-90" w:right="26"/>
              <w:rPr>
                <w:rFonts w:ascii="Arial" w:eastAsiaTheme="minorHAnsi" w:hAnsi="Arial" w:cs="Arial"/>
                <w:b/>
                <w:bCs/>
                <w:sz w:val="20"/>
                <w:szCs w:val="20"/>
                <w:lang w:eastAsia="en-US"/>
              </w:rPr>
            </w:pPr>
            <w:r w:rsidRPr="004C57F4">
              <w:rPr>
                <w:rFonts w:ascii="Arial" w:eastAsiaTheme="minorHAnsi" w:hAnsi="Arial" w:cs="Arial"/>
                <w:b/>
                <w:bCs/>
                <w:sz w:val="20"/>
                <w:szCs w:val="20"/>
                <w:lang w:val="hr-HR" w:eastAsia="en-US"/>
              </w:rPr>
              <w:t>*PROJEKTI ULAGANJA U INFRASTRUKTURU U VLASNIŠTVU USTANOVA ČIJI JE OSNIVAČ GRAD DUBROVNIK /PRAVO GRAĐENJA GRADU DUBROVNIKU*</w:t>
            </w:r>
          </w:p>
        </w:tc>
        <w:tc>
          <w:tcPr>
            <w:tcW w:w="5948" w:type="dxa"/>
            <w:hideMark/>
          </w:tcPr>
          <w:p w14:paraId="2BB78252" w14:textId="77777777" w:rsidR="003B448D" w:rsidRPr="004C57F4" w:rsidRDefault="003B448D" w:rsidP="003B448D">
            <w:pPr>
              <w:ind w:left="-90" w:right="26"/>
              <w:rPr>
                <w:rFonts w:ascii="Arial" w:eastAsiaTheme="minorHAnsi" w:hAnsi="Arial" w:cs="Arial"/>
                <w:sz w:val="20"/>
                <w:szCs w:val="20"/>
                <w:lang w:val="hr-HR" w:eastAsia="en-US"/>
              </w:rPr>
            </w:pPr>
            <w:r w:rsidRPr="004C57F4">
              <w:rPr>
                <w:rFonts w:ascii="Arial" w:eastAsiaTheme="minorHAnsi" w:hAnsi="Arial" w:cs="Arial"/>
                <w:sz w:val="20"/>
                <w:szCs w:val="20"/>
                <w:lang w:val="hr-HR" w:eastAsia="en-US"/>
              </w:rPr>
              <w:t> </w:t>
            </w:r>
          </w:p>
        </w:tc>
      </w:tr>
      <w:tr w:rsidR="003B448D" w:rsidRPr="004C57F4" w14:paraId="440781E2" w14:textId="77777777" w:rsidTr="009E7E5C">
        <w:trPr>
          <w:trHeight w:val="1709"/>
        </w:trPr>
        <w:tc>
          <w:tcPr>
            <w:tcW w:w="3114" w:type="dxa"/>
            <w:hideMark/>
          </w:tcPr>
          <w:p w14:paraId="778B1D8F" w14:textId="77777777" w:rsidR="003B448D" w:rsidRPr="004C57F4" w:rsidRDefault="003B448D" w:rsidP="003B448D">
            <w:pPr>
              <w:ind w:left="-90" w:right="26"/>
              <w:rPr>
                <w:rFonts w:ascii="Arial" w:eastAsiaTheme="minorHAnsi" w:hAnsi="Arial" w:cs="Arial"/>
                <w:b/>
                <w:bCs/>
                <w:sz w:val="20"/>
                <w:szCs w:val="20"/>
                <w:lang w:val="hr-HR" w:eastAsia="en-US"/>
              </w:rPr>
            </w:pPr>
            <w:r w:rsidRPr="004C57F4">
              <w:rPr>
                <w:rFonts w:ascii="Arial" w:eastAsiaTheme="minorHAnsi" w:hAnsi="Arial" w:cs="Arial"/>
                <w:b/>
                <w:bCs/>
                <w:sz w:val="20"/>
                <w:szCs w:val="20"/>
                <w:lang w:val="hr-HR" w:eastAsia="en-US"/>
              </w:rPr>
              <w:t>*</w:t>
            </w:r>
            <w:r w:rsidRPr="004C57F4">
              <w:rPr>
                <w:rFonts w:ascii="Arial" w:eastAsiaTheme="minorHAnsi" w:hAnsi="Arial" w:cs="Arial"/>
                <w:bCs/>
                <w:sz w:val="20"/>
                <w:szCs w:val="20"/>
                <w:lang w:val="hr-HR" w:eastAsia="en-US"/>
              </w:rPr>
              <w:t xml:space="preserve">Energetska obnova ljetnikovaca </w:t>
            </w:r>
            <w:proofErr w:type="spellStart"/>
            <w:r w:rsidRPr="004C57F4">
              <w:rPr>
                <w:rFonts w:ascii="Arial" w:eastAsiaTheme="minorHAnsi" w:hAnsi="Arial" w:cs="Arial"/>
                <w:bCs/>
                <w:sz w:val="20"/>
                <w:szCs w:val="20"/>
                <w:lang w:val="hr-HR" w:eastAsia="en-US"/>
              </w:rPr>
              <w:t>Crijević</w:t>
            </w:r>
            <w:proofErr w:type="spellEnd"/>
            <w:r w:rsidRPr="004C57F4">
              <w:rPr>
                <w:rFonts w:ascii="Arial" w:eastAsiaTheme="minorHAnsi" w:hAnsi="Arial" w:cs="Arial"/>
                <w:bCs/>
                <w:sz w:val="20"/>
                <w:szCs w:val="20"/>
                <w:lang w:val="hr-HR" w:eastAsia="en-US"/>
              </w:rPr>
              <w:t xml:space="preserve"> Pucić, Branitelja Dubrovnika 29, 20 000 Dubrovnik</w:t>
            </w:r>
          </w:p>
        </w:tc>
        <w:tc>
          <w:tcPr>
            <w:tcW w:w="5948" w:type="dxa"/>
            <w:hideMark/>
          </w:tcPr>
          <w:p w14:paraId="2EF9E65E" w14:textId="77777777" w:rsidR="003B448D" w:rsidRPr="004C57F4" w:rsidRDefault="003B448D" w:rsidP="003B448D">
            <w:pPr>
              <w:ind w:left="-90" w:right="26"/>
              <w:rPr>
                <w:rFonts w:ascii="Arial" w:eastAsiaTheme="minorHAnsi" w:hAnsi="Arial" w:cs="Arial"/>
                <w:sz w:val="20"/>
                <w:szCs w:val="20"/>
                <w:lang w:val="hr-HR" w:eastAsia="en-US"/>
              </w:rPr>
            </w:pPr>
            <w:r w:rsidRPr="004C57F4">
              <w:rPr>
                <w:rFonts w:ascii="Arial" w:eastAsiaTheme="minorHAnsi" w:hAnsi="Arial" w:cs="Arial"/>
                <w:sz w:val="20"/>
                <w:szCs w:val="20"/>
                <w:lang w:val="hr-HR" w:eastAsia="en-US"/>
              </w:rPr>
              <w:t xml:space="preserve">Građevina koja je predmet ovog projekta se nalazi u Dubrovniku na adresi Branitelja Dubrovnika 29, na </w:t>
            </w:r>
            <w:proofErr w:type="spellStart"/>
            <w:r w:rsidRPr="004C57F4">
              <w:rPr>
                <w:rFonts w:ascii="Arial" w:eastAsiaTheme="minorHAnsi" w:hAnsi="Arial" w:cs="Arial"/>
                <w:sz w:val="20"/>
                <w:szCs w:val="20"/>
                <w:lang w:val="hr-HR" w:eastAsia="en-US"/>
              </w:rPr>
              <w:t>č.zgr</w:t>
            </w:r>
            <w:proofErr w:type="spellEnd"/>
            <w:r w:rsidRPr="004C57F4">
              <w:rPr>
                <w:rFonts w:ascii="Arial" w:eastAsiaTheme="minorHAnsi" w:hAnsi="Arial" w:cs="Arial"/>
                <w:sz w:val="20"/>
                <w:szCs w:val="20"/>
                <w:lang w:val="hr-HR" w:eastAsia="en-US"/>
              </w:rPr>
              <w:t>. 139, č.zem.125,127,129, sve k.o. Dubrovnik (stara izmjera), odnosno k.č.br. 3556 i 3557 k.o. Dubrovnik (nova izmjera). Vlasnički dio: 1/1 DUBROVAČKI SIMFONIJSKI ORKESTAR, OIB: 74755178858, SVETOGA DOMINIKA 9, 20000 DUBROVNIK. Projekt u provedbi.</w:t>
            </w:r>
          </w:p>
        </w:tc>
      </w:tr>
      <w:tr w:rsidR="003B448D" w:rsidRPr="004C57F4" w14:paraId="63C7A429" w14:textId="77777777" w:rsidTr="009E7E5C">
        <w:trPr>
          <w:trHeight w:val="1559"/>
        </w:trPr>
        <w:tc>
          <w:tcPr>
            <w:tcW w:w="3114" w:type="dxa"/>
            <w:hideMark/>
          </w:tcPr>
          <w:p w14:paraId="6F0E9DDB" w14:textId="77777777" w:rsidR="003B448D" w:rsidRPr="004C57F4" w:rsidRDefault="003B448D" w:rsidP="003B448D">
            <w:pPr>
              <w:ind w:left="-90" w:right="26"/>
              <w:rPr>
                <w:rFonts w:ascii="Arial" w:eastAsiaTheme="minorHAnsi" w:hAnsi="Arial" w:cs="Arial"/>
                <w:bCs/>
                <w:sz w:val="20"/>
                <w:szCs w:val="20"/>
                <w:lang w:val="hr-HR" w:eastAsia="en-US"/>
              </w:rPr>
            </w:pPr>
            <w:r w:rsidRPr="004C57F4">
              <w:rPr>
                <w:rFonts w:ascii="Arial" w:eastAsiaTheme="minorHAnsi" w:hAnsi="Arial" w:cs="Arial"/>
                <w:bCs/>
                <w:sz w:val="20"/>
                <w:szCs w:val="20"/>
                <w:lang w:val="hr-HR" w:eastAsia="en-US"/>
              </w:rPr>
              <w:lastRenderedPageBreak/>
              <w:t xml:space="preserve">*Energetska obnova Osnovne škole Marina Držića - škole s posebnim programom na adresi </w:t>
            </w:r>
            <w:proofErr w:type="spellStart"/>
            <w:r w:rsidRPr="004C57F4">
              <w:rPr>
                <w:rFonts w:ascii="Arial" w:eastAsiaTheme="minorHAnsi" w:hAnsi="Arial" w:cs="Arial"/>
                <w:bCs/>
                <w:sz w:val="20"/>
                <w:szCs w:val="20"/>
                <w:lang w:val="hr-HR" w:eastAsia="en-US"/>
              </w:rPr>
              <w:t>Volantina</w:t>
            </w:r>
            <w:proofErr w:type="spellEnd"/>
            <w:r w:rsidRPr="004C57F4">
              <w:rPr>
                <w:rFonts w:ascii="Arial" w:eastAsiaTheme="minorHAnsi" w:hAnsi="Arial" w:cs="Arial"/>
                <w:bCs/>
                <w:sz w:val="20"/>
                <w:szCs w:val="20"/>
                <w:lang w:val="hr-HR" w:eastAsia="en-US"/>
              </w:rPr>
              <w:t xml:space="preserve"> 6, 20000 Dubrovnik</w:t>
            </w:r>
          </w:p>
        </w:tc>
        <w:tc>
          <w:tcPr>
            <w:tcW w:w="5948" w:type="dxa"/>
            <w:hideMark/>
          </w:tcPr>
          <w:p w14:paraId="1ECAC3D6" w14:textId="77777777" w:rsidR="003B448D" w:rsidRPr="004C57F4" w:rsidRDefault="003B448D" w:rsidP="003B448D">
            <w:pPr>
              <w:ind w:left="-90" w:right="26"/>
              <w:rPr>
                <w:rFonts w:ascii="Arial" w:eastAsiaTheme="minorHAnsi" w:hAnsi="Arial" w:cs="Arial"/>
                <w:sz w:val="20"/>
                <w:szCs w:val="20"/>
                <w:lang w:val="hr-HR" w:eastAsia="en-US"/>
              </w:rPr>
            </w:pPr>
            <w:r w:rsidRPr="004C57F4">
              <w:rPr>
                <w:rFonts w:ascii="Arial" w:eastAsiaTheme="minorHAnsi" w:hAnsi="Arial" w:cs="Arial"/>
                <w:sz w:val="20"/>
                <w:szCs w:val="20"/>
                <w:lang w:val="hr-HR" w:eastAsia="en-US"/>
              </w:rPr>
              <w:t xml:space="preserve">Osnovna škola Marina Držića – Škola s posebnim programom planira izvesti radove na povećanju energetske učinkovitosti zgrade. Predmetna građevina je smještena na </w:t>
            </w:r>
            <w:proofErr w:type="spellStart"/>
            <w:r w:rsidRPr="004C57F4">
              <w:rPr>
                <w:rFonts w:ascii="Arial" w:eastAsiaTheme="minorHAnsi" w:hAnsi="Arial" w:cs="Arial"/>
                <w:sz w:val="20"/>
                <w:szCs w:val="20"/>
                <w:lang w:val="hr-HR" w:eastAsia="en-US"/>
              </w:rPr>
              <w:t>č.zem</w:t>
            </w:r>
            <w:proofErr w:type="spellEnd"/>
            <w:r w:rsidRPr="004C57F4">
              <w:rPr>
                <w:rFonts w:ascii="Arial" w:eastAsiaTheme="minorHAnsi" w:hAnsi="Arial" w:cs="Arial"/>
                <w:sz w:val="20"/>
                <w:szCs w:val="20"/>
                <w:lang w:val="hr-HR" w:eastAsia="en-US"/>
              </w:rPr>
              <w:t>. 1043/1 k.o. Dubrovnik (</w:t>
            </w:r>
            <w:proofErr w:type="spellStart"/>
            <w:r w:rsidRPr="004C57F4">
              <w:rPr>
                <w:rFonts w:ascii="Arial" w:eastAsiaTheme="minorHAnsi" w:hAnsi="Arial" w:cs="Arial"/>
                <w:sz w:val="20"/>
                <w:szCs w:val="20"/>
                <w:lang w:val="hr-HR" w:eastAsia="en-US"/>
              </w:rPr>
              <w:t>s.i</w:t>
            </w:r>
            <w:proofErr w:type="spellEnd"/>
            <w:r w:rsidRPr="004C57F4">
              <w:rPr>
                <w:rFonts w:ascii="Arial" w:eastAsiaTheme="minorHAnsi" w:hAnsi="Arial" w:cs="Arial"/>
                <w:sz w:val="20"/>
                <w:szCs w:val="20"/>
                <w:lang w:val="hr-HR" w:eastAsia="en-US"/>
              </w:rPr>
              <w:t>.), odnosno na dijelu k.č.br. 3345/1 k.o. Dubrovnik (</w:t>
            </w:r>
            <w:proofErr w:type="spellStart"/>
            <w:r w:rsidRPr="004C57F4">
              <w:rPr>
                <w:rFonts w:ascii="Arial" w:eastAsiaTheme="minorHAnsi" w:hAnsi="Arial" w:cs="Arial"/>
                <w:sz w:val="20"/>
                <w:szCs w:val="20"/>
                <w:lang w:val="hr-HR" w:eastAsia="en-US"/>
              </w:rPr>
              <w:t>n.i</w:t>
            </w:r>
            <w:proofErr w:type="spellEnd"/>
            <w:r w:rsidRPr="004C57F4">
              <w:rPr>
                <w:rFonts w:ascii="Arial" w:eastAsiaTheme="minorHAnsi" w:hAnsi="Arial" w:cs="Arial"/>
                <w:sz w:val="20"/>
                <w:szCs w:val="20"/>
                <w:lang w:val="hr-HR" w:eastAsia="en-US"/>
              </w:rPr>
              <w:t xml:space="preserve">.), na adresi Baltazara </w:t>
            </w:r>
            <w:proofErr w:type="spellStart"/>
            <w:r w:rsidRPr="004C57F4">
              <w:rPr>
                <w:rFonts w:ascii="Arial" w:eastAsiaTheme="minorHAnsi" w:hAnsi="Arial" w:cs="Arial"/>
                <w:sz w:val="20"/>
                <w:szCs w:val="20"/>
                <w:lang w:val="hr-HR" w:eastAsia="en-US"/>
              </w:rPr>
              <w:t>Bogišića</w:t>
            </w:r>
            <w:proofErr w:type="spellEnd"/>
            <w:r w:rsidRPr="004C57F4">
              <w:rPr>
                <w:rFonts w:ascii="Arial" w:eastAsiaTheme="minorHAnsi" w:hAnsi="Arial" w:cs="Arial"/>
                <w:sz w:val="20"/>
                <w:szCs w:val="20"/>
                <w:lang w:val="hr-HR" w:eastAsia="en-US"/>
              </w:rPr>
              <w:t xml:space="preserve"> 12 i 16, Dubrovnik. Vlasništvo OSNOVNA ŠKOLA '' MARIN DRŽIĆ ''. Projekt prijavljen.</w:t>
            </w:r>
          </w:p>
        </w:tc>
      </w:tr>
      <w:tr w:rsidR="003B448D" w:rsidRPr="004C57F4" w14:paraId="7AE03E42" w14:textId="77777777" w:rsidTr="009E7E5C">
        <w:trPr>
          <w:trHeight w:val="2247"/>
        </w:trPr>
        <w:tc>
          <w:tcPr>
            <w:tcW w:w="3114" w:type="dxa"/>
            <w:hideMark/>
          </w:tcPr>
          <w:p w14:paraId="7CF1944E" w14:textId="77777777" w:rsidR="003B448D" w:rsidRPr="004C57F4" w:rsidRDefault="003B448D" w:rsidP="003B448D">
            <w:pPr>
              <w:ind w:left="-90" w:right="26"/>
              <w:rPr>
                <w:rFonts w:ascii="Arial" w:eastAsiaTheme="minorHAnsi" w:hAnsi="Arial" w:cs="Arial"/>
                <w:b/>
                <w:bCs/>
                <w:sz w:val="20"/>
                <w:szCs w:val="20"/>
                <w:lang w:val="hr-HR" w:eastAsia="en-US"/>
              </w:rPr>
            </w:pPr>
            <w:r w:rsidRPr="004C57F4">
              <w:rPr>
                <w:rFonts w:ascii="Arial" w:eastAsiaTheme="minorHAnsi" w:hAnsi="Arial" w:cs="Arial"/>
                <w:b/>
                <w:bCs/>
                <w:sz w:val="20"/>
                <w:szCs w:val="20"/>
                <w:lang w:val="hr-HR" w:eastAsia="en-US"/>
              </w:rPr>
              <w:t xml:space="preserve">* </w:t>
            </w:r>
            <w:r w:rsidRPr="004C57F4">
              <w:rPr>
                <w:rFonts w:ascii="Arial" w:eastAsiaTheme="minorHAnsi" w:hAnsi="Arial" w:cs="Arial"/>
                <w:bCs/>
                <w:sz w:val="20"/>
                <w:szCs w:val="20"/>
                <w:lang w:val="hr-HR" w:eastAsia="en-US"/>
              </w:rPr>
              <w:t>Rekonstrukcija i opremanje postojeće građevine druge namjene Dječjeg vrtića Biskupski dvor</w:t>
            </w:r>
            <w:r w:rsidRPr="004C57F4">
              <w:rPr>
                <w:rFonts w:ascii="Arial" w:eastAsiaTheme="minorHAnsi" w:hAnsi="Arial" w:cs="Arial"/>
                <w:b/>
                <w:bCs/>
                <w:sz w:val="20"/>
                <w:szCs w:val="20"/>
                <w:lang w:val="hr-HR" w:eastAsia="en-US"/>
              </w:rPr>
              <w:t xml:space="preserve">  </w:t>
            </w:r>
          </w:p>
        </w:tc>
        <w:tc>
          <w:tcPr>
            <w:tcW w:w="5948" w:type="dxa"/>
            <w:hideMark/>
          </w:tcPr>
          <w:p w14:paraId="5AD36540" w14:textId="77777777" w:rsidR="003B448D" w:rsidRPr="004C57F4" w:rsidRDefault="003B448D" w:rsidP="003B448D">
            <w:pPr>
              <w:ind w:left="-90" w:right="26"/>
              <w:rPr>
                <w:rFonts w:ascii="Arial" w:eastAsiaTheme="minorHAnsi" w:hAnsi="Arial" w:cs="Arial"/>
                <w:sz w:val="20"/>
                <w:szCs w:val="20"/>
                <w:lang w:val="hr-HR" w:eastAsia="en-US"/>
              </w:rPr>
            </w:pPr>
            <w:r w:rsidRPr="004C57F4">
              <w:rPr>
                <w:rFonts w:ascii="Arial" w:eastAsiaTheme="minorHAnsi" w:hAnsi="Arial" w:cs="Arial"/>
                <w:sz w:val="20"/>
                <w:szCs w:val="20"/>
                <w:lang w:val="hr-HR" w:eastAsia="en-US"/>
              </w:rPr>
              <w:t xml:space="preserve">(čest. </w:t>
            </w:r>
            <w:proofErr w:type="spellStart"/>
            <w:r w:rsidRPr="004C57F4">
              <w:rPr>
                <w:rFonts w:ascii="Arial" w:eastAsiaTheme="minorHAnsi" w:hAnsi="Arial" w:cs="Arial"/>
                <w:sz w:val="20"/>
                <w:szCs w:val="20"/>
                <w:lang w:val="hr-HR" w:eastAsia="en-US"/>
              </w:rPr>
              <w:t>zem</w:t>
            </w:r>
            <w:proofErr w:type="spellEnd"/>
            <w:r w:rsidRPr="004C57F4">
              <w:rPr>
                <w:rFonts w:ascii="Arial" w:eastAsiaTheme="minorHAnsi" w:hAnsi="Arial" w:cs="Arial"/>
                <w:sz w:val="20"/>
                <w:szCs w:val="20"/>
                <w:lang w:val="hr-HR" w:eastAsia="en-US"/>
              </w:rPr>
              <w:t xml:space="preserve">. 2177/4 k.o. Dubrovnik).  Građevina je vlasništvo Svetišta Blažene Gospe od Milosrđa, organ upravljanja Dubrovačka biskupija  </w:t>
            </w:r>
            <w:proofErr w:type="spellStart"/>
            <w:r w:rsidRPr="004C57F4">
              <w:rPr>
                <w:rFonts w:ascii="Arial" w:eastAsiaTheme="minorHAnsi" w:hAnsi="Arial" w:cs="Arial"/>
                <w:sz w:val="20"/>
                <w:szCs w:val="20"/>
                <w:lang w:val="hr-HR" w:eastAsia="en-US"/>
              </w:rPr>
              <w:t>Dioecesis</w:t>
            </w:r>
            <w:proofErr w:type="spellEnd"/>
            <w:r w:rsidRPr="004C57F4">
              <w:rPr>
                <w:rFonts w:ascii="Arial" w:eastAsiaTheme="minorHAnsi" w:hAnsi="Arial" w:cs="Arial"/>
                <w:sz w:val="20"/>
                <w:szCs w:val="20"/>
                <w:lang w:val="hr-HR" w:eastAsia="en-US"/>
              </w:rPr>
              <w:t xml:space="preserve"> </w:t>
            </w:r>
            <w:proofErr w:type="spellStart"/>
            <w:r w:rsidRPr="004C57F4">
              <w:rPr>
                <w:rFonts w:ascii="Arial" w:eastAsiaTheme="minorHAnsi" w:hAnsi="Arial" w:cs="Arial"/>
                <w:sz w:val="20"/>
                <w:szCs w:val="20"/>
                <w:lang w:val="hr-HR" w:eastAsia="en-US"/>
              </w:rPr>
              <w:t>Ragusina</w:t>
            </w:r>
            <w:proofErr w:type="spellEnd"/>
            <w:r w:rsidRPr="004C57F4">
              <w:rPr>
                <w:rFonts w:ascii="Arial" w:eastAsiaTheme="minorHAnsi" w:hAnsi="Arial" w:cs="Arial"/>
                <w:sz w:val="20"/>
                <w:szCs w:val="20"/>
                <w:lang w:val="hr-HR" w:eastAsia="en-US"/>
              </w:rPr>
              <w:t xml:space="preserve">. S vlasnikom građevine (Biskupija) Grad Dubrovnik sklopio je Ugovor o osnivanju prava građenja, ovjeren u uredu javnog bilježnika Nikše </w:t>
            </w:r>
            <w:proofErr w:type="spellStart"/>
            <w:r w:rsidRPr="004C57F4">
              <w:rPr>
                <w:rFonts w:ascii="Arial" w:eastAsiaTheme="minorHAnsi" w:hAnsi="Arial" w:cs="Arial"/>
                <w:sz w:val="20"/>
                <w:szCs w:val="20"/>
                <w:lang w:val="hr-HR" w:eastAsia="en-US"/>
              </w:rPr>
              <w:t>Mozara</w:t>
            </w:r>
            <w:proofErr w:type="spellEnd"/>
            <w:r w:rsidRPr="004C57F4">
              <w:rPr>
                <w:rFonts w:ascii="Arial" w:eastAsiaTheme="minorHAnsi" w:hAnsi="Arial" w:cs="Arial"/>
                <w:sz w:val="20"/>
                <w:szCs w:val="20"/>
                <w:lang w:val="hr-HR" w:eastAsia="en-US"/>
              </w:rPr>
              <w:t xml:space="preserve"> pod Posl.br. OV-4561/2023.  Uz Ugovor dostavlja se Suglasnost Dubrovačke Biskupije </w:t>
            </w:r>
            <w:proofErr w:type="spellStart"/>
            <w:r w:rsidRPr="004C57F4">
              <w:rPr>
                <w:rFonts w:ascii="Arial" w:eastAsiaTheme="minorHAnsi" w:hAnsi="Arial" w:cs="Arial"/>
                <w:sz w:val="20"/>
                <w:szCs w:val="20"/>
                <w:lang w:val="hr-HR" w:eastAsia="en-US"/>
              </w:rPr>
              <w:t>Dioecesis</w:t>
            </w:r>
            <w:proofErr w:type="spellEnd"/>
            <w:r w:rsidRPr="004C57F4">
              <w:rPr>
                <w:rFonts w:ascii="Arial" w:eastAsiaTheme="minorHAnsi" w:hAnsi="Arial" w:cs="Arial"/>
                <w:sz w:val="20"/>
                <w:szCs w:val="20"/>
                <w:lang w:val="hr-HR" w:eastAsia="en-US"/>
              </w:rPr>
              <w:t xml:space="preserve"> </w:t>
            </w:r>
            <w:proofErr w:type="spellStart"/>
            <w:r w:rsidRPr="004C57F4">
              <w:rPr>
                <w:rFonts w:ascii="Arial" w:eastAsiaTheme="minorHAnsi" w:hAnsi="Arial" w:cs="Arial"/>
                <w:sz w:val="20"/>
                <w:szCs w:val="20"/>
                <w:lang w:val="hr-HR" w:eastAsia="en-US"/>
              </w:rPr>
              <w:t>Ragusina</w:t>
            </w:r>
            <w:proofErr w:type="spellEnd"/>
            <w:r w:rsidRPr="004C57F4">
              <w:rPr>
                <w:rFonts w:ascii="Arial" w:eastAsiaTheme="minorHAnsi" w:hAnsi="Arial" w:cs="Arial"/>
                <w:sz w:val="20"/>
                <w:szCs w:val="20"/>
                <w:lang w:val="hr-HR" w:eastAsia="en-US"/>
              </w:rPr>
              <w:t xml:space="preserve">, ovjerena  u uredu javnog bilježnika Nikše </w:t>
            </w:r>
            <w:proofErr w:type="spellStart"/>
            <w:r w:rsidRPr="004C57F4">
              <w:rPr>
                <w:rFonts w:ascii="Arial" w:eastAsiaTheme="minorHAnsi" w:hAnsi="Arial" w:cs="Arial"/>
                <w:sz w:val="20"/>
                <w:szCs w:val="20"/>
                <w:lang w:val="hr-HR" w:eastAsia="en-US"/>
              </w:rPr>
              <w:t>Mozare</w:t>
            </w:r>
            <w:proofErr w:type="spellEnd"/>
            <w:r w:rsidRPr="004C57F4">
              <w:rPr>
                <w:rFonts w:ascii="Arial" w:eastAsiaTheme="minorHAnsi" w:hAnsi="Arial" w:cs="Arial"/>
                <w:sz w:val="20"/>
                <w:szCs w:val="20"/>
                <w:lang w:val="hr-HR" w:eastAsia="en-US"/>
              </w:rPr>
              <w:t xml:space="preserve"> pod brojem: OV-4559/2023. Projekt prijavljen.</w:t>
            </w:r>
            <w:r w:rsidRPr="004C57F4">
              <w:rPr>
                <w:rFonts w:ascii="Arial" w:eastAsiaTheme="minorHAnsi" w:hAnsi="Arial" w:cs="Arial"/>
                <w:sz w:val="20"/>
                <w:szCs w:val="20"/>
                <w:lang w:val="hr-HR" w:eastAsia="en-US"/>
              </w:rPr>
              <w:br/>
            </w:r>
          </w:p>
        </w:tc>
      </w:tr>
      <w:tr w:rsidR="003B448D" w:rsidRPr="004C57F4" w14:paraId="5C406A08" w14:textId="77777777" w:rsidTr="009E7E5C">
        <w:trPr>
          <w:trHeight w:val="791"/>
        </w:trPr>
        <w:tc>
          <w:tcPr>
            <w:tcW w:w="3114" w:type="dxa"/>
            <w:hideMark/>
          </w:tcPr>
          <w:p w14:paraId="07C16D68" w14:textId="77777777" w:rsidR="003B448D" w:rsidRPr="004C57F4" w:rsidRDefault="003B448D" w:rsidP="003B448D">
            <w:pPr>
              <w:ind w:left="-90" w:right="26"/>
              <w:rPr>
                <w:rFonts w:ascii="Arial" w:eastAsiaTheme="minorHAnsi" w:hAnsi="Arial" w:cs="Arial"/>
                <w:bCs/>
                <w:sz w:val="20"/>
                <w:szCs w:val="20"/>
                <w:lang w:val="hr-HR" w:eastAsia="en-US"/>
              </w:rPr>
            </w:pPr>
            <w:r w:rsidRPr="004C57F4">
              <w:rPr>
                <w:rFonts w:ascii="Arial" w:eastAsiaTheme="minorHAnsi" w:hAnsi="Arial" w:cs="Arial"/>
                <w:bCs/>
                <w:sz w:val="20"/>
                <w:szCs w:val="20"/>
                <w:lang w:val="hr-HR" w:eastAsia="en-US"/>
              </w:rPr>
              <w:t>Uređenje i opremanje knjižnice u TUP-u</w:t>
            </w:r>
          </w:p>
        </w:tc>
        <w:tc>
          <w:tcPr>
            <w:tcW w:w="5948" w:type="dxa"/>
            <w:hideMark/>
          </w:tcPr>
          <w:p w14:paraId="228ED2F9" w14:textId="77777777" w:rsidR="003B448D" w:rsidRPr="004C57F4" w:rsidRDefault="003B448D" w:rsidP="003B448D">
            <w:pPr>
              <w:ind w:left="-90" w:right="26"/>
              <w:rPr>
                <w:rFonts w:ascii="Arial" w:eastAsiaTheme="minorHAnsi" w:hAnsi="Arial" w:cs="Arial"/>
                <w:sz w:val="20"/>
                <w:szCs w:val="20"/>
                <w:lang w:val="hr-HR" w:eastAsia="en-US"/>
              </w:rPr>
            </w:pPr>
            <w:r w:rsidRPr="004C57F4">
              <w:rPr>
                <w:rFonts w:ascii="Arial" w:eastAsiaTheme="minorHAnsi" w:hAnsi="Arial" w:cs="Arial"/>
                <w:sz w:val="20"/>
                <w:szCs w:val="20"/>
                <w:lang w:val="hr-HR" w:eastAsia="en-US"/>
              </w:rPr>
              <w:t xml:space="preserve">TUP </w:t>
            </w:r>
            <w:proofErr w:type="spellStart"/>
            <w:r w:rsidRPr="004C57F4">
              <w:rPr>
                <w:rFonts w:ascii="Arial" w:eastAsiaTheme="minorHAnsi" w:hAnsi="Arial" w:cs="Arial"/>
                <w:sz w:val="20"/>
                <w:szCs w:val="20"/>
                <w:lang w:val="hr-HR" w:eastAsia="en-US"/>
              </w:rPr>
              <w:t>k.č</w:t>
            </w:r>
            <w:proofErr w:type="spellEnd"/>
            <w:r w:rsidRPr="004C57F4">
              <w:rPr>
                <w:rFonts w:ascii="Arial" w:eastAsiaTheme="minorHAnsi" w:hAnsi="Arial" w:cs="Arial"/>
                <w:sz w:val="20"/>
                <w:szCs w:val="20"/>
                <w:lang w:val="hr-HR" w:eastAsia="en-US"/>
              </w:rPr>
              <w:t xml:space="preserve">. 836/1 </w:t>
            </w:r>
            <w:proofErr w:type="spellStart"/>
            <w:r w:rsidRPr="004C57F4">
              <w:rPr>
                <w:rFonts w:ascii="Arial" w:eastAsiaTheme="minorHAnsi" w:hAnsi="Arial" w:cs="Arial"/>
                <w:sz w:val="20"/>
                <w:szCs w:val="20"/>
                <w:lang w:val="hr-HR" w:eastAsia="en-US"/>
              </w:rPr>
              <w:t>k.o</w:t>
            </w:r>
            <w:proofErr w:type="spellEnd"/>
            <w:r w:rsidRPr="004C57F4">
              <w:rPr>
                <w:rFonts w:ascii="Arial" w:eastAsiaTheme="minorHAnsi" w:hAnsi="Arial" w:cs="Arial"/>
                <w:sz w:val="20"/>
                <w:szCs w:val="20"/>
                <w:lang w:val="hr-HR" w:eastAsia="en-US"/>
              </w:rPr>
              <w:t xml:space="preserve"> Dubrovnik. JU Dubrovačke  Knjižnice Ugovor o zakupu. Planirana prijava na natječaj Ministarstva kulture (izrada troškovnika i tehničkih specifikacija u tijeku)</w:t>
            </w:r>
          </w:p>
        </w:tc>
      </w:tr>
      <w:tr w:rsidR="003B448D" w:rsidRPr="004C57F4" w14:paraId="2517F54F" w14:textId="77777777" w:rsidTr="009E7E5C">
        <w:trPr>
          <w:trHeight w:val="561"/>
        </w:trPr>
        <w:tc>
          <w:tcPr>
            <w:tcW w:w="3114" w:type="dxa"/>
            <w:hideMark/>
          </w:tcPr>
          <w:p w14:paraId="2E308B00" w14:textId="77777777" w:rsidR="003B448D" w:rsidRPr="004C57F4" w:rsidRDefault="003B448D" w:rsidP="003B448D">
            <w:pPr>
              <w:rPr>
                <w:rFonts w:ascii="Arial" w:hAnsi="Arial" w:cs="Arial"/>
                <w:bCs/>
                <w:sz w:val="20"/>
                <w:szCs w:val="20"/>
                <w:lang w:val="hr-HR"/>
              </w:rPr>
            </w:pPr>
            <w:r w:rsidRPr="004C57F4">
              <w:rPr>
                <w:rFonts w:ascii="Arial" w:hAnsi="Arial" w:cs="Arial"/>
                <w:bCs/>
                <w:sz w:val="20"/>
                <w:szCs w:val="20"/>
                <w:lang w:val="hr-HR"/>
              </w:rPr>
              <w:t>Energetska obnova Športske dvorane Gospino polje *</w:t>
            </w:r>
          </w:p>
        </w:tc>
        <w:tc>
          <w:tcPr>
            <w:tcW w:w="5948" w:type="dxa"/>
            <w:hideMark/>
          </w:tcPr>
          <w:p w14:paraId="17514D87" w14:textId="77777777" w:rsidR="003B448D" w:rsidRPr="004C57F4" w:rsidRDefault="003B448D" w:rsidP="003B448D">
            <w:pPr>
              <w:rPr>
                <w:rFonts w:ascii="Arial" w:hAnsi="Arial" w:cs="Arial"/>
                <w:sz w:val="20"/>
                <w:szCs w:val="20"/>
                <w:lang w:val="hr-HR"/>
              </w:rPr>
            </w:pPr>
            <w:proofErr w:type="spellStart"/>
            <w:r w:rsidRPr="004C57F4">
              <w:rPr>
                <w:rFonts w:ascii="Arial" w:hAnsi="Arial" w:cs="Arial"/>
                <w:sz w:val="20"/>
                <w:szCs w:val="20"/>
                <w:lang w:val="hr-HR"/>
              </w:rPr>
              <w:t>č.zgr</w:t>
            </w:r>
            <w:proofErr w:type="spellEnd"/>
            <w:r w:rsidRPr="004C57F4">
              <w:rPr>
                <w:rFonts w:ascii="Arial" w:hAnsi="Arial" w:cs="Arial"/>
                <w:sz w:val="20"/>
                <w:szCs w:val="20"/>
                <w:lang w:val="hr-HR"/>
              </w:rPr>
              <w:t xml:space="preserve">. 1988, 1989; </w:t>
            </w:r>
            <w:proofErr w:type="spellStart"/>
            <w:r w:rsidRPr="004C57F4">
              <w:rPr>
                <w:rFonts w:ascii="Arial" w:hAnsi="Arial" w:cs="Arial"/>
                <w:sz w:val="20"/>
                <w:szCs w:val="20"/>
                <w:lang w:val="hr-HR"/>
              </w:rPr>
              <w:t>č.zem</w:t>
            </w:r>
            <w:proofErr w:type="spellEnd"/>
            <w:r w:rsidRPr="004C57F4">
              <w:rPr>
                <w:rFonts w:ascii="Arial" w:hAnsi="Arial" w:cs="Arial"/>
                <w:sz w:val="20"/>
                <w:szCs w:val="20"/>
                <w:lang w:val="hr-HR"/>
              </w:rPr>
              <w:t xml:space="preserve"> 1339 k.o. Gruž (</w:t>
            </w:r>
            <w:proofErr w:type="spellStart"/>
            <w:r w:rsidRPr="004C57F4">
              <w:rPr>
                <w:rFonts w:ascii="Arial" w:hAnsi="Arial" w:cs="Arial"/>
                <w:sz w:val="20"/>
                <w:szCs w:val="20"/>
                <w:lang w:val="hr-HR"/>
              </w:rPr>
              <w:t>s.i</w:t>
            </w:r>
            <w:proofErr w:type="spellEnd"/>
            <w:r w:rsidRPr="004C57F4">
              <w:rPr>
                <w:rFonts w:ascii="Arial" w:hAnsi="Arial" w:cs="Arial"/>
                <w:sz w:val="20"/>
                <w:szCs w:val="20"/>
                <w:lang w:val="hr-HR"/>
              </w:rPr>
              <w:t xml:space="preserve">). </w:t>
            </w:r>
            <w:proofErr w:type="spellStart"/>
            <w:r w:rsidRPr="004C57F4">
              <w:rPr>
                <w:rFonts w:ascii="Arial" w:hAnsi="Arial" w:cs="Arial"/>
                <w:sz w:val="20"/>
                <w:szCs w:val="20"/>
                <w:lang w:val="hr-HR"/>
              </w:rPr>
              <w:t>k.č</w:t>
            </w:r>
            <w:proofErr w:type="spellEnd"/>
            <w:r w:rsidRPr="004C57F4">
              <w:rPr>
                <w:rFonts w:ascii="Arial" w:hAnsi="Arial" w:cs="Arial"/>
                <w:sz w:val="20"/>
                <w:szCs w:val="20"/>
                <w:lang w:val="hr-HR"/>
              </w:rPr>
              <w:t>. 5789/1 k.o. Dubrovnik (</w:t>
            </w:r>
            <w:proofErr w:type="spellStart"/>
            <w:r w:rsidRPr="004C57F4">
              <w:rPr>
                <w:rFonts w:ascii="Arial" w:hAnsi="Arial" w:cs="Arial"/>
                <w:sz w:val="20"/>
                <w:szCs w:val="20"/>
                <w:lang w:val="hr-HR"/>
              </w:rPr>
              <w:t>n.i</w:t>
            </w:r>
            <w:proofErr w:type="spellEnd"/>
            <w:r w:rsidRPr="004C57F4">
              <w:rPr>
                <w:rFonts w:ascii="Arial" w:hAnsi="Arial" w:cs="Arial"/>
                <w:sz w:val="20"/>
                <w:szCs w:val="20"/>
                <w:lang w:val="hr-HR"/>
              </w:rPr>
              <w:t>). Projekt prijavljen.</w:t>
            </w:r>
          </w:p>
        </w:tc>
      </w:tr>
      <w:tr w:rsidR="003B448D" w:rsidRPr="004C57F4" w14:paraId="29FD4E82" w14:textId="77777777" w:rsidTr="009E7E5C">
        <w:trPr>
          <w:trHeight w:val="839"/>
        </w:trPr>
        <w:tc>
          <w:tcPr>
            <w:tcW w:w="3114" w:type="dxa"/>
            <w:hideMark/>
          </w:tcPr>
          <w:p w14:paraId="232A9332" w14:textId="77777777" w:rsidR="003B448D" w:rsidRPr="004C57F4" w:rsidRDefault="003B448D" w:rsidP="003B448D">
            <w:pPr>
              <w:rPr>
                <w:rFonts w:ascii="Arial" w:hAnsi="Arial" w:cs="Arial"/>
                <w:bCs/>
                <w:sz w:val="20"/>
                <w:szCs w:val="20"/>
                <w:lang w:val="hr-HR"/>
              </w:rPr>
            </w:pPr>
            <w:r w:rsidRPr="004C57F4">
              <w:rPr>
                <w:rFonts w:ascii="Arial" w:hAnsi="Arial" w:cs="Arial"/>
                <w:bCs/>
                <w:sz w:val="20"/>
                <w:szCs w:val="20"/>
                <w:lang w:val="hr-HR"/>
              </w:rPr>
              <w:t>Energetska obnova Javne uredske zgrade "Krvnikova kuća"*</w:t>
            </w:r>
          </w:p>
        </w:tc>
        <w:tc>
          <w:tcPr>
            <w:tcW w:w="5948" w:type="dxa"/>
            <w:hideMark/>
          </w:tcPr>
          <w:p w14:paraId="335DA12F" w14:textId="77777777" w:rsidR="003B448D" w:rsidRPr="004C57F4" w:rsidRDefault="003B448D" w:rsidP="003B448D">
            <w:pPr>
              <w:rPr>
                <w:rFonts w:ascii="Arial" w:hAnsi="Arial" w:cs="Arial"/>
                <w:sz w:val="20"/>
                <w:szCs w:val="20"/>
                <w:lang w:val="hr-HR"/>
              </w:rPr>
            </w:pPr>
            <w:r w:rsidRPr="004C57F4">
              <w:rPr>
                <w:rFonts w:ascii="Arial" w:hAnsi="Arial" w:cs="Arial"/>
                <w:sz w:val="20"/>
                <w:szCs w:val="20"/>
                <w:lang w:val="hr-HR"/>
              </w:rPr>
              <w:t xml:space="preserve"> Građevina koja je predmet ovog projekta se nalazi u Dubrovniku na adresi Svetog Dominika 7, na </w:t>
            </w:r>
            <w:proofErr w:type="spellStart"/>
            <w:r w:rsidRPr="004C57F4">
              <w:rPr>
                <w:rFonts w:ascii="Arial" w:hAnsi="Arial" w:cs="Arial"/>
                <w:sz w:val="20"/>
                <w:szCs w:val="20"/>
                <w:lang w:val="hr-HR"/>
              </w:rPr>
              <w:t>č.zgr</w:t>
            </w:r>
            <w:proofErr w:type="spellEnd"/>
            <w:r w:rsidRPr="004C57F4">
              <w:rPr>
                <w:rFonts w:ascii="Arial" w:hAnsi="Arial" w:cs="Arial"/>
                <w:sz w:val="20"/>
                <w:szCs w:val="20"/>
                <w:lang w:val="hr-HR"/>
              </w:rPr>
              <w:t xml:space="preserve">. 2417 </w:t>
            </w:r>
            <w:proofErr w:type="spellStart"/>
            <w:r w:rsidRPr="004C57F4">
              <w:rPr>
                <w:rFonts w:ascii="Arial" w:hAnsi="Arial" w:cs="Arial"/>
                <w:sz w:val="20"/>
                <w:szCs w:val="20"/>
                <w:lang w:val="hr-HR"/>
              </w:rPr>
              <w:t>k.o.Dubrovnik</w:t>
            </w:r>
            <w:proofErr w:type="spellEnd"/>
            <w:r w:rsidRPr="004C57F4">
              <w:rPr>
                <w:rFonts w:ascii="Arial" w:hAnsi="Arial" w:cs="Arial"/>
                <w:sz w:val="20"/>
                <w:szCs w:val="20"/>
                <w:lang w:val="hr-HR"/>
              </w:rPr>
              <w:t xml:space="preserve"> (</w:t>
            </w:r>
            <w:proofErr w:type="spellStart"/>
            <w:r w:rsidRPr="004C57F4">
              <w:rPr>
                <w:rFonts w:ascii="Arial" w:hAnsi="Arial" w:cs="Arial"/>
                <w:sz w:val="20"/>
                <w:szCs w:val="20"/>
                <w:lang w:val="hr-HR"/>
              </w:rPr>
              <w:t>s.i</w:t>
            </w:r>
            <w:proofErr w:type="spellEnd"/>
            <w:r w:rsidRPr="004C57F4">
              <w:rPr>
                <w:rFonts w:ascii="Arial" w:hAnsi="Arial" w:cs="Arial"/>
                <w:sz w:val="20"/>
                <w:szCs w:val="20"/>
                <w:lang w:val="hr-HR"/>
              </w:rPr>
              <w:t>.), odnosno k.č.br. 4619/2 k.o. Dubrovnik (</w:t>
            </w:r>
            <w:proofErr w:type="spellStart"/>
            <w:r w:rsidRPr="004C57F4">
              <w:rPr>
                <w:rFonts w:ascii="Arial" w:hAnsi="Arial" w:cs="Arial"/>
                <w:sz w:val="20"/>
                <w:szCs w:val="20"/>
                <w:lang w:val="hr-HR"/>
              </w:rPr>
              <w:t>n.i</w:t>
            </w:r>
            <w:proofErr w:type="spellEnd"/>
            <w:r w:rsidRPr="004C57F4">
              <w:rPr>
                <w:rFonts w:ascii="Arial" w:hAnsi="Arial" w:cs="Arial"/>
                <w:sz w:val="20"/>
                <w:szCs w:val="20"/>
                <w:lang w:val="hr-HR"/>
              </w:rPr>
              <w:t>.). Projekt prijavljen.</w:t>
            </w:r>
          </w:p>
        </w:tc>
      </w:tr>
      <w:tr w:rsidR="003B448D" w:rsidRPr="004C57F4" w14:paraId="7247D0CD" w14:textId="77777777" w:rsidTr="009E7E5C">
        <w:trPr>
          <w:trHeight w:val="626"/>
        </w:trPr>
        <w:tc>
          <w:tcPr>
            <w:tcW w:w="3114" w:type="dxa"/>
            <w:hideMark/>
          </w:tcPr>
          <w:p w14:paraId="75B9A12C" w14:textId="77777777" w:rsidR="003B448D" w:rsidRPr="004C57F4" w:rsidRDefault="003B448D" w:rsidP="003B448D">
            <w:pPr>
              <w:rPr>
                <w:rFonts w:ascii="Arial" w:hAnsi="Arial" w:cs="Arial"/>
                <w:bCs/>
                <w:sz w:val="20"/>
                <w:szCs w:val="20"/>
                <w:lang w:val="hr-HR"/>
              </w:rPr>
            </w:pPr>
            <w:r w:rsidRPr="004C57F4">
              <w:rPr>
                <w:rFonts w:ascii="Arial" w:hAnsi="Arial" w:cs="Arial"/>
                <w:bCs/>
                <w:sz w:val="20"/>
                <w:szCs w:val="20"/>
                <w:lang w:val="hr-HR"/>
              </w:rPr>
              <w:t>Energetska obnova Osnovne škole Mokošica*</w:t>
            </w:r>
          </w:p>
        </w:tc>
        <w:tc>
          <w:tcPr>
            <w:tcW w:w="5948" w:type="dxa"/>
            <w:hideMark/>
          </w:tcPr>
          <w:p w14:paraId="6D690DEB" w14:textId="77777777" w:rsidR="003B448D" w:rsidRPr="004C57F4" w:rsidRDefault="003B448D" w:rsidP="003B448D">
            <w:pPr>
              <w:rPr>
                <w:rFonts w:ascii="Arial" w:hAnsi="Arial" w:cs="Arial"/>
                <w:sz w:val="20"/>
                <w:szCs w:val="20"/>
                <w:lang w:val="hr-HR"/>
              </w:rPr>
            </w:pPr>
            <w:proofErr w:type="spellStart"/>
            <w:r w:rsidRPr="004C57F4">
              <w:rPr>
                <w:rFonts w:ascii="Arial" w:hAnsi="Arial" w:cs="Arial"/>
                <w:sz w:val="20"/>
                <w:szCs w:val="20"/>
                <w:lang w:val="hr-HR"/>
              </w:rPr>
              <w:t>Čest.zgr</w:t>
            </w:r>
            <w:proofErr w:type="spellEnd"/>
            <w:r w:rsidRPr="004C57F4">
              <w:rPr>
                <w:rFonts w:ascii="Arial" w:hAnsi="Arial" w:cs="Arial"/>
                <w:sz w:val="20"/>
                <w:szCs w:val="20"/>
                <w:lang w:val="hr-HR"/>
              </w:rPr>
              <w:t xml:space="preserve">. 81. i čest.zem.1039/1 sve k.o. </w:t>
            </w:r>
            <w:proofErr w:type="spellStart"/>
            <w:r w:rsidRPr="004C57F4">
              <w:rPr>
                <w:rFonts w:ascii="Arial" w:hAnsi="Arial" w:cs="Arial"/>
                <w:sz w:val="20"/>
                <w:szCs w:val="20"/>
                <w:lang w:val="hr-HR"/>
              </w:rPr>
              <w:t>Obuljeno</w:t>
            </w:r>
            <w:proofErr w:type="spellEnd"/>
            <w:r w:rsidRPr="004C57F4">
              <w:rPr>
                <w:rFonts w:ascii="Arial" w:hAnsi="Arial" w:cs="Arial"/>
                <w:sz w:val="20"/>
                <w:szCs w:val="20"/>
                <w:lang w:val="hr-HR"/>
              </w:rPr>
              <w:t>. Projekt prijavljen.</w:t>
            </w:r>
          </w:p>
        </w:tc>
      </w:tr>
      <w:tr w:rsidR="003B448D" w:rsidRPr="004C57F4" w14:paraId="6A953A42" w14:textId="77777777" w:rsidTr="009E7E5C">
        <w:trPr>
          <w:trHeight w:val="721"/>
        </w:trPr>
        <w:tc>
          <w:tcPr>
            <w:tcW w:w="3114" w:type="dxa"/>
            <w:hideMark/>
          </w:tcPr>
          <w:p w14:paraId="48223FFC" w14:textId="77777777" w:rsidR="003B448D" w:rsidRPr="004C57F4" w:rsidRDefault="003B448D" w:rsidP="003B448D">
            <w:pPr>
              <w:rPr>
                <w:rFonts w:ascii="Arial" w:hAnsi="Arial" w:cs="Arial"/>
                <w:bCs/>
                <w:sz w:val="20"/>
                <w:szCs w:val="20"/>
                <w:lang w:val="hr-HR"/>
              </w:rPr>
            </w:pPr>
            <w:r w:rsidRPr="004C57F4">
              <w:rPr>
                <w:rFonts w:ascii="Arial" w:hAnsi="Arial" w:cs="Arial"/>
                <w:bCs/>
                <w:sz w:val="20"/>
                <w:szCs w:val="20"/>
                <w:lang w:val="hr-HR"/>
              </w:rPr>
              <w:t>Uređenje i opremanje vanjskog sportskog igrališta u Gospinom polju</w:t>
            </w:r>
          </w:p>
        </w:tc>
        <w:tc>
          <w:tcPr>
            <w:tcW w:w="5948" w:type="dxa"/>
            <w:hideMark/>
          </w:tcPr>
          <w:p w14:paraId="64FD7598" w14:textId="77777777" w:rsidR="003B448D" w:rsidRPr="004C57F4" w:rsidRDefault="003B448D" w:rsidP="003B448D">
            <w:pPr>
              <w:rPr>
                <w:rFonts w:ascii="Arial" w:hAnsi="Arial" w:cs="Arial"/>
                <w:sz w:val="20"/>
                <w:szCs w:val="20"/>
                <w:lang w:val="hr-HR"/>
              </w:rPr>
            </w:pPr>
            <w:r w:rsidRPr="004C57F4">
              <w:rPr>
                <w:rFonts w:ascii="Arial" w:hAnsi="Arial" w:cs="Arial"/>
                <w:sz w:val="20"/>
                <w:szCs w:val="20"/>
                <w:lang w:val="hr-HR"/>
              </w:rPr>
              <w:t>Prijava u tijeku.</w:t>
            </w:r>
          </w:p>
        </w:tc>
      </w:tr>
      <w:tr w:rsidR="003B448D" w:rsidRPr="004C57F4" w14:paraId="5D58CF63" w14:textId="77777777" w:rsidTr="00AF412A">
        <w:trPr>
          <w:trHeight w:val="573"/>
        </w:trPr>
        <w:tc>
          <w:tcPr>
            <w:tcW w:w="3114" w:type="dxa"/>
            <w:hideMark/>
          </w:tcPr>
          <w:p w14:paraId="79E8E158" w14:textId="77777777" w:rsidR="003B448D" w:rsidRPr="004C57F4" w:rsidRDefault="003B448D" w:rsidP="003B448D">
            <w:pPr>
              <w:rPr>
                <w:rFonts w:ascii="Arial" w:hAnsi="Arial" w:cs="Arial"/>
                <w:bCs/>
                <w:sz w:val="20"/>
                <w:szCs w:val="20"/>
                <w:lang w:val="hr-HR"/>
              </w:rPr>
            </w:pPr>
            <w:r w:rsidRPr="004C57F4">
              <w:rPr>
                <w:rFonts w:ascii="Arial" w:hAnsi="Arial" w:cs="Arial"/>
                <w:bCs/>
                <w:sz w:val="20"/>
                <w:szCs w:val="20"/>
                <w:lang w:val="hr-HR"/>
              </w:rPr>
              <w:t>Ugradnja sustava dizalica topline s morskom vodom za potrebe Gradskog bazena</w:t>
            </w:r>
          </w:p>
        </w:tc>
        <w:tc>
          <w:tcPr>
            <w:tcW w:w="5948" w:type="dxa"/>
            <w:hideMark/>
          </w:tcPr>
          <w:p w14:paraId="7619F855" w14:textId="77777777" w:rsidR="003B448D" w:rsidRPr="004C57F4" w:rsidRDefault="003B448D" w:rsidP="003B448D">
            <w:pPr>
              <w:rPr>
                <w:rFonts w:ascii="Arial" w:hAnsi="Arial" w:cs="Arial"/>
                <w:sz w:val="20"/>
                <w:szCs w:val="20"/>
                <w:lang w:val="hr-HR"/>
              </w:rPr>
            </w:pPr>
            <w:r w:rsidRPr="004C57F4">
              <w:rPr>
                <w:rFonts w:ascii="Arial" w:hAnsi="Arial" w:cs="Arial"/>
                <w:sz w:val="20"/>
                <w:szCs w:val="20"/>
                <w:lang w:val="hr-HR"/>
              </w:rPr>
              <w:t>Radovi u tijeku.</w:t>
            </w:r>
          </w:p>
        </w:tc>
      </w:tr>
      <w:tr w:rsidR="003B448D" w:rsidRPr="004C57F4" w14:paraId="1F4F677E" w14:textId="77777777" w:rsidTr="00AF412A">
        <w:trPr>
          <w:trHeight w:val="430"/>
        </w:trPr>
        <w:tc>
          <w:tcPr>
            <w:tcW w:w="3114" w:type="dxa"/>
          </w:tcPr>
          <w:p w14:paraId="3318E235" w14:textId="77777777" w:rsidR="003B448D" w:rsidRPr="004C57F4" w:rsidRDefault="003B448D" w:rsidP="003B448D">
            <w:pPr>
              <w:rPr>
                <w:rFonts w:ascii="Arial" w:hAnsi="Arial" w:cs="Arial"/>
                <w:bCs/>
                <w:sz w:val="20"/>
                <w:szCs w:val="20"/>
                <w:lang w:val="hr-HR"/>
              </w:rPr>
            </w:pPr>
            <w:r w:rsidRPr="004C57F4">
              <w:rPr>
                <w:rFonts w:ascii="Arial" w:hAnsi="Arial" w:cs="Arial"/>
                <w:bCs/>
                <w:sz w:val="20"/>
                <w:szCs w:val="20"/>
                <w:lang w:val="hr-HR"/>
              </w:rPr>
              <w:t xml:space="preserve">Uređenje parka i sportskog igrališta u </w:t>
            </w:r>
            <w:proofErr w:type="spellStart"/>
            <w:r w:rsidRPr="004C57F4">
              <w:rPr>
                <w:rFonts w:ascii="Arial" w:hAnsi="Arial" w:cs="Arial"/>
                <w:bCs/>
                <w:sz w:val="20"/>
                <w:szCs w:val="20"/>
                <w:lang w:val="hr-HR"/>
              </w:rPr>
              <w:t>Suđurđu</w:t>
            </w:r>
            <w:proofErr w:type="spellEnd"/>
            <w:r w:rsidRPr="004C57F4">
              <w:rPr>
                <w:rFonts w:ascii="Arial" w:hAnsi="Arial" w:cs="Arial"/>
                <w:bCs/>
                <w:sz w:val="20"/>
                <w:szCs w:val="20"/>
                <w:lang w:val="hr-HR"/>
              </w:rPr>
              <w:t xml:space="preserve">, </w:t>
            </w:r>
            <w:proofErr w:type="spellStart"/>
            <w:r w:rsidRPr="004C57F4">
              <w:rPr>
                <w:rFonts w:ascii="Arial" w:hAnsi="Arial" w:cs="Arial"/>
                <w:bCs/>
                <w:sz w:val="20"/>
                <w:szCs w:val="20"/>
                <w:lang w:val="hr-HR"/>
              </w:rPr>
              <w:t>Šipan</w:t>
            </w:r>
            <w:proofErr w:type="spellEnd"/>
            <w:r w:rsidRPr="004C57F4">
              <w:rPr>
                <w:rFonts w:ascii="Arial" w:hAnsi="Arial" w:cs="Arial"/>
                <w:bCs/>
                <w:sz w:val="20"/>
                <w:szCs w:val="20"/>
                <w:lang w:val="hr-HR"/>
              </w:rPr>
              <w:t xml:space="preserve"> faza II</w:t>
            </w:r>
          </w:p>
        </w:tc>
        <w:tc>
          <w:tcPr>
            <w:tcW w:w="5948" w:type="dxa"/>
          </w:tcPr>
          <w:p w14:paraId="5CAACB8A" w14:textId="77777777" w:rsidR="003B448D" w:rsidRPr="004C57F4" w:rsidRDefault="003B448D" w:rsidP="003B448D">
            <w:pPr>
              <w:rPr>
                <w:rFonts w:ascii="Arial" w:hAnsi="Arial" w:cs="Arial"/>
                <w:sz w:val="20"/>
                <w:szCs w:val="20"/>
                <w:lang w:val="hr-HR"/>
              </w:rPr>
            </w:pPr>
            <w:r w:rsidRPr="004C57F4">
              <w:rPr>
                <w:rFonts w:ascii="Arial" w:hAnsi="Arial" w:cs="Arial"/>
                <w:sz w:val="20"/>
                <w:szCs w:val="20"/>
                <w:lang w:val="hr-HR"/>
              </w:rPr>
              <w:t xml:space="preserve">Dio </w:t>
            </w:r>
            <w:proofErr w:type="spellStart"/>
            <w:r w:rsidRPr="004C57F4">
              <w:rPr>
                <w:rFonts w:ascii="Arial" w:hAnsi="Arial" w:cs="Arial"/>
                <w:sz w:val="20"/>
                <w:szCs w:val="20"/>
                <w:lang w:val="hr-HR"/>
              </w:rPr>
              <w:t>k.č</w:t>
            </w:r>
            <w:proofErr w:type="spellEnd"/>
            <w:r w:rsidRPr="004C57F4">
              <w:rPr>
                <w:rFonts w:ascii="Arial" w:hAnsi="Arial" w:cs="Arial"/>
                <w:sz w:val="20"/>
                <w:szCs w:val="20"/>
                <w:lang w:val="hr-HR"/>
              </w:rPr>
              <w:t xml:space="preserve">. 1564,k.o. </w:t>
            </w:r>
            <w:proofErr w:type="spellStart"/>
            <w:r w:rsidRPr="004C57F4">
              <w:rPr>
                <w:rFonts w:ascii="Arial" w:hAnsi="Arial" w:cs="Arial"/>
                <w:sz w:val="20"/>
                <w:szCs w:val="20"/>
                <w:lang w:val="hr-HR"/>
              </w:rPr>
              <w:t>Suđurađ</w:t>
            </w:r>
            <w:proofErr w:type="spellEnd"/>
            <w:r w:rsidRPr="004C57F4">
              <w:rPr>
                <w:rFonts w:ascii="Arial" w:hAnsi="Arial" w:cs="Arial"/>
                <w:sz w:val="20"/>
                <w:szCs w:val="20"/>
                <w:lang w:val="hr-HR"/>
              </w:rPr>
              <w:t>. Prijava u tijeku.</w:t>
            </w:r>
          </w:p>
        </w:tc>
      </w:tr>
      <w:tr w:rsidR="003B448D" w:rsidRPr="004C57F4" w14:paraId="24C71E77" w14:textId="77777777" w:rsidTr="009E7E5C">
        <w:trPr>
          <w:trHeight w:val="855"/>
        </w:trPr>
        <w:tc>
          <w:tcPr>
            <w:tcW w:w="3114" w:type="dxa"/>
          </w:tcPr>
          <w:p w14:paraId="44421800" w14:textId="77777777" w:rsidR="003B448D" w:rsidRPr="004C57F4" w:rsidRDefault="003B448D" w:rsidP="003B448D">
            <w:pPr>
              <w:rPr>
                <w:rFonts w:ascii="Arial" w:hAnsi="Arial" w:cs="Arial"/>
                <w:bCs/>
                <w:sz w:val="20"/>
                <w:szCs w:val="20"/>
                <w:lang w:val="hr-HR"/>
              </w:rPr>
            </w:pPr>
            <w:r w:rsidRPr="004C57F4">
              <w:rPr>
                <w:rFonts w:ascii="Arial" w:hAnsi="Arial" w:cs="Arial"/>
                <w:bCs/>
                <w:sz w:val="20"/>
                <w:szCs w:val="20"/>
                <w:lang w:val="hr-HR"/>
              </w:rPr>
              <w:t>Rekonstrukcija i revitalizacija Ljetnikovca Gučetić</w:t>
            </w:r>
          </w:p>
        </w:tc>
        <w:tc>
          <w:tcPr>
            <w:tcW w:w="5948" w:type="dxa"/>
          </w:tcPr>
          <w:p w14:paraId="369F9FED" w14:textId="77777777" w:rsidR="003B448D" w:rsidRPr="004C57F4" w:rsidRDefault="003B448D" w:rsidP="003B448D">
            <w:pPr>
              <w:rPr>
                <w:rFonts w:ascii="Arial" w:hAnsi="Arial" w:cs="Arial"/>
                <w:sz w:val="20"/>
                <w:szCs w:val="20"/>
                <w:lang w:val="hr-HR"/>
              </w:rPr>
            </w:pPr>
            <w:r w:rsidRPr="004C57F4">
              <w:rPr>
                <w:rFonts w:ascii="Arial" w:hAnsi="Arial" w:cs="Arial"/>
                <w:sz w:val="20"/>
                <w:szCs w:val="20"/>
                <w:lang w:val="hr-HR"/>
              </w:rPr>
              <w:t xml:space="preserve">Rekonstrukcija i revitalizacija Ljetnikovca Gučetić kao objekta javne i društvene namjene je na lokaciji </w:t>
            </w:r>
            <w:proofErr w:type="spellStart"/>
            <w:r w:rsidRPr="004C57F4">
              <w:rPr>
                <w:rFonts w:ascii="Arial" w:hAnsi="Arial" w:cs="Arial"/>
                <w:sz w:val="20"/>
                <w:szCs w:val="20"/>
                <w:lang w:val="hr-HR"/>
              </w:rPr>
              <w:t>k.č</w:t>
            </w:r>
            <w:proofErr w:type="spellEnd"/>
            <w:r w:rsidRPr="004C57F4">
              <w:rPr>
                <w:rFonts w:ascii="Arial" w:hAnsi="Arial" w:cs="Arial"/>
                <w:sz w:val="20"/>
                <w:szCs w:val="20"/>
                <w:lang w:val="hr-HR"/>
              </w:rPr>
              <w:t>. 625/1, 625/2, 626/2, 708/1, 708/2, 709, 710/1, 710/2, 711, 712, 713, 714, 715, 716, 720. Prijava u tijeku na natječaj za obnovu kulturne infrastrukture Ministarstva regionalnog razvoja i fondova Europske unije .</w:t>
            </w:r>
          </w:p>
        </w:tc>
      </w:tr>
    </w:tbl>
    <w:p w14:paraId="05E88D22" w14:textId="77777777" w:rsidR="003B448D" w:rsidRPr="004C57F4" w:rsidRDefault="003B448D" w:rsidP="003B448D">
      <w:pPr>
        <w:ind w:left="-90" w:right="26"/>
        <w:jc w:val="both"/>
        <w:rPr>
          <w:rFonts w:ascii="Arial" w:eastAsiaTheme="minorHAnsi" w:hAnsi="Arial" w:cs="Arial"/>
          <w:sz w:val="20"/>
          <w:szCs w:val="20"/>
          <w:lang w:val="en-US" w:eastAsia="en-US"/>
        </w:rPr>
      </w:pPr>
    </w:p>
    <w:bookmarkEnd w:id="93"/>
    <w:p w14:paraId="457AF2EB" w14:textId="77777777" w:rsidR="003B448D" w:rsidRDefault="003B448D" w:rsidP="00DB5BB7">
      <w:pPr>
        <w:rPr>
          <w:rFonts w:ascii="Arial" w:hAnsi="Arial" w:cs="Arial"/>
          <w:sz w:val="22"/>
          <w:szCs w:val="22"/>
        </w:rPr>
      </w:pPr>
    </w:p>
    <w:p w14:paraId="18C60999" w14:textId="77777777" w:rsidR="003B448D" w:rsidRDefault="003B448D" w:rsidP="00DB5BB7">
      <w:pPr>
        <w:rPr>
          <w:rFonts w:ascii="Arial" w:hAnsi="Arial" w:cs="Arial"/>
          <w:sz w:val="22"/>
          <w:szCs w:val="22"/>
        </w:rPr>
      </w:pPr>
    </w:p>
    <w:p w14:paraId="006AFF76" w14:textId="77777777" w:rsidR="003B448D" w:rsidRDefault="003B448D" w:rsidP="00DB5BB7">
      <w:pPr>
        <w:rPr>
          <w:rFonts w:ascii="Arial" w:hAnsi="Arial" w:cs="Arial"/>
          <w:sz w:val="22"/>
          <w:szCs w:val="22"/>
        </w:rPr>
      </w:pPr>
    </w:p>
    <w:p w14:paraId="23D71348" w14:textId="77777777" w:rsidR="00301C4C" w:rsidRPr="009E7E5C" w:rsidRDefault="00301C4C" w:rsidP="00DB5BB7">
      <w:pPr>
        <w:rPr>
          <w:rFonts w:ascii="Arial" w:hAnsi="Arial" w:cs="Arial"/>
          <w:b/>
          <w:sz w:val="22"/>
          <w:szCs w:val="22"/>
        </w:rPr>
      </w:pPr>
      <w:r w:rsidRPr="009E7E5C">
        <w:rPr>
          <w:rFonts w:ascii="Arial" w:hAnsi="Arial" w:cs="Arial"/>
          <w:b/>
          <w:sz w:val="22"/>
          <w:szCs w:val="22"/>
        </w:rPr>
        <w:t>56</w:t>
      </w:r>
    </w:p>
    <w:p w14:paraId="0D0B7A97" w14:textId="77777777" w:rsidR="003F3139" w:rsidRPr="003F3139" w:rsidRDefault="003F3139" w:rsidP="003F3139">
      <w:pPr>
        <w:jc w:val="both"/>
        <w:rPr>
          <w:rFonts w:ascii="Arial" w:hAnsi="Arial" w:cs="Arial"/>
          <w:sz w:val="22"/>
          <w:szCs w:val="22"/>
        </w:rPr>
      </w:pPr>
    </w:p>
    <w:p w14:paraId="0C6AB223" w14:textId="77777777" w:rsidR="003F3139" w:rsidRPr="003F3139" w:rsidRDefault="003F3139" w:rsidP="003F3139">
      <w:pPr>
        <w:jc w:val="both"/>
        <w:rPr>
          <w:rFonts w:ascii="Arial" w:hAnsi="Arial" w:cs="Arial"/>
          <w:sz w:val="22"/>
          <w:szCs w:val="22"/>
        </w:rPr>
      </w:pPr>
    </w:p>
    <w:p w14:paraId="7440982E" w14:textId="77777777" w:rsidR="003F3139" w:rsidRPr="003F3139" w:rsidRDefault="003F3139" w:rsidP="003F3139">
      <w:pPr>
        <w:autoSpaceDE w:val="0"/>
        <w:jc w:val="both"/>
        <w:rPr>
          <w:rFonts w:ascii="Arial" w:hAnsi="Arial" w:cs="Arial"/>
          <w:color w:val="000000"/>
          <w:sz w:val="22"/>
          <w:szCs w:val="22"/>
        </w:rPr>
      </w:pPr>
      <w:r w:rsidRPr="003F3139">
        <w:rPr>
          <w:rFonts w:ascii="Arial" w:hAnsi="Arial" w:cs="Arial"/>
          <w:color w:val="000000"/>
          <w:sz w:val="22"/>
          <w:szCs w:val="22"/>
        </w:rPr>
        <w:t xml:space="preserve">Na temelju članka </w:t>
      </w:r>
      <w:r w:rsidRPr="003F3139">
        <w:rPr>
          <w:rFonts w:ascii="Arial" w:hAnsi="Arial" w:cs="Arial"/>
          <w:color w:val="000000"/>
          <w:sz w:val="22"/>
          <w:szCs w:val="22"/>
          <w:lang w:val="pt-PT"/>
        </w:rPr>
        <w:t>39</w:t>
      </w:r>
      <w:r w:rsidRPr="003F3139">
        <w:rPr>
          <w:rFonts w:ascii="Arial" w:hAnsi="Arial" w:cs="Arial"/>
          <w:color w:val="000000"/>
          <w:sz w:val="22"/>
          <w:szCs w:val="22"/>
        </w:rPr>
        <w:t>. Statuta Grada Dubrovnika ("Službeni glasnik Grada Dubrovnika", broj 2/21), Gradsko vijeće Grada Dubrovnika na 30. sjednici, održanoj 19. ožujka 2024., donijelo je</w:t>
      </w:r>
    </w:p>
    <w:p w14:paraId="6D1B0C64" w14:textId="77777777" w:rsidR="003F3139" w:rsidRPr="003F3139" w:rsidRDefault="003F3139" w:rsidP="003F3139">
      <w:pPr>
        <w:jc w:val="center"/>
        <w:rPr>
          <w:rFonts w:ascii="Arial" w:hAnsi="Arial" w:cs="Arial"/>
          <w:b/>
          <w:spacing w:val="96"/>
          <w:sz w:val="22"/>
          <w:szCs w:val="22"/>
        </w:rPr>
      </w:pPr>
    </w:p>
    <w:p w14:paraId="41B73B4F" w14:textId="77777777" w:rsidR="003F3139" w:rsidRPr="003F3139" w:rsidRDefault="003F3139" w:rsidP="003F3139">
      <w:pPr>
        <w:jc w:val="center"/>
        <w:rPr>
          <w:rFonts w:ascii="Arial" w:hAnsi="Arial" w:cs="Arial"/>
          <w:b/>
          <w:spacing w:val="96"/>
          <w:sz w:val="22"/>
          <w:szCs w:val="22"/>
        </w:rPr>
      </w:pPr>
    </w:p>
    <w:p w14:paraId="2D6B1D97" w14:textId="77777777" w:rsidR="003F3139" w:rsidRDefault="003F3139" w:rsidP="00EE4ECD">
      <w:pPr>
        <w:jc w:val="center"/>
        <w:rPr>
          <w:rFonts w:ascii="Arial" w:hAnsi="Arial" w:cs="Arial"/>
          <w:b/>
          <w:spacing w:val="96"/>
          <w:sz w:val="22"/>
          <w:szCs w:val="22"/>
        </w:rPr>
      </w:pPr>
      <w:r w:rsidRPr="003F3139">
        <w:rPr>
          <w:rFonts w:ascii="Arial" w:hAnsi="Arial" w:cs="Arial"/>
          <w:b/>
          <w:spacing w:val="96"/>
          <w:sz w:val="22"/>
          <w:szCs w:val="22"/>
        </w:rPr>
        <w:t>ZAKLJUČAK</w:t>
      </w:r>
    </w:p>
    <w:p w14:paraId="015B062C" w14:textId="77777777" w:rsidR="00EE4ECD" w:rsidRPr="003F3139" w:rsidRDefault="00EE4ECD" w:rsidP="00EE4ECD">
      <w:pPr>
        <w:jc w:val="center"/>
        <w:rPr>
          <w:rFonts w:ascii="Arial" w:hAnsi="Arial" w:cs="Arial"/>
          <w:b/>
          <w:spacing w:val="96"/>
          <w:sz w:val="22"/>
          <w:szCs w:val="22"/>
        </w:rPr>
      </w:pPr>
    </w:p>
    <w:p w14:paraId="1C087112" w14:textId="77777777" w:rsidR="003F3139" w:rsidRPr="003F3139" w:rsidRDefault="003F3139" w:rsidP="004A32B5">
      <w:pPr>
        <w:pStyle w:val="Odlomakpopisa"/>
        <w:numPr>
          <w:ilvl w:val="0"/>
          <w:numId w:val="56"/>
        </w:numPr>
        <w:spacing w:after="0" w:line="240" w:lineRule="auto"/>
        <w:ind w:left="851" w:hanging="425"/>
        <w:contextualSpacing w:val="0"/>
        <w:rPr>
          <w:rFonts w:ascii="Arial" w:hAnsi="Arial" w:cs="Arial"/>
        </w:rPr>
      </w:pPr>
      <w:r w:rsidRPr="003F3139">
        <w:rPr>
          <w:rFonts w:ascii="Arial" w:hAnsi="Arial" w:cs="Arial"/>
        </w:rPr>
        <w:t>Prihvaća se Izvješće o izvršenju Plana djelovanja Grada Dubrovnika u području prirodnih nepogoda za 2023. godinu.</w:t>
      </w:r>
    </w:p>
    <w:p w14:paraId="0AE68407" w14:textId="77777777" w:rsidR="003F3139" w:rsidRPr="003F3139" w:rsidRDefault="003F3139" w:rsidP="003F3139">
      <w:pPr>
        <w:pStyle w:val="Odlomakpopisa"/>
        <w:spacing w:after="0" w:line="240" w:lineRule="auto"/>
        <w:ind w:left="851"/>
        <w:contextualSpacing w:val="0"/>
        <w:rPr>
          <w:rFonts w:ascii="Arial" w:hAnsi="Arial" w:cs="Arial"/>
        </w:rPr>
      </w:pPr>
    </w:p>
    <w:p w14:paraId="4863C045" w14:textId="77777777" w:rsidR="003F3139" w:rsidRPr="003F3139" w:rsidRDefault="003F3139" w:rsidP="004A32B5">
      <w:pPr>
        <w:pStyle w:val="Odlomakpopisa"/>
        <w:numPr>
          <w:ilvl w:val="0"/>
          <w:numId w:val="56"/>
        </w:numPr>
        <w:spacing w:after="0" w:line="240" w:lineRule="auto"/>
        <w:ind w:left="851" w:hanging="425"/>
        <w:contextualSpacing w:val="0"/>
        <w:rPr>
          <w:rFonts w:ascii="Arial" w:hAnsi="Arial" w:cs="Arial"/>
        </w:rPr>
      </w:pPr>
      <w:r w:rsidRPr="003F3139">
        <w:rPr>
          <w:rFonts w:ascii="Arial" w:hAnsi="Arial" w:cs="Arial"/>
        </w:rPr>
        <w:t xml:space="preserve">Tekst Izvješća o izvršenju Plana djelovanja Grada Dubrovnika u području prirodnih nepogoda za 2023. godinu čini sastavni dio ovog zaključka. </w:t>
      </w:r>
    </w:p>
    <w:p w14:paraId="35D3F058" w14:textId="77777777" w:rsidR="00301C4C" w:rsidRDefault="00301C4C" w:rsidP="00DB5BB7">
      <w:pPr>
        <w:rPr>
          <w:rFonts w:ascii="Arial" w:hAnsi="Arial" w:cs="Arial"/>
          <w:sz w:val="22"/>
          <w:szCs w:val="22"/>
        </w:rPr>
      </w:pPr>
    </w:p>
    <w:p w14:paraId="1EB836E3" w14:textId="77777777" w:rsidR="003F3139" w:rsidRDefault="003F3139" w:rsidP="003F3139">
      <w:pPr>
        <w:rPr>
          <w:rFonts w:ascii="Arial" w:hAnsi="Arial" w:cs="Arial"/>
          <w:sz w:val="22"/>
          <w:szCs w:val="22"/>
        </w:rPr>
      </w:pPr>
    </w:p>
    <w:p w14:paraId="1C1E70EB" w14:textId="77777777" w:rsidR="003F3139" w:rsidRPr="003F3139" w:rsidRDefault="003F3139" w:rsidP="003F3139">
      <w:pPr>
        <w:rPr>
          <w:rFonts w:ascii="Arial" w:hAnsi="Arial" w:cs="Arial"/>
          <w:sz w:val="22"/>
          <w:szCs w:val="22"/>
        </w:rPr>
      </w:pPr>
      <w:r w:rsidRPr="003F3139">
        <w:rPr>
          <w:rFonts w:ascii="Arial" w:hAnsi="Arial" w:cs="Arial"/>
          <w:sz w:val="22"/>
          <w:szCs w:val="22"/>
        </w:rPr>
        <w:t>KLASA: 240-01/24-02/04</w:t>
      </w:r>
    </w:p>
    <w:p w14:paraId="56DEA1AA" w14:textId="77777777" w:rsidR="003F3139" w:rsidRPr="003F3139" w:rsidRDefault="003F3139" w:rsidP="003F3139">
      <w:pPr>
        <w:rPr>
          <w:rFonts w:ascii="Arial" w:hAnsi="Arial" w:cs="Arial"/>
          <w:sz w:val="22"/>
          <w:szCs w:val="22"/>
        </w:rPr>
      </w:pPr>
      <w:r w:rsidRPr="003F3139">
        <w:rPr>
          <w:rFonts w:ascii="Arial" w:hAnsi="Arial" w:cs="Arial"/>
          <w:sz w:val="22"/>
          <w:szCs w:val="22"/>
        </w:rPr>
        <w:t>URBROJ: 2117-1-09-24-3</w:t>
      </w:r>
    </w:p>
    <w:p w14:paraId="35ECDCBC" w14:textId="77777777" w:rsidR="003F3139" w:rsidRPr="003F3139" w:rsidRDefault="003F3139" w:rsidP="003F3139">
      <w:pPr>
        <w:jc w:val="both"/>
        <w:rPr>
          <w:rFonts w:ascii="Arial" w:hAnsi="Arial" w:cs="Arial"/>
          <w:color w:val="000000"/>
          <w:sz w:val="22"/>
          <w:szCs w:val="22"/>
        </w:rPr>
      </w:pPr>
      <w:r w:rsidRPr="003F3139">
        <w:rPr>
          <w:rFonts w:ascii="Arial" w:hAnsi="Arial" w:cs="Arial"/>
          <w:color w:val="000000"/>
          <w:sz w:val="22"/>
          <w:szCs w:val="22"/>
        </w:rPr>
        <w:t>Dubrovnik, 19. ožujka 2024.</w:t>
      </w:r>
    </w:p>
    <w:p w14:paraId="5ADCFA4D" w14:textId="77777777" w:rsidR="00301C4C" w:rsidRDefault="00301C4C" w:rsidP="00DB5BB7">
      <w:pPr>
        <w:rPr>
          <w:rFonts w:ascii="Arial" w:hAnsi="Arial" w:cs="Arial"/>
          <w:sz w:val="22"/>
          <w:szCs w:val="22"/>
        </w:rPr>
      </w:pPr>
    </w:p>
    <w:p w14:paraId="6A7B4C4A" w14:textId="77777777" w:rsidR="00301C4C" w:rsidRPr="00425B1D" w:rsidRDefault="00301C4C" w:rsidP="00301C4C">
      <w:pPr>
        <w:rPr>
          <w:rFonts w:ascii="Arial" w:hAnsi="Arial" w:cs="Arial"/>
          <w:sz w:val="22"/>
          <w:szCs w:val="22"/>
          <w:lang w:eastAsia="en-US"/>
        </w:rPr>
      </w:pPr>
      <w:r w:rsidRPr="00425B1D">
        <w:rPr>
          <w:rFonts w:ascii="Arial" w:hAnsi="Arial" w:cs="Arial"/>
          <w:sz w:val="22"/>
          <w:szCs w:val="22"/>
          <w:lang w:eastAsia="en-US"/>
        </w:rPr>
        <w:t>Predsjednik Gradskog vijeća</w:t>
      </w:r>
    </w:p>
    <w:p w14:paraId="172A9770" w14:textId="77777777" w:rsidR="00301C4C" w:rsidRPr="00425B1D" w:rsidRDefault="00301C4C" w:rsidP="00301C4C">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58007462" w14:textId="77777777" w:rsidR="00301C4C" w:rsidRPr="00093E75" w:rsidRDefault="00301C4C" w:rsidP="00301C4C">
      <w:pPr>
        <w:rPr>
          <w:rFonts w:ascii="Arial" w:hAnsi="Arial" w:cs="Arial"/>
          <w:sz w:val="22"/>
          <w:szCs w:val="22"/>
          <w:lang w:eastAsia="en-US"/>
        </w:rPr>
      </w:pPr>
      <w:r w:rsidRPr="00093E75">
        <w:rPr>
          <w:rFonts w:ascii="Arial" w:hAnsi="Arial" w:cs="Arial"/>
          <w:sz w:val="22"/>
          <w:szCs w:val="22"/>
          <w:lang w:eastAsia="en-US"/>
        </w:rPr>
        <w:t>----------------------------------------</w:t>
      </w:r>
    </w:p>
    <w:p w14:paraId="247DC57F" w14:textId="77777777" w:rsidR="00301C4C" w:rsidRDefault="00301C4C" w:rsidP="00DB5BB7">
      <w:pPr>
        <w:rPr>
          <w:rFonts w:ascii="Arial" w:hAnsi="Arial" w:cs="Arial"/>
          <w:sz w:val="22"/>
          <w:szCs w:val="22"/>
        </w:rPr>
      </w:pPr>
    </w:p>
    <w:p w14:paraId="080E5036" w14:textId="77777777" w:rsidR="00301C4C" w:rsidRDefault="00301C4C" w:rsidP="00DB5BB7">
      <w:pPr>
        <w:rPr>
          <w:rFonts w:ascii="Arial" w:hAnsi="Arial" w:cs="Arial"/>
          <w:sz w:val="22"/>
          <w:szCs w:val="22"/>
        </w:rPr>
      </w:pPr>
    </w:p>
    <w:p w14:paraId="2827EE80" w14:textId="77777777" w:rsidR="003F3139" w:rsidRPr="003F3139" w:rsidRDefault="003F3139" w:rsidP="003F3139">
      <w:pPr>
        <w:jc w:val="both"/>
        <w:rPr>
          <w:rFonts w:ascii="Arial" w:hAnsi="Arial" w:cs="Arial"/>
          <w:sz w:val="22"/>
          <w:szCs w:val="22"/>
        </w:rPr>
      </w:pPr>
      <w:r w:rsidRPr="003F3139">
        <w:rPr>
          <w:rFonts w:ascii="Arial" w:hAnsi="Arial" w:cs="Arial"/>
          <w:sz w:val="22"/>
          <w:szCs w:val="22"/>
        </w:rPr>
        <w:t xml:space="preserve">Na temelju članka 17. stavka 3. Zakona o ublažavanju i uklanjanju posljedica prirodnih nepogoda ("Narodne novine", broj: 16/19) i članka 48. Statuta Grada Dubrovnika ("Službeni glasnik Grada Dubrovnika", broj: 2/21) gradonačelnik Grada Dubrovnika donosi sljedeće </w:t>
      </w:r>
    </w:p>
    <w:p w14:paraId="1EF577E6" w14:textId="77777777" w:rsidR="003F3139" w:rsidRPr="003F3139" w:rsidRDefault="003F3139" w:rsidP="003F3139">
      <w:pPr>
        <w:jc w:val="both"/>
        <w:rPr>
          <w:rFonts w:ascii="Arial" w:hAnsi="Arial" w:cs="Arial"/>
          <w:sz w:val="22"/>
          <w:szCs w:val="22"/>
        </w:rPr>
      </w:pPr>
    </w:p>
    <w:p w14:paraId="4A056C66" w14:textId="77777777" w:rsidR="003F3139" w:rsidRPr="003F3139" w:rsidRDefault="003F3139" w:rsidP="003F3139">
      <w:pPr>
        <w:jc w:val="both"/>
        <w:rPr>
          <w:rFonts w:ascii="Arial" w:hAnsi="Arial" w:cs="Arial"/>
          <w:sz w:val="22"/>
          <w:szCs w:val="22"/>
        </w:rPr>
      </w:pPr>
    </w:p>
    <w:p w14:paraId="4D1C6796" w14:textId="77777777" w:rsidR="003F3139" w:rsidRPr="003F3139" w:rsidRDefault="003F3139" w:rsidP="003F3139">
      <w:pPr>
        <w:jc w:val="center"/>
        <w:rPr>
          <w:rFonts w:ascii="Arial" w:hAnsi="Arial" w:cs="Arial"/>
          <w:b/>
          <w:bCs/>
          <w:sz w:val="22"/>
          <w:szCs w:val="22"/>
        </w:rPr>
      </w:pPr>
      <w:r w:rsidRPr="003F3139">
        <w:rPr>
          <w:rFonts w:ascii="Arial" w:hAnsi="Arial" w:cs="Arial"/>
          <w:b/>
          <w:bCs/>
          <w:sz w:val="22"/>
          <w:szCs w:val="22"/>
        </w:rPr>
        <w:t xml:space="preserve">IZVJEŠĆE O IZVRŠENJU PLANA DJELOVANJA GRADA </w:t>
      </w:r>
      <w:r w:rsidRPr="003F3139">
        <w:rPr>
          <w:rFonts w:ascii="Arial" w:hAnsi="Arial" w:cs="Arial"/>
          <w:b/>
          <w:bCs/>
          <w:sz w:val="22"/>
          <w:szCs w:val="22"/>
          <w:lang w:val="pt-PT"/>
        </w:rPr>
        <w:t>DUBROVNIKA</w:t>
      </w:r>
      <w:r w:rsidRPr="003F3139">
        <w:rPr>
          <w:rFonts w:ascii="Arial" w:hAnsi="Arial" w:cs="Arial"/>
          <w:b/>
          <w:bCs/>
          <w:sz w:val="22"/>
          <w:szCs w:val="22"/>
        </w:rPr>
        <w:t xml:space="preserve"> </w:t>
      </w:r>
    </w:p>
    <w:p w14:paraId="55BEB9DC" w14:textId="77777777" w:rsidR="003F3139" w:rsidRPr="003F3139" w:rsidRDefault="003F3139" w:rsidP="003F3139">
      <w:pPr>
        <w:jc w:val="center"/>
        <w:rPr>
          <w:rFonts w:ascii="Arial" w:hAnsi="Arial" w:cs="Arial"/>
          <w:b/>
          <w:bCs/>
          <w:sz w:val="22"/>
          <w:szCs w:val="22"/>
        </w:rPr>
      </w:pPr>
      <w:r w:rsidRPr="003F3139">
        <w:rPr>
          <w:rFonts w:ascii="Arial" w:hAnsi="Arial" w:cs="Arial"/>
          <w:b/>
          <w:bCs/>
          <w:sz w:val="22"/>
          <w:szCs w:val="22"/>
        </w:rPr>
        <w:t>U PODRUČJU PRIRODNIH NEPOGODA ZA 20</w:t>
      </w:r>
      <w:r w:rsidRPr="003F3139">
        <w:rPr>
          <w:rFonts w:ascii="Arial" w:hAnsi="Arial" w:cs="Arial"/>
          <w:b/>
          <w:bCs/>
          <w:sz w:val="22"/>
          <w:szCs w:val="22"/>
          <w:lang w:val="pt-PT"/>
        </w:rPr>
        <w:t>23</w:t>
      </w:r>
      <w:r w:rsidRPr="003F3139">
        <w:rPr>
          <w:rFonts w:ascii="Arial" w:hAnsi="Arial" w:cs="Arial"/>
          <w:b/>
          <w:bCs/>
          <w:sz w:val="22"/>
          <w:szCs w:val="22"/>
        </w:rPr>
        <w:t>. GODINU</w:t>
      </w:r>
    </w:p>
    <w:p w14:paraId="10ED1AFF" w14:textId="77777777" w:rsidR="003F3139" w:rsidRPr="003F3139" w:rsidRDefault="003F3139" w:rsidP="003F3139">
      <w:pPr>
        <w:jc w:val="both"/>
        <w:rPr>
          <w:rFonts w:ascii="Arial" w:hAnsi="Arial" w:cs="Arial"/>
          <w:sz w:val="22"/>
          <w:szCs w:val="22"/>
        </w:rPr>
      </w:pPr>
    </w:p>
    <w:p w14:paraId="73315597" w14:textId="77777777" w:rsidR="003F3139" w:rsidRPr="003F3139" w:rsidRDefault="003F3139" w:rsidP="003F3139">
      <w:pPr>
        <w:jc w:val="both"/>
        <w:rPr>
          <w:rFonts w:ascii="Arial" w:hAnsi="Arial" w:cs="Arial"/>
          <w:sz w:val="22"/>
          <w:szCs w:val="22"/>
        </w:rPr>
      </w:pPr>
    </w:p>
    <w:p w14:paraId="46AD8175" w14:textId="77777777" w:rsidR="003F3139" w:rsidRPr="003F3139" w:rsidRDefault="003F3139" w:rsidP="003F3139">
      <w:pPr>
        <w:jc w:val="both"/>
        <w:rPr>
          <w:rFonts w:ascii="Arial" w:hAnsi="Arial" w:cs="Arial"/>
          <w:sz w:val="22"/>
          <w:szCs w:val="22"/>
        </w:rPr>
      </w:pPr>
      <w:r w:rsidRPr="003F3139">
        <w:rPr>
          <w:rFonts w:ascii="Arial" w:hAnsi="Arial" w:cs="Arial"/>
          <w:sz w:val="22"/>
          <w:szCs w:val="22"/>
        </w:rPr>
        <w:t xml:space="preserve">Člankom 17. stavkom 3. Zakona o ublažavanju i uklanjanju posljedica prirodnih nepogoda ("Narodne novine", broj: 16/19) propisano je da izvršno tijelo jedinice lokalne i područne (regionalne) samouprave podnosi predstavničkom tijelu jedinice lokalne i područne (regionalne) samouprave do 31. ožujka tekuće godine, izvješće o izvršenju Plana djelovanja u području prirodnih nepogoda za proteklu kalendarsku godinu. </w:t>
      </w:r>
    </w:p>
    <w:p w14:paraId="094C4C3C" w14:textId="77777777" w:rsidR="003F3139" w:rsidRPr="003F3139" w:rsidRDefault="003F3139" w:rsidP="003F3139">
      <w:pPr>
        <w:jc w:val="both"/>
        <w:rPr>
          <w:rFonts w:ascii="Arial" w:hAnsi="Arial" w:cs="Arial"/>
          <w:sz w:val="22"/>
          <w:szCs w:val="22"/>
        </w:rPr>
      </w:pPr>
    </w:p>
    <w:p w14:paraId="4F154E65" w14:textId="77777777" w:rsidR="003F3139" w:rsidRPr="003F3139" w:rsidRDefault="003F3139" w:rsidP="003F3139">
      <w:pPr>
        <w:jc w:val="both"/>
        <w:rPr>
          <w:rFonts w:ascii="Arial" w:hAnsi="Arial" w:cs="Arial"/>
          <w:sz w:val="22"/>
          <w:szCs w:val="22"/>
          <w:lang w:val="pt-PT"/>
        </w:rPr>
      </w:pPr>
      <w:r w:rsidRPr="003F3139">
        <w:rPr>
          <w:rFonts w:ascii="Arial" w:hAnsi="Arial" w:cs="Arial"/>
          <w:sz w:val="22"/>
          <w:szCs w:val="22"/>
        </w:rPr>
        <w:t xml:space="preserve">U </w:t>
      </w:r>
      <w:r w:rsidRPr="003F3139">
        <w:rPr>
          <w:rFonts w:ascii="Arial" w:hAnsi="Arial" w:cs="Arial"/>
          <w:sz w:val="22"/>
          <w:szCs w:val="22"/>
          <w:lang w:val="pt-PT"/>
        </w:rPr>
        <w:t>2023.</w:t>
      </w:r>
      <w:r w:rsidRPr="003F3139">
        <w:rPr>
          <w:rFonts w:ascii="Arial" w:hAnsi="Arial" w:cs="Arial"/>
          <w:sz w:val="22"/>
          <w:szCs w:val="22"/>
        </w:rPr>
        <w:t xml:space="preserve"> godini na području Grada </w:t>
      </w:r>
      <w:r w:rsidRPr="003F3139">
        <w:rPr>
          <w:rFonts w:ascii="Arial" w:hAnsi="Arial" w:cs="Arial"/>
          <w:sz w:val="22"/>
          <w:szCs w:val="22"/>
          <w:lang w:val="pt-PT"/>
        </w:rPr>
        <w:t>Dubrovnika</w:t>
      </w:r>
      <w:r w:rsidRPr="003F3139">
        <w:rPr>
          <w:rFonts w:ascii="Arial" w:hAnsi="Arial" w:cs="Arial"/>
          <w:sz w:val="22"/>
          <w:szCs w:val="22"/>
        </w:rPr>
        <w:t xml:space="preserve"> nisu proglašene prirodne nepogodne</w:t>
      </w:r>
      <w:r w:rsidRPr="003F3139">
        <w:rPr>
          <w:rFonts w:ascii="Arial" w:hAnsi="Arial" w:cs="Arial"/>
          <w:sz w:val="22"/>
          <w:szCs w:val="22"/>
          <w:lang w:val="pt-PT"/>
        </w:rPr>
        <w:t xml:space="preserve">. </w:t>
      </w:r>
    </w:p>
    <w:p w14:paraId="7F6D6628" w14:textId="77777777" w:rsidR="003F3139" w:rsidRPr="003F3139" w:rsidRDefault="003F3139" w:rsidP="003F3139">
      <w:pPr>
        <w:jc w:val="both"/>
        <w:rPr>
          <w:rFonts w:ascii="Arial" w:hAnsi="Arial" w:cs="Arial"/>
          <w:sz w:val="22"/>
          <w:szCs w:val="22"/>
          <w:lang w:val="pt-PT"/>
        </w:rPr>
      </w:pPr>
    </w:p>
    <w:p w14:paraId="22F51B32" w14:textId="77777777" w:rsidR="00301C4C" w:rsidRDefault="00301C4C" w:rsidP="00DB5BB7">
      <w:pPr>
        <w:rPr>
          <w:rFonts w:ascii="Arial" w:hAnsi="Arial" w:cs="Arial"/>
          <w:sz w:val="22"/>
          <w:szCs w:val="22"/>
        </w:rPr>
      </w:pPr>
    </w:p>
    <w:p w14:paraId="30212103" w14:textId="77777777" w:rsidR="00301C4C" w:rsidRDefault="00301C4C" w:rsidP="00DB5BB7">
      <w:pPr>
        <w:rPr>
          <w:rFonts w:ascii="Arial" w:hAnsi="Arial" w:cs="Arial"/>
          <w:sz w:val="22"/>
          <w:szCs w:val="22"/>
        </w:rPr>
      </w:pPr>
    </w:p>
    <w:p w14:paraId="01FC2D63" w14:textId="77777777" w:rsidR="00301C4C" w:rsidRDefault="00301C4C" w:rsidP="00DB5BB7">
      <w:pPr>
        <w:rPr>
          <w:rFonts w:ascii="Arial" w:hAnsi="Arial" w:cs="Arial"/>
          <w:sz w:val="22"/>
          <w:szCs w:val="22"/>
        </w:rPr>
      </w:pPr>
    </w:p>
    <w:p w14:paraId="4265D268" w14:textId="77777777" w:rsidR="00301C4C" w:rsidRPr="009E7E5C" w:rsidRDefault="00301C4C" w:rsidP="00DB5BB7">
      <w:pPr>
        <w:rPr>
          <w:rFonts w:ascii="Arial" w:hAnsi="Arial" w:cs="Arial"/>
          <w:b/>
          <w:sz w:val="22"/>
          <w:szCs w:val="22"/>
        </w:rPr>
      </w:pPr>
      <w:r w:rsidRPr="009E7E5C">
        <w:rPr>
          <w:rFonts w:ascii="Arial" w:hAnsi="Arial" w:cs="Arial"/>
          <w:b/>
          <w:sz w:val="22"/>
          <w:szCs w:val="22"/>
        </w:rPr>
        <w:t>57</w:t>
      </w:r>
    </w:p>
    <w:p w14:paraId="5745B666" w14:textId="77777777" w:rsidR="00301C4C" w:rsidRDefault="00301C4C" w:rsidP="00DB5BB7">
      <w:pPr>
        <w:rPr>
          <w:rFonts w:ascii="Arial" w:hAnsi="Arial" w:cs="Arial"/>
          <w:sz w:val="22"/>
          <w:szCs w:val="22"/>
        </w:rPr>
      </w:pPr>
    </w:p>
    <w:p w14:paraId="28735700" w14:textId="77777777" w:rsidR="003F3139" w:rsidRPr="003F3139" w:rsidRDefault="003F3139" w:rsidP="003F3139">
      <w:pPr>
        <w:jc w:val="both"/>
        <w:rPr>
          <w:rFonts w:ascii="Arial" w:hAnsi="Arial" w:cs="Arial"/>
          <w:sz w:val="22"/>
          <w:szCs w:val="22"/>
        </w:rPr>
      </w:pPr>
    </w:p>
    <w:p w14:paraId="6BDD5CB6" w14:textId="77777777" w:rsidR="003F3139" w:rsidRPr="003F3139" w:rsidRDefault="003F3139" w:rsidP="003F3139">
      <w:pPr>
        <w:jc w:val="both"/>
        <w:rPr>
          <w:rFonts w:ascii="Arial" w:hAnsi="Arial" w:cs="Arial"/>
          <w:sz w:val="22"/>
          <w:szCs w:val="22"/>
        </w:rPr>
      </w:pPr>
      <w:r w:rsidRPr="003F3139">
        <w:rPr>
          <w:rFonts w:ascii="Arial" w:hAnsi="Arial" w:cs="Arial"/>
          <w:sz w:val="22"/>
          <w:szCs w:val="22"/>
        </w:rPr>
        <w:t xml:space="preserve">Na temelju </w:t>
      </w:r>
      <w:proofErr w:type="spellStart"/>
      <w:r w:rsidRPr="003F3139">
        <w:rPr>
          <w:rFonts w:ascii="Arial" w:hAnsi="Arial" w:cs="Arial"/>
          <w:sz w:val="22"/>
          <w:szCs w:val="22"/>
          <w:lang w:val="en-US"/>
        </w:rPr>
        <w:t>članka</w:t>
      </w:r>
      <w:proofErr w:type="spellEnd"/>
      <w:r w:rsidRPr="003F3139">
        <w:rPr>
          <w:rFonts w:ascii="Arial" w:hAnsi="Arial" w:cs="Arial"/>
          <w:sz w:val="22"/>
          <w:szCs w:val="22"/>
          <w:lang w:val="en-US"/>
        </w:rPr>
        <w:t xml:space="preserve"> 13. </w:t>
      </w:r>
      <w:proofErr w:type="spellStart"/>
      <w:r w:rsidRPr="003F3139">
        <w:rPr>
          <w:rFonts w:ascii="Arial" w:hAnsi="Arial" w:cs="Arial"/>
          <w:sz w:val="22"/>
          <w:szCs w:val="22"/>
          <w:lang w:val="en-US"/>
        </w:rPr>
        <w:t>stavka</w:t>
      </w:r>
      <w:proofErr w:type="spellEnd"/>
      <w:r w:rsidRPr="003F3139">
        <w:rPr>
          <w:rFonts w:ascii="Arial" w:hAnsi="Arial" w:cs="Arial"/>
          <w:sz w:val="22"/>
          <w:szCs w:val="22"/>
          <w:lang w:val="en-US"/>
        </w:rPr>
        <w:t xml:space="preserve"> 8. </w:t>
      </w:r>
      <w:proofErr w:type="spellStart"/>
      <w:r w:rsidRPr="003F3139">
        <w:rPr>
          <w:rFonts w:ascii="Arial" w:hAnsi="Arial" w:cs="Arial"/>
          <w:sz w:val="22"/>
          <w:szCs w:val="22"/>
          <w:lang w:val="en-US"/>
        </w:rPr>
        <w:t>Zakona</w:t>
      </w:r>
      <w:proofErr w:type="spellEnd"/>
      <w:r w:rsidRPr="003F3139">
        <w:rPr>
          <w:rFonts w:ascii="Arial" w:hAnsi="Arial" w:cs="Arial"/>
          <w:sz w:val="22"/>
          <w:szCs w:val="22"/>
          <w:lang w:val="en-US"/>
        </w:rPr>
        <w:t xml:space="preserve"> o </w:t>
      </w:r>
      <w:proofErr w:type="spellStart"/>
      <w:r w:rsidRPr="003F3139">
        <w:rPr>
          <w:rFonts w:ascii="Arial" w:hAnsi="Arial" w:cs="Arial"/>
          <w:sz w:val="22"/>
          <w:szCs w:val="22"/>
          <w:lang w:val="en-US"/>
        </w:rPr>
        <w:t>zaštiti</w:t>
      </w:r>
      <w:proofErr w:type="spellEnd"/>
      <w:r w:rsidRPr="003F3139">
        <w:rPr>
          <w:rFonts w:ascii="Arial" w:hAnsi="Arial" w:cs="Arial"/>
          <w:sz w:val="22"/>
          <w:szCs w:val="22"/>
          <w:lang w:val="en-US"/>
        </w:rPr>
        <w:t xml:space="preserve"> </w:t>
      </w:r>
      <w:proofErr w:type="spellStart"/>
      <w:r w:rsidRPr="003F3139">
        <w:rPr>
          <w:rFonts w:ascii="Arial" w:hAnsi="Arial" w:cs="Arial"/>
          <w:sz w:val="22"/>
          <w:szCs w:val="22"/>
          <w:lang w:val="en-US"/>
        </w:rPr>
        <w:t>od</w:t>
      </w:r>
      <w:proofErr w:type="spellEnd"/>
      <w:r w:rsidRPr="003F3139">
        <w:rPr>
          <w:rFonts w:ascii="Arial" w:hAnsi="Arial" w:cs="Arial"/>
          <w:sz w:val="22"/>
          <w:szCs w:val="22"/>
          <w:lang w:val="en-US"/>
        </w:rPr>
        <w:t xml:space="preserve"> </w:t>
      </w:r>
      <w:proofErr w:type="spellStart"/>
      <w:r w:rsidRPr="003F3139">
        <w:rPr>
          <w:rFonts w:ascii="Arial" w:hAnsi="Arial" w:cs="Arial"/>
          <w:sz w:val="22"/>
          <w:szCs w:val="22"/>
          <w:lang w:val="en-US"/>
        </w:rPr>
        <w:t>požara</w:t>
      </w:r>
      <w:proofErr w:type="spellEnd"/>
      <w:r w:rsidRPr="003F3139">
        <w:rPr>
          <w:rFonts w:ascii="Arial" w:hAnsi="Arial" w:cs="Arial"/>
          <w:sz w:val="22"/>
          <w:szCs w:val="22"/>
          <w:lang w:val="en-US"/>
        </w:rPr>
        <w:t xml:space="preserve"> (“</w:t>
      </w:r>
      <w:proofErr w:type="spellStart"/>
      <w:r w:rsidRPr="003F3139">
        <w:rPr>
          <w:rFonts w:ascii="Arial" w:hAnsi="Arial" w:cs="Arial"/>
          <w:sz w:val="22"/>
          <w:szCs w:val="22"/>
          <w:lang w:val="en-US"/>
        </w:rPr>
        <w:t>Narodne</w:t>
      </w:r>
      <w:proofErr w:type="spellEnd"/>
      <w:r w:rsidRPr="003F3139">
        <w:rPr>
          <w:rFonts w:ascii="Arial" w:hAnsi="Arial" w:cs="Arial"/>
          <w:sz w:val="22"/>
          <w:szCs w:val="22"/>
          <w:lang w:val="en-US"/>
        </w:rPr>
        <w:t xml:space="preserve"> novine”, </w:t>
      </w:r>
      <w:proofErr w:type="spellStart"/>
      <w:r w:rsidRPr="003F3139">
        <w:rPr>
          <w:rFonts w:ascii="Arial" w:hAnsi="Arial" w:cs="Arial"/>
          <w:sz w:val="22"/>
          <w:szCs w:val="22"/>
          <w:lang w:val="en-US"/>
        </w:rPr>
        <w:t>broj</w:t>
      </w:r>
      <w:proofErr w:type="spellEnd"/>
      <w:r w:rsidRPr="003F3139">
        <w:rPr>
          <w:rFonts w:ascii="Arial" w:hAnsi="Arial" w:cs="Arial"/>
          <w:sz w:val="22"/>
          <w:szCs w:val="22"/>
          <w:lang w:val="en-US"/>
        </w:rPr>
        <w:t xml:space="preserve"> 92/10, 114/22) </w:t>
      </w:r>
      <w:proofErr w:type="spellStart"/>
      <w:r w:rsidRPr="003F3139">
        <w:rPr>
          <w:rFonts w:ascii="Arial" w:hAnsi="Arial" w:cs="Arial"/>
          <w:sz w:val="22"/>
          <w:szCs w:val="22"/>
          <w:lang w:val="en-US"/>
        </w:rPr>
        <w:t>i</w:t>
      </w:r>
      <w:proofErr w:type="spellEnd"/>
      <w:r w:rsidRPr="003F3139">
        <w:rPr>
          <w:rFonts w:ascii="Arial" w:hAnsi="Arial" w:cs="Arial"/>
          <w:sz w:val="22"/>
          <w:szCs w:val="22"/>
          <w:lang w:val="en-US"/>
        </w:rPr>
        <w:t xml:space="preserve"> </w:t>
      </w:r>
      <w:r w:rsidRPr="003F3139">
        <w:rPr>
          <w:rFonts w:ascii="Arial" w:hAnsi="Arial" w:cs="Arial"/>
          <w:sz w:val="22"/>
          <w:szCs w:val="22"/>
        </w:rPr>
        <w:t>članka 39. Statuta Grada Dubrovnika (</w:t>
      </w:r>
      <w:r w:rsidRPr="003F3139">
        <w:rPr>
          <w:rFonts w:ascii="Arial" w:hAnsi="Arial" w:cs="Arial"/>
          <w:sz w:val="22"/>
          <w:szCs w:val="22"/>
          <w:lang w:val="en-US"/>
        </w:rPr>
        <w:t>“</w:t>
      </w:r>
      <w:r w:rsidRPr="003F3139">
        <w:rPr>
          <w:rFonts w:ascii="Arial" w:hAnsi="Arial" w:cs="Arial"/>
          <w:sz w:val="22"/>
          <w:szCs w:val="22"/>
        </w:rPr>
        <w:t>Službeni glasnik Grada Dubrovnika</w:t>
      </w:r>
      <w:r w:rsidRPr="003F3139">
        <w:rPr>
          <w:rFonts w:ascii="Arial" w:hAnsi="Arial" w:cs="Arial"/>
          <w:sz w:val="22"/>
          <w:szCs w:val="22"/>
          <w:lang w:val="en-US"/>
        </w:rPr>
        <w:t>”,</w:t>
      </w:r>
      <w:r w:rsidRPr="003F3139">
        <w:rPr>
          <w:rFonts w:ascii="Arial" w:hAnsi="Arial" w:cs="Arial"/>
          <w:sz w:val="22"/>
          <w:szCs w:val="22"/>
        </w:rPr>
        <w:t xml:space="preserve"> broj 2/21), Gradsko vijeće Grada Dubrovnika na 30. sjednici, održanoj 19. ožujka 2024., donijelo je</w:t>
      </w:r>
    </w:p>
    <w:p w14:paraId="263A976C" w14:textId="77777777" w:rsidR="003F3139" w:rsidRPr="003F3139" w:rsidRDefault="003F3139" w:rsidP="003F3139">
      <w:pPr>
        <w:jc w:val="both"/>
        <w:rPr>
          <w:rFonts w:ascii="Arial" w:hAnsi="Arial" w:cs="Arial"/>
          <w:sz w:val="22"/>
          <w:szCs w:val="22"/>
        </w:rPr>
      </w:pPr>
    </w:p>
    <w:p w14:paraId="30CFD3E4" w14:textId="77777777" w:rsidR="003F3139" w:rsidRPr="003F3139" w:rsidRDefault="003F3139" w:rsidP="003F3139">
      <w:pPr>
        <w:keepNext/>
        <w:tabs>
          <w:tab w:val="left" w:pos="708"/>
        </w:tabs>
        <w:suppressAutoHyphens/>
        <w:outlineLvl w:val="1"/>
        <w:rPr>
          <w:b/>
          <w:sz w:val="22"/>
          <w:szCs w:val="22"/>
        </w:rPr>
      </w:pPr>
      <w:r w:rsidRPr="003F3139">
        <w:rPr>
          <w:rFonts w:ascii="Arial" w:hAnsi="Arial" w:cs="Arial"/>
          <w:b/>
          <w:sz w:val="22"/>
          <w:szCs w:val="22"/>
        </w:rPr>
        <w:t> </w:t>
      </w:r>
    </w:p>
    <w:p w14:paraId="30009A83" w14:textId="77777777" w:rsidR="003F3139" w:rsidRPr="003F3139" w:rsidRDefault="003F3139" w:rsidP="003F3139">
      <w:pPr>
        <w:jc w:val="center"/>
        <w:rPr>
          <w:rFonts w:ascii="Arial" w:hAnsi="Arial" w:cs="Arial"/>
          <w:b/>
          <w:bCs/>
          <w:sz w:val="22"/>
          <w:szCs w:val="22"/>
          <w:lang w:eastAsia="ar-SA"/>
        </w:rPr>
      </w:pPr>
      <w:r w:rsidRPr="003F3139">
        <w:rPr>
          <w:rFonts w:ascii="Arial" w:hAnsi="Arial" w:cs="Arial"/>
          <w:b/>
          <w:bCs/>
          <w:sz w:val="22"/>
          <w:szCs w:val="22"/>
          <w:lang w:eastAsia="ar-SA"/>
        </w:rPr>
        <w:t>Z A K L J U Č A K</w:t>
      </w:r>
    </w:p>
    <w:p w14:paraId="22344E69" w14:textId="77777777" w:rsidR="003F3139" w:rsidRDefault="003F3139" w:rsidP="003F3139">
      <w:pPr>
        <w:jc w:val="center"/>
        <w:rPr>
          <w:rFonts w:ascii="Arial" w:hAnsi="Arial" w:cs="Arial"/>
          <w:sz w:val="22"/>
          <w:szCs w:val="22"/>
        </w:rPr>
      </w:pPr>
    </w:p>
    <w:p w14:paraId="4BB0DC2C" w14:textId="77777777" w:rsidR="00AF412A" w:rsidRPr="003F3139" w:rsidRDefault="00AF412A" w:rsidP="003F3139">
      <w:pPr>
        <w:jc w:val="center"/>
        <w:rPr>
          <w:rFonts w:ascii="Arial" w:hAnsi="Arial" w:cs="Arial"/>
          <w:sz w:val="22"/>
          <w:szCs w:val="22"/>
        </w:rPr>
      </w:pPr>
    </w:p>
    <w:p w14:paraId="5AFB6F81" w14:textId="77777777" w:rsidR="003F3139" w:rsidRPr="003F3139" w:rsidRDefault="003F3139" w:rsidP="004A32B5">
      <w:pPr>
        <w:pStyle w:val="Odlomakpopisa"/>
        <w:numPr>
          <w:ilvl w:val="0"/>
          <w:numId w:val="57"/>
        </w:numPr>
        <w:spacing w:after="0" w:line="240" w:lineRule="auto"/>
        <w:jc w:val="both"/>
        <w:rPr>
          <w:rFonts w:ascii="Arial" w:eastAsia="Times New Roman" w:hAnsi="Arial" w:cs="Arial"/>
        </w:rPr>
      </w:pPr>
      <w:r w:rsidRPr="003F3139">
        <w:rPr>
          <w:rFonts w:ascii="Arial" w:hAnsi="Arial" w:cs="Arial"/>
        </w:rPr>
        <w:t>Prihvaća se Izvješće o stanju zaštite od požara i stanju provedbe godišnjeg provedbenog plana unapređenja zaštite od požara na području Grada Dubrovnika u 2023. godini.</w:t>
      </w:r>
      <w:r w:rsidRPr="003F3139">
        <w:rPr>
          <w:rFonts w:ascii="Arial" w:eastAsia="Times New Roman" w:hAnsi="Arial" w:cs="Arial"/>
        </w:rPr>
        <w:t> </w:t>
      </w:r>
    </w:p>
    <w:p w14:paraId="7AF19ACD" w14:textId="77777777" w:rsidR="003F3139" w:rsidRPr="003F3139" w:rsidRDefault="003F3139" w:rsidP="003F3139">
      <w:pPr>
        <w:pStyle w:val="Odlomakpopisa"/>
        <w:spacing w:after="0" w:line="240" w:lineRule="auto"/>
        <w:jc w:val="both"/>
        <w:rPr>
          <w:rFonts w:ascii="Arial" w:eastAsia="Times New Roman" w:hAnsi="Arial" w:cs="Arial"/>
        </w:rPr>
      </w:pPr>
    </w:p>
    <w:p w14:paraId="21CC9CBE" w14:textId="77777777" w:rsidR="003F3139" w:rsidRPr="003F3139" w:rsidRDefault="003F3139" w:rsidP="004A32B5">
      <w:pPr>
        <w:pStyle w:val="Odlomakpopisa"/>
        <w:numPr>
          <w:ilvl w:val="0"/>
          <w:numId w:val="57"/>
        </w:numPr>
        <w:spacing w:after="0" w:line="240" w:lineRule="auto"/>
        <w:jc w:val="both"/>
        <w:rPr>
          <w:rFonts w:ascii="Arial" w:eastAsia="Times New Roman" w:hAnsi="Arial" w:cs="Arial"/>
        </w:rPr>
      </w:pPr>
      <w:r w:rsidRPr="003F3139">
        <w:rPr>
          <w:rFonts w:ascii="Arial" w:eastAsia="Times New Roman" w:hAnsi="Arial" w:cs="Arial"/>
        </w:rPr>
        <w:t>Akt iz točke 1. ovog Zaključka sastavni je dio istog.</w:t>
      </w:r>
    </w:p>
    <w:p w14:paraId="41A5D8A6" w14:textId="77777777" w:rsidR="003F3139" w:rsidRPr="003F3139" w:rsidRDefault="003F3139" w:rsidP="003F3139">
      <w:pPr>
        <w:pStyle w:val="Odlomakpopisa"/>
        <w:spacing w:after="0" w:line="240" w:lineRule="auto"/>
        <w:jc w:val="both"/>
        <w:rPr>
          <w:rFonts w:ascii="Arial" w:eastAsia="Times New Roman" w:hAnsi="Arial" w:cs="Arial"/>
        </w:rPr>
      </w:pPr>
    </w:p>
    <w:p w14:paraId="127537EB" w14:textId="77777777" w:rsidR="003F3139" w:rsidRPr="003F3139" w:rsidRDefault="003F3139" w:rsidP="004A32B5">
      <w:pPr>
        <w:pStyle w:val="Odlomakpopisa"/>
        <w:numPr>
          <w:ilvl w:val="0"/>
          <w:numId w:val="57"/>
        </w:numPr>
        <w:spacing w:after="0" w:line="240" w:lineRule="auto"/>
        <w:jc w:val="both"/>
        <w:rPr>
          <w:rFonts w:ascii="Arial" w:eastAsia="Times New Roman" w:hAnsi="Arial" w:cs="Arial"/>
        </w:rPr>
      </w:pPr>
      <w:r w:rsidRPr="003F3139">
        <w:rPr>
          <w:rFonts w:ascii="Arial" w:eastAsia="Times New Roman" w:hAnsi="Arial" w:cs="Arial"/>
        </w:rPr>
        <w:t xml:space="preserve">Ovaj zaključak stupa na snagu osmog dana od dana objave u </w:t>
      </w:r>
      <w:r w:rsidRPr="003F3139">
        <w:rPr>
          <w:rFonts w:ascii="Arial" w:hAnsi="Arial" w:cs="Arial"/>
        </w:rPr>
        <w:t>„Službenom glasniku Grada Dubrovnika“.</w:t>
      </w:r>
    </w:p>
    <w:p w14:paraId="35EEDD28" w14:textId="77777777" w:rsidR="003F3139" w:rsidRPr="003F3139" w:rsidRDefault="003F3139" w:rsidP="003F3139">
      <w:pPr>
        <w:rPr>
          <w:rFonts w:ascii="Arial" w:hAnsi="Arial" w:cs="Arial"/>
          <w:sz w:val="22"/>
          <w:szCs w:val="22"/>
        </w:rPr>
      </w:pPr>
      <w:r w:rsidRPr="003F3139">
        <w:rPr>
          <w:rFonts w:ascii="Arial" w:hAnsi="Arial" w:cs="Arial"/>
          <w:sz w:val="22"/>
          <w:szCs w:val="22"/>
        </w:rPr>
        <w:t> </w:t>
      </w:r>
    </w:p>
    <w:p w14:paraId="27A71682" w14:textId="77777777" w:rsidR="00AF412A" w:rsidRDefault="00AF412A" w:rsidP="003F3139">
      <w:pPr>
        <w:rPr>
          <w:rFonts w:ascii="Arial" w:hAnsi="Arial" w:cs="Arial"/>
          <w:sz w:val="22"/>
          <w:szCs w:val="22"/>
        </w:rPr>
      </w:pPr>
    </w:p>
    <w:p w14:paraId="50173DEF" w14:textId="77777777" w:rsidR="003F3139" w:rsidRPr="003F3139" w:rsidRDefault="003F3139" w:rsidP="003F3139">
      <w:pPr>
        <w:rPr>
          <w:rFonts w:ascii="Arial" w:hAnsi="Arial" w:cs="Arial"/>
          <w:sz w:val="22"/>
          <w:szCs w:val="22"/>
        </w:rPr>
      </w:pPr>
      <w:r w:rsidRPr="003F3139">
        <w:rPr>
          <w:rFonts w:ascii="Arial" w:hAnsi="Arial" w:cs="Arial"/>
          <w:sz w:val="22"/>
          <w:szCs w:val="22"/>
        </w:rPr>
        <w:lastRenderedPageBreak/>
        <w:t>KLASA: 250-01/24-02/01</w:t>
      </w:r>
    </w:p>
    <w:p w14:paraId="26AFE952" w14:textId="77777777" w:rsidR="003F3139" w:rsidRPr="003F3139" w:rsidRDefault="003F3139" w:rsidP="003F3139">
      <w:pPr>
        <w:rPr>
          <w:rFonts w:ascii="Arial" w:hAnsi="Arial" w:cs="Arial"/>
          <w:sz w:val="22"/>
          <w:szCs w:val="22"/>
        </w:rPr>
      </w:pPr>
      <w:r w:rsidRPr="003F3139">
        <w:rPr>
          <w:rFonts w:ascii="Arial" w:hAnsi="Arial" w:cs="Arial"/>
          <w:sz w:val="22"/>
          <w:szCs w:val="22"/>
        </w:rPr>
        <w:t>URBROJ: 2117-1-09-24-03</w:t>
      </w:r>
    </w:p>
    <w:p w14:paraId="4596AD0E" w14:textId="77777777" w:rsidR="003F3139" w:rsidRPr="003F3139" w:rsidRDefault="003F3139" w:rsidP="003F3139">
      <w:pPr>
        <w:jc w:val="both"/>
        <w:rPr>
          <w:rFonts w:ascii="Arial" w:hAnsi="Arial" w:cs="Arial"/>
          <w:color w:val="000000"/>
          <w:sz w:val="22"/>
          <w:szCs w:val="22"/>
        </w:rPr>
      </w:pPr>
      <w:r w:rsidRPr="003F3139">
        <w:rPr>
          <w:rFonts w:ascii="Arial" w:hAnsi="Arial" w:cs="Arial"/>
          <w:color w:val="000000"/>
          <w:sz w:val="22"/>
          <w:szCs w:val="22"/>
        </w:rPr>
        <w:t>Dubrovnik, 19. ožujka 2024.</w:t>
      </w:r>
    </w:p>
    <w:p w14:paraId="4079C9C1" w14:textId="77777777" w:rsidR="00301C4C" w:rsidRDefault="00301C4C" w:rsidP="00DB5BB7">
      <w:pPr>
        <w:rPr>
          <w:rFonts w:ascii="Arial" w:hAnsi="Arial" w:cs="Arial"/>
          <w:sz w:val="22"/>
          <w:szCs w:val="22"/>
        </w:rPr>
      </w:pPr>
    </w:p>
    <w:p w14:paraId="1B3DB886" w14:textId="77777777" w:rsidR="00301C4C" w:rsidRPr="00425B1D" w:rsidRDefault="00301C4C" w:rsidP="00301C4C">
      <w:pPr>
        <w:rPr>
          <w:rFonts w:ascii="Arial" w:hAnsi="Arial" w:cs="Arial"/>
          <w:sz w:val="22"/>
          <w:szCs w:val="22"/>
          <w:lang w:eastAsia="en-US"/>
        </w:rPr>
      </w:pPr>
      <w:r w:rsidRPr="00425B1D">
        <w:rPr>
          <w:rFonts w:ascii="Arial" w:hAnsi="Arial" w:cs="Arial"/>
          <w:sz w:val="22"/>
          <w:szCs w:val="22"/>
          <w:lang w:eastAsia="en-US"/>
        </w:rPr>
        <w:t>Predsjednik Gradskog vijeća</w:t>
      </w:r>
    </w:p>
    <w:p w14:paraId="29DCA421" w14:textId="77777777" w:rsidR="00301C4C" w:rsidRPr="00425B1D" w:rsidRDefault="00301C4C" w:rsidP="00301C4C">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1091495A" w14:textId="77777777" w:rsidR="00301C4C" w:rsidRPr="00093E75" w:rsidRDefault="00301C4C" w:rsidP="00301C4C">
      <w:pPr>
        <w:rPr>
          <w:rFonts w:ascii="Arial" w:hAnsi="Arial" w:cs="Arial"/>
          <w:sz w:val="22"/>
          <w:szCs w:val="22"/>
          <w:lang w:eastAsia="en-US"/>
        </w:rPr>
      </w:pPr>
      <w:r w:rsidRPr="00093E75">
        <w:rPr>
          <w:rFonts w:ascii="Arial" w:hAnsi="Arial" w:cs="Arial"/>
          <w:sz w:val="22"/>
          <w:szCs w:val="22"/>
          <w:lang w:eastAsia="en-US"/>
        </w:rPr>
        <w:t>----------------------------------------</w:t>
      </w:r>
    </w:p>
    <w:p w14:paraId="30B7C07D" w14:textId="77777777" w:rsidR="00301C4C" w:rsidRDefault="00301C4C" w:rsidP="00DB5BB7">
      <w:pPr>
        <w:rPr>
          <w:rFonts w:ascii="Arial" w:hAnsi="Arial" w:cs="Arial"/>
          <w:sz w:val="22"/>
          <w:szCs w:val="22"/>
        </w:rPr>
      </w:pPr>
    </w:p>
    <w:p w14:paraId="14603722" w14:textId="77777777" w:rsidR="00301C4C" w:rsidRDefault="00301C4C" w:rsidP="00DB5BB7">
      <w:pPr>
        <w:rPr>
          <w:rFonts w:ascii="Arial" w:hAnsi="Arial" w:cs="Arial"/>
          <w:sz w:val="22"/>
          <w:szCs w:val="22"/>
        </w:rPr>
      </w:pPr>
    </w:p>
    <w:p w14:paraId="4A2FBDE9" w14:textId="77777777" w:rsidR="00AF412A" w:rsidRPr="00B86B9A" w:rsidRDefault="00AF412A" w:rsidP="00AF412A">
      <w:pPr>
        <w:jc w:val="center"/>
        <w:rPr>
          <w:rFonts w:ascii="Arial" w:hAnsi="Arial" w:cs="Arial"/>
          <w:b/>
        </w:rPr>
      </w:pPr>
      <w:r w:rsidRPr="00B86B9A">
        <w:rPr>
          <w:rFonts w:ascii="Arial" w:hAnsi="Arial" w:cs="Arial"/>
          <w:b/>
        </w:rPr>
        <w:t xml:space="preserve">IZVIJEŠĆE O STANJU ZAŠTITE OD POŽARA </w:t>
      </w:r>
    </w:p>
    <w:p w14:paraId="24957414" w14:textId="77777777" w:rsidR="00AF412A" w:rsidRDefault="00AF412A" w:rsidP="00AF412A">
      <w:pPr>
        <w:jc w:val="center"/>
        <w:rPr>
          <w:rFonts w:ascii="Arial" w:hAnsi="Arial" w:cs="Arial"/>
          <w:b/>
        </w:rPr>
      </w:pPr>
      <w:r w:rsidRPr="00B86B9A">
        <w:rPr>
          <w:rFonts w:ascii="Arial" w:hAnsi="Arial" w:cs="Arial"/>
          <w:b/>
        </w:rPr>
        <w:t xml:space="preserve">I STANJU PROVEDBE GODIŠNJEG PROVEDBENOG PLANA </w:t>
      </w:r>
    </w:p>
    <w:p w14:paraId="1492F457" w14:textId="77777777" w:rsidR="00AF412A" w:rsidRDefault="00AF412A" w:rsidP="00AF412A">
      <w:pPr>
        <w:jc w:val="center"/>
        <w:rPr>
          <w:rFonts w:ascii="Arial" w:hAnsi="Arial" w:cs="Arial"/>
          <w:b/>
        </w:rPr>
      </w:pPr>
      <w:r w:rsidRPr="00B86B9A">
        <w:rPr>
          <w:rFonts w:ascii="Arial" w:hAnsi="Arial" w:cs="Arial"/>
          <w:b/>
        </w:rPr>
        <w:t>UNAPREĐENJA ZAŠTITE</w:t>
      </w:r>
      <w:r>
        <w:rPr>
          <w:rFonts w:ascii="Arial" w:hAnsi="Arial" w:cs="Arial"/>
          <w:b/>
        </w:rPr>
        <w:t xml:space="preserve"> </w:t>
      </w:r>
      <w:r w:rsidRPr="00B86B9A">
        <w:rPr>
          <w:rFonts w:ascii="Arial" w:hAnsi="Arial" w:cs="Arial"/>
          <w:b/>
        </w:rPr>
        <w:t xml:space="preserve">OD POŽARA </w:t>
      </w:r>
    </w:p>
    <w:p w14:paraId="64B4759C" w14:textId="77777777" w:rsidR="00AF412A" w:rsidRDefault="00AF412A" w:rsidP="00AF412A">
      <w:pPr>
        <w:jc w:val="center"/>
        <w:rPr>
          <w:rFonts w:ascii="Arial" w:hAnsi="Arial" w:cs="Arial"/>
          <w:b/>
        </w:rPr>
      </w:pPr>
      <w:r w:rsidRPr="00B86B9A">
        <w:rPr>
          <w:rFonts w:ascii="Arial" w:hAnsi="Arial" w:cs="Arial"/>
          <w:b/>
        </w:rPr>
        <w:t>NA PODRUČJU GRADA DUBROVNIKA U 2023. GODINI</w:t>
      </w:r>
    </w:p>
    <w:p w14:paraId="7A10D0DD" w14:textId="77777777" w:rsidR="00AF412A" w:rsidRDefault="00AF412A" w:rsidP="00AF412A">
      <w:pPr>
        <w:rPr>
          <w:rFonts w:ascii="Arial" w:hAnsi="Arial" w:cs="Arial"/>
          <w:u w:val="single"/>
        </w:rPr>
      </w:pPr>
    </w:p>
    <w:p w14:paraId="72299D67" w14:textId="77777777" w:rsidR="00AF412A" w:rsidRDefault="00AF412A" w:rsidP="00AF412A">
      <w:pPr>
        <w:rPr>
          <w:rFonts w:ascii="Arial" w:hAnsi="Arial" w:cs="Arial"/>
          <w:u w:val="single"/>
        </w:rPr>
      </w:pPr>
    </w:p>
    <w:p w14:paraId="418860A5" w14:textId="77777777" w:rsidR="00AF412A" w:rsidRDefault="00AF412A" w:rsidP="00AF412A">
      <w:pPr>
        <w:rPr>
          <w:rFonts w:ascii="Arial" w:hAnsi="Arial" w:cs="Arial"/>
          <w:u w:val="single"/>
        </w:rPr>
      </w:pPr>
    </w:p>
    <w:p w14:paraId="27F066E5" w14:textId="77777777" w:rsidR="00AF412A" w:rsidRPr="00AF412A" w:rsidRDefault="00AF412A" w:rsidP="00AF412A">
      <w:pPr>
        <w:rPr>
          <w:rFonts w:ascii="Arial" w:hAnsi="Arial" w:cs="Arial"/>
          <w:b/>
          <w:sz w:val="22"/>
          <w:szCs w:val="22"/>
        </w:rPr>
      </w:pPr>
      <w:r w:rsidRPr="00AF412A">
        <w:rPr>
          <w:rFonts w:ascii="Arial" w:hAnsi="Arial" w:cs="Arial"/>
          <w:b/>
          <w:sz w:val="22"/>
          <w:szCs w:val="22"/>
        </w:rPr>
        <w:t>UVOD</w:t>
      </w:r>
    </w:p>
    <w:p w14:paraId="4CA82792" w14:textId="77777777" w:rsidR="00AF412A" w:rsidRPr="00AF412A" w:rsidRDefault="00AF412A" w:rsidP="00AF412A">
      <w:pPr>
        <w:jc w:val="both"/>
        <w:rPr>
          <w:rFonts w:ascii="Arial" w:hAnsi="Arial" w:cs="Arial"/>
          <w:i/>
          <w:iCs/>
          <w:sz w:val="22"/>
          <w:szCs w:val="22"/>
          <w:u w:val="single"/>
        </w:rPr>
      </w:pPr>
    </w:p>
    <w:p w14:paraId="6A02F7B5" w14:textId="77777777" w:rsidR="00AF412A" w:rsidRPr="00AF412A" w:rsidRDefault="00AF412A" w:rsidP="00AF412A">
      <w:pPr>
        <w:jc w:val="both"/>
        <w:rPr>
          <w:rFonts w:ascii="Arial" w:hAnsi="Arial" w:cs="Arial"/>
          <w:color w:val="000000"/>
          <w:sz w:val="22"/>
          <w:szCs w:val="22"/>
        </w:rPr>
      </w:pPr>
      <w:r w:rsidRPr="00AF412A">
        <w:rPr>
          <w:rFonts w:ascii="Arial" w:hAnsi="Arial" w:cs="Arial"/>
          <w:color w:val="000000"/>
          <w:sz w:val="22"/>
          <w:szCs w:val="22"/>
        </w:rPr>
        <w:t>U izvješću o radu Vatrogasne zajednice  Grada Dubrovnika za 2023. godinu dat je pregled aktivnosti koje je provodila Zajednica i vatrogasne organizacije uz koordinaciju i pomoć Zajednice.</w:t>
      </w:r>
    </w:p>
    <w:p w14:paraId="0EE5DBA2" w14:textId="77777777" w:rsidR="00AF412A" w:rsidRPr="00AF412A" w:rsidRDefault="00AF412A" w:rsidP="00AF412A">
      <w:pPr>
        <w:jc w:val="both"/>
        <w:rPr>
          <w:rFonts w:ascii="Arial" w:hAnsi="Arial" w:cs="Arial"/>
          <w:color w:val="000000"/>
          <w:sz w:val="22"/>
          <w:szCs w:val="22"/>
        </w:rPr>
      </w:pPr>
    </w:p>
    <w:p w14:paraId="23279984"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Zaštita od požara uređena je Zakonom o zaštiti od požara (NN broj 92/10, 114/22) i predstavlja sustav koji se sastoji od planiranja, propisivanja i provođenja kao i financiranja mjera zaštite od požara te ustrojavanja subjekata koji provode zaštitu od požara.</w:t>
      </w:r>
    </w:p>
    <w:p w14:paraId="41391141" w14:textId="77777777" w:rsidR="00AF412A" w:rsidRPr="00AF412A" w:rsidRDefault="00AF412A" w:rsidP="00AF412A">
      <w:pPr>
        <w:jc w:val="both"/>
        <w:rPr>
          <w:rFonts w:ascii="Arial" w:hAnsi="Arial" w:cs="Arial"/>
          <w:sz w:val="22"/>
          <w:szCs w:val="22"/>
        </w:rPr>
      </w:pPr>
    </w:p>
    <w:p w14:paraId="4557BC36"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Grad Dubrovnik donosi Plan zaštite od požara za svoje područje na temelju Procjene ugroženosti od požara, po prethodnom pribavljenom mišljenju nadležne policijske uprave i vatrogasne zajednice. Za Procjenu ugroženosti od požara je potrebno minimalno jednom u pet godina raditi reviziju, dok se Plan zaštite od požara svake godine sukladno situaciji dodatno dopunjava ili korigira.</w:t>
      </w:r>
    </w:p>
    <w:p w14:paraId="51DC360A" w14:textId="77777777" w:rsidR="00AF412A" w:rsidRPr="00AF412A" w:rsidRDefault="00AF412A" w:rsidP="00AF412A">
      <w:pPr>
        <w:jc w:val="both"/>
        <w:rPr>
          <w:rFonts w:ascii="Arial" w:hAnsi="Arial" w:cs="Arial"/>
          <w:sz w:val="22"/>
          <w:szCs w:val="22"/>
        </w:rPr>
      </w:pPr>
    </w:p>
    <w:p w14:paraId="0811EFFC"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Planom zaštite od požara općine i gradovi definiraju subjekte odgovorne za provođenje vatrogasne djelatnosti.</w:t>
      </w:r>
    </w:p>
    <w:p w14:paraId="33303B90" w14:textId="77777777" w:rsidR="00AF412A" w:rsidRPr="00AF412A" w:rsidRDefault="00AF412A" w:rsidP="00AF412A">
      <w:pPr>
        <w:jc w:val="both"/>
        <w:rPr>
          <w:rFonts w:ascii="Arial" w:hAnsi="Arial" w:cs="Arial"/>
          <w:sz w:val="22"/>
          <w:szCs w:val="22"/>
        </w:rPr>
      </w:pPr>
    </w:p>
    <w:p w14:paraId="5C69D2CF"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Sukladno članku 13. stavku 8. Zakona o zaštiti od požara i članku 26. stavku 5. Zakona o vatrogastvu (NN broj 125/19, 114/22) predstavnička tijela jedinica lokalne i područne (regionalne) samouprave najmanje jednom godišnje razmatraju izvješće o stanju zaštite od požara na svom području i stanju provedbe godišnjeg provedbenog plana unapređenja zaštite od požara za svoje područje.</w:t>
      </w:r>
    </w:p>
    <w:p w14:paraId="62C944AF" w14:textId="77777777" w:rsidR="00AF412A" w:rsidRPr="00AF412A" w:rsidRDefault="00AF412A" w:rsidP="00AF412A">
      <w:pPr>
        <w:jc w:val="both"/>
        <w:rPr>
          <w:rFonts w:ascii="Arial" w:hAnsi="Arial" w:cs="Arial"/>
          <w:sz w:val="22"/>
          <w:szCs w:val="22"/>
        </w:rPr>
      </w:pPr>
    </w:p>
    <w:p w14:paraId="5E5CE695" w14:textId="77777777" w:rsidR="00AF412A" w:rsidRPr="00AF412A" w:rsidRDefault="00AF412A" w:rsidP="00AF412A">
      <w:pPr>
        <w:shd w:val="clear" w:color="auto" w:fill="FFFFFF" w:themeFill="background1"/>
        <w:jc w:val="both"/>
        <w:rPr>
          <w:rFonts w:ascii="Arial" w:hAnsi="Arial" w:cs="Arial"/>
          <w:sz w:val="22"/>
          <w:szCs w:val="22"/>
        </w:rPr>
      </w:pPr>
      <w:r w:rsidRPr="00AF412A">
        <w:rPr>
          <w:rFonts w:ascii="Arial" w:hAnsi="Arial" w:cs="Arial"/>
          <w:sz w:val="22"/>
          <w:szCs w:val="22"/>
        </w:rPr>
        <w:t>Vatrogasna zajednica je nadležno tijelo za vatrogastvo na razini grada Dubrovnika, te kao takva potiče aktivnosti u pogledu zaštite od požara i provedbe vatrogasne djelatnosti, koordinira aktivnosti oko uključivanja vatrogasnih postrojbi u sustav civilne zaštite, priprema i provodi zadaće iz Programa aktivnosti i zastupa interese vatrogastva na području Grada, sudjeluje u izradi prijedloga strategija, studija, programa i provedbenih planova, organizira i provodi vatrogasna natjecanja, organizira javna savjetovanja i stručne skupove, provodi prekograničnu suradnju u području vatrogastva, te obavlja i druge poslove koji su joj stavljeni u nadležnost posebnih propisa.</w:t>
      </w:r>
    </w:p>
    <w:p w14:paraId="2D06C962" w14:textId="77777777" w:rsidR="00AF412A" w:rsidRPr="00AF412A" w:rsidRDefault="00AF412A" w:rsidP="00AF412A">
      <w:pPr>
        <w:shd w:val="clear" w:color="auto" w:fill="FFFFFF" w:themeFill="background1"/>
        <w:jc w:val="both"/>
        <w:rPr>
          <w:rFonts w:ascii="Arial" w:hAnsi="Arial" w:cs="Arial"/>
          <w:sz w:val="22"/>
          <w:szCs w:val="22"/>
        </w:rPr>
      </w:pPr>
    </w:p>
    <w:p w14:paraId="7868739D"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Vatrogasna djelatnost uređena je Zakonom o vatrogastvu i u članku 1. navedenog zakona stoji:</w:t>
      </w:r>
    </w:p>
    <w:p w14:paraId="5A284505" w14:textId="77777777" w:rsidR="00AF412A" w:rsidRPr="00AF412A" w:rsidRDefault="00AF412A" w:rsidP="00AF412A">
      <w:pPr>
        <w:jc w:val="both"/>
        <w:rPr>
          <w:rFonts w:ascii="Arial" w:hAnsi="Arial" w:cs="Arial"/>
          <w:sz w:val="22"/>
          <w:szCs w:val="22"/>
        </w:rPr>
      </w:pPr>
    </w:p>
    <w:p w14:paraId="55ECBBBD"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lastRenderedPageBreak/>
        <w:t>„Vatrogasna djelatnost je sudjelovanje u provedbi preventivnih mjera zaštite od požara i tehnoloških eksplozija, gašenje požara i spašavanje ljudi i imovine ugroženih požarom i tehnološkom eksplozijom, pružanje tehničke pomoći u nezgodama i opasnim situacijama te obavljanje drugih poslova u nesrećama, ekološkim i inim nesrećama, a provodi se na kopnu, moru, jezerima i rijekama.“</w:t>
      </w:r>
    </w:p>
    <w:p w14:paraId="75EB2337" w14:textId="77777777" w:rsidR="00AF412A" w:rsidRPr="00AF412A" w:rsidRDefault="00AF412A" w:rsidP="00AF412A">
      <w:pPr>
        <w:jc w:val="both"/>
        <w:rPr>
          <w:rFonts w:ascii="Arial" w:hAnsi="Arial" w:cs="Arial"/>
          <w:sz w:val="22"/>
          <w:szCs w:val="22"/>
        </w:rPr>
      </w:pPr>
    </w:p>
    <w:p w14:paraId="58B2E1DA"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Vatrogasnu djelatnost obavljaju isključivo vatrogasne postrojbe i vatrogasne organizacije.</w:t>
      </w:r>
    </w:p>
    <w:p w14:paraId="618F3F2F" w14:textId="77777777" w:rsidR="00AF412A" w:rsidRPr="00AF412A" w:rsidRDefault="00AF412A" w:rsidP="00AF412A">
      <w:pPr>
        <w:jc w:val="both"/>
        <w:rPr>
          <w:rFonts w:ascii="Arial" w:hAnsi="Arial" w:cs="Arial"/>
          <w:sz w:val="22"/>
          <w:szCs w:val="22"/>
        </w:rPr>
      </w:pPr>
    </w:p>
    <w:p w14:paraId="4F77E9DB" w14:textId="77777777" w:rsidR="00AF412A" w:rsidRPr="00AF412A" w:rsidRDefault="00AF412A" w:rsidP="00AF412A">
      <w:pPr>
        <w:jc w:val="both"/>
        <w:rPr>
          <w:rFonts w:ascii="Arial" w:hAnsi="Arial" w:cs="Arial"/>
          <w:color w:val="000000"/>
          <w:sz w:val="22"/>
          <w:szCs w:val="22"/>
        </w:rPr>
      </w:pPr>
      <w:r w:rsidRPr="00AF412A">
        <w:rPr>
          <w:rFonts w:ascii="Arial" w:hAnsi="Arial" w:cs="Arial"/>
          <w:color w:val="000000"/>
          <w:sz w:val="22"/>
          <w:szCs w:val="22"/>
        </w:rPr>
        <w:t>U Republici Hrvatskoj jedinice lokalne samouprave (općine i gradovi) dužne su ustrojiti operativne vatrogasne postrojbe, a za njihovu organiziranost, osposobljenost i intervencijsku spremnost odgovorni su nadležni vatrogasni zapovjednici.</w:t>
      </w:r>
    </w:p>
    <w:p w14:paraId="46535318" w14:textId="77777777" w:rsidR="00AF412A" w:rsidRPr="00AF412A" w:rsidRDefault="00AF412A" w:rsidP="00AF412A">
      <w:pPr>
        <w:jc w:val="both"/>
        <w:rPr>
          <w:rFonts w:ascii="Arial" w:hAnsi="Arial" w:cs="Arial"/>
          <w:sz w:val="22"/>
          <w:szCs w:val="22"/>
        </w:rPr>
      </w:pPr>
    </w:p>
    <w:p w14:paraId="05A7A613"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 xml:space="preserve">Ovim Zakonom uređuje se sustav vatrogastva u Republici Hrvatskoj, a osobito uvjeti i način ustrojavanja vatrogasnih tijela i organizacija na nacionalnoj, područnoj i lokalnoj razini, njihove obveze u području vatrogastva, osnivanje, način upravljanja i djelovanja vatrogasnih postrojbi, </w:t>
      </w:r>
      <w:proofErr w:type="spellStart"/>
      <w:r w:rsidRPr="00AF412A">
        <w:rPr>
          <w:rFonts w:ascii="Arial" w:hAnsi="Arial" w:cs="Arial"/>
          <w:sz w:val="22"/>
          <w:szCs w:val="22"/>
        </w:rPr>
        <w:t>radnopravni</w:t>
      </w:r>
      <w:proofErr w:type="spellEnd"/>
      <w:r w:rsidRPr="00AF412A">
        <w:rPr>
          <w:rFonts w:ascii="Arial" w:hAnsi="Arial" w:cs="Arial"/>
          <w:sz w:val="22"/>
          <w:szCs w:val="22"/>
        </w:rPr>
        <w:t xml:space="preserve"> status profesionalnih vatrogasaca i pravni status dobrovoljnih vatrogasaca, vatrogasne intervencije, prava i obveze kod vođenja vatrogasnih intervencija te zaštita na radu pri vatrogasnim intervencijama, školovanje, osposobljavanje i usavršavanje u sustavu vatrogastva, financiranje vatrogastva na svim razinama te nadzor nad provedbom ovoga Zakona.</w:t>
      </w:r>
    </w:p>
    <w:p w14:paraId="0B9ADF07" w14:textId="77777777" w:rsidR="00AF412A" w:rsidRPr="00AF412A" w:rsidRDefault="00AF412A" w:rsidP="00AF412A">
      <w:pPr>
        <w:rPr>
          <w:rFonts w:ascii="Arial" w:hAnsi="Arial" w:cs="Arial"/>
          <w:i/>
          <w:iCs/>
          <w:sz w:val="22"/>
          <w:szCs w:val="22"/>
          <w:u w:val="single"/>
        </w:rPr>
      </w:pPr>
    </w:p>
    <w:p w14:paraId="4F6AC4E4" w14:textId="77777777" w:rsidR="00AF412A" w:rsidRPr="00AF412A" w:rsidRDefault="00AF412A" w:rsidP="00AF412A">
      <w:pPr>
        <w:rPr>
          <w:rFonts w:ascii="Arial" w:hAnsi="Arial" w:cs="Arial"/>
          <w:i/>
          <w:iCs/>
          <w:sz w:val="22"/>
          <w:szCs w:val="22"/>
          <w:u w:val="single"/>
        </w:rPr>
      </w:pPr>
    </w:p>
    <w:p w14:paraId="4E104541" w14:textId="77777777" w:rsidR="00AF412A" w:rsidRPr="00AF412A" w:rsidRDefault="00AF412A" w:rsidP="00AF412A">
      <w:pPr>
        <w:rPr>
          <w:rFonts w:ascii="Arial" w:hAnsi="Arial" w:cs="Arial"/>
          <w:b/>
          <w:iCs/>
          <w:sz w:val="22"/>
          <w:szCs w:val="22"/>
        </w:rPr>
      </w:pPr>
      <w:r w:rsidRPr="00AF412A">
        <w:rPr>
          <w:rFonts w:ascii="Arial" w:hAnsi="Arial" w:cs="Arial"/>
          <w:b/>
          <w:iCs/>
          <w:sz w:val="22"/>
          <w:szCs w:val="22"/>
        </w:rPr>
        <w:t>POSEBNOSTI PODRUČJA GRADA DUBROVNIKA</w:t>
      </w:r>
    </w:p>
    <w:p w14:paraId="613DB411" w14:textId="77777777" w:rsidR="00AF412A" w:rsidRPr="00AF412A" w:rsidRDefault="00AF412A" w:rsidP="00AF412A">
      <w:pPr>
        <w:jc w:val="both"/>
        <w:rPr>
          <w:rFonts w:ascii="Arial" w:hAnsi="Arial" w:cs="Arial"/>
          <w:sz w:val="22"/>
          <w:szCs w:val="22"/>
        </w:rPr>
      </w:pPr>
    </w:p>
    <w:p w14:paraId="1731C7C5"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Grad Dubrovnik prostire se na površini od 143,35 km</w:t>
      </w:r>
      <w:r w:rsidRPr="00AF412A">
        <w:rPr>
          <w:rFonts w:ascii="Arial" w:hAnsi="Arial" w:cs="Arial"/>
          <w:sz w:val="22"/>
          <w:szCs w:val="22"/>
          <w:vertAlign w:val="superscript"/>
        </w:rPr>
        <w:t>2</w:t>
      </w:r>
      <w:r w:rsidRPr="00AF412A">
        <w:rPr>
          <w:rFonts w:ascii="Arial" w:hAnsi="Arial" w:cs="Arial"/>
          <w:sz w:val="22"/>
          <w:szCs w:val="22"/>
        </w:rPr>
        <w:t>.</w:t>
      </w:r>
    </w:p>
    <w:p w14:paraId="6BC99101" w14:textId="77777777" w:rsidR="00AF412A" w:rsidRPr="00AF412A" w:rsidRDefault="00AF412A" w:rsidP="00AF412A">
      <w:pPr>
        <w:jc w:val="both"/>
        <w:rPr>
          <w:rFonts w:ascii="Arial" w:hAnsi="Arial" w:cs="Arial"/>
          <w:sz w:val="22"/>
          <w:szCs w:val="22"/>
        </w:rPr>
      </w:pPr>
    </w:p>
    <w:p w14:paraId="2ECCB54C" w14:textId="77777777" w:rsidR="00AF412A" w:rsidRPr="00AF412A" w:rsidRDefault="00AF412A" w:rsidP="00AF412A">
      <w:pPr>
        <w:tabs>
          <w:tab w:val="left" w:pos="540"/>
          <w:tab w:val="left" w:pos="1260"/>
          <w:tab w:val="left" w:pos="8820"/>
        </w:tabs>
        <w:jc w:val="both"/>
        <w:rPr>
          <w:rFonts w:ascii="Arial" w:hAnsi="Arial" w:cs="Arial"/>
          <w:sz w:val="22"/>
          <w:szCs w:val="22"/>
        </w:rPr>
      </w:pPr>
      <w:r w:rsidRPr="00AF412A">
        <w:rPr>
          <w:rFonts w:ascii="Arial" w:hAnsi="Arial" w:cs="Arial"/>
          <w:sz w:val="22"/>
          <w:szCs w:val="22"/>
        </w:rPr>
        <w:t xml:space="preserve">Područje Grada Dubrovnika smješteno je na krajnjem jugu Hrvatske i proteže se u duljini od 20,5 km od rta </w:t>
      </w:r>
      <w:proofErr w:type="spellStart"/>
      <w:r w:rsidRPr="00AF412A">
        <w:rPr>
          <w:rFonts w:ascii="Arial" w:hAnsi="Arial" w:cs="Arial"/>
          <w:sz w:val="22"/>
          <w:szCs w:val="22"/>
        </w:rPr>
        <w:t>Orsula</w:t>
      </w:r>
      <w:proofErr w:type="spellEnd"/>
      <w:r w:rsidRPr="00AF412A">
        <w:rPr>
          <w:rFonts w:ascii="Arial" w:hAnsi="Arial" w:cs="Arial"/>
          <w:sz w:val="22"/>
          <w:szCs w:val="22"/>
        </w:rPr>
        <w:t xml:space="preserve"> na istoku do </w:t>
      </w:r>
      <w:proofErr w:type="spellStart"/>
      <w:r w:rsidRPr="00AF412A">
        <w:rPr>
          <w:rFonts w:ascii="Arial" w:hAnsi="Arial" w:cs="Arial"/>
          <w:sz w:val="22"/>
          <w:szCs w:val="22"/>
        </w:rPr>
        <w:t>Brsečina</w:t>
      </w:r>
      <w:proofErr w:type="spellEnd"/>
      <w:r w:rsidRPr="00AF412A">
        <w:rPr>
          <w:rFonts w:ascii="Arial" w:hAnsi="Arial" w:cs="Arial"/>
          <w:sz w:val="22"/>
          <w:szCs w:val="22"/>
        </w:rPr>
        <w:t xml:space="preserve"> na zapadu, obuhvaćajući otočnu skupinu Elafita (</w:t>
      </w:r>
      <w:proofErr w:type="spellStart"/>
      <w:r w:rsidRPr="00AF412A">
        <w:rPr>
          <w:rFonts w:ascii="Arial" w:hAnsi="Arial" w:cs="Arial"/>
          <w:sz w:val="22"/>
          <w:szCs w:val="22"/>
        </w:rPr>
        <w:t>Šipan</w:t>
      </w:r>
      <w:proofErr w:type="spellEnd"/>
      <w:r w:rsidRPr="00AF412A">
        <w:rPr>
          <w:rFonts w:ascii="Arial" w:hAnsi="Arial" w:cs="Arial"/>
          <w:sz w:val="22"/>
          <w:szCs w:val="22"/>
        </w:rPr>
        <w:t xml:space="preserve">, Lopud, Koločep, </w:t>
      </w:r>
      <w:proofErr w:type="spellStart"/>
      <w:r w:rsidRPr="00AF412A">
        <w:rPr>
          <w:rFonts w:ascii="Arial" w:hAnsi="Arial" w:cs="Arial"/>
          <w:sz w:val="22"/>
          <w:szCs w:val="22"/>
        </w:rPr>
        <w:t>Olipe</w:t>
      </w:r>
      <w:proofErr w:type="spellEnd"/>
      <w:r w:rsidRPr="00AF412A">
        <w:rPr>
          <w:rFonts w:ascii="Arial" w:hAnsi="Arial" w:cs="Arial"/>
          <w:sz w:val="22"/>
          <w:szCs w:val="22"/>
        </w:rPr>
        <w:t xml:space="preserve">, Tajan, </w:t>
      </w:r>
      <w:proofErr w:type="spellStart"/>
      <w:r w:rsidRPr="00AF412A">
        <w:rPr>
          <w:rFonts w:ascii="Arial" w:hAnsi="Arial" w:cs="Arial"/>
          <w:sz w:val="22"/>
          <w:szCs w:val="22"/>
        </w:rPr>
        <w:t>Jakljan</w:t>
      </w:r>
      <w:proofErr w:type="spellEnd"/>
      <w:r w:rsidRPr="00AF412A">
        <w:rPr>
          <w:rFonts w:ascii="Arial" w:hAnsi="Arial" w:cs="Arial"/>
          <w:sz w:val="22"/>
          <w:szCs w:val="22"/>
        </w:rPr>
        <w:t>).</w:t>
      </w:r>
    </w:p>
    <w:p w14:paraId="7E53E7AB" w14:textId="77777777" w:rsidR="00AF412A" w:rsidRPr="00AF412A" w:rsidRDefault="00AF412A" w:rsidP="00AF412A">
      <w:pPr>
        <w:tabs>
          <w:tab w:val="left" w:pos="540"/>
          <w:tab w:val="left" w:pos="1260"/>
          <w:tab w:val="left" w:pos="8820"/>
        </w:tabs>
        <w:jc w:val="both"/>
        <w:rPr>
          <w:rFonts w:ascii="Arial" w:hAnsi="Arial" w:cs="Arial"/>
          <w:sz w:val="22"/>
          <w:szCs w:val="22"/>
        </w:rPr>
      </w:pPr>
    </w:p>
    <w:p w14:paraId="73EB7AC3" w14:textId="77777777" w:rsidR="00AF412A" w:rsidRPr="00AF412A" w:rsidRDefault="00AF412A" w:rsidP="00AF412A">
      <w:pPr>
        <w:tabs>
          <w:tab w:val="left" w:pos="8820"/>
        </w:tabs>
        <w:jc w:val="both"/>
        <w:rPr>
          <w:rFonts w:ascii="Arial" w:hAnsi="Arial" w:cs="Arial"/>
          <w:sz w:val="22"/>
          <w:szCs w:val="22"/>
        </w:rPr>
      </w:pPr>
      <w:r w:rsidRPr="00AF412A">
        <w:rPr>
          <w:rFonts w:ascii="Arial" w:hAnsi="Arial" w:cs="Arial"/>
          <w:sz w:val="22"/>
          <w:szCs w:val="22"/>
        </w:rPr>
        <w:t xml:space="preserve">Na području Grada Dubrovnika u 31 naselju živi 41.562  stanovnika. </w:t>
      </w:r>
    </w:p>
    <w:p w14:paraId="2BD17D8E" w14:textId="77777777" w:rsidR="00AF412A" w:rsidRPr="00AF412A" w:rsidRDefault="00AF412A" w:rsidP="00AF412A">
      <w:pPr>
        <w:tabs>
          <w:tab w:val="left" w:pos="8820"/>
        </w:tabs>
        <w:jc w:val="both"/>
        <w:rPr>
          <w:rFonts w:ascii="Arial" w:hAnsi="Arial" w:cs="Arial"/>
          <w:sz w:val="22"/>
          <w:szCs w:val="22"/>
        </w:rPr>
      </w:pPr>
    </w:p>
    <w:p w14:paraId="1ECA8E06"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Grad Dubrovnik je izduženog oblika čiju okosnicu čini JTC. Uvjetno se može izvršiti podjela na karakteristična područja i to:</w:t>
      </w:r>
    </w:p>
    <w:p w14:paraId="5BB7430F" w14:textId="77777777" w:rsidR="00AF412A" w:rsidRPr="00AF412A" w:rsidRDefault="00AF412A" w:rsidP="00AF412A">
      <w:pPr>
        <w:pStyle w:val="Odlomakpopisa"/>
        <w:numPr>
          <w:ilvl w:val="0"/>
          <w:numId w:val="59"/>
        </w:numPr>
        <w:spacing w:after="0" w:line="240" w:lineRule="auto"/>
        <w:jc w:val="both"/>
        <w:rPr>
          <w:rFonts w:ascii="Arial" w:hAnsi="Arial" w:cs="Arial"/>
        </w:rPr>
      </w:pPr>
      <w:r w:rsidRPr="00AF412A">
        <w:rPr>
          <w:rFonts w:ascii="Arial" w:hAnsi="Arial" w:cs="Arial"/>
        </w:rPr>
        <w:t xml:space="preserve">Obalni rub (Dubrovnik, Zaton, Orašac, </w:t>
      </w:r>
      <w:proofErr w:type="spellStart"/>
      <w:r w:rsidRPr="00AF412A">
        <w:rPr>
          <w:rFonts w:ascii="Arial" w:hAnsi="Arial" w:cs="Arial"/>
        </w:rPr>
        <w:t>Trsteno</w:t>
      </w:r>
      <w:proofErr w:type="spellEnd"/>
      <w:r w:rsidRPr="00AF412A">
        <w:rPr>
          <w:rFonts w:ascii="Arial" w:hAnsi="Arial" w:cs="Arial"/>
        </w:rPr>
        <w:t>, Dubravica), većim dijelom izgrađeni na strmim padinama s južnom i jugozapadnom ekspozicijom,</w:t>
      </w:r>
    </w:p>
    <w:p w14:paraId="20949036" w14:textId="77777777" w:rsidR="00AF412A" w:rsidRPr="00AF412A" w:rsidRDefault="00AF412A" w:rsidP="00AF412A">
      <w:pPr>
        <w:numPr>
          <w:ilvl w:val="0"/>
          <w:numId w:val="59"/>
        </w:numPr>
        <w:jc w:val="both"/>
        <w:rPr>
          <w:rFonts w:ascii="Arial" w:hAnsi="Arial" w:cs="Arial"/>
          <w:sz w:val="22"/>
          <w:szCs w:val="22"/>
        </w:rPr>
      </w:pPr>
      <w:r w:rsidRPr="00AF412A">
        <w:rPr>
          <w:rFonts w:ascii="Arial" w:hAnsi="Arial" w:cs="Arial"/>
          <w:sz w:val="22"/>
          <w:szCs w:val="22"/>
        </w:rPr>
        <w:t xml:space="preserve">Zaleđe (Gornja sela, </w:t>
      </w:r>
      <w:proofErr w:type="spellStart"/>
      <w:r w:rsidRPr="00AF412A">
        <w:rPr>
          <w:rFonts w:ascii="Arial" w:hAnsi="Arial" w:cs="Arial"/>
          <w:sz w:val="22"/>
          <w:szCs w:val="22"/>
        </w:rPr>
        <w:t>Šumet</w:t>
      </w:r>
      <w:proofErr w:type="spellEnd"/>
      <w:r w:rsidRPr="00AF412A">
        <w:rPr>
          <w:rFonts w:ascii="Arial" w:hAnsi="Arial" w:cs="Arial"/>
          <w:sz w:val="22"/>
          <w:szCs w:val="22"/>
        </w:rPr>
        <w:t>, Bosanka), brdovito teško prohodno s ograničenim komunikacijama i otežanim pristupom vatrogasne tehnike i strojeva,</w:t>
      </w:r>
    </w:p>
    <w:p w14:paraId="7E6D2175" w14:textId="77777777" w:rsidR="00AF412A" w:rsidRPr="00AF412A" w:rsidRDefault="00AF412A" w:rsidP="00AF412A">
      <w:pPr>
        <w:numPr>
          <w:ilvl w:val="0"/>
          <w:numId w:val="59"/>
        </w:numPr>
        <w:jc w:val="both"/>
        <w:rPr>
          <w:rFonts w:ascii="Arial" w:hAnsi="Arial" w:cs="Arial"/>
          <w:sz w:val="22"/>
          <w:szCs w:val="22"/>
        </w:rPr>
      </w:pPr>
      <w:r w:rsidRPr="00AF412A">
        <w:rPr>
          <w:rFonts w:ascii="Arial" w:hAnsi="Arial" w:cs="Arial"/>
          <w:sz w:val="22"/>
          <w:szCs w:val="22"/>
        </w:rPr>
        <w:t xml:space="preserve">Otoci (Elafiti i </w:t>
      </w:r>
      <w:proofErr w:type="spellStart"/>
      <w:r w:rsidRPr="00AF412A">
        <w:rPr>
          <w:rFonts w:ascii="Arial" w:hAnsi="Arial" w:cs="Arial"/>
          <w:sz w:val="22"/>
          <w:szCs w:val="22"/>
        </w:rPr>
        <w:t>Lokrum</w:t>
      </w:r>
      <w:proofErr w:type="spellEnd"/>
      <w:r w:rsidRPr="00AF412A">
        <w:rPr>
          <w:rFonts w:ascii="Arial" w:hAnsi="Arial" w:cs="Arial"/>
          <w:sz w:val="22"/>
          <w:szCs w:val="22"/>
        </w:rPr>
        <w:t>), slabo ili nikako razvijene prometnice onemogućavaju upotrebu motornih i drugih vozila ili ih strogo ograničavaju na manje urbane cjeline (mogućnost upotrebe manjih poljoprivrednih strojeva, motocikala i bicikala). Sa stanovišta zaštite od požara predstavljaju poseban problem (mogućnost intervencije ljudstva i tehnike ograničen i otežan).</w:t>
      </w:r>
    </w:p>
    <w:p w14:paraId="3BA98E66" w14:textId="77777777" w:rsidR="00AF412A" w:rsidRPr="00AF412A" w:rsidRDefault="00AF412A" w:rsidP="00AF412A">
      <w:pPr>
        <w:ind w:left="720"/>
        <w:jc w:val="both"/>
        <w:rPr>
          <w:rFonts w:ascii="Arial" w:hAnsi="Arial" w:cs="Arial"/>
          <w:sz w:val="22"/>
          <w:szCs w:val="22"/>
        </w:rPr>
      </w:pPr>
    </w:p>
    <w:p w14:paraId="72C8B37F"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Oblik i površina ne osiguravaju ravnomjernu udaljenost od gradskog središta i mjesta lokacije JVP Dubrovački vatrogasci.</w:t>
      </w:r>
    </w:p>
    <w:p w14:paraId="189B042D" w14:textId="77777777" w:rsidR="00AF412A" w:rsidRPr="00AF412A" w:rsidRDefault="00AF412A" w:rsidP="00AF412A">
      <w:pPr>
        <w:jc w:val="both"/>
        <w:rPr>
          <w:rFonts w:ascii="Arial" w:hAnsi="Arial" w:cs="Arial"/>
          <w:sz w:val="22"/>
          <w:szCs w:val="22"/>
        </w:rPr>
      </w:pPr>
    </w:p>
    <w:p w14:paraId="0DFC01B3"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Položaj Grada Dubrovnika, odnosno velika južna i jugozapadna ekspozicija je razlog uglavnom sušnom ljetnom razdoblju i visokim prosječnim ljetnim temperaturama.</w:t>
      </w:r>
    </w:p>
    <w:p w14:paraId="17D9F138" w14:textId="77777777" w:rsidR="00AF412A" w:rsidRPr="00AF412A" w:rsidRDefault="00AF412A" w:rsidP="00AF412A">
      <w:pPr>
        <w:jc w:val="both"/>
        <w:rPr>
          <w:rFonts w:ascii="Arial" w:hAnsi="Arial" w:cs="Arial"/>
          <w:sz w:val="22"/>
          <w:szCs w:val="22"/>
        </w:rPr>
      </w:pPr>
    </w:p>
    <w:p w14:paraId="1F07A5DF"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Veliki nagib na strminama tla s južnom ekspozicijom povisuje rizik od naglog vertikalnog širenja eventualnog požara radi termodinamičkih strujanja, čak i ako se ne uzme u obzir utjecaj vjetra.</w:t>
      </w:r>
    </w:p>
    <w:p w14:paraId="03731C28" w14:textId="77777777" w:rsidR="00AF412A" w:rsidRPr="00AF412A" w:rsidRDefault="00AF412A" w:rsidP="00AF412A">
      <w:pPr>
        <w:jc w:val="both"/>
        <w:rPr>
          <w:rFonts w:ascii="Arial" w:hAnsi="Arial" w:cs="Arial"/>
          <w:sz w:val="22"/>
          <w:szCs w:val="22"/>
        </w:rPr>
      </w:pPr>
    </w:p>
    <w:p w14:paraId="720BCA39"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 xml:space="preserve">Dnevne temperature su u naglom porastu već tijekom svibnja, svoj maksimum dostižu tijekom srpnja i kolovoza, a počinju značajnije padati tek tijekom listopada, povisujući rizik od </w:t>
      </w:r>
      <w:r w:rsidRPr="00AF412A">
        <w:rPr>
          <w:rFonts w:ascii="Arial" w:hAnsi="Arial" w:cs="Arial"/>
          <w:sz w:val="22"/>
          <w:szCs w:val="22"/>
        </w:rPr>
        <w:lastRenderedPageBreak/>
        <w:t>nastajanja požara u ljetnom razdoblju i rizik od brzog širenja fronte eventualno nastalog šumskog odnosno požara otvorenog prostora.</w:t>
      </w:r>
    </w:p>
    <w:p w14:paraId="4959E68A" w14:textId="77777777" w:rsidR="00AF412A" w:rsidRPr="00AF412A" w:rsidRDefault="00AF412A" w:rsidP="00AF412A">
      <w:pPr>
        <w:jc w:val="both"/>
        <w:rPr>
          <w:rFonts w:ascii="Arial" w:hAnsi="Arial" w:cs="Arial"/>
          <w:sz w:val="22"/>
          <w:szCs w:val="22"/>
        </w:rPr>
      </w:pPr>
    </w:p>
    <w:p w14:paraId="18EE2376"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Količine oborina naglo se počinju smanjivati već početkom lipnja, minimum postižu tijekom srpnja i kolovoza, a naglo rastu tijekom listopada povećavajući tako u ljetnim mjesecima rizik od nastajanja požara, te njegovog intenziviranja.</w:t>
      </w:r>
    </w:p>
    <w:p w14:paraId="02D32BDB" w14:textId="77777777" w:rsidR="00AF412A" w:rsidRPr="00AF412A" w:rsidRDefault="00AF412A" w:rsidP="00AF412A">
      <w:pPr>
        <w:jc w:val="both"/>
        <w:rPr>
          <w:rFonts w:ascii="Arial" w:hAnsi="Arial" w:cs="Arial"/>
          <w:sz w:val="22"/>
          <w:szCs w:val="22"/>
        </w:rPr>
      </w:pPr>
    </w:p>
    <w:p w14:paraId="7A4616B2"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Vjetrovi na području Grada Dubrovnika su pojava sa smjerom i čestinom koja pogoduje razvoju i naglom širenju požara na južnom i jugozapadnom dijelu Grada u ljetnim mjesecima u ranopopodnevnim satima, radi južne komponente u smjerovima vjetra, a u zimskim mjesecima siječanj- ožujak zbog djelovanja bure i brzog isušivanja tla.</w:t>
      </w:r>
    </w:p>
    <w:p w14:paraId="6DE195F6" w14:textId="77777777" w:rsidR="00AF412A" w:rsidRPr="00AF412A" w:rsidRDefault="00AF412A" w:rsidP="00AF412A">
      <w:pPr>
        <w:jc w:val="both"/>
        <w:rPr>
          <w:rFonts w:ascii="Arial" w:hAnsi="Arial" w:cs="Arial"/>
          <w:sz w:val="22"/>
          <w:szCs w:val="22"/>
        </w:rPr>
      </w:pPr>
    </w:p>
    <w:p w14:paraId="0242F37C"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Pokrivenost prometnicama nije zadovoljavajuća sa stanovišta gašenja eventualnog požara. Širina prometnica – šetnica uz obalu i u turističkim naseljima nije svugdje zadovoljavajuća, tako da usporava i onemogućava intervenciju. Mnoge ceste u užem području Grada Dubrovnika su definirane kao jednosmjerne što predstavlja problem brzog dolaska na intervenciju vatrogasnih postrojbi. Problem predstavlja nedostatak prometnica na otocima i u Gornjim selima, tako da se intervencije gašenja vatrogasnim vozilima i tehnikom obavljaju osloncem na postojeće prometnice.</w:t>
      </w:r>
    </w:p>
    <w:p w14:paraId="5D838BED" w14:textId="77777777" w:rsidR="00AF412A" w:rsidRPr="00AF412A" w:rsidRDefault="00AF412A" w:rsidP="00AF412A">
      <w:pPr>
        <w:jc w:val="both"/>
        <w:rPr>
          <w:rFonts w:ascii="Arial" w:hAnsi="Arial" w:cs="Arial"/>
          <w:sz w:val="22"/>
          <w:szCs w:val="22"/>
        </w:rPr>
      </w:pPr>
    </w:p>
    <w:p w14:paraId="1A9BDF90"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U jednom dijelu naselja i objekata nisu uređeni vatrogasni pristupi sukladno tehničkim propisima. U nekim dijelovima Grada Dubrovnika zbog nedostatka parkirnih mjesta dolazi do blokiranja prolaza za vatrogasna vozila.</w:t>
      </w:r>
    </w:p>
    <w:p w14:paraId="68DC6755" w14:textId="77777777" w:rsidR="00AF412A" w:rsidRPr="00AF412A" w:rsidRDefault="00AF412A" w:rsidP="00AF412A">
      <w:pPr>
        <w:jc w:val="both"/>
        <w:rPr>
          <w:rFonts w:ascii="Arial" w:hAnsi="Arial" w:cs="Arial"/>
          <w:sz w:val="22"/>
          <w:szCs w:val="22"/>
        </w:rPr>
      </w:pPr>
    </w:p>
    <w:p w14:paraId="6A7527C7"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Područje stare gradske jezgre je u svom većem dijelu pješačka zona, a prometnice su ograničene na vatrogasna vozila manjih gabarita. Većina kuća posjeduje međukatne konstrukcije od drva, a cijeli kompleksi zgrada su jedan požarni sektor. Veliki broj turista u ljetnom periodu dodatno kompliciraju dolazak na mjesto intervencije kao i gašenje požara.</w:t>
      </w:r>
    </w:p>
    <w:p w14:paraId="2B83FFD2" w14:textId="77777777" w:rsidR="00AF412A" w:rsidRPr="00AF412A" w:rsidRDefault="00AF412A" w:rsidP="00AF412A">
      <w:pPr>
        <w:jc w:val="both"/>
        <w:rPr>
          <w:rFonts w:ascii="Arial" w:hAnsi="Arial" w:cs="Arial"/>
          <w:sz w:val="22"/>
          <w:szCs w:val="22"/>
        </w:rPr>
      </w:pPr>
    </w:p>
    <w:p w14:paraId="01F9DECE"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Šire područje Grada Dubrovnika graniči s Bosnom i Hercegovinom što dodatno otežava gašenje ruralnog područja Grada (velike požarne fronte iz susjedne države dolaze na naše područje bez ranije mogućnosti gašenja). Radi rješavanja takvih situacija napravljen je sporazum između Hercegovačko-neretvanskog kantona i Dubrovačko-neretvanske županije o međusobnoj ispomoći u gašenjima požara i intervencijama u pograničnim područjima.</w:t>
      </w:r>
    </w:p>
    <w:p w14:paraId="69E52B32" w14:textId="77777777" w:rsidR="00AF412A" w:rsidRPr="00AF412A" w:rsidRDefault="00AF412A" w:rsidP="00AF412A">
      <w:pPr>
        <w:jc w:val="both"/>
        <w:rPr>
          <w:rFonts w:ascii="Arial" w:hAnsi="Arial" w:cs="Arial"/>
          <w:sz w:val="22"/>
          <w:szCs w:val="22"/>
        </w:rPr>
      </w:pPr>
    </w:p>
    <w:p w14:paraId="17B71D5F"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Tijekom ljetnih mjeseci u urbanim područjima povećava se broj stanovnika, što  zahtijeva dodatne mjere zaštite od požara, odnosno vatrogastva (dodatno zapošljavanje sezonskih vatrogasaca, definiranje postrojbi sa stalnim dežurstvom, opremanje dodatnom opremom navedena društva...). Rješavanje svake pa i najmanje neprilike ili nezgode u manjim mjestima ovise o pomoći lokalnih vatrogasnih postrojbi, jer su u stvari one jedina konkretna i brojno organizirana pomoć.</w:t>
      </w:r>
    </w:p>
    <w:p w14:paraId="66EE87D2" w14:textId="77777777" w:rsidR="00AF412A" w:rsidRPr="00AF412A" w:rsidRDefault="00AF412A" w:rsidP="00AF412A">
      <w:pPr>
        <w:jc w:val="both"/>
        <w:rPr>
          <w:rFonts w:ascii="Arial" w:hAnsi="Arial" w:cs="Arial"/>
          <w:sz w:val="22"/>
          <w:szCs w:val="22"/>
        </w:rPr>
      </w:pPr>
    </w:p>
    <w:p w14:paraId="67DD79F9"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 xml:space="preserve">Stanovnici kao i posjetitelji Grada poštuju strogu zabranu paljenja vatre na otvorenom tijekom ljetnih mjeseci. Tek neka od tih paljenja prerastaju u požare. Stoga Grad  iako duboko u području koje je izuzetno ugroženo požarima raslinja ima svake godine sve manji  broj požara raslinja na svom području. Tijekom zimskih mjeseci svako paljenje vatre treba prijaviti vatrogascima ili policiji. </w:t>
      </w:r>
    </w:p>
    <w:p w14:paraId="369D3ADF" w14:textId="77777777" w:rsidR="00AF412A" w:rsidRPr="00AF412A" w:rsidRDefault="00AF412A" w:rsidP="00AF412A">
      <w:pPr>
        <w:jc w:val="both"/>
        <w:rPr>
          <w:rFonts w:ascii="Arial" w:hAnsi="Arial" w:cs="Arial"/>
          <w:sz w:val="22"/>
          <w:szCs w:val="22"/>
        </w:rPr>
      </w:pPr>
    </w:p>
    <w:p w14:paraId="48E848B0"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Plan motrenja, čuvanja i ophodnje te mjere zabrane nekontroliranog i neovlaštenog pristupa i boravka na prostorima ili građevinama za razdoblje visokog indeksa ili vrlo visokog indeksa opasnosti od nastanka požara u 2022.g. za područje Dubrovnika izrađen je na način da  pokriva cijelo područje Grada.</w:t>
      </w:r>
    </w:p>
    <w:p w14:paraId="12397350" w14:textId="77777777" w:rsidR="00AF412A" w:rsidRPr="00AF412A" w:rsidRDefault="00AF412A" w:rsidP="00AF412A">
      <w:pPr>
        <w:rPr>
          <w:rFonts w:ascii="Arial" w:hAnsi="Arial" w:cs="Arial"/>
          <w:i/>
          <w:iCs/>
          <w:sz w:val="22"/>
          <w:szCs w:val="22"/>
          <w:u w:val="single"/>
        </w:rPr>
      </w:pPr>
    </w:p>
    <w:p w14:paraId="410982B4" w14:textId="77777777" w:rsidR="00AF412A" w:rsidRPr="00AF412A" w:rsidRDefault="00AF412A" w:rsidP="00AF412A">
      <w:pPr>
        <w:rPr>
          <w:rFonts w:ascii="Arial" w:hAnsi="Arial" w:cs="Arial"/>
          <w:i/>
          <w:iCs/>
          <w:sz w:val="22"/>
          <w:szCs w:val="22"/>
          <w:u w:val="single"/>
        </w:rPr>
      </w:pPr>
    </w:p>
    <w:p w14:paraId="24E80789" w14:textId="77777777" w:rsidR="00AF412A" w:rsidRPr="00AF412A" w:rsidRDefault="00AF412A" w:rsidP="00AF412A">
      <w:pPr>
        <w:rPr>
          <w:rFonts w:ascii="Arial" w:hAnsi="Arial" w:cs="Arial"/>
          <w:b/>
          <w:iCs/>
          <w:sz w:val="22"/>
          <w:szCs w:val="22"/>
        </w:rPr>
      </w:pPr>
      <w:r w:rsidRPr="00AF412A">
        <w:rPr>
          <w:rFonts w:ascii="Arial" w:hAnsi="Arial" w:cs="Arial"/>
          <w:b/>
          <w:iCs/>
          <w:sz w:val="22"/>
          <w:szCs w:val="22"/>
        </w:rPr>
        <w:t>ORGANIZACIJA VATROGASTVA</w:t>
      </w:r>
    </w:p>
    <w:p w14:paraId="7475EBEE" w14:textId="77777777" w:rsidR="00AF412A" w:rsidRPr="00AF412A" w:rsidRDefault="00AF412A" w:rsidP="00AF412A">
      <w:pPr>
        <w:rPr>
          <w:rFonts w:ascii="Arial" w:hAnsi="Arial" w:cs="Arial"/>
          <w:sz w:val="22"/>
          <w:szCs w:val="22"/>
        </w:rPr>
      </w:pPr>
    </w:p>
    <w:p w14:paraId="6AE90F81" w14:textId="77777777" w:rsidR="00AF412A" w:rsidRPr="00A33A70" w:rsidRDefault="00AF412A" w:rsidP="00AF412A">
      <w:pPr>
        <w:rPr>
          <w:rFonts w:ascii="Arial" w:hAnsi="Arial" w:cs="Arial"/>
        </w:rPr>
      </w:pPr>
    </w:p>
    <w:p w14:paraId="0A04C66C" w14:textId="77777777" w:rsidR="00AF412A" w:rsidRPr="00A33A70" w:rsidRDefault="00AF412A" w:rsidP="00AF412A">
      <w:pPr>
        <w:rPr>
          <w:rFonts w:ascii="Arial" w:hAnsi="Arial" w:cs="Arial"/>
        </w:rPr>
      </w:pPr>
    </w:p>
    <w:p w14:paraId="743CC8C4" w14:textId="77777777" w:rsidR="00AF412A" w:rsidRDefault="00AF412A" w:rsidP="00AF412A">
      <w:pPr>
        <w:spacing w:after="100" w:afterAutospacing="1"/>
        <w:jc w:val="both"/>
        <w:rPr>
          <w:rFonts w:ascii="Arial" w:hAnsi="Arial" w:cs="Arial"/>
        </w:rPr>
      </w:pPr>
      <w:r>
        <w:rPr>
          <w:rFonts w:ascii="Arial" w:hAnsi="Arial" w:cs="Arial"/>
          <w:noProof/>
        </w:rPr>
        <w:drawing>
          <wp:anchor distT="0" distB="0" distL="114300" distR="114300" simplePos="0" relativeHeight="251662336" behindDoc="1" locked="0" layoutInCell="1" allowOverlap="1" wp14:anchorId="385C7EB6" wp14:editId="4F75D014">
            <wp:simplePos x="0" y="0"/>
            <wp:positionH relativeFrom="column">
              <wp:posOffset>1052830</wp:posOffset>
            </wp:positionH>
            <wp:positionV relativeFrom="paragraph">
              <wp:posOffset>0</wp:posOffset>
            </wp:positionV>
            <wp:extent cx="3876675" cy="2247900"/>
            <wp:effectExtent l="0" t="0" r="9525" b="9525"/>
            <wp:wrapTight wrapText="bothSides">
              <wp:wrapPolygon edited="0">
                <wp:start x="0" y="0"/>
                <wp:lineTo x="0" y="21504"/>
                <wp:lineTo x="21545" y="21504"/>
                <wp:lineTo x="21545" y="0"/>
                <wp:lineTo x="0" y="0"/>
              </wp:wrapPolygon>
            </wp:wrapTight>
            <wp:docPr id="4" name="Slika 4" descr="POZARNE ZONE GRADA DUBROV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ZARNE ZONE GRADA DUBROVN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6675" cy="2247900"/>
                    </a:xfrm>
                    <a:prstGeom prst="rect">
                      <a:avLst/>
                    </a:prstGeom>
                    <a:noFill/>
                  </pic:spPr>
                </pic:pic>
              </a:graphicData>
            </a:graphic>
            <wp14:sizeRelH relativeFrom="margin">
              <wp14:pctWidth>0</wp14:pctWidth>
            </wp14:sizeRelH>
            <wp14:sizeRelV relativeFrom="margin">
              <wp14:pctHeight>0</wp14:pctHeight>
            </wp14:sizeRelV>
          </wp:anchor>
        </w:drawing>
      </w:r>
    </w:p>
    <w:p w14:paraId="5AEEF57F" w14:textId="77777777" w:rsidR="00AF412A" w:rsidRDefault="00AF412A" w:rsidP="00AF412A">
      <w:pPr>
        <w:spacing w:after="100" w:afterAutospacing="1"/>
        <w:jc w:val="both"/>
        <w:rPr>
          <w:rFonts w:ascii="Arial" w:hAnsi="Arial" w:cs="Arial"/>
          <w:noProof/>
        </w:rPr>
      </w:pPr>
    </w:p>
    <w:p w14:paraId="1C4CF15D" w14:textId="77777777" w:rsidR="00AF412A" w:rsidRDefault="00AF412A" w:rsidP="00AF412A">
      <w:pPr>
        <w:spacing w:after="100" w:afterAutospacing="1"/>
        <w:jc w:val="both"/>
        <w:rPr>
          <w:rFonts w:ascii="Arial" w:hAnsi="Arial" w:cs="Arial"/>
        </w:rPr>
      </w:pPr>
    </w:p>
    <w:p w14:paraId="4ED449A9" w14:textId="77777777" w:rsidR="00AF412A" w:rsidRDefault="00AF412A" w:rsidP="00AF412A">
      <w:pPr>
        <w:spacing w:after="100" w:afterAutospacing="1"/>
        <w:jc w:val="both"/>
        <w:rPr>
          <w:rFonts w:ascii="Arial" w:hAnsi="Arial" w:cs="Arial"/>
        </w:rPr>
      </w:pPr>
    </w:p>
    <w:p w14:paraId="411AC02C" w14:textId="77777777" w:rsidR="00AF412A" w:rsidRPr="00234A89" w:rsidRDefault="00AF412A" w:rsidP="00AF412A">
      <w:pPr>
        <w:spacing w:after="100" w:afterAutospacing="1"/>
        <w:jc w:val="center"/>
        <w:rPr>
          <w:rFonts w:ascii="Arial" w:hAnsi="Arial" w:cs="Arial"/>
        </w:rPr>
      </w:pPr>
    </w:p>
    <w:p w14:paraId="3A4B216A" w14:textId="77777777" w:rsidR="00AF412A" w:rsidRDefault="00AF412A" w:rsidP="00AF412A">
      <w:pPr>
        <w:tabs>
          <w:tab w:val="left" w:pos="8820"/>
        </w:tabs>
      </w:pPr>
    </w:p>
    <w:p w14:paraId="6F4DB9A5" w14:textId="77777777" w:rsidR="00AF412A" w:rsidRDefault="00AF412A" w:rsidP="00AF412A">
      <w:pPr>
        <w:pStyle w:val="BodyTextuvlaka2"/>
        <w:tabs>
          <w:tab w:val="left" w:pos="540"/>
          <w:tab w:val="left" w:pos="8820"/>
        </w:tabs>
        <w:rPr>
          <w:szCs w:val="24"/>
        </w:rPr>
      </w:pPr>
    </w:p>
    <w:p w14:paraId="13D7DC7D" w14:textId="77777777" w:rsidR="00AF412A" w:rsidRDefault="00AF412A" w:rsidP="00AF412A">
      <w:pPr>
        <w:pStyle w:val="BodyTextuvlaka2"/>
        <w:tabs>
          <w:tab w:val="left" w:pos="540"/>
          <w:tab w:val="left" w:pos="8820"/>
        </w:tabs>
        <w:rPr>
          <w:szCs w:val="24"/>
        </w:rPr>
      </w:pPr>
    </w:p>
    <w:p w14:paraId="5B327077" w14:textId="77777777" w:rsidR="00AF412A" w:rsidRDefault="00AF412A" w:rsidP="00AF412A">
      <w:pPr>
        <w:pStyle w:val="BodyTextuvlaka2"/>
        <w:tabs>
          <w:tab w:val="left" w:pos="540"/>
          <w:tab w:val="left" w:pos="8820"/>
        </w:tabs>
        <w:rPr>
          <w:szCs w:val="24"/>
        </w:rPr>
      </w:pPr>
    </w:p>
    <w:p w14:paraId="391162E4" w14:textId="77777777" w:rsidR="00AF412A" w:rsidRPr="00B86B9A" w:rsidRDefault="00AF412A" w:rsidP="00AF412A">
      <w:pPr>
        <w:pStyle w:val="Tijeloteksta3"/>
        <w:jc w:val="both"/>
        <w:rPr>
          <w:rFonts w:ascii="Arial" w:hAnsi="Arial" w:cs="Arial"/>
          <w:b/>
          <w:sz w:val="22"/>
          <w:szCs w:val="22"/>
        </w:rPr>
      </w:pPr>
      <w:r w:rsidRPr="00B86B9A">
        <w:rPr>
          <w:rFonts w:ascii="Arial" w:hAnsi="Arial" w:cs="Arial"/>
          <w:sz w:val="22"/>
          <w:szCs w:val="22"/>
        </w:rPr>
        <w:t>Područje Grada Dubrovnika u smislu zaštite od požara podijeljeno je na pet područja odgovornosti i to za:</w:t>
      </w:r>
    </w:p>
    <w:p w14:paraId="6B0BA09D" w14:textId="77777777" w:rsidR="00AF412A" w:rsidRPr="00B86B9A" w:rsidRDefault="00AF412A" w:rsidP="00AF412A">
      <w:pPr>
        <w:pStyle w:val="Tijeloteksta3"/>
        <w:numPr>
          <w:ilvl w:val="0"/>
          <w:numId w:val="67"/>
        </w:numPr>
        <w:spacing w:after="0"/>
        <w:ind w:left="851" w:hanging="425"/>
        <w:jc w:val="both"/>
        <w:rPr>
          <w:rFonts w:ascii="Arial" w:hAnsi="Arial" w:cs="Arial"/>
          <w:b/>
          <w:sz w:val="22"/>
          <w:szCs w:val="22"/>
        </w:rPr>
      </w:pPr>
      <w:r w:rsidRPr="00B86B9A">
        <w:rPr>
          <w:rFonts w:ascii="Arial" w:hAnsi="Arial" w:cs="Arial"/>
          <w:sz w:val="22"/>
          <w:szCs w:val="22"/>
        </w:rPr>
        <w:t xml:space="preserve">područje nositelj zaštite od požara je postaja JVP </w:t>
      </w:r>
      <w:proofErr w:type="spellStart"/>
      <w:r w:rsidRPr="00B86B9A">
        <w:rPr>
          <w:rFonts w:ascii="Arial" w:hAnsi="Arial" w:cs="Arial"/>
          <w:sz w:val="22"/>
          <w:szCs w:val="22"/>
        </w:rPr>
        <w:t>Dbk</w:t>
      </w:r>
      <w:proofErr w:type="spellEnd"/>
      <w:r w:rsidRPr="00B86B9A">
        <w:rPr>
          <w:rFonts w:ascii="Arial" w:hAnsi="Arial" w:cs="Arial"/>
          <w:sz w:val="22"/>
          <w:szCs w:val="22"/>
        </w:rPr>
        <w:t xml:space="preserve"> vatrogasci</w:t>
      </w:r>
    </w:p>
    <w:p w14:paraId="381D946E" w14:textId="77777777" w:rsidR="00AF412A" w:rsidRPr="00B86B9A" w:rsidRDefault="00AF412A" w:rsidP="00AF412A">
      <w:pPr>
        <w:pStyle w:val="Tijeloteksta3"/>
        <w:numPr>
          <w:ilvl w:val="0"/>
          <w:numId w:val="67"/>
        </w:numPr>
        <w:spacing w:after="0"/>
        <w:ind w:left="851" w:hanging="425"/>
        <w:jc w:val="both"/>
        <w:rPr>
          <w:rFonts w:ascii="Arial" w:hAnsi="Arial" w:cs="Arial"/>
          <w:b/>
          <w:sz w:val="22"/>
          <w:szCs w:val="22"/>
        </w:rPr>
      </w:pPr>
      <w:proofErr w:type="spellStart"/>
      <w:r w:rsidRPr="00B86B9A">
        <w:rPr>
          <w:rFonts w:ascii="Arial" w:hAnsi="Arial" w:cs="Arial"/>
          <w:sz w:val="22"/>
          <w:szCs w:val="22"/>
        </w:rPr>
        <w:t>područjenositelj</w:t>
      </w:r>
      <w:proofErr w:type="spellEnd"/>
      <w:r w:rsidRPr="00B86B9A">
        <w:rPr>
          <w:rFonts w:ascii="Arial" w:hAnsi="Arial" w:cs="Arial"/>
          <w:sz w:val="22"/>
          <w:szCs w:val="22"/>
        </w:rPr>
        <w:t xml:space="preserve"> zaštite od požara ispostava JVP </w:t>
      </w:r>
      <w:proofErr w:type="spellStart"/>
      <w:r w:rsidRPr="00B86B9A">
        <w:rPr>
          <w:rFonts w:ascii="Arial" w:hAnsi="Arial" w:cs="Arial"/>
          <w:sz w:val="22"/>
          <w:szCs w:val="22"/>
        </w:rPr>
        <w:t>Dbk</w:t>
      </w:r>
      <w:proofErr w:type="spellEnd"/>
      <w:r w:rsidRPr="00B86B9A">
        <w:rPr>
          <w:rFonts w:ascii="Arial" w:hAnsi="Arial" w:cs="Arial"/>
          <w:sz w:val="22"/>
          <w:szCs w:val="22"/>
        </w:rPr>
        <w:t xml:space="preserve"> vatrogasci</w:t>
      </w:r>
    </w:p>
    <w:p w14:paraId="61D4214B" w14:textId="77777777" w:rsidR="00AF412A" w:rsidRPr="00B86B9A" w:rsidRDefault="00AF412A" w:rsidP="00AF412A">
      <w:pPr>
        <w:pStyle w:val="Tijeloteksta3"/>
        <w:numPr>
          <w:ilvl w:val="0"/>
          <w:numId w:val="67"/>
        </w:numPr>
        <w:spacing w:after="0"/>
        <w:ind w:left="851" w:hanging="425"/>
        <w:jc w:val="both"/>
        <w:rPr>
          <w:rFonts w:ascii="Arial" w:hAnsi="Arial" w:cs="Arial"/>
          <w:b/>
          <w:sz w:val="22"/>
          <w:szCs w:val="22"/>
        </w:rPr>
      </w:pPr>
      <w:r w:rsidRPr="00B86B9A">
        <w:rPr>
          <w:rFonts w:ascii="Arial" w:hAnsi="Arial" w:cs="Arial"/>
          <w:sz w:val="22"/>
          <w:szCs w:val="22"/>
        </w:rPr>
        <w:t>područje nositelj zaštite od požara središnje dobrovoljno vatrogasno društvo DVD-a Koločep</w:t>
      </w:r>
    </w:p>
    <w:p w14:paraId="220E1237" w14:textId="77777777" w:rsidR="00AF412A" w:rsidRPr="00B86B9A" w:rsidRDefault="00AF412A" w:rsidP="00AF412A">
      <w:pPr>
        <w:pStyle w:val="Tijeloteksta3"/>
        <w:numPr>
          <w:ilvl w:val="0"/>
          <w:numId w:val="67"/>
        </w:numPr>
        <w:spacing w:after="0"/>
        <w:ind w:left="851" w:hanging="425"/>
        <w:jc w:val="both"/>
        <w:rPr>
          <w:rFonts w:ascii="Arial" w:hAnsi="Arial" w:cs="Arial"/>
          <w:b/>
          <w:sz w:val="22"/>
          <w:szCs w:val="22"/>
        </w:rPr>
      </w:pPr>
      <w:r w:rsidRPr="00B86B9A">
        <w:rPr>
          <w:rFonts w:ascii="Arial" w:hAnsi="Arial" w:cs="Arial"/>
          <w:sz w:val="22"/>
          <w:szCs w:val="22"/>
        </w:rPr>
        <w:t>područje nositelj zaštite od požara središnje dobrovoljno vatrogasno društvo DVD Lopud</w:t>
      </w:r>
    </w:p>
    <w:p w14:paraId="10DD84E6" w14:textId="77777777" w:rsidR="00AF412A" w:rsidRPr="00B86B9A" w:rsidRDefault="00AF412A" w:rsidP="00AF412A">
      <w:pPr>
        <w:pStyle w:val="Tijeloteksta3"/>
        <w:numPr>
          <w:ilvl w:val="0"/>
          <w:numId w:val="67"/>
        </w:numPr>
        <w:spacing w:after="0"/>
        <w:ind w:left="851" w:hanging="425"/>
        <w:jc w:val="both"/>
        <w:rPr>
          <w:rFonts w:ascii="Arial" w:hAnsi="Arial" w:cs="Arial"/>
          <w:b/>
          <w:sz w:val="22"/>
          <w:szCs w:val="22"/>
        </w:rPr>
      </w:pPr>
      <w:r w:rsidRPr="00B86B9A">
        <w:rPr>
          <w:rFonts w:ascii="Arial" w:hAnsi="Arial" w:cs="Arial"/>
          <w:sz w:val="22"/>
          <w:szCs w:val="22"/>
        </w:rPr>
        <w:t xml:space="preserve">područje nositelj zaštite od </w:t>
      </w:r>
      <w:proofErr w:type="spellStart"/>
      <w:r w:rsidRPr="00B86B9A">
        <w:rPr>
          <w:rFonts w:ascii="Arial" w:hAnsi="Arial" w:cs="Arial"/>
          <w:sz w:val="22"/>
          <w:szCs w:val="22"/>
        </w:rPr>
        <w:t>požarasredišnje</w:t>
      </w:r>
      <w:proofErr w:type="spellEnd"/>
      <w:r w:rsidRPr="00B86B9A">
        <w:rPr>
          <w:rFonts w:ascii="Arial" w:hAnsi="Arial" w:cs="Arial"/>
          <w:sz w:val="22"/>
          <w:szCs w:val="22"/>
        </w:rPr>
        <w:t xml:space="preserve"> dobrovoljno vatrogasno društvo DVD-a </w:t>
      </w:r>
      <w:proofErr w:type="spellStart"/>
      <w:r w:rsidRPr="00B86B9A">
        <w:rPr>
          <w:rFonts w:ascii="Arial" w:hAnsi="Arial" w:cs="Arial"/>
          <w:sz w:val="22"/>
          <w:szCs w:val="22"/>
        </w:rPr>
        <w:t>Šipan</w:t>
      </w:r>
      <w:proofErr w:type="spellEnd"/>
      <w:r w:rsidRPr="00B86B9A">
        <w:rPr>
          <w:rFonts w:ascii="Arial" w:hAnsi="Arial" w:cs="Arial"/>
          <w:sz w:val="22"/>
          <w:szCs w:val="22"/>
        </w:rPr>
        <w:t>.</w:t>
      </w:r>
    </w:p>
    <w:p w14:paraId="1D4038E2" w14:textId="77777777" w:rsidR="00AF412A" w:rsidRPr="00B86B9A" w:rsidRDefault="00AF412A" w:rsidP="00AF412A">
      <w:pPr>
        <w:pStyle w:val="Tijeloteksta3"/>
        <w:jc w:val="both"/>
        <w:rPr>
          <w:rFonts w:ascii="Arial" w:hAnsi="Arial" w:cs="Arial"/>
          <w:b/>
          <w:sz w:val="22"/>
          <w:szCs w:val="22"/>
        </w:rPr>
      </w:pPr>
    </w:p>
    <w:p w14:paraId="43D2FAF6" w14:textId="77777777" w:rsidR="00AF412A" w:rsidRPr="00B86B9A" w:rsidRDefault="00AF412A" w:rsidP="00AF412A">
      <w:pPr>
        <w:pStyle w:val="Tijeloteksta3"/>
        <w:jc w:val="both"/>
        <w:rPr>
          <w:rFonts w:ascii="Arial" w:hAnsi="Arial" w:cs="Arial"/>
          <w:sz w:val="22"/>
          <w:szCs w:val="22"/>
        </w:rPr>
      </w:pPr>
      <w:r w:rsidRPr="00B86B9A">
        <w:rPr>
          <w:rFonts w:ascii="Arial" w:hAnsi="Arial" w:cs="Arial"/>
          <w:sz w:val="22"/>
          <w:szCs w:val="22"/>
        </w:rPr>
        <w:t xml:space="preserve">Navedenim </w:t>
      </w:r>
      <w:proofErr w:type="spellStart"/>
      <w:r w:rsidRPr="00B86B9A">
        <w:rPr>
          <w:rFonts w:ascii="Arial" w:hAnsi="Arial" w:cs="Arial"/>
          <w:sz w:val="22"/>
          <w:szCs w:val="22"/>
        </w:rPr>
        <w:t>postrojbama,te</w:t>
      </w:r>
      <w:proofErr w:type="spellEnd"/>
      <w:r w:rsidRPr="00B86B9A">
        <w:rPr>
          <w:rFonts w:ascii="Arial" w:hAnsi="Arial" w:cs="Arial"/>
          <w:sz w:val="22"/>
          <w:szCs w:val="22"/>
        </w:rPr>
        <w:t xml:space="preserve"> postrojbi DVD-a Zaton, Orašac, Gornja sela, </w:t>
      </w:r>
      <w:proofErr w:type="spellStart"/>
      <w:r w:rsidRPr="00B86B9A">
        <w:rPr>
          <w:rFonts w:ascii="Arial" w:hAnsi="Arial" w:cs="Arial"/>
          <w:sz w:val="22"/>
          <w:szCs w:val="22"/>
        </w:rPr>
        <w:t>Suđurađ</w:t>
      </w:r>
      <w:proofErr w:type="spellEnd"/>
      <w:r w:rsidRPr="00B86B9A">
        <w:rPr>
          <w:rFonts w:ascii="Arial" w:hAnsi="Arial" w:cs="Arial"/>
          <w:sz w:val="22"/>
          <w:szCs w:val="22"/>
        </w:rPr>
        <w:t xml:space="preserve">, Rijeka dubrovačka, </w:t>
      </w:r>
      <w:proofErr w:type="spellStart"/>
      <w:r w:rsidRPr="00B86B9A">
        <w:rPr>
          <w:rFonts w:ascii="Arial" w:hAnsi="Arial" w:cs="Arial"/>
          <w:sz w:val="22"/>
          <w:szCs w:val="22"/>
        </w:rPr>
        <w:t>Mravinjac</w:t>
      </w:r>
      <w:proofErr w:type="spellEnd"/>
      <w:r w:rsidRPr="00B86B9A">
        <w:rPr>
          <w:rFonts w:ascii="Arial" w:hAnsi="Arial" w:cs="Arial"/>
          <w:sz w:val="22"/>
          <w:szCs w:val="22"/>
        </w:rPr>
        <w:t xml:space="preserve"> i </w:t>
      </w:r>
      <w:proofErr w:type="spellStart"/>
      <w:r w:rsidRPr="00B86B9A">
        <w:rPr>
          <w:rFonts w:ascii="Arial" w:hAnsi="Arial" w:cs="Arial"/>
          <w:sz w:val="22"/>
          <w:szCs w:val="22"/>
        </w:rPr>
        <w:t>Osojnik</w:t>
      </w:r>
      <w:proofErr w:type="spellEnd"/>
      <w:r w:rsidRPr="00B86B9A">
        <w:rPr>
          <w:rFonts w:ascii="Arial" w:hAnsi="Arial" w:cs="Arial"/>
          <w:sz w:val="22"/>
          <w:szCs w:val="22"/>
        </w:rPr>
        <w:t xml:space="preserve"> utvrđuje se područje djelovanja na teritoriju Grada Dubrovnika prema niže navedenim prioritetima.</w:t>
      </w:r>
    </w:p>
    <w:p w14:paraId="0FF28670" w14:textId="77777777" w:rsidR="00AF412A" w:rsidRPr="00B86B9A" w:rsidRDefault="00AF412A" w:rsidP="00AF412A">
      <w:pPr>
        <w:pStyle w:val="BodyTextuvlaka2"/>
        <w:tabs>
          <w:tab w:val="left" w:pos="540"/>
          <w:tab w:val="left" w:pos="8820"/>
        </w:tabs>
        <w:rPr>
          <w:rFonts w:ascii="Arial" w:hAnsi="Arial" w:cs="Arial"/>
          <w:sz w:val="22"/>
          <w:szCs w:val="22"/>
        </w:rPr>
      </w:pPr>
    </w:p>
    <w:p w14:paraId="661C2CB5" w14:textId="77777777" w:rsidR="00AF412A" w:rsidRPr="00AF412A" w:rsidRDefault="00AF412A" w:rsidP="00AF412A">
      <w:pPr>
        <w:pStyle w:val="Zaglavlje"/>
        <w:jc w:val="both"/>
        <w:rPr>
          <w:rFonts w:ascii="Arial" w:hAnsi="Arial" w:cs="Arial"/>
          <w:b/>
          <w:bCs/>
          <w:i/>
          <w:iCs/>
          <w:sz w:val="22"/>
          <w:szCs w:val="22"/>
        </w:rPr>
      </w:pPr>
      <w:r w:rsidRPr="00AF412A">
        <w:rPr>
          <w:rFonts w:ascii="Arial" w:hAnsi="Arial" w:cs="Arial"/>
          <w:b/>
          <w:bCs/>
          <w:i/>
          <w:iCs/>
          <w:sz w:val="22"/>
          <w:szCs w:val="22"/>
        </w:rPr>
        <w:t xml:space="preserve">I. područje odgovornosti </w:t>
      </w:r>
    </w:p>
    <w:p w14:paraId="61EC1A88" w14:textId="77777777" w:rsidR="00AF412A" w:rsidRPr="00AF412A" w:rsidRDefault="00AF412A" w:rsidP="00AF412A">
      <w:pPr>
        <w:pStyle w:val="Zaglavlje"/>
        <w:ind w:firstLine="709"/>
        <w:jc w:val="both"/>
        <w:rPr>
          <w:rFonts w:ascii="Arial" w:hAnsi="Arial" w:cs="Arial"/>
          <w:b/>
          <w:sz w:val="22"/>
          <w:szCs w:val="22"/>
        </w:rPr>
      </w:pPr>
    </w:p>
    <w:p w14:paraId="39C2BA22" w14:textId="77777777" w:rsidR="00AF412A" w:rsidRPr="00AF412A" w:rsidRDefault="00AF412A" w:rsidP="00AF412A">
      <w:pPr>
        <w:pStyle w:val="BodyTextuvlaka2"/>
        <w:tabs>
          <w:tab w:val="left" w:pos="540"/>
          <w:tab w:val="left" w:pos="8820"/>
        </w:tabs>
        <w:rPr>
          <w:rFonts w:ascii="Arial" w:hAnsi="Arial" w:cs="Arial"/>
          <w:sz w:val="22"/>
          <w:szCs w:val="22"/>
        </w:rPr>
      </w:pPr>
      <w:r w:rsidRPr="00AF412A">
        <w:rPr>
          <w:rFonts w:ascii="Arial" w:hAnsi="Arial" w:cs="Arial"/>
          <w:bCs/>
          <w:sz w:val="22"/>
          <w:szCs w:val="22"/>
        </w:rPr>
        <w:t>Na I. području odgovornosti na požare i druge događaje izlazi prva JVP Dubrovački vatrogasci koja mora imati 12 profesionalnih vatrogasaca u smjeni, te DVD Rijeka dubrovačka.</w:t>
      </w:r>
    </w:p>
    <w:p w14:paraId="7E6B8550" w14:textId="77777777" w:rsidR="00AF412A" w:rsidRPr="00AF412A" w:rsidRDefault="00AF412A" w:rsidP="00AF412A">
      <w:pPr>
        <w:pStyle w:val="Zaglavlje"/>
        <w:jc w:val="both"/>
        <w:rPr>
          <w:rFonts w:ascii="Arial" w:hAnsi="Arial" w:cs="Arial"/>
          <w:bCs/>
          <w:sz w:val="22"/>
          <w:szCs w:val="22"/>
        </w:rPr>
      </w:pPr>
      <w:r w:rsidRPr="00AF412A">
        <w:rPr>
          <w:rFonts w:ascii="Arial" w:hAnsi="Arial" w:cs="Arial"/>
          <w:bCs/>
          <w:sz w:val="22"/>
          <w:szCs w:val="22"/>
        </w:rPr>
        <w:t>U ljetnom periodu u DVD Rijeka dubrovačka od lipnja do listopada prema potrebi oformiti dnevno dežurstvo (vatrogasac + vozač) od 07.00 do 19.00 zbog mogućih prometnih gužvi i nemogućnosti prolaska vatrogasnih vozila do mjesta požara određenih dijelova Grada (područje Rijeke dubrovačke).</w:t>
      </w:r>
    </w:p>
    <w:p w14:paraId="7DE63B87" w14:textId="77777777" w:rsidR="00AF412A" w:rsidRPr="00AF412A" w:rsidRDefault="00AF412A" w:rsidP="00AF412A">
      <w:pPr>
        <w:pStyle w:val="Zaglavlje"/>
        <w:jc w:val="both"/>
        <w:rPr>
          <w:rFonts w:ascii="Arial" w:hAnsi="Arial" w:cs="Arial"/>
          <w:b/>
          <w:sz w:val="22"/>
          <w:szCs w:val="22"/>
        </w:rPr>
      </w:pPr>
    </w:p>
    <w:p w14:paraId="0486B8C9" w14:textId="77777777" w:rsidR="00AF412A" w:rsidRPr="00AF412A" w:rsidRDefault="00AF412A" w:rsidP="00AF412A">
      <w:pPr>
        <w:pStyle w:val="Zaglavlje"/>
        <w:jc w:val="both"/>
        <w:rPr>
          <w:rFonts w:ascii="Arial" w:hAnsi="Arial" w:cs="Arial"/>
          <w:b/>
          <w:bCs/>
          <w:i/>
          <w:iCs/>
          <w:sz w:val="22"/>
          <w:szCs w:val="22"/>
        </w:rPr>
      </w:pPr>
      <w:r w:rsidRPr="00AF412A">
        <w:rPr>
          <w:rFonts w:ascii="Arial" w:hAnsi="Arial" w:cs="Arial"/>
          <w:b/>
          <w:bCs/>
          <w:i/>
          <w:iCs/>
          <w:sz w:val="22"/>
          <w:szCs w:val="22"/>
        </w:rPr>
        <w:t xml:space="preserve">II. područje odgovornosti </w:t>
      </w:r>
    </w:p>
    <w:p w14:paraId="3F6BAB8B" w14:textId="77777777" w:rsidR="00AF412A" w:rsidRPr="00AF412A" w:rsidRDefault="00AF412A" w:rsidP="00AF412A">
      <w:pPr>
        <w:pStyle w:val="Zaglavlje"/>
        <w:jc w:val="both"/>
        <w:rPr>
          <w:rFonts w:ascii="Arial" w:hAnsi="Arial" w:cs="Arial"/>
          <w:b/>
          <w:sz w:val="22"/>
          <w:szCs w:val="22"/>
        </w:rPr>
      </w:pPr>
    </w:p>
    <w:p w14:paraId="20A0DA00" w14:textId="77777777" w:rsidR="00AF412A" w:rsidRPr="00AF412A" w:rsidRDefault="00AF412A" w:rsidP="00AF412A">
      <w:pPr>
        <w:pStyle w:val="Zaglavlje"/>
        <w:jc w:val="both"/>
        <w:rPr>
          <w:rFonts w:ascii="Arial" w:hAnsi="Arial" w:cs="Arial"/>
          <w:sz w:val="22"/>
          <w:szCs w:val="22"/>
        </w:rPr>
      </w:pPr>
      <w:r w:rsidRPr="00AF412A">
        <w:rPr>
          <w:rFonts w:ascii="Arial" w:hAnsi="Arial" w:cs="Arial"/>
          <w:sz w:val="22"/>
          <w:szCs w:val="22"/>
        </w:rPr>
        <w:t xml:space="preserve">Na II. području odgovornosti na požare građevina i druge događaje izlazi vatrogasna postrojba Ispostave JVP Dubrovački vatrogasci s minimalno 5 profesionalnih vatrogasaca u smjeni te DVD Orašac, DVD Zaton, DVD </w:t>
      </w:r>
      <w:proofErr w:type="spellStart"/>
      <w:r w:rsidRPr="00AF412A">
        <w:rPr>
          <w:rFonts w:ascii="Arial" w:hAnsi="Arial" w:cs="Arial"/>
          <w:sz w:val="22"/>
          <w:szCs w:val="22"/>
        </w:rPr>
        <w:t>Osojnik</w:t>
      </w:r>
      <w:proofErr w:type="spellEnd"/>
      <w:r w:rsidRPr="00AF412A">
        <w:rPr>
          <w:rFonts w:ascii="Arial" w:hAnsi="Arial" w:cs="Arial"/>
          <w:sz w:val="22"/>
          <w:szCs w:val="22"/>
        </w:rPr>
        <w:t xml:space="preserve">, DVD </w:t>
      </w:r>
      <w:proofErr w:type="spellStart"/>
      <w:r w:rsidRPr="00AF412A">
        <w:rPr>
          <w:rFonts w:ascii="Arial" w:hAnsi="Arial" w:cs="Arial"/>
          <w:sz w:val="22"/>
          <w:szCs w:val="22"/>
        </w:rPr>
        <w:t>Mravinjac</w:t>
      </w:r>
      <w:proofErr w:type="spellEnd"/>
      <w:r w:rsidRPr="00AF412A">
        <w:rPr>
          <w:rFonts w:ascii="Arial" w:hAnsi="Arial" w:cs="Arial"/>
          <w:sz w:val="22"/>
          <w:szCs w:val="22"/>
        </w:rPr>
        <w:t xml:space="preserve"> i DVD Gornja sela.</w:t>
      </w:r>
    </w:p>
    <w:p w14:paraId="55D7F80F" w14:textId="77777777" w:rsidR="00AF412A" w:rsidRPr="00AF412A" w:rsidRDefault="00AF412A" w:rsidP="00AF412A">
      <w:pPr>
        <w:pStyle w:val="BodyTextuvlaka2"/>
        <w:tabs>
          <w:tab w:val="left" w:pos="540"/>
          <w:tab w:val="left" w:pos="8820"/>
        </w:tabs>
        <w:rPr>
          <w:rFonts w:ascii="Arial" w:hAnsi="Arial" w:cs="Arial"/>
          <w:sz w:val="22"/>
          <w:szCs w:val="22"/>
        </w:rPr>
      </w:pPr>
    </w:p>
    <w:p w14:paraId="59542AEB" w14:textId="77777777" w:rsidR="00AF412A" w:rsidRPr="00AF412A" w:rsidRDefault="00AF412A" w:rsidP="00AF412A">
      <w:pPr>
        <w:pStyle w:val="Zaglavlje"/>
        <w:jc w:val="both"/>
        <w:rPr>
          <w:rFonts w:ascii="Arial" w:hAnsi="Arial" w:cs="Arial"/>
          <w:b/>
          <w:bCs/>
          <w:i/>
          <w:iCs/>
          <w:sz w:val="22"/>
          <w:szCs w:val="22"/>
        </w:rPr>
      </w:pPr>
      <w:r w:rsidRPr="00AF412A">
        <w:rPr>
          <w:rFonts w:ascii="Arial" w:hAnsi="Arial" w:cs="Arial"/>
          <w:b/>
          <w:bCs/>
          <w:i/>
          <w:iCs/>
          <w:sz w:val="22"/>
          <w:szCs w:val="22"/>
        </w:rPr>
        <w:t xml:space="preserve">III. područje odgovornosti </w:t>
      </w:r>
    </w:p>
    <w:p w14:paraId="0CFF608D" w14:textId="77777777" w:rsidR="00AF412A" w:rsidRPr="00AF412A" w:rsidRDefault="00AF412A" w:rsidP="00AF412A">
      <w:pPr>
        <w:pStyle w:val="Zaglavlje"/>
        <w:jc w:val="both"/>
        <w:rPr>
          <w:rFonts w:ascii="Arial" w:hAnsi="Arial" w:cs="Arial"/>
          <w:b/>
          <w:sz w:val="22"/>
          <w:szCs w:val="22"/>
        </w:rPr>
      </w:pPr>
    </w:p>
    <w:p w14:paraId="3C27B945" w14:textId="77777777" w:rsidR="00AF412A" w:rsidRPr="00AF412A" w:rsidRDefault="00AF412A" w:rsidP="00AF412A">
      <w:pPr>
        <w:pStyle w:val="Zaglavlje"/>
        <w:jc w:val="both"/>
        <w:rPr>
          <w:rFonts w:ascii="Arial" w:hAnsi="Arial" w:cs="Arial"/>
          <w:sz w:val="22"/>
          <w:szCs w:val="22"/>
        </w:rPr>
      </w:pPr>
      <w:r w:rsidRPr="00AF412A">
        <w:rPr>
          <w:rFonts w:ascii="Arial" w:hAnsi="Arial" w:cs="Arial"/>
          <w:sz w:val="22"/>
          <w:szCs w:val="22"/>
        </w:rPr>
        <w:t xml:space="preserve">Na III. području odgovornosti na požare građevina i druge </w:t>
      </w:r>
      <w:proofErr w:type="spellStart"/>
      <w:r w:rsidRPr="00AF412A">
        <w:rPr>
          <w:rFonts w:ascii="Arial" w:hAnsi="Arial" w:cs="Arial"/>
          <w:sz w:val="22"/>
          <w:szCs w:val="22"/>
        </w:rPr>
        <w:t>događajeizlazi</w:t>
      </w:r>
      <w:proofErr w:type="spellEnd"/>
      <w:r w:rsidRPr="00AF412A">
        <w:rPr>
          <w:rFonts w:ascii="Arial" w:hAnsi="Arial" w:cs="Arial"/>
          <w:sz w:val="22"/>
          <w:szCs w:val="22"/>
        </w:rPr>
        <w:t xml:space="preserve"> vatrogasna postrojba društva DVD-a Koločep (stožerno društvo) s minimalno 6 vatrogasaca i opremom prema Operativnom planu VZGD.</w:t>
      </w:r>
    </w:p>
    <w:p w14:paraId="5AFB60CF" w14:textId="77777777" w:rsidR="00AF412A" w:rsidRPr="00AF412A" w:rsidRDefault="00AF412A" w:rsidP="00AF412A">
      <w:pPr>
        <w:pStyle w:val="Zaglavlje"/>
        <w:jc w:val="both"/>
        <w:rPr>
          <w:rFonts w:ascii="Arial" w:hAnsi="Arial" w:cs="Arial"/>
          <w:sz w:val="22"/>
          <w:szCs w:val="22"/>
        </w:rPr>
      </w:pPr>
    </w:p>
    <w:p w14:paraId="78BDCFBE" w14:textId="77777777" w:rsidR="00AF412A" w:rsidRPr="00AF412A" w:rsidRDefault="00AF412A" w:rsidP="00AF412A">
      <w:pPr>
        <w:pStyle w:val="Zaglavlje"/>
        <w:jc w:val="both"/>
        <w:rPr>
          <w:rFonts w:ascii="Arial" w:hAnsi="Arial" w:cs="Arial"/>
          <w:b/>
          <w:bCs/>
          <w:i/>
          <w:iCs/>
          <w:sz w:val="22"/>
          <w:szCs w:val="22"/>
        </w:rPr>
      </w:pPr>
      <w:r w:rsidRPr="00AF412A">
        <w:rPr>
          <w:rFonts w:ascii="Arial" w:hAnsi="Arial" w:cs="Arial"/>
          <w:b/>
          <w:bCs/>
          <w:i/>
          <w:iCs/>
          <w:sz w:val="22"/>
          <w:szCs w:val="22"/>
        </w:rPr>
        <w:t xml:space="preserve">IV. područje odgovornosti </w:t>
      </w:r>
    </w:p>
    <w:p w14:paraId="24D7B778" w14:textId="77777777" w:rsidR="00AF412A" w:rsidRPr="00AF412A" w:rsidRDefault="00AF412A" w:rsidP="00AF412A">
      <w:pPr>
        <w:pStyle w:val="Zaglavlje"/>
        <w:jc w:val="both"/>
        <w:rPr>
          <w:rFonts w:ascii="Arial" w:hAnsi="Arial" w:cs="Arial"/>
          <w:sz w:val="22"/>
          <w:szCs w:val="22"/>
        </w:rPr>
      </w:pPr>
    </w:p>
    <w:p w14:paraId="02A62B6C" w14:textId="77777777" w:rsidR="00AF412A" w:rsidRPr="00AF412A" w:rsidRDefault="00AF412A" w:rsidP="00AF412A">
      <w:pPr>
        <w:pStyle w:val="Zaglavlje"/>
        <w:jc w:val="both"/>
        <w:rPr>
          <w:rFonts w:ascii="Arial" w:hAnsi="Arial" w:cs="Arial"/>
          <w:sz w:val="22"/>
          <w:szCs w:val="22"/>
        </w:rPr>
      </w:pPr>
      <w:r w:rsidRPr="00AF412A">
        <w:rPr>
          <w:rFonts w:ascii="Arial" w:hAnsi="Arial" w:cs="Arial"/>
          <w:sz w:val="22"/>
          <w:szCs w:val="22"/>
        </w:rPr>
        <w:t xml:space="preserve">Na IV. području odgovornosti na požare građevina i druge događaje </w:t>
      </w:r>
      <w:proofErr w:type="spellStart"/>
      <w:r w:rsidRPr="00AF412A">
        <w:rPr>
          <w:rFonts w:ascii="Arial" w:hAnsi="Arial" w:cs="Arial"/>
          <w:sz w:val="22"/>
          <w:szCs w:val="22"/>
        </w:rPr>
        <w:t>izlazivatrogasna</w:t>
      </w:r>
      <w:proofErr w:type="spellEnd"/>
      <w:r w:rsidRPr="00AF412A">
        <w:rPr>
          <w:rFonts w:ascii="Arial" w:hAnsi="Arial" w:cs="Arial"/>
          <w:sz w:val="22"/>
          <w:szCs w:val="22"/>
        </w:rPr>
        <w:t xml:space="preserve"> postrojba društva DVD-a Lopud (stožerno društvo) s minimalno 8 vatrogasaca i opremom prema Operativnom planu VZGD.</w:t>
      </w:r>
    </w:p>
    <w:p w14:paraId="3BDC83E2" w14:textId="77777777" w:rsidR="00AF412A" w:rsidRDefault="00AF412A" w:rsidP="00AF412A">
      <w:pPr>
        <w:pStyle w:val="Zaglavlje"/>
        <w:jc w:val="both"/>
        <w:rPr>
          <w:rFonts w:ascii="Arial" w:hAnsi="Arial" w:cs="Arial"/>
          <w:sz w:val="22"/>
          <w:szCs w:val="22"/>
        </w:rPr>
      </w:pPr>
    </w:p>
    <w:p w14:paraId="15BC510B" w14:textId="77777777" w:rsidR="00AF412A" w:rsidRPr="00AF412A" w:rsidRDefault="00AF412A" w:rsidP="00AF412A">
      <w:pPr>
        <w:pStyle w:val="Zaglavlje"/>
        <w:jc w:val="both"/>
        <w:rPr>
          <w:rFonts w:ascii="Arial" w:hAnsi="Arial" w:cs="Arial"/>
          <w:sz w:val="22"/>
          <w:szCs w:val="22"/>
        </w:rPr>
      </w:pPr>
    </w:p>
    <w:p w14:paraId="747DD89A" w14:textId="77777777" w:rsidR="00AF412A" w:rsidRPr="00AF412A" w:rsidRDefault="00AF412A" w:rsidP="00AF412A">
      <w:pPr>
        <w:pStyle w:val="Zaglavlje"/>
        <w:jc w:val="both"/>
        <w:rPr>
          <w:rFonts w:ascii="Arial" w:hAnsi="Arial" w:cs="Arial"/>
          <w:b/>
          <w:bCs/>
          <w:i/>
          <w:iCs/>
          <w:sz w:val="22"/>
          <w:szCs w:val="22"/>
        </w:rPr>
      </w:pPr>
      <w:r w:rsidRPr="00AF412A">
        <w:rPr>
          <w:rFonts w:ascii="Arial" w:hAnsi="Arial" w:cs="Arial"/>
          <w:b/>
          <w:bCs/>
          <w:i/>
          <w:iCs/>
          <w:sz w:val="22"/>
          <w:szCs w:val="22"/>
        </w:rPr>
        <w:t xml:space="preserve">V. područje odgovornosti </w:t>
      </w:r>
    </w:p>
    <w:p w14:paraId="1AEB8256" w14:textId="77777777" w:rsidR="00AF412A" w:rsidRPr="00AF412A" w:rsidRDefault="00AF412A" w:rsidP="00AF412A">
      <w:pPr>
        <w:pStyle w:val="Zaglavlje"/>
        <w:jc w:val="both"/>
        <w:rPr>
          <w:rFonts w:ascii="Arial" w:hAnsi="Arial" w:cs="Arial"/>
          <w:sz w:val="22"/>
          <w:szCs w:val="22"/>
        </w:rPr>
      </w:pPr>
    </w:p>
    <w:p w14:paraId="57F3D06B" w14:textId="77777777" w:rsidR="00AF412A" w:rsidRPr="00AF412A" w:rsidRDefault="00AF412A" w:rsidP="00AF412A">
      <w:pPr>
        <w:pStyle w:val="Zaglavlje"/>
        <w:jc w:val="both"/>
        <w:rPr>
          <w:rFonts w:ascii="Arial" w:hAnsi="Arial" w:cs="Arial"/>
          <w:sz w:val="22"/>
          <w:szCs w:val="22"/>
        </w:rPr>
      </w:pPr>
      <w:r w:rsidRPr="00AF412A">
        <w:rPr>
          <w:rFonts w:ascii="Arial" w:hAnsi="Arial" w:cs="Arial"/>
          <w:sz w:val="22"/>
          <w:szCs w:val="22"/>
        </w:rPr>
        <w:t>Na V. području odgovornosti na požare građevina i druge događaje izlazi vatrogasna postrojba društva DVD-</w:t>
      </w:r>
      <w:proofErr w:type="spellStart"/>
      <w:r w:rsidRPr="00AF412A">
        <w:rPr>
          <w:rFonts w:ascii="Arial" w:hAnsi="Arial" w:cs="Arial"/>
          <w:sz w:val="22"/>
          <w:szCs w:val="22"/>
        </w:rPr>
        <w:t>aŠipan</w:t>
      </w:r>
      <w:proofErr w:type="spellEnd"/>
      <w:r w:rsidRPr="00AF412A">
        <w:rPr>
          <w:rFonts w:ascii="Arial" w:hAnsi="Arial" w:cs="Arial"/>
          <w:sz w:val="22"/>
          <w:szCs w:val="22"/>
        </w:rPr>
        <w:t xml:space="preserve"> (stožerno društvo) te DVD </w:t>
      </w:r>
      <w:proofErr w:type="spellStart"/>
      <w:r w:rsidRPr="00AF412A">
        <w:rPr>
          <w:rFonts w:ascii="Arial" w:hAnsi="Arial" w:cs="Arial"/>
          <w:sz w:val="22"/>
          <w:szCs w:val="22"/>
        </w:rPr>
        <w:t>Suđurađ</w:t>
      </w:r>
      <w:proofErr w:type="spellEnd"/>
      <w:r w:rsidRPr="00AF412A">
        <w:rPr>
          <w:rFonts w:ascii="Arial" w:hAnsi="Arial" w:cs="Arial"/>
          <w:sz w:val="22"/>
          <w:szCs w:val="22"/>
        </w:rPr>
        <w:t xml:space="preserve"> s minimalno 7 vatrogasaca i opremom prema Operativnom planu VZGD.</w:t>
      </w:r>
    </w:p>
    <w:p w14:paraId="3F8F7509" w14:textId="77777777" w:rsidR="00AF412A" w:rsidRPr="00AF412A" w:rsidRDefault="00AF412A" w:rsidP="00AF412A">
      <w:pPr>
        <w:pStyle w:val="Zaglavlje"/>
        <w:jc w:val="both"/>
        <w:rPr>
          <w:rFonts w:ascii="Arial" w:hAnsi="Arial" w:cs="Arial"/>
          <w:sz w:val="22"/>
          <w:szCs w:val="22"/>
        </w:rPr>
      </w:pPr>
    </w:p>
    <w:p w14:paraId="7D899DC7" w14:textId="77777777" w:rsidR="00AF412A" w:rsidRPr="00AF412A" w:rsidRDefault="00AF412A" w:rsidP="00AF412A">
      <w:pPr>
        <w:pStyle w:val="Zaglavlje"/>
        <w:jc w:val="both"/>
        <w:rPr>
          <w:rFonts w:ascii="Arial" w:hAnsi="Arial" w:cs="Arial"/>
          <w:sz w:val="22"/>
          <w:szCs w:val="22"/>
        </w:rPr>
      </w:pPr>
      <w:r w:rsidRPr="00AF412A">
        <w:rPr>
          <w:rFonts w:ascii="Arial" w:hAnsi="Arial" w:cs="Arial"/>
          <w:sz w:val="22"/>
          <w:szCs w:val="22"/>
        </w:rPr>
        <w:t xml:space="preserve">U 2019. godini kupljen je vatrogasni brod Orlando te ustrojena cijela služba vatrogasnog broda (24 sata) s 5 kapetana brodice. Brod posjeduje opremu za gašenje (bacače, pumpe), sredstva za gašenje (500litara pjenila) te dizalicu za podizanje tereta iz mora. U Planu je da vatrogasni brod prvenstveno služi za gašenje požara na moru i prijevoz vatrogasaca i opreme na intervencije na otocima. </w:t>
      </w:r>
    </w:p>
    <w:p w14:paraId="2376CE63" w14:textId="77777777" w:rsidR="00AF412A" w:rsidRDefault="00AF412A" w:rsidP="00AF412A">
      <w:pPr>
        <w:pStyle w:val="Zaglavlje"/>
        <w:jc w:val="both"/>
        <w:rPr>
          <w:rFonts w:ascii="Arial" w:hAnsi="Arial" w:cs="Arial"/>
          <w:sz w:val="22"/>
          <w:szCs w:val="22"/>
        </w:rPr>
      </w:pPr>
    </w:p>
    <w:p w14:paraId="1FD85F71" w14:textId="77777777" w:rsidR="00AF412A" w:rsidRPr="00AF412A" w:rsidRDefault="00AF412A" w:rsidP="00AF412A">
      <w:pPr>
        <w:pStyle w:val="Zaglavlje"/>
        <w:jc w:val="both"/>
        <w:rPr>
          <w:rFonts w:ascii="Arial" w:hAnsi="Arial" w:cs="Arial"/>
          <w:sz w:val="22"/>
          <w:szCs w:val="22"/>
        </w:rPr>
      </w:pPr>
    </w:p>
    <w:p w14:paraId="4AD243B9" w14:textId="77777777" w:rsidR="00AF412A" w:rsidRPr="00AF412A" w:rsidRDefault="00AF412A" w:rsidP="00AF412A">
      <w:pPr>
        <w:pStyle w:val="Zaglavlje"/>
        <w:rPr>
          <w:rFonts w:ascii="Arial" w:hAnsi="Arial" w:cs="Arial"/>
          <w:i/>
          <w:iCs/>
          <w:sz w:val="22"/>
          <w:szCs w:val="22"/>
          <w:u w:val="single"/>
        </w:rPr>
      </w:pPr>
      <w:r w:rsidRPr="00AF412A">
        <w:rPr>
          <w:rFonts w:ascii="Arial" w:hAnsi="Arial" w:cs="Arial"/>
          <w:i/>
          <w:iCs/>
          <w:sz w:val="22"/>
          <w:szCs w:val="22"/>
          <w:u w:val="single"/>
        </w:rPr>
        <w:t>Popis vatrogasnih postrojbi na području Dubrovnika, broj vatrogasaca i oprema kojom raspolažu</w:t>
      </w:r>
    </w:p>
    <w:p w14:paraId="7F7CE998" w14:textId="77777777" w:rsidR="00AF412A" w:rsidRPr="00B86B9A" w:rsidRDefault="00AF412A" w:rsidP="00AF412A">
      <w:pPr>
        <w:pStyle w:val="Zaglavlje"/>
        <w:jc w:val="both"/>
        <w:rPr>
          <w:rFonts w:ascii="Arial" w:hAnsi="Arial" w:cs="Arial"/>
        </w:rPr>
      </w:pPr>
    </w:p>
    <w:tbl>
      <w:tblPr>
        <w:tblpPr w:leftFromText="180" w:rightFromText="180" w:vertAnchor="text" w:horzAnchor="margin" w:tblpXSpec="center" w:tblpY="122"/>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6"/>
        <w:gridCol w:w="1553"/>
        <w:gridCol w:w="5950"/>
      </w:tblGrid>
      <w:tr w:rsidR="00AF412A" w:rsidRPr="00B86B9A" w14:paraId="7BED2A6F" w14:textId="77777777" w:rsidTr="00980996">
        <w:trPr>
          <w:trHeight w:val="196"/>
        </w:trPr>
        <w:tc>
          <w:tcPr>
            <w:tcW w:w="1706" w:type="dxa"/>
          </w:tcPr>
          <w:p w14:paraId="761A60CE" w14:textId="77777777" w:rsidR="00AF412A" w:rsidRPr="00B86B9A" w:rsidRDefault="00AF412A" w:rsidP="00AF412A">
            <w:pPr>
              <w:pStyle w:val="Tijeloteksta3"/>
              <w:spacing w:after="0"/>
              <w:jc w:val="center"/>
              <w:rPr>
                <w:rFonts w:ascii="Arial" w:hAnsi="Arial" w:cs="Arial"/>
                <w:b/>
                <w:bCs/>
                <w:sz w:val="18"/>
                <w:szCs w:val="18"/>
              </w:rPr>
            </w:pPr>
            <w:r w:rsidRPr="00B86B9A">
              <w:rPr>
                <w:rFonts w:ascii="Arial" w:hAnsi="Arial" w:cs="Arial"/>
                <w:sz w:val="18"/>
                <w:szCs w:val="18"/>
              </w:rPr>
              <w:t>Vatrogasna postrojba</w:t>
            </w:r>
          </w:p>
        </w:tc>
        <w:tc>
          <w:tcPr>
            <w:tcW w:w="1553" w:type="dxa"/>
          </w:tcPr>
          <w:p w14:paraId="6D00B0F3" w14:textId="77777777" w:rsidR="00AF412A" w:rsidRPr="00B86B9A" w:rsidRDefault="00AF412A" w:rsidP="00AF412A">
            <w:pPr>
              <w:pStyle w:val="Tijeloteksta3"/>
              <w:spacing w:after="0"/>
              <w:ind w:left="-108" w:right="-108"/>
              <w:jc w:val="center"/>
              <w:rPr>
                <w:rFonts w:ascii="Arial" w:hAnsi="Arial" w:cs="Arial"/>
                <w:b/>
                <w:bCs/>
                <w:sz w:val="18"/>
                <w:szCs w:val="18"/>
              </w:rPr>
            </w:pPr>
            <w:r w:rsidRPr="00B86B9A">
              <w:rPr>
                <w:rFonts w:ascii="Arial" w:hAnsi="Arial" w:cs="Arial"/>
                <w:sz w:val="18"/>
                <w:szCs w:val="18"/>
              </w:rPr>
              <w:t>Broj</w:t>
            </w:r>
          </w:p>
          <w:p w14:paraId="4E914CB1" w14:textId="77777777" w:rsidR="00AF412A" w:rsidRPr="00B86B9A" w:rsidRDefault="00AF412A" w:rsidP="00AF412A">
            <w:pPr>
              <w:pStyle w:val="Tijeloteksta3"/>
              <w:spacing w:after="0"/>
              <w:ind w:left="-108" w:right="-108"/>
              <w:jc w:val="center"/>
              <w:rPr>
                <w:rFonts w:ascii="Arial" w:hAnsi="Arial" w:cs="Arial"/>
                <w:b/>
                <w:bCs/>
                <w:sz w:val="18"/>
                <w:szCs w:val="18"/>
              </w:rPr>
            </w:pPr>
            <w:r w:rsidRPr="00B86B9A">
              <w:rPr>
                <w:rFonts w:ascii="Arial" w:hAnsi="Arial" w:cs="Arial"/>
                <w:sz w:val="18"/>
                <w:szCs w:val="18"/>
              </w:rPr>
              <w:t>Vatrogasaca</w:t>
            </w:r>
          </w:p>
        </w:tc>
        <w:tc>
          <w:tcPr>
            <w:tcW w:w="5950" w:type="dxa"/>
          </w:tcPr>
          <w:p w14:paraId="37380A3A" w14:textId="77777777" w:rsidR="00AF412A" w:rsidRPr="00B86B9A" w:rsidRDefault="00AF412A" w:rsidP="00AF412A">
            <w:pPr>
              <w:pStyle w:val="Tijeloteksta3"/>
              <w:spacing w:after="0"/>
              <w:jc w:val="center"/>
              <w:rPr>
                <w:rFonts w:ascii="Arial" w:hAnsi="Arial" w:cs="Arial"/>
                <w:b/>
                <w:bCs/>
                <w:sz w:val="18"/>
                <w:szCs w:val="18"/>
              </w:rPr>
            </w:pPr>
            <w:r w:rsidRPr="00B86B9A">
              <w:rPr>
                <w:rFonts w:ascii="Arial" w:hAnsi="Arial" w:cs="Arial"/>
                <w:sz w:val="18"/>
                <w:szCs w:val="18"/>
              </w:rPr>
              <w:t>Vozila i oprema</w:t>
            </w:r>
          </w:p>
        </w:tc>
      </w:tr>
      <w:tr w:rsidR="00AF412A" w:rsidRPr="00B86B9A" w14:paraId="12FD4E18" w14:textId="77777777" w:rsidTr="00AF412A">
        <w:trPr>
          <w:trHeight w:val="4819"/>
        </w:trPr>
        <w:tc>
          <w:tcPr>
            <w:tcW w:w="1706" w:type="dxa"/>
            <w:vAlign w:val="center"/>
          </w:tcPr>
          <w:p w14:paraId="5481DC95" w14:textId="77777777" w:rsidR="00AF412A" w:rsidRDefault="00AF412A" w:rsidP="00AF412A">
            <w:pPr>
              <w:pStyle w:val="Tijeloteksta3"/>
              <w:spacing w:after="0"/>
              <w:rPr>
                <w:rFonts w:ascii="Arial" w:hAnsi="Arial" w:cs="Arial"/>
                <w:sz w:val="18"/>
                <w:szCs w:val="18"/>
              </w:rPr>
            </w:pPr>
          </w:p>
          <w:p w14:paraId="14F82E80" w14:textId="77777777" w:rsidR="00AF412A" w:rsidRDefault="00AF412A" w:rsidP="00AF412A">
            <w:pPr>
              <w:pStyle w:val="Tijeloteksta3"/>
              <w:spacing w:after="0"/>
              <w:rPr>
                <w:rFonts w:ascii="Arial" w:hAnsi="Arial" w:cs="Arial"/>
                <w:b/>
                <w:bCs/>
                <w:sz w:val="18"/>
                <w:szCs w:val="18"/>
              </w:rPr>
            </w:pPr>
            <w:r w:rsidRPr="00B86B9A">
              <w:rPr>
                <w:rFonts w:ascii="Arial" w:hAnsi="Arial" w:cs="Arial"/>
                <w:sz w:val="18"/>
                <w:szCs w:val="18"/>
              </w:rPr>
              <w:t>JVP Dubrovački vatrogasci, Dubrovnik Zagrebačka 1.</w:t>
            </w:r>
          </w:p>
          <w:p w14:paraId="101CAD55" w14:textId="77777777" w:rsidR="00AF412A" w:rsidRDefault="00AF412A" w:rsidP="00AF412A">
            <w:pPr>
              <w:pStyle w:val="Tijeloteksta3"/>
              <w:spacing w:after="0"/>
              <w:rPr>
                <w:rFonts w:ascii="Arial" w:hAnsi="Arial" w:cs="Arial"/>
                <w:b/>
                <w:bCs/>
                <w:sz w:val="18"/>
                <w:szCs w:val="18"/>
              </w:rPr>
            </w:pPr>
          </w:p>
          <w:p w14:paraId="37325EA3" w14:textId="77777777" w:rsidR="00AF412A" w:rsidRDefault="00AF412A" w:rsidP="00AF412A">
            <w:pPr>
              <w:pStyle w:val="Tijeloteksta3"/>
              <w:spacing w:after="0"/>
              <w:rPr>
                <w:rFonts w:ascii="Arial" w:hAnsi="Arial" w:cs="Arial"/>
                <w:b/>
                <w:bCs/>
                <w:sz w:val="18"/>
                <w:szCs w:val="18"/>
              </w:rPr>
            </w:pPr>
          </w:p>
          <w:p w14:paraId="22655501" w14:textId="77777777" w:rsidR="00AF412A" w:rsidRDefault="00AF412A" w:rsidP="00AF412A">
            <w:pPr>
              <w:pStyle w:val="Tijeloteksta3"/>
              <w:spacing w:after="0"/>
              <w:rPr>
                <w:rFonts w:ascii="Arial" w:hAnsi="Arial" w:cs="Arial"/>
                <w:b/>
                <w:bCs/>
                <w:sz w:val="18"/>
                <w:szCs w:val="18"/>
              </w:rPr>
            </w:pPr>
          </w:p>
          <w:p w14:paraId="247ACD46" w14:textId="77777777" w:rsidR="00AF412A" w:rsidRDefault="00AF412A" w:rsidP="00AF412A">
            <w:pPr>
              <w:pStyle w:val="Tijeloteksta3"/>
              <w:spacing w:after="0"/>
              <w:rPr>
                <w:rFonts w:ascii="Arial" w:hAnsi="Arial" w:cs="Arial"/>
                <w:b/>
                <w:bCs/>
                <w:sz w:val="18"/>
                <w:szCs w:val="18"/>
              </w:rPr>
            </w:pPr>
          </w:p>
          <w:p w14:paraId="1621BBF7" w14:textId="77777777" w:rsidR="00AF412A" w:rsidRDefault="00AF412A" w:rsidP="00AF412A">
            <w:pPr>
              <w:pStyle w:val="Tijeloteksta3"/>
              <w:spacing w:after="0"/>
              <w:rPr>
                <w:rFonts w:ascii="Arial" w:hAnsi="Arial" w:cs="Arial"/>
                <w:b/>
                <w:bCs/>
                <w:sz w:val="18"/>
                <w:szCs w:val="18"/>
              </w:rPr>
            </w:pPr>
          </w:p>
          <w:p w14:paraId="2734BBCA" w14:textId="77777777" w:rsidR="00AF412A" w:rsidRDefault="00AF412A" w:rsidP="00AF412A">
            <w:pPr>
              <w:pStyle w:val="Tijeloteksta3"/>
              <w:spacing w:after="0"/>
              <w:rPr>
                <w:rFonts w:ascii="Arial" w:hAnsi="Arial" w:cs="Arial"/>
                <w:b/>
                <w:bCs/>
                <w:sz w:val="18"/>
                <w:szCs w:val="18"/>
              </w:rPr>
            </w:pPr>
          </w:p>
          <w:p w14:paraId="2D14EBAE" w14:textId="77777777" w:rsidR="00AF412A" w:rsidRDefault="00AF412A" w:rsidP="00AF412A">
            <w:pPr>
              <w:pStyle w:val="Tijeloteksta3"/>
              <w:spacing w:after="0"/>
              <w:rPr>
                <w:rFonts w:ascii="Arial" w:hAnsi="Arial" w:cs="Arial"/>
                <w:b/>
                <w:bCs/>
                <w:sz w:val="18"/>
                <w:szCs w:val="18"/>
              </w:rPr>
            </w:pPr>
          </w:p>
          <w:p w14:paraId="16A24E00" w14:textId="77777777" w:rsidR="00AF412A" w:rsidRDefault="00AF412A" w:rsidP="00AF412A">
            <w:pPr>
              <w:pStyle w:val="Tijeloteksta3"/>
              <w:spacing w:after="0"/>
              <w:rPr>
                <w:rFonts w:ascii="Arial" w:hAnsi="Arial" w:cs="Arial"/>
                <w:b/>
                <w:bCs/>
                <w:sz w:val="18"/>
                <w:szCs w:val="18"/>
              </w:rPr>
            </w:pPr>
          </w:p>
          <w:p w14:paraId="6B971D08" w14:textId="77777777" w:rsidR="00AF412A" w:rsidRDefault="00AF412A" w:rsidP="00AF412A">
            <w:pPr>
              <w:pStyle w:val="Tijeloteksta3"/>
              <w:spacing w:after="0"/>
              <w:rPr>
                <w:rFonts w:ascii="Arial" w:hAnsi="Arial" w:cs="Arial"/>
                <w:b/>
                <w:bCs/>
                <w:sz w:val="18"/>
                <w:szCs w:val="18"/>
              </w:rPr>
            </w:pPr>
          </w:p>
          <w:p w14:paraId="1F419D3E" w14:textId="77777777" w:rsidR="00AF412A" w:rsidRDefault="00AF412A" w:rsidP="00AF412A">
            <w:pPr>
              <w:pStyle w:val="Tijeloteksta3"/>
              <w:spacing w:after="0"/>
              <w:rPr>
                <w:rFonts w:ascii="Arial" w:hAnsi="Arial" w:cs="Arial"/>
                <w:b/>
                <w:bCs/>
                <w:sz w:val="18"/>
                <w:szCs w:val="18"/>
              </w:rPr>
            </w:pPr>
          </w:p>
          <w:p w14:paraId="333A0534" w14:textId="77777777" w:rsidR="00AF412A" w:rsidRDefault="00AF412A" w:rsidP="00AF412A">
            <w:pPr>
              <w:pStyle w:val="Tijeloteksta3"/>
              <w:spacing w:after="0"/>
              <w:rPr>
                <w:rFonts w:ascii="Arial" w:hAnsi="Arial" w:cs="Arial"/>
                <w:b/>
                <w:bCs/>
                <w:sz w:val="18"/>
                <w:szCs w:val="18"/>
              </w:rPr>
            </w:pPr>
          </w:p>
          <w:p w14:paraId="53E65FC6" w14:textId="77777777" w:rsidR="00AF412A" w:rsidRDefault="00AF412A" w:rsidP="00AF412A">
            <w:pPr>
              <w:pStyle w:val="Tijeloteksta3"/>
              <w:spacing w:after="0"/>
              <w:rPr>
                <w:rFonts w:ascii="Arial" w:hAnsi="Arial" w:cs="Arial"/>
                <w:b/>
                <w:bCs/>
                <w:sz w:val="18"/>
                <w:szCs w:val="18"/>
              </w:rPr>
            </w:pPr>
          </w:p>
          <w:p w14:paraId="47F51E7F" w14:textId="77777777" w:rsidR="00AF412A" w:rsidRDefault="00AF412A" w:rsidP="00AF412A">
            <w:pPr>
              <w:pStyle w:val="Tijeloteksta3"/>
              <w:spacing w:after="0"/>
              <w:rPr>
                <w:rFonts w:ascii="Arial" w:hAnsi="Arial" w:cs="Arial"/>
                <w:b/>
                <w:bCs/>
                <w:sz w:val="18"/>
                <w:szCs w:val="18"/>
              </w:rPr>
            </w:pPr>
          </w:p>
          <w:p w14:paraId="219FD9BC" w14:textId="77777777" w:rsidR="00AF412A" w:rsidRDefault="00AF412A" w:rsidP="00AF412A">
            <w:pPr>
              <w:pStyle w:val="Tijeloteksta3"/>
              <w:spacing w:after="0"/>
              <w:rPr>
                <w:rFonts w:ascii="Arial" w:hAnsi="Arial" w:cs="Arial"/>
                <w:b/>
                <w:bCs/>
                <w:sz w:val="18"/>
                <w:szCs w:val="18"/>
              </w:rPr>
            </w:pPr>
          </w:p>
          <w:p w14:paraId="0C70D4D8" w14:textId="77777777" w:rsidR="00AF412A" w:rsidRDefault="00AF412A" w:rsidP="00AF412A">
            <w:pPr>
              <w:pStyle w:val="Tijeloteksta3"/>
              <w:spacing w:after="0"/>
              <w:rPr>
                <w:rFonts w:ascii="Arial" w:hAnsi="Arial" w:cs="Arial"/>
                <w:b/>
                <w:bCs/>
                <w:sz w:val="18"/>
                <w:szCs w:val="18"/>
              </w:rPr>
            </w:pPr>
          </w:p>
          <w:p w14:paraId="5FA22A40" w14:textId="77777777" w:rsidR="00AF412A" w:rsidRPr="00B86B9A" w:rsidRDefault="00AF412A" w:rsidP="00AF412A">
            <w:pPr>
              <w:pStyle w:val="Tijeloteksta3"/>
              <w:spacing w:after="0"/>
              <w:rPr>
                <w:rFonts w:ascii="Arial" w:hAnsi="Arial" w:cs="Arial"/>
                <w:b/>
                <w:bCs/>
                <w:sz w:val="18"/>
                <w:szCs w:val="18"/>
              </w:rPr>
            </w:pPr>
          </w:p>
        </w:tc>
        <w:tc>
          <w:tcPr>
            <w:tcW w:w="1553" w:type="dxa"/>
            <w:vAlign w:val="center"/>
          </w:tcPr>
          <w:p w14:paraId="6B3BB389" w14:textId="77777777" w:rsidR="00AF412A" w:rsidRDefault="00AF412A" w:rsidP="00AF412A">
            <w:pPr>
              <w:pStyle w:val="Tijeloteksta3"/>
              <w:spacing w:after="0"/>
              <w:ind w:right="-108"/>
              <w:rPr>
                <w:rFonts w:ascii="Arial" w:hAnsi="Arial" w:cs="Arial"/>
                <w:sz w:val="18"/>
                <w:szCs w:val="18"/>
              </w:rPr>
            </w:pPr>
          </w:p>
          <w:p w14:paraId="6C638A40" w14:textId="77777777" w:rsidR="00AF412A" w:rsidRDefault="00AF412A" w:rsidP="00AF412A">
            <w:pPr>
              <w:pStyle w:val="Tijeloteksta3"/>
              <w:spacing w:after="0"/>
              <w:ind w:right="-108"/>
              <w:rPr>
                <w:rFonts w:ascii="Arial" w:hAnsi="Arial" w:cs="Arial"/>
                <w:sz w:val="18"/>
                <w:szCs w:val="18"/>
              </w:rPr>
            </w:pPr>
          </w:p>
          <w:p w14:paraId="41BBA047" w14:textId="77777777" w:rsidR="00AF412A" w:rsidRDefault="00AF412A" w:rsidP="00AF412A">
            <w:pPr>
              <w:pStyle w:val="Tijeloteksta3"/>
              <w:spacing w:after="0"/>
              <w:ind w:right="-108"/>
              <w:rPr>
                <w:rFonts w:ascii="Arial" w:hAnsi="Arial" w:cs="Arial"/>
                <w:b/>
                <w:bCs/>
                <w:sz w:val="18"/>
                <w:szCs w:val="18"/>
              </w:rPr>
            </w:pPr>
            <w:r w:rsidRPr="00B86B9A">
              <w:rPr>
                <w:rFonts w:ascii="Arial" w:hAnsi="Arial" w:cs="Arial"/>
                <w:sz w:val="18"/>
                <w:szCs w:val="18"/>
              </w:rPr>
              <w:t>55 profesionalnih vatrogasaca</w:t>
            </w:r>
          </w:p>
          <w:p w14:paraId="56009457" w14:textId="77777777" w:rsidR="00AF412A" w:rsidRDefault="00AF412A" w:rsidP="00AF412A">
            <w:pPr>
              <w:pStyle w:val="Tijeloteksta3"/>
              <w:spacing w:after="0"/>
              <w:ind w:right="-108"/>
              <w:rPr>
                <w:rFonts w:ascii="Arial" w:hAnsi="Arial" w:cs="Arial"/>
                <w:b/>
                <w:bCs/>
                <w:sz w:val="18"/>
                <w:szCs w:val="18"/>
              </w:rPr>
            </w:pPr>
          </w:p>
          <w:p w14:paraId="6F47B18F" w14:textId="77777777" w:rsidR="00AF412A" w:rsidRDefault="00AF412A" w:rsidP="00AF412A">
            <w:pPr>
              <w:pStyle w:val="Tijeloteksta3"/>
              <w:spacing w:after="0"/>
              <w:ind w:right="-108"/>
              <w:rPr>
                <w:rFonts w:ascii="Arial" w:hAnsi="Arial" w:cs="Arial"/>
                <w:b/>
                <w:bCs/>
                <w:sz w:val="18"/>
                <w:szCs w:val="18"/>
              </w:rPr>
            </w:pPr>
          </w:p>
          <w:p w14:paraId="2C73A0A1" w14:textId="77777777" w:rsidR="00AF412A" w:rsidRDefault="00AF412A" w:rsidP="00AF412A">
            <w:pPr>
              <w:pStyle w:val="Tijeloteksta3"/>
              <w:spacing w:after="0"/>
              <w:ind w:right="-108"/>
              <w:rPr>
                <w:rFonts w:ascii="Arial" w:hAnsi="Arial" w:cs="Arial"/>
                <w:b/>
                <w:bCs/>
                <w:sz w:val="18"/>
                <w:szCs w:val="18"/>
              </w:rPr>
            </w:pPr>
          </w:p>
          <w:p w14:paraId="6AE606B2" w14:textId="77777777" w:rsidR="00AF412A" w:rsidRDefault="00AF412A" w:rsidP="00AF412A">
            <w:pPr>
              <w:pStyle w:val="Tijeloteksta3"/>
              <w:spacing w:after="0"/>
              <w:ind w:right="-108"/>
              <w:rPr>
                <w:rFonts w:ascii="Arial" w:hAnsi="Arial" w:cs="Arial"/>
                <w:b/>
                <w:bCs/>
                <w:sz w:val="18"/>
                <w:szCs w:val="18"/>
              </w:rPr>
            </w:pPr>
          </w:p>
          <w:p w14:paraId="159BBC13" w14:textId="77777777" w:rsidR="00AF412A" w:rsidRDefault="00AF412A" w:rsidP="00AF412A">
            <w:pPr>
              <w:pStyle w:val="Tijeloteksta3"/>
              <w:spacing w:after="0"/>
              <w:ind w:right="-108"/>
              <w:rPr>
                <w:rFonts w:ascii="Arial" w:hAnsi="Arial" w:cs="Arial"/>
                <w:b/>
                <w:bCs/>
                <w:sz w:val="18"/>
                <w:szCs w:val="18"/>
              </w:rPr>
            </w:pPr>
          </w:p>
          <w:p w14:paraId="128ADD7A" w14:textId="77777777" w:rsidR="00AF412A" w:rsidRDefault="00AF412A" w:rsidP="00AF412A">
            <w:pPr>
              <w:pStyle w:val="Tijeloteksta3"/>
              <w:spacing w:after="0"/>
              <w:ind w:right="-108"/>
              <w:rPr>
                <w:rFonts w:ascii="Arial" w:hAnsi="Arial" w:cs="Arial"/>
                <w:b/>
                <w:bCs/>
                <w:sz w:val="18"/>
                <w:szCs w:val="18"/>
              </w:rPr>
            </w:pPr>
          </w:p>
          <w:p w14:paraId="745F4A1D" w14:textId="77777777" w:rsidR="00AF412A" w:rsidRDefault="00AF412A" w:rsidP="00AF412A">
            <w:pPr>
              <w:pStyle w:val="Tijeloteksta3"/>
              <w:spacing w:after="0"/>
              <w:ind w:right="-108"/>
              <w:rPr>
                <w:rFonts w:ascii="Arial" w:hAnsi="Arial" w:cs="Arial"/>
                <w:b/>
                <w:bCs/>
                <w:sz w:val="18"/>
                <w:szCs w:val="18"/>
              </w:rPr>
            </w:pPr>
          </w:p>
          <w:p w14:paraId="06AB2E9A" w14:textId="77777777" w:rsidR="00AF412A" w:rsidRDefault="00AF412A" w:rsidP="00AF412A">
            <w:pPr>
              <w:pStyle w:val="Tijeloteksta3"/>
              <w:spacing w:after="0"/>
              <w:ind w:right="-108"/>
              <w:rPr>
                <w:rFonts w:ascii="Arial" w:hAnsi="Arial" w:cs="Arial"/>
                <w:b/>
                <w:bCs/>
                <w:sz w:val="18"/>
                <w:szCs w:val="18"/>
              </w:rPr>
            </w:pPr>
          </w:p>
          <w:p w14:paraId="70278B5B" w14:textId="77777777" w:rsidR="00AF412A" w:rsidRDefault="00AF412A" w:rsidP="00AF412A">
            <w:pPr>
              <w:pStyle w:val="Tijeloteksta3"/>
              <w:spacing w:after="0"/>
              <w:ind w:right="-108"/>
              <w:rPr>
                <w:rFonts w:ascii="Arial" w:hAnsi="Arial" w:cs="Arial"/>
                <w:b/>
                <w:bCs/>
                <w:sz w:val="18"/>
                <w:szCs w:val="18"/>
              </w:rPr>
            </w:pPr>
          </w:p>
          <w:p w14:paraId="381A11DA" w14:textId="77777777" w:rsidR="00AF412A" w:rsidRDefault="00AF412A" w:rsidP="00AF412A">
            <w:pPr>
              <w:pStyle w:val="Tijeloteksta3"/>
              <w:spacing w:after="0"/>
              <w:ind w:right="-108"/>
              <w:rPr>
                <w:rFonts w:ascii="Arial" w:hAnsi="Arial" w:cs="Arial"/>
                <w:b/>
                <w:bCs/>
                <w:sz w:val="18"/>
                <w:szCs w:val="18"/>
              </w:rPr>
            </w:pPr>
          </w:p>
          <w:p w14:paraId="5B2BB255" w14:textId="77777777" w:rsidR="00AF412A" w:rsidRDefault="00AF412A" w:rsidP="00AF412A">
            <w:pPr>
              <w:pStyle w:val="Tijeloteksta3"/>
              <w:spacing w:after="0"/>
              <w:ind w:right="-108"/>
              <w:rPr>
                <w:rFonts w:ascii="Arial" w:hAnsi="Arial" w:cs="Arial"/>
                <w:b/>
                <w:bCs/>
                <w:sz w:val="18"/>
                <w:szCs w:val="18"/>
              </w:rPr>
            </w:pPr>
          </w:p>
          <w:p w14:paraId="3665546D" w14:textId="77777777" w:rsidR="00AF412A" w:rsidRDefault="00AF412A" w:rsidP="00AF412A">
            <w:pPr>
              <w:pStyle w:val="Tijeloteksta3"/>
              <w:spacing w:after="0"/>
              <w:ind w:right="-108"/>
              <w:rPr>
                <w:rFonts w:ascii="Arial" w:hAnsi="Arial" w:cs="Arial"/>
                <w:b/>
                <w:bCs/>
                <w:sz w:val="18"/>
                <w:szCs w:val="18"/>
              </w:rPr>
            </w:pPr>
          </w:p>
          <w:p w14:paraId="6864A280" w14:textId="77777777" w:rsidR="00AF412A" w:rsidRDefault="00AF412A" w:rsidP="00AF412A">
            <w:pPr>
              <w:pStyle w:val="Tijeloteksta3"/>
              <w:spacing w:after="0"/>
              <w:ind w:right="-108"/>
              <w:rPr>
                <w:rFonts w:ascii="Arial" w:hAnsi="Arial" w:cs="Arial"/>
                <w:b/>
                <w:bCs/>
                <w:sz w:val="18"/>
                <w:szCs w:val="18"/>
              </w:rPr>
            </w:pPr>
          </w:p>
          <w:p w14:paraId="77BAFE95" w14:textId="77777777" w:rsidR="00AF412A" w:rsidRDefault="00AF412A" w:rsidP="00AF412A">
            <w:pPr>
              <w:pStyle w:val="Tijeloteksta3"/>
              <w:spacing w:after="0"/>
              <w:ind w:right="-108"/>
              <w:rPr>
                <w:rFonts w:ascii="Arial" w:hAnsi="Arial" w:cs="Arial"/>
                <w:b/>
                <w:bCs/>
                <w:sz w:val="18"/>
                <w:szCs w:val="18"/>
              </w:rPr>
            </w:pPr>
          </w:p>
          <w:p w14:paraId="5BC5A485" w14:textId="77777777" w:rsidR="00AF412A" w:rsidRDefault="00AF412A" w:rsidP="00AF412A">
            <w:pPr>
              <w:pStyle w:val="Tijeloteksta3"/>
              <w:spacing w:after="0"/>
              <w:ind w:right="-108"/>
              <w:rPr>
                <w:rFonts w:ascii="Arial" w:hAnsi="Arial" w:cs="Arial"/>
                <w:b/>
                <w:bCs/>
                <w:sz w:val="18"/>
                <w:szCs w:val="18"/>
              </w:rPr>
            </w:pPr>
          </w:p>
          <w:p w14:paraId="48456F0A" w14:textId="77777777" w:rsidR="00AF412A" w:rsidRDefault="00AF412A" w:rsidP="00AF412A">
            <w:pPr>
              <w:pStyle w:val="Tijeloteksta3"/>
              <w:spacing w:after="0"/>
              <w:ind w:right="-108"/>
              <w:rPr>
                <w:rFonts w:ascii="Arial" w:hAnsi="Arial" w:cs="Arial"/>
                <w:b/>
                <w:bCs/>
                <w:sz w:val="18"/>
                <w:szCs w:val="18"/>
              </w:rPr>
            </w:pPr>
          </w:p>
          <w:p w14:paraId="2AC19B9D" w14:textId="77777777" w:rsidR="00AF412A" w:rsidRDefault="00AF412A" w:rsidP="00AF412A">
            <w:pPr>
              <w:pStyle w:val="Tijeloteksta3"/>
              <w:spacing w:after="0"/>
              <w:ind w:right="-108"/>
              <w:rPr>
                <w:rFonts w:ascii="Arial" w:hAnsi="Arial" w:cs="Arial"/>
                <w:b/>
                <w:bCs/>
                <w:sz w:val="18"/>
                <w:szCs w:val="18"/>
              </w:rPr>
            </w:pPr>
          </w:p>
          <w:p w14:paraId="607BACBA" w14:textId="77777777" w:rsidR="00AF412A" w:rsidRDefault="00AF412A" w:rsidP="00AF412A">
            <w:pPr>
              <w:pStyle w:val="Tijeloteksta3"/>
              <w:spacing w:after="0"/>
              <w:ind w:right="-108"/>
              <w:rPr>
                <w:rFonts w:ascii="Arial" w:hAnsi="Arial" w:cs="Arial"/>
                <w:b/>
                <w:bCs/>
                <w:sz w:val="18"/>
                <w:szCs w:val="18"/>
              </w:rPr>
            </w:pPr>
          </w:p>
          <w:p w14:paraId="039E3B7C" w14:textId="77777777" w:rsidR="00AF412A" w:rsidRDefault="00AF412A" w:rsidP="00AF412A">
            <w:pPr>
              <w:pStyle w:val="Tijeloteksta3"/>
              <w:spacing w:after="0"/>
              <w:ind w:right="-108"/>
              <w:rPr>
                <w:rFonts w:ascii="Arial" w:hAnsi="Arial" w:cs="Arial"/>
                <w:b/>
                <w:bCs/>
                <w:sz w:val="18"/>
                <w:szCs w:val="18"/>
              </w:rPr>
            </w:pPr>
          </w:p>
          <w:p w14:paraId="685CA457" w14:textId="77777777" w:rsidR="00AF412A" w:rsidRDefault="00AF412A" w:rsidP="00AF412A">
            <w:pPr>
              <w:pStyle w:val="Tijeloteksta3"/>
              <w:spacing w:after="0"/>
              <w:ind w:right="-108"/>
              <w:rPr>
                <w:rFonts w:ascii="Arial" w:hAnsi="Arial" w:cs="Arial"/>
                <w:b/>
                <w:bCs/>
                <w:sz w:val="18"/>
                <w:szCs w:val="18"/>
              </w:rPr>
            </w:pPr>
          </w:p>
          <w:p w14:paraId="45198275" w14:textId="77777777" w:rsidR="00AF412A" w:rsidRDefault="00AF412A" w:rsidP="00AF412A">
            <w:pPr>
              <w:pStyle w:val="Tijeloteksta3"/>
              <w:spacing w:after="0"/>
              <w:ind w:right="-108"/>
              <w:rPr>
                <w:rFonts w:ascii="Arial" w:hAnsi="Arial" w:cs="Arial"/>
                <w:b/>
                <w:bCs/>
                <w:sz w:val="18"/>
                <w:szCs w:val="18"/>
              </w:rPr>
            </w:pPr>
          </w:p>
          <w:p w14:paraId="7EAEAF12" w14:textId="77777777" w:rsidR="00AF412A" w:rsidRPr="00B86B9A" w:rsidRDefault="00AF412A" w:rsidP="00AF412A">
            <w:pPr>
              <w:pStyle w:val="Tijeloteksta3"/>
              <w:spacing w:after="0"/>
              <w:ind w:right="-108"/>
              <w:rPr>
                <w:rFonts w:ascii="Arial" w:hAnsi="Arial" w:cs="Arial"/>
                <w:b/>
                <w:bCs/>
                <w:sz w:val="18"/>
                <w:szCs w:val="18"/>
              </w:rPr>
            </w:pPr>
          </w:p>
        </w:tc>
        <w:tc>
          <w:tcPr>
            <w:tcW w:w="5950" w:type="dxa"/>
          </w:tcPr>
          <w:p w14:paraId="0E7F4D50" w14:textId="77777777" w:rsidR="00AF412A" w:rsidRPr="00B86B9A" w:rsidRDefault="00AF412A" w:rsidP="00AF412A">
            <w:pPr>
              <w:pStyle w:val="Tijeloteksta3"/>
              <w:spacing w:after="0"/>
              <w:rPr>
                <w:rFonts w:ascii="Arial" w:hAnsi="Arial" w:cs="Arial"/>
                <w:b/>
                <w:bCs/>
                <w:sz w:val="18"/>
                <w:szCs w:val="18"/>
              </w:rPr>
            </w:pPr>
          </w:p>
          <w:tbl>
            <w:tblPr>
              <w:tblW w:w="5655" w:type="dxa"/>
              <w:tblInd w:w="5" w:type="dxa"/>
              <w:tblBorders>
                <w:top w:val="nil"/>
                <w:left w:val="nil"/>
                <w:bottom w:val="nil"/>
                <w:right w:val="nil"/>
              </w:tblBorders>
              <w:tblLook w:val="0000" w:firstRow="0" w:lastRow="0" w:firstColumn="0" w:lastColumn="0" w:noHBand="0" w:noVBand="0"/>
            </w:tblPr>
            <w:tblGrid>
              <w:gridCol w:w="5655"/>
            </w:tblGrid>
            <w:tr w:rsidR="00AF412A" w:rsidRPr="00B86B9A" w14:paraId="6FCDA891" w14:textId="77777777" w:rsidTr="00AF412A">
              <w:trPr>
                <w:trHeight w:val="2653"/>
              </w:trPr>
              <w:tc>
                <w:tcPr>
                  <w:tcW w:w="5655" w:type="dxa"/>
                </w:tcPr>
                <w:p w14:paraId="44C5AEA2" w14:textId="77777777" w:rsidR="00AF412A" w:rsidRPr="00B86B9A" w:rsidRDefault="00AF412A" w:rsidP="00BA39D1">
                  <w:pPr>
                    <w:pStyle w:val="Tijeloteksta3"/>
                    <w:framePr w:hSpace="180" w:wrap="around" w:vAnchor="text" w:hAnchor="margin" w:xAlign="center" w:y="122"/>
                    <w:numPr>
                      <w:ilvl w:val="0"/>
                      <w:numId w:val="66"/>
                    </w:numPr>
                    <w:spacing w:after="0"/>
                    <w:suppressOverlap/>
                    <w:rPr>
                      <w:rFonts w:ascii="Arial" w:hAnsi="Arial" w:cs="Arial"/>
                      <w:b/>
                      <w:bCs/>
                      <w:sz w:val="18"/>
                      <w:szCs w:val="18"/>
                    </w:rPr>
                  </w:pPr>
                  <w:r w:rsidRPr="00B86B9A">
                    <w:rPr>
                      <w:rFonts w:ascii="Arial" w:hAnsi="Arial" w:cs="Arial"/>
                      <w:sz w:val="18"/>
                      <w:szCs w:val="18"/>
                    </w:rPr>
                    <w:t xml:space="preserve">Kombinirano vozilo IVECO TECTOR, 2.240 l vode, 200 l pjenila i 250 kg praha, </w:t>
                  </w:r>
                </w:p>
                <w:p w14:paraId="6EC95C02" w14:textId="77777777" w:rsidR="00AF412A" w:rsidRPr="00B86B9A" w:rsidRDefault="00AF412A" w:rsidP="00BA39D1">
                  <w:pPr>
                    <w:pStyle w:val="Tijeloteksta3"/>
                    <w:framePr w:hSpace="180" w:wrap="around" w:vAnchor="text" w:hAnchor="margin" w:xAlign="center" w:y="122"/>
                    <w:numPr>
                      <w:ilvl w:val="0"/>
                      <w:numId w:val="66"/>
                    </w:numPr>
                    <w:spacing w:after="0"/>
                    <w:suppressOverlap/>
                    <w:rPr>
                      <w:rFonts w:ascii="Arial" w:hAnsi="Arial" w:cs="Arial"/>
                      <w:b/>
                      <w:bCs/>
                      <w:sz w:val="18"/>
                      <w:szCs w:val="18"/>
                    </w:rPr>
                  </w:pPr>
                  <w:r w:rsidRPr="00B86B9A">
                    <w:rPr>
                      <w:rFonts w:ascii="Arial" w:hAnsi="Arial" w:cs="Arial"/>
                      <w:sz w:val="18"/>
                      <w:szCs w:val="18"/>
                    </w:rPr>
                    <w:t xml:space="preserve">Kombinirano vozilo IVECO, 3.500 l vode, 200l pjenila, CAFS </w:t>
                  </w:r>
                </w:p>
                <w:p w14:paraId="3DDBACCA" w14:textId="77777777" w:rsidR="00AF412A" w:rsidRPr="00B86B9A" w:rsidRDefault="00AF412A" w:rsidP="00BA39D1">
                  <w:pPr>
                    <w:pStyle w:val="Tijeloteksta3"/>
                    <w:framePr w:hSpace="180" w:wrap="around" w:vAnchor="text" w:hAnchor="margin" w:xAlign="center" w:y="122"/>
                    <w:numPr>
                      <w:ilvl w:val="0"/>
                      <w:numId w:val="66"/>
                    </w:numPr>
                    <w:spacing w:after="0"/>
                    <w:suppressOverlap/>
                    <w:rPr>
                      <w:rFonts w:ascii="Arial" w:hAnsi="Arial" w:cs="Arial"/>
                      <w:b/>
                      <w:bCs/>
                      <w:sz w:val="18"/>
                      <w:szCs w:val="18"/>
                    </w:rPr>
                  </w:pPr>
                  <w:r w:rsidRPr="00B86B9A">
                    <w:rPr>
                      <w:rFonts w:ascii="Arial" w:hAnsi="Arial" w:cs="Arial"/>
                      <w:sz w:val="18"/>
                      <w:szCs w:val="18"/>
                    </w:rPr>
                    <w:t>Navalno vozilo, dugo, Mercedes</w:t>
                  </w:r>
                </w:p>
                <w:p w14:paraId="2F80A929" w14:textId="77777777" w:rsidR="00AF412A" w:rsidRPr="00B86B9A" w:rsidRDefault="00AF412A" w:rsidP="00BA39D1">
                  <w:pPr>
                    <w:pStyle w:val="Tijeloteksta3"/>
                    <w:framePr w:hSpace="180" w:wrap="around" w:vAnchor="text" w:hAnchor="margin" w:xAlign="center" w:y="122"/>
                    <w:numPr>
                      <w:ilvl w:val="0"/>
                      <w:numId w:val="66"/>
                    </w:numPr>
                    <w:spacing w:after="0"/>
                    <w:suppressOverlap/>
                    <w:rPr>
                      <w:rFonts w:ascii="Arial" w:hAnsi="Arial" w:cs="Arial"/>
                      <w:b/>
                      <w:bCs/>
                      <w:sz w:val="18"/>
                      <w:szCs w:val="18"/>
                    </w:rPr>
                  </w:pPr>
                  <w:r w:rsidRPr="00B86B9A">
                    <w:rPr>
                      <w:rFonts w:ascii="Arial" w:hAnsi="Arial" w:cs="Arial"/>
                      <w:sz w:val="18"/>
                      <w:szCs w:val="18"/>
                    </w:rPr>
                    <w:t xml:space="preserve">Autocisterna </w:t>
                  </w:r>
                  <w:proofErr w:type="spellStart"/>
                  <w:r w:rsidRPr="00B86B9A">
                    <w:rPr>
                      <w:rFonts w:ascii="Arial" w:hAnsi="Arial" w:cs="Arial"/>
                      <w:sz w:val="18"/>
                      <w:szCs w:val="18"/>
                    </w:rPr>
                    <w:t>renault</w:t>
                  </w:r>
                  <w:proofErr w:type="spellEnd"/>
                  <w:r w:rsidRPr="00B86B9A">
                    <w:rPr>
                      <w:rFonts w:ascii="Arial" w:hAnsi="Arial" w:cs="Arial"/>
                      <w:sz w:val="18"/>
                      <w:szCs w:val="18"/>
                    </w:rPr>
                    <w:t xml:space="preserve"> – 5000lit vode</w:t>
                  </w:r>
                </w:p>
                <w:p w14:paraId="75E65352" w14:textId="77777777" w:rsidR="00AF412A" w:rsidRPr="00B86B9A" w:rsidRDefault="00AF412A" w:rsidP="00BA39D1">
                  <w:pPr>
                    <w:pStyle w:val="Tijeloteksta3"/>
                    <w:framePr w:hSpace="180" w:wrap="around" w:vAnchor="text" w:hAnchor="margin" w:xAlign="center" w:y="122"/>
                    <w:numPr>
                      <w:ilvl w:val="0"/>
                      <w:numId w:val="66"/>
                    </w:numPr>
                    <w:spacing w:after="0"/>
                    <w:suppressOverlap/>
                    <w:rPr>
                      <w:rFonts w:ascii="Arial" w:hAnsi="Arial" w:cs="Arial"/>
                      <w:b/>
                      <w:bCs/>
                      <w:sz w:val="18"/>
                      <w:szCs w:val="18"/>
                    </w:rPr>
                  </w:pPr>
                  <w:r w:rsidRPr="00B86B9A">
                    <w:rPr>
                      <w:rFonts w:ascii="Arial" w:hAnsi="Arial" w:cs="Arial"/>
                      <w:sz w:val="18"/>
                      <w:szCs w:val="18"/>
                    </w:rPr>
                    <w:t>Autocisterna MAN – 7000 lit vode</w:t>
                  </w:r>
                </w:p>
                <w:p w14:paraId="2017714B" w14:textId="77777777" w:rsidR="00AF412A" w:rsidRPr="00B86B9A" w:rsidRDefault="00AF412A" w:rsidP="00BA39D1">
                  <w:pPr>
                    <w:pStyle w:val="Tijeloteksta3"/>
                    <w:framePr w:hSpace="180" w:wrap="around" w:vAnchor="text" w:hAnchor="margin" w:xAlign="center" w:y="122"/>
                    <w:numPr>
                      <w:ilvl w:val="0"/>
                      <w:numId w:val="66"/>
                    </w:numPr>
                    <w:spacing w:after="0"/>
                    <w:suppressOverlap/>
                    <w:rPr>
                      <w:rFonts w:ascii="Arial" w:hAnsi="Arial" w:cs="Arial"/>
                      <w:b/>
                      <w:bCs/>
                      <w:sz w:val="18"/>
                      <w:szCs w:val="18"/>
                    </w:rPr>
                  </w:pPr>
                  <w:r w:rsidRPr="00B86B9A">
                    <w:rPr>
                      <w:rFonts w:ascii="Arial" w:hAnsi="Arial" w:cs="Arial"/>
                      <w:sz w:val="18"/>
                      <w:szCs w:val="18"/>
                    </w:rPr>
                    <w:t xml:space="preserve">Šumsko vozilo MAN, 2.800 l voda, posada 2+1 – 1 komad; </w:t>
                  </w:r>
                </w:p>
                <w:p w14:paraId="3E621181" w14:textId="77777777" w:rsidR="00AF412A" w:rsidRPr="00B86B9A" w:rsidRDefault="00AF412A" w:rsidP="00BA39D1">
                  <w:pPr>
                    <w:pStyle w:val="Tijeloteksta3"/>
                    <w:framePr w:hSpace="180" w:wrap="around" w:vAnchor="text" w:hAnchor="margin" w:xAlign="center" w:y="122"/>
                    <w:numPr>
                      <w:ilvl w:val="0"/>
                      <w:numId w:val="66"/>
                    </w:numPr>
                    <w:spacing w:after="0"/>
                    <w:suppressOverlap/>
                    <w:rPr>
                      <w:rFonts w:ascii="Arial" w:hAnsi="Arial" w:cs="Arial"/>
                      <w:b/>
                      <w:bCs/>
                      <w:sz w:val="18"/>
                      <w:szCs w:val="18"/>
                    </w:rPr>
                  </w:pPr>
                  <w:r w:rsidRPr="00B86B9A">
                    <w:rPr>
                      <w:rFonts w:ascii="Arial" w:hAnsi="Arial" w:cs="Arial"/>
                      <w:sz w:val="18"/>
                      <w:szCs w:val="18"/>
                    </w:rPr>
                    <w:t xml:space="preserve">Autocisterna </w:t>
                  </w:r>
                  <w:proofErr w:type="spellStart"/>
                  <w:r w:rsidRPr="00B86B9A">
                    <w:rPr>
                      <w:rFonts w:ascii="Arial" w:hAnsi="Arial" w:cs="Arial"/>
                      <w:sz w:val="18"/>
                      <w:szCs w:val="18"/>
                    </w:rPr>
                    <w:t>mercedes</w:t>
                  </w:r>
                  <w:proofErr w:type="spellEnd"/>
                  <w:r w:rsidRPr="00B86B9A">
                    <w:rPr>
                      <w:rFonts w:ascii="Arial" w:hAnsi="Arial" w:cs="Arial"/>
                      <w:sz w:val="18"/>
                      <w:szCs w:val="18"/>
                    </w:rPr>
                    <w:t xml:space="preserve"> 5000 lit vode</w:t>
                  </w:r>
                </w:p>
                <w:p w14:paraId="534651BC" w14:textId="77777777" w:rsidR="00AF412A" w:rsidRPr="00B86B9A" w:rsidRDefault="00AF412A" w:rsidP="00BA39D1">
                  <w:pPr>
                    <w:pStyle w:val="Tijeloteksta3"/>
                    <w:framePr w:hSpace="180" w:wrap="around" w:vAnchor="text" w:hAnchor="margin" w:xAlign="center" w:y="122"/>
                    <w:numPr>
                      <w:ilvl w:val="0"/>
                      <w:numId w:val="66"/>
                    </w:numPr>
                    <w:spacing w:after="0"/>
                    <w:suppressOverlap/>
                    <w:rPr>
                      <w:rFonts w:ascii="Arial" w:hAnsi="Arial" w:cs="Arial"/>
                      <w:b/>
                      <w:bCs/>
                      <w:sz w:val="18"/>
                      <w:szCs w:val="18"/>
                    </w:rPr>
                  </w:pPr>
                  <w:r w:rsidRPr="00B86B9A">
                    <w:rPr>
                      <w:rFonts w:ascii="Arial" w:hAnsi="Arial" w:cs="Arial"/>
                      <w:sz w:val="18"/>
                      <w:szCs w:val="18"/>
                    </w:rPr>
                    <w:t xml:space="preserve">Tehničko vozilo IVECO 500 l vode, 1 komad; </w:t>
                  </w:r>
                </w:p>
                <w:p w14:paraId="4BBA8B43" w14:textId="77777777" w:rsidR="00AF412A" w:rsidRPr="00B86B9A" w:rsidRDefault="00AF412A" w:rsidP="00BA39D1">
                  <w:pPr>
                    <w:pStyle w:val="Tijeloteksta3"/>
                    <w:framePr w:hSpace="180" w:wrap="around" w:vAnchor="text" w:hAnchor="margin" w:xAlign="center" w:y="122"/>
                    <w:numPr>
                      <w:ilvl w:val="0"/>
                      <w:numId w:val="66"/>
                    </w:numPr>
                    <w:spacing w:after="0"/>
                    <w:suppressOverlap/>
                    <w:rPr>
                      <w:rFonts w:ascii="Arial" w:hAnsi="Arial" w:cs="Arial"/>
                      <w:b/>
                      <w:bCs/>
                      <w:sz w:val="18"/>
                      <w:szCs w:val="18"/>
                    </w:rPr>
                  </w:pPr>
                  <w:r w:rsidRPr="00B86B9A">
                    <w:rPr>
                      <w:rFonts w:ascii="Arial" w:hAnsi="Arial" w:cs="Arial"/>
                      <w:sz w:val="18"/>
                      <w:szCs w:val="18"/>
                    </w:rPr>
                    <w:t xml:space="preserve">Malo tehničko vozilo MAZDA 500 l vode </w:t>
                  </w:r>
                </w:p>
                <w:p w14:paraId="4E7D6DBE" w14:textId="77777777" w:rsidR="00AF412A" w:rsidRPr="00B86B9A" w:rsidRDefault="00AF412A" w:rsidP="00BA39D1">
                  <w:pPr>
                    <w:pStyle w:val="Tijeloteksta3"/>
                    <w:framePr w:hSpace="180" w:wrap="around" w:vAnchor="text" w:hAnchor="margin" w:xAlign="center" w:y="122"/>
                    <w:numPr>
                      <w:ilvl w:val="0"/>
                      <w:numId w:val="66"/>
                    </w:numPr>
                    <w:spacing w:after="0"/>
                    <w:suppressOverlap/>
                    <w:rPr>
                      <w:rFonts w:ascii="Arial" w:hAnsi="Arial" w:cs="Arial"/>
                      <w:b/>
                      <w:bCs/>
                      <w:sz w:val="18"/>
                      <w:szCs w:val="18"/>
                    </w:rPr>
                  </w:pPr>
                  <w:r w:rsidRPr="00B86B9A">
                    <w:rPr>
                      <w:rFonts w:ascii="Arial" w:hAnsi="Arial" w:cs="Arial"/>
                      <w:sz w:val="18"/>
                      <w:szCs w:val="18"/>
                    </w:rPr>
                    <w:t xml:space="preserve">Auto ljestva MERCEDES 32 m,  1 komad; </w:t>
                  </w:r>
                </w:p>
                <w:p w14:paraId="3CE7FB26" w14:textId="77777777" w:rsidR="00AF412A" w:rsidRPr="00B86B9A" w:rsidRDefault="00AF412A" w:rsidP="00BA39D1">
                  <w:pPr>
                    <w:pStyle w:val="Tijeloteksta3"/>
                    <w:framePr w:hSpace="180" w:wrap="around" w:vAnchor="text" w:hAnchor="margin" w:xAlign="center" w:y="122"/>
                    <w:numPr>
                      <w:ilvl w:val="0"/>
                      <w:numId w:val="66"/>
                    </w:numPr>
                    <w:spacing w:after="0"/>
                    <w:suppressOverlap/>
                    <w:rPr>
                      <w:rFonts w:ascii="Arial" w:hAnsi="Arial" w:cs="Arial"/>
                      <w:b/>
                      <w:bCs/>
                      <w:sz w:val="18"/>
                      <w:szCs w:val="18"/>
                    </w:rPr>
                  </w:pPr>
                  <w:r w:rsidRPr="00B86B9A">
                    <w:rPr>
                      <w:rFonts w:ascii="Arial" w:hAnsi="Arial" w:cs="Arial"/>
                      <w:sz w:val="18"/>
                      <w:szCs w:val="18"/>
                    </w:rPr>
                    <w:t xml:space="preserve">Hidraulična korpa 14 metara </w:t>
                  </w:r>
                </w:p>
                <w:p w14:paraId="2A9AB493" w14:textId="77777777" w:rsidR="00AF412A" w:rsidRPr="00B86B9A" w:rsidRDefault="00AF412A" w:rsidP="00BA39D1">
                  <w:pPr>
                    <w:pStyle w:val="Tijeloteksta3"/>
                    <w:framePr w:hSpace="180" w:wrap="around" w:vAnchor="text" w:hAnchor="margin" w:xAlign="center" w:y="122"/>
                    <w:numPr>
                      <w:ilvl w:val="0"/>
                      <w:numId w:val="66"/>
                    </w:numPr>
                    <w:spacing w:after="0"/>
                    <w:suppressOverlap/>
                    <w:rPr>
                      <w:rFonts w:ascii="Arial" w:hAnsi="Arial" w:cs="Arial"/>
                      <w:b/>
                      <w:bCs/>
                      <w:sz w:val="18"/>
                      <w:szCs w:val="18"/>
                    </w:rPr>
                  </w:pPr>
                  <w:r w:rsidRPr="00B86B9A">
                    <w:rPr>
                      <w:rFonts w:ascii="Arial" w:hAnsi="Arial" w:cs="Arial"/>
                      <w:sz w:val="18"/>
                      <w:szCs w:val="18"/>
                    </w:rPr>
                    <w:t xml:space="preserve">Autocisterna Mercedes voda pjena: 4000 l vode, 2000 l pjenila, </w:t>
                  </w:r>
                </w:p>
                <w:p w14:paraId="0C0E4818" w14:textId="77777777" w:rsidR="00AF412A" w:rsidRPr="00B86B9A" w:rsidRDefault="00AF412A" w:rsidP="00BA39D1">
                  <w:pPr>
                    <w:pStyle w:val="Tijeloteksta3"/>
                    <w:framePr w:hSpace="180" w:wrap="around" w:vAnchor="text" w:hAnchor="margin" w:xAlign="center" w:y="122"/>
                    <w:numPr>
                      <w:ilvl w:val="0"/>
                      <w:numId w:val="66"/>
                    </w:numPr>
                    <w:spacing w:after="0"/>
                    <w:suppressOverlap/>
                    <w:rPr>
                      <w:rFonts w:ascii="Arial" w:hAnsi="Arial" w:cs="Arial"/>
                      <w:b/>
                      <w:bCs/>
                      <w:sz w:val="18"/>
                      <w:szCs w:val="18"/>
                    </w:rPr>
                  </w:pPr>
                  <w:r w:rsidRPr="00B86B9A">
                    <w:rPr>
                      <w:rFonts w:ascii="Arial" w:hAnsi="Arial" w:cs="Arial"/>
                      <w:sz w:val="18"/>
                      <w:szCs w:val="18"/>
                    </w:rPr>
                    <w:t>Zapovjedno vozilo NISAN – 1 kom,</w:t>
                  </w:r>
                </w:p>
                <w:p w14:paraId="1AF06849" w14:textId="77777777" w:rsidR="00AF412A" w:rsidRPr="00B86B9A" w:rsidRDefault="00AF412A" w:rsidP="00BA39D1">
                  <w:pPr>
                    <w:pStyle w:val="Tijeloteksta3"/>
                    <w:framePr w:hSpace="180" w:wrap="around" w:vAnchor="text" w:hAnchor="margin" w:xAlign="center" w:y="122"/>
                    <w:numPr>
                      <w:ilvl w:val="0"/>
                      <w:numId w:val="66"/>
                    </w:numPr>
                    <w:spacing w:after="0"/>
                    <w:suppressOverlap/>
                    <w:rPr>
                      <w:rFonts w:ascii="Arial" w:hAnsi="Arial" w:cs="Arial"/>
                      <w:b/>
                      <w:bCs/>
                      <w:sz w:val="18"/>
                      <w:szCs w:val="18"/>
                    </w:rPr>
                  </w:pPr>
                  <w:r w:rsidRPr="00B86B9A">
                    <w:rPr>
                      <w:rFonts w:ascii="Arial" w:hAnsi="Arial" w:cs="Arial"/>
                      <w:sz w:val="18"/>
                      <w:szCs w:val="18"/>
                    </w:rPr>
                    <w:t xml:space="preserve">Zapovjedno vozilo </w:t>
                  </w:r>
                  <w:proofErr w:type="spellStart"/>
                  <w:r w:rsidRPr="00B86B9A">
                    <w:rPr>
                      <w:rFonts w:ascii="Arial" w:hAnsi="Arial" w:cs="Arial"/>
                      <w:sz w:val="18"/>
                      <w:szCs w:val="18"/>
                    </w:rPr>
                    <w:t>defender</w:t>
                  </w:r>
                  <w:proofErr w:type="spellEnd"/>
                </w:p>
                <w:p w14:paraId="13DD6867" w14:textId="77777777" w:rsidR="00AF412A" w:rsidRPr="00B86B9A" w:rsidRDefault="00AF412A" w:rsidP="00BA39D1">
                  <w:pPr>
                    <w:pStyle w:val="Tijeloteksta3"/>
                    <w:framePr w:hSpace="180" w:wrap="around" w:vAnchor="text" w:hAnchor="margin" w:xAlign="center" w:y="122"/>
                    <w:numPr>
                      <w:ilvl w:val="0"/>
                      <w:numId w:val="66"/>
                    </w:numPr>
                    <w:spacing w:after="0"/>
                    <w:suppressOverlap/>
                    <w:rPr>
                      <w:rFonts w:ascii="Arial" w:hAnsi="Arial" w:cs="Arial"/>
                      <w:b/>
                      <w:bCs/>
                      <w:sz w:val="18"/>
                      <w:szCs w:val="18"/>
                    </w:rPr>
                  </w:pPr>
                  <w:r w:rsidRPr="00B86B9A">
                    <w:rPr>
                      <w:rFonts w:ascii="Arial" w:hAnsi="Arial" w:cs="Arial"/>
                      <w:sz w:val="18"/>
                      <w:szCs w:val="18"/>
                    </w:rPr>
                    <w:t>Mercedes kamion kiper sa kranom, 1 kom</w:t>
                  </w:r>
                </w:p>
                <w:p w14:paraId="2FFAED84" w14:textId="77777777" w:rsidR="00AF412A" w:rsidRPr="00B86B9A" w:rsidRDefault="00AF412A" w:rsidP="00BA39D1">
                  <w:pPr>
                    <w:pStyle w:val="Tijeloteksta3"/>
                    <w:framePr w:hSpace="180" w:wrap="around" w:vAnchor="text" w:hAnchor="margin" w:xAlign="center" w:y="122"/>
                    <w:numPr>
                      <w:ilvl w:val="0"/>
                      <w:numId w:val="66"/>
                    </w:numPr>
                    <w:spacing w:after="0"/>
                    <w:suppressOverlap/>
                    <w:rPr>
                      <w:rFonts w:ascii="Arial" w:hAnsi="Arial" w:cs="Arial"/>
                      <w:b/>
                      <w:bCs/>
                      <w:sz w:val="18"/>
                      <w:szCs w:val="18"/>
                    </w:rPr>
                  </w:pPr>
                  <w:r w:rsidRPr="00B86B9A">
                    <w:rPr>
                      <w:rFonts w:ascii="Arial" w:hAnsi="Arial" w:cs="Arial"/>
                      <w:sz w:val="18"/>
                      <w:szCs w:val="18"/>
                    </w:rPr>
                    <w:t>Kombi vozilo teretno, 1 kom,</w:t>
                  </w:r>
                </w:p>
                <w:p w14:paraId="4876C056" w14:textId="77777777" w:rsidR="00AF412A" w:rsidRPr="00B86B9A" w:rsidRDefault="00AF412A" w:rsidP="00BA39D1">
                  <w:pPr>
                    <w:pStyle w:val="Tijeloteksta3"/>
                    <w:framePr w:hSpace="180" w:wrap="around" w:vAnchor="text" w:hAnchor="margin" w:xAlign="center" w:y="122"/>
                    <w:numPr>
                      <w:ilvl w:val="0"/>
                      <w:numId w:val="66"/>
                    </w:numPr>
                    <w:spacing w:after="0"/>
                    <w:suppressOverlap/>
                    <w:rPr>
                      <w:rFonts w:ascii="Arial" w:hAnsi="Arial" w:cs="Arial"/>
                      <w:b/>
                      <w:bCs/>
                      <w:sz w:val="18"/>
                      <w:szCs w:val="18"/>
                    </w:rPr>
                  </w:pPr>
                  <w:r w:rsidRPr="00B86B9A">
                    <w:rPr>
                      <w:rFonts w:ascii="Arial" w:hAnsi="Arial" w:cs="Arial"/>
                      <w:sz w:val="18"/>
                      <w:szCs w:val="18"/>
                    </w:rPr>
                    <w:t xml:space="preserve">Kombi vozilo Opel putničko, 1 kom, </w:t>
                  </w:r>
                </w:p>
                <w:p w14:paraId="0EBD85DA" w14:textId="77777777" w:rsidR="00AF412A" w:rsidRPr="00B86B9A" w:rsidRDefault="00AF412A" w:rsidP="00BA39D1">
                  <w:pPr>
                    <w:pStyle w:val="Tijeloteksta3"/>
                    <w:framePr w:hSpace="180" w:wrap="around" w:vAnchor="text" w:hAnchor="margin" w:xAlign="center" w:y="122"/>
                    <w:numPr>
                      <w:ilvl w:val="0"/>
                      <w:numId w:val="66"/>
                    </w:numPr>
                    <w:spacing w:after="0"/>
                    <w:suppressOverlap/>
                    <w:rPr>
                      <w:rFonts w:ascii="Arial" w:hAnsi="Arial" w:cs="Arial"/>
                      <w:b/>
                      <w:bCs/>
                      <w:sz w:val="18"/>
                      <w:szCs w:val="18"/>
                    </w:rPr>
                  </w:pPr>
                  <w:r w:rsidRPr="00B86B9A">
                    <w:rPr>
                      <w:rFonts w:ascii="Arial" w:hAnsi="Arial" w:cs="Arial"/>
                      <w:sz w:val="18"/>
                      <w:szCs w:val="18"/>
                    </w:rPr>
                    <w:t xml:space="preserve">Osobna vozila, 3 kom, </w:t>
                  </w:r>
                </w:p>
                <w:p w14:paraId="17C4B12C" w14:textId="77777777" w:rsidR="00AF412A" w:rsidRPr="00B86B9A" w:rsidRDefault="00AF412A" w:rsidP="00BA39D1">
                  <w:pPr>
                    <w:pStyle w:val="Tijeloteksta3"/>
                    <w:framePr w:hSpace="180" w:wrap="around" w:vAnchor="text" w:hAnchor="margin" w:xAlign="center" w:y="122"/>
                    <w:numPr>
                      <w:ilvl w:val="0"/>
                      <w:numId w:val="66"/>
                    </w:numPr>
                    <w:spacing w:after="0"/>
                    <w:suppressOverlap/>
                    <w:rPr>
                      <w:rFonts w:ascii="Arial" w:hAnsi="Arial" w:cs="Arial"/>
                      <w:b/>
                      <w:bCs/>
                      <w:sz w:val="18"/>
                      <w:szCs w:val="18"/>
                    </w:rPr>
                  </w:pPr>
                  <w:r w:rsidRPr="00B86B9A">
                    <w:rPr>
                      <w:rFonts w:ascii="Arial" w:hAnsi="Arial" w:cs="Arial"/>
                      <w:sz w:val="18"/>
                      <w:szCs w:val="18"/>
                    </w:rPr>
                    <w:t xml:space="preserve">Terensko zapovjedno vozilo Dacia </w:t>
                  </w:r>
                  <w:proofErr w:type="spellStart"/>
                  <w:r w:rsidRPr="00B86B9A">
                    <w:rPr>
                      <w:rFonts w:ascii="Arial" w:hAnsi="Arial" w:cs="Arial"/>
                      <w:sz w:val="18"/>
                      <w:szCs w:val="18"/>
                    </w:rPr>
                    <w:t>Duster</w:t>
                  </w:r>
                  <w:proofErr w:type="spellEnd"/>
                  <w:r w:rsidRPr="00B86B9A">
                    <w:rPr>
                      <w:rFonts w:ascii="Arial" w:hAnsi="Arial" w:cs="Arial"/>
                      <w:sz w:val="18"/>
                      <w:szCs w:val="18"/>
                    </w:rPr>
                    <w:t xml:space="preserve">, </w:t>
                  </w:r>
                </w:p>
              </w:tc>
            </w:tr>
          </w:tbl>
          <w:p w14:paraId="3FC8BCBC" w14:textId="77777777" w:rsidR="00AF412A" w:rsidRPr="00B86B9A" w:rsidRDefault="00AF412A" w:rsidP="00AF412A">
            <w:pPr>
              <w:pStyle w:val="Tijeloteksta3"/>
              <w:spacing w:after="0"/>
              <w:rPr>
                <w:rFonts w:ascii="Arial" w:hAnsi="Arial" w:cs="Arial"/>
                <w:b/>
                <w:bCs/>
                <w:sz w:val="18"/>
                <w:szCs w:val="18"/>
              </w:rPr>
            </w:pPr>
          </w:p>
        </w:tc>
      </w:tr>
      <w:tr w:rsidR="00AF412A" w:rsidRPr="00B86B9A" w14:paraId="7601AEE8" w14:textId="77777777" w:rsidTr="00980996">
        <w:trPr>
          <w:trHeight w:val="201"/>
        </w:trPr>
        <w:tc>
          <w:tcPr>
            <w:tcW w:w="1706" w:type="dxa"/>
            <w:vAlign w:val="center"/>
          </w:tcPr>
          <w:p w14:paraId="1AA9A15F" w14:textId="77777777" w:rsidR="00AF412A" w:rsidRPr="00B86B9A" w:rsidRDefault="00AF412A" w:rsidP="00980996">
            <w:pPr>
              <w:pStyle w:val="Tijeloteksta3"/>
              <w:rPr>
                <w:rFonts w:ascii="Arial" w:hAnsi="Arial" w:cs="Arial"/>
                <w:b/>
                <w:bCs/>
                <w:sz w:val="18"/>
                <w:szCs w:val="18"/>
              </w:rPr>
            </w:pPr>
          </w:p>
          <w:p w14:paraId="78A08B41" w14:textId="77777777" w:rsidR="00AF412A" w:rsidRPr="00B86B9A" w:rsidRDefault="00AF412A" w:rsidP="00980996">
            <w:pPr>
              <w:pStyle w:val="Tijeloteksta3"/>
              <w:rPr>
                <w:rFonts w:ascii="Arial" w:hAnsi="Arial" w:cs="Arial"/>
                <w:b/>
                <w:bCs/>
                <w:sz w:val="18"/>
                <w:szCs w:val="18"/>
              </w:rPr>
            </w:pPr>
            <w:r w:rsidRPr="00B86B9A">
              <w:rPr>
                <w:rFonts w:ascii="Arial" w:hAnsi="Arial" w:cs="Arial"/>
                <w:sz w:val="18"/>
                <w:szCs w:val="18"/>
              </w:rPr>
              <w:t>Ispostava JVP Orašac i DVD Orašac</w:t>
            </w:r>
          </w:p>
        </w:tc>
        <w:tc>
          <w:tcPr>
            <w:tcW w:w="1553" w:type="dxa"/>
            <w:vAlign w:val="center"/>
          </w:tcPr>
          <w:p w14:paraId="420B4356" w14:textId="77777777" w:rsidR="00AF412A" w:rsidRPr="00B86B9A" w:rsidRDefault="00AF412A" w:rsidP="00980996">
            <w:pPr>
              <w:pStyle w:val="Tijeloteksta3"/>
              <w:ind w:left="-108" w:right="-108"/>
              <w:jc w:val="center"/>
              <w:rPr>
                <w:rFonts w:ascii="Arial" w:hAnsi="Arial" w:cs="Arial"/>
                <w:b/>
                <w:bCs/>
                <w:sz w:val="18"/>
                <w:szCs w:val="18"/>
              </w:rPr>
            </w:pPr>
          </w:p>
          <w:p w14:paraId="4523047F" w14:textId="77777777" w:rsidR="00AF412A" w:rsidRPr="00B86B9A" w:rsidRDefault="00AF412A" w:rsidP="00980996">
            <w:pPr>
              <w:pStyle w:val="Tijeloteksta3"/>
              <w:ind w:left="-108" w:right="-108"/>
              <w:jc w:val="center"/>
              <w:rPr>
                <w:rFonts w:ascii="Arial" w:hAnsi="Arial" w:cs="Arial"/>
                <w:b/>
                <w:bCs/>
                <w:sz w:val="18"/>
                <w:szCs w:val="18"/>
              </w:rPr>
            </w:pPr>
            <w:r w:rsidRPr="00B86B9A">
              <w:rPr>
                <w:rFonts w:ascii="Arial" w:hAnsi="Arial" w:cs="Arial"/>
                <w:sz w:val="18"/>
                <w:szCs w:val="18"/>
              </w:rPr>
              <w:t>21 profesionalnih +10 dobrovoljnih</w:t>
            </w:r>
          </w:p>
          <w:p w14:paraId="6B705633" w14:textId="77777777" w:rsidR="00AF412A" w:rsidRPr="00B86B9A" w:rsidRDefault="00AF412A" w:rsidP="00980996">
            <w:pPr>
              <w:pStyle w:val="Tijeloteksta3"/>
              <w:ind w:left="-108" w:right="-108"/>
              <w:jc w:val="center"/>
              <w:rPr>
                <w:rFonts w:ascii="Arial" w:hAnsi="Arial" w:cs="Arial"/>
                <w:b/>
                <w:bCs/>
                <w:sz w:val="18"/>
                <w:szCs w:val="18"/>
              </w:rPr>
            </w:pPr>
            <w:r w:rsidRPr="00B86B9A">
              <w:rPr>
                <w:rFonts w:ascii="Arial" w:hAnsi="Arial" w:cs="Arial"/>
                <w:sz w:val="18"/>
                <w:szCs w:val="18"/>
              </w:rPr>
              <w:t>vatrogasca</w:t>
            </w:r>
          </w:p>
        </w:tc>
        <w:tc>
          <w:tcPr>
            <w:tcW w:w="5950" w:type="dxa"/>
          </w:tcPr>
          <w:p w14:paraId="4FA7C91B" w14:textId="77777777" w:rsidR="00AF412A" w:rsidRPr="00B86B9A" w:rsidRDefault="00AF412A" w:rsidP="00EC6DBD">
            <w:pPr>
              <w:pStyle w:val="Odlomakpopisa"/>
              <w:numPr>
                <w:ilvl w:val="0"/>
                <w:numId w:val="72"/>
              </w:numPr>
              <w:spacing w:after="0" w:line="240" w:lineRule="auto"/>
              <w:rPr>
                <w:rFonts w:ascii="Arial" w:hAnsi="Arial" w:cs="Arial"/>
                <w:sz w:val="18"/>
                <w:szCs w:val="18"/>
              </w:rPr>
            </w:pPr>
            <w:r w:rsidRPr="00B86B9A">
              <w:rPr>
                <w:rFonts w:ascii="Arial" w:hAnsi="Arial" w:cs="Arial"/>
                <w:sz w:val="18"/>
                <w:szCs w:val="18"/>
              </w:rPr>
              <w:t>Zapovjedno vozilo Dacia, 1 kom</w:t>
            </w:r>
          </w:p>
          <w:tbl>
            <w:tblPr>
              <w:tblW w:w="5175" w:type="dxa"/>
              <w:tblInd w:w="5" w:type="dxa"/>
              <w:tblBorders>
                <w:top w:val="nil"/>
                <w:left w:val="nil"/>
                <w:bottom w:val="nil"/>
                <w:right w:val="nil"/>
              </w:tblBorders>
              <w:tblLook w:val="0000" w:firstRow="0" w:lastRow="0" w:firstColumn="0" w:lastColumn="0" w:noHBand="0" w:noVBand="0"/>
            </w:tblPr>
            <w:tblGrid>
              <w:gridCol w:w="5175"/>
            </w:tblGrid>
            <w:tr w:rsidR="00AF412A" w:rsidRPr="00B86B9A" w14:paraId="64E5D218" w14:textId="77777777" w:rsidTr="00980996">
              <w:trPr>
                <w:trHeight w:val="266"/>
              </w:trPr>
              <w:tc>
                <w:tcPr>
                  <w:tcW w:w="0" w:type="auto"/>
                </w:tcPr>
                <w:p w14:paraId="72DADDE8" w14:textId="77777777" w:rsidR="00AF412A" w:rsidRPr="00B86B9A" w:rsidRDefault="00AF412A" w:rsidP="00BA39D1">
                  <w:pPr>
                    <w:pStyle w:val="Tijeloteksta3"/>
                    <w:framePr w:hSpace="180" w:wrap="around" w:vAnchor="text" w:hAnchor="margin" w:xAlign="center" w:y="122"/>
                    <w:numPr>
                      <w:ilvl w:val="0"/>
                      <w:numId w:val="60"/>
                    </w:numPr>
                    <w:tabs>
                      <w:tab w:val="clear" w:pos="720"/>
                      <w:tab w:val="left" w:pos="252"/>
                    </w:tabs>
                    <w:spacing w:after="0"/>
                    <w:ind w:left="252"/>
                    <w:suppressOverlap/>
                    <w:rPr>
                      <w:rFonts w:ascii="Arial" w:hAnsi="Arial" w:cs="Arial"/>
                      <w:b/>
                      <w:bCs/>
                      <w:sz w:val="18"/>
                      <w:szCs w:val="18"/>
                    </w:rPr>
                  </w:pPr>
                  <w:r w:rsidRPr="00B86B9A">
                    <w:rPr>
                      <w:rFonts w:ascii="Arial" w:hAnsi="Arial" w:cs="Arial"/>
                      <w:sz w:val="18"/>
                      <w:szCs w:val="18"/>
                    </w:rPr>
                    <w:t xml:space="preserve">Auto cisterna Mercedes, posada 2+1, 10.000 l vode, 200 l pjenila, </w:t>
                  </w:r>
                </w:p>
                <w:p w14:paraId="518009F6" w14:textId="77777777" w:rsidR="00AF412A" w:rsidRPr="00B86B9A" w:rsidRDefault="00AF412A" w:rsidP="00BA39D1">
                  <w:pPr>
                    <w:pStyle w:val="Tijeloteksta3"/>
                    <w:framePr w:hSpace="180" w:wrap="around" w:vAnchor="text" w:hAnchor="margin" w:xAlign="center" w:y="122"/>
                    <w:numPr>
                      <w:ilvl w:val="0"/>
                      <w:numId w:val="60"/>
                    </w:numPr>
                    <w:tabs>
                      <w:tab w:val="clear" w:pos="720"/>
                      <w:tab w:val="left" w:pos="252"/>
                    </w:tabs>
                    <w:spacing w:after="0"/>
                    <w:ind w:left="252"/>
                    <w:suppressOverlap/>
                    <w:rPr>
                      <w:rFonts w:ascii="Arial" w:hAnsi="Arial" w:cs="Arial"/>
                      <w:b/>
                      <w:bCs/>
                      <w:sz w:val="18"/>
                      <w:szCs w:val="18"/>
                    </w:rPr>
                  </w:pPr>
                  <w:r w:rsidRPr="00B86B9A">
                    <w:rPr>
                      <w:rFonts w:ascii="Arial" w:hAnsi="Arial" w:cs="Arial"/>
                      <w:sz w:val="18"/>
                      <w:szCs w:val="18"/>
                    </w:rPr>
                    <w:t xml:space="preserve">- Auto cisterna MAN, posada 2+1, 8.000 l vode </w:t>
                  </w:r>
                </w:p>
                <w:p w14:paraId="380B05CC" w14:textId="77777777" w:rsidR="00AF412A" w:rsidRPr="00B86B9A" w:rsidRDefault="00AF412A" w:rsidP="00BA39D1">
                  <w:pPr>
                    <w:pStyle w:val="Tijeloteksta3"/>
                    <w:framePr w:hSpace="180" w:wrap="around" w:vAnchor="text" w:hAnchor="margin" w:xAlign="center" w:y="122"/>
                    <w:numPr>
                      <w:ilvl w:val="0"/>
                      <w:numId w:val="60"/>
                    </w:numPr>
                    <w:tabs>
                      <w:tab w:val="clear" w:pos="720"/>
                      <w:tab w:val="left" w:pos="252"/>
                    </w:tabs>
                    <w:spacing w:after="0"/>
                    <w:ind w:left="252"/>
                    <w:suppressOverlap/>
                    <w:rPr>
                      <w:rFonts w:ascii="Arial" w:hAnsi="Arial" w:cs="Arial"/>
                      <w:b/>
                      <w:bCs/>
                      <w:sz w:val="18"/>
                      <w:szCs w:val="18"/>
                    </w:rPr>
                  </w:pPr>
                  <w:r w:rsidRPr="00B86B9A">
                    <w:rPr>
                      <w:rFonts w:ascii="Arial" w:hAnsi="Arial" w:cs="Arial"/>
                      <w:sz w:val="18"/>
                      <w:szCs w:val="18"/>
                    </w:rPr>
                    <w:t xml:space="preserve">- Šumsko vozilo UNIMOG U 500, 2.700 l vode, 200 l pjenila, posada 2+1 </w:t>
                  </w:r>
                </w:p>
                <w:p w14:paraId="19EA3E60" w14:textId="77777777" w:rsidR="00AF412A" w:rsidRPr="00B86B9A" w:rsidRDefault="00AF412A" w:rsidP="00BA39D1">
                  <w:pPr>
                    <w:pStyle w:val="Tijeloteksta3"/>
                    <w:framePr w:hSpace="180" w:wrap="around" w:vAnchor="text" w:hAnchor="margin" w:xAlign="center" w:y="122"/>
                    <w:numPr>
                      <w:ilvl w:val="0"/>
                      <w:numId w:val="60"/>
                    </w:numPr>
                    <w:tabs>
                      <w:tab w:val="clear" w:pos="720"/>
                      <w:tab w:val="left" w:pos="252"/>
                    </w:tabs>
                    <w:spacing w:after="0"/>
                    <w:ind w:left="252"/>
                    <w:suppressOverlap/>
                    <w:rPr>
                      <w:rFonts w:ascii="Arial" w:hAnsi="Arial" w:cs="Arial"/>
                      <w:b/>
                      <w:bCs/>
                      <w:sz w:val="18"/>
                      <w:szCs w:val="18"/>
                    </w:rPr>
                  </w:pPr>
                  <w:r w:rsidRPr="00B86B9A">
                    <w:rPr>
                      <w:rFonts w:ascii="Arial" w:hAnsi="Arial" w:cs="Arial"/>
                      <w:sz w:val="18"/>
                      <w:szCs w:val="18"/>
                    </w:rPr>
                    <w:t xml:space="preserve">- Navalno vozilo Mercedes, posada 2+1, 2.500 l vode,250 l pjenilo  </w:t>
                  </w:r>
                </w:p>
                <w:p w14:paraId="4A67A57E" w14:textId="77777777" w:rsidR="00AF412A" w:rsidRPr="00B86B9A" w:rsidRDefault="00AF412A" w:rsidP="00BA39D1">
                  <w:pPr>
                    <w:pStyle w:val="Tijeloteksta3"/>
                    <w:framePr w:hSpace="180" w:wrap="around" w:vAnchor="text" w:hAnchor="margin" w:xAlign="center" w:y="122"/>
                    <w:numPr>
                      <w:ilvl w:val="0"/>
                      <w:numId w:val="60"/>
                    </w:numPr>
                    <w:tabs>
                      <w:tab w:val="clear" w:pos="720"/>
                      <w:tab w:val="left" w:pos="252"/>
                    </w:tabs>
                    <w:spacing w:after="0"/>
                    <w:ind w:left="252"/>
                    <w:suppressOverlap/>
                    <w:rPr>
                      <w:rFonts w:ascii="Arial" w:hAnsi="Arial" w:cs="Arial"/>
                      <w:b/>
                      <w:bCs/>
                      <w:sz w:val="18"/>
                      <w:szCs w:val="18"/>
                    </w:rPr>
                  </w:pPr>
                  <w:r w:rsidRPr="00B86B9A">
                    <w:rPr>
                      <w:rFonts w:ascii="Arial" w:hAnsi="Arial" w:cs="Arial"/>
                      <w:sz w:val="18"/>
                      <w:szCs w:val="18"/>
                    </w:rPr>
                    <w:t xml:space="preserve">- Osobno vozilo, 1 kom </w:t>
                  </w:r>
                </w:p>
                <w:p w14:paraId="0544AA98" w14:textId="77777777" w:rsidR="00AF412A" w:rsidRPr="00AF412A" w:rsidRDefault="00AF412A" w:rsidP="00BA39D1">
                  <w:pPr>
                    <w:pStyle w:val="Tijeloteksta3"/>
                    <w:framePr w:hSpace="180" w:wrap="around" w:vAnchor="text" w:hAnchor="margin" w:xAlign="center" w:y="122"/>
                    <w:numPr>
                      <w:ilvl w:val="0"/>
                      <w:numId w:val="60"/>
                    </w:numPr>
                    <w:tabs>
                      <w:tab w:val="clear" w:pos="720"/>
                      <w:tab w:val="left" w:pos="252"/>
                    </w:tabs>
                    <w:spacing w:after="0"/>
                    <w:ind w:left="252"/>
                    <w:suppressOverlap/>
                    <w:rPr>
                      <w:rFonts w:ascii="Arial" w:hAnsi="Arial" w:cs="Arial"/>
                      <w:b/>
                      <w:bCs/>
                      <w:sz w:val="18"/>
                      <w:szCs w:val="18"/>
                    </w:rPr>
                  </w:pPr>
                  <w:r w:rsidRPr="00B86B9A">
                    <w:rPr>
                      <w:rFonts w:ascii="Arial" w:hAnsi="Arial" w:cs="Arial"/>
                      <w:sz w:val="18"/>
                      <w:szCs w:val="18"/>
                    </w:rPr>
                    <w:lastRenderedPageBreak/>
                    <w:t xml:space="preserve">- Kombi vozilo, putničko, 1 kom </w:t>
                  </w:r>
                </w:p>
                <w:p w14:paraId="36513833" w14:textId="77777777" w:rsidR="00AF412A" w:rsidRPr="00B86B9A" w:rsidRDefault="00AF412A" w:rsidP="00BA39D1">
                  <w:pPr>
                    <w:pStyle w:val="Tijeloteksta3"/>
                    <w:framePr w:hSpace="180" w:wrap="around" w:vAnchor="text" w:hAnchor="margin" w:xAlign="center" w:y="122"/>
                    <w:tabs>
                      <w:tab w:val="left" w:pos="252"/>
                    </w:tabs>
                    <w:spacing w:after="0"/>
                    <w:ind w:left="252"/>
                    <w:suppressOverlap/>
                    <w:rPr>
                      <w:rFonts w:ascii="Arial" w:hAnsi="Arial" w:cs="Arial"/>
                      <w:b/>
                      <w:bCs/>
                      <w:sz w:val="18"/>
                      <w:szCs w:val="18"/>
                    </w:rPr>
                  </w:pPr>
                </w:p>
              </w:tc>
            </w:tr>
          </w:tbl>
          <w:p w14:paraId="5FB9CD31" w14:textId="77777777" w:rsidR="00AF412A" w:rsidRPr="00B86B9A" w:rsidRDefault="00AF412A" w:rsidP="00980996">
            <w:pPr>
              <w:pStyle w:val="Tijeloteksta3"/>
              <w:tabs>
                <w:tab w:val="left" w:pos="252"/>
              </w:tabs>
              <w:ind w:left="252"/>
              <w:rPr>
                <w:rFonts w:ascii="Arial" w:hAnsi="Arial" w:cs="Arial"/>
                <w:b/>
                <w:bCs/>
                <w:sz w:val="18"/>
                <w:szCs w:val="18"/>
              </w:rPr>
            </w:pPr>
          </w:p>
        </w:tc>
      </w:tr>
      <w:tr w:rsidR="00AF412A" w:rsidRPr="00B86B9A" w14:paraId="2B59F189" w14:textId="77777777" w:rsidTr="00980996">
        <w:trPr>
          <w:trHeight w:val="502"/>
        </w:trPr>
        <w:tc>
          <w:tcPr>
            <w:tcW w:w="1706" w:type="dxa"/>
            <w:vAlign w:val="center"/>
          </w:tcPr>
          <w:p w14:paraId="399FFFE1" w14:textId="77777777" w:rsidR="00AF412A" w:rsidRPr="00B86B9A" w:rsidRDefault="00AF412A" w:rsidP="00AF412A">
            <w:pPr>
              <w:pStyle w:val="Tijeloteksta3"/>
              <w:spacing w:after="0"/>
              <w:rPr>
                <w:rFonts w:ascii="Arial" w:hAnsi="Arial" w:cs="Arial"/>
                <w:b/>
                <w:bCs/>
                <w:sz w:val="18"/>
                <w:szCs w:val="18"/>
              </w:rPr>
            </w:pPr>
          </w:p>
          <w:p w14:paraId="4A282F7B" w14:textId="77777777" w:rsidR="00AF412A" w:rsidRPr="00B86B9A" w:rsidRDefault="00AF412A" w:rsidP="00AF412A">
            <w:pPr>
              <w:pStyle w:val="Tijeloteksta3"/>
              <w:spacing w:after="0"/>
              <w:rPr>
                <w:rFonts w:ascii="Arial" w:hAnsi="Arial" w:cs="Arial"/>
                <w:b/>
                <w:bCs/>
                <w:sz w:val="18"/>
                <w:szCs w:val="18"/>
              </w:rPr>
            </w:pPr>
            <w:r w:rsidRPr="00B86B9A">
              <w:rPr>
                <w:rFonts w:ascii="Arial" w:hAnsi="Arial" w:cs="Arial"/>
                <w:sz w:val="18"/>
                <w:szCs w:val="18"/>
              </w:rPr>
              <w:t>DVD Zaton</w:t>
            </w:r>
          </w:p>
        </w:tc>
        <w:tc>
          <w:tcPr>
            <w:tcW w:w="1553" w:type="dxa"/>
            <w:vAlign w:val="center"/>
          </w:tcPr>
          <w:p w14:paraId="02B26C3C" w14:textId="77777777" w:rsidR="00AF412A" w:rsidRPr="00B86B9A" w:rsidRDefault="00AF412A" w:rsidP="00AF412A">
            <w:pPr>
              <w:pStyle w:val="Tijeloteksta3"/>
              <w:spacing w:after="0"/>
              <w:ind w:left="-108" w:right="-108"/>
              <w:jc w:val="center"/>
              <w:rPr>
                <w:rFonts w:ascii="Arial" w:hAnsi="Arial" w:cs="Arial"/>
                <w:b/>
                <w:bCs/>
                <w:sz w:val="18"/>
                <w:szCs w:val="18"/>
              </w:rPr>
            </w:pPr>
          </w:p>
          <w:p w14:paraId="11EEF884" w14:textId="77777777" w:rsidR="00AF412A" w:rsidRPr="00B86B9A" w:rsidRDefault="00AF412A" w:rsidP="00AF412A">
            <w:pPr>
              <w:pStyle w:val="Tijeloteksta3"/>
              <w:spacing w:after="0"/>
              <w:ind w:left="-108" w:right="-108"/>
              <w:jc w:val="center"/>
              <w:rPr>
                <w:rFonts w:ascii="Arial" w:hAnsi="Arial" w:cs="Arial"/>
                <w:b/>
                <w:bCs/>
                <w:sz w:val="18"/>
                <w:szCs w:val="18"/>
              </w:rPr>
            </w:pPr>
            <w:r w:rsidRPr="00B86B9A">
              <w:rPr>
                <w:rFonts w:ascii="Arial" w:hAnsi="Arial" w:cs="Arial"/>
                <w:sz w:val="18"/>
                <w:szCs w:val="18"/>
              </w:rPr>
              <w:t>20 dobrovoljni</w:t>
            </w:r>
          </w:p>
          <w:p w14:paraId="17C094B5" w14:textId="77777777" w:rsidR="00AF412A" w:rsidRPr="00B86B9A" w:rsidRDefault="00AF412A" w:rsidP="00AF412A">
            <w:pPr>
              <w:pStyle w:val="Tijeloteksta3"/>
              <w:spacing w:after="0"/>
              <w:ind w:left="-108" w:right="-108"/>
              <w:jc w:val="center"/>
              <w:rPr>
                <w:rFonts w:ascii="Arial" w:hAnsi="Arial" w:cs="Arial"/>
                <w:b/>
                <w:bCs/>
                <w:sz w:val="18"/>
                <w:szCs w:val="18"/>
              </w:rPr>
            </w:pPr>
            <w:r w:rsidRPr="00B86B9A">
              <w:rPr>
                <w:rFonts w:ascii="Arial" w:hAnsi="Arial" w:cs="Arial"/>
                <w:sz w:val="18"/>
                <w:szCs w:val="18"/>
              </w:rPr>
              <w:t>vatrogasaca</w:t>
            </w:r>
          </w:p>
        </w:tc>
        <w:tc>
          <w:tcPr>
            <w:tcW w:w="5950" w:type="dxa"/>
          </w:tcPr>
          <w:p w14:paraId="5215A970" w14:textId="77777777" w:rsidR="00AF412A" w:rsidRPr="00B86B9A" w:rsidRDefault="00AF412A" w:rsidP="00AF412A">
            <w:pPr>
              <w:pStyle w:val="Tijeloteksta3"/>
              <w:numPr>
                <w:ilvl w:val="0"/>
                <w:numId w:val="61"/>
              </w:numPr>
              <w:tabs>
                <w:tab w:val="clear" w:pos="720"/>
                <w:tab w:val="num" w:pos="252"/>
              </w:tabs>
              <w:spacing w:after="0"/>
              <w:ind w:left="249" w:hanging="357"/>
              <w:rPr>
                <w:rFonts w:ascii="Arial" w:hAnsi="Arial" w:cs="Arial"/>
                <w:b/>
                <w:bCs/>
                <w:sz w:val="18"/>
                <w:szCs w:val="18"/>
              </w:rPr>
            </w:pPr>
            <w:r w:rsidRPr="00B86B9A">
              <w:rPr>
                <w:rFonts w:ascii="Arial" w:hAnsi="Arial" w:cs="Arial"/>
                <w:sz w:val="18"/>
                <w:szCs w:val="18"/>
              </w:rPr>
              <w:t>Autocisterna 7000 lit vode</w:t>
            </w:r>
          </w:p>
          <w:p w14:paraId="241204AE" w14:textId="77777777" w:rsidR="00AF412A" w:rsidRPr="00B86B9A" w:rsidRDefault="00AF412A" w:rsidP="00AF412A">
            <w:pPr>
              <w:pStyle w:val="Tijeloteksta3"/>
              <w:numPr>
                <w:ilvl w:val="0"/>
                <w:numId w:val="61"/>
              </w:numPr>
              <w:tabs>
                <w:tab w:val="clear" w:pos="720"/>
              </w:tabs>
              <w:spacing w:after="0"/>
              <w:ind w:left="249" w:hanging="357"/>
              <w:rPr>
                <w:rFonts w:ascii="Arial" w:hAnsi="Arial" w:cs="Arial"/>
                <w:b/>
                <w:bCs/>
                <w:sz w:val="18"/>
                <w:szCs w:val="18"/>
              </w:rPr>
            </w:pPr>
            <w:r w:rsidRPr="00B86B9A">
              <w:rPr>
                <w:rFonts w:ascii="Arial" w:hAnsi="Arial" w:cs="Arial"/>
                <w:sz w:val="18"/>
                <w:szCs w:val="18"/>
              </w:rPr>
              <w:t xml:space="preserve">Zapovjedno vozilo </w:t>
            </w:r>
          </w:p>
          <w:p w14:paraId="624A5CA1" w14:textId="77777777" w:rsidR="00AF412A" w:rsidRPr="00B86B9A" w:rsidRDefault="00AF412A" w:rsidP="00AF412A">
            <w:pPr>
              <w:pStyle w:val="Tijeloteksta3"/>
              <w:numPr>
                <w:ilvl w:val="0"/>
                <w:numId w:val="61"/>
              </w:numPr>
              <w:tabs>
                <w:tab w:val="clear" w:pos="720"/>
              </w:tabs>
              <w:spacing w:after="0"/>
              <w:ind w:left="249" w:hanging="357"/>
              <w:rPr>
                <w:rFonts w:ascii="Arial" w:hAnsi="Arial" w:cs="Arial"/>
                <w:b/>
                <w:bCs/>
                <w:sz w:val="18"/>
                <w:szCs w:val="18"/>
              </w:rPr>
            </w:pPr>
            <w:r w:rsidRPr="00B86B9A">
              <w:rPr>
                <w:rFonts w:ascii="Arial" w:hAnsi="Arial" w:cs="Arial"/>
                <w:sz w:val="18"/>
                <w:szCs w:val="18"/>
              </w:rPr>
              <w:t>Kombi vozilo</w:t>
            </w:r>
          </w:p>
          <w:p w14:paraId="59D06906" w14:textId="77777777" w:rsidR="00AF412A" w:rsidRPr="00B86B9A" w:rsidRDefault="00AF412A" w:rsidP="00AF412A">
            <w:pPr>
              <w:pStyle w:val="Tijeloteksta3"/>
              <w:spacing w:after="0"/>
              <w:ind w:left="249"/>
              <w:rPr>
                <w:rFonts w:ascii="Arial" w:hAnsi="Arial" w:cs="Arial"/>
                <w:b/>
                <w:bCs/>
                <w:sz w:val="18"/>
                <w:szCs w:val="18"/>
              </w:rPr>
            </w:pPr>
          </w:p>
        </w:tc>
      </w:tr>
      <w:tr w:rsidR="00AF412A" w:rsidRPr="00B86B9A" w14:paraId="33D0CF87" w14:textId="77777777" w:rsidTr="00980996">
        <w:trPr>
          <w:trHeight w:val="298"/>
        </w:trPr>
        <w:tc>
          <w:tcPr>
            <w:tcW w:w="1706" w:type="dxa"/>
            <w:vAlign w:val="center"/>
          </w:tcPr>
          <w:p w14:paraId="3493CCE4" w14:textId="77777777" w:rsidR="00AF412A" w:rsidRPr="00B86B9A" w:rsidRDefault="00AF412A" w:rsidP="00AF412A">
            <w:pPr>
              <w:pStyle w:val="Tijeloteksta3"/>
              <w:spacing w:after="0"/>
              <w:rPr>
                <w:rFonts w:ascii="Arial" w:hAnsi="Arial" w:cs="Arial"/>
                <w:b/>
                <w:bCs/>
                <w:sz w:val="18"/>
                <w:szCs w:val="18"/>
              </w:rPr>
            </w:pPr>
            <w:r w:rsidRPr="00B86B9A">
              <w:rPr>
                <w:rFonts w:ascii="Arial" w:hAnsi="Arial" w:cs="Arial"/>
                <w:sz w:val="18"/>
                <w:szCs w:val="18"/>
              </w:rPr>
              <w:t>DVD Gornja sela</w:t>
            </w:r>
          </w:p>
        </w:tc>
        <w:tc>
          <w:tcPr>
            <w:tcW w:w="1553" w:type="dxa"/>
            <w:vAlign w:val="center"/>
          </w:tcPr>
          <w:p w14:paraId="2528228B" w14:textId="77777777" w:rsidR="00AF412A" w:rsidRPr="00B86B9A" w:rsidRDefault="00AF412A" w:rsidP="00AF412A">
            <w:pPr>
              <w:pStyle w:val="Tijeloteksta3"/>
              <w:spacing w:after="0"/>
              <w:ind w:left="-108" w:right="-108"/>
              <w:jc w:val="center"/>
              <w:rPr>
                <w:rFonts w:ascii="Arial" w:hAnsi="Arial" w:cs="Arial"/>
                <w:b/>
                <w:bCs/>
                <w:sz w:val="18"/>
                <w:szCs w:val="18"/>
              </w:rPr>
            </w:pPr>
            <w:r w:rsidRPr="00B86B9A">
              <w:rPr>
                <w:rFonts w:ascii="Arial" w:hAnsi="Arial" w:cs="Arial"/>
                <w:sz w:val="18"/>
                <w:szCs w:val="18"/>
              </w:rPr>
              <w:t xml:space="preserve"> 10 dobrovoljnih vatrogasaca</w:t>
            </w:r>
          </w:p>
        </w:tc>
        <w:tc>
          <w:tcPr>
            <w:tcW w:w="5950" w:type="dxa"/>
          </w:tcPr>
          <w:p w14:paraId="0FC1EE90" w14:textId="77777777" w:rsidR="00AF412A" w:rsidRPr="00B86B9A" w:rsidRDefault="00AF412A" w:rsidP="00AF412A">
            <w:pPr>
              <w:pStyle w:val="Tijeloteksta3"/>
              <w:spacing w:after="0"/>
              <w:rPr>
                <w:rFonts w:ascii="Arial" w:hAnsi="Arial" w:cs="Arial"/>
                <w:b/>
                <w:bCs/>
                <w:sz w:val="18"/>
                <w:szCs w:val="18"/>
              </w:rPr>
            </w:pPr>
          </w:p>
          <w:p w14:paraId="1DE9C968" w14:textId="77777777" w:rsidR="00AF412A" w:rsidRPr="00B86B9A" w:rsidRDefault="00AF412A" w:rsidP="00AF412A">
            <w:pPr>
              <w:pStyle w:val="Tijeloteksta3"/>
              <w:spacing w:after="0"/>
              <w:rPr>
                <w:rFonts w:ascii="Arial" w:hAnsi="Arial" w:cs="Arial"/>
                <w:b/>
                <w:bCs/>
                <w:sz w:val="18"/>
                <w:szCs w:val="18"/>
              </w:rPr>
            </w:pPr>
            <w:r w:rsidRPr="00B86B9A">
              <w:rPr>
                <w:rFonts w:ascii="Arial" w:hAnsi="Arial" w:cs="Arial"/>
                <w:sz w:val="18"/>
                <w:szCs w:val="18"/>
              </w:rPr>
              <w:t>Crpke sa pripadajućom opremom</w:t>
            </w:r>
          </w:p>
          <w:p w14:paraId="2CE04C03" w14:textId="77777777" w:rsidR="00AF412A" w:rsidRPr="00B86B9A" w:rsidRDefault="00AF412A" w:rsidP="00AF412A">
            <w:pPr>
              <w:pStyle w:val="Tijeloteksta3"/>
              <w:spacing w:after="0"/>
              <w:rPr>
                <w:rFonts w:ascii="Arial" w:hAnsi="Arial" w:cs="Arial"/>
                <w:b/>
                <w:bCs/>
                <w:sz w:val="18"/>
                <w:szCs w:val="18"/>
              </w:rPr>
            </w:pPr>
          </w:p>
        </w:tc>
      </w:tr>
      <w:tr w:rsidR="00AF412A" w:rsidRPr="00B86B9A" w14:paraId="4E746CBC" w14:textId="77777777" w:rsidTr="00AF412A">
        <w:trPr>
          <w:trHeight w:val="1223"/>
        </w:trPr>
        <w:tc>
          <w:tcPr>
            <w:tcW w:w="1706" w:type="dxa"/>
            <w:vAlign w:val="center"/>
          </w:tcPr>
          <w:p w14:paraId="6CB64FF9" w14:textId="77777777" w:rsidR="00AF412A" w:rsidRPr="00B86B9A" w:rsidRDefault="00AF412A" w:rsidP="00980996">
            <w:pPr>
              <w:pStyle w:val="Tijeloteksta3"/>
              <w:rPr>
                <w:rFonts w:ascii="Arial" w:hAnsi="Arial" w:cs="Arial"/>
                <w:b/>
                <w:bCs/>
                <w:sz w:val="18"/>
                <w:szCs w:val="18"/>
              </w:rPr>
            </w:pPr>
            <w:r w:rsidRPr="00B86B9A">
              <w:rPr>
                <w:rFonts w:ascii="Arial" w:hAnsi="Arial" w:cs="Arial"/>
                <w:sz w:val="18"/>
                <w:szCs w:val="18"/>
              </w:rPr>
              <w:t>DVD Koločep</w:t>
            </w:r>
          </w:p>
        </w:tc>
        <w:tc>
          <w:tcPr>
            <w:tcW w:w="1553" w:type="dxa"/>
            <w:vAlign w:val="center"/>
          </w:tcPr>
          <w:p w14:paraId="2926ECCF" w14:textId="77777777" w:rsidR="00AF412A" w:rsidRPr="00B86B9A" w:rsidRDefault="00AF412A" w:rsidP="00980996">
            <w:pPr>
              <w:pStyle w:val="Tijeloteksta3"/>
              <w:ind w:left="-108" w:right="-108"/>
              <w:jc w:val="center"/>
              <w:rPr>
                <w:rFonts w:ascii="Arial" w:hAnsi="Arial" w:cs="Arial"/>
                <w:b/>
                <w:bCs/>
                <w:sz w:val="18"/>
                <w:szCs w:val="18"/>
              </w:rPr>
            </w:pPr>
            <w:r w:rsidRPr="00B86B9A">
              <w:rPr>
                <w:rFonts w:ascii="Arial" w:hAnsi="Arial" w:cs="Arial"/>
                <w:sz w:val="18"/>
                <w:szCs w:val="18"/>
              </w:rPr>
              <w:t>3 (profesionalan) +10 dobrovoljni</w:t>
            </w:r>
          </w:p>
        </w:tc>
        <w:tc>
          <w:tcPr>
            <w:tcW w:w="5950" w:type="dxa"/>
          </w:tcPr>
          <w:p w14:paraId="555783A9" w14:textId="77777777" w:rsidR="00AF412A" w:rsidRPr="003B036B" w:rsidRDefault="00AF412A" w:rsidP="00AF412A">
            <w:pPr>
              <w:pStyle w:val="Tijeloteksta3"/>
              <w:numPr>
                <w:ilvl w:val="0"/>
                <w:numId w:val="62"/>
              </w:numPr>
              <w:tabs>
                <w:tab w:val="clear" w:pos="720"/>
              </w:tabs>
              <w:spacing w:after="0"/>
              <w:ind w:left="249" w:hanging="357"/>
              <w:rPr>
                <w:rFonts w:ascii="Arial" w:hAnsi="Arial" w:cs="Arial"/>
                <w:b/>
                <w:bCs/>
                <w:sz w:val="18"/>
                <w:szCs w:val="18"/>
              </w:rPr>
            </w:pPr>
            <w:r w:rsidRPr="00B86B9A">
              <w:rPr>
                <w:rFonts w:ascii="Arial" w:hAnsi="Arial" w:cs="Arial"/>
                <w:sz w:val="18"/>
                <w:szCs w:val="18"/>
              </w:rPr>
              <w:t>Crpke 16/8 sa pripadajućom opremom; - 1 kom,</w:t>
            </w:r>
          </w:p>
          <w:p w14:paraId="1962C8A8" w14:textId="77777777" w:rsidR="00AF412A" w:rsidRPr="003B036B" w:rsidRDefault="00AF412A" w:rsidP="00AF412A">
            <w:pPr>
              <w:pStyle w:val="Tijeloteksta3"/>
              <w:numPr>
                <w:ilvl w:val="0"/>
                <w:numId w:val="62"/>
              </w:numPr>
              <w:tabs>
                <w:tab w:val="clear" w:pos="720"/>
              </w:tabs>
              <w:spacing w:after="0"/>
              <w:ind w:left="249" w:hanging="357"/>
              <w:rPr>
                <w:rFonts w:ascii="Arial" w:hAnsi="Arial" w:cs="Arial"/>
                <w:b/>
                <w:bCs/>
                <w:sz w:val="18"/>
                <w:szCs w:val="18"/>
              </w:rPr>
            </w:pPr>
            <w:r w:rsidRPr="00B86B9A">
              <w:rPr>
                <w:rFonts w:ascii="Arial" w:hAnsi="Arial" w:cs="Arial"/>
                <w:sz w:val="18"/>
                <w:szCs w:val="18"/>
              </w:rPr>
              <w:t>Traktor sa prikolicom za prijevoz vatrogasne opreme; – 1 kom.</w:t>
            </w:r>
          </w:p>
          <w:p w14:paraId="7DB89BD6" w14:textId="77777777" w:rsidR="00AF412A" w:rsidRPr="003B036B" w:rsidRDefault="00AF412A" w:rsidP="00AF412A">
            <w:pPr>
              <w:pStyle w:val="Tijeloteksta3"/>
              <w:numPr>
                <w:ilvl w:val="0"/>
                <w:numId w:val="62"/>
              </w:numPr>
              <w:tabs>
                <w:tab w:val="clear" w:pos="720"/>
              </w:tabs>
              <w:spacing w:after="0"/>
              <w:ind w:left="249" w:hanging="357"/>
              <w:rPr>
                <w:rFonts w:ascii="Arial" w:hAnsi="Arial" w:cs="Arial"/>
                <w:b/>
                <w:bCs/>
                <w:sz w:val="18"/>
                <w:szCs w:val="18"/>
              </w:rPr>
            </w:pPr>
            <w:r w:rsidRPr="00B86B9A">
              <w:rPr>
                <w:rFonts w:ascii="Arial" w:hAnsi="Arial" w:cs="Arial"/>
                <w:sz w:val="18"/>
                <w:szCs w:val="18"/>
              </w:rPr>
              <w:t xml:space="preserve">Terensko vozilo </w:t>
            </w:r>
            <w:proofErr w:type="spellStart"/>
            <w:r w:rsidRPr="00B86B9A">
              <w:rPr>
                <w:rFonts w:ascii="Arial" w:hAnsi="Arial" w:cs="Arial"/>
                <w:sz w:val="18"/>
                <w:szCs w:val="18"/>
              </w:rPr>
              <w:t>ladaniva</w:t>
            </w:r>
            <w:proofErr w:type="spellEnd"/>
            <w:r w:rsidRPr="00B86B9A">
              <w:rPr>
                <w:rFonts w:ascii="Arial" w:hAnsi="Arial" w:cs="Arial"/>
                <w:sz w:val="18"/>
                <w:szCs w:val="18"/>
              </w:rPr>
              <w:t xml:space="preserve"> sa prikolicom</w:t>
            </w:r>
          </w:p>
          <w:p w14:paraId="2E3F5389" w14:textId="77777777" w:rsidR="00AF412A" w:rsidRPr="003B036B" w:rsidRDefault="00AF412A" w:rsidP="00AF412A">
            <w:pPr>
              <w:pStyle w:val="Tijeloteksta3"/>
              <w:numPr>
                <w:ilvl w:val="0"/>
                <w:numId w:val="62"/>
              </w:numPr>
              <w:tabs>
                <w:tab w:val="clear" w:pos="720"/>
              </w:tabs>
              <w:spacing w:after="0"/>
              <w:ind w:left="249" w:hanging="357"/>
              <w:rPr>
                <w:rFonts w:ascii="Arial" w:hAnsi="Arial" w:cs="Arial"/>
                <w:b/>
                <w:bCs/>
                <w:sz w:val="18"/>
                <w:szCs w:val="18"/>
              </w:rPr>
            </w:pPr>
            <w:r w:rsidRPr="00B86B9A">
              <w:rPr>
                <w:rFonts w:ascii="Arial" w:hAnsi="Arial" w:cs="Arial"/>
                <w:sz w:val="18"/>
                <w:szCs w:val="18"/>
              </w:rPr>
              <w:t xml:space="preserve">Terensko vozilo </w:t>
            </w:r>
            <w:proofErr w:type="spellStart"/>
            <w:r w:rsidRPr="00B86B9A">
              <w:rPr>
                <w:rFonts w:ascii="Arial" w:hAnsi="Arial" w:cs="Arial"/>
                <w:sz w:val="18"/>
                <w:szCs w:val="18"/>
              </w:rPr>
              <w:t>quad</w:t>
            </w:r>
            <w:proofErr w:type="spellEnd"/>
          </w:p>
        </w:tc>
      </w:tr>
      <w:tr w:rsidR="00AF412A" w:rsidRPr="00B86B9A" w14:paraId="7317E62B" w14:textId="77777777" w:rsidTr="00AF412A">
        <w:trPr>
          <w:trHeight w:val="986"/>
        </w:trPr>
        <w:tc>
          <w:tcPr>
            <w:tcW w:w="1706" w:type="dxa"/>
            <w:vAlign w:val="center"/>
          </w:tcPr>
          <w:p w14:paraId="637C4A73" w14:textId="77777777" w:rsidR="00AF412A" w:rsidRPr="00B86B9A" w:rsidRDefault="00AF412A" w:rsidP="00980996">
            <w:pPr>
              <w:pStyle w:val="Tijeloteksta3"/>
              <w:rPr>
                <w:rFonts w:ascii="Arial" w:hAnsi="Arial" w:cs="Arial"/>
                <w:b/>
                <w:bCs/>
                <w:sz w:val="18"/>
                <w:szCs w:val="18"/>
              </w:rPr>
            </w:pPr>
            <w:r w:rsidRPr="00B86B9A">
              <w:rPr>
                <w:rFonts w:ascii="Arial" w:hAnsi="Arial" w:cs="Arial"/>
                <w:sz w:val="18"/>
                <w:szCs w:val="18"/>
              </w:rPr>
              <w:t>DVD Lopud</w:t>
            </w:r>
          </w:p>
        </w:tc>
        <w:tc>
          <w:tcPr>
            <w:tcW w:w="1553" w:type="dxa"/>
            <w:vAlign w:val="center"/>
          </w:tcPr>
          <w:p w14:paraId="32411C08" w14:textId="77777777" w:rsidR="00AF412A" w:rsidRPr="00B86B9A" w:rsidRDefault="00AF412A" w:rsidP="00980996">
            <w:pPr>
              <w:pStyle w:val="Tijeloteksta3"/>
              <w:ind w:left="-108" w:right="-108"/>
              <w:jc w:val="center"/>
              <w:rPr>
                <w:rFonts w:ascii="Arial" w:hAnsi="Arial" w:cs="Arial"/>
                <w:b/>
                <w:bCs/>
                <w:sz w:val="18"/>
                <w:szCs w:val="18"/>
              </w:rPr>
            </w:pPr>
            <w:r w:rsidRPr="00B86B9A">
              <w:rPr>
                <w:rFonts w:ascii="Arial" w:hAnsi="Arial" w:cs="Arial"/>
                <w:sz w:val="18"/>
                <w:szCs w:val="18"/>
              </w:rPr>
              <w:t>3 (profesionalan) +10 dobrovoljnih</w:t>
            </w:r>
          </w:p>
        </w:tc>
        <w:tc>
          <w:tcPr>
            <w:tcW w:w="5950" w:type="dxa"/>
          </w:tcPr>
          <w:p w14:paraId="06DD3B39" w14:textId="77777777" w:rsidR="00AF412A" w:rsidRPr="003B036B" w:rsidRDefault="00AF412A" w:rsidP="00AF412A">
            <w:pPr>
              <w:pStyle w:val="Tijeloteksta3"/>
              <w:numPr>
                <w:ilvl w:val="0"/>
                <w:numId w:val="63"/>
              </w:numPr>
              <w:tabs>
                <w:tab w:val="clear" w:pos="792"/>
              </w:tabs>
              <w:spacing w:after="0"/>
              <w:ind w:left="249" w:hanging="357"/>
              <w:rPr>
                <w:rFonts w:ascii="Arial" w:hAnsi="Arial" w:cs="Arial"/>
                <w:b/>
                <w:bCs/>
                <w:sz w:val="18"/>
                <w:szCs w:val="18"/>
              </w:rPr>
            </w:pPr>
            <w:r w:rsidRPr="00B86B9A">
              <w:rPr>
                <w:rFonts w:ascii="Arial" w:hAnsi="Arial" w:cs="Arial"/>
                <w:sz w:val="18"/>
                <w:szCs w:val="18"/>
              </w:rPr>
              <w:t>Crpke 16/8 sa pripadajućom opremom; -3 kom</w:t>
            </w:r>
          </w:p>
          <w:p w14:paraId="7035A4CA" w14:textId="77777777" w:rsidR="00AF412A" w:rsidRPr="003B036B" w:rsidRDefault="00AF412A" w:rsidP="00AF412A">
            <w:pPr>
              <w:pStyle w:val="Tijeloteksta3"/>
              <w:numPr>
                <w:ilvl w:val="0"/>
                <w:numId w:val="63"/>
              </w:numPr>
              <w:tabs>
                <w:tab w:val="clear" w:pos="792"/>
              </w:tabs>
              <w:spacing w:after="0"/>
              <w:ind w:left="249" w:hanging="357"/>
              <w:rPr>
                <w:rFonts w:ascii="Arial" w:hAnsi="Arial" w:cs="Arial"/>
                <w:b/>
                <w:bCs/>
                <w:sz w:val="18"/>
                <w:szCs w:val="18"/>
              </w:rPr>
            </w:pPr>
            <w:r w:rsidRPr="00B86B9A">
              <w:rPr>
                <w:rFonts w:ascii="Arial" w:hAnsi="Arial" w:cs="Arial"/>
                <w:sz w:val="18"/>
                <w:szCs w:val="18"/>
              </w:rPr>
              <w:t>Terensko vozilo sa visokotlačnom pumpom</w:t>
            </w:r>
          </w:p>
          <w:p w14:paraId="54FFC43B" w14:textId="77777777" w:rsidR="00AF412A" w:rsidRPr="00B86B9A" w:rsidRDefault="00AF412A" w:rsidP="00AF412A">
            <w:pPr>
              <w:pStyle w:val="Tijeloteksta3"/>
              <w:numPr>
                <w:ilvl w:val="0"/>
                <w:numId w:val="63"/>
              </w:numPr>
              <w:tabs>
                <w:tab w:val="clear" w:pos="792"/>
              </w:tabs>
              <w:spacing w:after="0"/>
              <w:ind w:left="249" w:hanging="357"/>
              <w:rPr>
                <w:rFonts w:ascii="Arial" w:hAnsi="Arial" w:cs="Arial"/>
                <w:b/>
                <w:bCs/>
                <w:sz w:val="18"/>
                <w:szCs w:val="18"/>
              </w:rPr>
            </w:pPr>
            <w:r w:rsidRPr="00B86B9A">
              <w:rPr>
                <w:rFonts w:ascii="Arial" w:hAnsi="Arial" w:cs="Arial"/>
                <w:sz w:val="18"/>
                <w:szCs w:val="18"/>
              </w:rPr>
              <w:t>ATV vozilo sa visokotlačnom pumpom</w:t>
            </w:r>
          </w:p>
        </w:tc>
      </w:tr>
      <w:tr w:rsidR="00AF412A" w:rsidRPr="00B86B9A" w14:paraId="3BEF7300" w14:textId="77777777" w:rsidTr="00980996">
        <w:trPr>
          <w:trHeight w:val="101"/>
        </w:trPr>
        <w:tc>
          <w:tcPr>
            <w:tcW w:w="1706" w:type="dxa"/>
            <w:vAlign w:val="center"/>
          </w:tcPr>
          <w:p w14:paraId="76E5FE8C" w14:textId="77777777" w:rsidR="00AF412A" w:rsidRPr="00B86B9A" w:rsidRDefault="00AF412A" w:rsidP="00980996">
            <w:pPr>
              <w:pStyle w:val="Tijeloteksta3"/>
              <w:rPr>
                <w:rFonts w:ascii="Arial" w:hAnsi="Arial" w:cs="Arial"/>
                <w:b/>
                <w:bCs/>
                <w:sz w:val="18"/>
                <w:szCs w:val="18"/>
              </w:rPr>
            </w:pPr>
          </w:p>
        </w:tc>
        <w:tc>
          <w:tcPr>
            <w:tcW w:w="1553" w:type="dxa"/>
            <w:vAlign w:val="center"/>
          </w:tcPr>
          <w:p w14:paraId="706335AC" w14:textId="77777777" w:rsidR="00AF412A" w:rsidRPr="00B86B9A" w:rsidRDefault="00AF412A" w:rsidP="00980996">
            <w:pPr>
              <w:pStyle w:val="Tijeloteksta3"/>
              <w:ind w:left="-108" w:right="-108"/>
              <w:jc w:val="center"/>
              <w:rPr>
                <w:rFonts w:ascii="Arial" w:hAnsi="Arial" w:cs="Arial"/>
                <w:b/>
                <w:bCs/>
                <w:sz w:val="18"/>
                <w:szCs w:val="18"/>
              </w:rPr>
            </w:pPr>
          </w:p>
        </w:tc>
        <w:tc>
          <w:tcPr>
            <w:tcW w:w="5950" w:type="dxa"/>
          </w:tcPr>
          <w:p w14:paraId="290EE838" w14:textId="77777777" w:rsidR="00AF412A" w:rsidRPr="00B86B9A" w:rsidRDefault="00AF412A" w:rsidP="00AF412A">
            <w:pPr>
              <w:pStyle w:val="Tijeloteksta3"/>
              <w:numPr>
                <w:ilvl w:val="0"/>
                <w:numId w:val="63"/>
              </w:numPr>
              <w:tabs>
                <w:tab w:val="clear" w:pos="792"/>
              </w:tabs>
              <w:spacing w:after="0"/>
              <w:ind w:left="249" w:hanging="357"/>
              <w:rPr>
                <w:rFonts w:ascii="Arial" w:hAnsi="Arial" w:cs="Arial"/>
                <w:b/>
                <w:bCs/>
                <w:sz w:val="18"/>
                <w:szCs w:val="18"/>
              </w:rPr>
            </w:pPr>
          </w:p>
        </w:tc>
      </w:tr>
      <w:tr w:rsidR="00AF412A" w:rsidRPr="00B86B9A" w14:paraId="0260FDE4" w14:textId="77777777" w:rsidTr="00980996">
        <w:trPr>
          <w:trHeight w:val="699"/>
        </w:trPr>
        <w:tc>
          <w:tcPr>
            <w:tcW w:w="1706" w:type="dxa"/>
            <w:vAlign w:val="center"/>
          </w:tcPr>
          <w:p w14:paraId="6C1BABDA" w14:textId="77777777" w:rsidR="00AF412A" w:rsidRPr="00B86B9A" w:rsidRDefault="00AF412A" w:rsidP="00AF412A">
            <w:pPr>
              <w:pStyle w:val="Tijeloteksta3"/>
              <w:spacing w:after="0"/>
              <w:rPr>
                <w:rFonts w:ascii="Arial" w:hAnsi="Arial" w:cs="Arial"/>
                <w:b/>
                <w:bCs/>
                <w:sz w:val="18"/>
                <w:szCs w:val="18"/>
              </w:rPr>
            </w:pPr>
            <w:r w:rsidRPr="00B86B9A">
              <w:rPr>
                <w:rFonts w:ascii="Arial" w:hAnsi="Arial" w:cs="Arial"/>
                <w:sz w:val="18"/>
                <w:szCs w:val="18"/>
              </w:rPr>
              <w:t xml:space="preserve">DVD </w:t>
            </w:r>
            <w:proofErr w:type="spellStart"/>
            <w:r w:rsidRPr="00B86B9A">
              <w:rPr>
                <w:rFonts w:ascii="Arial" w:hAnsi="Arial" w:cs="Arial"/>
                <w:sz w:val="18"/>
                <w:szCs w:val="18"/>
              </w:rPr>
              <w:t>Šipan</w:t>
            </w:r>
            <w:proofErr w:type="spellEnd"/>
          </w:p>
        </w:tc>
        <w:tc>
          <w:tcPr>
            <w:tcW w:w="1553" w:type="dxa"/>
            <w:vAlign w:val="center"/>
          </w:tcPr>
          <w:p w14:paraId="7C9CB6C3" w14:textId="77777777" w:rsidR="00AF412A" w:rsidRPr="00B86B9A" w:rsidRDefault="00AF412A" w:rsidP="00AF412A">
            <w:pPr>
              <w:pStyle w:val="Tijeloteksta3"/>
              <w:spacing w:after="0"/>
              <w:ind w:left="-108" w:right="-108"/>
              <w:jc w:val="center"/>
              <w:rPr>
                <w:rFonts w:ascii="Arial" w:hAnsi="Arial" w:cs="Arial"/>
                <w:b/>
                <w:bCs/>
                <w:sz w:val="18"/>
                <w:szCs w:val="18"/>
              </w:rPr>
            </w:pPr>
            <w:r w:rsidRPr="00B86B9A">
              <w:rPr>
                <w:rFonts w:ascii="Arial" w:hAnsi="Arial" w:cs="Arial"/>
                <w:sz w:val="18"/>
                <w:szCs w:val="18"/>
              </w:rPr>
              <w:t>1 (profesionalan) +10 dobrovoljnih</w:t>
            </w:r>
          </w:p>
        </w:tc>
        <w:tc>
          <w:tcPr>
            <w:tcW w:w="5950" w:type="dxa"/>
          </w:tcPr>
          <w:p w14:paraId="231C5EB0" w14:textId="77777777" w:rsidR="00AF412A" w:rsidRPr="00B86B9A" w:rsidRDefault="00AF412A" w:rsidP="00AF412A">
            <w:pPr>
              <w:pStyle w:val="Tijeloteksta3"/>
              <w:numPr>
                <w:ilvl w:val="0"/>
                <w:numId w:val="64"/>
              </w:numPr>
              <w:tabs>
                <w:tab w:val="clear" w:pos="792"/>
              </w:tabs>
              <w:spacing w:after="0"/>
              <w:ind w:left="249" w:hanging="357"/>
              <w:rPr>
                <w:rFonts w:ascii="Arial" w:hAnsi="Arial" w:cs="Arial"/>
                <w:b/>
                <w:bCs/>
                <w:sz w:val="18"/>
                <w:szCs w:val="18"/>
              </w:rPr>
            </w:pPr>
            <w:r w:rsidRPr="00B86B9A">
              <w:rPr>
                <w:rFonts w:ascii="Arial" w:hAnsi="Arial" w:cs="Arial"/>
                <w:sz w:val="18"/>
                <w:szCs w:val="18"/>
              </w:rPr>
              <w:t xml:space="preserve">Autocisterna IVECO  8000 </w:t>
            </w:r>
            <w:proofErr w:type="spellStart"/>
            <w:r w:rsidRPr="00B86B9A">
              <w:rPr>
                <w:rFonts w:ascii="Arial" w:hAnsi="Arial" w:cs="Arial"/>
                <w:sz w:val="18"/>
                <w:szCs w:val="18"/>
              </w:rPr>
              <w:t>lit.vode</w:t>
            </w:r>
            <w:proofErr w:type="spellEnd"/>
          </w:p>
          <w:p w14:paraId="1269458E" w14:textId="77777777" w:rsidR="00AF412A" w:rsidRPr="00B86B9A" w:rsidRDefault="00AF412A" w:rsidP="00AF412A">
            <w:pPr>
              <w:pStyle w:val="Tijeloteksta3"/>
              <w:numPr>
                <w:ilvl w:val="0"/>
                <w:numId w:val="64"/>
              </w:numPr>
              <w:tabs>
                <w:tab w:val="clear" w:pos="792"/>
                <w:tab w:val="num" w:pos="252"/>
              </w:tabs>
              <w:spacing w:after="0"/>
              <w:ind w:left="249" w:hanging="357"/>
              <w:rPr>
                <w:rFonts w:ascii="Arial" w:hAnsi="Arial" w:cs="Arial"/>
                <w:b/>
                <w:bCs/>
                <w:sz w:val="18"/>
                <w:szCs w:val="18"/>
              </w:rPr>
            </w:pPr>
            <w:r w:rsidRPr="00B86B9A">
              <w:rPr>
                <w:rFonts w:ascii="Arial" w:hAnsi="Arial" w:cs="Arial"/>
                <w:sz w:val="18"/>
                <w:szCs w:val="18"/>
              </w:rPr>
              <w:t>Navalno vozilo TAM 130, 2.500 l vode + 100 l pjenila posada 6+1; -2 komada;</w:t>
            </w:r>
          </w:p>
          <w:p w14:paraId="6B9E143A" w14:textId="77777777" w:rsidR="00AF412A" w:rsidRPr="00B86B9A" w:rsidRDefault="00AF412A" w:rsidP="00AF412A">
            <w:pPr>
              <w:pStyle w:val="Tijeloteksta3"/>
              <w:numPr>
                <w:ilvl w:val="0"/>
                <w:numId w:val="64"/>
              </w:numPr>
              <w:tabs>
                <w:tab w:val="clear" w:pos="792"/>
                <w:tab w:val="num" w:pos="252"/>
              </w:tabs>
              <w:spacing w:after="0"/>
              <w:ind w:left="249" w:hanging="357"/>
              <w:rPr>
                <w:rFonts w:ascii="Arial" w:hAnsi="Arial" w:cs="Arial"/>
                <w:b/>
                <w:bCs/>
                <w:sz w:val="18"/>
                <w:szCs w:val="18"/>
              </w:rPr>
            </w:pPr>
            <w:r w:rsidRPr="00B86B9A">
              <w:rPr>
                <w:rFonts w:ascii="Arial" w:hAnsi="Arial" w:cs="Arial"/>
                <w:sz w:val="18"/>
                <w:szCs w:val="18"/>
              </w:rPr>
              <w:t>Auto cisterna TAM 190, 7.000 l vode+ 50 l pjenila, posada 2+1; – 2 komada;</w:t>
            </w:r>
          </w:p>
          <w:p w14:paraId="2A7AE564" w14:textId="77777777" w:rsidR="00AF412A" w:rsidRPr="00B86B9A" w:rsidRDefault="00AF412A" w:rsidP="00AF412A">
            <w:pPr>
              <w:pStyle w:val="Tijeloteksta3"/>
              <w:numPr>
                <w:ilvl w:val="0"/>
                <w:numId w:val="64"/>
              </w:numPr>
              <w:tabs>
                <w:tab w:val="clear" w:pos="792"/>
                <w:tab w:val="num" w:pos="252"/>
              </w:tabs>
              <w:spacing w:after="0"/>
              <w:ind w:left="249" w:hanging="357"/>
              <w:rPr>
                <w:rFonts w:ascii="Arial" w:hAnsi="Arial" w:cs="Arial"/>
                <w:b/>
                <w:bCs/>
                <w:sz w:val="18"/>
                <w:szCs w:val="18"/>
              </w:rPr>
            </w:pPr>
            <w:r w:rsidRPr="00B86B9A">
              <w:rPr>
                <w:rFonts w:ascii="Arial" w:hAnsi="Arial" w:cs="Arial"/>
                <w:sz w:val="18"/>
                <w:szCs w:val="18"/>
              </w:rPr>
              <w:t>Zapovjedno vozilo</w:t>
            </w:r>
          </w:p>
          <w:p w14:paraId="47BEEB98" w14:textId="77777777" w:rsidR="00AF412A" w:rsidRPr="00B86B9A" w:rsidRDefault="00AF412A" w:rsidP="00AF412A">
            <w:pPr>
              <w:pStyle w:val="Tijeloteksta3"/>
              <w:spacing w:after="0"/>
              <w:ind w:left="249"/>
              <w:rPr>
                <w:rFonts w:ascii="Arial" w:hAnsi="Arial" w:cs="Arial"/>
                <w:b/>
                <w:bCs/>
                <w:sz w:val="18"/>
                <w:szCs w:val="18"/>
              </w:rPr>
            </w:pPr>
          </w:p>
        </w:tc>
      </w:tr>
      <w:tr w:rsidR="00AF412A" w:rsidRPr="00B86B9A" w14:paraId="31416F0A" w14:textId="77777777" w:rsidTr="00AF412A">
        <w:trPr>
          <w:trHeight w:val="870"/>
        </w:trPr>
        <w:tc>
          <w:tcPr>
            <w:tcW w:w="1706" w:type="dxa"/>
            <w:vAlign w:val="center"/>
          </w:tcPr>
          <w:p w14:paraId="5DF8B4DF" w14:textId="77777777" w:rsidR="00AF412A" w:rsidRPr="00B86B9A" w:rsidRDefault="00AF412A" w:rsidP="00AF412A">
            <w:pPr>
              <w:pStyle w:val="Tijeloteksta3"/>
              <w:spacing w:after="0"/>
              <w:rPr>
                <w:rFonts w:ascii="Arial" w:hAnsi="Arial" w:cs="Arial"/>
                <w:b/>
                <w:bCs/>
                <w:sz w:val="18"/>
                <w:szCs w:val="18"/>
              </w:rPr>
            </w:pPr>
            <w:r w:rsidRPr="00B86B9A">
              <w:rPr>
                <w:rFonts w:ascii="Arial" w:hAnsi="Arial" w:cs="Arial"/>
                <w:sz w:val="18"/>
                <w:szCs w:val="18"/>
              </w:rPr>
              <w:t xml:space="preserve">DVD </w:t>
            </w:r>
            <w:proofErr w:type="spellStart"/>
            <w:r w:rsidRPr="00B86B9A">
              <w:rPr>
                <w:rFonts w:ascii="Arial" w:hAnsi="Arial" w:cs="Arial"/>
                <w:sz w:val="18"/>
                <w:szCs w:val="18"/>
              </w:rPr>
              <w:t>Suđurađ</w:t>
            </w:r>
            <w:proofErr w:type="spellEnd"/>
          </w:p>
        </w:tc>
        <w:tc>
          <w:tcPr>
            <w:tcW w:w="1553" w:type="dxa"/>
            <w:vAlign w:val="center"/>
          </w:tcPr>
          <w:p w14:paraId="293FACD3" w14:textId="77777777" w:rsidR="00AF412A" w:rsidRPr="00B86B9A" w:rsidRDefault="00AF412A" w:rsidP="00AF412A">
            <w:pPr>
              <w:pStyle w:val="Tijeloteksta3"/>
              <w:spacing w:after="0"/>
              <w:ind w:left="-108" w:right="-108"/>
              <w:jc w:val="center"/>
              <w:rPr>
                <w:rFonts w:ascii="Arial" w:hAnsi="Arial" w:cs="Arial"/>
                <w:b/>
                <w:bCs/>
                <w:sz w:val="18"/>
                <w:szCs w:val="18"/>
              </w:rPr>
            </w:pPr>
            <w:r w:rsidRPr="00B86B9A">
              <w:rPr>
                <w:rFonts w:ascii="Arial" w:hAnsi="Arial" w:cs="Arial"/>
                <w:sz w:val="18"/>
                <w:szCs w:val="18"/>
              </w:rPr>
              <w:t>1 (profesionalan)</w:t>
            </w:r>
          </w:p>
          <w:p w14:paraId="0AD5F505" w14:textId="77777777" w:rsidR="00AF412A" w:rsidRPr="00B86B9A" w:rsidRDefault="00AF412A" w:rsidP="00AF412A">
            <w:pPr>
              <w:pStyle w:val="Tijeloteksta3"/>
              <w:spacing w:after="0"/>
              <w:ind w:left="-108" w:right="-108"/>
              <w:jc w:val="center"/>
              <w:rPr>
                <w:rFonts w:ascii="Arial" w:hAnsi="Arial" w:cs="Arial"/>
                <w:b/>
                <w:bCs/>
                <w:sz w:val="18"/>
                <w:szCs w:val="18"/>
              </w:rPr>
            </w:pPr>
            <w:r w:rsidRPr="00B86B9A">
              <w:rPr>
                <w:rFonts w:ascii="Arial" w:hAnsi="Arial" w:cs="Arial"/>
                <w:sz w:val="18"/>
                <w:szCs w:val="18"/>
              </w:rPr>
              <w:t>10 dobrovoljnih</w:t>
            </w:r>
          </w:p>
        </w:tc>
        <w:tc>
          <w:tcPr>
            <w:tcW w:w="5950" w:type="dxa"/>
          </w:tcPr>
          <w:p w14:paraId="4D25768A" w14:textId="77777777" w:rsidR="00AF412A" w:rsidRPr="00B86B9A" w:rsidRDefault="00AF412A" w:rsidP="00AF412A">
            <w:pPr>
              <w:pStyle w:val="Tijeloteksta3"/>
              <w:numPr>
                <w:ilvl w:val="0"/>
                <w:numId w:val="65"/>
              </w:numPr>
              <w:tabs>
                <w:tab w:val="clear" w:pos="720"/>
              </w:tabs>
              <w:spacing w:after="0"/>
              <w:ind w:left="252"/>
              <w:rPr>
                <w:rFonts w:ascii="Arial" w:hAnsi="Arial" w:cs="Arial"/>
                <w:b/>
                <w:bCs/>
                <w:sz w:val="18"/>
                <w:szCs w:val="18"/>
              </w:rPr>
            </w:pPr>
            <w:r w:rsidRPr="00B86B9A">
              <w:rPr>
                <w:rFonts w:ascii="Arial" w:hAnsi="Arial" w:cs="Arial"/>
                <w:sz w:val="18"/>
                <w:szCs w:val="18"/>
              </w:rPr>
              <w:t>Crpke 16/8 sa pripadajućom opremom; -1 kom.</w:t>
            </w:r>
          </w:p>
        </w:tc>
      </w:tr>
      <w:tr w:rsidR="00AF412A" w:rsidRPr="00B86B9A" w14:paraId="6AAE1D86" w14:textId="77777777" w:rsidTr="00AF412A">
        <w:trPr>
          <w:trHeight w:val="1138"/>
        </w:trPr>
        <w:tc>
          <w:tcPr>
            <w:tcW w:w="1706" w:type="dxa"/>
            <w:vAlign w:val="center"/>
          </w:tcPr>
          <w:p w14:paraId="364DA37B" w14:textId="77777777" w:rsidR="00AF412A" w:rsidRPr="00B86B9A" w:rsidRDefault="00AF412A" w:rsidP="00AF412A">
            <w:pPr>
              <w:pStyle w:val="Tijeloteksta3"/>
              <w:spacing w:after="0"/>
              <w:rPr>
                <w:rFonts w:ascii="Arial" w:hAnsi="Arial" w:cs="Arial"/>
                <w:b/>
                <w:bCs/>
                <w:sz w:val="18"/>
                <w:szCs w:val="18"/>
              </w:rPr>
            </w:pPr>
            <w:r w:rsidRPr="00B86B9A">
              <w:rPr>
                <w:rFonts w:ascii="Arial" w:hAnsi="Arial" w:cs="Arial"/>
                <w:sz w:val="18"/>
                <w:szCs w:val="18"/>
              </w:rPr>
              <w:t>DVD Rijeka dubrovačka</w:t>
            </w:r>
          </w:p>
        </w:tc>
        <w:tc>
          <w:tcPr>
            <w:tcW w:w="1553" w:type="dxa"/>
            <w:vAlign w:val="center"/>
          </w:tcPr>
          <w:p w14:paraId="5B857F26" w14:textId="77777777" w:rsidR="00AF412A" w:rsidRPr="00B86B9A" w:rsidRDefault="00AF412A" w:rsidP="00AF412A">
            <w:pPr>
              <w:pStyle w:val="Tijeloteksta3"/>
              <w:spacing w:after="0"/>
              <w:ind w:left="-108" w:right="-108"/>
              <w:jc w:val="center"/>
              <w:rPr>
                <w:rFonts w:ascii="Arial" w:hAnsi="Arial" w:cs="Arial"/>
                <w:b/>
                <w:bCs/>
                <w:sz w:val="18"/>
                <w:szCs w:val="18"/>
              </w:rPr>
            </w:pPr>
            <w:r w:rsidRPr="00B86B9A">
              <w:rPr>
                <w:rFonts w:ascii="Arial" w:hAnsi="Arial" w:cs="Arial"/>
                <w:sz w:val="18"/>
                <w:szCs w:val="18"/>
              </w:rPr>
              <w:t>10 dobrovoljnih</w:t>
            </w:r>
          </w:p>
        </w:tc>
        <w:tc>
          <w:tcPr>
            <w:tcW w:w="5950" w:type="dxa"/>
          </w:tcPr>
          <w:p w14:paraId="2B6BAA00" w14:textId="77777777" w:rsidR="00AF412A" w:rsidRPr="00B86B9A" w:rsidRDefault="00AF412A" w:rsidP="00AF412A">
            <w:pPr>
              <w:pStyle w:val="Tijeloteksta3"/>
              <w:numPr>
                <w:ilvl w:val="0"/>
                <w:numId w:val="65"/>
              </w:numPr>
              <w:tabs>
                <w:tab w:val="clear" w:pos="720"/>
              </w:tabs>
              <w:spacing w:after="0"/>
              <w:ind w:left="252"/>
              <w:rPr>
                <w:rFonts w:ascii="Arial" w:hAnsi="Arial" w:cs="Arial"/>
                <w:b/>
                <w:bCs/>
                <w:sz w:val="18"/>
                <w:szCs w:val="18"/>
              </w:rPr>
            </w:pPr>
            <w:r w:rsidRPr="00B86B9A">
              <w:rPr>
                <w:rFonts w:ascii="Arial" w:hAnsi="Arial" w:cs="Arial"/>
                <w:sz w:val="18"/>
                <w:szCs w:val="18"/>
              </w:rPr>
              <w:t>Crpke 16/8 sa pripadajućom opremom; -1 kom</w:t>
            </w:r>
          </w:p>
          <w:p w14:paraId="5C6589A1" w14:textId="77777777" w:rsidR="00AF412A" w:rsidRPr="00B86B9A" w:rsidRDefault="00AF412A" w:rsidP="00AF412A">
            <w:pPr>
              <w:pStyle w:val="Tijeloteksta3"/>
              <w:numPr>
                <w:ilvl w:val="0"/>
                <w:numId w:val="65"/>
              </w:numPr>
              <w:tabs>
                <w:tab w:val="clear" w:pos="720"/>
              </w:tabs>
              <w:spacing w:after="0"/>
              <w:ind w:left="252"/>
              <w:rPr>
                <w:rFonts w:ascii="Arial" w:hAnsi="Arial" w:cs="Arial"/>
                <w:b/>
                <w:bCs/>
                <w:sz w:val="18"/>
                <w:szCs w:val="18"/>
              </w:rPr>
            </w:pPr>
            <w:r w:rsidRPr="00B86B9A">
              <w:rPr>
                <w:rFonts w:ascii="Arial" w:hAnsi="Arial" w:cs="Arial"/>
                <w:sz w:val="18"/>
                <w:szCs w:val="18"/>
              </w:rPr>
              <w:t>Zapovjedno vozilo</w:t>
            </w:r>
          </w:p>
          <w:p w14:paraId="3E5DD834" w14:textId="77777777" w:rsidR="00AF412A" w:rsidRPr="00B86B9A" w:rsidRDefault="00AF412A" w:rsidP="00AF412A">
            <w:pPr>
              <w:pStyle w:val="Tijeloteksta3"/>
              <w:spacing w:after="0"/>
              <w:rPr>
                <w:rFonts w:ascii="Arial" w:hAnsi="Arial" w:cs="Arial"/>
                <w:b/>
                <w:bCs/>
                <w:sz w:val="18"/>
                <w:szCs w:val="18"/>
              </w:rPr>
            </w:pPr>
            <w:r>
              <w:rPr>
                <w:rFonts w:ascii="Arial" w:hAnsi="Arial" w:cs="Arial"/>
                <w:sz w:val="18"/>
                <w:szCs w:val="18"/>
              </w:rPr>
              <w:t xml:space="preserve">     </w:t>
            </w:r>
            <w:r w:rsidRPr="00B86B9A">
              <w:rPr>
                <w:rFonts w:ascii="Arial" w:hAnsi="Arial" w:cs="Arial"/>
                <w:sz w:val="18"/>
                <w:szCs w:val="18"/>
              </w:rPr>
              <w:t xml:space="preserve">Šumsko vozilo </w:t>
            </w:r>
            <w:proofErr w:type="spellStart"/>
            <w:r w:rsidRPr="00B86B9A">
              <w:rPr>
                <w:rFonts w:ascii="Arial" w:hAnsi="Arial" w:cs="Arial"/>
                <w:sz w:val="18"/>
                <w:szCs w:val="18"/>
              </w:rPr>
              <w:t>Unimog</w:t>
            </w:r>
            <w:proofErr w:type="spellEnd"/>
            <w:r w:rsidRPr="00B86B9A">
              <w:rPr>
                <w:rFonts w:ascii="Arial" w:hAnsi="Arial" w:cs="Arial"/>
                <w:sz w:val="18"/>
                <w:szCs w:val="18"/>
              </w:rPr>
              <w:t xml:space="preserve">, 1.800 l vod, posada 2+1 </w:t>
            </w:r>
          </w:p>
          <w:p w14:paraId="313C2041" w14:textId="77777777" w:rsidR="00AF412A" w:rsidRPr="00B86B9A" w:rsidRDefault="00AF412A" w:rsidP="00AF412A">
            <w:pPr>
              <w:pStyle w:val="Tijeloteksta3"/>
              <w:numPr>
                <w:ilvl w:val="0"/>
                <w:numId w:val="65"/>
              </w:numPr>
              <w:tabs>
                <w:tab w:val="clear" w:pos="720"/>
              </w:tabs>
              <w:spacing w:after="0"/>
              <w:ind w:left="252"/>
              <w:rPr>
                <w:rFonts w:ascii="Arial" w:hAnsi="Arial" w:cs="Arial"/>
                <w:b/>
                <w:bCs/>
                <w:sz w:val="18"/>
                <w:szCs w:val="18"/>
              </w:rPr>
            </w:pPr>
            <w:r w:rsidRPr="00B86B9A">
              <w:rPr>
                <w:rFonts w:ascii="Arial" w:hAnsi="Arial" w:cs="Arial"/>
                <w:sz w:val="18"/>
                <w:szCs w:val="18"/>
              </w:rPr>
              <w:t>Kombi vozilo</w:t>
            </w:r>
          </w:p>
        </w:tc>
      </w:tr>
      <w:tr w:rsidR="00AF412A" w:rsidRPr="00B86B9A" w14:paraId="091CFD23" w14:textId="77777777" w:rsidTr="00980996">
        <w:trPr>
          <w:trHeight w:val="332"/>
        </w:trPr>
        <w:tc>
          <w:tcPr>
            <w:tcW w:w="1706" w:type="dxa"/>
            <w:vAlign w:val="center"/>
          </w:tcPr>
          <w:p w14:paraId="34AF9B8F" w14:textId="77777777" w:rsidR="00AF412A" w:rsidRPr="00B86B9A" w:rsidRDefault="00AF412A" w:rsidP="00AF412A">
            <w:pPr>
              <w:pStyle w:val="Tijeloteksta3"/>
              <w:spacing w:after="0"/>
              <w:rPr>
                <w:rFonts w:ascii="Arial" w:hAnsi="Arial" w:cs="Arial"/>
                <w:b/>
                <w:bCs/>
                <w:sz w:val="18"/>
                <w:szCs w:val="18"/>
              </w:rPr>
            </w:pPr>
            <w:r w:rsidRPr="00B86B9A">
              <w:rPr>
                <w:rFonts w:ascii="Arial" w:hAnsi="Arial" w:cs="Arial"/>
                <w:sz w:val="18"/>
                <w:szCs w:val="18"/>
              </w:rPr>
              <w:t xml:space="preserve">DVD </w:t>
            </w:r>
            <w:proofErr w:type="spellStart"/>
            <w:r w:rsidRPr="00B86B9A">
              <w:rPr>
                <w:rFonts w:ascii="Arial" w:hAnsi="Arial" w:cs="Arial"/>
                <w:sz w:val="18"/>
                <w:szCs w:val="18"/>
              </w:rPr>
              <w:t>Osojnik</w:t>
            </w:r>
            <w:proofErr w:type="spellEnd"/>
          </w:p>
        </w:tc>
        <w:tc>
          <w:tcPr>
            <w:tcW w:w="1553" w:type="dxa"/>
            <w:vAlign w:val="center"/>
          </w:tcPr>
          <w:p w14:paraId="4FEF9CC8" w14:textId="77777777" w:rsidR="00AF412A" w:rsidRPr="00B86B9A" w:rsidRDefault="00AF412A" w:rsidP="00AF412A">
            <w:pPr>
              <w:pStyle w:val="Tijeloteksta3"/>
              <w:spacing w:after="0"/>
              <w:ind w:left="-108" w:right="-108"/>
              <w:jc w:val="center"/>
              <w:rPr>
                <w:rFonts w:ascii="Arial" w:hAnsi="Arial" w:cs="Arial"/>
                <w:b/>
                <w:bCs/>
                <w:sz w:val="18"/>
                <w:szCs w:val="18"/>
              </w:rPr>
            </w:pPr>
            <w:r w:rsidRPr="00B86B9A">
              <w:rPr>
                <w:rFonts w:ascii="Arial" w:hAnsi="Arial" w:cs="Arial"/>
                <w:sz w:val="18"/>
                <w:szCs w:val="18"/>
              </w:rPr>
              <w:t>10 dobrovoljnih</w:t>
            </w:r>
          </w:p>
        </w:tc>
        <w:tc>
          <w:tcPr>
            <w:tcW w:w="5950" w:type="dxa"/>
          </w:tcPr>
          <w:p w14:paraId="365E8AB6" w14:textId="77777777" w:rsidR="00AF412A" w:rsidRPr="00B86B9A" w:rsidRDefault="00AF412A" w:rsidP="00AF412A">
            <w:pPr>
              <w:pStyle w:val="Tijeloteksta3"/>
              <w:numPr>
                <w:ilvl w:val="0"/>
                <w:numId w:val="65"/>
              </w:numPr>
              <w:spacing w:after="0"/>
              <w:rPr>
                <w:rFonts w:ascii="Arial" w:hAnsi="Arial" w:cs="Arial"/>
                <w:b/>
                <w:bCs/>
                <w:sz w:val="18"/>
                <w:szCs w:val="18"/>
              </w:rPr>
            </w:pPr>
            <w:r w:rsidRPr="00B86B9A">
              <w:rPr>
                <w:rFonts w:ascii="Arial" w:hAnsi="Arial" w:cs="Arial"/>
                <w:sz w:val="18"/>
                <w:szCs w:val="18"/>
              </w:rPr>
              <w:t>Navalno vozilo 2.500 lit vode 200 pjenila</w:t>
            </w:r>
          </w:p>
          <w:p w14:paraId="63FC2ABA" w14:textId="77777777" w:rsidR="00AF412A" w:rsidRPr="00B86B9A" w:rsidRDefault="00AF412A" w:rsidP="00AF412A">
            <w:pPr>
              <w:pStyle w:val="Tijeloteksta3"/>
              <w:numPr>
                <w:ilvl w:val="0"/>
                <w:numId w:val="65"/>
              </w:numPr>
              <w:spacing w:after="0"/>
              <w:rPr>
                <w:rFonts w:ascii="Arial" w:hAnsi="Arial" w:cs="Arial"/>
                <w:b/>
                <w:bCs/>
                <w:sz w:val="18"/>
                <w:szCs w:val="18"/>
              </w:rPr>
            </w:pPr>
            <w:r w:rsidRPr="00B86B9A">
              <w:rPr>
                <w:rFonts w:ascii="Arial" w:hAnsi="Arial" w:cs="Arial"/>
                <w:sz w:val="18"/>
                <w:szCs w:val="18"/>
              </w:rPr>
              <w:t xml:space="preserve">Zapovjedno vozilo </w:t>
            </w:r>
            <w:proofErr w:type="spellStart"/>
            <w:r w:rsidRPr="00B86B9A">
              <w:rPr>
                <w:rFonts w:ascii="Arial" w:hAnsi="Arial" w:cs="Arial"/>
                <w:sz w:val="18"/>
                <w:szCs w:val="18"/>
              </w:rPr>
              <w:t>defender</w:t>
            </w:r>
            <w:proofErr w:type="spellEnd"/>
          </w:p>
          <w:p w14:paraId="5C000DC4" w14:textId="77777777" w:rsidR="00AF412A" w:rsidRPr="003B036B" w:rsidRDefault="00AF412A" w:rsidP="00AF412A">
            <w:pPr>
              <w:pStyle w:val="Tijeloteksta3"/>
              <w:numPr>
                <w:ilvl w:val="0"/>
                <w:numId w:val="65"/>
              </w:numPr>
              <w:spacing w:after="0"/>
              <w:rPr>
                <w:rFonts w:ascii="Arial" w:hAnsi="Arial" w:cs="Arial"/>
                <w:b/>
                <w:bCs/>
                <w:sz w:val="18"/>
                <w:szCs w:val="18"/>
              </w:rPr>
            </w:pPr>
            <w:r w:rsidRPr="00B86B9A">
              <w:rPr>
                <w:rFonts w:ascii="Arial" w:hAnsi="Arial" w:cs="Arial"/>
                <w:sz w:val="18"/>
                <w:szCs w:val="18"/>
              </w:rPr>
              <w:t>Osobno vozilo 1 kom</w:t>
            </w:r>
          </w:p>
        </w:tc>
      </w:tr>
      <w:tr w:rsidR="00AF412A" w:rsidRPr="00B86B9A" w14:paraId="3880CB58" w14:textId="77777777" w:rsidTr="00AF412A">
        <w:trPr>
          <w:trHeight w:val="766"/>
        </w:trPr>
        <w:tc>
          <w:tcPr>
            <w:tcW w:w="1706" w:type="dxa"/>
            <w:vAlign w:val="center"/>
          </w:tcPr>
          <w:p w14:paraId="3827CE87" w14:textId="77777777" w:rsidR="00AF412A" w:rsidRPr="00B86B9A" w:rsidRDefault="00AF412A" w:rsidP="00AF412A">
            <w:pPr>
              <w:pStyle w:val="Tijeloteksta3"/>
              <w:spacing w:after="0"/>
              <w:rPr>
                <w:rFonts w:ascii="Arial" w:hAnsi="Arial" w:cs="Arial"/>
                <w:b/>
                <w:bCs/>
                <w:sz w:val="18"/>
                <w:szCs w:val="18"/>
              </w:rPr>
            </w:pPr>
            <w:r w:rsidRPr="00B86B9A">
              <w:rPr>
                <w:rFonts w:ascii="Arial" w:hAnsi="Arial" w:cs="Arial"/>
                <w:sz w:val="18"/>
                <w:szCs w:val="18"/>
              </w:rPr>
              <w:t xml:space="preserve">DVD </w:t>
            </w:r>
            <w:proofErr w:type="spellStart"/>
            <w:r w:rsidRPr="00B86B9A">
              <w:rPr>
                <w:rFonts w:ascii="Arial" w:hAnsi="Arial" w:cs="Arial"/>
                <w:sz w:val="18"/>
                <w:szCs w:val="18"/>
              </w:rPr>
              <w:t>Mravinjac</w:t>
            </w:r>
            <w:proofErr w:type="spellEnd"/>
          </w:p>
        </w:tc>
        <w:tc>
          <w:tcPr>
            <w:tcW w:w="1553" w:type="dxa"/>
            <w:vAlign w:val="center"/>
          </w:tcPr>
          <w:p w14:paraId="6A2AEE54" w14:textId="77777777" w:rsidR="00AF412A" w:rsidRPr="00B86B9A" w:rsidRDefault="00AF412A" w:rsidP="00AF412A">
            <w:pPr>
              <w:pStyle w:val="Tijeloteksta3"/>
              <w:spacing w:after="0"/>
              <w:ind w:left="-108" w:right="-108"/>
              <w:jc w:val="center"/>
              <w:rPr>
                <w:rFonts w:ascii="Arial" w:hAnsi="Arial" w:cs="Arial"/>
                <w:b/>
                <w:bCs/>
                <w:sz w:val="18"/>
                <w:szCs w:val="18"/>
              </w:rPr>
            </w:pPr>
            <w:r w:rsidRPr="00B86B9A">
              <w:rPr>
                <w:rFonts w:ascii="Arial" w:hAnsi="Arial" w:cs="Arial"/>
                <w:sz w:val="18"/>
                <w:szCs w:val="18"/>
              </w:rPr>
              <w:t>10 dobrovoljnih</w:t>
            </w:r>
          </w:p>
        </w:tc>
        <w:tc>
          <w:tcPr>
            <w:tcW w:w="5950" w:type="dxa"/>
          </w:tcPr>
          <w:p w14:paraId="0C05EBD4" w14:textId="77777777" w:rsidR="00AF412A" w:rsidRPr="00B86B9A" w:rsidRDefault="00AF412A" w:rsidP="00AF412A">
            <w:pPr>
              <w:pStyle w:val="Tijeloteksta3"/>
              <w:spacing w:after="0"/>
              <w:rPr>
                <w:rFonts w:ascii="Arial" w:hAnsi="Arial" w:cs="Arial"/>
                <w:b/>
                <w:bCs/>
                <w:sz w:val="18"/>
                <w:szCs w:val="18"/>
              </w:rPr>
            </w:pPr>
          </w:p>
          <w:p w14:paraId="5A34D94A" w14:textId="77777777" w:rsidR="00AF412A" w:rsidRPr="00B86B9A" w:rsidRDefault="00AF412A" w:rsidP="00AF412A">
            <w:pPr>
              <w:pStyle w:val="Tijeloteksta3"/>
              <w:spacing w:after="0"/>
              <w:ind w:left="252"/>
              <w:rPr>
                <w:rFonts w:ascii="Arial" w:hAnsi="Arial" w:cs="Arial"/>
                <w:b/>
                <w:bCs/>
                <w:sz w:val="18"/>
                <w:szCs w:val="18"/>
              </w:rPr>
            </w:pPr>
            <w:proofErr w:type="spellStart"/>
            <w:r w:rsidRPr="00B86B9A">
              <w:rPr>
                <w:rFonts w:ascii="Arial" w:hAnsi="Arial" w:cs="Arial"/>
                <w:sz w:val="18"/>
                <w:szCs w:val="18"/>
              </w:rPr>
              <w:t>ladaniva</w:t>
            </w:r>
            <w:proofErr w:type="spellEnd"/>
          </w:p>
        </w:tc>
      </w:tr>
      <w:tr w:rsidR="00AF412A" w:rsidRPr="00B86B9A" w14:paraId="053DF2FA" w14:textId="77777777" w:rsidTr="00980996">
        <w:trPr>
          <w:trHeight w:val="298"/>
        </w:trPr>
        <w:tc>
          <w:tcPr>
            <w:tcW w:w="1706" w:type="dxa"/>
            <w:vAlign w:val="center"/>
          </w:tcPr>
          <w:p w14:paraId="4005B22E" w14:textId="77777777" w:rsidR="00AF412A" w:rsidRPr="00B86B9A" w:rsidRDefault="00AF412A" w:rsidP="00AF412A">
            <w:pPr>
              <w:pStyle w:val="Tijeloteksta3"/>
              <w:spacing w:after="0"/>
              <w:rPr>
                <w:rFonts w:ascii="Arial" w:hAnsi="Arial" w:cs="Arial"/>
                <w:b/>
                <w:bCs/>
                <w:sz w:val="18"/>
                <w:szCs w:val="18"/>
              </w:rPr>
            </w:pPr>
          </w:p>
          <w:p w14:paraId="359165EE" w14:textId="77777777" w:rsidR="00AF412A" w:rsidRPr="00B86B9A" w:rsidRDefault="00AF412A" w:rsidP="00AF412A">
            <w:pPr>
              <w:pStyle w:val="Tijeloteksta3"/>
              <w:spacing w:after="0"/>
              <w:rPr>
                <w:rFonts w:ascii="Arial" w:hAnsi="Arial" w:cs="Arial"/>
                <w:b/>
                <w:bCs/>
                <w:sz w:val="18"/>
                <w:szCs w:val="18"/>
              </w:rPr>
            </w:pPr>
            <w:r w:rsidRPr="00B86B9A">
              <w:rPr>
                <w:rFonts w:ascii="Arial" w:hAnsi="Arial" w:cs="Arial"/>
                <w:sz w:val="18"/>
                <w:szCs w:val="18"/>
              </w:rPr>
              <w:t>Vatrogasni brod</w:t>
            </w:r>
          </w:p>
          <w:p w14:paraId="26001F6C" w14:textId="77777777" w:rsidR="00AF412A" w:rsidRPr="00B86B9A" w:rsidRDefault="00AF412A" w:rsidP="00AF412A">
            <w:pPr>
              <w:pStyle w:val="Tijeloteksta3"/>
              <w:spacing w:after="0"/>
              <w:rPr>
                <w:rFonts w:ascii="Arial" w:hAnsi="Arial" w:cs="Arial"/>
                <w:b/>
                <w:bCs/>
                <w:sz w:val="18"/>
                <w:szCs w:val="18"/>
              </w:rPr>
            </w:pPr>
          </w:p>
        </w:tc>
        <w:tc>
          <w:tcPr>
            <w:tcW w:w="1553" w:type="dxa"/>
            <w:vAlign w:val="center"/>
          </w:tcPr>
          <w:p w14:paraId="6DC24268" w14:textId="77777777" w:rsidR="00AF412A" w:rsidRPr="00B86B9A" w:rsidRDefault="00AF412A" w:rsidP="00AF412A">
            <w:pPr>
              <w:pStyle w:val="Tijeloteksta3"/>
              <w:spacing w:after="0"/>
              <w:ind w:left="-108" w:right="-108"/>
              <w:jc w:val="center"/>
              <w:rPr>
                <w:rFonts w:ascii="Arial" w:hAnsi="Arial" w:cs="Arial"/>
                <w:b/>
                <w:bCs/>
                <w:sz w:val="18"/>
                <w:szCs w:val="18"/>
              </w:rPr>
            </w:pPr>
            <w:r w:rsidRPr="00B86B9A">
              <w:rPr>
                <w:rFonts w:ascii="Arial" w:hAnsi="Arial" w:cs="Arial"/>
                <w:sz w:val="18"/>
                <w:szCs w:val="18"/>
              </w:rPr>
              <w:t>5 zapovjednika brodice</w:t>
            </w:r>
          </w:p>
        </w:tc>
        <w:tc>
          <w:tcPr>
            <w:tcW w:w="5950" w:type="dxa"/>
            <w:vAlign w:val="center"/>
          </w:tcPr>
          <w:p w14:paraId="507A7742" w14:textId="77777777" w:rsidR="00AF412A" w:rsidRPr="00B86B9A" w:rsidRDefault="00AF412A" w:rsidP="00AF412A">
            <w:pPr>
              <w:pStyle w:val="Tijeloteksta3"/>
              <w:spacing w:after="0"/>
              <w:rPr>
                <w:rFonts w:ascii="Arial" w:hAnsi="Arial" w:cs="Arial"/>
                <w:b/>
                <w:bCs/>
                <w:sz w:val="18"/>
                <w:szCs w:val="18"/>
              </w:rPr>
            </w:pPr>
            <w:r w:rsidRPr="00B86B9A">
              <w:rPr>
                <w:rFonts w:ascii="Arial" w:hAnsi="Arial" w:cs="Arial"/>
                <w:sz w:val="18"/>
                <w:szCs w:val="18"/>
              </w:rPr>
              <w:t>Vatrogasni brod Orlando, dizalica, 500 lit pjenila</w:t>
            </w:r>
          </w:p>
        </w:tc>
      </w:tr>
    </w:tbl>
    <w:p w14:paraId="349F05B0" w14:textId="77777777" w:rsidR="00AF412A" w:rsidRDefault="00AF412A" w:rsidP="00AF412A">
      <w:pPr>
        <w:pStyle w:val="Zaglavlje"/>
        <w:jc w:val="both"/>
        <w:rPr>
          <w:rFonts w:ascii="Arial" w:hAnsi="Arial" w:cs="Arial"/>
          <w:b/>
          <w:bCs/>
          <w:i/>
          <w:iCs/>
        </w:rPr>
      </w:pPr>
    </w:p>
    <w:p w14:paraId="53A9F280" w14:textId="77777777" w:rsidR="00AF412A" w:rsidRDefault="00AF412A" w:rsidP="00AF412A">
      <w:pPr>
        <w:pStyle w:val="Tijeloteksta2"/>
        <w:spacing w:after="0" w:line="240" w:lineRule="auto"/>
        <w:rPr>
          <w:rFonts w:ascii="Arial" w:hAnsi="Arial" w:cs="Arial"/>
          <w:bCs/>
          <w:sz w:val="22"/>
          <w:szCs w:val="22"/>
          <w:u w:val="single"/>
        </w:rPr>
      </w:pPr>
    </w:p>
    <w:p w14:paraId="39C8EFDE" w14:textId="77777777" w:rsidR="00AF412A" w:rsidRPr="00AF412A" w:rsidRDefault="00AF412A" w:rsidP="00AF412A">
      <w:pPr>
        <w:pStyle w:val="Tijeloteksta2"/>
        <w:spacing w:after="0" w:line="240" w:lineRule="auto"/>
        <w:rPr>
          <w:rFonts w:ascii="Arial" w:hAnsi="Arial" w:cs="Arial"/>
          <w:b/>
          <w:bCs/>
          <w:i/>
          <w:iCs/>
          <w:sz w:val="22"/>
          <w:szCs w:val="22"/>
        </w:rPr>
      </w:pPr>
      <w:r w:rsidRPr="00AF412A">
        <w:rPr>
          <w:rFonts w:ascii="Arial" w:hAnsi="Arial" w:cs="Arial"/>
          <w:b/>
          <w:bCs/>
          <w:sz w:val="22"/>
          <w:szCs w:val="22"/>
        </w:rPr>
        <w:t>Zapovjednici i zamjenici zapovjednika društava u Vatrogasnoj zajednici grada Dubrovnika</w:t>
      </w:r>
    </w:p>
    <w:p w14:paraId="6CA6E98B" w14:textId="77777777" w:rsidR="00AF412A" w:rsidRDefault="00AF412A" w:rsidP="00AF412A">
      <w:pPr>
        <w:pStyle w:val="Tijeloteksta2"/>
        <w:spacing w:after="0" w:line="240" w:lineRule="auto"/>
        <w:rPr>
          <w:rFonts w:ascii="Arial" w:hAnsi="Arial" w:cs="Arial"/>
          <w:b/>
          <w:sz w:val="22"/>
          <w:szCs w:val="22"/>
        </w:rPr>
      </w:pPr>
    </w:p>
    <w:p w14:paraId="5A5A67CA" w14:textId="77777777" w:rsidR="00AF412A" w:rsidRPr="00B86B9A" w:rsidRDefault="00AF412A" w:rsidP="00AF412A">
      <w:pPr>
        <w:pStyle w:val="Tijeloteksta2"/>
        <w:spacing w:after="0" w:line="240" w:lineRule="auto"/>
        <w:rPr>
          <w:rFonts w:ascii="Arial" w:hAnsi="Arial" w:cs="Arial"/>
          <w:b/>
          <w:sz w:val="22"/>
          <w:szCs w:val="22"/>
        </w:rPr>
      </w:pPr>
    </w:p>
    <w:p w14:paraId="594C989B" w14:textId="77777777" w:rsidR="00AF412A" w:rsidRPr="00B86B9A" w:rsidRDefault="00AF412A" w:rsidP="00AF412A">
      <w:pPr>
        <w:pStyle w:val="Tijeloteksta2"/>
        <w:spacing w:after="0" w:line="240" w:lineRule="auto"/>
        <w:rPr>
          <w:rFonts w:ascii="Arial" w:hAnsi="Arial" w:cs="Arial"/>
          <w:bCs/>
          <w:sz w:val="22"/>
          <w:szCs w:val="22"/>
        </w:rPr>
      </w:pPr>
      <w:r w:rsidRPr="00B86B9A">
        <w:rPr>
          <w:rFonts w:ascii="Arial" w:hAnsi="Arial" w:cs="Arial"/>
          <w:bCs/>
          <w:sz w:val="22"/>
          <w:szCs w:val="22"/>
        </w:rPr>
        <w:t>Za I. i II.  područje odgovornosti odgovorna je JVP DBK vatrogasci</w:t>
      </w:r>
    </w:p>
    <w:p w14:paraId="6A87658C" w14:textId="77777777" w:rsidR="00AF412A" w:rsidRPr="00B86B9A" w:rsidRDefault="00AF412A" w:rsidP="00AF412A">
      <w:pPr>
        <w:pStyle w:val="Tijeloteksta2"/>
        <w:spacing w:after="0" w:line="240" w:lineRule="auto"/>
        <w:jc w:val="right"/>
        <w:rPr>
          <w:rFonts w:ascii="Arial" w:hAnsi="Arial" w:cs="Arial"/>
          <w:sz w:val="22"/>
          <w:szCs w:val="22"/>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133"/>
        <w:gridCol w:w="1389"/>
        <w:gridCol w:w="1842"/>
        <w:gridCol w:w="1305"/>
        <w:gridCol w:w="850"/>
      </w:tblGrid>
      <w:tr w:rsidR="00AF412A" w:rsidRPr="003B036B" w14:paraId="699D3366" w14:textId="77777777" w:rsidTr="00980996">
        <w:trPr>
          <w:trHeight w:val="400"/>
        </w:trPr>
        <w:tc>
          <w:tcPr>
            <w:tcW w:w="1440" w:type="dxa"/>
            <w:shd w:val="pct12" w:color="000000" w:fill="FFFFFF"/>
          </w:tcPr>
          <w:p w14:paraId="674F93A2"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Dužnost</w:t>
            </w:r>
          </w:p>
        </w:tc>
        <w:tc>
          <w:tcPr>
            <w:tcW w:w="2133" w:type="dxa"/>
            <w:shd w:val="pct12" w:color="000000" w:fill="FFFFFF"/>
          </w:tcPr>
          <w:p w14:paraId="72DF9DA4"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Ime i prezime</w:t>
            </w:r>
          </w:p>
        </w:tc>
        <w:tc>
          <w:tcPr>
            <w:tcW w:w="1389" w:type="dxa"/>
            <w:shd w:val="pct12" w:color="000000" w:fill="FFFFFF"/>
          </w:tcPr>
          <w:p w14:paraId="07AF9D15"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Adresa</w:t>
            </w:r>
          </w:p>
        </w:tc>
        <w:tc>
          <w:tcPr>
            <w:tcW w:w="1842" w:type="dxa"/>
            <w:shd w:val="pct12" w:color="000000" w:fill="FFFFFF"/>
          </w:tcPr>
          <w:p w14:paraId="7729F5E2"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Telefon</w:t>
            </w:r>
          </w:p>
        </w:tc>
        <w:tc>
          <w:tcPr>
            <w:tcW w:w="1305" w:type="dxa"/>
            <w:shd w:val="pct12" w:color="000000" w:fill="FFFFFF"/>
          </w:tcPr>
          <w:p w14:paraId="1FCAD557"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Postrojba</w:t>
            </w:r>
          </w:p>
        </w:tc>
        <w:tc>
          <w:tcPr>
            <w:tcW w:w="850" w:type="dxa"/>
            <w:shd w:val="pct12" w:color="000000" w:fill="FFFFFF"/>
          </w:tcPr>
          <w:p w14:paraId="4367365C"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Jačina</w:t>
            </w:r>
          </w:p>
        </w:tc>
      </w:tr>
      <w:tr w:rsidR="00AF412A" w:rsidRPr="003B036B" w14:paraId="29263E21" w14:textId="77777777" w:rsidTr="00980996">
        <w:trPr>
          <w:cantSplit/>
          <w:trHeight w:val="400"/>
        </w:trPr>
        <w:tc>
          <w:tcPr>
            <w:tcW w:w="1440" w:type="dxa"/>
          </w:tcPr>
          <w:p w14:paraId="4EC9B0F0"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Zapovjednik</w:t>
            </w:r>
          </w:p>
        </w:tc>
        <w:tc>
          <w:tcPr>
            <w:tcW w:w="2133" w:type="dxa"/>
          </w:tcPr>
          <w:p w14:paraId="2A95BBB5" w14:textId="77777777" w:rsidR="00AF412A" w:rsidRPr="003B036B" w:rsidRDefault="00AF412A" w:rsidP="00980996">
            <w:pPr>
              <w:pStyle w:val="Tijeloteksta2"/>
              <w:spacing w:after="0" w:line="240" w:lineRule="auto"/>
              <w:jc w:val="center"/>
              <w:rPr>
                <w:rFonts w:ascii="Arial" w:hAnsi="Arial" w:cs="Arial"/>
                <w:sz w:val="20"/>
                <w:szCs w:val="20"/>
              </w:rPr>
            </w:pPr>
            <w:proofErr w:type="spellStart"/>
            <w:r w:rsidRPr="003B036B">
              <w:rPr>
                <w:rFonts w:ascii="Arial" w:hAnsi="Arial" w:cs="Arial"/>
                <w:sz w:val="20"/>
                <w:szCs w:val="20"/>
              </w:rPr>
              <w:t>Stijepko</w:t>
            </w:r>
            <w:proofErr w:type="spellEnd"/>
            <w:r w:rsidRPr="003B036B">
              <w:rPr>
                <w:rFonts w:ascii="Arial" w:hAnsi="Arial" w:cs="Arial"/>
                <w:sz w:val="20"/>
                <w:szCs w:val="20"/>
              </w:rPr>
              <w:t xml:space="preserve"> </w:t>
            </w:r>
            <w:proofErr w:type="spellStart"/>
            <w:r w:rsidRPr="003B036B">
              <w:rPr>
                <w:rFonts w:ascii="Arial" w:hAnsi="Arial" w:cs="Arial"/>
                <w:sz w:val="20"/>
                <w:szCs w:val="20"/>
              </w:rPr>
              <w:t>Krilanović</w:t>
            </w:r>
            <w:proofErr w:type="spellEnd"/>
          </w:p>
        </w:tc>
        <w:tc>
          <w:tcPr>
            <w:tcW w:w="1389" w:type="dxa"/>
          </w:tcPr>
          <w:p w14:paraId="4D4EE465"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Dubrovnik</w:t>
            </w:r>
          </w:p>
        </w:tc>
        <w:tc>
          <w:tcPr>
            <w:tcW w:w="1842" w:type="dxa"/>
          </w:tcPr>
          <w:p w14:paraId="669CE821"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091 1904904</w:t>
            </w:r>
          </w:p>
        </w:tc>
        <w:tc>
          <w:tcPr>
            <w:tcW w:w="1305" w:type="dxa"/>
            <w:vMerge w:val="restart"/>
          </w:tcPr>
          <w:p w14:paraId="2C823A58"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JVP Dubrovački vatrogasci</w:t>
            </w:r>
          </w:p>
        </w:tc>
        <w:tc>
          <w:tcPr>
            <w:tcW w:w="850" w:type="dxa"/>
            <w:vMerge w:val="restart"/>
          </w:tcPr>
          <w:p w14:paraId="1B04FB37"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55</w:t>
            </w:r>
          </w:p>
        </w:tc>
      </w:tr>
      <w:tr w:rsidR="00AF412A" w:rsidRPr="003B036B" w14:paraId="11D46F8E" w14:textId="77777777" w:rsidTr="00980996">
        <w:trPr>
          <w:cantSplit/>
          <w:trHeight w:val="400"/>
        </w:trPr>
        <w:tc>
          <w:tcPr>
            <w:tcW w:w="1440" w:type="dxa"/>
          </w:tcPr>
          <w:p w14:paraId="3B2A46F7"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Zamjenik zapovjednika</w:t>
            </w:r>
          </w:p>
        </w:tc>
        <w:tc>
          <w:tcPr>
            <w:tcW w:w="2133" w:type="dxa"/>
          </w:tcPr>
          <w:p w14:paraId="5FF13670"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Zdravko Kovačić</w:t>
            </w:r>
          </w:p>
        </w:tc>
        <w:tc>
          <w:tcPr>
            <w:tcW w:w="1389" w:type="dxa"/>
          </w:tcPr>
          <w:p w14:paraId="43C2562E"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Dubrovnik</w:t>
            </w:r>
          </w:p>
        </w:tc>
        <w:tc>
          <w:tcPr>
            <w:tcW w:w="1842" w:type="dxa"/>
          </w:tcPr>
          <w:p w14:paraId="11710758"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0911650434</w:t>
            </w:r>
          </w:p>
        </w:tc>
        <w:tc>
          <w:tcPr>
            <w:tcW w:w="1305" w:type="dxa"/>
            <w:vMerge/>
          </w:tcPr>
          <w:p w14:paraId="38336C46" w14:textId="77777777" w:rsidR="00AF412A" w:rsidRPr="003B036B" w:rsidRDefault="00AF412A" w:rsidP="00980996">
            <w:pPr>
              <w:pStyle w:val="Tijeloteksta2"/>
              <w:spacing w:after="0" w:line="240" w:lineRule="auto"/>
              <w:jc w:val="center"/>
              <w:rPr>
                <w:rFonts w:ascii="Arial" w:hAnsi="Arial" w:cs="Arial"/>
                <w:sz w:val="20"/>
                <w:szCs w:val="20"/>
              </w:rPr>
            </w:pPr>
          </w:p>
        </w:tc>
        <w:tc>
          <w:tcPr>
            <w:tcW w:w="850" w:type="dxa"/>
            <w:vMerge/>
          </w:tcPr>
          <w:p w14:paraId="27CD80D7" w14:textId="77777777" w:rsidR="00AF412A" w:rsidRPr="003B036B" w:rsidRDefault="00AF412A" w:rsidP="00980996">
            <w:pPr>
              <w:pStyle w:val="Tijeloteksta2"/>
              <w:spacing w:after="0" w:line="240" w:lineRule="auto"/>
              <w:jc w:val="center"/>
              <w:rPr>
                <w:rFonts w:ascii="Arial" w:hAnsi="Arial" w:cs="Arial"/>
                <w:sz w:val="20"/>
                <w:szCs w:val="20"/>
              </w:rPr>
            </w:pPr>
          </w:p>
        </w:tc>
      </w:tr>
    </w:tbl>
    <w:p w14:paraId="1DC85DF3" w14:textId="77777777" w:rsidR="00AF412A" w:rsidRPr="00B86B9A" w:rsidRDefault="00AF412A" w:rsidP="00AF412A">
      <w:pPr>
        <w:pStyle w:val="Tijeloteksta2"/>
        <w:spacing w:after="0" w:line="240" w:lineRule="auto"/>
        <w:rPr>
          <w:rFonts w:ascii="Arial" w:hAnsi="Arial" w:cs="Arial"/>
          <w:bCs/>
          <w:sz w:val="22"/>
          <w:szCs w:val="22"/>
        </w:rPr>
      </w:pPr>
    </w:p>
    <w:p w14:paraId="2AC8F212" w14:textId="77777777" w:rsidR="00AF412A" w:rsidRDefault="00AF412A" w:rsidP="00AF412A">
      <w:pPr>
        <w:pStyle w:val="Tijeloteksta2"/>
        <w:spacing w:after="0" w:line="240" w:lineRule="auto"/>
        <w:rPr>
          <w:rFonts w:ascii="Arial" w:hAnsi="Arial" w:cs="Arial"/>
          <w:bCs/>
          <w:sz w:val="22"/>
          <w:szCs w:val="22"/>
        </w:rPr>
      </w:pPr>
    </w:p>
    <w:p w14:paraId="79FB5841" w14:textId="77777777" w:rsidR="00AF412A" w:rsidRPr="00B86B9A" w:rsidRDefault="00AF412A" w:rsidP="00AF412A">
      <w:pPr>
        <w:pStyle w:val="Tijeloteksta2"/>
        <w:spacing w:after="0" w:line="240" w:lineRule="auto"/>
        <w:rPr>
          <w:rFonts w:ascii="Arial" w:hAnsi="Arial" w:cs="Arial"/>
          <w:bCs/>
          <w:sz w:val="22"/>
          <w:szCs w:val="22"/>
        </w:rPr>
      </w:pPr>
      <w:r w:rsidRPr="00B86B9A">
        <w:rPr>
          <w:rFonts w:ascii="Arial" w:hAnsi="Arial" w:cs="Arial"/>
          <w:bCs/>
          <w:sz w:val="22"/>
          <w:szCs w:val="22"/>
        </w:rPr>
        <w:lastRenderedPageBreak/>
        <w:t>Za II. područje odgovornosti odgovorna je  JVP "</w:t>
      </w:r>
      <w:proofErr w:type="spellStart"/>
      <w:r w:rsidRPr="00B86B9A">
        <w:rPr>
          <w:rFonts w:ascii="Arial" w:hAnsi="Arial" w:cs="Arial"/>
          <w:bCs/>
          <w:sz w:val="22"/>
          <w:szCs w:val="22"/>
        </w:rPr>
        <w:t>Dbk</w:t>
      </w:r>
      <w:proofErr w:type="spellEnd"/>
      <w:r w:rsidRPr="00B86B9A">
        <w:rPr>
          <w:rFonts w:ascii="Arial" w:hAnsi="Arial" w:cs="Arial"/>
          <w:bCs/>
          <w:sz w:val="22"/>
          <w:szCs w:val="22"/>
        </w:rPr>
        <w:t xml:space="preserve"> vatrogasci" (Ispostava Orašac) </w:t>
      </w:r>
    </w:p>
    <w:p w14:paraId="3A75ACE6" w14:textId="77777777" w:rsidR="00AF412A" w:rsidRPr="00B86B9A" w:rsidRDefault="00AF412A" w:rsidP="00AF412A">
      <w:pPr>
        <w:pStyle w:val="Tijeloteksta2"/>
        <w:spacing w:after="0" w:line="240" w:lineRule="auto"/>
        <w:jc w:val="right"/>
        <w:rPr>
          <w:rFonts w:ascii="Arial" w:hAnsi="Arial" w:cs="Arial"/>
          <w:sz w:val="22"/>
          <w:szCs w:val="22"/>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103"/>
        <w:gridCol w:w="1417"/>
        <w:gridCol w:w="1880"/>
        <w:gridCol w:w="1269"/>
        <w:gridCol w:w="850"/>
      </w:tblGrid>
      <w:tr w:rsidR="00AF412A" w:rsidRPr="003B036B" w14:paraId="75EA34D9" w14:textId="77777777" w:rsidTr="00980996">
        <w:trPr>
          <w:trHeight w:val="400"/>
        </w:trPr>
        <w:tc>
          <w:tcPr>
            <w:tcW w:w="1440" w:type="dxa"/>
            <w:shd w:val="pct12" w:color="000000" w:fill="FFFFFF"/>
          </w:tcPr>
          <w:p w14:paraId="4F76D3FD"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Dužnost</w:t>
            </w:r>
          </w:p>
        </w:tc>
        <w:tc>
          <w:tcPr>
            <w:tcW w:w="2103" w:type="dxa"/>
            <w:shd w:val="pct12" w:color="000000" w:fill="FFFFFF"/>
          </w:tcPr>
          <w:p w14:paraId="1CAF61FC"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Ime i prezime</w:t>
            </w:r>
          </w:p>
        </w:tc>
        <w:tc>
          <w:tcPr>
            <w:tcW w:w="1417" w:type="dxa"/>
            <w:shd w:val="pct12" w:color="000000" w:fill="FFFFFF"/>
          </w:tcPr>
          <w:p w14:paraId="0F4EC88E"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Adresa</w:t>
            </w:r>
          </w:p>
        </w:tc>
        <w:tc>
          <w:tcPr>
            <w:tcW w:w="1880" w:type="dxa"/>
            <w:shd w:val="pct12" w:color="000000" w:fill="FFFFFF"/>
          </w:tcPr>
          <w:p w14:paraId="5C70B86A"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Telefon</w:t>
            </w:r>
          </w:p>
        </w:tc>
        <w:tc>
          <w:tcPr>
            <w:tcW w:w="1269" w:type="dxa"/>
            <w:shd w:val="pct12" w:color="000000" w:fill="FFFFFF"/>
          </w:tcPr>
          <w:p w14:paraId="6B5FA9A0"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Postrojba</w:t>
            </w:r>
          </w:p>
        </w:tc>
        <w:tc>
          <w:tcPr>
            <w:tcW w:w="850" w:type="dxa"/>
            <w:shd w:val="pct12" w:color="000000" w:fill="FFFFFF"/>
          </w:tcPr>
          <w:p w14:paraId="4FFB4746"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Jačina</w:t>
            </w:r>
          </w:p>
        </w:tc>
      </w:tr>
      <w:tr w:rsidR="00AF412A" w:rsidRPr="003B036B" w14:paraId="3E3452E2" w14:textId="77777777" w:rsidTr="00980996">
        <w:trPr>
          <w:cantSplit/>
          <w:trHeight w:val="400"/>
        </w:trPr>
        <w:tc>
          <w:tcPr>
            <w:tcW w:w="1440" w:type="dxa"/>
            <w:tcBorders>
              <w:top w:val="single" w:sz="4" w:space="0" w:color="auto"/>
              <w:left w:val="single" w:sz="4" w:space="0" w:color="auto"/>
              <w:bottom w:val="single" w:sz="4" w:space="0" w:color="auto"/>
              <w:right w:val="single" w:sz="4" w:space="0" w:color="auto"/>
            </w:tcBorders>
          </w:tcPr>
          <w:p w14:paraId="34FA62AB"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Zapovjednik ispostave</w:t>
            </w:r>
          </w:p>
        </w:tc>
        <w:tc>
          <w:tcPr>
            <w:tcW w:w="2103" w:type="dxa"/>
            <w:tcBorders>
              <w:top w:val="single" w:sz="4" w:space="0" w:color="auto"/>
              <w:left w:val="single" w:sz="4" w:space="0" w:color="auto"/>
              <w:bottom w:val="single" w:sz="4" w:space="0" w:color="auto"/>
              <w:right w:val="single" w:sz="4" w:space="0" w:color="auto"/>
            </w:tcBorders>
          </w:tcPr>
          <w:p w14:paraId="04A7FB16" w14:textId="77777777" w:rsidR="00AF412A" w:rsidRPr="003B036B" w:rsidRDefault="00AF412A" w:rsidP="00980996">
            <w:pPr>
              <w:pStyle w:val="Tijeloteksta2"/>
              <w:spacing w:after="0" w:line="240" w:lineRule="auto"/>
              <w:rPr>
                <w:rFonts w:ascii="Arial" w:hAnsi="Arial" w:cs="Arial"/>
                <w:sz w:val="20"/>
                <w:szCs w:val="20"/>
              </w:rPr>
            </w:pPr>
            <w:r w:rsidRPr="003B036B">
              <w:rPr>
                <w:rFonts w:ascii="Arial" w:hAnsi="Arial" w:cs="Arial"/>
                <w:sz w:val="20"/>
                <w:szCs w:val="20"/>
              </w:rPr>
              <w:t>Antonio Šarić</w:t>
            </w:r>
          </w:p>
        </w:tc>
        <w:tc>
          <w:tcPr>
            <w:tcW w:w="1417" w:type="dxa"/>
            <w:tcBorders>
              <w:top w:val="single" w:sz="4" w:space="0" w:color="auto"/>
              <w:left w:val="single" w:sz="4" w:space="0" w:color="auto"/>
              <w:bottom w:val="single" w:sz="4" w:space="0" w:color="auto"/>
              <w:right w:val="single" w:sz="4" w:space="0" w:color="auto"/>
            </w:tcBorders>
          </w:tcPr>
          <w:p w14:paraId="3B5840FA"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Orašac</w:t>
            </w:r>
          </w:p>
        </w:tc>
        <w:tc>
          <w:tcPr>
            <w:tcW w:w="1880" w:type="dxa"/>
            <w:tcBorders>
              <w:top w:val="single" w:sz="4" w:space="0" w:color="auto"/>
              <w:left w:val="single" w:sz="4" w:space="0" w:color="auto"/>
              <w:bottom w:val="single" w:sz="4" w:space="0" w:color="auto"/>
            </w:tcBorders>
          </w:tcPr>
          <w:p w14:paraId="43C18352"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091 1976630</w:t>
            </w:r>
          </w:p>
        </w:tc>
        <w:tc>
          <w:tcPr>
            <w:tcW w:w="1269" w:type="dxa"/>
            <w:tcBorders>
              <w:bottom w:val="single" w:sz="4" w:space="0" w:color="auto"/>
            </w:tcBorders>
          </w:tcPr>
          <w:p w14:paraId="71D7CC15"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ispostava Orašac</w:t>
            </w:r>
          </w:p>
        </w:tc>
        <w:tc>
          <w:tcPr>
            <w:tcW w:w="850" w:type="dxa"/>
            <w:tcBorders>
              <w:bottom w:val="single" w:sz="4" w:space="0" w:color="auto"/>
            </w:tcBorders>
          </w:tcPr>
          <w:p w14:paraId="7EBD4606"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21</w:t>
            </w:r>
          </w:p>
        </w:tc>
      </w:tr>
    </w:tbl>
    <w:p w14:paraId="785C87EF" w14:textId="77777777" w:rsidR="00AF412A" w:rsidRPr="00B86B9A" w:rsidRDefault="00AF412A" w:rsidP="00AF412A">
      <w:pPr>
        <w:pStyle w:val="Tijeloteksta2"/>
        <w:spacing w:after="0" w:line="240" w:lineRule="auto"/>
        <w:rPr>
          <w:rFonts w:ascii="Arial" w:hAnsi="Arial" w:cs="Arial"/>
          <w:sz w:val="22"/>
          <w:szCs w:val="22"/>
        </w:rPr>
      </w:pPr>
    </w:p>
    <w:p w14:paraId="10D7C1E1" w14:textId="77777777" w:rsidR="00AF412A" w:rsidRDefault="00AF412A" w:rsidP="00AF412A">
      <w:pPr>
        <w:pStyle w:val="Tijeloteksta2"/>
        <w:spacing w:after="0" w:line="240" w:lineRule="auto"/>
        <w:rPr>
          <w:rFonts w:ascii="Arial" w:hAnsi="Arial" w:cs="Arial"/>
          <w:bCs/>
          <w:sz w:val="22"/>
          <w:szCs w:val="22"/>
        </w:rPr>
      </w:pPr>
    </w:p>
    <w:p w14:paraId="40359780" w14:textId="77777777" w:rsidR="00AF412A" w:rsidRPr="00B86B9A" w:rsidRDefault="00AF412A" w:rsidP="00AF412A">
      <w:pPr>
        <w:pStyle w:val="Tijeloteksta2"/>
        <w:spacing w:after="0" w:line="240" w:lineRule="auto"/>
        <w:rPr>
          <w:rFonts w:ascii="Arial" w:hAnsi="Arial" w:cs="Arial"/>
          <w:bCs/>
          <w:sz w:val="22"/>
          <w:szCs w:val="22"/>
        </w:rPr>
      </w:pPr>
      <w:r w:rsidRPr="00B86B9A">
        <w:rPr>
          <w:rFonts w:ascii="Arial" w:hAnsi="Arial" w:cs="Arial"/>
          <w:bCs/>
          <w:sz w:val="22"/>
          <w:szCs w:val="22"/>
        </w:rPr>
        <w:t>Za III. područje odgovornosti odgovorna je postrojba DVD-a Koločep</w:t>
      </w:r>
    </w:p>
    <w:p w14:paraId="6301DD45" w14:textId="77777777" w:rsidR="00AF412A" w:rsidRPr="00B86B9A" w:rsidRDefault="00AF412A" w:rsidP="00AF412A">
      <w:pPr>
        <w:pStyle w:val="Tijeloteksta2"/>
        <w:spacing w:after="0" w:line="240" w:lineRule="auto"/>
        <w:jc w:val="right"/>
        <w:rPr>
          <w:rFonts w:ascii="Arial" w:hAnsi="Arial" w:cs="Arial"/>
          <w:sz w:val="22"/>
          <w:szCs w:val="22"/>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104"/>
        <w:gridCol w:w="1418"/>
        <w:gridCol w:w="1842"/>
        <w:gridCol w:w="1163"/>
        <w:gridCol w:w="851"/>
      </w:tblGrid>
      <w:tr w:rsidR="00AF412A" w:rsidRPr="003B036B" w14:paraId="68C9F5C5" w14:textId="77777777" w:rsidTr="00980996">
        <w:trPr>
          <w:trHeight w:val="400"/>
        </w:trPr>
        <w:tc>
          <w:tcPr>
            <w:tcW w:w="1440" w:type="dxa"/>
            <w:shd w:val="pct12" w:color="000000" w:fill="FFFFFF"/>
          </w:tcPr>
          <w:p w14:paraId="59927CC0"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Dužnost</w:t>
            </w:r>
          </w:p>
        </w:tc>
        <w:tc>
          <w:tcPr>
            <w:tcW w:w="2104" w:type="dxa"/>
            <w:shd w:val="pct12" w:color="000000" w:fill="FFFFFF"/>
          </w:tcPr>
          <w:p w14:paraId="63C8C609"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Ime i prezime</w:t>
            </w:r>
          </w:p>
        </w:tc>
        <w:tc>
          <w:tcPr>
            <w:tcW w:w="1418" w:type="dxa"/>
            <w:shd w:val="pct12" w:color="000000" w:fill="FFFFFF"/>
          </w:tcPr>
          <w:p w14:paraId="286243E1"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Adresa</w:t>
            </w:r>
          </w:p>
        </w:tc>
        <w:tc>
          <w:tcPr>
            <w:tcW w:w="1842" w:type="dxa"/>
            <w:shd w:val="pct12" w:color="000000" w:fill="FFFFFF"/>
          </w:tcPr>
          <w:p w14:paraId="5CD2C4D6"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Telefon</w:t>
            </w:r>
          </w:p>
        </w:tc>
        <w:tc>
          <w:tcPr>
            <w:tcW w:w="1163" w:type="dxa"/>
            <w:shd w:val="pct12" w:color="000000" w:fill="FFFFFF"/>
          </w:tcPr>
          <w:p w14:paraId="1CD62521"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Postrojba</w:t>
            </w:r>
          </w:p>
        </w:tc>
        <w:tc>
          <w:tcPr>
            <w:tcW w:w="851" w:type="dxa"/>
            <w:shd w:val="pct12" w:color="000000" w:fill="FFFFFF"/>
          </w:tcPr>
          <w:p w14:paraId="5E5B1F3B"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Jačina</w:t>
            </w:r>
          </w:p>
        </w:tc>
      </w:tr>
      <w:tr w:rsidR="00AF412A" w:rsidRPr="003B036B" w14:paraId="08C06868" w14:textId="77777777" w:rsidTr="00980996">
        <w:trPr>
          <w:cantSplit/>
          <w:trHeight w:val="400"/>
        </w:trPr>
        <w:tc>
          <w:tcPr>
            <w:tcW w:w="1440" w:type="dxa"/>
          </w:tcPr>
          <w:p w14:paraId="26E67084"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Zapovjednik</w:t>
            </w:r>
          </w:p>
        </w:tc>
        <w:tc>
          <w:tcPr>
            <w:tcW w:w="2104" w:type="dxa"/>
          </w:tcPr>
          <w:p w14:paraId="71774BA5"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Jozo Škaro</w:t>
            </w:r>
          </w:p>
        </w:tc>
        <w:tc>
          <w:tcPr>
            <w:tcW w:w="1418" w:type="dxa"/>
          </w:tcPr>
          <w:p w14:paraId="089DF507"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Koločep</w:t>
            </w:r>
          </w:p>
        </w:tc>
        <w:tc>
          <w:tcPr>
            <w:tcW w:w="1842" w:type="dxa"/>
          </w:tcPr>
          <w:p w14:paraId="2ECDB93A"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757-004</w:t>
            </w:r>
          </w:p>
          <w:p w14:paraId="2547BBF1"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098-491-2869</w:t>
            </w:r>
          </w:p>
        </w:tc>
        <w:tc>
          <w:tcPr>
            <w:tcW w:w="1163" w:type="dxa"/>
            <w:vMerge w:val="restart"/>
          </w:tcPr>
          <w:p w14:paraId="4C01C62C"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DVD Koločep</w:t>
            </w:r>
          </w:p>
        </w:tc>
        <w:tc>
          <w:tcPr>
            <w:tcW w:w="851" w:type="dxa"/>
            <w:vMerge w:val="restart"/>
          </w:tcPr>
          <w:p w14:paraId="7B1C539B"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10</w:t>
            </w:r>
          </w:p>
        </w:tc>
      </w:tr>
      <w:tr w:rsidR="00AF412A" w:rsidRPr="003B036B" w14:paraId="21067F3C" w14:textId="77777777" w:rsidTr="00980996">
        <w:trPr>
          <w:cantSplit/>
          <w:trHeight w:val="400"/>
        </w:trPr>
        <w:tc>
          <w:tcPr>
            <w:tcW w:w="1440" w:type="dxa"/>
            <w:tcBorders>
              <w:top w:val="single" w:sz="4" w:space="0" w:color="auto"/>
              <w:left w:val="single" w:sz="4" w:space="0" w:color="auto"/>
              <w:bottom w:val="single" w:sz="4" w:space="0" w:color="auto"/>
              <w:right w:val="single" w:sz="4" w:space="0" w:color="auto"/>
            </w:tcBorders>
          </w:tcPr>
          <w:p w14:paraId="58722470"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Zamjenik zapovjednika</w:t>
            </w:r>
          </w:p>
        </w:tc>
        <w:tc>
          <w:tcPr>
            <w:tcW w:w="2104" w:type="dxa"/>
            <w:tcBorders>
              <w:top w:val="single" w:sz="4" w:space="0" w:color="auto"/>
              <w:left w:val="single" w:sz="4" w:space="0" w:color="auto"/>
              <w:bottom w:val="single" w:sz="4" w:space="0" w:color="auto"/>
              <w:right w:val="single" w:sz="4" w:space="0" w:color="auto"/>
            </w:tcBorders>
          </w:tcPr>
          <w:p w14:paraId="2DECC18B"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 xml:space="preserve">Toni </w:t>
            </w:r>
            <w:proofErr w:type="spellStart"/>
            <w:r w:rsidRPr="003B036B">
              <w:rPr>
                <w:rFonts w:ascii="Arial" w:hAnsi="Arial" w:cs="Arial"/>
                <w:sz w:val="20"/>
                <w:szCs w:val="20"/>
              </w:rPr>
              <w:t>Paće</w:t>
            </w:r>
            <w:proofErr w:type="spellEnd"/>
          </w:p>
        </w:tc>
        <w:tc>
          <w:tcPr>
            <w:tcW w:w="1418" w:type="dxa"/>
            <w:tcBorders>
              <w:top w:val="single" w:sz="4" w:space="0" w:color="auto"/>
              <w:left w:val="single" w:sz="4" w:space="0" w:color="auto"/>
              <w:bottom w:val="single" w:sz="4" w:space="0" w:color="auto"/>
              <w:right w:val="single" w:sz="4" w:space="0" w:color="auto"/>
            </w:tcBorders>
          </w:tcPr>
          <w:p w14:paraId="6EC9B7B4"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Koločep</w:t>
            </w:r>
          </w:p>
        </w:tc>
        <w:tc>
          <w:tcPr>
            <w:tcW w:w="1842" w:type="dxa"/>
            <w:tcBorders>
              <w:top w:val="single" w:sz="4" w:space="0" w:color="auto"/>
              <w:left w:val="single" w:sz="4" w:space="0" w:color="auto"/>
              <w:bottom w:val="single" w:sz="4" w:space="0" w:color="auto"/>
            </w:tcBorders>
          </w:tcPr>
          <w:p w14:paraId="4B9955CC"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091/447-3832</w:t>
            </w:r>
          </w:p>
        </w:tc>
        <w:tc>
          <w:tcPr>
            <w:tcW w:w="1163" w:type="dxa"/>
            <w:vMerge/>
            <w:tcBorders>
              <w:bottom w:val="single" w:sz="4" w:space="0" w:color="auto"/>
            </w:tcBorders>
          </w:tcPr>
          <w:p w14:paraId="547D520B" w14:textId="77777777" w:rsidR="00AF412A" w:rsidRPr="003B036B" w:rsidRDefault="00AF412A" w:rsidP="00980996">
            <w:pPr>
              <w:pStyle w:val="Tijeloteksta2"/>
              <w:spacing w:after="0" w:line="240" w:lineRule="auto"/>
              <w:jc w:val="center"/>
              <w:rPr>
                <w:rFonts w:ascii="Arial" w:hAnsi="Arial" w:cs="Arial"/>
                <w:sz w:val="20"/>
                <w:szCs w:val="20"/>
              </w:rPr>
            </w:pPr>
          </w:p>
        </w:tc>
        <w:tc>
          <w:tcPr>
            <w:tcW w:w="851" w:type="dxa"/>
            <w:vMerge/>
            <w:tcBorders>
              <w:bottom w:val="single" w:sz="4" w:space="0" w:color="auto"/>
            </w:tcBorders>
          </w:tcPr>
          <w:p w14:paraId="66C14F27" w14:textId="77777777" w:rsidR="00AF412A" w:rsidRPr="003B036B" w:rsidRDefault="00AF412A" w:rsidP="00980996">
            <w:pPr>
              <w:pStyle w:val="Tijeloteksta2"/>
              <w:spacing w:after="0" w:line="240" w:lineRule="auto"/>
              <w:jc w:val="center"/>
              <w:rPr>
                <w:rFonts w:ascii="Arial" w:hAnsi="Arial" w:cs="Arial"/>
                <w:sz w:val="20"/>
                <w:szCs w:val="20"/>
              </w:rPr>
            </w:pPr>
          </w:p>
        </w:tc>
      </w:tr>
    </w:tbl>
    <w:p w14:paraId="114BE223" w14:textId="77777777" w:rsidR="00AF412A" w:rsidRPr="00B86B9A" w:rsidRDefault="00AF412A" w:rsidP="00AF412A">
      <w:pPr>
        <w:pStyle w:val="Tijeloteksta2"/>
        <w:spacing w:after="0" w:line="240" w:lineRule="auto"/>
        <w:rPr>
          <w:rFonts w:ascii="Arial" w:hAnsi="Arial" w:cs="Arial"/>
          <w:b/>
          <w:sz w:val="22"/>
          <w:szCs w:val="22"/>
        </w:rPr>
      </w:pPr>
    </w:p>
    <w:p w14:paraId="272F1B2E" w14:textId="77777777" w:rsidR="00AF412A" w:rsidRDefault="00AF412A" w:rsidP="00AF412A">
      <w:pPr>
        <w:pStyle w:val="Tijeloteksta2"/>
        <w:spacing w:after="0" w:line="240" w:lineRule="auto"/>
        <w:rPr>
          <w:rFonts w:ascii="Arial" w:hAnsi="Arial" w:cs="Arial"/>
          <w:bCs/>
          <w:sz w:val="22"/>
          <w:szCs w:val="22"/>
        </w:rPr>
      </w:pPr>
    </w:p>
    <w:p w14:paraId="55326B9B" w14:textId="77777777" w:rsidR="00AF412A" w:rsidRPr="00B86B9A" w:rsidRDefault="00AF412A" w:rsidP="00AF412A">
      <w:pPr>
        <w:pStyle w:val="Tijeloteksta2"/>
        <w:spacing w:after="0" w:line="240" w:lineRule="auto"/>
        <w:rPr>
          <w:rFonts w:ascii="Arial" w:hAnsi="Arial" w:cs="Arial"/>
          <w:bCs/>
          <w:sz w:val="22"/>
          <w:szCs w:val="22"/>
        </w:rPr>
      </w:pPr>
      <w:r w:rsidRPr="00B86B9A">
        <w:rPr>
          <w:rFonts w:ascii="Arial" w:hAnsi="Arial" w:cs="Arial"/>
          <w:bCs/>
          <w:sz w:val="22"/>
          <w:szCs w:val="22"/>
        </w:rPr>
        <w:t>Za IV. područje odgovornosti odgovorna je postrojba DVD-a Lopud</w:t>
      </w:r>
    </w:p>
    <w:p w14:paraId="0A57067C" w14:textId="77777777" w:rsidR="00AF412A" w:rsidRPr="00B86B9A" w:rsidRDefault="00AF412A" w:rsidP="00AF412A">
      <w:pPr>
        <w:pStyle w:val="Tijeloteksta2"/>
        <w:spacing w:after="0" w:line="240" w:lineRule="auto"/>
        <w:jc w:val="right"/>
        <w:rPr>
          <w:rFonts w:ascii="Arial" w:hAnsi="Arial" w:cs="Arial"/>
          <w:sz w:val="22"/>
          <w:szCs w:val="22"/>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104"/>
        <w:gridCol w:w="1418"/>
        <w:gridCol w:w="1842"/>
        <w:gridCol w:w="1163"/>
        <w:gridCol w:w="851"/>
      </w:tblGrid>
      <w:tr w:rsidR="00AF412A" w:rsidRPr="003B036B" w14:paraId="4BC629FB" w14:textId="77777777" w:rsidTr="00980996">
        <w:trPr>
          <w:trHeight w:val="400"/>
        </w:trPr>
        <w:tc>
          <w:tcPr>
            <w:tcW w:w="1440" w:type="dxa"/>
            <w:shd w:val="pct12" w:color="000000" w:fill="FFFFFF"/>
          </w:tcPr>
          <w:p w14:paraId="47A0691C"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Dužnost</w:t>
            </w:r>
          </w:p>
        </w:tc>
        <w:tc>
          <w:tcPr>
            <w:tcW w:w="2104" w:type="dxa"/>
            <w:shd w:val="pct12" w:color="000000" w:fill="FFFFFF"/>
          </w:tcPr>
          <w:p w14:paraId="6FED3B80"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Ime i prezime</w:t>
            </w:r>
          </w:p>
        </w:tc>
        <w:tc>
          <w:tcPr>
            <w:tcW w:w="1418" w:type="dxa"/>
            <w:shd w:val="pct12" w:color="000000" w:fill="FFFFFF"/>
          </w:tcPr>
          <w:p w14:paraId="7B107FA7"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Adresa</w:t>
            </w:r>
          </w:p>
        </w:tc>
        <w:tc>
          <w:tcPr>
            <w:tcW w:w="1842" w:type="dxa"/>
            <w:shd w:val="pct12" w:color="000000" w:fill="FFFFFF"/>
          </w:tcPr>
          <w:p w14:paraId="42FE2812"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Telefon</w:t>
            </w:r>
          </w:p>
        </w:tc>
        <w:tc>
          <w:tcPr>
            <w:tcW w:w="1163" w:type="dxa"/>
            <w:shd w:val="pct12" w:color="000000" w:fill="FFFFFF"/>
          </w:tcPr>
          <w:p w14:paraId="2B5424DD"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Postrojba</w:t>
            </w:r>
          </w:p>
        </w:tc>
        <w:tc>
          <w:tcPr>
            <w:tcW w:w="851" w:type="dxa"/>
            <w:shd w:val="pct12" w:color="000000" w:fill="FFFFFF"/>
          </w:tcPr>
          <w:p w14:paraId="56170275"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Jačina</w:t>
            </w:r>
          </w:p>
        </w:tc>
      </w:tr>
      <w:tr w:rsidR="00AF412A" w:rsidRPr="003B036B" w14:paraId="435B0285" w14:textId="77777777" w:rsidTr="00AF412A">
        <w:trPr>
          <w:cantSplit/>
          <w:trHeight w:val="400"/>
        </w:trPr>
        <w:tc>
          <w:tcPr>
            <w:tcW w:w="1440" w:type="dxa"/>
            <w:tcBorders>
              <w:bottom w:val="single" w:sz="4" w:space="0" w:color="auto"/>
            </w:tcBorders>
          </w:tcPr>
          <w:p w14:paraId="0C45561B"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Zapovjednik</w:t>
            </w:r>
          </w:p>
        </w:tc>
        <w:tc>
          <w:tcPr>
            <w:tcW w:w="2104" w:type="dxa"/>
            <w:tcBorders>
              <w:bottom w:val="single" w:sz="4" w:space="0" w:color="auto"/>
            </w:tcBorders>
          </w:tcPr>
          <w:p w14:paraId="5B050E11"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 xml:space="preserve">Frano </w:t>
            </w:r>
            <w:proofErr w:type="spellStart"/>
            <w:r w:rsidRPr="003B036B">
              <w:rPr>
                <w:rFonts w:ascii="Arial" w:hAnsi="Arial" w:cs="Arial"/>
                <w:sz w:val="20"/>
                <w:szCs w:val="20"/>
              </w:rPr>
              <w:t>Storeli</w:t>
            </w:r>
            <w:proofErr w:type="spellEnd"/>
          </w:p>
        </w:tc>
        <w:tc>
          <w:tcPr>
            <w:tcW w:w="1418" w:type="dxa"/>
            <w:tcBorders>
              <w:bottom w:val="single" w:sz="4" w:space="0" w:color="auto"/>
            </w:tcBorders>
          </w:tcPr>
          <w:p w14:paraId="6BF98E38"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Lopud</w:t>
            </w:r>
          </w:p>
        </w:tc>
        <w:tc>
          <w:tcPr>
            <w:tcW w:w="1842" w:type="dxa"/>
            <w:tcBorders>
              <w:bottom w:val="single" w:sz="4" w:space="0" w:color="auto"/>
            </w:tcBorders>
          </w:tcPr>
          <w:p w14:paraId="5FD1F7B2"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0914174036</w:t>
            </w:r>
          </w:p>
        </w:tc>
        <w:tc>
          <w:tcPr>
            <w:tcW w:w="1163" w:type="dxa"/>
            <w:vMerge w:val="restart"/>
            <w:tcBorders>
              <w:bottom w:val="single" w:sz="4" w:space="0" w:color="auto"/>
            </w:tcBorders>
          </w:tcPr>
          <w:p w14:paraId="15186386"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DVD Lopud</w:t>
            </w:r>
          </w:p>
        </w:tc>
        <w:tc>
          <w:tcPr>
            <w:tcW w:w="851" w:type="dxa"/>
            <w:vMerge w:val="restart"/>
            <w:tcBorders>
              <w:bottom w:val="single" w:sz="4" w:space="0" w:color="auto"/>
            </w:tcBorders>
          </w:tcPr>
          <w:p w14:paraId="63AEC8D2"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10</w:t>
            </w:r>
          </w:p>
        </w:tc>
      </w:tr>
      <w:tr w:rsidR="00AF412A" w:rsidRPr="003B036B" w14:paraId="23F28881" w14:textId="77777777" w:rsidTr="00AF412A">
        <w:trPr>
          <w:cantSplit/>
          <w:trHeight w:val="400"/>
        </w:trPr>
        <w:tc>
          <w:tcPr>
            <w:tcW w:w="1440" w:type="dxa"/>
            <w:tcBorders>
              <w:top w:val="single" w:sz="4" w:space="0" w:color="auto"/>
              <w:left w:val="single" w:sz="4" w:space="0" w:color="auto"/>
              <w:bottom w:val="single" w:sz="4" w:space="0" w:color="auto"/>
              <w:right w:val="single" w:sz="4" w:space="0" w:color="auto"/>
            </w:tcBorders>
          </w:tcPr>
          <w:p w14:paraId="157C872E"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Zamjenik zapovjednika</w:t>
            </w:r>
          </w:p>
        </w:tc>
        <w:tc>
          <w:tcPr>
            <w:tcW w:w="2104" w:type="dxa"/>
            <w:tcBorders>
              <w:top w:val="single" w:sz="4" w:space="0" w:color="auto"/>
              <w:left w:val="single" w:sz="4" w:space="0" w:color="auto"/>
              <w:bottom w:val="single" w:sz="4" w:space="0" w:color="auto"/>
              <w:right w:val="single" w:sz="4" w:space="0" w:color="auto"/>
            </w:tcBorders>
          </w:tcPr>
          <w:p w14:paraId="655AA189"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Zoran Matković</w:t>
            </w:r>
          </w:p>
        </w:tc>
        <w:tc>
          <w:tcPr>
            <w:tcW w:w="1418" w:type="dxa"/>
            <w:tcBorders>
              <w:top w:val="single" w:sz="4" w:space="0" w:color="auto"/>
              <w:left w:val="single" w:sz="4" w:space="0" w:color="auto"/>
              <w:bottom w:val="single" w:sz="4" w:space="0" w:color="auto"/>
              <w:right w:val="single" w:sz="4" w:space="0" w:color="auto"/>
            </w:tcBorders>
          </w:tcPr>
          <w:p w14:paraId="60F3FCF4"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Lopud</w:t>
            </w:r>
          </w:p>
        </w:tc>
        <w:tc>
          <w:tcPr>
            <w:tcW w:w="1842" w:type="dxa"/>
            <w:tcBorders>
              <w:top w:val="single" w:sz="4" w:space="0" w:color="auto"/>
              <w:left w:val="single" w:sz="4" w:space="0" w:color="auto"/>
              <w:bottom w:val="single" w:sz="4" w:space="0" w:color="auto"/>
            </w:tcBorders>
          </w:tcPr>
          <w:p w14:paraId="0B3C03F8"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091/ 455-2512</w:t>
            </w:r>
          </w:p>
        </w:tc>
        <w:tc>
          <w:tcPr>
            <w:tcW w:w="1163" w:type="dxa"/>
            <w:vMerge/>
            <w:tcBorders>
              <w:bottom w:val="single" w:sz="4" w:space="0" w:color="auto"/>
            </w:tcBorders>
          </w:tcPr>
          <w:p w14:paraId="18710714" w14:textId="77777777" w:rsidR="00AF412A" w:rsidRPr="003B036B" w:rsidRDefault="00AF412A" w:rsidP="00980996">
            <w:pPr>
              <w:pStyle w:val="Tijeloteksta2"/>
              <w:spacing w:after="0" w:line="240" w:lineRule="auto"/>
              <w:jc w:val="center"/>
              <w:rPr>
                <w:rFonts w:ascii="Arial" w:hAnsi="Arial" w:cs="Arial"/>
                <w:sz w:val="20"/>
                <w:szCs w:val="20"/>
              </w:rPr>
            </w:pPr>
          </w:p>
        </w:tc>
        <w:tc>
          <w:tcPr>
            <w:tcW w:w="851" w:type="dxa"/>
            <w:vMerge/>
            <w:tcBorders>
              <w:bottom w:val="single" w:sz="4" w:space="0" w:color="auto"/>
            </w:tcBorders>
          </w:tcPr>
          <w:p w14:paraId="432956C4" w14:textId="77777777" w:rsidR="00AF412A" w:rsidRPr="003B036B" w:rsidRDefault="00AF412A" w:rsidP="00980996">
            <w:pPr>
              <w:pStyle w:val="Tijeloteksta2"/>
              <w:spacing w:after="0" w:line="240" w:lineRule="auto"/>
              <w:jc w:val="center"/>
              <w:rPr>
                <w:rFonts w:ascii="Arial" w:hAnsi="Arial" w:cs="Arial"/>
                <w:sz w:val="20"/>
                <w:szCs w:val="20"/>
              </w:rPr>
            </w:pPr>
          </w:p>
        </w:tc>
      </w:tr>
    </w:tbl>
    <w:p w14:paraId="2A6B7489" w14:textId="77777777" w:rsidR="00AF412A" w:rsidRPr="00B86B9A" w:rsidRDefault="00AF412A" w:rsidP="00AF412A">
      <w:pPr>
        <w:pStyle w:val="Tijeloteksta2"/>
        <w:spacing w:after="0" w:line="240" w:lineRule="auto"/>
        <w:rPr>
          <w:rFonts w:ascii="Arial" w:hAnsi="Arial" w:cs="Arial"/>
          <w:sz w:val="22"/>
          <w:szCs w:val="22"/>
        </w:rPr>
      </w:pPr>
    </w:p>
    <w:p w14:paraId="77628408" w14:textId="77777777" w:rsidR="00AF412A" w:rsidRDefault="00AF412A" w:rsidP="00AF412A">
      <w:pPr>
        <w:pStyle w:val="Tijeloteksta2"/>
        <w:spacing w:after="0" w:line="240" w:lineRule="auto"/>
        <w:jc w:val="both"/>
        <w:rPr>
          <w:rFonts w:ascii="Arial" w:hAnsi="Arial" w:cs="Arial"/>
          <w:bCs/>
          <w:sz w:val="22"/>
          <w:szCs w:val="22"/>
        </w:rPr>
      </w:pPr>
    </w:p>
    <w:p w14:paraId="19702610" w14:textId="77777777" w:rsidR="00AF412A" w:rsidRPr="00B86B9A" w:rsidRDefault="00AF412A" w:rsidP="00AF412A">
      <w:pPr>
        <w:pStyle w:val="Tijeloteksta2"/>
        <w:spacing w:after="0" w:line="240" w:lineRule="auto"/>
        <w:jc w:val="both"/>
        <w:rPr>
          <w:rFonts w:ascii="Arial" w:hAnsi="Arial" w:cs="Arial"/>
          <w:bCs/>
          <w:sz w:val="22"/>
          <w:szCs w:val="22"/>
        </w:rPr>
      </w:pPr>
      <w:r w:rsidRPr="00B86B9A">
        <w:rPr>
          <w:rFonts w:ascii="Arial" w:hAnsi="Arial" w:cs="Arial"/>
          <w:bCs/>
          <w:sz w:val="22"/>
          <w:szCs w:val="22"/>
        </w:rPr>
        <w:t xml:space="preserve">Za V. područje odgovornosti odgovorna je postrojba DVD-a </w:t>
      </w:r>
      <w:proofErr w:type="spellStart"/>
      <w:r w:rsidRPr="00B86B9A">
        <w:rPr>
          <w:rFonts w:ascii="Arial" w:hAnsi="Arial" w:cs="Arial"/>
          <w:bCs/>
          <w:sz w:val="22"/>
          <w:szCs w:val="22"/>
        </w:rPr>
        <w:t>Šipan</w:t>
      </w:r>
      <w:proofErr w:type="spellEnd"/>
    </w:p>
    <w:p w14:paraId="7E70F0BA" w14:textId="77777777" w:rsidR="00AF412A" w:rsidRPr="00B86B9A" w:rsidRDefault="00AF412A" w:rsidP="00AF412A">
      <w:pPr>
        <w:pStyle w:val="Tijeloteksta2"/>
        <w:spacing w:after="0" w:line="240" w:lineRule="auto"/>
        <w:jc w:val="right"/>
        <w:rPr>
          <w:rFonts w:ascii="Arial" w:hAnsi="Arial" w:cs="Arial"/>
          <w:sz w:val="22"/>
          <w:szCs w:val="22"/>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104"/>
        <w:gridCol w:w="1418"/>
        <w:gridCol w:w="1842"/>
        <w:gridCol w:w="1163"/>
        <w:gridCol w:w="851"/>
      </w:tblGrid>
      <w:tr w:rsidR="00AF412A" w:rsidRPr="003B036B" w14:paraId="014A18DE" w14:textId="77777777" w:rsidTr="00980996">
        <w:trPr>
          <w:trHeight w:val="400"/>
        </w:trPr>
        <w:tc>
          <w:tcPr>
            <w:tcW w:w="1440" w:type="dxa"/>
            <w:shd w:val="pct12" w:color="000000" w:fill="FFFFFF"/>
          </w:tcPr>
          <w:p w14:paraId="4DD00342"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Dužnost</w:t>
            </w:r>
          </w:p>
        </w:tc>
        <w:tc>
          <w:tcPr>
            <w:tcW w:w="2104" w:type="dxa"/>
            <w:shd w:val="pct12" w:color="000000" w:fill="FFFFFF"/>
          </w:tcPr>
          <w:p w14:paraId="4019E633"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Ime i prezime</w:t>
            </w:r>
          </w:p>
        </w:tc>
        <w:tc>
          <w:tcPr>
            <w:tcW w:w="1418" w:type="dxa"/>
            <w:shd w:val="pct12" w:color="000000" w:fill="FFFFFF"/>
          </w:tcPr>
          <w:p w14:paraId="3CA10998"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Adresa</w:t>
            </w:r>
          </w:p>
        </w:tc>
        <w:tc>
          <w:tcPr>
            <w:tcW w:w="1842" w:type="dxa"/>
            <w:shd w:val="pct12" w:color="000000" w:fill="FFFFFF"/>
          </w:tcPr>
          <w:p w14:paraId="08F9E89C"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Telefon</w:t>
            </w:r>
          </w:p>
        </w:tc>
        <w:tc>
          <w:tcPr>
            <w:tcW w:w="1163" w:type="dxa"/>
            <w:shd w:val="pct12" w:color="000000" w:fill="FFFFFF"/>
          </w:tcPr>
          <w:p w14:paraId="765D5AB9"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Postrojba</w:t>
            </w:r>
          </w:p>
        </w:tc>
        <w:tc>
          <w:tcPr>
            <w:tcW w:w="851" w:type="dxa"/>
            <w:shd w:val="pct12" w:color="000000" w:fill="FFFFFF"/>
          </w:tcPr>
          <w:p w14:paraId="766E51EE"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Jačina</w:t>
            </w:r>
          </w:p>
        </w:tc>
      </w:tr>
      <w:tr w:rsidR="00AF412A" w:rsidRPr="003B036B" w14:paraId="4F34A9D9" w14:textId="77777777" w:rsidTr="00AF412A">
        <w:trPr>
          <w:cantSplit/>
          <w:trHeight w:val="400"/>
        </w:trPr>
        <w:tc>
          <w:tcPr>
            <w:tcW w:w="1440" w:type="dxa"/>
            <w:tcBorders>
              <w:bottom w:val="single" w:sz="4" w:space="0" w:color="auto"/>
            </w:tcBorders>
          </w:tcPr>
          <w:p w14:paraId="12A8A470"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Zapovjednik</w:t>
            </w:r>
          </w:p>
        </w:tc>
        <w:tc>
          <w:tcPr>
            <w:tcW w:w="2104" w:type="dxa"/>
            <w:tcBorders>
              <w:bottom w:val="single" w:sz="4" w:space="0" w:color="auto"/>
            </w:tcBorders>
          </w:tcPr>
          <w:p w14:paraId="6AB92178"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Miho Lazarević</w:t>
            </w:r>
          </w:p>
        </w:tc>
        <w:tc>
          <w:tcPr>
            <w:tcW w:w="1418" w:type="dxa"/>
            <w:tcBorders>
              <w:bottom w:val="single" w:sz="4" w:space="0" w:color="auto"/>
            </w:tcBorders>
          </w:tcPr>
          <w:p w14:paraId="5B45FA8E" w14:textId="77777777" w:rsidR="00AF412A" w:rsidRPr="003B036B" w:rsidRDefault="00AF412A" w:rsidP="00980996">
            <w:pPr>
              <w:pStyle w:val="Tijeloteksta2"/>
              <w:spacing w:after="0" w:line="240" w:lineRule="auto"/>
              <w:jc w:val="center"/>
              <w:rPr>
                <w:rFonts w:ascii="Arial" w:hAnsi="Arial" w:cs="Arial"/>
                <w:sz w:val="20"/>
                <w:szCs w:val="20"/>
              </w:rPr>
            </w:pPr>
            <w:proofErr w:type="spellStart"/>
            <w:r w:rsidRPr="003B036B">
              <w:rPr>
                <w:rFonts w:ascii="Arial" w:hAnsi="Arial" w:cs="Arial"/>
                <w:sz w:val="20"/>
                <w:szCs w:val="20"/>
              </w:rPr>
              <w:t>Šipan</w:t>
            </w:r>
            <w:proofErr w:type="spellEnd"/>
          </w:p>
        </w:tc>
        <w:tc>
          <w:tcPr>
            <w:tcW w:w="1842" w:type="dxa"/>
            <w:tcBorders>
              <w:bottom w:val="single" w:sz="4" w:space="0" w:color="auto"/>
            </w:tcBorders>
          </w:tcPr>
          <w:p w14:paraId="26AA08C8"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098 182 72 17</w:t>
            </w:r>
          </w:p>
        </w:tc>
        <w:tc>
          <w:tcPr>
            <w:tcW w:w="1163" w:type="dxa"/>
            <w:vMerge w:val="restart"/>
            <w:tcBorders>
              <w:bottom w:val="single" w:sz="4" w:space="0" w:color="auto"/>
            </w:tcBorders>
          </w:tcPr>
          <w:p w14:paraId="641FA969" w14:textId="77777777" w:rsidR="00AF412A" w:rsidRPr="003B036B" w:rsidRDefault="00AF412A" w:rsidP="00980996">
            <w:pPr>
              <w:pStyle w:val="Tijeloteksta2"/>
              <w:spacing w:after="0" w:line="240" w:lineRule="auto"/>
              <w:jc w:val="center"/>
              <w:rPr>
                <w:rFonts w:ascii="Arial" w:hAnsi="Arial" w:cs="Arial"/>
                <w:sz w:val="20"/>
                <w:szCs w:val="20"/>
              </w:rPr>
            </w:pPr>
          </w:p>
          <w:p w14:paraId="2DB3094C"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 xml:space="preserve">DVD </w:t>
            </w:r>
            <w:proofErr w:type="spellStart"/>
            <w:r w:rsidRPr="003B036B">
              <w:rPr>
                <w:rFonts w:ascii="Arial" w:hAnsi="Arial" w:cs="Arial"/>
                <w:sz w:val="20"/>
                <w:szCs w:val="20"/>
              </w:rPr>
              <w:t>Šipan</w:t>
            </w:r>
            <w:proofErr w:type="spellEnd"/>
          </w:p>
        </w:tc>
        <w:tc>
          <w:tcPr>
            <w:tcW w:w="851" w:type="dxa"/>
            <w:vMerge w:val="restart"/>
            <w:tcBorders>
              <w:bottom w:val="single" w:sz="4" w:space="0" w:color="auto"/>
            </w:tcBorders>
          </w:tcPr>
          <w:p w14:paraId="48786E84"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10</w:t>
            </w:r>
          </w:p>
        </w:tc>
      </w:tr>
      <w:tr w:rsidR="00AF412A" w:rsidRPr="003B036B" w14:paraId="265A1087" w14:textId="77777777" w:rsidTr="00AF412A">
        <w:trPr>
          <w:cantSplit/>
          <w:trHeight w:val="400"/>
        </w:trPr>
        <w:tc>
          <w:tcPr>
            <w:tcW w:w="1440" w:type="dxa"/>
            <w:tcBorders>
              <w:top w:val="single" w:sz="4" w:space="0" w:color="auto"/>
              <w:left w:val="single" w:sz="4" w:space="0" w:color="auto"/>
              <w:bottom w:val="single" w:sz="4" w:space="0" w:color="auto"/>
              <w:right w:val="single" w:sz="4" w:space="0" w:color="auto"/>
            </w:tcBorders>
          </w:tcPr>
          <w:p w14:paraId="3264D940"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Zamjenik zapovjednika</w:t>
            </w:r>
          </w:p>
        </w:tc>
        <w:tc>
          <w:tcPr>
            <w:tcW w:w="2104" w:type="dxa"/>
            <w:tcBorders>
              <w:top w:val="single" w:sz="4" w:space="0" w:color="auto"/>
              <w:left w:val="single" w:sz="4" w:space="0" w:color="auto"/>
              <w:bottom w:val="single" w:sz="4" w:space="0" w:color="auto"/>
              <w:right w:val="single" w:sz="4" w:space="0" w:color="auto"/>
            </w:tcBorders>
          </w:tcPr>
          <w:p w14:paraId="61EF49E9"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Jozo Lazarević</w:t>
            </w:r>
          </w:p>
        </w:tc>
        <w:tc>
          <w:tcPr>
            <w:tcW w:w="1418" w:type="dxa"/>
            <w:tcBorders>
              <w:top w:val="single" w:sz="4" w:space="0" w:color="auto"/>
              <w:left w:val="single" w:sz="4" w:space="0" w:color="auto"/>
              <w:bottom w:val="single" w:sz="4" w:space="0" w:color="auto"/>
              <w:right w:val="single" w:sz="4" w:space="0" w:color="auto"/>
            </w:tcBorders>
          </w:tcPr>
          <w:p w14:paraId="33F34B6F" w14:textId="77777777" w:rsidR="00AF412A" w:rsidRPr="003B036B" w:rsidRDefault="00AF412A" w:rsidP="00980996">
            <w:pPr>
              <w:pStyle w:val="Tijeloteksta2"/>
              <w:spacing w:after="0" w:line="240" w:lineRule="auto"/>
              <w:jc w:val="center"/>
              <w:rPr>
                <w:rFonts w:ascii="Arial" w:hAnsi="Arial" w:cs="Arial"/>
                <w:sz w:val="20"/>
                <w:szCs w:val="20"/>
              </w:rPr>
            </w:pPr>
            <w:proofErr w:type="spellStart"/>
            <w:r w:rsidRPr="003B036B">
              <w:rPr>
                <w:rFonts w:ascii="Arial" w:hAnsi="Arial" w:cs="Arial"/>
                <w:sz w:val="20"/>
                <w:szCs w:val="20"/>
              </w:rPr>
              <w:t>Šipan</w:t>
            </w:r>
            <w:proofErr w:type="spellEnd"/>
          </w:p>
        </w:tc>
        <w:tc>
          <w:tcPr>
            <w:tcW w:w="1842" w:type="dxa"/>
            <w:tcBorders>
              <w:top w:val="single" w:sz="4" w:space="0" w:color="auto"/>
              <w:left w:val="single" w:sz="4" w:space="0" w:color="auto"/>
              <w:bottom w:val="single" w:sz="4" w:space="0" w:color="auto"/>
            </w:tcBorders>
          </w:tcPr>
          <w:p w14:paraId="17A1A85C"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098 991 21 51</w:t>
            </w:r>
          </w:p>
        </w:tc>
        <w:tc>
          <w:tcPr>
            <w:tcW w:w="1163" w:type="dxa"/>
            <w:vMerge/>
            <w:tcBorders>
              <w:bottom w:val="single" w:sz="4" w:space="0" w:color="auto"/>
            </w:tcBorders>
          </w:tcPr>
          <w:p w14:paraId="2FC48C64" w14:textId="77777777" w:rsidR="00AF412A" w:rsidRPr="003B036B" w:rsidRDefault="00AF412A" w:rsidP="00980996">
            <w:pPr>
              <w:pStyle w:val="Tijeloteksta2"/>
              <w:spacing w:after="0" w:line="240" w:lineRule="auto"/>
              <w:jc w:val="center"/>
              <w:rPr>
                <w:rFonts w:ascii="Arial" w:hAnsi="Arial" w:cs="Arial"/>
                <w:sz w:val="20"/>
                <w:szCs w:val="20"/>
              </w:rPr>
            </w:pPr>
          </w:p>
        </w:tc>
        <w:tc>
          <w:tcPr>
            <w:tcW w:w="851" w:type="dxa"/>
            <w:vMerge/>
            <w:tcBorders>
              <w:bottom w:val="single" w:sz="4" w:space="0" w:color="auto"/>
            </w:tcBorders>
          </w:tcPr>
          <w:p w14:paraId="224AB04C" w14:textId="77777777" w:rsidR="00AF412A" w:rsidRPr="003B036B" w:rsidRDefault="00AF412A" w:rsidP="00980996">
            <w:pPr>
              <w:pStyle w:val="Tijeloteksta2"/>
              <w:spacing w:after="0" w:line="240" w:lineRule="auto"/>
              <w:jc w:val="center"/>
              <w:rPr>
                <w:rFonts w:ascii="Arial" w:hAnsi="Arial" w:cs="Arial"/>
                <w:sz w:val="20"/>
                <w:szCs w:val="20"/>
              </w:rPr>
            </w:pPr>
          </w:p>
        </w:tc>
      </w:tr>
    </w:tbl>
    <w:p w14:paraId="6838D85E" w14:textId="77777777" w:rsidR="00AF412A" w:rsidRPr="00B86B9A" w:rsidRDefault="00AF412A" w:rsidP="00AF412A">
      <w:pPr>
        <w:pStyle w:val="Tijeloteksta2"/>
        <w:spacing w:after="0" w:line="240" w:lineRule="auto"/>
        <w:rPr>
          <w:rFonts w:ascii="Arial" w:hAnsi="Arial" w:cs="Arial"/>
          <w:sz w:val="22"/>
          <w:szCs w:val="22"/>
        </w:rPr>
      </w:pPr>
    </w:p>
    <w:p w14:paraId="67D1795E" w14:textId="77777777" w:rsidR="00AF412A" w:rsidRPr="00B86B9A" w:rsidRDefault="00AF412A" w:rsidP="00AF412A">
      <w:pPr>
        <w:pStyle w:val="Tijeloteksta2"/>
        <w:spacing w:after="0" w:line="240" w:lineRule="auto"/>
        <w:rPr>
          <w:rFonts w:ascii="Arial" w:hAnsi="Arial" w:cs="Arial"/>
          <w:bCs/>
          <w:sz w:val="22"/>
          <w:szCs w:val="22"/>
        </w:rPr>
      </w:pPr>
      <w:r w:rsidRPr="00B86B9A">
        <w:rPr>
          <w:rFonts w:ascii="Arial" w:hAnsi="Arial" w:cs="Arial"/>
          <w:bCs/>
          <w:sz w:val="22"/>
          <w:szCs w:val="22"/>
        </w:rPr>
        <w:t xml:space="preserve">Ostale postrojbe  DVD   </w:t>
      </w:r>
    </w:p>
    <w:p w14:paraId="6A2A0893" w14:textId="77777777" w:rsidR="00AF412A" w:rsidRPr="00B86B9A" w:rsidRDefault="00AF412A" w:rsidP="00AF412A">
      <w:pPr>
        <w:pStyle w:val="Tijeloteksta2"/>
        <w:spacing w:after="0" w:line="240" w:lineRule="auto"/>
        <w:rPr>
          <w:rFonts w:ascii="Arial" w:hAnsi="Arial" w:cs="Arial"/>
          <w:sz w:val="22"/>
          <w:szCs w:val="22"/>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1559"/>
        <w:gridCol w:w="1276"/>
        <w:gridCol w:w="1559"/>
        <w:gridCol w:w="1843"/>
        <w:gridCol w:w="1134"/>
      </w:tblGrid>
      <w:tr w:rsidR="00AF412A" w:rsidRPr="003B036B" w14:paraId="469FE3A2" w14:textId="77777777" w:rsidTr="00980996">
        <w:trPr>
          <w:trHeight w:val="227"/>
        </w:trPr>
        <w:tc>
          <w:tcPr>
            <w:tcW w:w="1305" w:type="dxa"/>
            <w:shd w:val="pct12" w:color="000000" w:fill="FFFFFF"/>
          </w:tcPr>
          <w:p w14:paraId="6997F226"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Dužnost</w:t>
            </w:r>
          </w:p>
        </w:tc>
        <w:tc>
          <w:tcPr>
            <w:tcW w:w="1559" w:type="dxa"/>
            <w:shd w:val="pct12" w:color="000000" w:fill="FFFFFF"/>
          </w:tcPr>
          <w:p w14:paraId="05319A96"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Ime i prezime</w:t>
            </w:r>
          </w:p>
        </w:tc>
        <w:tc>
          <w:tcPr>
            <w:tcW w:w="1276" w:type="dxa"/>
            <w:shd w:val="pct12" w:color="000000" w:fill="FFFFFF"/>
          </w:tcPr>
          <w:p w14:paraId="5B042CDB"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Adresa</w:t>
            </w:r>
          </w:p>
        </w:tc>
        <w:tc>
          <w:tcPr>
            <w:tcW w:w="1559" w:type="dxa"/>
            <w:shd w:val="pct12" w:color="000000" w:fill="FFFFFF"/>
          </w:tcPr>
          <w:p w14:paraId="4A39A885"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Telefon</w:t>
            </w:r>
          </w:p>
        </w:tc>
        <w:tc>
          <w:tcPr>
            <w:tcW w:w="1843" w:type="dxa"/>
            <w:shd w:val="pct12" w:color="000000" w:fill="FFFFFF"/>
          </w:tcPr>
          <w:p w14:paraId="2102E3CA"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Postrojba</w:t>
            </w:r>
          </w:p>
        </w:tc>
        <w:tc>
          <w:tcPr>
            <w:tcW w:w="1134" w:type="dxa"/>
            <w:shd w:val="pct12" w:color="000000" w:fill="FFFFFF"/>
          </w:tcPr>
          <w:p w14:paraId="06E97E53"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Jačina</w:t>
            </w:r>
          </w:p>
        </w:tc>
      </w:tr>
      <w:tr w:rsidR="00AF412A" w:rsidRPr="003B036B" w14:paraId="2961D423" w14:textId="77777777" w:rsidTr="00980996">
        <w:trPr>
          <w:trHeight w:val="227"/>
        </w:trPr>
        <w:tc>
          <w:tcPr>
            <w:tcW w:w="1305" w:type="dxa"/>
          </w:tcPr>
          <w:p w14:paraId="7EECA181"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Zapovjednik</w:t>
            </w:r>
          </w:p>
        </w:tc>
        <w:tc>
          <w:tcPr>
            <w:tcW w:w="1559" w:type="dxa"/>
          </w:tcPr>
          <w:p w14:paraId="56FCC208"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Antun Pavlović</w:t>
            </w:r>
          </w:p>
        </w:tc>
        <w:tc>
          <w:tcPr>
            <w:tcW w:w="1276" w:type="dxa"/>
          </w:tcPr>
          <w:p w14:paraId="39AC8399" w14:textId="77777777" w:rsidR="00AF412A" w:rsidRPr="003B036B" w:rsidRDefault="00AF412A" w:rsidP="00980996">
            <w:pPr>
              <w:pStyle w:val="Tijeloteksta2"/>
              <w:spacing w:after="0" w:line="240" w:lineRule="auto"/>
              <w:rPr>
                <w:rFonts w:ascii="Arial" w:hAnsi="Arial" w:cs="Arial"/>
                <w:sz w:val="20"/>
                <w:szCs w:val="20"/>
              </w:rPr>
            </w:pPr>
            <w:r w:rsidRPr="003B036B">
              <w:rPr>
                <w:rFonts w:ascii="Arial" w:hAnsi="Arial" w:cs="Arial"/>
                <w:sz w:val="20"/>
                <w:szCs w:val="20"/>
              </w:rPr>
              <w:t xml:space="preserve">  Komolac</w:t>
            </w:r>
          </w:p>
        </w:tc>
        <w:tc>
          <w:tcPr>
            <w:tcW w:w="1559" w:type="dxa"/>
          </w:tcPr>
          <w:p w14:paraId="2A41647E"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095/885-9907</w:t>
            </w:r>
          </w:p>
        </w:tc>
        <w:tc>
          <w:tcPr>
            <w:tcW w:w="1843" w:type="dxa"/>
          </w:tcPr>
          <w:p w14:paraId="29B8FC6F" w14:textId="77777777" w:rsidR="00AF412A" w:rsidRPr="003B036B" w:rsidRDefault="00AF412A" w:rsidP="00980996">
            <w:pPr>
              <w:pStyle w:val="Tijeloteksta2"/>
              <w:spacing w:after="0" w:line="240" w:lineRule="auto"/>
              <w:rPr>
                <w:rFonts w:ascii="Arial" w:hAnsi="Arial" w:cs="Arial"/>
                <w:sz w:val="20"/>
                <w:szCs w:val="20"/>
              </w:rPr>
            </w:pPr>
            <w:r w:rsidRPr="003B036B">
              <w:rPr>
                <w:rFonts w:ascii="Arial" w:hAnsi="Arial" w:cs="Arial"/>
                <w:sz w:val="20"/>
                <w:szCs w:val="20"/>
              </w:rPr>
              <w:t>DVD Komolac</w:t>
            </w:r>
          </w:p>
        </w:tc>
        <w:tc>
          <w:tcPr>
            <w:tcW w:w="1134" w:type="dxa"/>
          </w:tcPr>
          <w:p w14:paraId="38B8ECD1"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20</w:t>
            </w:r>
          </w:p>
        </w:tc>
      </w:tr>
      <w:tr w:rsidR="00AF412A" w:rsidRPr="003B036B" w14:paraId="5E51BCED" w14:textId="77777777" w:rsidTr="00980996">
        <w:trPr>
          <w:trHeight w:val="282"/>
        </w:trPr>
        <w:tc>
          <w:tcPr>
            <w:tcW w:w="1305" w:type="dxa"/>
          </w:tcPr>
          <w:p w14:paraId="2913FDC3"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Zapovjednik</w:t>
            </w:r>
          </w:p>
        </w:tc>
        <w:tc>
          <w:tcPr>
            <w:tcW w:w="1559" w:type="dxa"/>
          </w:tcPr>
          <w:p w14:paraId="7EFADA68"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Đuro Lučić</w:t>
            </w:r>
          </w:p>
        </w:tc>
        <w:tc>
          <w:tcPr>
            <w:tcW w:w="1276" w:type="dxa"/>
          </w:tcPr>
          <w:p w14:paraId="7899CD4D" w14:textId="77777777" w:rsidR="00AF412A" w:rsidRPr="003B036B" w:rsidRDefault="00AF412A" w:rsidP="00980996">
            <w:pPr>
              <w:pStyle w:val="Tijeloteksta2"/>
              <w:spacing w:after="0" w:line="240" w:lineRule="auto"/>
              <w:jc w:val="center"/>
              <w:rPr>
                <w:rFonts w:ascii="Arial" w:hAnsi="Arial" w:cs="Arial"/>
                <w:sz w:val="20"/>
                <w:szCs w:val="20"/>
              </w:rPr>
            </w:pPr>
            <w:proofErr w:type="spellStart"/>
            <w:r w:rsidRPr="003B036B">
              <w:rPr>
                <w:rFonts w:ascii="Arial" w:hAnsi="Arial" w:cs="Arial"/>
                <w:sz w:val="20"/>
                <w:szCs w:val="20"/>
              </w:rPr>
              <w:t>Mravinjac</w:t>
            </w:r>
            <w:proofErr w:type="spellEnd"/>
          </w:p>
        </w:tc>
        <w:tc>
          <w:tcPr>
            <w:tcW w:w="1559" w:type="dxa"/>
          </w:tcPr>
          <w:p w14:paraId="3F65F730"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091/254-1563</w:t>
            </w:r>
          </w:p>
        </w:tc>
        <w:tc>
          <w:tcPr>
            <w:tcW w:w="1843" w:type="dxa"/>
          </w:tcPr>
          <w:p w14:paraId="45C8BBC9"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DVD Gornja sela</w:t>
            </w:r>
          </w:p>
        </w:tc>
        <w:tc>
          <w:tcPr>
            <w:tcW w:w="1134" w:type="dxa"/>
          </w:tcPr>
          <w:p w14:paraId="40D8F592"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10</w:t>
            </w:r>
          </w:p>
        </w:tc>
      </w:tr>
      <w:tr w:rsidR="00AF412A" w:rsidRPr="003B036B" w14:paraId="5C9669CF" w14:textId="77777777" w:rsidTr="00980996">
        <w:trPr>
          <w:trHeight w:val="227"/>
        </w:trPr>
        <w:tc>
          <w:tcPr>
            <w:tcW w:w="1305" w:type="dxa"/>
          </w:tcPr>
          <w:p w14:paraId="00C9B69B"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Zapovjednik</w:t>
            </w:r>
          </w:p>
        </w:tc>
        <w:tc>
          <w:tcPr>
            <w:tcW w:w="1559" w:type="dxa"/>
          </w:tcPr>
          <w:p w14:paraId="556EF801"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 xml:space="preserve">Mario </w:t>
            </w:r>
            <w:proofErr w:type="spellStart"/>
            <w:r w:rsidRPr="003B036B">
              <w:rPr>
                <w:rFonts w:ascii="Arial" w:hAnsi="Arial" w:cs="Arial"/>
                <w:sz w:val="20"/>
                <w:szCs w:val="20"/>
              </w:rPr>
              <w:t>Urđević</w:t>
            </w:r>
            <w:proofErr w:type="spellEnd"/>
          </w:p>
        </w:tc>
        <w:tc>
          <w:tcPr>
            <w:tcW w:w="1276" w:type="dxa"/>
          </w:tcPr>
          <w:p w14:paraId="1D2D11D6" w14:textId="77777777" w:rsidR="00AF412A" w:rsidRPr="003B036B" w:rsidRDefault="00AF412A" w:rsidP="00980996">
            <w:pPr>
              <w:pStyle w:val="Tijeloteksta2"/>
              <w:spacing w:after="0" w:line="240" w:lineRule="auto"/>
              <w:jc w:val="center"/>
              <w:rPr>
                <w:rFonts w:ascii="Arial" w:hAnsi="Arial" w:cs="Arial"/>
                <w:sz w:val="20"/>
                <w:szCs w:val="20"/>
              </w:rPr>
            </w:pPr>
            <w:proofErr w:type="spellStart"/>
            <w:r w:rsidRPr="003B036B">
              <w:rPr>
                <w:rFonts w:ascii="Arial" w:hAnsi="Arial" w:cs="Arial"/>
                <w:sz w:val="20"/>
                <w:szCs w:val="20"/>
              </w:rPr>
              <w:t>Šipan</w:t>
            </w:r>
            <w:proofErr w:type="spellEnd"/>
          </w:p>
        </w:tc>
        <w:tc>
          <w:tcPr>
            <w:tcW w:w="1559" w:type="dxa"/>
          </w:tcPr>
          <w:p w14:paraId="65120B04"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098/9190-978</w:t>
            </w:r>
          </w:p>
        </w:tc>
        <w:tc>
          <w:tcPr>
            <w:tcW w:w="1843" w:type="dxa"/>
          </w:tcPr>
          <w:p w14:paraId="003D9537"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 xml:space="preserve">DVD </w:t>
            </w:r>
            <w:proofErr w:type="spellStart"/>
            <w:r w:rsidRPr="003B036B">
              <w:rPr>
                <w:rFonts w:ascii="Arial" w:hAnsi="Arial" w:cs="Arial"/>
                <w:sz w:val="20"/>
                <w:szCs w:val="20"/>
              </w:rPr>
              <w:t>Suđurađ</w:t>
            </w:r>
            <w:proofErr w:type="spellEnd"/>
          </w:p>
        </w:tc>
        <w:tc>
          <w:tcPr>
            <w:tcW w:w="1134" w:type="dxa"/>
          </w:tcPr>
          <w:p w14:paraId="5591FCA7"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10</w:t>
            </w:r>
          </w:p>
        </w:tc>
      </w:tr>
      <w:tr w:rsidR="00AF412A" w:rsidRPr="003B036B" w14:paraId="20656863" w14:textId="77777777" w:rsidTr="00980996">
        <w:trPr>
          <w:trHeight w:val="227"/>
        </w:trPr>
        <w:tc>
          <w:tcPr>
            <w:tcW w:w="1305" w:type="dxa"/>
            <w:tcBorders>
              <w:top w:val="single" w:sz="4" w:space="0" w:color="auto"/>
              <w:left w:val="single" w:sz="4" w:space="0" w:color="auto"/>
              <w:bottom w:val="single" w:sz="4" w:space="0" w:color="auto"/>
              <w:right w:val="single" w:sz="4" w:space="0" w:color="auto"/>
            </w:tcBorders>
          </w:tcPr>
          <w:p w14:paraId="11661BF2"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Zapovjednik</w:t>
            </w:r>
          </w:p>
        </w:tc>
        <w:tc>
          <w:tcPr>
            <w:tcW w:w="1559" w:type="dxa"/>
            <w:tcBorders>
              <w:top w:val="single" w:sz="4" w:space="0" w:color="auto"/>
              <w:left w:val="single" w:sz="4" w:space="0" w:color="auto"/>
              <w:bottom w:val="single" w:sz="4" w:space="0" w:color="auto"/>
              <w:right w:val="single" w:sz="4" w:space="0" w:color="auto"/>
            </w:tcBorders>
          </w:tcPr>
          <w:p w14:paraId="154ABC0D"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Matej Ružić</w:t>
            </w:r>
          </w:p>
        </w:tc>
        <w:tc>
          <w:tcPr>
            <w:tcW w:w="1276" w:type="dxa"/>
            <w:tcBorders>
              <w:top w:val="single" w:sz="4" w:space="0" w:color="auto"/>
              <w:left w:val="single" w:sz="4" w:space="0" w:color="auto"/>
              <w:bottom w:val="single" w:sz="4" w:space="0" w:color="auto"/>
              <w:right w:val="single" w:sz="4" w:space="0" w:color="auto"/>
            </w:tcBorders>
          </w:tcPr>
          <w:p w14:paraId="6F1D0DD8"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Zaton</w:t>
            </w:r>
          </w:p>
        </w:tc>
        <w:tc>
          <w:tcPr>
            <w:tcW w:w="1559" w:type="dxa"/>
            <w:tcBorders>
              <w:top w:val="single" w:sz="4" w:space="0" w:color="auto"/>
              <w:left w:val="single" w:sz="4" w:space="0" w:color="auto"/>
              <w:bottom w:val="single" w:sz="4" w:space="0" w:color="auto"/>
              <w:right w:val="single" w:sz="4" w:space="0" w:color="auto"/>
            </w:tcBorders>
          </w:tcPr>
          <w:p w14:paraId="48A9107A"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099/743-4760</w:t>
            </w:r>
          </w:p>
        </w:tc>
        <w:tc>
          <w:tcPr>
            <w:tcW w:w="1843" w:type="dxa"/>
            <w:tcBorders>
              <w:top w:val="single" w:sz="4" w:space="0" w:color="auto"/>
              <w:left w:val="single" w:sz="4" w:space="0" w:color="auto"/>
              <w:bottom w:val="single" w:sz="4" w:space="0" w:color="auto"/>
              <w:right w:val="single" w:sz="4" w:space="0" w:color="auto"/>
            </w:tcBorders>
          </w:tcPr>
          <w:p w14:paraId="18E9FFA6"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DVD Zaton</w:t>
            </w:r>
          </w:p>
        </w:tc>
        <w:tc>
          <w:tcPr>
            <w:tcW w:w="1134" w:type="dxa"/>
            <w:tcBorders>
              <w:top w:val="single" w:sz="4" w:space="0" w:color="auto"/>
              <w:left w:val="single" w:sz="4" w:space="0" w:color="auto"/>
              <w:bottom w:val="single" w:sz="4" w:space="0" w:color="auto"/>
              <w:right w:val="single" w:sz="4" w:space="0" w:color="auto"/>
            </w:tcBorders>
          </w:tcPr>
          <w:p w14:paraId="64014949"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20</w:t>
            </w:r>
          </w:p>
        </w:tc>
      </w:tr>
      <w:tr w:rsidR="00AF412A" w:rsidRPr="003B036B" w14:paraId="281DD7EB" w14:textId="77777777" w:rsidTr="00980996">
        <w:trPr>
          <w:trHeight w:val="227"/>
        </w:trPr>
        <w:tc>
          <w:tcPr>
            <w:tcW w:w="1305" w:type="dxa"/>
            <w:tcBorders>
              <w:top w:val="single" w:sz="4" w:space="0" w:color="auto"/>
              <w:left w:val="single" w:sz="4" w:space="0" w:color="auto"/>
              <w:bottom w:val="single" w:sz="4" w:space="0" w:color="auto"/>
              <w:right w:val="single" w:sz="4" w:space="0" w:color="auto"/>
            </w:tcBorders>
          </w:tcPr>
          <w:p w14:paraId="6D6262E5"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Zapovjednik</w:t>
            </w:r>
          </w:p>
        </w:tc>
        <w:tc>
          <w:tcPr>
            <w:tcW w:w="1559" w:type="dxa"/>
            <w:tcBorders>
              <w:top w:val="single" w:sz="4" w:space="0" w:color="auto"/>
              <w:left w:val="single" w:sz="4" w:space="0" w:color="auto"/>
              <w:bottom w:val="single" w:sz="4" w:space="0" w:color="auto"/>
              <w:right w:val="single" w:sz="4" w:space="0" w:color="auto"/>
            </w:tcBorders>
          </w:tcPr>
          <w:p w14:paraId="7278EF96"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Marijan Dadić</w:t>
            </w:r>
          </w:p>
        </w:tc>
        <w:tc>
          <w:tcPr>
            <w:tcW w:w="1276" w:type="dxa"/>
            <w:tcBorders>
              <w:top w:val="single" w:sz="4" w:space="0" w:color="auto"/>
              <w:left w:val="single" w:sz="4" w:space="0" w:color="auto"/>
              <w:bottom w:val="single" w:sz="4" w:space="0" w:color="auto"/>
              <w:right w:val="single" w:sz="4" w:space="0" w:color="auto"/>
            </w:tcBorders>
          </w:tcPr>
          <w:p w14:paraId="248C4C33"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Orašac</w:t>
            </w:r>
          </w:p>
        </w:tc>
        <w:tc>
          <w:tcPr>
            <w:tcW w:w="1559" w:type="dxa"/>
            <w:tcBorders>
              <w:top w:val="single" w:sz="4" w:space="0" w:color="auto"/>
              <w:left w:val="single" w:sz="4" w:space="0" w:color="auto"/>
              <w:bottom w:val="single" w:sz="4" w:space="0" w:color="auto"/>
              <w:right w:val="single" w:sz="4" w:space="0" w:color="auto"/>
            </w:tcBorders>
          </w:tcPr>
          <w:p w14:paraId="3553FA00"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098/971-2489</w:t>
            </w:r>
          </w:p>
        </w:tc>
        <w:tc>
          <w:tcPr>
            <w:tcW w:w="1843" w:type="dxa"/>
            <w:tcBorders>
              <w:top w:val="single" w:sz="4" w:space="0" w:color="auto"/>
              <w:left w:val="single" w:sz="4" w:space="0" w:color="auto"/>
              <w:bottom w:val="single" w:sz="4" w:space="0" w:color="auto"/>
              <w:right w:val="single" w:sz="4" w:space="0" w:color="auto"/>
            </w:tcBorders>
          </w:tcPr>
          <w:p w14:paraId="71AA91B0"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DVD Orašac</w:t>
            </w:r>
          </w:p>
        </w:tc>
        <w:tc>
          <w:tcPr>
            <w:tcW w:w="1134" w:type="dxa"/>
            <w:tcBorders>
              <w:top w:val="single" w:sz="4" w:space="0" w:color="auto"/>
              <w:left w:val="single" w:sz="4" w:space="0" w:color="auto"/>
              <w:bottom w:val="single" w:sz="4" w:space="0" w:color="auto"/>
              <w:right w:val="single" w:sz="4" w:space="0" w:color="auto"/>
            </w:tcBorders>
          </w:tcPr>
          <w:p w14:paraId="37A3F5EA"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20</w:t>
            </w:r>
          </w:p>
        </w:tc>
      </w:tr>
      <w:tr w:rsidR="00AF412A" w:rsidRPr="003B036B" w14:paraId="0F62CFAA" w14:textId="77777777" w:rsidTr="00980996">
        <w:trPr>
          <w:trHeight w:val="227"/>
        </w:trPr>
        <w:tc>
          <w:tcPr>
            <w:tcW w:w="1305" w:type="dxa"/>
            <w:tcBorders>
              <w:top w:val="single" w:sz="4" w:space="0" w:color="auto"/>
              <w:left w:val="single" w:sz="4" w:space="0" w:color="auto"/>
              <w:bottom w:val="single" w:sz="4" w:space="0" w:color="auto"/>
              <w:right w:val="single" w:sz="4" w:space="0" w:color="auto"/>
            </w:tcBorders>
          </w:tcPr>
          <w:p w14:paraId="1BF117E8"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Zapovjednik</w:t>
            </w:r>
          </w:p>
        </w:tc>
        <w:tc>
          <w:tcPr>
            <w:tcW w:w="1559" w:type="dxa"/>
            <w:tcBorders>
              <w:top w:val="single" w:sz="4" w:space="0" w:color="auto"/>
              <w:left w:val="single" w:sz="4" w:space="0" w:color="auto"/>
              <w:bottom w:val="single" w:sz="4" w:space="0" w:color="auto"/>
              <w:right w:val="single" w:sz="4" w:space="0" w:color="auto"/>
            </w:tcBorders>
          </w:tcPr>
          <w:p w14:paraId="0B2EE857"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 xml:space="preserve">Lukša </w:t>
            </w:r>
            <w:proofErr w:type="spellStart"/>
            <w:r w:rsidRPr="003B036B">
              <w:rPr>
                <w:rFonts w:ascii="Arial" w:hAnsi="Arial" w:cs="Arial"/>
                <w:sz w:val="20"/>
                <w:szCs w:val="20"/>
              </w:rPr>
              <w:t>Đevoić</w:t>
            </w:r>
            <w:proofErr w:type="spellEnd"/>
          </w:p>
        </w:tc>
        <w:tc>
          <w:tcPr>
            <w:tcW w:w="1276" w:type="dxa"/>
            <w:tcBorders>
              <w:top w:val="single" w:sz="4" w:space="0" w:color="auto"/>
              <w:left w:val="single" w:sz="4" w:space="0" w:color="auto"/>
              <w:bottom w:val="single" w:sz="4" w:space="0" w:color="auto"/>
              <w:right w:val="single" w:sz="4" w:space="0" w:color="auto"/>
            </w:tcBorders>
          </w:tcPr>
          <w:p w14:paraId="219408E8" w14:textId="77777777" w:rsidR="00AF412A" w:rsidRPr="003B036B" w:rsidRDefault="00AF412A" w:rsidP="00980996">
            <w:pPr>
              <w:pStyle w:val="Tijeloteksta2"/>
              <w:spacing w:after="0" w:line="240" w:lineRule="auto"/>
              <w:jc w:val="center"/>
              <w:rPr>
                <w:rFonts w:ascii="Arial" w:hAnsi="Arial" w:cs="Arial"/>
                <w:sz w:val="20"/>
                <w:szCs w:val="20"/>
              </w:rPr>
            </w:pPr>
            <w:proofErr w:type="spellStart"/>
            <w:r w:rsidRPr="003B036B">
              <w:rPr>
                <w:rFonts w:ascii="Arial" w:hAnsi="Arial" w:cs="Arial"/>
                <w:sz w:val="20"/>
                <w:szCs w:val="20"/>
              </w:rPr>
              <w:t>Osojnik</w:t>
            </w:r>
            <w:proofErr w:type="spellEnd"/>
          </w:p>
        </w:tc>
        <w:tc>
          <w:tcPr>
            <w:tcW w:w="1559" w:type="dxa"/>
            <w:tcBorders>
              <w:top w:val="single" w:sz="4" w:space="0" w:color="auto"/>
              <w:left w:val="single" w:sz="4" w:space="0" w:color="auto"/>
              <w:bottom w:val="single" w:sz="4" w:space="0" w:color="auto"/>
              <w:right w:val="single" w:sz="4" w:space="0" w:color="auto"/>
            </w:tcBorders>
          </w:tcPr>
          <w:p w14:paraId="472661B4"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091/123-7853</w:t>
            </w:r>
          </w:p>
        </w:tc>
        <w:tc>
          <w:tcPr>
            <w:tcW w:w="1843" w:type="dxa"/>
            <w:tcBorders>
              <w:top w:val="single" w:sz="4" w:space="0" w:color="auto"/>
              <w:left w:val="single" w:sz="4" w:space="0" w:color="auto"/>
              <w:bottom w:val="single" w:sz="4" w:space="0" w:color="auto"/>
              <w:right w:val="single" w:sz="4" w:space="0" w:color="auto"/>
            </w:tcBorders>
          </w:tcPr>
          <w:p w14:paraId="267F23CA"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 xml:space="preserve">DVD </w:t>
            </w:r>
            <w:proofErr w:type="spellStart"/>
            <w:r w:rsidRPr="003B036B">
              <w:rPr>
                <w:rFonts w:ascii="Arial" w:hAnsi="Arial" w:cs="Arial"/>
                <w:sz w:val="20"/>
                <w:szCs w:val="20"/>
              </w:rPr>
              <w:t>Osojnik</w:t>
            </w:r>
            <w:proofErr w:type="spellEnd"/>
          </w:p>
        </w:tc>
        <w:tc>
          <w:tcPr>
            <w:tcW w:w="1134" w:type="dxa"/>
            <w:tcBorders>
              <w:top w:val="single" w:sz="4" w:space="0" w:color="auto"/>
              <w:left w:val="single" w:sz="4" w:space="0" w:color="auto"/>
              <w:bottom w:val="single" w:sz="4" w:space="0" w:color="auto"/>
              <w:right w:val="single" w:sz="4" w:space="0" w:color="auto"/>
            </w:tcBorders>
          </w:tcPr>
          <w:p w14:paraId="768CB759"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20</w:t>
            </w:r>
          </w:p>
        </w:tc>
      </w:tr>
      <w:tr w:rsidR="00AF412A" w:rsidRPr="003B036B" w14:paraId="748F7DFC" w14:textId="77777777" w:rsidTr="00980996">
        <w:trPr>
          <w:trHeight w:val="227"/>
        </w:trPr>
        <w:tc>
          <w:tcPr>
            <w:tcW w:w="1305" w:type="dxa"/>
            <w:tcBorders>
              <w:top w:val="single" w:sz="4" w:space="0" w:color="auto"/>
              <w:left w:val="single" w:sz="4" w:space="0" w:color="auto"/>
              <w:bottom w:val="single" w:sz="4" w:space="0" w:color="auto"/>
              <w:right w:val="single" w:sz="4" w:space="0" w:color="auto"/>
            </w:tcBorders>
          </w:tcPr>
          <w:p w14:paraId="5CC569D3" w14:textId="77777777" w:rsidR="00AF412A" w:rsidRPr="003B036B" w:rsidRDefault="00AF412A" w:rsidP="00980996">
            <w:pPr>
              <w:pStyle w:val="Tijeloteksta2"/>
              <w:spacing w:after="0" w:line="240" w:lineRule="auto"/>
              <w:ind w:left="-108" w:right="-108"/>
              <w:jc w:val="center"/>
              <w:rPr>
                <w:rFonts w:ascii="Arial" w:hAnsi="Arial" w:cs="Arial"/>
                <w:sz w:val="20"/>
                <w:szCs w:val="20"/>
              </w:rPr>
            </w:pPr>
            <w:r w:rsidRPr="003B036B">
              <w:rPr>
                <w:rFonts w:ascii="Arial" w:hAnsi="Arial" w:cs="Arial"/>
                <w:sz w:val="20"/>
                <w:szCs w:val="20"/>
              </w:rPr>
              <w:t>Zapovjednik</w:t>
            </w:r>
          </w:p>
        </w:tc>
        <w:tc>
          <w:tcPr>
            <w:tcW w:w="1559" w:type="dxa"/>
            <w:tcBorders>
              <w:top w:val="single" w:sz="4" w:space="0" w:color="auto"/>
              <w:left w:val="single" w:sz="4" w:space="0" w:color="auto"/>
              <w:bottom w:val="single" w:sz="4" w:space="0" w:color="auto"/>
              <w:right w:val="single" w:sz="4" w:space="0" w:color="auto"/>
            </w:tcBorders>
          </w:tcPr>
          <w:p w14:paraId="1C799EEB"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Marko Vukušić</w:t>
            </w:r>
          </w:p>
        </w:tc>
        <w:tc>
          <w:tcPr>
            <w:tcW w:w="1276" w:type="dxa"/>
            <w:tcBorders>
              <w:top w:val="single" w:sz="4" w:space="0" w:color="auto"/>
              <w:left w:val="single" w:sz="4" w:space="0" w:color="auto"/>
              <w:bottom w:val="single" w:sz="4" w:space="0" w:color="auto"/>
              <w:right w:val="single" w:sz="4" w:space="0" w:color="auto"/>
            </w:tcBorders>
          </w:tcPr>
          <w:p w14:paraId="00D259FE" w14:textId="77777777" w:rsidR="00AF412A" w:rsidRPr="003B036B" w:rsidRDefault="00AF412A" w:rsidP="00980996">
            <w:pPr>
              <w:pStyle w:val="Tijeloteksta2"/>
              <w:spacing w:after="0" w:line="240" w:lineRule="auto"/>
              <w:jc w:val="center"/>
              <w:rPr>
                <w:rFonts w:ascii="Arial" w:hAnsi="Arial" w:cs="Arial"/>
                <w:sz w:val="20"/>
                <w:szCs w:val="20"/>
              </w:rPr>
            </w:pPr>
            <w:proofErr w:type="spellStart"/>
            <w:r w:rsidRPr="003B036B">
              <w:rPr>
                <w:rFonts w:ascii="Arial" w:hAnsi="Arial" w:cs="Arial"/>
                <w:sz w:val="20"/>
                <w:szCs w:val="20"/>
              </w:rPr>
              <w:t>Mravinjac</w:t>
            </w:r>
            <w:proofErr w:type="spellEnd"/>
          </w:p>
        </w:tc>
        <w:tc>
          <w:tcPr>
            <w:tcW w:w="1559" w:type="dxa"/>
            <w:tcBorders>
              <w:top w:val="single" w:sz="4" w:space="0" w:color="auto"/>
              <w:left w:val="single" w:sz="4" w:space="0" w:color="auto"/>
              <w:bottom w:val="single" w:sz="4" w:space="0" w:color="auto"/>
              <w:right w:val="single" w:sz="4" w:space="0" w:color="auto"/>
            </w:tcBorders>
          </w:tcPr>
          <w:p w14:paraId="20D316BA"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099/872-4856</w:t>
            </w:r>
          </w:p>
        </w:tc>
        <w:tc>
          <w:tcPr>
            <w:tcW w:w="1843" w:type="dxa"/>
            <w:tcBorders>
              <w:top w:val="single" w:sz="4" w:space="0" w:color="auto"/>
              <w:left w:val="single" w:sz="4" w:space="0" w:color="auto"/>
              <w:bottom w:val="single" w:sz="4" w:space="0" w:color="auto"/>
              <w:right w:val="single" w:sz="4" w:space="0" w:color="auto"/>
            </w:tcBorders>
          </w:tcPr>
          <w:p w14:paraId="5D1BB2EA"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 xml:space="preserve">DVD </w:t>
            </w:r>
            <w:proofErr w:type="spellStart"/>
            <w:r w:rsidRPr="003B036B">
              <w:rPr>
                <w:rFonts w:ascii="Arial" w:hAnsi="Arial" w:cs="Arial"/>
                <w:sz w:val="20"/>
                <w:szCs w:val="20"/>
              </w:rPr>
              <w:t>Mravinjac</w:t>
            </w:r>
            <w:proofErr w:type="spellEnd"/>
          </w:p>
        </w:tc>
        <w:tc>
          <w:tcPr>
            <w:tcW w:w="1134" w:type="dxa"/>
            <w:tcBorders>
              <w:top w:val="single" w:sz="4" w:space="0" w:color="auto"/>
              <w:left w:val="single" w:sz="4" w:space="0" w:color="auto"/>
              <w:bottom w:val="single" w:sz="4" w:space="0" w:color="auto"/>
              <w:right w:val="single" w:sz="4" w:space="0" w:color="auto"/>
            </w:tcBorders>
          </w:tcPr>
          <w:p w14:paraId="0AAB9C15" w14:textId="77777777" w:rsidR="00AF412A" w:rsidRPr="003B036B" w:rsidRDefault="00AF412A" w:rsidP="00980996">
            <w:pPr>
              <w:pStyle w:val="Tijeloteksta2"/>
              <w:spacing w:after="0" w:line="240" w:lineRule="auto"/>
              <w:jc w:val="center"/>
              <w:rPr>
                <w:rFonts w:ascii="Arial" w:hAnsi="Arial" w:cs="Arial"/>
                <w:sz w:val="20"/>
                <w:szCs w:val="20"/>
              </w:rPr>
            </w:pPr>
            <w:r w:rsidRPr="003B036B">
              <w:rPr>
                <w:rFonts w:ascii="Arial" w:hAnsi="Arial" w:cs="Arial"/>
                <w:sz w:val="20"/>
                <w:szCs w:val="20"/>
              </w:rPr>
              <w:t>10</w:t>
            </w:r>
          </w:p>
        </w:tc>
      </w:tr>
    </w:tbl>
    <w:p w14:paraId="3FE11AC4" w14:textId="77777777" w:rsidR="00AF412A" w:rsidRPr="00B86B9A" w:rsidRDefault="00AF412A" w:rsidP="00AF412A">
      <w:pPr>
        <w:rPr>
          <w:rFonts w:ascii="Arial" w:hAnsi="Arial" w:cs="Arial"/>
          <w:b/>
          <w:i/>
        </w:rPr>
      </w:pPr>
    </w:p>
    <w:p w14:paraId="39CCB289" w14:textId="77777777" w:rsidR="00AF412A" w:rsidRDefault="00AF412A" w:rsidP="00AF412A">
      <w:pPr>
        <w:rPr>
          <w:rFonts w:ascii="Arial" w:hAnsi="Arial" w:cs="Arial"/>
          <w:i/>
          <w:iCs/>
          <w:u w:val="single"/>
        </w:rPr>
      </w:pPr>
    </w:p>
    <w:p w14:paraId="7CEA09BB" w14:textId="77777777" w:rsidR="00AF412A" w:rsidRPr="00AF412A" w:rsidRDefault="00AF412A" w:rsidP="00AF412A">
      <w:pPr>
        <w:rPr>
          <w:rFonts w:ascii="Arial" w:hAnsi="Arial" w:cs="Arial"/>
          <w:i/>
          <w:iCs/>
          <w:sz w:val="22"/>
          <w:szCs w:val="22"/>
          <w:u w:val="single"/>
        </w:rPr>
      </w:pPr>
      <w:r w:rsidRPr="00AF412A">
        <w:rPr>
          <w:rFonts w:ascii="Arial" w:hAnsi="Arial" w:cs="Arial"/>
          <w:i/>
          <w:iCs/>
          <w:sz w:val="22"/>
          <w:szCs w:val="22"/>
          <w:u w:val="single"/>
        </w:rPr>
        <w:t>Pregled ustroja zapovijedanja u akcijama gašenja požara na području Grada Dubrovnika</w:t>
      </w:r>
    </w:p>
    <w:p w14:paraId="39845494" w14:textId="77777777" w:rsidR="00AF412A" w:rsidRPr="00AF412A" w:rsidRDefault="00AF412A" w:rsidP="00AF412A">
      <w:pPr>
        <w:rPr>
          <w:rFonts w:ascii="Arial" w:hAnsi="Arial" w:cs="Arial"/>
          <w:i/>
          <w:iCs/>
          <w:sz w:val="22"/>
          <w:szCs w:val="22"/>
          <w:u w:val="single"/>
        </w:rPr>
      </w:pPr>
    </w:p>
    <w:p w14:paraId="24AD7F2B" w14:textId="77777777" w:rsidR="00AF412A" w:rsidRDefault="00AF412A" w:rsidP="00AF412A">
      <w:pPr>
        <w:rPr>
          <w:rFonts w:ascii="Arial" w:hAnsi="Arial" w:cs="Arial"/>
          <w:i/>
          <w:iCs/>
          <w:u w:val="single"/>
        </w:rPr>
      </w:pPr>
    </w:p>
    <w:p w14:paraId="2EF46073" w14:textId="77777777" w:rsidR="00AF412A" w:rsidRDefault="00AF412A" w:rsidP="00AF412A">
      <w:pPr>
        <w:rPr>
          <w:rFonts w:ascii="Arial" w:hAnsi="Arial" w:cs="Arial"/>
          <w:i/>
          <w:iCs/>
          <w:u w:val="single"/>
        </w:rPr>
      </w:pPr>
    </w:p>
    <w:p w14:paraId="7024EEB8" w14:textId="77777777" w:rsidR="00AF412A" w:rsidRDefault="00AF412A" w:rsidP="00AF412A">
      <w:pPr>
        <w:rPr>
          <w:rFonts w:ascii="Arial" w:hAnsi="Arial" w:cs="Arial"/>
          <w:i/>
          <w:iCs/>
          <w:u w:val="single"/>
        </w:rPr>
      </w:pPr>
    </w:p>
    <w:p w14:paraId="53E70BF8" w14:textId="77777777" w:rsidR="00AF412A" w:rsidRDefault="00AF412A" w:rsidP="00AF412A">
      <w:pPr>
        <w:rPr>
          <w:rFonts w:ascii="Arial" w:hAnsi="Arial" w:cs="Arial"/>
          <w:i/>
          <w:iCs/>
          <w:u w:val="single"/>
        </w:rPr>
      </w:pPr>
    </w:p>
    <w:p w14:paraId="61C2FE23" w14:textId="77777777" w:rsidR="00AF412A" w:rsidRDefault="00AF412A" w:rsidP="00AF412A">
      <w:pPr>
        <w:rPr>
          <w:rFonts w:ascii="Arial" w:hAnsi="Arial" w:cs="Arial"/>
          <w:i/>
          <w:iCs/>
          <w:u w:val="single"/>
        </w:rPr>
      </w:pPr>
    </w:p>
    <w:p w14:paraId="109C64C7" w14:textId="77777777" w:rsidR="00AF412A" w:rsidRDefault="00AF412A" w:rsidP="00AF412A">
      <w:pPr>
        <w:rPr>
          <w:rFonts w:ascii="Arial" w:hAnsi="Arial" w:cs="Arial"/>
          <w:i/>
          <w:iCs/>
          <w:u w:val="single"/>
        </w:rPr>
      </w:pPr>
    </w:p>
    <w:p w14:paraId="5AD2D486" w14:textId="77777777" w:rsidR="00AF412A" w:rsidRDefault="00AF412A" w:rsidP="00AF412A">
      <w:pPr>
        <w:rPr>
          <w:rFonts w:ascii="Arial" w:hAnsi="Arial" w:cs="Arial"/>
          <w:i/>
          <w:iCs/>
          <w:u w:val="single"/>
        </w:rPr>
      </w:pPr>
      <w:r>
        <w:rPr>
          <w:noProof/>
          <w:sz w:val="20"/>
        </w:rPr>
        <w:lastRenderedPageBreak/>
        <mc:AlternateContent>
          <mc:Choice Requires="wpg">
            <w:drawing>
              <wp:anchor distT="0" distB="0" distL="114300" distR="114300" simplePos="0" relativeHeight="251663360" behindDoc="0" locked="0" layoutInCell="1" allowOverlap="1" wp14:anchorId="75BC5F70" wp14:editId="56A6332A">
                <wp:simplePos x="0" y="0"/>
                <wp:positionH relativeFrom="column">
                  <wp:posOffset>24130</wp:posOffset>
                </wp:positionH>
                <wp:positionV relativeFrom="paragraph">
                  <wp:posOffset>43179</wp:posOffset>
                </wp:positionV>
                <wp:extent cx="5980430" cy="7877175"/>
                <wp:effectExtent l="0" t="0" r="20320" b="28575"/>
                <wp:wrapNone/>
                <wp:docPr id="69" name="Grupa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7877175"/>
                          <a:chOff x="1237" y="2190"/>
                          <a:chExt cx="9418" cy="12498"/>
                        </a:xfrm>
                      </wpg:grpSpPr>
                      <wps:wsp>
                        <wps:cNvPr id="70" name="Text Box 4"/>
                        <wps:cNvSpPr txBox="1">
                          <a:spLocks noChangeArrowheads="1"/>
                        </wps:cNvSpPr>
                        <wps:spPr bwMode="auto">
                          <a:xfrm>
                            <a:off x="4247" y="3090"/>
                            <a:ext cx="2088" cy="595"/>
                          </a:xfrm>
                          <a:prstGeom prst="rect">
                            <a:avLst/>
                          </a:prstGeom>
                          <a:solidFill>
                            <a:srgbClr val="99CCFF"/>
                          </a:solidFill>
                          <a:ln w="9525">
                            <a:solidFill>
                              <a:srgbClr val="000000"/>
                            </a:solidFill>
                            <a:miter lim="800000"/>
                            <a:headEnd/>
                            <a:tailEnd/>
                          </a:ln>
                        </wps:spPr>
                        <wps:txbx>
                          <w:txbxContent>
                            <w:p w14:paraId="3DA71E16" w14:textId="77777777" w:rsidR="00AF412A" w:rsidRDefault="00AF412A" w:rsidP="00AF412A">
                              <w:pPr>
                                <w:jc w:val="center"/>
                                <w:rPr>
                                  <w:sz w:val="18"/>
                                </w:rPr>
                              </w:pPr>
                              <w:r>
                                <w:rPr>
                                  <w:sz w:val="18"/>
                                </w:rPr>
                                <w:t xml:space="preserve">Zapovjednik u </w:t>
                              </w:r>
                            </w:p>
                            <w:p w14:paraId="4F3A04CA" w14:textId="77777777" w:rsidR="00AF412A" w:rsidRDefault="00AF412A" w:rsidP="00AF412A">
                              <w:pPr>
                                <w:jc w:val="center"/>
                                <w:rPr>
                                  <w:sz w:val="18"/>
                                  <w:szCs w:val="18"/>
                                </w:rPr>
                              </w:pPr>
                              <w:r>
                                <w:rPr>
                                  <w:sz w:val="18"/>
                                  <w:szCs w:val="18"/>
                                </w:rPr>
                                <w:t xml:space="preserve">Vatrogasnoj postrojbi </w:t>
                              </w:r>
                            </w:p>
                          </w:txbxContent>
                        </wps:txbx>
                        <wps:bodyPr rot="0" vert="horz" wrap="square" lIns="91440" tIns="45720" rIns="91440" bIns="45720" anchor="t" anchorCtr="0" upright="1">
                          <a:noAutofit/>
                        </wps:bodyPr>
                      </wps:wsp>
                      <wps:wsp>
                        <wps:cNvPr id="71" name="Text Box 5"/>
                        <wps:cNvSpPr txBox="1">
                          <a:spLocks noChangeArrowheads="1"/>
                        </wps:cNvSpPr>
                        <wps:spPr bwMode="auto">
                          <a:xfrm>
                            <a:off x="4031" y="4345"/>
                            <a:ext cx="4608" cy="432"/>
                          </a:xfrm>
                          <a:prstGeom prst="rect">
                            <a:avLst/>
                          </a:prstGeom>
                          <a:solidFill>
                            <a:srgbClr val="FFFF99"/>
                          </a:solidFill>
                          <a:ln w="9525">
                            <a:solidFill>
                              <a:srgbClr val="000000"/>
                            </a:solidFill>
                            <a:miter lim="800000"/>
                            <a:headEnd/>
                            <a:tailEnd/>
                          </a:ln>
                        </wps:spPr>
                        <wps:txbx>
                          <w:txbxContent>
                            <w:p w14:paraId="64343663" w14:textId="77777777" w:rsidR="00AF412A" w:rsidRDefault="00AF412A" w:rsidP="00AF412A">
                              <w:pPr>
                                <w:jc w:val="center"/>
                                <w:rPr>
                                  <w:sz w:val="18"/>
                                </w:rPr>
                              </w:pPr>
                              <w:r>
                                <w:rPr>
                                  <w:sz w:val="18"/>
                                </w:rPr>
                                <w:t xml:space="preserve">VP nije u mogućnosti sama ugasiti požar </w:t>
                              </w:r>
                            </w:p>
                          </w:txbxContent>
                        </wps:txbx>
                        <wps:bodyPr rot="0" vert="horz" wrap="square" lIns="91440" tIns="45720" rIns="91440" bIns="45720" anchor="t" anchorCtr="0" upright="1">
                          <a:noAutofit/>
                        </wps:bodyPr>
                      </wps:wsp>
                      <wps:wsp>
                        <wps:cNvPr id="72" name="Text Box 6"/>
                        <wps:cNvSpPr txBox="1">
                          <a:spLocks noChangeArrowheads="1"/>
                        </wps:cNvSpPr>
                        <wps:spPr bwMode="auto">
                          <a:xfrm>
                            <a:off x="6767" y="3090"/>
                            <a:ext cx="2736" cy="595"/>
                          </a:xfrm>
                          <a:prstGeom prst="rect">
                            <a:avLst/>
                          </a:prstGeom>
                          <a:solidFill>
                            <a:srgbClr val="FFCC99"/>
                          </a:solidFill>
                          <a:ln w="9525">
                            <a:solidFill>
                              <a:srgbClr val="000000"/>
                            </a:solidFill>
                            <a:miter lim="800000"/>
                            <a:headEnd/>
                            <a:tailEnd/>
                          </a:ln>
                        </wps:spPr>
                        <wps:txbx>
                          <w:txbxContent>
                            <w:p w14:paraId="178E75C8" w14:textId="77777777" w:rsidR="00AF412A" w:rsidRDefault="00AF412A" w:rsidP="00AF412A">
                              <w:pPr>
                                <w:ind w:right="-85"/>
                                <w:jc w:val="center"/>
                                <w:rPr>
                                  <w:sz w:val="18"/>
                                </w:rPr>
                              </w:pPr>
                              <w:r>
                                <w:rPr>
                                  <w:sz w:val="18"/>
                                </w:rPr>
                                <w:t xml:space="preserve">Izlaze vatrogasci i tehnika </w:t>
                              </w:r>
                            </w:p>
                            <w:p w14:paraId="4F492DE1" w14:textId="77777777" w:rsidR="00AF412A" w:rsidRDefault="00AF412A" w:rsidP="00AF412A">
                              <w:pPr>
                                <w:jc w:val="center"/>
                                <w:rPr>
                                  <w:sz w:val="18"/>
                                </w:rPr>
                              </w:pPr>
                              <w:r>
                                <w:rPr>
                                  <w:sz w:val="18"/>
                                </w:rPr>
                                <w:t>Operativni dežurni poziva vatrogasce u pričuvu</w:t>
                              </w:r>
                            </w:p>
                          </w:txbxContent>
                        </wps:txbx>
                        <wps:bodyPr rot="0" vert="horz" wrap="square" lIns="91440" tIns="45720" rIns="91440" bIns="45720" anchor="t" anchorCtr="0" upright="1">
                          <a:noAutofit/>
                        </wps:bodyPr>
                      </wps:wsp>
                      <wps:wsp>
                        <wps:cNvPr id="73" name="Text Box 7"/>
                        <wps:cNvSpPr txBox="1">
                          <a:spLocks noChangeArrowheads="1"/>
                        </wps:cNvSpPr>
                        <wps:spPr bwMode="auto">
                          <a:xfrm>
                            <a:off x="3311" y="5191"/>
                            <a:ext cx="2786" cy="600"/>
                          </a:xfrm>
                          <a:prstGeom prst="rect">
                            <a:avLst/>
                          </a:prstGeom>
                          <a:solidFill>
                            <a:srgbClr val="99CCFF"/>
                          </a:solidFill>
                          <a:ln w="9525">
                            <a:solidFill>
                              <a:srgbClr val="000000"/>
                            </a:solidFill>
                            <a:miter lim="800000"/>
                            <a:headEnd/>
                            <a:tailEnd/>
                          </a:ln>
                        </wps:spPr>
                        <wps:txbx>
                          <w:txbxContent>
                            <w:p w14:paraId="41B9397A" w14:textId="77777777" w:rsidR="00AF412A" w:rsidRDefault="00AF412A" w:rsidP="00AF412A">
                              <w:pPr>
                                <w:jc w:val="center"/>
                                <w:rPr>
                                  <w:sz w:val="18"/>
                                </w:rPr>
                              </w:pPr>
                              <w:r>
                                <w:rPr>
                                  <w:sz w:val="18"/>
                                </w:rPr>
                                <w:t xml:space="preserve">Zapovjednik JVP </w:t>
                              </w:r>
                            </w:p>
                            <w:p w14:paraId="79DECF4A" w14:textId="77777777" w:rsidR="00AF412A" w:rsidRDefault="00AF412A" w:rsidP="00AF412A">
                              <w:pPr>
                                <w:jc w:val="center"/>
                                <w:rPr>
                                  <w:sz w:val="18"/>
                                </w:rPr>
                              </w:pPr>
                              <w:r>
                                <w:rPr>
                                  <w:sz w:val="18"/>
                                </w:rPr>
                                <w:t>Dubrovački vatrogasci</w:t>
                              </w:r>
                            </w:p>
                          </w:txbxContent>
                        </wps:txbx>
                        <wps:bodyPr rot="0" vert="horz" wrap="square" lIns="91440" tIns="45720" rIns="91440" bIns="45720" anchor="t" anchorCtr="0" upright="1">
                          <a:noAutofit/>
                        </wps:bodyPr>
                      </wps:wsp>
                      <wps:wsp>
                        <wps:cNvPr id="74" name="Text Box 8"/>
                        <wps:cNvSpPr txBox="1">
                          <a:spLocks noChangeArrowheads="1"/>
                        </wps:cNvSpPr>
                        <wps:spPr bwMode="auto">
                          <a:xfrm>
                            <a:off x="3311" y="2190"/>
                            <a:ext cx="6480" cy="621"/>
                          </a:xfrm>
                          <a:prstGeom prst="rect">
                            <a:avLst/>
                          </a:prstGeom>
                          <a:solidFill>
                            <a:srgbClr val="FFFF99"/>
                          </a:solidFill>
                          <a:ln w="9525">
                            <a:solidFill>
                              <a:srgbClr val="000000"/>
                            </a:solidFill>
                            <a:prstDash val="lgDashDot"/>
                            <a:miter lim="800000"/>
                            <a:headEnd/>
                            <a:tailEnd/>
                          </a:ln>
                        </wps:spPr>
                        <wps:txbx>
                          <w:txbxContent>
                            <w:p w14:paraId="245A529F" w14:textId="77777777" w:rsidR="00AF412A" w:rsidRPr="00AF412A" w:rsidRDefault="00AF412A" w:rsidP="00AF412A">
                              <w:pPr>
                                <w:jc w:val="center"/>
                                <w:rPr>
                                  <w:rFonts w:asciiTheme="minorHAnsi" w:hAnsiTheme="minorHAnsi" w:cstheme="minorHAnsi"/>
                                  <w:sz w:val="18"/>
                                </w:rPr>
                              </w:pPr>
                              <w:r w:rsidRPr="00AF412A">
                                <w:rPr>
                                  <w:rFonts w:asciiTheme="minorHAnsi" w:hAnsiTheme="minorHAnsi" w:cstheme="minorHAnsi"/>
                                  <w:sz w:val="18"/>
                                </w:rPr>
                                <w:t>Dojava o požaru na području Grada Dubrovnika - u vatrogasni operativni centar / JVP Dubrovački vatrogasci</w:t>
                              </w:r>
                            </w:p>
                          </w:txbxContent>
                        </wps:txbx>
                        <wps:bodyPr rot="0" vert="horz" wrap="square" lIns="91440" tIns="45720" rIns="91440" bIns="45720" anchor="t" anchorCtr="0" upright="1">
                          <a:noAutofit/>
                        </wps:bodyPr>
                      </wps:wsp>
                      <wps:wsp>
                        <wps:cNvPr id="75" name="Text Box 9"/>
                        <wps:cNvSpPr txBox="1">
                          <a:spLocks noChangeArrowheads="1"/>
                        </wps:cNvSpPr>
                        <wps:spPr bwMode="auto">
                          <a:xfrm>
                            <a:off x="6767" y="5070"/>
                            <a:ext cx="2736" cy="632"/>
                          </a:xfrm>
                          <a:prstGeom prst="rect">
                            <a:avLst/>
                          </a:prstGeom>
                          <a:solidFill>
                            <a:srgbClr val="FFCC99"/>
                          </a:solidFill>
                          <a:ln w="9525">
                            <a:solidFill>
                              <a:srgbClr val="000000"/>
                            </a:solidFill>
                            <a:miter lim="800000"/>
                            <a:headEnd/>
                            <a:tailEnd/>
                          </a:ln>
                        </wps:spPr>
                        <wps:txbx>
                          <w:txbxContent>
                            <w:p w14:paraId="4FC46A30" w14:textId="77777777" w:rsidR="00AF412A" w:rsidRPr="00B615D3" w:rsidRDefault="00AF412A" w:rsidP="00AF412A">
                              <w:pPr>
                                <w:ind w:left="-180" w:right="-92"/>
                                <w:jc w:val="center"/>
                                <w:rPr>
                                  <w:rFonts w:cstheme="minorHAnsi"/>
                                  <w:sz w:val="18"/>
                                </w:rPr>
                              </w:pPr>
                              <w:r w:rsidRPr="00B615D3">
                                <w:rPr>
                                  <w:rFonts w:cstheme="minorHAnsi"/>
                                  <w:sz w:val="18"/>
                                </w:rPr>
                                <w:t xml:space="preserve">Izlaze svi raspoloživi vatrogasci </w:t>
                              </w:r>
                            </w:p>
                            <w:p w14:paraId="3D2A8AE1" w14:textId="77777777" w:rsidR="00AF412A" w:rsidRPr="00B615D3" w:rsidRDefault="00AF412A" w:rsidP="00AF412A">
                              <w:pPr>
                                <w:pStyle w:val="Blokteksta"/>
                                <w:rPr>
                                  <w:rFonts w:asciiTheme="minorHAnsi" w:hAnsiTheme="minorHAnsi" w:cstheme="minorHAnsi"/>
                                </w:rPr>
                              </w:pPr>
                              <w:r w:rsidRPr="00B615D3">
                                <w:rPr>
                                  <w:rFonts w:asciiTheme="minorHAnsi" w:hAnsiTheme="minorHAnsi" w:cstheme="minorHAnsi"/>
                                </w:rPr>
                                <w:t>Operativni dežurni poziva ostale vatrogasce u prićuvu</w:t>
                              </w:r>
                            </w:p>
                          </w:txbxContent>
                        </wps:txbx>
                        <wps:bodyPr rot="0" vert="horz" wrap="square" lIns="91440" tIns="45720" rIns="91440" bIns="45720" anchor="t" anchorCtr="0" upright="1">
                          <a:noAutofit/>
                        </wps:bodyPr>
                      </wps:wsp>
                      <wps:wsp>
                        <wps:cNvPr id="76" name="Text Box 10"/>
                        <wps:cNvSpPr txBox="1">
                          <a:spLocks noChangeArrowheads="1"/>
                        </wps:cNvSpPr>
                        <wps:spPr bwMode="auto">
                          <a:xfrm>
                            <a:off x="2857" y="6243"/>
                            <a:ext cx="6214" cy="675"/>
                          </a:xfrm>
                          <a:prstGeom prst="rect">
                            <a:avLst/>
                          </a:prstGeom>
                          <a:solidFill>
                            <a:srgbClr val="FFFF99"/>
                          </a:solidFill>
                          <a:ln w="9525">
                            <a:solidFill>
                              <a:srgbClr val="000000"/>
                            </a:solidFill>
                            <a:miter lim="800000"/>
                            <a:headEnd/>
                            <a:tailEnd/>
                          </a:ln>
                        </wps:spPr>
                        <wps:txbx>
                          <w:txbxContent>
                            <w:p w14:paraId="48B6A81E" w14:textId="77777777" w:rsidR="00AF412A" w:rsidRDefault="00AF412A" w:rsidP="00AF412A">
                              <w:pPr>
                                <w:jc w:val="center"/>
                                <w:rPr>
                                  <w:sz w:val="18"/>
                                </w:rPr>
                              </w:pPr>
                              <w:r>
                                <w:rPr>
                                  <w:sz w:val="18"/>
                                </w:rPr>
                                <w:t xml:space="preserve">Vatrogasne snage s područja odgovornosti nisu u mogućnosti sama ugasiti požar </w:t>
                              </w:r>
                            </w:p>
                          </w:txbxContent>
                        </wps:txbx>
                        <wps:bodyPr rot="0" vert="horz" wrap="square" lIns="91440" tIns="45720" rIns="91440" bIns="45720" anchor="t" anchorCtr="0" upright="1">
                          <a:noAutofit/>
                        </wps:bodyPr>
                      </wps:wsp>
                      <wps:wsp>
                        <wps:cNvPr id="77" name="Text Box 11"/>
                        <wps:cNvSpPr txBox="1">
                          <a:spLocks noChangeArrowheads="1"/>
                        </wps:cNvSpPr>
                        <wps:spPr bwMode="auto">
                          <a:xfrm>
                            <a:off x="4463" y="7157"/>
                            <a:ext cx="2880" cy="432"/>
                          </a:xfrm>
                          <a:prstGeom prst="rect">
                            <a:avLst/>
                          </a:prstGeom>
                          <a:solidFill>
                            <a:srgbClr val="99CCFF"/>
                          </a:solidFill>
                          <a:ln w="9525">
                            <a:solidFill>
                              <a:srgbClr val="000000"/>
                            </a:solidFill>
                            <a:miter lim="800000"/>
                            <a:headEnd/>
                            <a:tailEnd/>
                          </a:ln>
                        </wps:spPr>
                        <wps:txbx>
                          <w:txbxContent>
                            <w:p w14:paraId="4F2E4ADB" w14:textId="77777777" w:rsidR="00AF412A" w:rsidRDefault="00AF412A" w:rsidP="00AF412A">
                              <w:pPr>
                                <w:jc w:val="center"/>
                                <w:rPr>
                                  <w:sz w:val="18"/>
                                </w:rPr>
                              </w:pPr>
                              <w:r>
                                <w:rPr>
                                  <w:sz w:val="18"/>
                                </w:rPr>
                                <w:t>Vatrogasni zapovjednik VZG</w:t>
                              </w:r>
                            </w:p>
                          </w:txbxContent>
                        </wps:txbx>
                        <wps:bodyPr rot="0" vert="horz" wrap="square" lIns="91440" tIns="45720" rIns="91440" bIns="45720" anchor="t" anchorCtr="0" upright="1">
                          <a:noAutofit/>
                        </wps:bodyPr>
                      </wps:wsp>
                      <wps:wsp>
                        <wps:cNvPr id="78" name="Text Box 12"/>
                        <wps:cNvSpPr txBox="1">
                          <a:spLocks noChangeArrowheads="1"/>
                        </wps:cNvSpPr>
                        <wps:spPr bwMode="auto">
                          <a:xfrm>
                            <a:off x="1342" y="7859"/>
                            <a:ext cx="3409" cy="576"/>
                          </a:xfrm>
                          <a:prstGeom prst="rect">
                            <a:avLst/>
                          </a:prstGeom>
                          <a:solidFill>
                            <a:srgbClr val="FFFF99"/>
                          </a:solidFill>
                          <a:ln w="9525">
                            <a:solidFill>
                              <a:srgbClr val="000000"/>
                            </a:solidFill>
                            <a:miter lim="800000"/>
                            <a:headEnd/>
                            <a:tailEnd/>
                          </a:ln>
                        </wps:spPr>
                        <wps:txbx>
                          <w:txbxContent>
                            <w:p w14:paraId="4F0F7F3C" w14:textId="77777777" w:rsidR="00AF412A" w:rsidRDefault="00AF412A" w:rsidP="00AF412A">
                              <w:pPr>
                                <w:jc w:val="center"/>
                                <w:rPr>
                                  <w:sz w:val="18"/>
                                </w:rPr>
                              </w:pPr>
                              <w:r>
                                <w:rPr>
                                  <w:sz w:val="18"/>
                                </w:rPr>
                                <w:t>U akciju gašenja uključuju se postrojbe s područja Grada Dubrovnika</w:t>
                              </w:r>
                            </w:p>
                          </w:txbxContent>
                        </wps:txbx>
                        <wps:bodyPr rot="0" vert="horz" wrap="square" lIns="91440" tIns="45720" rIns="91440" bIns="45720" anchor="t" anchorCtr="0" upright="1">
                          <a:noAutofit/>
                        </wps:bodyPr>
                      </wps:wsp>
                      <wps:wsp>
                        <wps:cNvPr id="79" name="Text Box 13"/>
                        <wps:cNvSpPr txBox="1">
                          <a:spLocks noChangeArrowheads="1"/>
                        </wps:cNvSpPr>
                        <wps:spPr bwMode="auto">
                          <a:xfrm>
                            <a:off x="1237" y="8986"/>
                            <a:ext cx="1642" cy="583"/>
                          </a:xfrm>
                          <a:prstGeom prst="rect">
                            <a:avLst/>
                          </a:prstGeom>
                          <a:solidFill>
                            <a:srgbClr val="99CCFF"/>
                          </a:solidFill>
                          <a:ln w="9525">
                            <a:solidFill>
                              <a:srgbClr val="000000"/>
                            </a:solidFill>
                            <a:miter lim="800000"/>
                            <a:headEnd/>
                            <a:tailEnd/>
                          </a:ln>
                        </wps:spPr>
                        <wps:txbx>
                          <w:txbxContent>
                            <w:p w14:paraId="7813CC8B" w14:textId="77777777" w:rsidR="00AF412A" w:rsidRDefault="00AF412A" w:rsidP="00AF412A">
                              <w:pPr>
                                <w:ind w:right="-102"/>
                                <w:jc w:val="center"/>
                                <w:rPr>
                                  <w:sz w:val="18"/>
                                </w:rPr>
                              </w:pPr>
                              <w:r>
                                <w:rPr>
                                  <w:sz w:val="18"/>
                                </w:rPr>
                                <w:t>Zapovjednik VZ Grada Dubrovnika</w:t>
                              </w:r>
                            </w:p>
                          </w:txbxContent>
                        </wps:txbx>
                        <wps:bodyPr rot="0" vert="horz" wrap="square" lIns="91440" tIns="45720" rIns="91440" bIns="45720" anchor="t" anchorCtr="0" upright="1">
                          <a:noAutofit/>
                        </wps:bodyPr>
                      </wps:wsp>
                      <wps:wsp>
                        <wps:cNvPr id="80" name="Text Box 14"/>
                        <wps:cNvSpPr txBox="1">
                          <a:spLocks noChangeArrowheads="1"/>
                        </wps:cNvSpPr>
                        <wps:spPr bwMode="auto">
                          <a:xfrm>
                            <a:off x="3455" y="9543"/>
                            <a:ext cx="1296" cy="576"/>
                          </a:xfrm>
                          <a:prstGeom prst="rect">
                            <a:avLst/>
                          </a:prstGeom>
                          <a:solidFill>
                            <a:srgbClr val="FFFFFF"/>
                          </a:solidFill>
                          <a:ln w="9525">
                            <a:solidFill>
                              <a:srgbClr val="000000"/>
                            </a:solidFill>
                            <a:miter lim="800000"/>
                            <a:headEnd/>
                            <a:tailEnd/>
                          </a:ln>
                        </wps:spPr>
                        <wps:txbx>
                          <w:txbxContent>
                            <w:p w14:paraId="13EE81EA" w14:textId="77777777" w:rsidR="00AF412A" w:rsidRDefault="00AF412A" w:rsidP="00AF412A">
                              <w:pPr>
                                <w:jc w:val="center"/>
                                <w:rPr>
                                  <w:sz w:val="18"/>
                                </w:rPr>
                              </w:pPr>
                              <w:r>
                                <w:rPr>
                                  <w:sz w:val="18"/>
                                </w:rPr>
                                <w:t>Čelništvo Grada</w:t>
                              </w:r>
                            </w:p>
                          </w:txbxContent>
                        </wps:txbx>
                        <wps:bodyPr rot="0" vert="horz" wrap="square" lIns="91440" tIns="45720" rIns="91440" bIns="45720" anchor="t" anchorCtr="0" upright="1">
                          <a:noAutofit/>
                        </wps:bodyPr>
                      </wps:wsp>
                      <wps:wsp>
                        <wps:cNvPr id="81" name="Text Box 15"/>
                        <wps:cNvSpPr txBox="1">
                          <a:spLocks noChangeArrowheads="1"/>
                        </wps:cNvSpPr>
                        <wps:spPr bwMode="auto">
                          <a:xfrm>
                            <a:off x="3455" y="8704"/>
                            <a:ext cx="1872" cy="570"/>
                          </a:xfrm>
                          <a:prstGeom prst="rect">
                            <a:avLst/>
                          </a:prstGeom>
                          <a:solidFill>
                            <a:srgbClr val="FFFFFF"/>
                          </a:solidFill>
                          <a:ln w="9525">
                            <a:solidFill>
                              <a:srgbClr val="000000"/>
                            </a:solidFill>
                            <a:miter lim="800000"/>
                            <a:headEnd/>
                            <a:tailEnd/>
                          </a:ln>
                        </wps:spPr>
                        <wps:txbx>
                          <w:txbxContent>
                            <w:p w14:paraId="0E39F667" w14:textId="77777777" w:rsidR="00AF412A" w:rsidRDefault="00AF412A" w:rsidP="00AF412A">
                              <w:pPr>
                                <w:jc w:val="center"/>
                                <w:rPr>
                                  <w:sz w:val="18"/>
                                </w:rPr>
                              </w:pPr>
                              <w:r>
                                <w:rPr>
                                  <w:sz w:val="18"/>
                                </w:rPr>
                                <w:t>Stožer  civilne zaštite Grada Dubrovnika</w:t>
                              </w:r>
                            </w:p>
                          </w:txbxContent>
                        </wps:txbx>
                        <wps:bodyPr rot="0" vert="horz" wrap="square" lIns="91440" tIns="45720" rIns="91440" bIns="45720" anchor="t" anchorCtr="0" upright="1">
                          <a:noAutofit/>
                        </wps:bodyPr>
                      </wps:wsp>
                      <wps:wsp>
                        <wps:cNvPr id="82" name="Text Box 16"/>
                        <wps:cNvSpPr txBox="1">
                          <a:spLocks noChangeArrowheads="1"/>
                        </wps:cNvSpPr>
                        <wps:spPr bwMode="auto">
                          <a:xfrm>
                            <a:off x="3037" y="11910"/>
                            <a:ext cx="5328" cy="432"/>
                          </a:xfrm>
                          <a:prstGeom prst="rect">
                            <a:avLst/>
                          </a:prstGeom>
                          <a:solidFill>
                            <a:srgbClr val="FFFF99"/>
                          </a:solidFill>
                          <a:ln w="9525">
                            <a:solidFill>
                              <a:srgbClr val="000000"/>
                            </a:solidFill>
                            <a:miter lim="800000"/>
                            <a:headEnd/>
                            <a:tailEnd/>
                          </a:ln>
                        </wps:spPr>
                        <wps:txbx>
                          <w:txbxContent>
                            <w:p w14:paraId="212387E9" w14:textId="77777777" w:rsidR="00AF412A" w:rsidRDefault="00AF412A" w:rsidP="00AF412A">
                              <w:pPr>
                                <w:jc w:val="center"/>
                                <w:rPr>
                                  <w:sz w:val="18"/>
                                </w:rPr>
                              </w:pPr>
                              <w:r>
                                <w:rPr>
                                  <w:sz w:val="18"/>
                                </w:rPr>
                                <w:t>Kada vatrogasne postrojbe županije nisu u mogućnosti ugasiti požar</w:t>
                              </w:r>
                            </w:p>
                          </w:txbxContent>
                        </wps:txbx>
                        <wps:bodyPr rot="0" vert="horz" wrap="square" lIns="91440" tIns="45720" rIns="91440" bIns="45720" anchor="t" anchorCtr="0" upright="1">
                          <a:noAutofit/>
                        </wps:bodyPr>
                      </wps:wsp>
                      <wps:wsp>
                        <wps:cNvPr id="83" name="Text Box 17"/>
                        <wps:cNvSpPr txBox="1">
                          <a:spLocks noChangeArrowheads="1"/>
                        </wps:cNvSpPr>
                        <wps:spPr bwMode="auto">
                          <a:xfrm>
                            <a:off x="3887" y="12780"/>
                            <a:ext cx="2880" cy="432"/>
                          </a:xfrm>
                          <a:prstGeom prst="rect">
                            <a:avLst/>
                          </a:prstGeom>
                          <a:solidFill>
                            <a:srgbClr val="99CCFF"/>
                          </a:solidFill>
                          <a:ln w="9525">
                            <a:solidFill>
                              <a:srgbClr val="000000"/>
                            </a:solidFill>
                            <a:miter lim="800000"/>
                            <a:headEnd/>
                            <a:tailEnd/>
                          </a:ln>
                        </wps:spPr>
                        <wps:txbx>
                          <w:txbxContent>
                            <w:p w14:paraId="0667702B" w14:textId="77777777" w:rsidR="00AF412A" w:rsidRDefault="00AF412A" w:rsidP="00AF412A">
                              <w:pPr>
                                <w:rPr>
                                  <w:sz w:val="18"/>
                                </w:rPr>
                              </w:pPr>
                              <w:r>
                                <w:rPr>
                                  <w:sz w:val="18"/>
                                </w:rPr>
                                <w:t>Glavni vatrogasni zapovjednik RH</w:t>
                              </w:r>
                            </w:p>
                          </w:txbxContent>
                        </wps:txbx>
                        <wps:bodyPr rot="0" vert="horz" wrap="square" lIns="91440" tIns="45720" rIns="91440" bIns="45720" anchor="t" anchorCtr="0" upright="1">
                          <a:noAutofit/>
                        </wps:bodyPr>
                      </wps:wsp>
                      <wps:wsp>
                        <wps:cNvPr id="84" name="Text Box 18"/>
                        <wps:cNvSpPr txBox="1">
                          <a:spLocks noChangeArrowheads="1"/>
                        </wps:cNvSpPr>
                        <wps:spPr bwMode="auto">
                          <a:xfrm>
                            <a:off x="4107" y="13763"/>
                            <a:ext cx="2372" cy="645"/>
                          </a:xfrm>
                          <a:prstGeom prst="rect">
                            <a:avLst/>
                          </a:prstGeom>
                          <a:solidFill>
                            <a:srgbClr val="99CCFF"/>
                          </a:solidFill>
                          <a:ln w="9525">
                            <a:solidFill>
                              <a:srgbClr val="000000"/>
                            </a:solidFill>
                            <a:miter lim="800000"/>
                            <a:headEnd/>
                            <a:tailEnd/>
                          </a:ln>
                        </wps:spPr>
                        <wps:txbx>
                          <w:txbxContent>
                            <w:p w14:paraId="3EA62387" w14:textId="77777777" w:rsidR="00AF412A" w:rsidRDefault="00AF412A" w:rsidP="00AF412A">
                              <w:pPr>
                                <w:rPr>
                                  <w:sz w:val="18"/>
                                </w:rPr>
                              </w:pPr>
                              <w:r>
                                <w:rPr>
                                  <w:sz w:val="18"/>
                                </w:rPr>
                                <w:t>Vatrogasno zapovjedništvo</w:t>
                              </w:r>
                            </w:p>
                            <w:p w14:paraId="06ADD27B" w14:textId="77777777" w:rsidR="00AF412A" w:rsidRDefault="00AF412A" w:rsidP="00AF412A">
                              <w:pPr>
                                <w:rPr>
                                  <w:sz w:val="18"/>
                                </w:rPr>
                              </w:pPr>
                              <w:r>
                                <w:rPr>
                                  <w:sz w:val="18"/>
                                </w:rPr>
                                <w:t>za Jadran VOTLC</w:t>
                              </w:r>
                            </w:p>
                          </w:txbxContent>
                        </wps:txbx>
                        <wps:bodyPr rot="0" vert="horz" wrap="square" lIns="91440" tIns="45720" rIns="91440" bIns="45720" anchor="t" anchorCtr="0" upright="1">
                          <a:noAutofit/>
                        </wps:bodyPr>
                      </wps:wsp>
                      <wps:wsp>
                        <wps:cNvPr id="85" name="Text Box 19"/>
                        <wps:cNvSpPr txBox="1">
                          <a:spLocks noChangeArrowheads="1"/>
                        </wps:cNvSpPr>
                        <wps:spPr bwMode="auto">
                          <a:xfrm>
                            <a:off x="7537" y="13530"/>
                            <a:ext cx="3024" cy="1158"/>
                          </a:xfrm>
                          <a:prstGeom prst="rect">
                            <a:avLst/>
                          </a:prstGeom>
                          <a:solidFill>
                            <a:srgbClr val="FFCC99"/>
                          </a:solidFill>
                          <a:ln w="9525">
                            <a:solidFill>
                              <a:srgbClr val="000000"/>
                            </a:solidFill>
                            <a:miter lim="800000"/>
                            <a:headEnd/>
                            <a:tailEnd/>
                          </a:ln>
                        </wps:spPr>
                        <wps:txbx>
                          <w:txbxContent>
                            <w:p w14:paraId="53A1E1B2" w14:textId="77777777" w:rsidR="00AF412A" w:rsidRDefault="00AF412A" w:rsidP="00AF412A">
                              <w:pPr>
                                <w:rPr>
                                  <w:sz w:val="18"/>
                                  <w:szCs w:val="18"/>
                                </w:rPr>
                              </w:pPr>
                              <w:r>
                                <w:rPr>
                                  <w:sz w:val="18"/>
                                  <w:szCs w:val="18"/>
                                </w:rPr>
                                <w:t>- vatrogasne postrojbe iz drugih   županija</w:t>
                              </w:r>
                            </w:p>
                            <w:p w14:paraId="045C58DD" w14:textId="77777777" w:rsidR="00AF412A" w:rsidRDefault="00AF412A" w:rsidP="00AF412A">
                              <w:pPr>
                                <w:rPr>
                                  <w:sz w:val="18"/>
                                  <w:szCs w:val="18"/>
                                </w:rPr>
                              </w:pPr>
                              <w:r>
                                <w:rPr>
                                  <w:sz w:val="18"/>
                                  <w:szCs w:val="18"/>
                                </w:rPr>
                                <w:t>- postrojbe za brzo djelovanje</w:t>
                              </w:r>
                            </w:p>
                            <w:p w14:paraId="65C9B8AD" w14:textId="77777777" w:rsidR="00AF412A" w:rsidRDefault="00AF412A" w:rsidP="00AF412A">
                              <w:pPr>
                                <w:rPr>
                                  <w:sz w:val="18"/>
                                  <w:szCs w:val="18"/>
                                </w:rPr>
                              </w:pPr>
                              <w:r>
                                <w:rPr>
                                  <w:sz w:val="18"/>
                                  <w:szCs w:val="18"/>
                                </w:rPr>
                                <w:t>- zračne snage</w:t>
                              </w:r>
                            </w:p>
                            <w:p w14:paraId="06BEAD00" w14:textId="77777777" w:rsidR="00AF412A" w:rsidRDefault="00AF412A" w:rsidP="00AF412A">
                              <w:pPr>
                                <w:rPr>
                                  <w:sz w:val="18"/>
                                  <w:szCs w:val="18"/>
                                </w:rPr>
                              </w:pPr>
                              <w:r>
                                <w:rPr>
                                  <w:sz w:val="18"/>
                                  <w:szCs w:val="18"/>
                                </w:rPr>
                                <w:t>- vojska</w:t>
                              </w:r>
                            </w:p>
                          </w:txbxContent>
                        </wps:txbx>
                        <wps:bodyPr rot="0" vert="horz" wrap="square" lIns="91440" tIns="45720" rIns="91440" bIns="45720" anchor="t" anchorCtr="0" upright="1">
                          <a:noAutofit/>
                        </wps:bodyPr>
                      </wps:wsp>
                      <wps:wsp>
                        <wps:cNvPr id="86" name="Text Box 20"/>
                        <wps:cNvSpPr txBox="1">
                          <a:spLocks noChangeArrowheads="1"/>
                        </wps:cNvSpPr>
                        <wps:spPr bwMode="auto">
                          <a:xfrm>
                            <a:off x="1439" y="10389"/>
                            <a:ext cx="2160" cy="981"/>
                          </a:xfrm>
                          <a:prstGeom prst="rect">
                            <a:avLst/>
                          </a:prstGeom>
                          <a:solidFill>
                            <a:srgbClr val="FFCC99"/>
                          </a:solidFill>
                          <a:ln w="9525">
                            <a:solidFill>
                              <a:srgbClr val="000000"/>
                            </a:solidFill>
                            <a:miter lim="800000"/>
                            <a:headEnd/>
                            <a:tailEnd/>
                          </a:ln>
                        </wps:spPr>
                        <wps:txbx>
                          <w:txbxContent>
                            <w:p w14:paraId="7880162D" w14:textId="77777777" w:rsidR="00AF412A" w:rsidRDefault="00AF412A" w:rsidP="00AF412A">
                              <w:pPr>
                                <w:jc w:val="center"/>
                                <w:rPr>
                                  <w:sz w:val="18"/>
                                  <w:szCs w:val="18"/>
                                </w:rPr>
                              </w:pPr>
                              <w:r>
                                <w:rPr>
                                  <w:sz w:val="18"/>
                                  <w:szCs w:val="18"/>
                                </w:rPr>
                                <w:t>Vatrogasne postrojbe s područja Grada Dubrovnika</w:t>
                              </w:r>
                            </w:p>
                          </w:txbxContent>
                        </wps:txbx>
                        <wps:bodyPr rot="0" vert="horz" wrap="square" lIns="91440" tIns="45720" rIns="91440" bIns="45720" anchor="t" anchorCtr="0" upright="1">
                          <a:noAutofit/>
                        </wps:bodyPr>
                      </wps:wsp>
                      <wps:wsp>
                        <wps:cNvPr id="87" name="Line 21"/>
                        <wps:cNvCnPr/>
                        <wps:spPr bwMode="auto">
                          <a:xfrm>
                            <a:off x="5327" y="2799"/>
                            <a:ext cx="0" cy="432"/>
                          </a:xfrm>
                          <a:prstGeom prst="line">
                            <a:avLst/>
                          </a:prstGeom>
                          <a:noFill/>
                          <a:ln w="9525">
                            <a:solidFill>
                              <a:srgbClr val="000000"/>
                            </a:solidFill>
                            <a:round/>
                            <a:headEnd/>
                            <a:tailEnd type="triangle" w="med" len="med"/>
                          </a:ln>
                        </wps:spPr>
                        <wps:bodyPr/>
                      </wps:wsp>
                      <wps:wsp>
                        <wps:cNvPr id="88" name="Line 22"/>
                        <wps:cNvCnPr/>
                        <wps:spPr bwMode="auto">
                          <a:xfrm>
                            <a:off x="6335" y="3500"/>
                            <a:ext cx="432" cy="0"/>
                          </a:xfrm>
                          <a:prstGeom prst="line">
                            <a:avLst/>
                          </a:prstGeom>
                          <a:noFill/>
                          <a:ln w="9525">
                            <a:solidFill>
                              <a:srgbClr val="000000"/>
                            </a:solidFill>
                            <a:round/>
                            <a:headEnd/>
                            <a:tailEnd type="triangle" w="med" len="med"/>
                          </a:ln>
                        </wps:spPr>
                        <wps:bodyPr/>
                      </wps:wsp>
                      <wps:wsp>
                        <wps:cNvPr id="89" name="Line 23"/>
                        <wps:cNvCnPr>
                          <a:stCxn id="70" idx="2"/>
                        </wps:cNvCnPr>
                        <wps:spPr bwMode="auto">
                          <a:xfrm>
                            <a:off x="5291" y="3685"/>
                            <a:ext cx="36" cy="673"/>
                          </a:xfrm>
                          <a:prstGeom prst="line">
                            <a:avLst/>
                          </a:prstGeom>
                          <a:noFill/>
                          <a:ln w="9525">
                            <a:solidFill>
                              <a:srgbClr val="000000"/>
                            </a:solidFill>
                            <a:round/>
                            <a:headEnd/>
                            <a:tailEnd type="triangle" w="med" len="med"/>
                          </a:ln>
                        </wps:spPr>
                        <wps:bodyPr/>
                      </wps:wsp>
                      <wps:wsp>
                        <wps:cNvPr id="90" name="Line 24"/>
                        <wps:cNvCnPr/>
                        <wps:spPr bwMode="auto">
                          <a:xfrm>
                            <a:off x="4751" y="4765"/>
                            <a:ext cx="0" cy="432"/>
                          </a:xfrm>
                          <a:prstGeom prst="line">
                            <a:avLst/>
                          </a:prstGeom>
                          <a:noFill/>
                          <a:ln w="9525">
                            <a:solidFill>
                              <a:srgbClr val="000000"/>
                            </a:solidFill>
                            <a:round/>
                            <a:headEnd/>
                            <a:tailEnd type="triangle" w="med" len="med"/>
                          </a:ln>
                        </wps:spPr>
                        <wps:bodyPr/>
                      </wps:wsp>
                      <wps:wsp>
                        <wps:cNvPr id="91" name="Line 25"/>
                        <wps:cNvCnPr/>
                        <wps:spPr bwMode="auto">
                          <a:xfrm>
                            <a:off x="6047" y="5466"/>
                            <a:ext cx="720" cy="0"/>
                          </a:xfrm>
                          <a:prstGeom prst="line">
                            <a:avLst/>
                          </a:prstGeom>
                          <a:noFill/>
                          <a:ln w="9525">
                            <a:solidFill>
                              <a:srgbClr val="000000"/>
                            </a:solidFill>
                            <a:round/>
                            <a:headEnd/>
                            <a:tailEnd type="triangle" w="med" len="med"/>
                          </a:ln>
                        </wps:spPr>
                        <wps:bodyPr/>
                      </wps:wsp>
                      <wps:wsp>
                        <wps:cNvPr id="92" name="Line 26"/>
                        <wps:cNvCnPr/>
                        <wps:spPr bwMode="auto">
                          <a:xfrm>
                            <a:off x="4751" y="5892"/>
                            <a:ext cx="0" cy="432"/>
                          </a:xfrm>
                          <a:prstGeom prst="line">
                            <a:avLst/>
                          </a:prstGeom>
                          <a:noFill/>
                          <a:ln w="9525">
                            <a:solidFill>
                              <a:srgbClr val="000000"/>
                            </a:solidFill>
                            <a:round/>
                            <a:headEnd/>
                            <a:tailEnd type="triangle" w="med" len="med"/>
                          </a:ln>
                        </wps:spPr>
                        <wps:bodyPr/>
                      </wps:wsp>
                      <wps:wsp>
                        <wps:cNvPr id="93" name="Line 27"/>
                        <wps:cNvCnPr/>
                        <wps:spPr bwMode="auto">
                          <a:xfrm>
                            <a:off x="5759" y="6731"/>
                            <a:ext cx="0" cy="432"/>
                          </a:xfrm>
                          <a:prstGeom prst="line">
                            <a:avLst/>
                          </a:prstGeom>
                          <a:noFill/>
                          <a:ln w="9525">
                            <a:solidFill>
                              <a:srgbClr val="000000"/>
                            </a:solidFill>
                            <a:round/>
                            <a:headEnd/>
                            <a:tailEnd type="triangle" w="med" len="med"/>
                          </a:ln>
                        </wps:spPr>
                        <wps:bodyPr/>
                      </wps:wsp>
                      <wps:wsp>
                        <wps:cNvPr id="94" name="Line 28"/>
                        <wps:cNvCnPr/>
                        <wps:spPr bwMode="auto">
                          <a:xfrm flipV="1">
                            <a:off x="4751" y="8130"/>
                            <a:ext cx="986" cy="10"/>
                          </a:xfrm>
                          <a:prstGeom prst="line">
                            <a:avLst/>
                          </a:prstGeom>
                          <a:noFill/>
                          <a:ln w="9525">
                            <a:solidFill>
                              <a:srgbClr val="000000"/>
                            </a:solidFill>
                            <a:round/>
                            <a:headEnd type="triangle" w="med" len="med"/>
                            <a:tailEnd/>
                          </a:ln>
                        </wps:spPr>
                        <wps:bodyPr/>
                      </wps:wsp>
                      <wps:wsp>
                        <wps:cNvPr id="95" name="Freeform 29"/>
                        <wps:cNvSpPr>
                          <a:spLocks/>
                        </wps:cNvSpPr>
                        <wps:spPr bwMode="auto">
                          <a:xfrm>
                            <a:off x="5751" y="7577"/>
                            <a:ext cx="9" cy="4329"/>
                          </a:xfrm>
                          <a:custGeom>
                            <a:avLst/>
                            <a:gdLst>
                              <a:gd name="T0" fmla="*/ 9 w 9"/>
                              <a:gd name="T1" fmla="*/ 0 h 4329"/>
                              <a:gd name="T2" fmla="*/ 0 w 9"/>
                              <a:gd name="T3" fmla="*/ 4329 h 4329"/>
                            </a:gdLst>
                            <a:ahLst/>
                            <a:cxnLst>
                              <a:cxn ang="0">
                                <a:pos x="T0" y="T1"/>
                              </a:cxn>
                              <a:cxn ang="0">
                                <a:pos x="T2" y="T3"/>
                              </a:cxn>
                            </a:cxnLst>
                            <a:rect l="0" t="0" r="r" b="b"/>
                            <a:pathLst>
                              <a:path w="9" h="4329">
                                <a:moveTo>
                                  <a:pt x="9" y="0"/>
                                </a:moveTo>
                                <a:lnTo>
                                  <a:pt x="0" y="4329"/>
                                </a:lnTo>
                              </a:path>
                            </a:pathLst>
                          </a:custGeom>
                          <a:noFill/>
                          <a:ln w="9525">
                            <a:solidFill>
                              <a:srgbClr val="000000"/>
                            </a:solidFill>
                            <a:round/>
                            <a:headEnd type="none" w="med" len="med"/>
                            <a:tailEnd type="triangle" w="med" len="med"/>
                          </a:ln>
                        </wps:spPr>
                        <wps:bodyPr rot="0" vert="horz" wrap="square" lIns="91440" tIns="45720" rIns="91440" bIns="45720" anchor="t" anchorCtr="0" upright="1">
                          <a:noAutofit/>
                        </wps:bodyPr>
                      </wps:wsp>
                      <wps:wsp>
                        <wps:cNvPr id="96" name="Line 30"/>
                        <wps:cNvCnPr/>
                        <wps:spPr bwMode="auto">
                          <a:xfrm>
                            <a:off x="2159" y="8422"/>
                            <a:ext cx="0" cy="576"/>
                          </a:xfrm>
                          <a:prstGeom prst="line">
                            <a:avLst/>
                          </a:prstGeom>
                          <a:noFill/>
                          <a:ln w="9525">
                            <a:solidFill>
                              <a:srgbClr val="000000"/>
                            </a:solidFill>
                            <a:round/>
                            <a:headEnd/>
                            <a:tailEnd type="triangle" w="med" len="med"/>
                          </a:ln>
                        </wps:spPr>
                        <wps:bodyPr/>
                      </wps:wsp>
                      <wps:wsp>
                        <wps:cNvPr id="97" name="Line 31"/>
                        <wps:cNvCnPr/>
                        <wps:spPr bwMode="auto">
                          <a:xfrm flipV="1">
                            <a:off x="2879" y="8986"/>
                            <a:ext cx="576" cy="288"/>
                          </a:xfrm>
                          <a:prstGeom prst="line">
                            <a:avLst/>
                          </a:prstGeom>
                          <a:noFill/>
                          <a:ln w="9525">
                            <a:solidFill>
                              <a:srgbClr val="000000"/>
                            </a:solidFill>
                            <a:round/>
                            <a:headEnd type="triangle" w="med" len="med"/>
                            <a:tailEnd type="triangle" w="med" len="med"/>
                          </a:ln>
                        </wps:spPr>
                        <wps:bodyPr/>
                      </wps:wsp>
                      <wps:wsp>
                        <wps:cNvPr id="98" name="Line 32"/>
                        <wps:cNvCnPr/>
                        <wps:spPr bwMode="auto">
                          <a:xfrm>
                            <a:off x="2879" y="9543"/>
                            <a:ext cx="576" cy="288"/>
                          </a:xfrm>
                          <a:prstGeom prst="line">
                            <a:avLst/>
                          </a:prstGeom>
                          <a:noFill/>
                          <a:ln w="9525">
                            <a:solidFill>
                              <a:srgbClr val="000000"/>
                            </a:solidFill>
                            <a:round/>
                            <a:headEnd type="triangle" w="med" len="med"/>
                            <a:tailEnd type="triangle" w="med" len="med"/>
                          </a:ln>
                        </wps:spPr>
                        <wps:bodyPr/>
                      </wps:wsp>
                      <wps:wsp>
                        <wps:cNvPr id="99" name="Line 33"/>
                        <wps:cNvCnPr/>
                        <wps:spPr bwMode="auto">
                          <a:xfrm>
                            <a:off x="2159" y="9687"/>
                            <a:ext cx="0" cy="720"/>
                          </a:xfrm>
                          <a:prstGeom prst="line">
                            <a:avLst/>
                          </a:prstGeom>
                          <a:noFill/>
                          <a:ln w="9525">
                            <a:solidFill>
                              <a:srgbClr val="000000"/>
                            </a:solidFill>
                            <a:round/>
                            <a:headEnd/>
                            <a:tailEnd type="triangle" w="med" len="med"/>
                          </a:ln>
                        </wps:spPr>
                        <wps:bodyPr/>
                      </wps:wsp>
                      <wps:wsp>
                        <wps:cNvPr id="100" name="Freeform 34"/>
                        <wps:cNvSpPr>
                          <a:spLocks/>
                        </wps:cNvSpPr>
                        <wps:spPr bwMode="auto">
                          <a:xfrm>
                            <a:off x="5317" y="12358"/>
                            <a:ext cx="11" cy="434"/>
                          </a:xfrm>
                          <a:custGeom>
                            <a:avLst/>
                            <a:gdLst>
                              <a:gd name="T0" fmla="*/ 0 w 11"/>
                              <a:gd name="T1" fmla="*/ 0 h 434"/>
                              <a:gd name="T2" fmla="*/ 11 w 11"/>
                              <a:gd name="T3" fmla="*/ 434 h 434"/>
                            </a:gdLst>
                            <a:ahLst/>
                            <a:cxnLst>
                              <a:cxn ang="0">
                                <a:pos x="T0" y="T1"/>
                              </a:cxn>
                              <a:cxn ang="0">
                                <a:pos x="T2" y="T3"/>
                              </a:cxn>
                            </a:cxnLst>
                            <a:rect l="0" t="0" r="r" b="b"/>
                            <a:pathLst>
                              <a:path w="11" h="434">
                                <a:moveTo>
                                  <a:pt x="0" y="0"/>
                                </a:moveTo>
                                <a:lnTo>
                                  <a:pt x="11" y="434"/>
                                </a:lnTo>
                              </a:path>
                            </a:pathLst>
                          </a:custGeom>
                          <a:noFill/>
                          <a:ln w="9525">
                            <a:solidFill>
                              <a:srgbClr val="000000"/>
                            </a:solidFill>
                            <a:round/>
                            <a:headEnd/>
                            <a:tailEnd type="triangle" w="med" len="med"/>
                          </a:ln>
                        </wps:spPr>
                        <wps:bodyPr rot="0" vert="horz" wrap="square" lIns="91440" tIns="45720" rIns="91440" bIns="45720" anchor="t" anchorCtr="0" upright="1">
                          <a:noAutofit/>
                        </wps:bodyPr>
                      </wps:wsp>
                      <wps:wsp>
                        <wps:cNvPr id="101" name="Line 35"/>
                        <wps:cNvCnPr/>
                        <wps:spPr bwMode="auto">
                          <a:xfrm>
                            <a:off x="5327" y="13199"/>
                            <a:ext cx="0" cy="576"/>
                          </a:xfrm>
                          <a:prstGeom prst="line">
                            <a:avLst/>
                          </a:prstGeom>
                          <a:noFill/>
                          <a:ln w="9525">
                            <a:solidFill>
                              <a:srgbClr val="000000"/>
                            </a:solidFill>
                            <a:round/>
                            <a:headEnd/>
                            <a:tailEnd type="triangle" w="med" len="med"/>
                          </a:ln>
                        </wps:spPr>
                        <wps:bodyPr/>
                      </wps:wsp>
                      <wps:wsp>
                        <wps:cNvPr id="102" name="Freeform 36"/>
                        <wps:cNvSpPr>
                          <a:spLocks/>
                        </wps:cNvSpPr>
                        <wps:spPr bwMode="auto">
                          <a:xfrm>
                            <a:off x="6479" y="14045"/>
                            <a:ext cx="1044" cy="3"/>
                          </a:xfrm>
                          <a:custGeom>
                            <a:avLst/>
                            <a:gdLst>
                              <a:gd name="T0" fmla="*/ 0 w 1044"/>
                              <a:gd name="T1" fmla="*/ 0 h 3"/>
                              <a:gd name="T2" fmla="*/ 1044 w 1044"/>
                              <a:gd name="T3" fmla="*/ 3 h 3"/>
                            </a:gdLst>
                            <a:ahLst/>
                            <a:cxnLst>
                              <a:cxn ang="0">
                                <a:pos x="T0" y="T1"/>
                              </a:cxn>
                              <a:cxn ang="0">
                                <a:pos x="T2" y="T3"/>
                              </a:cxn>
                            </a:cxnLst>
                            <a:rect l="0" t="0" r="r" b="b"/>
                            <a:pathLst>
                              <a:path w="1044" h="3">
                                <a:moveTo>
                                  <a:pt x="0" y="0"/>
                                </a:moveTo>
                                <a:lnTo>
                                  <a:pt x="1044" y="3"/>
                                </a:lnTo>
                              </a:path>
                            </a:pathLst>
                          </a:custGeom>
                          <a:noFill/>
                          <a:ln w="9525">
                            <a:solidFill>
                              <a:srgbClr val="000000"/>
                            </a:solidFill>
                            <a:round/>
                            <a:headEnd type="none" w="med" len="med"/>
                            <a:tailEnd type="triangle" w="med" len="med"/>
                          </a:ln>
                        </wps:spPr>
                        <wps:bodyPr rot="0" vert="horz" wrap="square" lIns="91440" tIns="45720" rIns="91440" bIns="45720" anchor="t" anchorCtr="0" upright="1">
                          <a:noAutofit/>
                        </wps:bodyPr>
                      </wps:wsp>
                      <wps:wsp>
                        <wps:cNvPr id="103" name="Text Box 37"/>
                        <wps:cNvSpPr txBox="1">
                          <a:spLocks noChangeArrowheads="1"/>
                        </wps:cNvSpPr>
                        <wps:spPr bwMode="auto">
                          <a:xfrm>
                            <a:off x="6457" y="8850"/>
                            <a:ext cx="3600" cy="592"/>
                          </a:xfrm>
                          <a:prstGeom prst="rect">
                            <a:avLst/>
                          </a:prstGeom>
                          <a:solidFill>
                            <a:srgbClr val="FFFF99"/>
                          </a:solidFill>
                          <a:ln w="9525">
                            <a:solidFill>
                              <a:srgbClr val="000000"/>
                            </a:solidFill>
                            <a:miter lim="800000"/>
                            <a:headEnd/>
                            <a:tailEnd/>
                          </a:ln>
                        </wps:spPr>
                        <wps:txbx>
                          <w:txbxContent>
                            <w:p w14:paraId="73CD5BF0" w14:textId="77777777" w:rsidR="00AF412A" w:rsidRDefault="00AF412A" w:rsidP="00AF412A">
                              <w:pPr>
                                <w:jc w:val="center"/>
                                <w:rPr>
                                  <w:sz w:val="18"/>
                                </w:rPr>
                              </w:pPr>
                              <w:r>
                                <w:rPr>
                                  <w:sz w:val="18"/>
                                </w:rPr>
                                <w:t>U  akciju gašenja uključuju se postrojbe s područja županije</w:t>
                              </w:r>
                            </w:p>
                          </w:txbxContent>
                        </wps:txbx>
                        <wps:bodyPr rot="0" vert="horz" wrap="square" lIns="91440" tIns="45720" rIns="91440" bIns="45720" anchor="t" anchorCtr="0" upright="1">
                          <a:noAutofit/>
                        </wps:bodyPr>
                      </wps:wsp>
                      <wps:wsp>
                        <wps:cNvPr id="104" name="Text Box 38"/>
                        <wps:cNvSpPr txBox="1">
                          <a:spLocks noChangeArrowheads="1"/>
                        </wps:cNvSpPr>
                        <wps:spPr bwMode="auto">
                          <a:xfrm>
                            <a:off x="6479" y="9787"/>
                            <a:ext cx="1872" cy="642"/>
                          </a:xfrm>
                          <a:prstGeom prst="rect">
                            <a:avLst/>
                          </a:prstGeom>
                          <a:solidFill>
                            <a:srgbClr val="99CCFF"/>
                          </a:solidFill>
                          <a:ln w="9525">
                            <a:solidFill>
                              <a:srgbClr val="000000"/>
                            </a:solidFill>
                            <a:miter lim="800000"/>
                            <a:headEnd/>
                            <a:tailEnd/>
                          </a:ln>
                        </wps:spPr>
                        <wps:txbx>
                          <w:txbxContent>
                            <w:p w14:paraId="29914EFA" w14:textId="77777777" w:rsidR="00AF412A" w:rsidRDefault="00AF412A" w:rsidP="00AF412A">
                              <w:pPr>
                                <w:jc w:val="center"/>
                                <w:rPr>
                                  <w:sz w:val="18"/>
                                </w:rPr>
                              </w:pPr>
                              <w:r>
                                <w:rPr>
                                  <w:sz w:val="18"/>
                                </w:rPr>
                                <w:t>Županijski vatrogasni zapovjednik</w:t>
                              </w:r>
                            </w:p>
                          </w:txbxContent>
                        </wps:txbx>
                        <wps:bodyPr rot="0" vert="horz" wrap="square" lIns="91440" tIns="45720" rIns="91440" bIns="45720" anchor="t" anchorCtr="0" upright="1">
                          <a:noAutofit/>
                        </wps:bodyPr>
                      </wps:wsp>
                      <wps:wsp>
                        <wps:cNvPr id="105" name="Text Box 39"/>
                        <wps:cNvSpPr txBox="1">
                          <a:spLocks noChangeArrowheads="1"/>
                        </wps:cNvSpPr>
                        <wps:spPr bwMode="auto">
                          <a:xfrm>
                            <a:off x="8927" y="9569"/>
                            <a:ext cx="1728" cy="600"/>
                          </a:xfrm>
                          <a:prstGeom prst="rect">
                            <a:avLst/>
                          </a:prstGeom>
                          <a:solidFill>
                            <a:srgbClr val="FFFFFF"/>
                          </a:solidFill>
                          <a:ln w="9525">
                            <a:solidFill>
                              <a:srgbClr val="000000"/>
                            </a:solidFill>
                            <a:miter lim="800000"/>
                            <a:headEnd/>
                            <a:tailEnd/>
                          </a:ln>
                        </wps:spPr>
                        <wps:txbx>
                          <w:txbxContent>
                            <w:p w14:paraId="0D7E2FA7" w14:textId="77777777" w:rsidR="00AF412A" w:rsidRDefault="00AF412A" w:rsidP="00AF412A">
                              <w:pPr>
                                <w:jc w:val="center"/>
                                <w:rPr>
                                  <w:sz w:val="18"/>
                                </w:rPr>
                              </w:pPr>
                              <w:r>
                                <w:rPr>
                                  <w:sz w:val="18"/>
                                </w:rPr>
                                <w:t>Stožer  civilne zaštite županije</w:t>
                              </w:r>
                            </w:p>
                          </w:txbxContent>
                        </wps:txbx>
                        <wps:bodyPr rot="0" vert="horz" wrap="square" lIns="91440" tIns="45720" rIns="91440" bIns="45720" anchor="t" anchorCtr="0" upright="1">
                          <a:noAutofit/>
                        </wps:bodyPr>
                      </wps:wsp>
                      <wps:wsp>
                        <wps:cNvPr id="106" name="Text Box 40"/>
                        <wps:cNvSpPr txBox="1">
                          <a:spLocks noChangeArrowheads="1"/>
                        </wps:cNvSpPr>
                        <wps:spPr bwMode="auto">
                          <a:xfrm>
                            <a:off x="8877" y="10290"/>
                            <a:ext cx="1540" cy="631"/>
                          </a:xfrm>
                          <a:prstGeom prst="rect">
                            <a:avLst/>
                          </a:prstGeom>
                          <a:solidFill>
                            <a:srgbClr val="FFFFFF"/>
                          </a:solidFill>
                          <a:ln w="9525">
                            <a:solidFill>
                              <a:srgbClr val="000000"/>
                            </a:solidFill>
                            <a:miter lim="800000"/>
                            <a:headEnd/>
                            <a:tailEnd/>
                          </a:ln>
                        </wps:spPr>
                        <wps:txbx>
                          <w:txbxContent>
                            <w:p w14:paraId="61994816" w14:textId="77777777" w:rsidR="00AF412A" w:rsidRDefault="00AF412A" w:rsidP="00AF412A">
                              <w:pPr>
                                <w:jc w:val="center"/>
                                <w:rPr>
                                  <w:sz w:val="18"/>
                                </w:rPr>
                              </w:pPr>
                              <w:r>
                                <w:rPr>
                                  <w:sz w:val="18"/>
                                </w:rPr>
                                <w:t>Čelništvo županije</w:t>
                              </w:r>
                            </w:p>
                          </w:txbxContent>
                        </wps:txbx>
                        <wps:bodyPr rot="0" vert="horz" wrap="square" lIns="91440" tIns="45720" rIns="91440" bIns="45720" anchor="t" anchorCtr="0" upright="1">
                          <a:noAutofit/>
                        </wps:bodyPr>
                      </wps:wsp>
                      <wps:wsp>
                        <wps:cNvPr id="107" name="Text Box 41"/>
                        <wps:cNvSpPr txBox="1">
                          <a:spLocks noChangeArrowheads="1"/>
                        </wps:cNvSpPr>
                        <wps:spPr bwMode="auto">
                          <a:xfrm>
                            <a:off x="6479" y="10774"/>
                            <a:ext cx="2160" cy="596"/>
                          </a:xfrm>
                          <a:prstGeom prst="rect">
                            <a:avLst/>
                          </a:prstGeom>
                          <a:solidFill>
                            <a:srgbClr val="FFCC99"/>
                          </a:solidFill>
                          <a:ln w="9525">
                            <a:solidFill>
                              <a:srgbClr val="000000"/>
                            </a:solidFill>
                            <a:miter lim="800000"/>
                            <a:headEnd/>
                            <a:tailEnd/>
                          </a:ln>
                        </wps:spPr>
                        <wps:txbx>
                          <w:txbxContent>
                            <w:p w14:paraId="5E539923" w14:textId="77777777" w:rsidR="00AF412A" w:rsidRDefault="00AF412A" w:rsidP="00AF412A">
                              <w:pPr>
                                <w:jc w:val="center"/>
                                <w:rPr>
                                  <w:sz w:val="18"/>
                                  <w:szCs w:val="18"/>
                                </w:rPr>
                              </w:pPr>
                              <w:r>
                                <w:rPr>
                                  <w:sz w:val="18"/>
                                  <w:szCs w:val="18"/>
                                </w:rPr>
                                <w:t>Vatrogasne postrojbe s područja županije</w:t>
                              </w:r>
                            </w:p>
                          </w:txbxContent>
                        </wps:txbx>
                        <wps:bodyPr rot="0" vert="horz" wrap="square" lIns="91440" tIns="45720" rIns="91440" bIns="45720" anchor="t" anchorCtr="0" upright="1">
                          <a:noAutofit/>
                        </wps:bodyPr>
                      </wps:wsp>
                      <wps:wsp>
                        <wps:cNvPr id="108" name="Freeform 42"/>
                        <wps:cNvSpPr>
                          <a:spLocks/>
                        </wps:cNvSpPr>
                        <wps:spPr bwMode="auto">
                          <a:xfrm>
                            <a:off x="7486" y="9443"/>
                            <a:ext cx="1" cy="336"/>
                          </a:xfrm>
                          <a:custGeom>
                            <a:avLst/>
                            <a:gdLst>
                              <a:gd name="T0" fmla="*/ 0 w 1"/>
                              <a:gd name="T1" fmla="*/ 0 h 470"/>
                              <a:gd name="T2" fmla="*/ 1 w 1"/>
                              <a:gd name="T3" fmla="*/ 470 h 470"/>
                            </a:gdLst>
                            <a:ahLst/>
                            <a:cxnLst>
                              <a:cxn ang="0">
                                <a:pos x="T0" y="T1"/>
                              </a:cxn>
                              <a:cxn ang="0">
                                <a:pos x="T2" y="T3"/>
                              </a:cxn>
                            </a:cxnLst>
                            <a:rect l="0" t="0" r="r" b="b"/>
                            <a:pathLst>
                              <a:path w="1" h="470">
                                <a:moveTo>
                                  <a:pt x="0" y="0"/>
                                </a:moveTo>
                                <a:lnTo>
                                  <a:pt x="1" y="470"/>
                                </a:lnTo>
                              </a:path>
                            </a:pathLst>
                          </a:custGeom>
                          <a:noFill/>
                          <a:ln w="9525">
                            <a:solidFill>
                              <a:srgbClr val="000000"/>
                            </a:solidFill>
                            <a:round/>
                            <a:headEnd/>
                            <a:tailEnd type="triangle" w="med" len="med"/>
                          </a:ln>
                        </wps:spPr>
                        <wps:bodyPr rot="0" vert="horz" wrap="square" lIns="91440" tIns="45720" rIns="91440" bIns="45720" anchor="t" anchorCtr="0" upright="1">
                          <a:noAutofit/>
                        </wps:bodyPr>
                      </wps:wsp>
                      <wps:wsp>
                        <wps:cNvPr id="109" name="Line 43"/>
                        <wps:cNvCnPr/>
                        <wps:spPr bwMode="auto">
                          <a:xfrm flipV="1">
                            <a:off x="8351" y="9771"/>
                            <a:ext cx="576" cy="206"/>
                          </a:xfrm>
                          <a:prstGeom prst="line">
                            <a:avLst/>
                          </a:prstGeom>
                          <a:noFill/>
                          <a:ln w="9525">
                            <a:solidFill>
                              <a:srgbClr val="000000"/>
                            </a:solidFill>
                            <a:round/>
                            <a:headEnd type="triangle" w="med" len="med"/>
                            <a:tailEnd type="triangle" w="med" len="med"/>
                          </a:ln>
                        </wps:spPr>
                        <wps:bodyPr/>
                      </wps:wsp>
                      <wps:wsp>
                        <wps:cNvPr id="110" name="Line 44"/>
                        <wps:cNvCnPr/>
                        <wps:spPr bwMode="auto">
                          <a:xfrm>
                            <a:off x="8351" y="10169"/>
                            <a:ext cx="626" cy="481"/>
                          </a:xfrm>
                          <a:prstGeom prst="line">
                            <a:avLst/>
                          </a:prstGeom>
                          <a:noFill/>
                          <a:ln w="9525">
                            <a:solidFill>
                              <a:srgbClr val="000000"/>
                            </a:solidFill>
                            <a:round/>
                            <a:headEnd type="triangle" w="med" len="med"/>
                            <a:tailEnd type="triangle" w="med" len="med"/>
                          </a:ln>
                        </wps:spPr>
                        <wps:bodyPr/>
                      </wps:wsp>
                      <wps:wsp>
                        <wps:cNvPr id="111" name="Freeform 45"/>
                        <wps:cNvSpPr>
                          <a:spLocks/>
                        </wps:cNvSpPr>
                        <wps:spPr bwMode="auto">
                          <a:xfrm>
                            <a:off x="7486" y="10411"/>
                            <a:ext cx="1" cy="376"/>
                          </a:xfrm>
                          <a:custGeom>
                            <a:avLst/>
                            <a:gdLst>
                              <a:gd name="T0" fmla="*/ 0 w 1"/>
                              <a:gd name="T1" fmla="*/ 0 h 376"/>
                              <a:gd name="T2" fmla="*/ 1 w 1"/>
                              <a:gd name="T3" fmla="*/ 376 h 376"/>
                            </a:gdLst>
                            <a:ahLst/>
                            <a:cxnLst>
                              <a:cxn ang="0">
                                <a:pos x="T0" y="T1"/>
                              </a:cxn>
                              <a:cxn ang="0">
                                <a:pos x="T2" y="T3"/>
                              </a:cxn>
                            </a:cxnLst>
                            <a:rect l="0" t="0" r="r" b="b"/>
                            <a:pathLst>
                              <a:path w="1" h="376">
                                <a:moveTo>
                                  <a:pt x="0" y="0"/>
                                </a:moveTo>
                                <a:lnTo>
                                  <a:pt x="1" y="376"/>
                                </a:lnTo>
                              </a:path>
                            </a:pathLst>
                          </a:custGeom>
                          <a:noFill/>
                          <a:ln w="9525">
                            <a:solidFill>
                              <a:srgbClr val="000000"/>
                            </a:solidFill>
                            <a:round/>
                            <a:headEnd type="none" w="med" len="med"/>
                            <a:tailEnd type="triangle" w="med" len="med"/>
                          </a:ln>
                        </wps:spPr>
                        <wps:bodyPr rot="0" vert="horz" wrap="square" lIns="91440" tIns="45720" rIns="91440" bIns="45720" anchor="t" anchorCtr="0" upright="1">
                          <a:noAutofit/>
                        </wps:bodyPr>
                      </wps:wsp>
                      <wps:wsp>
                        <wps:cNvPr id="112" name="Line 46"/>
                        <wps:cNvCnPr/>
                        <wps:spPr bwMode="auto">
                          <a:xfrm flipV="1">
                            <a:off x="5737" y="8310"/>
                            <a:ext cx="720" cy="0"/>
                          </a:xfrm>
                          <a:prstGeom prst="line">
                            <a:avLst/>
                          </a:prstGeom>
                          <a:noFill/>
                          <a:ln w="9525">
                            <a:solidFill>
                              <a:srgbClr val="000000"/>
                            </a:solidFill>
                            <a:round/>
                            <a:headEnd/>
                            <a:tailEnd type="triangle" w="med" len="med"/>
                          </a:ln>
                        </wps:spPr>
                        <wps:bodyPr/>
                      </wps:wsp>
                      <wps:wsp>
                        <wps:cNvPr id="113" name="Text Box 47"/>
                        <wps:cNvSpPr txBox="1">
                          <a:spLocks noChangeArrowheads="1"/>
                        </wps:cNvSpPr>
                        <wps:spPr bwMode="auto">
                          <a:xfrm>
                            <a:off x="6457" y="7950"/>
                            <a:ext cx="3600" cy="754"/>
                          </a:xfrm>
                          <a:prstGeom prst="rect">
                            <a:avLst/>
                          </a:prstGeom>
                          <a:solidFill>
                            <a:srgbClr val="FFFF99"/>
                          </a:solidFill>
                          <a:ln w="9525">
                            <a:solidFill>
                              <a:srgbClr val="000000"/>
                            </a:solidFill>
                            <a:miter lim="800000"/>
                            <a:headEnd/>
                            <a:tailEnd/>
                          </a:ln>
                        </wps:spPr>
                        <wps:txbx>
                          <w:txbxContent>
                            <w:p w14:paraId="111EB844" w14:textId="77777777" w:rsidR="00AF412A" w:rsidRDefault="00AF412A" w:rsidP="00AF412A">
                              <w:pPr>
                                <w:jc w:val="center"/>
                                <w:rPr>
                                  <w:sz w:val="18"/>
                                </w:rPr>
                              </w:pPr>
                              <w:r>
                                <w:rPr>
                                  <w:sz w:val="18"/>
                                </w:rPr>
                                <w:t>Kada postrojbe sa područja Grada Dubrovnika nisu u stanju ugasiti požar</w:t>
                              </w:r>
                            </w:p>
                          </w:txbxContent>
                        </wps:txbx>
                        <wps:bodyPr rot="0" vert="horz" wrap="square" lIns="91440" tIns="45720" rIns="91440" bIns="45720" anchor="t" anchorCtr="0" upright="1">
                          <a:noAutofit/>
                        </wps:bodyPr>
                      </wps:wsp>
                      <wps:wsp>
                        <wps:cNvPr id="114" name="Freeform 48"/>
                        <wps:cNvSpPr>
                          <a:spLocks/>
                        </wps:cNvSpPr>
                        <wps:spPr bwMode="auto">
                          <a:xfrm>
                            <a:off x="8077" y="8528"/>
                            <a:ext cx="1" cy="322"/>
                          </a:xfrm>
                          <a:custGeom>
                            <a:avLst/>
                            <a:gdLst>
                              <a:gd name="T0" fmla="*/ 0 w 1"/>
                              <a:gd name="T1" fmla="*/ 0 h 322"/>
                              <a:gd name="T2" fmla="*/ 1 w 1"/>
                              <a:gd name="T3" fmla="*/ 322 h 322"/>
                            </a:gdLst>
                            <a:ahLst/>
                            <a:cxnLst>
                              <a:cxn ang="0">
                                <a:pos x="T0" y="T1"/>
                              </a:cxn>
                              <a:cxn ang="0">
                                <a:pos x="T2" y="T3"/>
                              </a:cxn>
                            </a:cxnLst>
                            <a:rect l="0" t="0" r="r" b="b"/>
                            <a:pathLst>
                              <a:path w="1" h="322">
                                <a:moveTo>
                                  <a:pt x="0" y="0"/>
                                </a:moveTo>
                                <a:lnTo>
                                  <a:pt x="1" y="322"/>
                                </a:lnTo>
                              </a:path>
                            </a:pathLst>
                          </a:custGeom>
                          <a:noFill/>
                          <a:ln w="9525">
                            <a:solidFill>
                              <a:srgbClr val="000000"/>
                            </a:solidFill>
                            <a:round/>
                            <a:headEnd type="none" w="med" len="med"/>
                            <a:tailEnd type="triangle" w="med" len="me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1279D" id="Grupa 69" o:spid="_x0000_s1026" style="position:absolute;margin-left:1.9pt;margin-top:3.4pt;width:470.9pt;height:620.25pt;z-index:251663360" coordorigin="1237,2190" coordsize="9418,12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">
                <v:shapetype id="_x0000_t202" coordsize="21600,21600" o:spt="202" path="m,l,21600r21600,l21600,xe">
                  <v:stroke joinstyle="miter"/>
                  <v:path gradientshapeok="t" o:connecttype="rect"/>
                </v:shapetype>
                <v:shape id="Text Box 4" o:spid="_x0000_s1027" type="#_x0000_t202" style="position:absolute;left:4247;top:3090;width:2088;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" fillcolor="#9cf">
                  <v:textbox>
                    <w:txbxContent>
                      <w:p w:rsidR="00AF412A" w:rsidRDefault="00AF412A" w:rsidP="00AF412A">
                        <w:pPr>
                          <w:jc w:val="center"/>
                          <w:rPr>
                            <w:sz w:val="18"/>
                          </w:rPr>
                        </w:pPr>
                        <w:r>
                          <w:rPr>
                            <w:sz w:val="18"/>
                          </w:rPr>
                          <w:t xml:space="preserve">Zapovjednik u </w:t>
                        </w:r>
                      </w:p>
                      <w:p w:rsidR="00AF412A" w:rsidRDefault="00AF412A" w:rsidP="00AF412A">
                        <w:pPr>
                          <w:jc w:val="center"/>
                          <w:rPr>
                            <w:sz w:val="18"/>
                            <w:szCs w:val="18"/>
                          </w:rPr>
                        </w:pPr>
                        <w:r>
                          <w:rPr>
                            <w:sz w:val="18"/>
                            <w:szCs w:val="18"/>
                          </w:rPr>
                          <w:t xml:space="preserve">Vatrogasnoj postrojbi </w:t>
                        </w:r>
                      </w:p>
                    </w:txbxContent>
                  </v:textbox>
                </v:shape>
                <v:shape id="Text Box 5" o:spid="_x0000_s1028" type="#_x0000_t202" style="position:absolute;left:4031;top:4345;width:460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" fillcolor="#ff9">
                  <v:textbox>
                    <w:txbxContent>
                      <w:p w:rsidR="00AF412A" w:rsidRDefault="00AF412A" w:rsidP="00AF412A">
                        <w:pPr>
                          <w:jc w:val="center"/>
                          <w:rPr>
                            <w:sz w:val="18"/>
                          </w:rPr>
                        </w:pPr>
                        <w:r>
                          <w:rPr>
                            <w:sz w:val="18"/>
                          </w:rPr>
                          <w:t xml:space="preserve">VP nije u mogućnosti sama ugasiti požar </w:t>
                        </w:r>
                      </w:p>
                    </w:txbxContent>
                  </v:textbox>
                </v:shape>
                <v:shape id="Text Box 6" o:spid="_x0000_s1029" type="#_x0000_t202" style="position:absolute;left:6767;top:3090;width:2736;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" fillcolor="#fc9">
                  <v:textbox>
                    <w:txbxContent>
                      <w:p w:rsidR="00AF412A" w:rsidRDefault="00AF412A" w:rsidP="00AF412A">
                        <w:pPr>
                          <w:ind w:right="-85"/>
                          <w:jc w:val="center"/>
                          <w:rPr>
                            <w:sz w:val="18"/>
                          </w:rPr>
                        </w:pPr>
                        <w:r>
                          <w:rPr>
                            <w:sz w:val="18"/>
                          </w:rPr>
                          <w:t xml:space="preserve">Izlaze vatrogasci i tehnika </w:t>
                        </w:r>
                      </w:p>
                      <w:p w:rsidR="00AF412A" w:rsidRDefault="00AF412A" w:rsidP="00AF412A">
                        <w:pPr>
                          <w:jc w:val="center"/>
                          <w:rPr>
                            <w:sz w:val="18"/>
                          </w:rPr>
                        </w:pPr>
                        <w:r>
                          <w:rPr>
                            <w:sz w:val="18"/>
                          </w:rPr>
                          <w:t>Operativni dežurni poziva vatrogasce u pričuvu</w:t>
                        </w:r>
                      </w:p>
                    </w:txbxContent>
                  </v:textbox>
                </v:shape>
                <v:shape id="Text Box 7" o:spid="_x0000_s1030" type="#_x0000_t202" style="position:absolute;left:3311;top:5191;width:2786;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" fillcolor="#9cf">
                  <v:textbox>
                    <w:txbxContent>
                      <w:p w:rsidR="00AF412A" w:rsidRDefault="00AF412A" w:rsidP="00AF412A">
                        <w:pPr>
                          <w:jc w:val="center"/>
                          <w:rPr>
                            <w:sz w:val="18"/>
                          </w:rPr>
                        </w:pPr>
                        <w:r>
                          <w:rPr>
                            <w:sz w:val="18"/>
                          </w:rPr>
                          <w:t xml:space="preserve">Zapovjednik JVP </w:t>
                        </w:r>
                      </w:p>
                      <w:p w:rsidR="00AF412A" w:rsidRDefault="00AF412A" w:rsidP="00AF412A">
                        <w:pPr>
                          <w:jc w:val="center"/>
                          <w:rPr>
                            <w:sz w:val="18"/>
                          </w:rPr>
                        </w:pPr>
                        <w:r>
                          <w:rPr>
                            <w:sz w:val="18"/>
                          </w:rPr>
                          <w:t>Dubrovački vatrogasci</w:t>
                        </w:r>
                      </w:p>
                    </w:txbxContent>
                  </v:textbox>
                </v:shape>
                <v:shape id="Text Box 8" o:spid="_x0000_s1031" type="#_x0000_t202" style="position:absolute;left:3311;top:2190;width:6480;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" fillcolor="#ff9">
                  <v:stroke dashstyle="longDashDot"/>
                  <v:textbox>
                    <w:txbxContent>
                      <w:p w:rsidR="00AF412A" w:rsidRPr="00AF412A" w:rsidRDefault="00AF412A" w:rsidP="00AF412A">
                        <w:pPr>
                          <w:jc w:val="center"/>
                          <w:rPr>
                            <w:rFonts w:asciiTheme="minorHAnsi" w:hAnsiTheme="minorHAnsi" w:cstheme="minorHAnsi"/>
                            <w:sz w:val="18"/>
                          </w:rPr>
                        </w:pPr>
                        <w:r w:rsidRPr="00AF412A">
                          <w:rPr>
                            <w:rFonts w:asciiTheme="minorHAnsi" w:hAnsiTheme="minorHAnsi" w:cstheme="minorHAnsi"/>
                            <w:sz w:val="18"/>
                          </w:rPr>
                          <w:t>Dojava o požaru na području Grada Dubrovnika - u vatrogasni operativni centar / JVP Dubrovački vatrogasci</w:t>
                        </w:r>
                      </w:p>
                    </w:txbxContent>
                  </v:textbox>
                </v:shape>
                <v:shape id="Text Box 9" o:spid="_x0000_s1032" type="#_x0000_t202" style="position:absolute;left:6767;top:5070;width:273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" fillcolor="#fc9">
                  <v:textbox>
                    <w:txbxContent>
                      <w:p w:rsidR="00AF412A" w:rsidRPr="00B615D3" w:rsidRDefault="00AF412A" w:rsidP="00AF412A">
                        <w:pPr>
                          <w:ind w:left="-180" w:right="-92"/>
                          <w:jc w:val="center"/>
                          <w:rPr>
                            <w:rFonts w:cstheme="minorHAnsi"/>
                            <w:sz w:val="18"/>
                          </w:rPr>
                        </w:pPr>
                        <w:r w:rsidRPr="00B615D3">
                          <w:rPr>
                            <w:rFonts w:cstheme="minorHAnsi"/>
                            <w:sz w:val="18"/>
                          </w:rPr>
                          <w:t xml:space="preserve">Izlaze svi raspoloživi vatrogasci </w:t>
                        </w:r>
                      </w:p>
                      <w:p w:rsidR="00AF412A" w:rsidRPr="00B615D3" w:rsidRDefault="00AF412A" w:rsidP="00AF412A">
                        <w:pPr>
                          <w:pStyle w:val="BlockText"/>
                          <w:rPr>
                            <w:rFonts w:asciiTheme="minorHAnsi" w:hAnsiTheme="minorHAnsi" w:cstheme="minorHAnsi"/>
                          </w:rPr>
                        </w:pPr>
                        <w:r w:rsidRPr="00B615D3">
                          <w:rPr>
                            <w:rFonts w:asciiTheme="minorHAnsi" w:hAnsiTheme="minorHAnsi" w:cstheme="minorHAnsi"/>
                          </w:rPr>
                          <w:t>Operativni dežurni poziva ostale vatrogasce u prićuvu</w:t>
                        </w:r>
                      </w:p>
                    </w:txbxContent>
                  </v:textbox>
                </v:shape>
                <v:shape id="Text Box 10" o:spid="_x0000_s1033" type="#_x0000_t202" style="position:absolute;left:2857;top:6243;width:6214;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" fillcolor="#ff9">
                  <v:textbox>
                    <w:txbxContent>
                      <w:p w:rsidR="00AF412A" w:rsidRDefault="00AF412A" w:rsidP="00AF412A">
                        <w:pPr>
                          <w:jc w:val="center"/>
                          <w:rPr>
                            <w:sz w:val="18"/>
                          </w:rPr>
                        </w:pPr>
                        <w:r>
                          <w:rPr>
                            <w:sz w:val="18"/>
                          </w:rPr>
                          <w:t xml:space="preserve">Vatrogasne snage s područja odgovornosti nisu u mogućnosti sama ugasiti požar </w:t>
                        </w:r>
                      </w:p>
                    </w:txbxContent>
                  </v:textbox>
                </v:shape>
                <v:shape id="Text Box 11" o:spid="_x0000_s1034" type="#_x0000_t202" style="position:absolute;left:4463;top:7157;width:288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" fillcolor="#9cf">
                  <v:textbox>
                    <w:txbxContent>
                      <w:p w:rsidR="00AF412A" w:rsidRDefault="00AF412A" w:rsidP="00AF412A">
                        <w:pPr>
                          <w:jc w:val="center"/>
                          <w:rPr>
                            <w:sz w:val="18"/>
                          </w:rPr>
                        </w:pPr>
                        <w:r>
                          <w:rPr>
                            <w:sz w:val="18"/>
                          </w:rPr>
                          <w:t>Vatrogasni zapovjednik VZG</w:t>
                        </w:r>
                      </w:p>
                    </w:txbxContent>
                  </v:textbox>
                </v:shape>
                <v:shape id="Text Box 12" o:spid="_x0000_s1035" type="#_x0000_t202" style="position:absolute;left:1342;top:7859;width:340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" fillcolor="#ff9">
                  <v:textbox>
                    <w:txbxContent>
                      <w:p w:rsidR="00AF412A" w:rsidRDefault="00AF412A" w:rsidP="00AF412A">
                        <w:pPr>
                          <w:jc w:val="center"/>
                          <w:rPr>
                            <w:sz w:val="18"/>
                          </w:rPr>
                        </w:pPr>
                        <w:r>
                          <w:rPr>
                            <w:sz w:val="18"/>
                          </w:rPr>
                          <w:t>U akciju gašenja uključuju se postrojbe s područja Grada Dubrovnika</w:t>
                        </w:r>
                      </w:p>
                    </w:txbxContent>
                  </v:textbox>
                </v:shape>
                <v:shape id="Text Box 13" o:spid="_x0000_s1036" type="#_x0000_t202" style="position:absolute;left:1237;top:8986;width:164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" fillcolor="#9cf">
                  <v:textbox>
                    <w:txbxContent>
                      <w:p w:rsidR="00AF412A" w:rsidRDefault="00AF412A" w:rsidP="00AF412A">
                        <w:pPr>
                          <w:ind w:right="-102"/>
                          <w:jc w:val="center"/>
                          <w:rPr>
                            <w:sz w:val="18"/>
                          </w:rPr>
                        </w:pPr>
                        <w:r>
                          <w:rPr>
                            <w:sz w:val="18"/>
                          </w:rPr>
                          <w:t>Zapovjednik VZ Grada Dubrovnika</w:t>
                        </w:r>
                      </w:p>
                    </w:txbxContent>
                  </v:textbox>
                </v:shape>
                <v:shape id="Text Box 14" o:spid="_x0000_s1037" type="#_x0000_t202" style="position:absolute;left:3455;top:9543;width:129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rsidR="00AF412A" w:rsidRDefault="00AF412A" w:rsidP="00AF412A">
                        <w:pPr>
                          <w:jc w:val="center"/>
                          <w:rPr>
                            <w:sz w:val="18"/>
                          </w:rPr>
                        </w:pPr>
                        <w:r>
                          <w:rPr>
                            <w:sz w:val="18"/>
                          </w:rPr>
                          <w:t>Čelništvo Grada</w:t>
                        </w:r>
                      </w:p>
                    </w:txbxContent>
                  </v:textbox>
                </v:shape>
                <v:shape id="Text Box 15" o:spid="_x0000_s1038" type="#_x0000_t202" style="position:absolute;left:3455;top:8704;width:187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p w:rsidR="00AF412A" w:rsidRDefault="00AF412A" w:rsidP="00AF412A">
                        <w:pPr>
                          <w:jc w:val="center"/>
                          <w:rPr>
                            <w:sz w:val="18"/>
                          </w:rPr>
                        </w:pPr>
                        <w:r>
                          <w:rPr>
                            <w:sz w:val="18"/>
                          </w:rPr>
                          <w:t>Stožer  civilne zaštite Grada Dubrovnika</w:t>
                        </w:r>
                      </w:p>
                    </w:txbxContent>
                  </v:textbox>
                </v:shape>
                <v:shape id="Text Box 16" o:spid="_x0000_s1039" type="#_x0000_t202" style="position:absolute;left:3037;top:11910;width:532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" fillcolor="#ff9">
                  <v:textbox>
                    <w:txbxContent>
                      <w:p w:rsidR="00AF412A" w:rsidRDefault="00AF412A" w:rsidP="00AF412A">
                        <w:pPr>
                          <w:jc w:val="center"/>
                          <w:rPr>
                            <w:sz w:val="18"/>
                          </w:rPr>
                        </w:pPr>
                        <w:r>
                          <w:rPr>
                            <w:sz w:val="18"/>
                          </w:rPr>
                          <w:t>Kada vatrogasne postrojbe županije nisu u mogućnosti ugasiti požar</w:t>
                        </w:r>
                      </w:p>
                    </w:txbxContent>
                  </v:textbox>
                </v:shape>
                <v:shape id="Text Box 17" o:spid="_x0000_s1040" type="#_x0000_t202" style="position:absolute;left:3887;top:12780;width:288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" fillcolor="#9cf">
                  <v:textbox>
                    <w:txbxContent>
                      <w:p w:rsidR="00AF412A" w:rsidRDefault="00AF412A" w:rsidP="00AF412A">
                        <w:pPr>
                          <w:rPr>
                            <w:sz w:val="18"/>
                          </w:rPr>
                        </w:pPr>
                        <w:r>
                          <w:rPr>
                            <w:sz w:val="18"/>
                          </w:rPr>
                          <w:t>Glavni vatrogasni zapovjednik RH</w:t>
                        </w:r>
                      </w:p>
                    </w:txbxContent>
                  </v:textbox>
                </v:shape>
                <v:shape id="Text Box 18" o:spid="_x0000_s1041" type="#_x0000_t202" style="position:absolute;left:4107;top:13763;width:2372;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" fillcolor="#9cf">
                  <v:textbox>
                    <w:txbxContent>
                      <w:p w:rsidR="00AF412A" w:rsidRDefault="00AF412A" w:rsidP="00AF412A">
                        <w:pPr>
                          <w:rPr>
                            <w:sz w:val="18"/>
                          </w:rPr>
                        </w:pPr>
                        <w:r>
                          <w:rPr>
                            <w:sz w:val="18"/>
                          </w:rPr>
                          <w:t>Vatrogasno zapovjedništvo</w:t>
                        </w:r>
                      </w:p>
                      <w:p w:rsidR="00AF412A" w:rsidRDefault="00AF412A" w:rsidP="00AF412A">
                        <w:pPr>
                          <w:rPr>
                            <w:sz w:val="18"/>
                          </w:rPr>
                        </w:pPr>
                        <w:r>
                          <w:rPr>
                            <w:sz w:val="18"/>
                          </w:rPr>
                          <w:t>za Jadran VOTLC</w:t>
                        </w:r>
                      </w:p>
                    </w:txbxContent>
                  </v:textbox>
                </v:shape>
                <v:shape id="Text Box 19" o:spid="_x0000_s1042" type="#_x0000_t202" style="position:absolute;left:7537;top:13530;width:3024;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" fillcolor="#fc9">
                  <v:textbox>
                    <w:txbxContent>
                      <w:p w:rsidR="00AF412A" w:rsidRDefault="00AF412A" w:rsidP="00AF412A">
                        <w:pPr>
                          <w:rPr>
                            <w:sz w:val="18"/>
                            <w:szCs w:val="18"/>
                          </w:rPr>
                        </w:pPr>
                        <w:r>
                          <w:rPr>
                            <w:sz w:val="18"/>
                            <w:szCs w:val="18"/>
                          </w:rPr>
                          <w:t>- vatrogasne postrojbe iz drugih   županija</w:t>
                        </w:r>
                      </w:p>
                      <w:p w:rsidR="00AF412A" w:rsidRDefault="00AF412A" w:rsidP="00AF412A">
                        <w:pPr>
                          <w:rPr>
                            <w:sz w:val="18"/>
                            <w:szCs w:val="18"/>
                          </w:rPr>
                        </w:pPr>
                        <w:r>
                          <w:rPr>
                            <w:sz w:val="18"/>
                            <w:szCs w:val="18"/>
                          </w:rPr>
                          <w:t>- postrojbe za brzo djelovanje</w:t>
                        </w:r>
                      </w:p>
                      <w:p w:rsidR="00AF412A" w:rsidRDefault="00AF412A" w:rsidP="00AF412A">
                        <w:pPr>
                          <w:rPr>
                            <w:sz w:val="18"/>
                            <w:szCs w:val="18"/>
                          </w:rPr>
                        </w:pPr>
                        <w:r>
                          <w:rPr>
                            <w:sz w:val="18"/>
                            <w:szCs w:val="18"/>
                          </w:rPr>
                          <w:t>- zračne snage</w:t>
                        </w:r>
                      </w:p>
                      <w:p w:rsidR="00AF412A" w:rsidRDefault="00AF412A" w:rsidP="00AF412A">
                        <w:pPr>
                          <w:rPr>
                            <w:sz w:val="18"/>
                            <w:szCs w:val="18"/>
                          </w:rPr>
                        </w:pPr>
                        <w:r>
                          <w:rPr>
                            <w:sz w:val="18"/>
                            <w:szCs w:val="18"/>
                          </w:rPr>
                          <w:t>- vojska</w:t>
                        </w:r>
                      </w:p>
                    </w:txbxContent>
                  </v:textbox>
                </v:shape>
                <v:shape id="Text Box 20" o:spid="_x0000_s1043" type="#_x0000_t202" style="position:absolute;left:1439;top:10389;width:2160;height: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" fillcolor="#fc9">
                  <v:textbox>
                    <w:txbxContent>
                      <w:p w:rsidR="00AF412A" w:rsidRDefault="00AF412A" w:rsidP="00AF412A">
                        <w:pPr>
                          <w:jc w:val="center"/>
                          <w:rPr>
                            <w:sz w:val="18"/>
                            <w:szCs w:val="18"/>
                          </w:rPr>
                        </w:pPr>
                        <w:r>
                          <w:rPr>
                            <w:sz w:val="18"/>
                            <w:szCs w:val="18"/>
                          </w:rPr>
                          <w:t>Vatrogasne postrojbe s područja Grada Dubrovnika</w:t>
                        </w:r>
                      </w:p>
                    </w:txbxContent>
                  </v:textbox>
                </v:shape>
                <v:line id="Line 21" o:spid="_x0000_s1044" style="position:absolute;visibility:visible;mso-wrap-style:square" from="5327,2799" to="5327,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">
                  <v:stroke endarrow="block"/>
                </v:line>
                <v:line id="Line 22" o:spid="_x0000_s1045" style="position:absolute;visibility:visible;mso-wrap-style:square" from="6335,3500" to="6767,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line id="Line 23" o:spid="_x0000_s1046" style="position:absolute;visibility:visible;mso-wrap-style:square" from="5291,3685" to="5327,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">
                  <v:stroke endarrow="block"/>
                </v:line>
                <v:line id="Line 24" o:spid="_x0000_s1047" style="position:absolute;visibility:visible;mso-wrap-style:square" from="4751,4765" to="4751,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">
                  <v:stroke endarrow="block"/>
                </v:line>
                <v:line id="Line 25" o:spid="_x0000_s1048" style="position:absolute;visibility:visible;mso-wrap-style:square" from="6047,5466" to="6767,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">
                  <v:stroke endarrow="block"/>
                </v:line>
                <v:line id="Line 26" o:spid="_x0000_s1049" style="position:absolute;visibility:visible;mso-wrap-style:square" from="4751,5892" to="4751,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">
                  <v:stroke endarrow="block"/>
                </v:line>
                <v:line id="Line 27" o:spid="_x0000_s1050" style="position:absolute;visibility:visible;mso-wrap-style:square" from="5759,6731" to="5759,7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URxAAAANsAAAAPAAAAZHJzL2Rvd25yZXYueG1sRI/NasMw&#10;EITvhbyD2EBvjZwG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K+4lRHEAAAA2wAAAA8A&#10;AAAAAAAAAAAAAAAABwIAAGRycy9kb3ducmV2LnhtbFBLBQYAAAAAAwADALcAAAD4AgAAAAA=&#10;">
                  <v:stroke endarrow="block"/>
                </v:line>
                <v:line id="Line 28" o:spid="_x0000_s1051" style="position:absolute;flip:y;visibility:visible;mso-wrap-style:square" from="4751,8130" to="5737,8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">
                  <v:stroke startarrow="block"/>
                </v:line>
                <v:shape id="Freeform 29" o:spid="_x0000_s1052" style="position:absolute;left:5751;top:7577;width:9;height:4329;visibility:visible;mso-wrap-style:square;v-text-anchor:top" coordsize="9,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" path="m9,l,4329e" filled="f">
                  <v:stroke endarrow="block"/>
                  <v:path arrowok="t" o:connecttype="custom" o:connectlocs="9,0;0,4329" o:connectangles="0,0"/>
                </v:shape>
                <v:line id="Line 30" o:spid="_x0000_s1053" style="position:absolute;visibility:visible;mso-wrap-style:square" from="2159,8422" to="2159,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">
                  <v:stroke endarrow="block"/>
                </v:line>
                <v:line id="Line 31" o:spid="_x0000_s1054" style="position:absolute;flip:y;visibility:visible;mso-wrap-style:square" from="2879,8986" to="3455,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">
                  <v:stroke startarrow="block" endarrow="block"/>
                </v:line>
                <v:line id="Line 32" o:spid="_x0000_s1055" style="position:absolute;visibility:visible;mso-wrap-style:square" from="2879,9543" to="3455,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">
                  <v:stroke startarrow="block" endarrow="block"/>
                </v:line>
                <v:line id="Line 33" o:spid="_x0000_s1056" style="position:absolute;visibility:visible;mso-wrap-style:square" from="2159,9687" to="2159,1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shape id="Freeform 34" o:spid="_x0000_s1057" style="position:absolute;left:5317;top:12358;width:11;height:434;visibility:visible;mso-wrap-style:square;v-text-anchor:top" coordsize="1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" path="m,l11,434e" filled="f">
                  <v:stroke endarrow="block"/>
                  <v:path arrowok="t" o:connecttype="custom" o:connectlocs="0,0;11,434" o:connectangles="0,0"/>
                </v:shape>
                <v:line id="Line 35" o:spid="_x0000_s1058" style="position:absolute;visibility:visible;mso-wrap-style:square" from="5327,13199" to="5327,13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">
                  <v:stroke endarrow="block"/>
                </v:line>
                <v:shape id="Freeform 36" o:spid="_x0000_s1059" style="position:absolute;left:6479;top:14045;width:1044;height:3;visibility:visible;mso-wrap-style:square;v-text-anchor:top" coordsize="1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" path="m,l1044,3e" filled="f">
                  <v:stroke endarrow="block"/>
                  <v:path arrowok="t" o:connecttype="custom" o:connectlocs="0,0;1044,3" o:connectangles="0,0"/>
                </v:shape>
                <v:shape id="Text Box 37" o:spid="_x0000_s1060" type="#_x0000_t202" style="position:absolute;left:6457;top:8850;width:3600;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" fillcolor="#ff9">
                  <v:textbox>
                    <w:txbxContent>
                      <w:p w:rsidR="00AF412A" w:rsidRDefault="00AF412A" w:rsidP="00AF412A">
                        <w:pPr>
                          <w:jc w:val="center"/>
                          <w:rPr>
                            <w:sz w:val="18"/>
                          </w:rPr>
                        </w:pPr>
                        <w:r>
                          <w:rPr>
                            <w:sz w:val="18"/>
                          </w:rPr>
                          <w:t>U  akciju gašenja uključuju se postrojbe s područja županije</w:t>
                        </w:r>
                      </w:p>
                    </w:txbxContent>
                  </v:textbox>
                </v:shape>
                <v:shape id="Text Box 38" o:spid="_x0000_s1061" type="#_x0000_t202" style="position:absolute;left:6479;top:9787;width:1872;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" fillcolor="#9cf">
                  <v:textbox>
                    <w:txbxContent>
                      <w:p w:rsidR="00AF412A" w:rsidRDefault="00AF412A" w:rsidP="00AF412A">
                        <w:pPr>
                          <w:jc w:val="center"/>
                          <w:rPr>
                            <w:sz w:val="18"/>
                          </w:rPr>
                        </w:pPr>
                        <w:r>
                          <w:rPr>
                            <w:sz w:val="18"/>
                          </w:rPr>
                          <w:t>Županijski vatrogasni zapovjednik</w:t>
                        </w:r>
                      </w:p>
                    </w:txbxContent>
                  </v:textbox>
                </v:shape>
                <v:shape id="Text Box 39" o:spid="_x0000_s1062" type="#_x0000_t202" style="position:absolute;left:8927;top:9569;width:172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rsidR="00AF412A" w:rsidRDefault="00AF412A" w:rsidP="00AF412A">
                        <w:pPr>
                          <w:jc w:val="center"/>
                          <w:rPr>
                            <w:sz w:val="18"/>
                          </w:rPr>
                        </w:pPr>
                        <w:r>
                          <w:rPr>
                            <w:sz w:val="18"/>
                          </w:rPr>
                          <w:t>Stožer  civilne zaštite županije</w:t>
                        </w:r>
                      </w:p>
                    </w:txbxContent>
                  </v:textbox>
                </v:shape>
                <v:shape id="Text Box 40" o:spid="_x0000_s1063" type="#_x0000_t202" style="position:absolute;left:8877;top:10290;width:1540;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">
                  <v:textbox>
                    <w:txbxContent>
                      <w:p w:rsidR="00AF412A" w:rsidRDefault="00AF412A" w:rsidP="00AF412A">
                        <w:pPr>
                          <w:jc w:val="center"/>
                          <w:rPr>
                            <w:sz w:val="18"/>
                          </w:rPr>
                        </w:pPr>
                        <w:r>
                          <w:rPr>
                            <w:sz w:val="18"/>
                          </w:rPr>
                          <w:t>Čelništvo županije</w:t>
                        </w:r>
                      </w:p>
                    </w:txbxContent>
                  </v:textbox>
                </v:shape>
                <v:shape id="Text Box 41" o:spid="_x0000_s1064" type="#_x0000_t202" style="position:absolute;left:6479;top:10774;width:2160;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" fillcolor="#fc9">
                  <v:textbox>
                    <w:txbxContent>
                      <w:p w:rsidR="00AF412A" w:rsidRDefault="00AF412A" w:rsidP="00AF412A">
                        <w:pPr>
                          <w:jc w:val="center"/>
                          <w:rPr>
                            <w:sz w:val="18"/>
                            <w:szCs w:val="18"/>
                          </w:rPr>
                        </w:pPr>
                        <w:r>
                          <w:rPr>
                            <w:sz w:val="18"/>
                            <w:szCs w:val="18"/>
                          </w:rPr>
                          <w:t>Vatrogasne postrojbe s područja županije</w:t>
                        </w:r>
                      </w:p>
                    </w:txbxContent>
                  </v:textbox>
                </v:shape>
                <v:shape id="Freeform 42" o:spid="_x0000_s1065" style="position:absolute;left:7486;top:9443;width:1;height:336;visibility:visible;mso-wrap-style:square;v-text-anchor:top" coordsize="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" path="m,l1,470e" filled="f">
                  <v:stroke endarrow="block"/>
                  <v:path arrowok="t" o:connecttype="custom" o:connectlocs="0,0;1,336" o:connectangles="0,0"/>
                </v:shape>
                <v:line id="Line 43" o:spid="_x0000_s1066" style="position:absolute;flip:y;visibility:visible;mso-wrap-style:square" from="8351,9771" to="8927,9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">
                  <v:stroke startarrow="block" endarrow="block"/>
                </v:line>
                <v:line id="Line 44" o:spid="_x0000_s1067" style="position:absolute;visibility:visible;mso-wrap-style:square" from="8351,10169" to="8977,1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">
                  <v:stroke startarrow="block" endarrow="block"/>
                </v:line>
                <v:shape id="Freeform 45" o:spid="_x0000_s1068" style="position:absolute;left:7486;top:10411;width:1;height:376;visibility:visible;mso-wrap-style:square;v-text-anchor:top" coordsize="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" path="m,l1,376e" filled="f">
                  <v:stroke endarrow="block"/>
                  <v:path arrowok="t" o:connecttype="custom" o:connectlocs="0,0;1,376" o:connectangles="0,0"/>
                </v:shape>
                <v:line id="Line 46" o:spid="_x0000_s1069" style="position:absolute;flip:y;visibility:visible;mso-wrap-style:square" from="5737,8310" to="6457,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">
                  <v:stroke endarrow="block"/>
                </v:line>
                <v:shape id="Text Box 47" o:spid="_x0000_s1070" type="#_x0000_t202" style="position:absolute;left:6457;top:7950;width:3600;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" fillcolor="#ff9">
                  <v:textbox>
                    <w:txbxContent>
                      <w:p w:rsidR="00AF412A" w:rsidRDefault="00AF412A" w:rsidP="00AF412A">
                        <w:pPr>
                          <w:jc w:val="center"/>
                          <w:rPr>
                            <w:sz w:val="18"/>
                          </w:rPr>
                        </w:pPr>
                        <w:r>
                          <w:rPr>
                            <w:sz w:val="18"/>
                          </w:rPr>
                          <w:t>Kada postrojbe sa područja Grada Dubrovnika nisu u stanju ugasiti požar</w:t>
                        </w:r>
                      </w:p>
                    </w:txbxContent>
                  </v:textbox>
                </v:shape>
                <v:shape id="Freeform 48" o:spid="_x0000_s1071" style="position:absolute;left:8077;top:8528;width:1;height:322;visibility:visible;mso-wrap-style:square;v-text-anchor:top" coordsize="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" path="m,l1,322e" filled="f">
                  <v:stroke endarrow="block"/>
                  <v:path arrowok="t" o:connecttype="custom" o:connectlocs="0,0;1,322" o:connectangles="0,0"/>
                </v:shape>
              </v:group>
            </w:pict>
          </mc:Fallback>
        </mc:AlternateContent>
      </w:r>
    </w:p>
    <w:p w14:paraId="652FF54A" w14:textId="77777777" w:rsidR="00AF412A" w:rsidRDefault="00AF412A" w:rsidP="00AF412A">
      <w:pPr>
        <w:rPr>
          <w:rFonts w:ascii="Arial" w:hAnsi="Arial" w:cs="Arial"/>
          <w:i/>
          <w:iCs/>
          <w:u w:val="single"/>
        </w:rPr>
      </w:pPr>
    </w:p>
    <w:p w14:paraId="7BE20533" w14:textId="77777777" w:rsidR="00AF412A" w:rsidRDefault="00AF412A" w:rsidP="00AF412A">
      <w:pPr>
        <w:rPr>
          <w:rFonts w:ascii="Arial" w:hAnsi="Arial" w:cs="Arial"/>
          <w:i/>
          <w:iCs/>
          <w:u w:val="single"/>
        </w:rPr>
      </w:pPr>
    </w:p>
    <w:p w14:paraId="28EE7642" w14:textId="77777777" w:rsidR="00AF412A" w:rsidRDefault="00AF412A" w:rsidP="00AF412A">
      <w:pPr>
        <w:rPr>
          <w:rFonts w:ascii="Arial" w:hAnsi="Arial" w:cs="Arial"/>
          <w:i/>
          <w:iCs/>
          <w:u w:val="single"/>
        </w:rPr>
      </w:pPr>
    </w:p>
    <w:p w14:paraId="5F3B77D9" w14:textId="77777777" w:rsidR="00AF412A" w:rsidRDefault="00AF412A" w:rsidP="00AF412A">
      <w:pPr>
        <w:rPr>
          <w:rFonts w:ascii="Arial" w:hAnsi="Arial" w:cs="Arial"/>
          <w:i/>
          <w:iCs/>
          <w:u w:val="single"/>
        </w:rPr>
      </w:pPr>
    </w:p>
    <w:p w14:paraId="0771B0AE" w14:textId="77777777" w:rsidR="00AF412A" w:rsidRDefault="00AF412A" w:rsidP="00AF412A">
      <w:pPr>
        <w:rPr>
          <w:rFonts w:ascii="Arial" w:hAnsi="Arial" w:cs="Arial"/>
          <w:i/>
          <w:iCs/>
          <w:u w:val="single"/>
        </w:rPr>
      </w:pPr>
    </w:p>
    <w:p w14:paraId="2F93A574" w14:textId="77777777" w:rsidR="00AF412A" w:rsidRDefault="00AF412A" w:rsidP="00AF412A">
      <w:pPr>
        <w:rPr>
          <w:rFonts w:ascii="Arial" w:hAnsi="Arial" w:cs="Arial"/>
          <w:i/>
          <w:iCs/>
          <w:u w:val="single"/>
        </w:rPr>
      </w:pPr>
    </w:p>
    <w:p w14:paraId="4E3F2D5B" w14:textId="77777777" w:rsidR="00AF412A" w:rsidRDefault="00AF412A" w:rsidP="00AF412A">
      <w:pPr>
        <w:rPr>
          <w:rFonts w:ascii="Arial" w:hAnsi="Arial" w:cs="Arial"/>
          <w:i/>
          <w:iCs/>
          <w:u w:val="single"/>
        </w:rPr>
      </w:pPr>
    </w:p>
    <w:p w14:paraId="68BBCA35" w14:textId="77777777" w:rsidR="00AF412A" w:rsidRDefault="00AF412A" w:rsidP="00AF412A">
      <w:pPr>
        <w:rPr>
          <w:rFonts w:ascii="Arial" w:hAnsi="Arial" w:cs="Arial"/>
          <w:i/>
          <w:iCs/>
          <w:u w:val="single"/>
        </w:rPr>
      </w:pPr>
    </w:p>
    <w:p w14:paraId="07493E68" w14:textId="77777777" w:rsidR="00AF412A" w:rsidRPr="00B86B9A" w:rsidRDefault="00AF412A" w:rsidP="00AF412A">
      <w:pPr>
        <w:rPr>
          <w:rFonts w:ascii="Arial" w:hAnsi="Arial" w:cs="Arial"/>
          <w:i/>
          <w:iCs/>
          <w:u w:val="single"/>
        </w:rPr>
      </w:pPr>
    </w:p>
    <w:p w14:paraId="1FEBC585" w14:textId="77777777" w:rsidR="00AF412A" w:rsidRPr="00B64E2A" w:rsidRDefault="00AF412A" w:rsidP="00AF412A">
      <w:pPr>
        <w:pStyle w:val="Uvuenotijeloteksta"/>
        <w:spacing w:line="240" w:lineRule="auto"/>
        <w:ind w:left="0"/>
      </w:pPr>
    </w:p>
    <w:p w14:paraId="33053976" w14:textId="77777777" w:rsidR="00AF412A" w:rsidRPr="00B64E2A" w:rsidRDefault="00AF412A" w:rsidP="00AF412A">
      <w:pPr>
        <w:jc w:val="both"/>
      </w:pPr>
    </w:p>
    <w:p w14:paraId="6A7A3BE8" w14:textId="77777777" w:rsidR="00AF412A" w:rsidRPr="00B64E2A" w:rsidRDefault="00AF412A" w:rsidP="00AF412A">
      <w:pPr>
        <w:jc w:val="both"/>
      </w:pPr>
    </w:p>
    <w:p w14:paraId="6E591D87" w14:textId="77777777" w:rsidR="00AF412A" w:rsidRPr="00B64E2A" w:rsidRDefault="00AF412A" w:rsidP="00AF412A">
      <w:pPr>
        <w:jc w:val="both"/>
      </w:pPr>
    </w:p>
    <w:p w14:paraId="6BCEB39C" w14:textId="77777777" w:rsidR="00AF412A" w:rsidRPr="00B64E2A" w:rsidRDefault="00AF412A" w:rsidP="00AF412A">
      <w:pPr>
        <w:jc w:val="both"/>
      </w:pPr>
    </w:p>
    <w:p w14:paraId="73CD5357" w14:textId="77777777" w:rsidR="00AF412A" w:rsidRPr="00B64E2A" w:rsidRDefault="00AF412A" w:rsidP="00AF412A">
      <w:pPr>
        <w:jc w:val="both"/>
      </w:pPr>
    </w:p>
    <w:p w14:paraId="2703318F" w14:textId="77777777" w:rsidR="00AF412A" w:rsidRPr="00B64E2A" w:rsidRDefault="00AF412A" w:rsidP="00AF412A">
      <w:pPr>
        <w:jc w:val="both"/>
      </w:pPr>
    </w:p>
    <w:p w14:paraId="409105A7" w14:textId="77777777" w:rsidR="00AF412A" w:rsidRPr="00B64E2A" w:rsidRDefault="00AF412A" w:rsidP="00AF412A">
      <w:pPr>
        <w:jc w:val="both"/>
      </w:pPr>
    </w:p>
    <w:p w14:paraId="1692B52E" w14:textId="77777777" w:rsidR="00AF412A" w:rsidRDefault="00AF412A" w:rsidP="00AF412A">
      <w:pPr>
        <w:rPr>
          <w:rFonts w:ascii="Arial" w:hAnsi="Arial" w:cs="Arial"/>
          <w:bCs/>
          <w:i/>
          <w:iCs/>
          <w:u w:val="single"/>
        </w:rPr>
      </w:pPr>
      <w:bookmarkStart w:id="108" w:name="_Hlk156989138"/>
    </w:p>
    <w:p w14:paraId="153D7390" w14:textId="77777777" w:rsidR="00AF412A" w:rsidRDefault="00AF412A" w:rsidP="00AF412A">
      <w:pPr>
        <w:rPr>
          <w:rFonts w:ascii="Arial" w:hAnsi="Arial" w:cs="Arial"/>
          <w:bCs/>
          <w:i/>
          <w:iCs/>
          <w:u w:val="single"/>
        </w:rPr>
      </w:pPr>
    </w:p>
    <w:p w14:paraId="71872A95" w14:textId="77777777" w:rsidR="00AF412A" w:rsidRDefault="00AF412A" w:rsidP="00AF412A">
      <w:pPr>
        <w:rPr>
          <w:rFonts w:ascii="Arial" w:hAnsi="Arial" w:cs="Arial"/>
          <w:bCs/>
          <w:i/>
          <w:iCs/>
          <w:u w:val="single"/>
        </w:rPr>
      </w:pPr>
    </w:p>
    <w:p w14:paraId="69799D13" w14:textId="77777777" w:rsidR="00AF412A" w:rsidRDefault="00AF412A" w:rsidP="00AF412A">
      <w:pPr>
        <w:rPr>
          <w:rFonts w:ascii="Arial" w:hAnsi="Arial" w:cs="Arial"/>
          <w:bCs/>
          <w:i/>
          <w:iCs/>
          <w:u w:val="single"/>
        </w:rPr>
      </w:pPr>
    </w:p>
    <w:p w14:paraId="798BC0FC" w14:textId="77777777" w:rsidR="00AF412A" w:rsidRDefault="00AF412A" w:rsidP="00AF412A">
      <w:pPr>
        <w:rPr>
          <w:rFonts w:ascii="Arial" w:hAnsi="Arial" w:cs="Arial"/>
          <w:bCs/>
          <w:i/>
          <w:iCs/>
          <w:u w:val="single"/>
        </w:rPr>
      </w:pPr>
    </w:p>
    <w:p w14:paraId="017770A6" w14:textId="77777777" w:rsidR="00AF412A" w:rsidRDefault="00AF412A" w:rsidP="00AF412A">
      <w:pPr>
        <w:rPr>
          <w:rFonts w:ascii="Arial" w:hAnsi="Arial" w:cs="Arial"/>
          <w:bCs/>
          <w:i/>
          <w:iCs/>
          <w:u w:val="single"/>
        </w:rPr>
      </w:pPr>
    </w:p>
    <w:p w14:paraId="5E292F66" w14:textId="77777777" w:rsidR="00AF412A" w:rsidRDefault="00AF412A" w:rsidP="00AF412A">
      <w:pPr>
        <w:rPr>
          <w:rFonts w:ascii="Arial" w:hAnsi="Arial" w:cs="Arial"/>
          <w:bCs/>
          <w:i/>
          <w:iCs/>
          <w:u w:val="single"/>
        </w:rPr>
      </w:pPr>
    </w:p>
    <w:p w14:paraId="6D0C4481" w14:textId="77777777" w:rsidR="00AF412A" w:rsidRDefault="00AF412A" w:rsidP="00AF412A">
      <w:pPr>
        <w:rPr>
          <w:rFonts w:ascii="Arial" w:hAnsi="Arial" w:cs="Arial"/>
          <w:bCs/>
          <w:i/>
          <w:iCs/>
          <w:u w:val="single"/>
        </w:rPr>
      </w:pPr>
    </w:p>
    <w:p w14:paraId="0AACF61D" w14:textId="77777777" w:rsidR="00AF412A" w:rsidRDefault="00AF412A" w:rsidP="00AF412A">
      <w:pPr>
        <w:rPr>
          <w:rFonts w:ascii="Arial" w:hAnsi="Arial" w:cs="Arial"/>
          <w:bCs/>
          <w:i/>
          <w:iCs/>
          <w:u w:val="single"/>
        </w:rPr>
      </w:pPr>
    </w:p>
    <w:p w14:paraId="286A63B8" w14:textId="77777777" w:rsidR="00AF412A" w:rsidRDefault="00AF412A" w:rsidP="00AF412A">
      <w:pPr>
        <w:rPr>
          <w:rFonts w:ascii="Arial" w:hAnsi="Arial" w:cs="Arial"/>
          <w:bCs/>
          <w:i/>
          <w:iCs/>
          <w:u w:val="single"/>
        </w:rPr>
      </w:pPr>
    </w:p>
    <w:p w14:paraId="148051A1" w14:textId="77777777" w:rsidR="00AF412A" w:rsidRDefault="00AF412A" w:rsidP="00AF412A">
      <w:pPr>
        <w:rPr>
          <w:rFonts w:ascii="Arial" w:hAnsi="Arial" w:cs="Arial"/>
          <w:bCs/>
          <w:i/>
          <w:iCs/>
          <w:u w:val="single"/>
        </w:rPr>
      </w:pPr>
    </w:p>
    <w:p w14:paraId="19C8416B" w14:textId="77777777" w:rsidR="00AF412A" w:rsidRDefault="00AF412A" w:rsidP="00AF412A">
      <w:pPr>
        <w:rPr>
          <w:rFonts w:ascii="Arial" w:hAnsi="Arial" w:cs="Arial"/>
          <w:bCs/>
          <w:i/>
          <w:iCs/>
          <w:u w:val="single"/>
        </w:rPr>
      </w:pPr>
    </w:p>
    <w:p w14:paraId="328254A1" w14:textId="77777777" w:rsidR="00AF412A" w:rsidRDefault="00AF412A" w:rsidP="00AF412A">
      <w:pPr>
        <w:rPr>
          <w:rFonts w:ascii="Arial" w:hAnsi="Arial" w:cs="Arial"/>
          <w:bCs/>
          <w:i/>
          <w:iCs/>
          <w:u w:val="single"/>
        </w:rPr>
      </w:pPr>
    </w:p>
    <w:p w14:paraId="4CF56527" w14:textId="77777777" w:rsidR="00AF412A" w:rsidRDefault="00AF412A" w:rsidP="00AF412A">
      <w:pPr>
        <w:rPr>
          <w:rFonts w:ascii="Arial" w:hAnsi="Arial" w:cs="Arial"/>
          <w:bCs/>
          <w:i/>
          <w:iCs/>
          <w:u w:val="single"/>
        </w:rPr>
      </w:pPr>
    </w:p>
    <w:p w14:paraId="7D3659A3" w14:textId="77777777" w:rsidR="00AF412A" w:rsidRDefault="00AF412A" w:rsidP="00AF412A">
      <w:pPr>
        <w:rPr>
          <w:rFonts w:ascii="Arial" w:hAnsi="Arial" w:cs="Arial"/>
          <w:bCs/>
          <w:i/>
          <w:iCs/>
          <w:u w:val="single"/>
        </w:rPr>
      </w:pPr>
    </w:p>
    <w:p w14:paraId="2919C591" w14:textId="77777777" w:rsidR="00AF412A" w:rsidRDefault="00AF412A" w:rsidP="00AF412A">
      <w:pPr>
        <w:rPr>
          <w:rFonts w:ascii="Arial" w:hAnsi="Arial" w:cs="Arial"/>
          <w:bCs/>
          <w:i/>
          <w:iCs/>
          <w:u w:val="single"/>
        </w:rPr>
      </w:pPr>
    </w:p>
    <w:p w14:paraId="5CBD0F2F" w14:textId="77777777" w:rsidR="00AF412A" w:rsidRDefault="00AF412A" w:rsidP="00AF412A">
      <w:pPr>
        <w:rPr>
          <w:rFonts w:ascii="Arial" w:hAnsi="Arial" w:cs="Arial"/>
          <w:bCs/>
          <w:i/>
          <w:iCs/>
          <w:u w:val="single"/>
        </w:rPr>
      </w:pPr>
    </w:p>
    <w:p w14:paraId="5BFC712A" w14:textId="77777777" w:rsidR="00AF412A" w:rsidRDefault="00AF412A" w:rsidP="00AF412A">
      <w:pPr>
        <w:rPr>
          <w:rFonts w:ascii="Arial" w:hAnsi="Arial" w:cs="Arial"/>
          <w:b/>
          <w:bCs/>
          <w:iCs/>
        </w:rPr>
      </w:pPr>
    </w:p>
    <w:p w14:paraId="7E8E3218" w14:textId="77777777" w:rsidR="00AF412A" w:rsidRDefault="00AF412A" w:rsidP="00AF412A">
      <w:pPr>
        <w:rPr>
          <w:rFonts w:ascii="Arial" w:hAnsi="Arial" w:cs="Arial"/>
          <w:b/>
          <w:bCs/>
          <w:iCs/>
        </w:rPr>
      </w:pPr>
    </w:p>
    <w:p w14:paraId="3024BAC1" w14:textId="77777777" w:rsidR="00AF412A" w:rsidRDefault="00AF412A" w:rsidP="00AF412A">
      <w:pPr>
        <w:rPr>
          <w:rFonts w:ascii="Arial" w:hAnsi="Arial" w:cs="Arial"/>
          <w:b/>
          <w:bCs/>
          <w:iCs/>
        </w:rPr>
      </w:pPr>
    </w:p>
    <w:p w14:paraId="0C1D57A8" w14:textId="77777777" w:rsidR="00AF412A" w:rsidRDefault="00AF412A" w:rsidP="00AF412A">
      <w:pPr>
        <w:rPr>
          <w:rFonts w:ascii="Arial" w:hAnsi="Arial" w:cs="Arial"/>
          <w:b/>
          <w:bCs/>
          <w:iCs/>
        </w:rPr>
      </w:pPr>
    </w:p>
    <w:p w14:paraId="5CB87DD4" w14:textId="77777777" w:rsidR="00AF412A" w:rsidRDefault="00AF412A" w:rsidP="00AF412A">
      <w:pPr>
        <w:rPr>
          <w:rFonts w:ascii="Arial" w:hAnsi="Arial" w:cs="Arial"/>
          <w:b/>
          <w:bCs/>
          <w:iCs/>
        </w:rPr>
      </w:pPr>
    </w:p>
    <w:p w14:paraId="2CC017E4" w14:textId="77777777" w:rsidR="00AF412A" w:rsidRDefault="00AF412A" w:rsidP="00AF412A">
      <w:pPr>
        <w:rPr>
          <w:rFonts w:ascii="Arial" w:hAnsi="Arial" w:cs="Arial"/>
          <w:b/>
          <w:bCs/>
          <w:iCs/>
        </w:rPr>
      </w:pPr>
    </w:p>
    <w:p w14:paraId="6061528E" w14:textId="77777777" w:rsidR="00AF412A" w:rsidRDefault="00AF412A" w:rsidP="00AF412A">
      <w:pPr>
        <w:rPr>
          <w:rFonts w:ascii="Arial" w:hAnsi="Arial" w:cs="Arial"/>
          <w:b/>
          <w:bCs/>
          <w:iCs/>
        </w:rPr>
      </w:pPr>
    </w:p>
    <w:p w14:paraId="10A8EB6E" w14:textId="77777777" w:rsidR="00AF412A" w:rsidRDefault="00AF412A" w:rsidP="00AF412A">
      <w:pPr>
        <w:rPr>
          <w:rFonts w:ascii="Arial" w:hAnsi="Arial" w:cs="Arial"/>
          <w:b/>
          <w:bCs/>
          <w:iCs/>
        </w:rPr>
      </w:pPr>
    </w:p>
    <w:p w14:paraId="3B5C8645" w14:textId="77777777" w:rsidR="00AF412A" w:rsidRDefault="00AF412A" w:rsidP="00AF412A">
      <w:pPr>
        <w:rPr>
          <w:rFonts w:ascii="Arial" w:hAnsi="Arial" w:cs="Arial"/>
          <w:b/>
          <w:bCs/>
          <w:iCs/>
        </w:rPr>
      </w:pPr>
    </w:p>
    <w:p w14:paraId="6797DE74" w14:textId="77777777" w:rsidR="00AF412A" w:rsidRDefault="00AF412A" w:rsidP="00AF412A">
      <w:pPr>
        <w:rPr>
          <w:rFonts w:ascii="Arial" w:hAnsi="Arial" w:cs="Arial"/>
          <w:b/>
          <w:bCs/>
          <w:iCs/>
        </w:rPr>
      </w:pPr>
    </w:p>
    <w:p w14:paraId="483DFCBB" w14:textId="77777777" w:rsidR="00AF412A" w:rsidRDefault="00AF412A" w:rsidP="00AF412A">
      <w:pPr>
        <w:rPr>
          <w:rFonts w:ascii="Arial" w:hAnsi="Arial" w:cs="Arial"/>
          <w:b/>
          <w:bCs/>
          <w:iCs/>
        </w:rPr>
      </w:pPr>
    </w:p>
    <w:p w14:paraId="0D155DB1" w14:textId="77777777" w:rsidR="00AF412A" w:rsidRDefault="00AF412A" w:rsidP="00AF412A">
      <w:pPr>
        <w:rPr>
          <w:rFonts w:ascii="Arial" w:hAnsi="Arial" w:cs="Arial"/>
          <w:b/>
          <w:bCs/>
          <w:iCs/>
        </w:rPr>
      </w:pPr>
    </w:p>
    <w:p w14:paraId="07B7F4EB" w14:textId="77777777" w:rsidR="00AF412A" w:rsidRDefault="00AF412A" w:rsidP="00AF412A">
      <w:pPr>
        <w:rPr>
          <w:rFonts w:ascii="Arial" w:hAnsi="Arial" w:cs="Arial"/>
          <w:b/>
          <w:bCs/>
          <w:iCs/>
        </w:rPr>
      </w:pPr>
    </w:p>
    <w:p w14:paraId="373B95E4" w14:textId="77777777" w:rsidR="00AF412A" w:rsidRDefault="00AF412A" w:rsidP="00AF412A">
      <w:pPr>
        <w:rPr>
          <w:rFonts w:ascii="Arial" w:hAnsi="Arial" w:cs="Arial"/>
          <w:b/>
          <w:bCs/>
          <w:iCs/>
        </w:rPr>
      </w:pPr>
    </w:p>
    <w:p w14:paraId="03F2205A" w14:textId="77777777" w:rsidR="00AF412A" w:rsidRDefault="00AF412A" w:rsidP="00AF412A">
      <w:pPr>
        <w:rPr>
          <w:rFonts w:ascii="Arial" w:hAnsi="Arial" w:cs="Arial"/>
          <w:b/>
          <w:bCs/>
          <w:iCs/>
        </w:rPr>
      </w:pPr>
    </w:p>
    <w:p w14:paraId="7ACFCBF9" w14:textId="77777777" w:rsidR="00AF412A" w:rsidRPr="00AF412A" w:rsidRDefault="00AF412A" w:rsidP="00AF412A">
      <w:pPr>
        <w:rPr>
          <w:rFonts w:ascii="Arial" w:hAnsi="Arial" w:cs="Arial"/>
          <w:b/>
          <w:bCs/>
          <w:iCs/>
          <w:sz w:val="22"/>
          <w:szCs w:val="22"/>
        </w:rPr>
      </w:pPr>
      <w:r w:rsidRPr="00AF412A">
        <w:rPr>
          <w:rFonts w:ascii="Arial" w:hAnsi="Arial" w:cs="Arial"/>
          <w:b/>
          <w:bCs/>
          <w:iCs/>
          <w:sz w:val="22"/>
          <w:szCs w:val="22"/>
        </w:rPr>
        <w:lastRenderedPageBreak/>
        <w:t>PLAN ODRŽAVANJA  PROTUPOŽARNIH PUTOVA</w:t>
      </w:r>
    </w:p>
    <w:p w14:paraId="10D100E7" w14:textId="77777777" w:rsidR="00AF412A" w:rsidRPr="00AF412A" w:rsidRDefault="00AF412A" w:rsidP="00AF412A">
      <w:pPr>
        <w:jc w:val="center"/>
        <w:rPr>
          <w:rFonts w:ascii="Arial" w:hAnsi="Arial" w:cs="Arial"/>
          <w:sz w:val="22"/>
          <w:szCs w:val="22"/>
        </w:rPr>
      </w:pPr>
    </w:p>
    <w:p w14:paraId="3D1C51B2" w14:textId="77777777" w:rsidR="00AF412A" w:rsidRPr="00AF412A" w:rsidRDefault="00AF412A" w:rsidP="00AF412A">
      <w:pPr>
        <w:rPr>
          <w:rFonts w:ascii="Arial" w:hAnsi="Arial" w:cs="Arial"/>
          <w:sz w:val="22"/>
          <w:szCs w:val="22"/>
        </w:rPr>
      </w:pPr>
      <w:r w:rsidRPr="00AF412A">
        <w:rPr>
          <w:rFonts w:ascii="Arial" w:hAnsi="Arial" w:cs="Arial"/>
          <w:sz w:val="22"/>
          <w:szCs w:val="22"/>
        </w:rPr>
        <w:t xml:space="preserve">Vatrogasna zajednica Grada Dubrovnika putem svojih članica je do početka požarne sezone </w:t>
      </w:r>
    </w:p>
    <w:p w14:paraId="0276E0DA" w14:textId="77777777" w:rsidR="00AF412A" w:rsidRPr="00AF412A" w:rsidRDefault="00AF412A" w:rsidP="00AF412A">
      <w:pPr>
        <w:rPr>
          <w:rFonts w:ascii="Arial" w:hAnsi="Arial" w:cs="Arial"/>
          <w:bCs/>
          <w:i/>
          <w:iCs/>
          <w:sz w:val="22"/>
          <w:szCs w:val="22"/>
          <w:u w:val="single"/>
        </w:rPr>
      </w:pPr>
      <w:r w:rsidRPr="00AF412A">
        <w:rPr>
          <w:rFonts w:ascii="Arial" w:hAnsi="Arial" w:cs="Arial"/>
          <w:sz w:val="22"/>
          <w:szCs w:val="22"/>
        </w:rPr>
        <w:t>provodila preventivne radnje čišćenja protupožarnih putova na sljedećim površinama:</w:t>
      </w:r>
    </w:p>
    <w:p w14:paraId="259CADBD" w14:textId="77777777" w:rsidR="00AF412A" w:rsidRPr="00AF412A" w:rsidRDefault="00AF412A" w:rsidP="00AF412A">
      <w:pPr>
        <w:jc w:val="both"/>
        <w:rPr>
          <w:rFonts w:ascii="Arial" w:hAnsi="Arial" w:cs="Arial"/>
          <w:b/>
          <w:bCs/>
          <w:i/>
          <w:iCs/>
          <w:sz w:val="22"/>
          <w:szCs w:val="22"/>
          <w:u w:val="single"/>
        </w:rPr>
      </w:pPr>
    </w:p>
    <w:p w14:paraId="06C1FB64" w14:textId="77777777" w:rsidR="00AF412A" w:rsidRPr="00AF412A" w:rsidRDefault="00AF412A" w:rsidP="00AF412A">
      <w:pPr>
        <w:jc w:val="both"/>
        <w:rPr>
          <w:rFonts w:ascii="Arial" w:hAnsi="Arial" w:cs="Arial"/>
          <w:b/>
          <w:bCs/>
          <w:i/>
          <w:iCs/>
          <w:sz w:val="22"/>
          <w:szCs w:val="22"/>
          <w:u w:val="single"/>
        </w:rPr>
      </w:pPr>
      <w:r w:rsidRPr="00AF412A">
        <w:rPr>
          <w:rFonts w:ascii="Arial" w:hAnsi="Arial" w:cs="Arial"/>
          <w:b/>
          <w:bCs/>
          <w:i/>
          <w:iCs/>
          <w:sz w:val="22"/>
          <w:szCs w:val="22"/>
          <w:u w:val="single"/>
        </w:rPr>
        <w:t>Područje Rijeke dubrovačke i Mokošice</w:t>
      </w:r>
    </w:p>
    <w:p w14:paraId="5AD5D9A2" w14:textId="77777777" w:rsidR="00AF412A" w:rsidRPr="00AF412A" w:rsidRDefault="00AF412A" w:rsidP="00EC6DBD">
      <w:pPr>
        <w:pStyle w:val="Odlomakpopisa"/>
        <w:numPr>
          <w:ilvl w:val="0"/>
          <w:numId w:val="70"/>
        </w:numPr>
        <w:spacing w:after="0" w:line="240" w:lineRule="auto"/>
        <w:rPr>
          <w:rFonts w:ascii="Arial" w:hAnsi="Arial" w:cs="Arial"/>
        </w:rPr>
      </w:pPr>
      <w:r w:rsidRPr="00AF412A">
        <w:rPr>
          <w:rFonts w:ascii="Arial" w:hAnsi="Arial" w:cs="Arial"/>
        </w:rPr>
        <w:t xml:space="preserve">Groblje </w:t>
      </w:r>
      <w:proofErr w:type="spellStart"/>
      <w:r w:rsidRPr="00AF412A">
        <w:rPr>
          <w:rFonts w:ascii="Arial" w:hAnsi="Arial" w:cs="Arial"/>
        </w:rPr>
        <w:t>Knežica</w:t>
      </w:r>
      <w:proofErr w:type="spellEnd"/>
      <w:r w:rsidRPr="00AF412A">
        <w:rPr>
          <w:rFonts w:ascii="Arial" w:hAnsi="Arial" w:cs="Arial"/>
        </w:rPr>
        <w:t xml:space="preserve"> – rezervoar </w:t>
      </w:r>
      <w:proofErr w:type="spellStart"/>
      <w:r w:rsidRPr="00AF412A">
        <w:rPr>
          <w:rFonts w:ascii="Arial" w:hAnsi="Arial" w:cs="Arial"/>
        </w:rPr>
        <w:t>Bota</w:t>
      </w:r>
      <w:proofErr w:type="spellEnd"/>
      <w:r w:rsidRPr="00AF412A">
        <w:rPr>
          <w:rFonts w:ascii="Arial" w:hAnsi="Arial" w:cs="Arial"/>
        </w:rPr>
        <w:t xml:space="preserve"> – st. </w:t>
      </w:r>
      <w:proofErr w:type="spellStart"/>
      <w:r w:rsidRPr="00AF412A">
        <w:rPr>
          <w:rFonts w:ascii="Arial" w:hAnsi="Arial" w:cs="Arial"/>
        </w:rPr>
        <w:t>Čajkovica</w:t>
      </w:r>
      <w:proofErr w:type="spellEnd"/>
      <w:r w:rsidRPr="00AF412A">
        <w:rPr>
          <w:rFonts w:ascii="Arial" w:hAnsi="Arial" w:cs="Arial"/>
        </w:rPr>
        <w:t>(1500 m), prohodna za vatrogasna vozila  </w:t>
      </w:r>
    </w:p>
    <w:p w14:paraId="590AFF6E" w14:textId="77777777" w:rsidR="00AF412A" w:rsidRPr="00AF412A" w:rsidRDefault="00AF412A" w:rsidP="00EC6DBD">
      <w:pPr>
        <w:pStyle w:val="Odlomakpopisa"/>
        <w:numPr>
          <w:ilvl w:val="0"/>
          <w:numId w:val="70"/>
        </w:numPr>
        <w:spacing w:after="0" w:line="240" w:lineRule="auto"/>
        <w:rPr>
          <w:rFonts w:ascii="Arial" w:hAnsi="Arial" w:cs="Arial"/>
        </w:rPr>
      </w:pPr>
      <w:r w:rsidRPr="00AF412A">
        <w:rPr>
          <w:rFonts w:ascii="Arial" w:hAnsi="Arial" w:cs="Arial"/>
        </w:rPr>
        <w:t xml:space="preserve">Rezervoar </w:t>
      </w:r>
      <w:proofErr w:type="spellStart"/>
      <w:r w:rsidRPr="00AF412A">
        <w:rPr>
          <w:rFonts w:ascii="Arial" w:hAnsi="Arial" w:cs="Arial"/>
        </w:rPr>
        <w:t>Bota</w:t>
      </w:r>
      <w:proofErr w:type="spellEnd"/>
      <w:r w:rsidRPr="00AF412A">
        <w:rPr>
          <w:rFonts w:ascii="Arial" w:hAnsi="Arial" w:cs="Arial"/>
        </w:rPr>
        <w:t xml:space="preserve"> – Poja (445 m), prohodna za vatrogasna vozila</w:t>
      </w:r>
    </w:p>
    <w:p w14:paraId="15F6082A" w14:textId="77777777" w:rsidR="00AF412A" w:rsidRPr="00AF412A" w:rsidRDefault="00AF412A" w:rsidP="00EC6DBD">
      <w:pPr>
        <w:pStyle w:val="Odlomakpopisa"/>
        <w:numPr>
          <w:ilvl w:val="0"/>
          <w:numId w:val="70"/>
        </w:numPr>
        <w:spacing w:after="0" w:line="240" w:lineRule="auto"/>
        <w:rPr>
          <w:rFonts w:ascii="Arial" w:hAnsi="Arial" w:cs="Arial"/>
        </w:rPr>
      </w:pPr>
      <w:r w:rsidRPr="00AF412A">
        <w:rPr>
          <w:rFonts w:ascii="Arial" w:hAnsi="Arial" w:cs="Arial"/>
        </w:rPr>
        <w:t xml:space="preserve">Dionica st. </w:t>
      </w:r>
      <w:proofErr w:type="spellStart"/>
      <w:r w:rsidRPr="00AF412A">
        <w:rPr>
          <w:rFonts w:ascii="Arial" w:hAnsi="Arial" w:cs="Arial"/>
        </w:rPr>
        <w:t>Čajkovica</w:t>
      </w:r>
      <w:proofErr w:type="spellEnd"/>
      <w:r w:rsidRPr="00AF412A">
        <w:rPr>
          <w:rFonts w:ascii="Arial" w:hAnsi="Arial" w:cs="Arial"/>
        </w:rPr>
        <w:t xml:space="preserve"> – Golubov kamen (1810 m), pješačka staza </w:t>
      </w:r>
    </w:p>
    <w:p w14:paraId="1AA3E7A3" w14:textId="77777777" w:rsidR="00AF412A" w:rsidRPr="00AF412A" w:rsidRDefault="00AF412A" w:rsidP="00EC6DBD">
      <w:pPr>
        <w:pStyle w:val="Odlomakpopisa"/>
        <w:numPr>
          <w:ilvl w:val="0"/>
          <w:numId w:val="70"/>
        </w:numPr>
        <w:spacing w:after="0" w:line="240" w:lineRule="auto"/>
        <w:rPr>
          <w:rFonts w:ascii="Arial" w:hAnsi="Arial" w:cs="Arial"/>
        </w:rPr>
      </w:pPr>
      <w:r w:rsidRPr="00AF412A">
        <w:rPr>
          <w:rFonts w:ascii="Arial" w:hAnsi="Arial" w:cs="Arial"/>
        </w:rPr>
        <w:t xml:space="preserve">Dionica st. </w:t>
      </w:r>
      <w:proofErr w:type="spellStart"/>
      <w:r w:rsidRPr="00AF412A">
        <w:rPr>
          <w:rFonts w:ascii="Arial" w:hAnsi="Arial" w:cs="Arial"/>
        </w:rPr>
        <w:t>Čajkovica</w:t>
      </w:r>
      <w:proofErr w:type="spellEnd"/>
      <w:r w:rsidRPr="00AF412A">
        <w:rPr>
          <w:rFonts w:ascii="Arial" w:hAnsi="Arial" w:cs="Arial"/>
        </w:rPr>
        <w:t xml:space="preserve"> – </w:t>
      </w:r>
      <w:proofErr w:type="spellStart"/>
      <w:r w:rsidRPr="00AF412A">
        <w:rPr>
          <w:rFonts w:ascii="Arial" w:hAnsi="Arial" w:cs="Arial"/>
        </w:rPr>
        <w:t>Čajkovica</w:t>
      </w:r>
      <w:proofErr w:type="spellEnd"/>
      <w:r w:rsidRPr="00AF412A">
        <w:rPr>
          <w:rFonts w:ascii="Arial" w:hAnsi="Arial" w:cs="Arial"/>
        </w:rPr>
        <w:t xml:space="preserve"> (455 m), pješačka staza</w:t>
      </w:r>
    </w:p>
    <w:p w14:paraId="1CFA0A6B" w14:textId="77777777" w:rsidR="00AF412A" w:rsidRPr="00AF412A" w:rsidRDefault="00AF412A" w:rsidP="00EC6DBD">
      <w:pPr>
        <w:pStyle w:val="Odlomakpopisa"/>
        <w:numPr>
          <w:ilvl w:val="0"/>
          <w:numId w:val="70"/>
        </w:numPr>
        <w:spacing w:after="0" w:line="240" w:lineRule="auto"/>
        <w:rPr>
          <w:rFonts w:ascii="Arial" w:hAnsi="Arial" w:cs="Arial"/>
        </w:rPr>
      </w:pPr>
      <w:r w:rsidRPr="00AF412A">
        <w:rPr>
          <w:rFonts w:ascii="Arial" w:hAnsi="Arial" w:cs="Arial"/>
        </w:rPr>
        <w:t xml:space="preserve">Dionica groblje </w:t>
      </w:r>
      <w:proofErr w:type="spellStart"/>
      <w:r w:rsidRPr="00AF412A">
        <w:rPr>
          <w:rFonts w:ascii="Arial" w:hAnsi="Arial" w:cs="Arial"/>
        </w:rPr>
        <w:t>Knežica</w:t>
      </w:r>
      <w:proofErr w:type="spellEnd"/>
      <w:r w:rsidRPr="00AF412A">
        <w:rPr>
          <w:rFonts w:ascii="Arial" w:hAnsi="Arial" w:cs="Arial"/>
        </w:rPr>
        <w:t xml:space="preserve"> – izvor vode </w:t>
      </w:r>
      <w:proofErr w:type="spellStart"/>
      <w:r w:rsidRPr="00AF412A">
        <w:rPr>
          <w:rFonts w:ascii="Arial" w:hAnsi="Arial" w:cs="Arial"/>
        </w:rPr>
        <w:t>Šumet</w:t>
      </w:r>
      <w:proofErr w:type="spellEnd"/>
      <w:r w:rsidRPr="00AF412A">
        <w:rPr>
          <w:rFonts w:ascii="Arial" w:hAnsi="Arial" w:cs="Arial"/>
        </w:rPr>
        <w:t>(690m), većinom pješačka staza</w:t>
      </w:r>
    </w:p>
    <w:p w14:paraId="3F6E792C" w14:textId="77777777" w:rsidR="00AF412A" w:rsidRPr="00AF412A" w:rsidRDefault="00AF412A" w:rsidP="00EC6DBD">
      <w:pPr>
        <w:pStyle w:val="Odlomakpopisa"/>
        <w:numPr>
          <w:ilvl w:val="0"/>
          <w:numId w:val="70"/>
        </w:numPr>
        <w:spacing w:after="0" w:line="240" w:lineRule="auto"/>
        <w:rPr>
          <w:rFonts w:ascii="Arial" w:hAnsi="Arial" w:cs="Arial"/>
        </w:rPr>
      </w:pPr>
      <w:r w:rsidRPr="00AF412A">
        <w:rPr>
          <w:rFonts w:ascii="Arial" w:hAnsi="Arial" w:cs="Arial"/>
        </w:rPr>
        <w:t xml:space="preserve">Dionica </w:t>
      </w:r>
      <w:proofErr w:type="spellStart"/>
      <w:r w:rsidRPr="00AF412A">
        <w:rPr>
          <w:rFonts w:ascii="Arial" w:hAnsi="Arial" w:cs="Arial"/>
        </w:rPr>
        <w:t>Šumet</w:t>
      </w:r>
      <w:proofErr w:type="spellEnd"/>
      <w:r w:rsidRPr="00AF412A">
        <w:rPr>
          <w:rFonts w:ascii="Arial" w:hAnsi="Arial" w:cs="Arial"/>
        </w:rPr>
        <w:t xml:space="preserve"> – vojni put prema Golubovu kamenu (4700 m), prohodna za vatrogasna vozila</w:t>
      </w:r>
    </w:p>
    <w:p w14:paraId="0C2B5FB5" w14:textId="77777777" w:rsidR="00AF412A" w:rsidRPr="00AF412A" w:rsidRDefault="00AF412A" w:rsidP="00EC6DBD">
      <w:pPr>
        <w:pStyle w:val="Odlomakpopisa"/>
        <w:numPr>
          <w:ilvl w:val="0"/>
          <w:numId w:val="70"/>
        </w:numPr>
        <w:spacing w:after="0" w:line="240" w:lineRule="auto"/>
        <w:rPr>
          <w:rFonts w:ascii="Arial" w:hAnsi="Arial" w:cs="Arial"/>
        </w:rPr>
      </w:pPr>
      <w:r w:rsidRPr="00AF412A">
        <w:rPr>
          <w:rFonts w:ascii="Arial" w:hAnsi="Arial" w:cs="Arial"/>
        </w:rPr>
        <w:t xml:space="preserve">Dionica tunel </w:t>
      </w:r>
      <w:proofErr w:type="spellStart"/>
      <w:r w:rsidRPr="00AF412A">
        <w:rPr>
          <w:rFonts w:ascii="Arial" w:hAnsi="Arial" w:cs="Arial"/>
        </w:rPr>
        <w:t>Šumet</w:t>
      </w:r>
      <w:proofErr w:type="spellEnd"/>
      <w:r w:rsidRPr="00AF412A">
        <w:rPr>
          <w:rFonts w:ascii="Arial" w:hAnsi="Arial" w:cs="Arial"/>
        </w:rPr>
        <w:t xml:space="preserve"> (carina) – </w:t>
      </w:r>
      <w:proofErr w:type="spellStart"/>
      <w:r w:rsidRPr="00AF412A">
        <w:rPr>
          <w:rFonts w:ascii="Arial" w:hAnsi="Arial" w:cs="Arial"/>
        </w:rPr>
        <w:t>Brgat</w:t>
      </w:r>
      <w:proofErr w:type="spellEnd"/>
      <w:r w:rsidRPr="00AF412A">
        <w:rPr>
          <w:rFonts w:ascii="Arial" w:hAnsi="Arial" w:cs="Arial"/>
        </w:rPr>
        <w:t>(1650 m), djelomično prohodna za vatrogasna vozila</w:t>
      </w:r>
    </w:p>
    <w:p w14:paraId="77036A9B" w14:textId="77777777" w:rsidR="00AF412A" w:rsidRPr="00AF412A" w:rsidRDefault="00AF412A" w:rsidP="00EC6DBD">
      <w:pPr>
        <w:pStyle w:val="Odlomakpopisa"/>
        <w:numPr>
          <w:ilvl w:val="0"/>
          <w:numId w:val="70"/>
        </w:numPr>
        <w:spacing w:after="0" w:line="240" w:lineRule="auto"/>
        <w:rPr>
          <w:rFonts w:ascii="Arial" w:hAnsi="Arial" w:cs="Arial"/>
        </w:rPr>
      </w:pPr>
      <w:r w:rsidRPr="00AF412A">
        <w:rPr>
          <w:rFonts w:ascii="Arial" w:hAnsi="Arial" w:cs="Arial"/>
        </w:rPr>
        <w:t>Dionica Mokošica – Petrovo selo (1910 m), prohodna za vatrogasna vozila</w:t>
      </w:r>
    </w:p>
    <w:p w14:paraId="591DC3ED" w14:textId="77777777" w:rsidR="00AF412A" w:rsidRPr="00AF412A" w:rsidRDefault="00AF412A" w:rsidP="00AF412A">
      <w:pPr>
        <w:pStyle w:val="Odlomakpopisa"/>
        <w:spacing w:after="0" w:line="240" w:lineRule="auto"/>
        <w:ind w:left="780"/>
        <w:rPr>
          <w:rFonts w:ascii="Arial" w:hAnsi="Arial" w:cs="Arial"/>
        </w:rPr>
      </w:pPr>
      <w:r w:rsidRPr="00AF412A">
        <w:rPr>
          <w:rFonts w:ascii="Arial" w:hAnsi="Arial" w:cs="Arial"/>
        </w:rPr>
        <w:t>Ukupna dužina cca 13000 metara</w:t>
      </w:r>
    </w:p>
    <w:p w14:paraId="65F2529B" w14:textId="77777777" w:rsidR="00AF412A" w:rsidRPr="00AF412A" w:rsidRDefault="00AF412A" w:rsidP="00AF412A">
      <w:pPr>
        <w:jc w:val="both"/>
        <w:rPr>
          <w:rFonts w:ascii="Arial" w:hAnsi="Arial" w:cs="Arial"/>
          <w:b/>
          <w:bCs/>
          <w:i/>
          <w:iCs/>
          <w:sz w:val="22"/>
          <w:szCs w:val="22"/>
          <w:u w:val="single"/>
        </w:rPr>
      </w:pPr>
    </w:p>
    <w:p w14:paraId="1C57F9A6" w14:textId="77777777" w:rsidR="00AF412A" w:rsidRPr="00AF412A" w:rsidRDefault="00AF412A" w:rsidP="00AF412A">
      <w:pPr>
        <w:jc w:val="both"/>
        <w:rPr>
          <w:rFonts w:ascii="Arial" w:hAnsi="Arial" w:cs="Arial"/>
          <w:b/>
          <w:bCs/>
          <w:i/>
          <w:iCs/>
          <w:sz w:val="22"/>
          <w:szCs w:val="22"/>
          <w:u w:val="single"/>
        </w:rPr>
      </w:pPr>
      <w:r w:rsidRPr="00AF412A">
        <w:rPr>
          <w:rFonts w:ascii="Arial" w:hAnsi="Arial" w:cs="Arial"/>
          <w:b/>
          <w:bCs/>
          <w:i/>
          <w:iCs/>
          <w:sz w:val="22"/>
          <w:szCs w:val="22"/>
          <w:u w:val="single"/>
        </w:rPr>
        <w:t>Područje Orašca i Zatona</w:t>
      </w:r>
    </w:p>
    <w:p w14:paraId="76111A03" w14:textId="77777777" w:rsidR="00AF412A" w:rsidRPr="00AF412A" w:rsidRDefault="00AF412A" w:rsidP="00EC6DBD">
      <w:pPr>
        <w:pStyle w:val="Odlomakpopisa"/>
        <w:numPr>
          <w:ilvl w:val="0"/>
          <w:numId w:val="71"/>
        </w:numPr>
        <w:spacing w:after="0" w:line="240" w:lineRule="auto"/>
        <w:jc w:val="both"/>
        <w:rPr>
          <w:rFonts w:ascii="Arial" w:hAnsi="Arial" w:cs="Arial"/>
        </w:rPr>
      </w:pPr>
      <w:r w:rsidRPr="00AF412A">
        <w:rPr>
          <w:rFonts w:ascii="Arial" w:hAnsi="Arial" w:cs="Arial"/>
        </w:rPr>
        <w:t xml:space="preserve">Stari austrijski put između Orašca i </w:t>
      </w:r>
      <w:proofErr w:type="spellStart"/>
      <w:r w:rsidRPr="00AF412A">
        <w:rPr>
          <w:rFonts w:ascii="Arial" w:hAnsi="Arial" w:cs="Arial"/>
        </w:rPr>
        <w:t>Trstenog</w:t>
      </w:r>
      <w:proofErr w:type="spellEnd"/>
      <w:r w:rsidRPr="00AF412A">
        <w:rPr>
          <w:rFonts w:ascii="Arial" w:hAnsi="Arial" w:cs="Arial"/>
        </w:rPr>
        <w:t xml:space="preserve"> (1400m), prohodan za vatrogasna vozila</w:t>
      </w:r>
    </w:p>
    <w:p w14:paraId="091FD496" w14:textId="77777777" w:rsidR="00AF412A" w:rsidRPr="00AF412A" w:rsidRDefault="00AF412A" w:rsidP="00EC6DBD">
      <w:pPr>
        <w:pStyle w:val="Odlomakpopisa"/>
        <w:numPr>
          <w:ilvl w:val="0"/>
          <w:numId w:val="71"/>
        </w:numPr>
        <w:spacing w:after="0" w:line="240" w:lineRule="auto"/>
        <w:jc w:val="both"/>
        <w:rPr>
          <w:rFonts w:ascii="Arial" w:hAnsi="Arial" w:cs="Arial"/>
        </w:rPr>
      </w:pPr>
      <w:r w:rsidRPr="00AF412A">
        <w:rPr>
          <w:rFonts w:ascii="Arial" w:hAnsi="Arial" w:cs="Arial"/>
        </w:rPr>
        <w:t xml:space="preserve">Cesta </w:t>
      </w:r>
      <w:proofErr w:type="spellStart"/>
      <w:r w:rsidRPr="00AF412A">
        <w:rPr>
          <w:rFonts w:ascii="Arial" w:hAnsi="Arial" w:cs="Arial"/>
        </w:rPr>
        <w:t>Ljubač</w:t>
      </w:r>
      <w:proofErr w:type="spellEnd"/>
      <w:r w:rsidRPr="00AF412A">
        <w:rPr>
          <w:rFonts w:ascii="Arial" w:hAnsi="Arial" w:cs="Arial"/>
        </w:rPr>
        <w:t xml:space="preserve"> prema </w:t>
      </w:r>
      <w:proofErr w:type="spellStart"/>
      <w:r w:rsidRPr="00AF412A">
        <w:rPr>
          <w:rFonts w:ascii="Arial" w:hAnsi="Arial" w:cs="Arial"/>
        </w:rPr>
        <w:t>Modriječ</w:t>
      </w:r>
      <w:proofErr w:type="spellEnd"/>
      <w:r w:rsidRPr="00AF412A">
        <w:rPr>
          <w:rFonts w:ascii="Arial" w:hAnsi="Arial" w:cs="Arial"/>
        </w:rPr>
        <w:t xml:space="preserve"> kamen - </w:t>
      </w:r>
      <w:proofErr w:type="spellStart"/>
      <w:r w:rsidRPr="00AF412A">
        <w:rPr>
          <w:rFonts w:ascii="Arial" w:hAnsi="Arial" w:cs="Arial"/>
        </w:rPr>
        <w:t>Osojnik</w:t>
      </w:r>
      <w:proofErr w:type="spellEnd"/>
      <w:r w:rsidRPr="00AF412A">
        <w:rPr>
          <w:rFonts w:ascii="Arial" w:hAnsi="Arial" w:cs="Arial"/>
        </w:rPr>
        <w:t>, Prohodan za vatrogasna vozila</w:t>
      </w:r>
    </w:p>
    <w:p w14:paraId="252B3CC2" w14:textId="77777777" w:rsidR="00AF412A" w:rsidRPr="00AF412A" w:rsidRDefault="00AF412A" w:rsidP="00EC6DBD">
      <w:pPr>
        <w:pStyle w:val="Odlomakpopisa"/>
        <w:numPr>
          <w:ilvl w:val="0"/>
          <w:numId w:val="71"/>
        </w:numPr>
        <w:spacing w:after="0" w:line="240" w:lineRule="auto"/>
        <w:jc w:val="both"/>
        <w:rPr>
          <w:rFonts w:ascii="Arial" w:hAnsi="Arial" w:cs="Arial"/>
        </w:rPr>
      </w:pPr>
      <w:r w:rsidRPr="00AF412A">
        <w:rPr>
          <w:rFonts w:ascii="Arial" w:hAnsi="Arial" w:cs="Arial"/>
        </w:rPr>
        <w:t xml:space="preserve">Crkva sv. Nikole u Orašcu pa do </w:t>
      </w:r>
      <w:proofErr w:type="spellStart"/>
      <w:r w:rsidRPr="00AF412A">
        <w:rPr>
          <w:rFonts w:ascii="Arial" w:hAnsi="Arial" w:cs="Arial"/>
        </w:rPr>
        <w:t>Modriječ</w:t>
      </w:r>
      <w:proofErr w:type="spellEnd"/>
      <w:r w:rsidRPr="00AF412A">
        <w:rPr>
          <w:rFonts w:ascii="Arial" w:hAnsi="Arial" w:cs="Arial"/>
        </w:rPr>
        <w:t xml:space="preserve"> kamena (3800m), pješački put</w:t>
      </w:r>
    </w:p>
    <w:p w14:paraId="06C6B625" w14:textId="77777777" w:rsidR="00AF412A" w:rsidRPr="00AF412A" w:rsidRDefault="00AF412A" w:rsidP="00EC6DBD">
      <w:pPr>
        <w:pStyle w:val="Odlomakpopisa"/>
        <w:numPr>
          <w:ilvl w:val="0"/>
          <w:numId w:val="71"/>
        </w:numPr>
        <w:spacing w:after="0" w:line="240" w:lineRule="auto"/>
        <w:jc w:val="both"/>
        <w:rPr>
          <w:rFonts w:ascii="Arial" w:hAnsi="Arial" w:cs="Arial"/>
        </w:rPr>
      </w:pPr>
      <w:r w:rsidRPr="00AF412A">
        <w:rPr>
          <w:rFonts w:ascii="Arial" w:hAnsi="Arial" w:cs="Arial"/>
        </w:rPr>
        <w:t xml:space="preserve">Pješačke staze preko Golog brda, </w:t>
      </w:r>
      <w:proofErr w:type="spellStart"/>
      <w:r w:rsidRPr="00AF412A">
        <w:rPr>
          <w:rFonts w:ascii="Arial" w:hAnsi="Arial" w:cs="Arial"/>
        </w:rPr>
        <w:t>Vratla</w:t>
      </w:r>
      <w:proofErr w:type="spellEnd"/>
      <w:r w:rsidRPr="00AF412A">
        <w:rPr>
          <w:rFonts w:ascii="Arial" w:hAnsi="Arial" w:cs="Arial"/>
        </w:rPr>
        <w:t xml:space="preserve">, </w:t>
      </w:r>
      <w:proofErr w:type="spellStart"/>
      <w:r w:rsidRPr="00AF412A">
        <w:rPr>
          <w:rFonts w:ascii="Arial" w:hAnsi="Arial" w:cs="Arial"/>
        </w:rPr>
        <w:t>Mrčevica</w:t>
      </w:r>
      <w:proofErr w:type="spellEnd"/>
      <w:r w:rsidRPr="00AF412A">
        <w:rPr>
          <w:rFonts w:ascii="Arial" w:hAnsi="Arial" w:cs="Arial"/>
        </w:rPr>
        <w:t xml:space="preserve">, Srednjeg brda i </w:t>
      </w:r>
      <w:proofErr w:type="spellStart"/>
      <w:r w:rsidRPr="00AF412A">
        <w:rPr>
          <w:rFonts w:ascii="Arial" w:hAnsi="Arial" w:cs="Arial"/>
        </w:rPr>
        <w:t>Ljubča</w:t>
      </w:r>
      <w:proofErr w:type="spellEnd"/>
      <w:r w:rsidRPr="00AF412A">
        <w:rPr>
          <w:rFonts w:ascii="Arial" w:hAnsi="Arial" w:cs="Arial"/>
        </w:rPr>
        <w:t xml:space="preserve"> u dužini oko 7000m</w:t>
      </w:r>
    </w:p>
    <w:p w14:paraId="104670DA" w14:textId="77777777" w:rsidR="00AF412A" w:rsidRPr="00AF412A" w:rsidRDefault="00AF412A" w:rsidP="00EC6DBD">
      <w:pPr>
        <w:pStyle w:val="Odlomakpopisa"/>
        <w:numPr>
          <w:ilvl w:val="0"/>
          <w:numId w:val="71"/>
        </w:numPr>
        <w:spacing w:after="0" w:line="240" w:lineRule="auto"/>
        <w:jc w:val="both"/>
        <w:rPr>
          <w:rFonts w:ascii="Arial" w:hAnsi="Arial" w:cs="Arial"/>
        </w:rPr>
      </w:pPr>
      <w:r w:rsidRPr="00AF412A">
        <w:rPr>
          <w:rFonts w:ascii="Arial" w:hAnsi="Arial" w:cs="Arial"/>
        </w:rPr>
        <w:t xml:space="preserve">Put od raskrsnice za </w:t>
      </w:r>
      <w:proofErr w:type="spellStart"/>
      <w:r w:rsidRPr="00AF412A">
        <w:rPr>
          <w:rFonts w:ascii="Arial" w:hAnsi="Arial" w:cs="Arial"/>
        </w:rPr>
        <w:t>Ljubač</w:t>
      </w:r>
      <w:proofErr w:type="spellEnd"/>
      <w:r w:rsidRPr="00AF412A">
        <w:rPr>
          <w:rFonts w:ascii="Arial" w:hAnsi="Arial" w:cs="Arial"/>
        </w:rPr>
        <w:t xml:space="preserve"> prema </w:t>
      </w:r>
      <w:proofErr w:type="spellStart"/>
      <w:r w:rsidRPr="00AF412A">
        <w:rPr>
          <w:rFonts w:ascii="Arial" w:hAnsi="Arial" w:cs="Arial"/>
        </w:rPr>
        <w:t>Modriječ</w:t>
      </w:r>
      <w:proofErr w:type="spellEnd"/>
      <w:r w:rsidRPr="00AF412A">
        <w:rPr>
          <w:rFonts w:ascii="Arial" w:hAnsi="Arial" w:cs="Arial"/>
        </w:rPr>
        <w:t xml:space="preserve"> kamenu (1000 m), dijelom prohodan za vozila</w:t>
      </w:r>
    </w:p>
    <w:p w14:paraId="796412A4" w14:textId="77777777" w:rsidR="00AF412A" w:rsidRPr="00AF412A" w:rsidRDefault="00AF412A" w:rsidP="00EC6DBD">
      <w:pPr>
        <w:pStyle w:val="Odlomakpopisa"/>
        <w:numPr>
          <w:ilvl w:val="0"/>
          <w:numId w:val="71"/>
        </w:numPr>
        <w:spacing w:after="0" w:line="240" w:lineRule="auto"/>
        <w:jc w:val="both"/>
        <w:rPr>
          <w:rFonts w:ascii="Arial" w:hAnsi="Arial" w:cs="Arial"/>
        </w:rPr>
      </w:pPr>
      <w:r w:rsidRPr="00AF412A">
        <w:rPr>
          <w:rFonts w:ascii="Arial" w:hAnsi="Arial" w:cs="Arial"/>
        </w:rPr>
        <w:t xml:space="preserve">Putevi kroz </w:t>
      </w:r>
      <w:proofErr w:type="spellStart"/>
      <w:r w:rsidRPr="00AF412A">
        <w:rPr>
          <w:rFonts w:ascii="Arial" w:hAnsi="Arial" w:cs="Arial"/>
        </w:rPr>
        <w:t>Bračevo</w:t>
      </w:r>
      <w:proofErr w:type="spellEnd"/>
      <w:r w:rsidRPr="00AF412A">
        <w:rPr>
          <w:rFonts w:ascii="Arial" w:hAnsi="Arial" w:cs="Arial"/>
        </w:rPr>
        <w:t xml:space="preserve"> brdo, </w:t>
      </w:r>
      <w:proofErr w:type="spellStart"/>
      <w:r w:rsidRPr="00AF412A">
        <w:rPr>
          <w:rFonts w:ascii="Arial" w:hAnsi="Arial" w:cs="Arial"/>
        </w:rPr>
        <w:t>Čehaje</w:t>
      </w:r>
      <w:proofErr w:type="spellEnd"/>
      <w:r w:rsidRPr="00AF412A">
        <w:rPr>
          <w:rFonts w:ascii="Arial" w:hAnsi="Arial" w:cs="Arial"/>
        </w:rPr>
        <w:t xml:space="preserve"> i </w:t>
      </w:r>
      <w:proofErr w:type="spellStart"/>
      <w:r w:rsidRPr="00AF412A">
        <w:rPr>
          <w:rFonts w:ascii="Arial" w:hAnsi="Arial" w:cs="Arial"/>
        </w:rPr>
        <w:t>Propađe</w:t>
      </w:r>
      <w:proofErr w:type="spellEnd"/>
      <w:r w:rsidRPr="00AF412A">
        <w:rPr>
          <w:rFonts w:ascii="Arial" w:hAnsi="Arial" w:cs="Arial"/>
        </w:rPr>
        <w:t xml:space="preserve"> (</w:t>
      </w:r>
      <w:proofErr w:type="spellStart"/>
      <w:r w:rsidRPr="00AF412A">
        <w:rPr>
          <w:rFonts w:ascii="Arial" w:hAnsi="Arial" w:cs="Arial"/>
        </w:rPr>
        <w:t>Trsteno</w:t>
      </w:r>
      <w:proofErr w:type="spellEnd"/>
      <w:r w:rsidRPr="00AF412A">
        <w:rPr>
          <w:rFonts w:ascii="Arial" w:hAnsi="Arial" w:cs="Arial"/>
        </w:rPr>
        <w:t>) šumske pješačke staze u duljini oko 3000 m su uglavnom prohodne</w:t>
      </w:r>
    </w:p>
    <w:p w14:paraId="0F2C074E" w14:textId="77777777" w:rsidR="00AF412A" w:rsidRPr="00AF412A" w:rsidRDefault="00AF412A" w:rsidP="00EC6DBD">
      <w:pPr>
        <w:pStyle w:val="Odlomakpopisa"/>
        <w:numPr>
          <w:ilvl w:val="0"/>
          <w:numId w:val="71"/>
        </w:numPr>
        <w:spacing w:after="0" w:line="240" w:lineRule="auto"/>
        <w:jc w:val="both"/>
        <w:rPr>
          <w:rFonts w:ascii="Arial" w:hAnsi="Arial" w:cs="Arial"/>
        </w:rPr>
      </w:pPr>
      <w:r w:rsidRPr="00AF412A">
        <w:rPr>
          <w:rFonts w:ascii="Arial" w:hAnsi="Arial" w:cs="Arial"/>
        </w:rPr>
        <w:t xml:space="preserve">Makadamski put od raskrsnice za </w:t>
      </w:r>
      <w:proofErr w:type="spellStart"/>
      <w:r w:rsidRPr="00AF412A">
        <w:rPr>
          <w:rFonts w:ascii="Arial" w:hAnsi="Arial" w:cs="Arial"/>
        </w:rPr>
        <w:t>Kliševo</w:t>
      </w:r>
      <w:proofErr w:type="spellEnd"/>
      <w:r w:rsidRPr="00AF412A">
        <w:rPr>
          <w:rFonts w:ascii="Arial" w:hAnsi="Arial" w:cs="Arial"/>
        </w:rPr>
        <w:t xml:space="preserve"> (sv. Josipa) pa do </w:t>
      </w:r>
      <w:proofErr w:type="spellStart"/>
      <w:r w:rsidRPr="00AF412A">
        <w:rPr>
          <w:rFonts w:ascii="Arial" w:hAnsi="Arial" w:cs="Arial"/>
        </w:rPr>
        <w:t>Čehaja</w:t>
      </w:r>
      <w:proofErr w:type="spellEnd"/>
      <w:r w:rsidRPr="00AF412A">
        <w:rPr>
          <w:rFonts w:ascii="Arial" w:hAnsi="Arial" w:cs="Arial"/>
        </w:rPr>
        <w:t xml:space="preserve"> u dužini od cca 700 m (potrebno je sanirati na pojedinim dijelovima i po mogućnosti betonirati da voda ne uništava put svake godine. Put je od iznimne važnosti za sprječavanje širenja požara sa zapada.)</w:t>
      </w:r>
    </w:p>
    <w:p w14:paraId="2720FA34" w14:textId="77777777" w:rsidR="00AF412A" w:rsidRPr="00AF412A" w:rsidRDefault="00AF412A" w:rsidP="00EC6DBD">
      <w:pPr>
        <w:pStyle w:val="Odlomakpopisa"/>
        <w:numPr>
          <w:ilvl w:val="0"/>
          <w:numId w:val="71"/>
        </w:numPr>
        <w:spacing w:after="0" w:line="240" w:lineRule="auto"/>
        <w:jc w:val="both"/>
        <w:rPr>
          <w:rFonts w:ascii="Arial" w:hAnsi="Arial" w:cs="Arial"/>
        </w:rPr>
      </w:pPr>
      <w:r w:rsidRPr="00AF412A">
        <w:rPr>
          <w:rFonts w:ascii="Arial" w:hAnsi="Arial" w:cs="Arial"/>
        </w:rPr>
        <w:t xml:space="preserve">Put kroz </w:t>
      </w:r>
      <w:proofErr w:type="spellStart"/>
      <w:r w:rsidRPr="00AF412A">
        <w:rPr>
          <w:rFonts w:ascii="Arial" w:hAnsi="Arial" w:cs="Arial"/>
        </w:rPr>
        <w:t>Koraćevo</w:t>
      </w:r>
      <w:proofErr w:type="spellEnd"/>
      <w:r w:rsidRPr="00AF412A">
        <w:rPr>
          <w:rFonts w:ascii="Arial" w:hAnsi="Arial" w:cs="Arial"/>
        </w:rPr>
        <w:t xml:space="preserve"> - </w:t>
      </w:r>
      <w:proofErr w:type="spellStart"/>
      <w:r w:rsidRPr="00AF412A">
        <w:rPr>
          <w:rFonts w:ascii="Arial" w:hAnsi="Arial" w:cs="Arial"/>
        </w:rPr>
        <w:t>Mrčevice</w:t>
      </w:r>
      <w:proofErr w:type="spellEnd"/>
      <w:r w:rsidRPr="00AF412A">
        <w:rPr>
          <w:rFonts w:ascii="Arial" w:hAnsi="Arial" w:cs="Arial"/>
        </w:rPr>
        <w:t xml:space="preserve"> - Krčevine je asfaltirani put prohodan za vatrogasna vozila. Uz samu cestu se nalaze </w:t>
      </w:r>
      <w:proofErr w:type="spellStart"/>
      <w:r w:rsidRPr="00AF412A">
        <w:rPr>
          <w:rFonts w:ascii="Arial" w:hAnsi="Arial" w:cs="Arial"/>
        </w:rPr>
        <w:t>maslenici</w:t>
      </w:r>
      <w:proofErr w:type="spellEnd"/>
      <w:r w:rsidRPr="00AF412A">
        <w:rPr>
          <w:rFonts w:ascii="Arial" w:hAnsi="Arial" w:cs="Arial"/>
        </w:rPr>
        <w:t xml:space="preserve">. Grane maslina u većem dijelu puta ulaze u sam put te smanjuju širinu ceste i prohodnost vatrogasnih vozila. </w:t>
      </w:r>
    </w:p>
    <w:p w14:paraId="372B5F94" w14:textId="77777777" w:rsidR="00AF412A" w:rsidRPr="00AF412A" w:rsidRDefault="00AF412A" w:rsidP="00AF412A">
      <w:pPr>
        <w:pStyle w:val="Odlomakpopisa"/>
        <w:spacing w:after="0" w:line="240" w:lineRule="auto"/>
        <w:jc w:val="both"/>
        <w:rPr>
          <w:rFonts w:ascii="Arial" w:hAnsi="Arial" w:cs="Arial"/>
        </w:rPr>
      </w:pPr>
    </w:p>
    <w:p w14:paraId="15FE7D92"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Ukupna dužina cca 19000 metara</w:t>
      </w:r>
    </w:p>
    <w:p w14:paraId="5F24047B" w14:textId="77777777" w:rsidR="00AF412A" w:rsidRPr="00B86B9A" w:rsidRDefault="00AF412A" w:rsidP="00AF412A">
      <w:pPr>
        <w:pStyle w:val="Odlomakpopisa"/>
        <w:jc w:val="both"/>
        <w:rPr>
          <w:rFonts w:ascii="Arial" w:hAnsi="Arial" w:cs="Arial"/>
        </w:rPr>
      </w:pPr>
    </w:p>
    <w:p w14:paraId="03CCD69A" w14:textId="77777777" w:rsidR="00AF412A" w:rsidRDefault="00AF412A" w:rsidP="00AF412A">
      <w:pPr>
        <w:pStyle w:val="Odlomakpopisa"/>
        <w:jc w:val="both"/>
        <w:rPr>
          <w:rFonts w:ascii="Arial" w:hAnsi="Arial" w:cs="Arial"/>
        </w:rPr>
      </w:pPr>
      <w:r w:rsidRPr="00DB19A8">
        <w:rPr>
          <w:noProof/>
        </w:rPr>
        <w:drawing>
          <wp:inline distT="0" distB="0" distL="0" distR="0" wp14:anchorId="4105A641" wp14:editId="10C7D6D8">
            <wp:extent cx="5114925" cy="251460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4925" cy="2514600"/>
                    </a:xfrm>
                    <a:prstGeom prst="rect">
                      <a:avLst/>
                    </a:prstGeom>
                    <a:noFill/>
                    <a:ln>
                      <a:noFill/>
                    </a:ln>
                  </pic:spPr>
                </pic:pic>
              </a:graphicData>
            </a:graphic>
          </wp:inline>
        </w:drawing>
      </w:r>
    </w:p>
    <w:p w14:paraId="64518558" w14:textId="77777777" w:rsidR="00AF412A" w:rsidRPr="00AF412A" w:rsidRDefault="00AF412A" w:rsidP="00AF412A">
      <w:pPr>
        <w:jc w:val="both"/>
        <w:rPr>
          <w:rFonts w:ascii="Arial" w:hAnsi="Arial" w:cs="Arial"/>
          <w:b/>
          <w:bCs/>
          <w:i/>
          <w:iCs/>
          <w:sz w:val="22"/>
          <w:szCs w:val="22"/>
          <w:u w:val="single"/>
        </w:rPr>
      </w:pPr>
      <w:r w:rsidRPr="00AF412A">
        <w:rPr>
          <w:rFonts w:ascii="Arial" w:hAnsi="Arial" w:cs="Arial"/>
          <w:b/>
          <w:bCs/>
          <w:i/>
          <w:iCs/>
          <w:sz w:val="22"/>
          <w:szCs w:val="22"/>
          <w:u w:val="single"/>
        </w:rPr>
        <w:lastRenderedPageBreak/>
        <w:t>Područje otoka Lopuda</w:t>
      </w:r>
    </w:p>
    <w:p w14:paraId="2675720A"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1.   Stari put do groblja (1200 m), pješačka staza</w:t>
      </w:r>
    </w:p>
    <w:p w14:paraId="02A4A0C9"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 xml:space="preserve">2.   Od Svetog </w:t>
      </w:r>
      <w:proofErr w:type="spellStart"/>
      <w:r w:rsidRPr="00AF412A">
        <w:rPr>
          <w:rFonts w:ascii="Arial" w:hAnsi="Arial" w:cs="Arial"/>
        </w:rPr>
        <w:t>Lunarda</w:t>
      </w:r>
      <w:proofErr w:type="spellEnd"/>
      <w:r w:rsidRPr="00AF412A">
        <w:rPr>
          <w:rFonts w:ascii="Arial" w:hAnsi="Arial" w:cs="Arial"/>
        </w:rPr>
        <w:t xml:space="preserve"> do Šunja (400 m), pješačka staza</w:t>
      </w:r>
    </w:p>
    <w:p w14:paraId="00B8E683"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3.   Od trafostanice do poluga (1200 m), pješačka staza</w:t>
      </w:r>
    </w:p>
    <w:p w14:paraId="506FD881"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 xml:space="preserve">4.   Od </w:t>
      </w:r>
      <w:proofErr w:type="spellStart"/>
      <w:r w:rsidRPr="00AF412A">
        <w:rPr>
          <w:rFonts w:ascii="Arial" w:hAnsi="Arial" w:cs="Arial"/>
        </w:rPr>
        <w:t>međupeča</w:t>
      </w:r>
      <w:proofErr w:type="spellEnd"/>
      <w:r w:rsidRPr="00AF412A">
        <w:rPr>
          <w:rFonts w:ascii="Arial" w:hAnsi="Arial" w:cs="Arial"/>
        </w:rPr>
        <w:t xml:space="preserve"> do Svetog Petra (300 m), pješačka staza</w:t>
      </w:r>
    </w:p>
    <w:p w14:paraId="6DD19E14"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5.   Od Svetog Luke do Svetog Ivana (400 m), pješačka staza</w:t>
      </w:r>
    </w:p>
    <w:p w14:paraId="1DAA4E78"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 xml:space="preserve">6.   Od Svetog Luke do tvrđave </w:t>
      </w:r>
      <w:proofErr w:type="spellStart"/>
      <w:r w:rsidRPr="00AF412A">
        <w:rPr>
          <w:rFonts w:ascii="Arial" w:hAnsi="Arial" w:cs="Arial"/>
        </w:rPr>
        <w:t>Sutivrač</w:t>
      </w:r>
      <w:proofErr w:type="spellEnd"/>
      <w:r w:rsidRPr="00AF412A">
        <w:rPr>
          <w:rFonts w:ascii="Arial" w:hAnsi="Arial" w:cs="Arial"/>
        </w:rPr>
        <w:t xml:space="preserve"> (800 m), pješačka staza</w:t>
      </w:r>
    </w:p>
    <w:p w14:paraId="299105F8"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 xml:space="preserve">7.   Od </w:t>
      </w:r>
      <w:proofErr w:type="spellStart"/>
      <w:r w:rsidRPr="00AF412A">
        <w:rPr>
          <w:rFonts w:ascii="Arial" w:hAnsi="Arial" w:cs="Arial"/>
        </w:rPr>
        <w:t>međupeča</w:t>
      </w:r>
      <w:proofErr w:type="spellEnd"/>
      <w:r w:rsidRPr="00AF412A">
        <w:rPr>
          <w:rFonts w:ascii="Arial" w:hAnsi="Arial" w:cs="Arial"/>
        </w:rPr>
        <w:t xml:space="preserve"> do Svetog Nikole Grčkog (600 m), pješačka staza</w:t>
      </w:r>
    </w:p>
    <w:p w14:paraId="3B9ED3A9"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8.   Od Svete Katarine do Svetog Trojstva (900 m), pješačka staza</w:t>
      </w:r>
    </w:p>
    <w:p w14:paraId="572AC8B2"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9.   Od Svete Katarine do Križa (1000 m), pješačka staza</w:t>
      </w:r>
    </w:p>
    <w:p w14:paraId="1F622763"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10.  Od Svete Katarine do uvale Hljeb (900 m), pješačka staza</w:t>
      </w:r>
    </w:p>
    <w:p w14:paraId="138DC8D3"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 xml:space="preserve">11.  Od Svete Katarine do </w:t>
      </w:r>
      <w:proofErr w:type="spellStart"/>
      <w:r w:rsidRPr="00AF412A">
        <w:rPr>
          <w:rFonts w:ascii="Arial" w:hAnsi="Arial" w:cs="Arial"/>
        </w:rPr>
        <w:t>đardinića</w:t>
      </w:r>
      <w:proofErr w:type="spellEnd"/>
      <w:r w:rsidRPr="00AF412A">
        <w:rPr>
          <w:rFonts w:ascii="Arial" w:hAnsi="Arial" w:cs="Arial"/>
        </w:rPr>
        <w:t xml:space="preserve"> (600 m), pješačka staza</w:t>
      </w:r>
    </w:p>
    <w:p w14:paraId="415E018C"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12.  Od Svete Katarine do Svetog Luke (1400 m), pješačka staza</w:t>
      </w:r>
    </w:p>
    <w:p w14:paraId="4E6E28DB"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 xml:space="preserve">13.  Od </w:t>
      </w:r>
      <w:proofErr w:type="spellStart"/>
      <w:r w:rsidRPr="00AF412A">
        <w:rPr>
          <w:rFonts w:ascii="Arial" w:hAnsi="Arial" w:cs="Arial"/>
        </w:rPr>
        <w:t>Pinčevića</w:t>
      </w:r>
      <w:proofErr w:type="spellEnd"/>
      <w:r w:rsidRPr="00AF412A">
        <w:rPr>
          <w:rFonts w:ascii="Arial" w:hAnsi="Arial" w:cs="Arial"/>
        </w:rPr>
        <w:t xml:space="preserve"> do groblja (1000 m),  put</w:t>
      </w:r>
    </w:p>
    <w:p w14:paraId="732240F5"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14.  Od groblja do trafostanice (700 m), put</w:t>
      </w:r>
    </w:p>
    <w:p w14:paraId="0422EA53"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 xml:space="preserve">15.  Od groblja do </w:t>
      </w:r>
      <w:proofErr w:type="spellStart"/>
      <w:r w:rsidRPr="00AF412A">
        <w:rPr>
          <w:rFonts w:ascii="Arial" w:hAnsi="Arial" w:cs="Arial"/>
        </w:rPr>
        <w:t>biga</w:t>
      </w:r>
      <w:proofErr w:type="spellEnd"/>
      <w:r w:rsidRPr="00AF412A">
        <w:rPr>
          <w:rFonts w:ascii="Arial" w:hAnsi="Arial" w:cs="Arial"/>
        </w:rPr>
        <w:t xml:space="preserve"> (400 m), put</w:t>
      </w:r>
    </w:p>
    <w:p w14:paraId="4A84143F"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 xml:space="preserve">16.  Sveti </w:t>
      </w:r>
      <w:proofErr w:type="spellStart"/>
      <w:r w:rsidRPr="00AF412A">
        <w:rPr>
          <w:rFonts w:ascii="Arial" w:hAnsi="Arial" w:cs="Arial"/>
        </w:rPr>
        <w:t>Lunarad</w:t>
      </w:r>
      <w:proofErr w:type="spellEnd"/>
      <w:r w:rsidRPr="00AF412A">
        <w:rPr>
          <w:rFonts w:ascii="Arial" w:hAnsi="Arial" w:cs="Arial"/>
        </w:rPr>
        <w:t xml:space="preserve"> do plaže </w:t>
      </w:r>
      <w:proofErr w:type="spellStart"/>
      <w:r w:rsidRPr="00AF412A">
        <w:rPr>
          <w:rFonts w:ascii="Arial" w:hAnsi="Arial" w:cs="Arial"/>
        </w:rPr>
        <w:t>Šunj</w:t>
      </w:r>
      <w:proofErr w:type="spellEnd"/>
      <w:r w:rsidRPr="00AF412A">
        <w:rPr>
          <w:rFonts w:ascii="Arial" w:hAnsi="Arial" w:cs="Arial"/>
        </w:rPr>
        <w:t xml:space="preserve"> (500 m), put</w:t>
      </w:r>
    </w:p>
    <w:p w14:paraId="4809812A"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 xml:space="preserve">17. Sveti </w:t>
      </w:r>
      <w:proofErr w:type="spellStart"/>
      <w:r w:rsidRPr="00AF412A">
        <w:rPr>
          <w:rFonts w:ascii="Arial" w:hAnsi="Arial" w:cs="Arial"/>
        </w:rPr>
        <w:t>Lunarad</w:t>
      </w:r>
      <w:proofErr w:type="spellEnd"/>
      <w:r w:rsidRPr="00AF412A">
        <w:rPr>
          <w:rFonts w:ascii="Arial" w:hAnsi="Arial" w:cs="Arial"/>
        </w:rPr>
        <w:t xml:space="preserve"> do </w:t>
      </w:r>
      <w:proofErr w:type="spellStart"/>
      <w:r w:rsidRPr="00AF412A">
        <w:rPr>
          <w:rFonts w:ascii="Arial" w:hAnsi="Arial" w:cs="Arial"/>
        </w:rPr>
        <w:t>Benešin</w:t>
      </w:r>
      <w:proofErr w:type="spellEnd"/>
      <w:r w:rsidRPr="00AF412A">
        <w:rPr>
          <w:rFonts w:ascii="Arial" w:hAnsi="Arial" w:cs="Arial"/>
        </w:rPr>
        <w:t xml:space="preserve"> rat (2500 m), put</w:t>
      </w:r>
    </w:p>
    <w:p w14:paraId="2FACFEA7"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 xml:space="preserve">18.  Od </w:t>
      </w:r>
      <w:proofErr w:type="spellStart"/>
      <w:r w:rsidRPr="00AF412A">
        <w:rPr>
          <w:rFonts w:ascii="Arial" w:hAnsi="Arial" w:cs="Arial"/>
        </w:rPr>
        <w:t>Pilaća</w:t>
      </w:r>
      <w:proofErr w:type="spellEnd"/>
      <w:r w:rsidRPr="00AF412A">
        <w:rPr>
          <w:rFonts w:ascii="Arial" w:hAnsi="Arial" w:cs="Arial"/>
        </w:rPr>
        <w:t xml:space="preserve"> do ulice Skalini (900 m), put</w:t>
      </w:r>
    </w:p>
    <w:p w14:paraId="1AB210B5"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19.  Od Poluga do Šunja, vodovod (2100 m), put</w:t>
      </w:r>
    </w:p>
    <w:p w14:paraId="3C37A088"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20.  Od groblja do Svetog Luke (1200 m), put</w:t>
      </w:r>
    </w:p>
    <w:p w14:paraId="3D1664C3"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 xml:space="preserve">21.  Od </w:t>
      </w:r>
      <w:proofErr w:type="spellStart"/>
      <w:r w:rsidRPr="00AF412A">
        <w:rPr>
          <w:rFonts w:ascii="Arial" w:hAnsi="Arial" w:cs="Arial"/>
        </w:rPr>
        <w:t>međupeča</w:t>
      </w:r>
      <w:proofErr w:type="spellEnd"/>
      <w:r w:rsidRPr="00AF412A">
        <w:rPr>
          <w:rFonts w:ascii="Arial" w:hAnsi="Arial" w:cs="Arial"/>
        </w:rPr>
        <w:t xml:space="preserve"> do Svetog Ivana (600 m), put</w:t>
      </w:r>
    </w:p>
    <w:p w14:paraId="1F246123"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 xml:space="preserve">22.  Od </w:t>
      </w:r>
      <w:proofErr w:type="spellStart"/>
      <w:r w:rsidRPr="00AF412A">
        <w:rPr>
          <w:rFonts w:ascii="Arial" w:hAnsi="Arial" w:cs="Arial"/>
        </w:rPr>
        <w:t>Benešin</w:t>
      </w:r>
      <w:proofErr w:type="spellEnd"/>
      <w:r w:rsidRPr="00AF412A">
        <w:rPr>
          <w:rFonts w:ascii="Arial" w:hAnsi="Arial" w:cs="Arial"/>
        </w:rPr>
        <w:t xml:space="preserve"> rat do zadnje kuće (900 m), put</w:t>
      </w:r>
    </w:p>
    <w:p w14:paraId="51AF3C74" w14:textId="77777777" w:rsidR="00AF412A" w:rsidRPr="00AF412A" w:rsidRDefault="00AF412A" w:rsidP="00AF412A">
      <w:pPr>
        <w:pStyle w:val="Odlomakpopisa"/>
        <w:spacing w:after="0" w:line="240" w:lineRule="auto"/>
        <w:jc w:val="both"/>
        <w:rPr>
          <w:rFonts w:ascii="Arial" w:hAnsi="Arial" w:cs="Arial"/>
        </w:rPr>
      </w:pPr>
    </w:p>
    <w:p w14:paraId="4AAF0595"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Ukupna dužina cca 20400 metara</w:t>
      </w:r>
    </w:p>
    <w:p w14:paraId="3775FDFF" w14:textId="77777777" w:rsidR="00AF412A" w:rsidRDefault="00AF412A" w:rsidP="00AF412A">
      <w:pPr>
        <w:pStyle w:val="Odlomakpopisa"/>
        <w:jc w:val="both"/>
        <w:rPr>
          <w:rFonts w:ascii="Arial" w:hAnsi="Arial" w:cs="Arial"/>
        </w:rPr>
      </w:pPr>
    </w:p>
    <w:p w14:paraId="449DE372" w14:textId="77777777" w:rsidR="00AF412A" w:rsidRPr="002E4388" w:rsidRDefault="00AF412A" w:rsidP="00AF412A">
      <w:pPr>
        <w:pStyle w:val="Odlomakpopisa"/>
        <w:jc w:val="both"/>
        <w:rPr>
          <w:rFonts w:ascii="Arial" w:hAnsi="Arial" w:cs="Arial"/>
        </w:rPr>
      </w:pPr>
      <w:r w:rsidRPr="008555A9">
        <w:rPr>
          <w:noProof/>
        </w:rPr>
        <w:drawing>
          <wp:inline distT="0" distB="0" distL="0" distR="0" wp14:anchorId="5D89DE08" wp14:editId="0D17B047">
            <wp:extent cx="4953000" cy="336232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3362325"/>
                    </a:xfrm>
                    <a:prstGeom prst="rect">
                      <a:avLst/>
                    </a:prstGeom>
                    <a:noFill/>
                    <a:ln>
                      <a:noFill/>
                    </a:ln>
                  </pic:spPr>
                </pic:pic>
              </a:graphicData>
            </a:graphic>
          </wp:inline>
        </w:drawing>
      </w:r>
    </w:p>
    <w:p w14:paraId="782B7503" w14:textId="77777777" w:rsidR="00AF412A" w:rsidRDefault="00AF412A" w:rsidP="00AF412A">
      <w:pPr>
        <w:rPr>
          <w:rFonts w:ascii="Arial" w:hAnsi="Arial" w:cs="Arial"/>
          <w:bCs/>
        </w:rPr>
      </w:pPr>
    </w:p>
    <w:p w14:paraId="3634E3CF" w14:textId="77777777" w:rsidR="00AF412A" w:rsidRPr="00AF412A" w:rsidRDefault="00AF412A" w:rsidP="00AF412A">
      <w:pPr>
        <w:rPr>
          <w:rFonts w:ascii="Arial" w:hAnsi="Arial" w:cs="Arial"/>
          <w:b/>
          <w:i/>
          <w:iCs/>
          <w:sz w:val="22"/>
          <w:szCs w:val="22"/>
          <w:u w:val="single"/>
        </w:rPr>
      </w:pPr>
      <w:r w:rsidRPr="00AF412A">
        <w:rPr>
          <w:rFonts w:ascii="Arial" w:hAnsi="Arial" w:cs="Arial"/>
          <w:b/>
          <w:i/>
          <w:iCs/>
          <w:sz w:val="22"/>
          <w:szCs w:val="22"/>
          <w:u w:val="single"/>
        </w:rPr>
        <w:t>Područje otoka Koločepa</w:t>
      </w:r>
    </w:p>
    <w:p w14:paraId="26144F72" w14:textId="77777777" w:rsidR="00AF412A" w:rsidRPr="00AF412A" w:rsidRDefault="00AF412A" w:rsidP="00EC6DBD">
      <w:pPr>
        <w:pStyle w:val="Odlomakpopisa"/>
        <w:numPr>
          <w:ilvl w:val="0"/>
          <w:numId w:val="77"/>
        </w:numPr>
        <w:spacing w:after="0" w:line="240" w:lineRule="auto"/>
        <w:jc w:val="both"/>
        <w:rPr>
          <w:rFonts w:ascii="Arial" w:hAnsi="Arial" w:cs="Arial"/>
        </w:rPr>
      </w:pPr>
      <w:r w:rsidRPr="00AF412A">
        <w:rPr>
          <w:rFonts w:ascii="Arial" w:hAnsi="Arial" w:cs="Arial"/>
        </w:rPr>
        <w:t>Rt Bezdan (7000 m)</w:t>
      </w:r>
    </w:p>
    <w:p w14:paraId="74389AAF"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Put od Placeta do svjetionika Bezdan</w:t>
      </w:r>
    </w:p>
    <w:p w14:paraId="3A931659"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Put od svjetionika Bezdan do uvale Jekavac</w:t>
      </w:r>
    </w:p>
    <w:p w14:paraId="37CD2807"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Put od uvale jekavac do naselja Dinkovo selo</w:t>
      </w:r>
    </w:p>
    <w:p w14:paraId="54856A43"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Put od naselja Borje do predjela Placet</w:t>
      </w:r>
    </w:p>
    <w:p w14:paraId="1D4A5E64"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lastRenderedPageBreak/>
        <w:t xml:space="preserve">Put od predjela </w:t>
      </w:r>
      <w:proofErr w:type="spellStart"/>
      <w:r w:rsidRPr="00AF412A">
        <w:rPr>
          <w:rFonts w:ascii="Arial" w:hAnsi="Arial" w:cs="Arial"/>
        </w:rPr>
        <w:t>Zaplanora</w:t>
      </w:r>
      <w:proofErr w:type="spellEnd"/>
      <w:r w:rsidRPr="00AF412A">
        <w:rPr>
          <w:rFonts w:ascii="Arial" w:hAnsi="Arial" w:cs="Arial"/>
        </w:rPr>
        <w:t xml:space="preserve"> do naselja Borje</w:t>
      </w:r>
    </w:p>
    <w:p w14:paraId="4913D1D5"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Nekoliko poprečnih puteva koji spajaju ovu mrežu puteva u jednu cjelinu.</w:t>
      </w:r>
    </w:p>
    <w:p w14:paraId="1865B85D" w14:textId="77777777" w:rsidR="00AF412A" w:rsidRPr="00AF412A" w:rsidRDefault="00AF412A" w:rsidP="00EC6DBD">
      <w:pPr>
        <w:pStyle w:val="Odlomakpopisa"/>
        <w:numPr>
          <w:ilvl w:val="0"/>
          <w:numId w:val="77"/>
        </w:numPr>
        <w:spacing w:after="0" w:line="240" w:lineRule="auto"/>
        <w:jc w:val="both"/>
        <w:rPr>
          <w:rFonts w:ascii="Arial" w:hAnsi="Arial" w:cs="Arial"/>
        </w:rPr>
      </w:pPr>
      <w:proofErr w:type="spellStart"/>
      <w:r w:rsidRPr="00AF412A">
        <w:rPr>
          <w:rFonts w:ascii="Arial" w:hAnsi="Arial" w:cs="Arial"/>
        </w:rPr>
        <w:t>Pontaratac</w:t>
      </w:r>
      <w:proofErr w:type="spellEnd"/>
      <w:r w:rsidRPr="00AF412A">
        <w:rPr>
          <w:rFonts w:ascii="Arial" w:hAnsi="Arial" w:cs="Arial"/>
        </w:rPr>
        <w:t xml:space="preserve"> (1800 m)</w:t>
      </w:r>
    </w:p>
    <w:p w14:paraId="115E956A"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 xml:space="preserve">Put od pristaništa u Donjem Čelu do uvale </w:t>
      </w:r>
      <w:proofErr w:type="spellStart"/>
      <w:r w:rsidRPr="00AF412A">
        <w:rPr>
          <w:rFonts w:ascii="Arial" w:hAnsi="Arial" w:cs="Arial"/>
        </w:rPr>
        <w:t>Orsan</w:t>
      </w:r>
      <w:proofErr w:type="spellEnd"/>
    </w:p>
    <w:p w14:paraId="7496BDE0"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 xml:space="preserve">Od uvale </w:t>
      </w:r>
      <w:proofErr w:type="spellStart"/>
      <w:r w:rsidRPr="00AF412A">
        <w:rPr>
          <w:rFonts w:ascii="Arial" w:hAnsi="Arial" w:cs="Arial"/>
        </w:rPr>
        <w:t>Orsan</w:t>
      </w:r>
      <w:proofErr w:type="spellEnd"/>
      <w:r w:rsidRPr="00AF412A">
        <w:rPr>
          <w:rFonts w:ascii="Arial" w:hAnsi="Arial" w:cs="Arial"/>
        </w:rPr>
        <w:t xml:space="preserve"> kružno oko </w:t>
      </w:r>
      <w:proofErr w:type="spellStart"/>
      <w:r w:rsidRPr="00AF412A">
        <w:rPr>
          <w:rFonts w:ascii="Arial" w:hAnsi="Arial" w:cs="Arial"/>
        </w:rPr>
        <w:t>ponteRatac</w:t>
      </w:r>
      <w:proofErr w:type="spellEnd"/>
      <w:r w:rsidRPr="00AF412A">
        <w:rPr>
          <w:rFonts w:ascii="Arial" w:hAnsi="Arial" w:cs="Arial"/>
        </w:rPr>
        <w:t xml:space="preserve"> do kuće Miošić</w:t>
      </w:r>
    </w:p>
    <w:p w14:paraId="55FF2752"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 xml:space="preserve">Put od vrha </w:t>
      </w:r>
      <w:proofErr w:type="spellStart"/>
      <w:r w:rsidRPr="00AF412A">
        <w:rPr>
          <w:rFonts w:ascii="Arial" w:hAnsi="Arial" w:cs="Arial"/>
        </w:rPr>
        <w:t>ponteRatac</w:t>
      </w:r>
      <w:proofErr w:type="spellEnd"/>
      <w:r w:rsidRPr="00AF412A">
        <w:rPr>
          <w:rFonts w:ascii="Arial" w:hAnsi="Arial" w:cs="Arial"/>
        </w:rPr>
        <w:t xml:space="preserve"> koji ide središnjim dijelom da kuće Miošić</w:t>
      </w:r>
    </w:p>
    <w:p w14:paraId="389452D3"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 xml:space="preserve">Put od uvale </w:t>
      </w:r>
      <w:proofErr w:type="spellStart"/>
      <w:r w:rsidRPr="00AF412A">
        <w:rPr>
          <w:rFonts w:ascii="Arial" w:hAnsi="Arial" w:cs="Arial"/>
        </w:rPr>
        <w:t>Orsan</w:t>
      </w:r>
      <w:proofErr w:type="spellEnd"/>
      <w:r w:rsidRPr="00AF412A">
        <w:rPr>
          <w:rFonts w:ascii="Arial" w:hAnsi="Arial" w:cs="Arial"/>
        </w:rPr>
        <w:t xml:space="preserve"> do </w:t>
      </w:r>
      <w:proofErr w:type="spellStart"/>
      <w:r w:rsidRPr="00AF412A">
        <w:rPr>
          <w:rFonts w:ascii="Arial" w:hAnsi="Arial" w:cs="Arial"/>
        </w:rPr>
        <w:t>naseljaKaštio</w:t>
      </w:r>
      <w:proofErr w:type="spellEnd"/>
    </w:p>
    <w:p w14:paraId="2D3A40EB" w14:textId="77777777" w:rsidR="00AF412A" w:rsidRPr="00AF412A" w:rsidRDefault="00AF412A" w:rsidP="00EC6DBD">
      <w:pPr>
        <w:pStyle w:val="Odlomakpopisa"/>
        <w:numPr>
          <w:ilvl w:val="0"/>
          <w:numId w:val="77"/>
        </w:numPr>
        <w:spacing w:after="0" w:line="240" w:lineRule="auto"/>
        <w:jc w:val="both"/>
        <w:rPr>
          <w:rFonts w:ascii="Arial" w:hAnsi="Arial" w:cs="Arial"/>
        </w:rPr>
      </w:pPr>
      <w:r w:rsidRPr="00AF412A">
        <w:rPr>
          <w:rFonts w:ascii="Arial" w:hAnsi="Arial" w:cs="Arial"/>
        </w:rPr>
        <w:t>Predio Placet-</w:t>
      </w:r>
      <w:proofErr w:type="spellStart"/>
      <w:r w:rsidRPr="00AF412A">
        <w:rPr>
          <w:rFonts w:ascii="Arial" w:hAnsi="Arial" w:cs="Arial"/>
        </w:rPr>
        <w:t>Bige</w:t>
      </w:r>
      <w:proofErr w:type="spellEnd"/>
      <w:r w:rsidRPr="00AF412A">
        <w:rPr>
          <w:rFonts w:ascii="Arial" w:hAnsi="Arial" w:cs="Arial"/>
        </w:rPr>
        <w:t xml:space="preserve"> (3900 m)</w:t>
      </w:r>
    </w:p>
    <w:p w14:paraId="2ED9502A"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 xml:space="preserve">Put Placet – uvala </w:t>
      </w:r>
      <w:proofErr w:type="spellStart"/>
      <w:r w:rsidRPr="00AF412A">
        <w:rPr>
          <w:rFonts w:ascii="Arial" w:hAnsi="Arial" w:cs="Arial"/>
        </w:rPr>
        <w:t>Bige</w:t>
      </w:r>
      <w:proofErr w:type="spellEnd"/>
    </w:p>
    <w:p w14:paraId="61E51819"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Put od predjela Kula do protupožarnog prosjeka (uključujući i prosjek)</w:t>
      </w:r>
    </w:p>
    <w:p w14:paraId="2CDA63CE"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Put od predjela Brdo do ceste Gornje-Donje Čelo</w:t>
      </w:r>
    </w:p>
    <w:p w14:paraId="51339ED1"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 xml:space="preserve">Put uvala </w:t>
      </w:r>
      <w:proofErr w:type="spellStart"/>
      <w:r w:rsidRPr="00AF412A">
        <w:rPr>
          <w:rFonts w:ascii="Arial" w:hAnsi="Arial" w:cs="Arial"/>
        </w:rPr>
        <w:t>Bige</w:t>
      </w:r>
      <w:proofErr w:type="spellEnd"/>
      <w:r w:rsidRPr="00AF412A">
        <w:rPr>
          <w:rFonts w:ascii="Arial" w:hAnsi="Arial" w:cs="Arial"/>
        </w:rPr>
        <w:t xml:space="preserve"> do mjesnog groblja Koločep</w:t>
      </w:r>
    </w:p>
    <w:p w14:paraId="44608E9E"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 xml:space="preserve">Put uvala </w:t>
      </w:r>
      <w:proofErr w:type="spellStart"/>
      <w:r w:rsidRPr="00AF412A">
        <w:rPr>
          <w:rFonts w:ascii="Arial" w:hAnsi="Arial" w:cs="Arial"/>
        </w:rPr>
        <w:t>Bige</w:t>
      </w:r>
      <w:proofErr w:type="spellEnd"/>
      <w:r w:rsidRPr="00AF412A">
        <w:rPr>
          <w:rFonts w:ascii="Arial" w:hAnsi="Arial" w:cs="Arial"/>
        </w:rPr>
        <w:t xml:space="preserve"> – “ heliodrom”</w:t>
      </w:r>
    </w:p>
    <w:p w14:paraId="474C234E"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 xml:space="preserve">Nekoliko poprečnih puteva koji spajaju ovu mrežu puteva u jednu </w:t>
      </w:r>
      <w:proofErr w:type="spellStart"/>
      <w:r w:rsidRPr="00AF412A">
        <w:rPr>
          <w:rFonts w:ascii="Arial" w:hAnsi="Arial" w:cs="Arial"/>
        </w:rPr>
        <w:t>cijelinu</w:t>
      </w:r>
      <w:proofErr w:type="spellEnd"/>
    </w:p>
    <w:p w14:paraId="4EF3545B" w14:textId="77777777" w:rsidR="00AF412A" w:rsidRPr="00AF412A" w:rsidRDefault="00AF412A" w:rsidP="00EC6DBD">
      <w:pPr>
        <w:pStyle w:val="Odlomakpopisa"/>
        <w:numPr>
          <w:ilvl w:val="0"/>
          <w:numId w:val="77"/>
        </w:numPr>
        <w:spacing w:after="0" w:line="240" w:lineRule="auto"/>
        <w:jc w:val="both"/>
        <w:rPr>
          <w:rFonts w:ascii="Arial" w:hAnsi="Arial" w:cs="Arial"/>
        </w:rPr>
      </w:pPr>
      <w:proofErr w:type="spellStart"/>
      <w:r w:rsidRPr="00AF412A">
        <w:rPr>
          <w:rFonts w:ascii="Arial" w:hAnsi="Arial" w:cs="Arial"/>
        </w:rPr>
        <w:t>PontaČavalika</w:t>
      </w:r>
      <w:proofErr w:type="spellEnd"/>
      <w:r w:rsidRPr="00AF412A">
        <w:rPr>
          <w:rFonts w:ascii="Arial" w:hAnsi="Arial" w:cs="Arial"/>
        </w:rPr>
        <w:t xml:space="preserve"> (3400 m)</w:t>
      </w:r>
    </w:p>
    <w:p w14:paraId="67F80BE9"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 xml:space="preserve">Put od naselja </w:t>
      </w:r>
      <w:proofErr w:type="spellStart"/>
      <w:r w:rsidRPr="00AF412A">
        <w:rPr>
          <w:rFonts w:ascii="Arial" w:hAnsi="Arial" w:cs="Arial"/>
        </w:rPr>
        <w:t>Perovo</w:t>
      </w:r>
      <w:proofErr w:type="spellEnd"/>
      <w:r w:rsidRPr="00AF412A">
        <w:rPr>
          <w:rFonts w:ascii="Arial" w:hAnsi="Arial" w:cs="Arial"/>
        </w:rPr>
        <w:t xml:space="preserve"> do predjela </w:t>
      </w:r>
      <w:proofErr w:type="spellStart"/>
      <w:r w:rsidRPr="00AF412A">
        <w:rPr>
          <w:rFonts w:ascii="Arial" w:hAnsi="Arial" w:cs="Arial"/>
        </w:rPr>
        <w:t>Sjekan</w:t>
      </w:r>
      <w:proofErr w:type="spellEnd"/>
    </w:p>
    <w:p w14:paraId="31EDD638"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 xml:space="preserve">Put od predjela </w:t>
      </w:r>
      <w:proofErr w:type="spellStart"/>
      <w:r w:rsidRPr="00AF412A">
        <w:rPr>
          <w:rFonts w:ascii="Arial" w:hAnsi="Arial" w:cs="Arial"/>
        </w:rPr>
        <w:t>Sjekan</w:t>
      </w:r>
      <w:proofErr w:type="spellEnd"/>
      <w:r w:rsidRPr="00AF412A">
        <w:rPr>
          <w:rFonts w:ascii="Arial" w:hAnsi="Arial" w:cs="Arial"/>
        </w:rPr>
        <w:t xml:space="preserve"> do vrha </w:t>
      </w:r>
      <w:proofErr w:type="spellStart"/>
      <w:r w:rsidRPr="00AF412A">
        <w:rPr>
          <w:rFonts w:ascii="Arial" w:hAnsi="Arial" w:cs="Arial"/>
        </w:rPr>
        <w:t>ponteČavalika</w:t>
      </w:r>
      <w:proofErr w:type="spellEnd"/>
    </w:p>
    <w:p w14:paraId="0C3FDD64"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Poprečni put do uvale Plitice</w:t>
      </w:r>
    </w:p>
    <w:p w14:paraId="091CFDE7"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 xml:space="preserve">Put od vrha </w:t>
      </w:r>
      <w:proofErr w:type="spellStart"/>
      <w:r w:rsidRPr="00AF412A">
        <w:rPr>
          <w:rFonts w:ascii="Arial" w:hAnsi="Arial" w:cs="Arial"/>
        </w:rPr>
        <w:t>ponteČavalika</w:t>
      </w:r>
      <w:proofErr w:type="spellEnd"/>
      <w:r w:rsidRPr="00AF412A">
        <w:rPr>
          <w:rFonts w:ascii="Arial" w:hAnsi="Arial" w:cs="Arial"/>
        </w:rPr>
        <w:t xml:space="preserve"> do spoja na završetak magistralnog vodovoda</w:t>
      </w:r>
    </w:p>
    <w:p w14:paraId="38453FB7" w14:textId="77777777" w:rsidR="00AF412A" w:rsidRPr="00AF412A" w:rsidRDefault="00AF412A" w:rsidP="00EC6DBD">
      <w:pPr>
        <w:pStyle w:val="Odlomakpopisa"/>
        <w:numPr>
          <w:ilvl w:val="0"/>
          <w:numId w:val="77"/>
        </w:numPr>
        <w:spacing w:after="0" w:line="240" w:lineRule="auto"/>
        <w:jc w:val="both"/>
        <w:rPr>
          <w:rFonts w:ascii="Arial" w:hAnsi="Arial" w:cs="Arial"/>
        </w:rPr>
      </w:pPr>
      <w:r w:rsidRPr="00AF412A">
        <w:rPr>
          <w:rFonts w:ascii="Arial" w:hAnsi="Arial" w:cs="Arial"/>
        </w:rPr>
        <w:t>Predio Ploče-</w:t>
      </w:r>
      <w:proofErr w:type="spellStart"/>
      <w:r w:rsidRPr="00AF412A">
        <w:rPr>
          <w:rFonts w:ascii="Arial" w:hAnsi="Arial" w:cs="Arial"/>
        </w:rPr>
        <w:t>Fiočina</w:t>
      </w:r>
      <w:proofErr w:type="spellEnd"/>
      <w:r w:rsidRPr="00AF412A">
        <w:rPr>
          <w:rFonts w:ascii="Arial" w:hAnsi="Arial" w:cs="Arial"/>
        </w:rPr>
        <w:t xml:space="preserve"> (1400 m)</w:t>
      </w:r>
    </w:p>
    <w:p w14:paraId="53AA1D2E"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Put od škole do uvale velike ploče</w:t>
      </w:r>
    </w:p>
    <w:p w14:paraId="402E5569"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 xml:space="preserve">Put od uvale male ploče do naselja </w:t>
      </w:r>
      <w:proofErr w:type="spellStart"/>
      <w:r w:rsidRPr="00AF412A">
        <w:rPr>
          <w:rFonts w:ascii="Arial" w:hAnsi="Arial" w:cs="Arial"/>
        </w:rPr>
        <w:t>prisjeka</w:t>
      </w:r>
      <w:proofErr w:type="spellEnd"/>
    </w:p>
    <w:p w14:paraId="4C8F85F8" w14:textId="77777777" w:rsidR="00AF412A" w:rsidRPr="00AF412A" w:rsidRDefault="00AF412A" w:rsidP="00EC6DBD">
      <w:pPr>
        <w:pStyle w:val="Odlomakpopisa"/>
        <w:numPr>
          <w:ilvl w:val="0"/>
          <w:numId w:val="77"/>
        </w:numPr>
        <w:spacing w:after="0" w:line="240" w:lineRule="auto"/>
        <w:jc w:val="both"/>
        <w:rPr>
          <w:rFonts w:ascii="Arial" w:hAnsi="Arial" w:cs="Arial"/>
        </w:rPr>
      </w:pPr>
      <w:r w:rsidRPr="00AF412A">
        <w:rPr>
          <w:rFonts w:ascii="Arial" w:hAnsi="Arial" w:cs="Arial"/>
        </w:rPr>
        <w:t>Predio kameno brdo (1000 m)</w:t>
      </w:r>
    </w:p>
    <w:p w14:paraId="3913595B"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Put od vatrogasnog doma do brda sv. Spasitelj</w:t>
      </w:r>
    </w:p>
    <w:p w14:paraId="3657BEDE"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Put od brda sv. Spasitelj do spoja na magistralni vodovod</w:t>
      </w:r>
    </w:p>
    <w:p w14:paraId="5F421713" w14:textId="77777777" w:rsidR="00AF412A" w:rsidRPr="00AF412A" w:rsidRDefault="00AF412A" w:rsidP="00EC6DBD">
      <w:pPr>
        <w:pStyle w:val="Odlomakpopisa"/>
        <w:numPr>
          <w:ilvl w:val="0"/>
          <w:numId w:val="77"/>
        </w:numPr>
        <w:spacing w:after="0" w:line="240" w:lineRule="auto"/>
        <w:jc w:val="both"/>
        <w:rPr>
          <w:rFonts w:ascii="Arial" w:hAnsi="Arial" w:cs="Arial"/>
        </w:rPr>
      </w:pPr>
      <w:r w:rsidRPr="00AF412A">
        <w:rPr>
          <w:rFonts w:ascii="Arial" w:hAnsi="Arial" w:cs="Arial"/>
        </w:rPr>
        <w:t>Trasa magistralnog vodovoda (2600 m)</w:t>
      </w:r>
    </w:p>
    <w:p w14:paraId="057C183C"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 xml:space="preserve">Od uvale velike Ploče do vrha </w:t>
      </w:r>
      <w:proofErr w:type="spellStart"/>
      <w:r w:rsidRPr="00AF412A">
        <w:rPr>
          <w:rFonts w:ascii="Arial" w:hAnsi="Arial" w:cs="Arial"/>
        </w:rPr>
        <w:t>ponteČavalika</w:t>
      </w:r>
      <w:proofErr w:type="spellEnd"/>
    </w:p>
    <w:p w14:paraId="04BA7198" w14:textId="77777777" w:rsidR="00AF412A" w:rsidRPr="00AF412A" w:rsidRDefault="00AF412A" w:rsidP="00EC6DBD">
      <w:pPr>
        <w:pStyle w:val="Odlomakpopisa"/>
        <w:numPr>
          <w:ilvl w:val="0"/>
          <w:numId w:val="77"/>
        </w:numPr>
        <w:spacing w:after="0" w:line="240" w:lineRule="auto"/>
        <w:jc w:val="both"/>
        <w:rPr>
          <w:rFonts w:ascii="Arial" w:hAnsi="Arial" w:cs="Arial"/>
        </w:rPr>
      </w:pPr>
      <w:r w:rsidRPr="00AF412A">
        <w:rPr>
          <w:rFonts w:ascii="Arial" w:hAnsi="Arial" w:cs="Arial"/>
        </w:rPr>
        <w:t>Mjesni put Gornje-Donje Čelo  (3900 m)</w:t>
      </w:r>
    </w:p>
    <w:p w14:paraId="7FA485BE"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 xml:space="preserve">Put od Villa Ruže do uvale don </w:t>
      </w:r>
      <w:proofErr w:type="spellStart"/>
      <w:r w:rsidRPr="00AF412A">
        <w:rPr>
          <w:rFonts w:ascii="Arial" w:hAnsi="Arial" w:cs="Arial"/>
        </w:rPr>
        <w:t>Gjivanj</w:t>
      </w:r>
      <w:proofErr w:type="spellEnd"/>
    </w:p>
    <w:p w14:paraId="65ABCCB2"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Put od pristaništa G. Čelo do predjela Placet</w:t>
      </w:r>
    </w:p>
    <w:p w14:paraId="0AD8C07A"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 xml:space="preserve">Put od ceste G-D Čelo do predjela </w:t>
      </w:r>
      <w:proofErr w:type="spellStart"/>
      <w:r w:rsidRPr="00AF412A">
        <w:rPr>
          <w:rFonts w:ascii="Arial" w:hAnsi="Arial" w:cs="Arial"/>
        </w:rPr>
        <w:t>Fantino</w:t>
      </w:r>
      <w:proofErr w:type="spellEnd"/>
    </w:p>
    <w:p w14:paraId="385CCCCE"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Potoci (putevi) između mjesnog groblja i G. Čela</w:t>
      </w:r>
    </w:p>
    <w:p w14:paraId="5B29D56C" w14:textId="77777777" w:rsidR="00AF412A" w:rsidRPr="00AF412A" w:rsidRDefault="00AF412A" w:rsidP="00EC6DBD">
      <w:pPr>
        <w:pStyle w:val="Odlomakpopisa"/>
        <w:numPr>
          <w:ilvl w:val="0"/>
          <w:numId w:val="78"/>
        </w:numPr>
        <w:spacing w:after="0" w:line="240" w:lineRule="auto"/>
        <w:jc w:val="both"/>
        <w:rPr>
          <w:rFonts w:ascii="Arial" w:hAnsi="Arial" w:cs="Arial"/>
        </w:rPr>
      </w:pPr>
      <w:r w:rsidRPr="00AF412A">
        <w:rPr>
          <w:rFonts w:ascii="Arial" w:hAnsi="Arial" w:cs="Arial"/>
        </w:rPr>
        <w:t>Protupožarni prosjek oko mjesnog groblja Koločep</w:t>
      </w:r>
    </w:p>
    <w:p w14:paraId="6EED8139" w14:textId="77777777" w:rsidR="00AF412A" w:rsidRPr="00AF412A" w:rsidRDefault="00AF412A" w:rsidP="00AF412A">
      <w:pPr>
        <w:pStyle w:val="Odlomakpopisa"/>
        <w:spacing w:after="0" w:line="240" w:lineRule="auto"/>
        <w:jc w:val="both"/>
        <w:rPr>
          <w:rFonts w:ascii="Arial" w:hAnsi="Arial" w:cs="Arial"/>
        </w:rPr>
      </w:pPr>
    </w:p>
    <w:p w14:paraId="2883649D" w14:textId="77777777" w:rsidR="00AF412A" w:rsidRPr="00AF412A" w:rsidRDefault="00AF412A" w:rsidP="00AF412A">
      <w:pPr>
        <w:pStyle w:val="Odlomakpopisa"/>
        <w:spacing w:after="0" w:line="240" w:lineRule="auto"/>
        <w:jc w:val="both"/>
        <w:rPr>
          <w:rFonts w:ascii="Arial" w:hAnsi="Arial" w:cs="Arial"/>
        </w:rPr>
      </w:pPr>
      <w:r w:rsidRPr="00AF412A">
        <w:rPr>
          <w:rFonts w:ascii="Arial" w:hAnsi="Arial" w:cs="Arial"/>
        </w:rPr>
        <w:t>Ukupna dužina cca 25000 metara</w:t>
      </w:r>
    </w:p>
    <w:p w14:paraId="53B7AD15" w14:textId="77777777" w:rsidR="00AF412A" w:rsidRPr="00A23161" w:rsidRDefault="00AF412A" w:rsidP="00AF412A">
      <w:pPr>
        <w:spacing w:before="100" w:beforeAutospacing="1" w:after="100" w:afterAutospacing="1"/>
      </w:pPr>
      <w:r w:rsidRPr="00A23161">
        <w:rPr>
          <w:noProof/>
        </w:rPr>
        <w:drawing>
          <wp:inline distT="0" distB="0" distL="0" distR="0" wp14:anchorId="60D23F53" wp14:editId="7CD44172">
            <wp:extent cx="5932170" cy="2659337"/>
            <wp:effectExtent l="0" t="0" r="0" b="825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6450" cy="2683670"/>
                    </a:xfrm>
                    <a:prstGeom prst="rect">
                      <a:avLst/>
                    </a:prstGeom>
                    <a:noFill/>
                    <a:ln>
                      <a:noFill/>
                    </a:ln>
                  </pic:spPr>
                </pic:pic>
              </a:graphicData>
            </a:graphic>
          </wp:inline>
        </w:drawing>
      </w:r>
    </w:p>
    <w:p w14:paraId="4877D47F" w14:textId="77777777" w:rsidR="00AF412A" w:rsidRDefault="00AF412A" w:rsidP="00AF412A">
      <w:pPr>
        <w:pStyle w:val="Odlomakpopisa"/>
        <w:jc w:val="both"/>
        <w:rPr>
          <w:rFonts w:ascii="Arial" w:hAnsi="Arial" w:cs="Arial"/>
        </w:rPr>
      </w:pPr>
    </w:p>
    <w:p w14:paraId="381FEC1F" w14:textId="77777777" w:rsidR="00AF412A" w:rsidRPr="00AF412A" w:rsidRDefault="00AF412A" w:rsidP="00AF412A">
      <w:pPr>
        <w:jc w:val="both"/>
        <w:rPr>
          <w:rFonts w:ascii="Arial" w:hAnsi="Arial" w:cs="Arial"/>
          <w:b/>
          <w:bCs/>
          <w:i/>
          <w:iCs/>
          <w:sz w:val="22"/>
          <w:szCs w:val="22"/>
          <w:u w:val="single"/>
        </w:rPr>
      </w:pPr>
      <w:r w:rsidRPr="00AF412A">
        <w:rPr>
          <w:rFonts w:ascii="Arial" w:hAnsi="Arial" w:cs="Arial"/>
          <w:b/>
          <w:bCs/>
          <w:i/>
          <w:iCs/>
          <w:sz w:val="22"/>
          <w:szCs w:val="22"/>
          <w:u w:val="single"/>
        </w:rPr>
        <w:lastRenderedPageBreak/>
        <w:t xml:space="preserve">Područje otoka </w:t>
      </w:r>
      <w:proofErr w:type="spellStart"/>
      <w:r w:rsidRPr="00AF412A">
        <w:rPr>
          <w:rFonts w:ascii="Arial" w:hAnsi="Arial" w:cs="Arial"/>
          <w:b/>
          <w:bCs/>
          <w:i/>
          <w:iCs/>
          <w:sz w:val="22"/>
          <w:szCs w:val="22"/>
          <w:u w:val="single"/>
        </w:rPr>
        <w:t>Šipana</w:t>
      </w:r>
      <w:proofErr w:type="spellEnd"/>
    </w:p>
    <w:p w14:paraId="3BB22EE3" w14:textId="77777777" w:rsidR="00AF412A" w:rsidRPr="00AF412A" w:rsidRDefault="00AF412A" w:rsidP="00AF412A">
      <w:pPr>
        <w:pStyle w:val="Odlomakpopisa"/>
        <w:spacing w:after="0" w:line="240" w:lineRule="auto"/>
        <w:jc w:val="both"/>
        <w:rPr>
          <w:rFonts w:ascii="Arial" w:hAnsi="Arial" w:cs="Arial"/>
        </w:rPr>
      </w:pPr>
    </w:p>
    <w:p w14:paraId="3DBD9B33" w14:textId="77777777" w:rsidR="00AF412A" w:rsidRPr="00AF412A" w:rsidRDefault="00AF412A" w:rsidP="00AF412A">
      <w:pPr>
        <w:pStyle w:val="Odlomakpopisa"/>
        <w:spacing w:after="0" w:line="240" w:lineRule="auto"/>
        <w:rPr>
          <w:rFonts w:ascii="Arial" w:hAnsi="Arial" w:cs="Arial"/>
        </w:rPr>
      </w:pPr>
      <w:r w:rsidRPr="00AF412A">
        <w:rPr>
          <w:rFonts w:ascii="Arial" w:hAnsi="Arial" w:cs="Arial"/>
        </w:rPr>
        <w:t xml:space="preserve">1.  Od dvorca u </w:t>
      </w:r>
      <w:proofErr w:type="spellStart"/>
      <w:r w:rsidRPr="00AF412A">
        <w:rPr>
          <w:rFonts w:ascii="Arial" w:hAnsi="Arial" w:cs="Arial"/>
        </w:rPr>
        <w:t>Suđurđu</w:t>
      </w:r>
      <w:proofErr w:type="spellEnd"/>
      <w:r w:rsidRPr="00AF412A">
        <w:rPr>
          <w:rFonts w:ascii="Arial" w:hAnsi="Arial" w:cs="Arial"/>
        </w:rPr>
        <w:t xml:space="preserve"> preko Sv. Trojstva do </w:t>
      </w:r>
      <w:proofErr w:type="spellStart"/>
      <w:r w:rsidRPr="00AF412A">
        <w:rPr>
          <w:rFonts w:ascii="Arial" w:hAnsi="Arial" w:cs="Arial"/>
        </w:rPr>
        <w:t>Mjekovog</w:t>
      </w:r>
      <w:proofErr w:type="spellEnd"/>
      <w:r w:rsidRPr="00AF412A">
        <w:rPr>
          <w:rFonts w:ascii="Arial" w:hAnsi="Arial" w:cs="Arial"/>
        </w:rPr>
        <w:t xml:space="preserve"> tora (2500 m)</w:t>
      </w:r>
    </w:p>
    <w:p w14:paraId="2DF7BA1C" w14:textId="77777777" w:rsidR="00AF412A" w:rsidRPr="00AF412A" w:rsidRDefault="00AF412A" w:rsidP="00AF412A">
      <w:pPr>
        <w:pStyle w:val="Odlomakpopisa"/>
        <w:spacing w:after="0" w:line="240" w:lineRule="auto"/>
        <w:rPr>
          <w:rFonts w:ascii="Arial" w:hAnsi="Arial" w:cs="Arial"/>
        </w:rPr>
      </w:pPr>
      <w:r w:rsidRPr="00AF412A">
        <w:rPr>
          <w:rFonts w:ascii="Arial" w:hAnsi="Arial" w:cs="Arial"/>
        </w:rPr>
        <w:t>2.   Duh do Svetog Ivana (700 m)</w:t>
      </w:r>
    </w:p>
    <w:p w14:paraId="13ABA20F" w14:textId="77777777" w:rsidR="00AF412A" w:rsidRPr="00AF412A" w:rsidRDefault="00AF412A" w:rsidP="00AF412A">
      <w:pPr>
        <w:pStyle w:val="Odlomakpopisa"/>
        <w:spacing w:after="0" w:line="240" w:lineRule="auto"/>
        <w:rPr>
          <w:rFonts w:ascii="Arial" w:hAnsi="Arial" w:cs="Arial"/>
        </w:rPr>
      </w:pPr>
      <w:r w:rsidRPr="00AF412A">
        <w:rPr>
          <w:rFonts w:ascii="Arial" w:hAnsi="Arial" w:cs="Arial"/>
        </w:rPr>
        <w:t>3. Put do Svetog Nikole (200 m)</w:t>
      </w:r>
    </w:p>
    <w:p w14:paraId="3A74E3C7" w14:textId="77777777" w:rsidR="00AF412A" w:rsidRPr="00AF412A" w:rsidRDefault="00AF412A" w:rsidP="00AF412A">
      <w:pPr>
        <w:pStyle w:val="Odlomakpopisa"/>
        <w:spacing w:after="0" w:line="240" w:lineRule="auto"/>
        <w:rPr>
          <w:rFonts w:ascii="Arial" w:hAnsi="Arial" w:cs="Arial"/>
        </w:rPr>
      </w:pPr>
      <w:r w:rsidRPr="00AF412A">
        <w:rPr>
          <w:rFonts w:ascii="Arial" w:hAnsi="Arial" w:cs="Arial"/>
        </w:rPr>
        <w:t>4. Put poviše groblja preko Svetog Spasa  baterije do dvora (1500 m)</w:t>
      </w:r>
    </w:p>
    <w:p w14:paraId="31532A54" w14:textId="77777777" w:rsidR="00AF412A" w:rsidRPr="00AF412A" w:rsidRDefault="00AF412A" w:rsidP="00AF412A">
      <w:pPr>
        <w:pStyle w:val="Odlomakpopisa"/>
        <w:spacing w:after="0" w:line="240" w:lineRule="auto"/>
        <w:rPr>
          <w:rFonts w:ascii="Arial" w:hAnsi="Arial" w:cs="Arial"/>
        </w:rPr>
      </w:pPr>
      <w:r w:rsidRPr="00AF412A">
        <w:rPr>
          <w:rFonts w:ascii="Arial" w:hAnsi="Arial" w:cs="Arial"/>
        </w:rPr>
        <w:t>5. Put do Svetog Jeronima (1000 m)</w:t>
      </w:r>
    </w:p>
    <w:p w14:paraId="5E8B949B" w14:textId="77777777" w:rsidR="00AF412A" w:rsidRPr="00AF412A" w:rsidRDefault="00AF412A" w:rsidP="00AF412A">
      <w:pPr>
        <w:pStyle w:val="Odlomakpopisa"/>
        <w:spacing w:after="0" w:line="240" w:lineRule="auto"/>
        <w:rPr>
          <w:rFonts w:ascii="Arial" w:hAnsi="Arial" w:cs="Arial"/>
        </w:rPr>
      </w:pPr>
      <w:r w:rsidRPr="00AF412A">
        <w:rPr>
          <w:rFonts w:ascii="Arial" w:hAnsi="Arial" w:cs="Arial"/>
        </w:rPr>
        <w:t xml:space="preserve">6. Put od dvora preko brda do </w:t>
      </w:r>
      <w:proofErr w:type="spellStart"/>
      <w:r w:rsidRPr="00AF412A">
        <w:rPr>
          <w:rFonts w:ascii="Arial" w:hAnsi="Arial" w:cs="Arial"/>
        </w:rPr>
        <w:t>labricina</w:t>
      </w:r>
      <w:proofErr w:type="spellEnd"/>
      <w:r w:rsidRPr="00AF412A">
        <w:rPr>
          <w:rFonts w:ascii="Arial" w:hAnsi="Arial" w:cs="Arial"/>
        </w:rPr>
        <w:t xml:space="preserve"> (500 m)</w:t>
      </w:r>
    </w:p>
    <w:p w14:paraId="2BD0F213" w14:textId="77777777" w:rsidR="00AF412A" w:rsidRPr="00AF412A" w:rsidRDefault="00AF412A" w:rsidP="00AF412A">
      <w:pPr>
        <w:pStyle w:val="Odlomakpopisa"/>
        <w:spacing w:after="0" w:line="240" w:lineRule="auto"/>
        <w:rPr>
          <w:rFonts w:ascii="Arial" w:hAnsi="Arial" w:cs="Arial"/>
        </w:rPr>
      </w:pPr>
      <w:r w:rsidRPr="00AF412A">
        <w:rPr>
          <w:rFonts w:ascii="Arial" w:hAnsi="Arial" w:cs="Arial"/>
        </w:rPr>
        <w:t xml:space="preserve">7. Put peče </w:t>
      </w:r>
      <w:proofErr w:type="spellStart"/>
      <w:r w:rsidRPr="00AF412A">
        <w:rPr>
          <w:rFonts w:ascii="Arial" w:hAnsi="Arial" w:cs="Arial"/>
        </w:rPr>
        <w:t>korta</w:t>
      </w:r>
      <w:proofErr w:type="spellEnd"/>
      <w:r w:rsidRPr="00AF412A">
        <w:rPr>
          <w:rFonts w:ascii="Arial" w:hAnsi="Arial" w:cs="Arial"/>
        </w:rPr>
        <w:t xml:space="preserve"> na vrh pelina (400 m)</w:t>
      </w:r>
    </w:p>
    <w:p w14:paraId="09E38EBC" w14:textId="77777777" w:rsidR="00AF412A" w:rsidRPr="00AF412A" w:rsidRDefault="00AF412A" w:rsidP="00AF412A">
      <w:pPr>
        <w:pStyle w:val="Odlomakpopisa"/>
        <w:spacing w:after="0" w:line="240" w:lineRule="auto"/>
        <w:rPr>
          <w:rFonts w:ascii="Arial" w:hAnsi="Arial" w:cs="Arial"/>
        </w:rPr>
      </w:pPr>
      <w:r w:rsidRPr="00AF412A">
        <w:rPr>
          <w:rFonts w:ascii="Arial" w:hAnsi="Arial" w:cs="Arial"/>
        </w:rPr>
        <w:t>8. Put od dvora prema prodolju  (4000 m)</w:t>
      </w:r>
    </w:p>
    <w:p w14:paraId="79E76EE0" w14:textId="77777777" w:rsidR="00AF412A" w:rsidRPr="00AF412A" w:rsidRDefault="00AF412A" w:rsidP="00AF412A">
      <w:pPr>
        <w:pStyle w:val="Odlomakpopisa"/>
        <w:spacing w:after="0" w:line="240" w:lineRule="auto"/>
        <w:rPr>
          <w:rFonts w:ascii="Arial" w:hAnsi="Arial" w:cs="Arial"/>
        </w:rPr>
      </w:pPr>
      <w:r w:rsidRPr="00AF412A">
        <w:rPr>
          <w:rFonts w:ascii="Arial" w:hAnsi="Arial" w:cs="Arial"/>
        </w:rPr>
        <w:t xml:space="preserve">9. Put posta </w:t>
      </w:r>
      <w:proofErr w:type="spellStart"/>
      <w:r w:rsidRPr="00AF412A">
        <w:rPr>
          <w:rFonts w:ascii="Arial" w:hAnsi="Arial" w:cs="Arial"/>
        </w:rPr>
        <w:t>kaludrica</w:t>
      </w:r>
      <w:proofErr w:type="spellEnd"/>
      <w:r w:rsidRPr="00AF412A">
        <w:rPr>
          <w:rFonts w:ascii="Arial" w:hAnsi="Arial" w:cs="Arial"/>
        </w:rPr>
        <w:t xml:space="preserve"> (1000 m)</w:t>
      </w:r>
    </w:p>
    <w:p w14:paraId="3E958A80" w14:textId="77777777" w:rsidR="00AF412A" w:rsidRPr="00AF412A" w:rsidRDefault="00AF412A" w:rsidP="00AF412A">
      <w:pPr>
        <w:pStyle w:val="Odlomakpopisa"/>
        <w:spacing w:after="0" w:line="240" w:lineRule="auto"/>
        <w:rPr>
          <w:rFonts w:ascii="Arial" w:hAnsi="Arial" w:cs="Arial"/>
        </w:rPr>
      </w:pPr>
      <w:r w:rsidRPr="00AF412A">
        <w:rPr>
          <w:rFonts w:ascii="Arial" w:hAnsi="Arial" w:cs="Arial"/>
        </w:rPr>
        <w:t>10. Put posta vrh  (300 m )</w:t>
      </w:r>
    </w:p>
    <w:p w14:paraId="09EF258C" w14:textId="77777777" w:rsidR="00AF412A" w:rsidRPr="00AF412A" w:rsidRDefault="00AF412A" w:rsidP="00AF412A">
      <w:pPr>
        <w:pStyle w:val="Odlomakpopisa"/>
        <w:spacing w:after="0" w:line="240" w:lineRule="auto"/>
        <w:rPr>
          <w:rFonts w:ascii="Arial" w:hAnsi="Arial" w:cs="Arial"/>
        </w:rPr>
      </w:pPr>
      <w:r w:rsidRPr="00AF412A">
        <w:rPr>
          <w:rFonts w:ascii="Arial" w:hAnsi="Arial" w:cs="Arial"/>
        </w:rPr>
        <w:t>11. Put dvora - Gaćine (700 m)</w:t>
      </w:r>
    </w:p>
    <w:p w14:paraId="3680258E" w14:textId="77777777" w:rsidR="00AF412A" w:rsidRPr="00AF412A" w:rsidRDefault="00AF412A" w:rsidP="00AF412A">
      <w:pPr>
        <w:pStyle w:val="Odlomakpopisa"/>
        <w:spacing w:after="0" w:line="240" w:lineRule="auto"/>
        <w:rPr>
          <w:rFonts w:ascii="Arial" w:hAnsi="Arial" w:cs="Arial"/>
        </w:rPr>
      </w:pPr>
      <w:r w:rsidRPr="00AF412A">
        <w:rPr>
          <w:rFonts w:ascii="Arial" w:hAnsi="Arial" w:cs="Arial"/>
        </w:rPr>
        <w:t>12. Crkvice Sveti Marko, Sveti Mihael prilazni putovi</w:t>
      </w:r>
    </w:p>
    <w:p w14:paraId="6D2D8D2D" w14:textId="77777777" w:rsidR="00AF412A" w:rsidRPr="00AF412A" w:rsidRDefault="00AF412A" w:rsidP="00AF412A">
      <w:pPr>
        <w:pStyle w:val="Odlomakpopisa"/>
        <w:spacing w:after="0" w:line="240" w:lineRule="auto"/>
        <w:rPr>
          <w:rFonts w:ascii="Arial" w:hAnsi="Arial" w:cs="Arial"/>
        </w:rPr>
      </w:pPr>
      <w:r w:rsidRPr="00AF412A">
        <w:rPr>
          <w:rFonts w:ascii="Arial" w:hAnsi="Arial" w:cs="Arial"/>
        </w:rPr>
        <w:t>13. Okoliš crkve Svetog Stjepana sa prilaznim putovima i parkingom</w:t>
      </w:r>
    </w:p>
    <w:p w14:paraId="078DFA53" w14:textId="77777777" w:rsidR="00AF412A" w:rsidRPr="00AF412A" w:rsidRDefault="00AF412A" w:rsidP="00AF412A">
      <w:pPr>
        <w:pStyle w:val="Odlomakpopisa"/>
        <w:spacing w:after="0" w:line="240" w:lineRule="auto"/>
        <w:rPr>
          <w:rFonts w:ascii="Arial" w:hAnsi="Arial" w:cs="Arial"/>
        </w:rPr>
      </w:pPr>
      <w:r w:rsidRPr="00AF412A">
        <w:rPr>
          <w:rFonts w:ascii="Arial" w:hAnsi="Arial" w:cs="Arial"/>
        </w:rPr>
        <w:t xml:space="preserve">14. Okoliš crkve Svetog Trojstva, Svetog Antuna, Svetog Ivana </w:t>
      </w:r>
    </w:p>
    <w:p w14:paraId="6CC9091B" w14:textId="77777777" w:rsidR="00AF412A" w:rsidRPr="00AF412A" w:rsidRDefault="00AF412A" w:rsidP="00AF412A">
      <w:pPr>
        <w:pStyle w:val="Odlomakpopisa"/>
        <w:spacing w:after="0" w:line="240" w:lineRule="auto"/>
        <w:rPr>
          <w:rFonts w:ascii="Arial" w:hAnsi="Arial" w:cs="Arial"/>
        </w:rPr>
      </w:pPr>
      <w:r w:rsidRPr="00AF412A">
        <w:rPr>
          <w:rFonts w:ascii="Arial" w:hAnsi="Arial" w:cs="Arial"/>
        </w:rPr>
        <w:t xml:space="preserve">15. Okoliš crkovne kuće s okolišem crkve u Pakljenoj </w:t>
      </w:r>
    </w:p>
    <w:p w14:paraId="776F5188" w14:textId="77777777" w:rsidR="00AF412A" w:rsidRPr="00AF412A" w:rsidRDefault="00AF412A" w:rsidP="00AF412A">
      <w:pPr>
        <w:pStyle w:val="Odlomakpopisa"/>
        <w:spacing w:after="0" w:line="240" w:lineRule="auto"/>
        <w:rPr>
          <w:rFonts w:ascii="Arial" w:hAnsi="Arial" w:cs="Arial"/>
        </w:rPr>
      </w:pPr>
      <w:r w:rsidRPr="00AF412A">
        <w:rPr>
          <w:rFonts w:ascii="Arial" w:hAnsi="Arial" w:cs="Arial"/>
        </w:rPr>
        <w:t>16. Put prema dolu (1000 m)</w:t>
      </w:r>
    </w:p>
    <w:p w14:paraId="0497D103" w14:textId="77777777" w:rsidR="00AF412A" w:rsidRPr="00AF412A" w:rsidRDefault="00AF412A" w:rsidP="00AF412A">
      <w:pPr>
        <w:pStyle w:val="Odlomakpopisa"/>
        <w:spacing w:after="0" w:line="240" w:lineRule="auto"/>
        <w:rPr>
          <w:rFonts w:ascii="Arial" w:hAnsi="Arial" w:cs="Arial"/>
        </w:rPr>
      </w:pPr>
    </w:p>
    <w:p w14:paraId="4F3A0448" w14:textId="77777777" w:rsidR="00AF412A" w:rsidRPr="00AF412A" w:rsidRDefault="00AF412A" w:rsidP="00AF412A">
      <w:pPr>
        <w:rPr>
          <w:rFonts w:ascii="Arial" w:hAnsi="Arial" w:cs="Arial"/>
          <w:sz w:val="22"/>
          <w:szCs w:val="22"/>
        </w:rPr>
      </w:pPr>
      <w:r w:rsidRPr="00AF412A">
        <w:rPr>
          <w:rFonts w:ascii="Arial" w:hAnsi="Arial" w:cs="Arial"/>
          <w:sz w:val="22"/>
          <w:szCs w:val="22"/>
        </w:rPr>
        <w:t>Ukupna dužina  cca   13800 m + okoliši i prilazni putovi navedenih crkvica</w:t>
      </w:r>
    </w:p>
    <w:p w14:paraId="7FC30DBA" w14:textId="77777777" w:rsidR="00AF412A" w:rsidRPr="00AF412A" w:rsidRDefault="00AF412A" w:rsidP="00AF412A">
      <w:pPr>
        <w:pStyle w:val="Odlomakpopisa"/>
        <w:spacing w:after="0" w:line="240" w:lineRule="auto"/>
        <w:rPr>
          <w:rFonts w:ascii="Arial" w:hAnsi="Arial" w:cs="Arial"/>
        </w:rPr>
      </w:pPr>
    </w:p>
    <w:p w14:paraId="78F29506" w14:textId="77777777" w:rsidR="00AF412A" w:rsidRPr="00AF412A" w:rsidRDefault="00AF412A" w:rsidP="00AF412A">
      <w:pPr>
        <w:rPr>
          <w:rFonts w:ascii="Arial" w:hAnsi="Arial" w:cs="Arial"/>
          <w:sz w:val="22"/>
          <w:szCs w:val="22"/>
        </w:rPr>
      </w:pPr>
      <w:r w:rsidRPr="00AF412A">
        <w:rPr>
          <w:rFonts w:ascii="Arial" w:hAnsi="Arial" w:cs="Arial"/>
          <w:sz w:val="22"/>
          <w:szCs w:val="22"/>
        </w:rPr>
        <w:t>Stari potok od dvora do Blata  sa pristupnim putovima u dužini 4500 m po nalog.</w:t>
      </w:r>
    </w:p>
    <w:p w14:paraId="0D4BFC25" w14:textId="77777777" w:rsidR="00AF412A" w:rsidRPr="00AF412A" w:rsidRDefault="00AF412A" w:rsidP="00AF412A">
      <w:pPr>
        <w:rPr>
          <w:rFonts w:ascii="Arial" w:hAnsi="Arial" w:cs="Arial"/>
          <w:sz w:val="22"/>
          <w:szCs w:val="22"/>
        </w:rPr>
      </w:pPr>
    </w:p>
    <w:p w14:paraId="3714DFC0" w14:textId="77777777" w:rsidR="00AF412A" w:rsidRPr="00AF412A" w:rsidRDefault="00AF412A" w:rsidP="00AF412A">
      <w:pPr>
        <w:rPr>
          <w:rFonts w:ascii="Arial" w:hAnsi="Arial" w:cs="Arial"/>
          <w:sz w:val="22"/>
          <w:szCs w:val="22"/>
        </w:rPr>
      </w:pPr>
    </w:p>
    <w:p w14:paraId="36D88717" w14:textId="77777777" w:rsidR="00AF412A" w:rsidRPr="00AF412A" w:rsidRDefault="00AF412A" w:rsidP="00AF412A">
      <w:pPr>
        <w:tabs>
          <w:tab w:val="right" w:pos="9072"/>
        </w:tabs>
        <w:ind w:right="1"/>
        <w:rPr>
          <w:rFonts w:ascii="Arial" w:hAnsi="Arial" w:cs="Arial"/>
          <w:b/>
          <w:iCs/>
          <w:sz w:val="22"/>
          <w:szCs w:val="22"/>
        </w:rPr>
      </w:pPr>
      <w:bookmarkStart w:id="109" w:name="_Hlk156390426"/>
      <w:bookmarkStart w:id="110" w:name="_Hlk63701649"/>
      <w:bookmarkEnd w:id="108"/>
      <w:r w:rsidRPr="00AF412A">
        <w:rPr>
          <w:rFonts w:ascii="Arial" w:hAnsi="Arial" w:cs="Arial"/>
          <w:b/>
          <w:iCs/>
          <w:sz w:val="22"/>
          <w:szCs w:val="22"/>
        </w:rPr>
        <w:t>VATROGASNE VJEŽBE I OBUKE VATROGASACA</w:t>
      </w:r>
    </w:p>
    <w:p w14:paraId="2BC35BFE" w14:textId="77777777" w:rsidR="00AF412A" w:rsidRPr="00AF412A" w:rsidRDefault="00AF412A" w:rsidP="00AF412A">
      <w:pPr>
        <w:tabs>
          <w:tab w:val="right" w:pos="9072"/>
        </w:tabs>
        <w:ind w:right="1"/>
        <w:rPr>
          <w:rFonts w:ascii="Arial" w:hAnsi="Arial" w:cs="Arial"/>
          <w:b/>
          <w:iCs/>
          <w:sz w:val="22"/>
          <w:szCs w:val="22"/>
        </w:rPr>
      </w:pPr>
    </w:p>
    <w:bookmarkEnd w:id="109"/>
    <w:p w14:paraId="00ACE290" w14:textId="77777777" w:rsidR="00AF412A" w:rsidRPr="00AF412A" w:rsidRDefault="00AF412A" w:rsidP="00EC6DBD">
      <w:pPr>
        <w:pStyle w:val="Odlomakpopisa"/>
        <w:numPr>
          <w:ilvl w:val="0"/>
          <w:numId w:val="73"/>
        </w:numPr>
        <w:spacing w:after="0" w:line="240" w:lineRule="auto"/>
        <w:jc w:val="both"/>
        <w:rPr>
          <w:rFonts w:ascii="Arial" w:hAnsi="Arial" w:cs="Arial"/>
        </w:rPr>
      </w:pPr>
      <w:r w:rsidRPr="00AF412A">
        <w:rPr>
          <w:rFonts w:ascii="Arial" w:hAnsi="Arial" w:cs="Arial"/>
        </w:rPr>
        <w:t>Planom vježbi civilne zaštite  za 2023. godinu (KLASA: 240-01/22-02/08, URBROJ: 2117-1-01-22-2) planirano je da će se u  2023. godini održati pokazno-terenska vježba CZ  „</w:t>
      </w:r>
      <w:proofErr w:type="spellStart"/>
      <w:r w:rsidRPr="00AF412A">
        <w:rPr>
          <w:rFonts w:ascii="Arial" w:hAnsi="Arial" w:cs="Arial"/>
        </w:rPr>
        <w:t>Deukalion</w:t>
      </w:r>
      <w:proofErr w:type="spellEnd"/>
      <w:r w:rsidRPr="00AF412A">
        <w:rPr>
          <w:rFonts w:ascii="Arial" w:hAnsi="Arial" w:cs="Arial"/>
        </w:rPr>
        <w:t>“. Vježba „</w:t>
      </w:r>
      <w:proofErr w:type="spellStart"/>
      <w:r w:rsidRPr="00AF412A">
        <w:rPr>
          <w:rFonts w:ascii="Arial" w:hAnsi="Arial" w:cs="Arial"/>
        </w:rPr>
        <w:t>Deukalion</w:t>
      </w:r>
      <w:proofErr w:type="spellEnd"/>
      <w:r w:rsidRPr="00AF412A">
        <w:rPr>
          <w:rFonts w:ascii="Arial" w:hAnsi="Arial" w:cs="Arial"/>
        </w:rPr>
        <w:t xml:space="preserve">“ započela je 24. studenog 2023. godine  u 09.00 i završila u 11.00 u ACI Marini </w:t>
      </w:r>
      <w:proofErr w:type="spellStart"/>
      <w:r w:rsidRPr="00AF412A">
        <w:rPr>
          <w:rFonts w:ascii="Arial" w:hAnsi="Arial" w:cs="Arial"/>
        </w:rPr>
        <w:t>Dubrovnik.Tijekom</w:t>
      </w:r>
      <w:proofErr w:type="spellEnd"/>
      <w:r w:rsidRPr="00AF412A">
        <w:rPr>
          <w:rFonts w:ascii="Arial" w:hAnsi="Arial" w:cs="Arial"/>
        </w:rPr>
        <w:t xml:space="preserve"> izvođenja vježbe  postupalo se sukladno  elaboratu i scenariju kojima je predviđena prijetnja nastanka velike nesreće u slučaju poplave i onečišćenja mora. Tijekom vježbe civilne zaštite razrađivalo se postupanje Stožera </w:t>
      </w:r>
      <w:proofErr w:type="spellStart"/>
      <w:r w:rsidRPr="00AF412A">
        <w:rPr>
          <w:rFonts w:ascii="Arial" w:hAnsi="Arial" w:cs="Arial"/>
        </w:rPr>
        <w:t>cz</w:t>
      </w:r>
      <w:proofErr w:type="spellEnd"/>
      <w:r w:rsidRPr="00AF412A">
        <w:rPr>
          <w:rFonts w:ascii="Arial" w:hAnsi="Arial" w:cs="Arial"/>
        </w:rPr>
        <w:t xml:space="preserve"> Grada Dubrovnika od donošenja Odluke o proglašenju velike nesreće, aktiviranja/mobiliziranja operativnih snaga jedinica lokalne samouprave, Zahtjeva za traženjem dodatne pomoći više hijerarhijske razine, donošenja Odluke o evakuaciji stanovništva, Odluke o prestanku provođenja aktivnosti sustava civilne zaštite u slučaju velike nesreće. Također su se razrađivale zadaće operativnih snaga na lokaciji s ciljem saniranja posljedica poplave i onečišćenja mora, a komunikacija i koordinacija sa predstavnicima ACI Marine Dubrovnik je uspješno odrađena kao i komunikacija sa ŽC 112 Dubrovnik.</w:t>
      </w:r>
    </w:p>
    <w:p w14:paraId="037C6623" w14:textId="77777777" w:rsidR="00AF412A" w:rsidRPr="00AF412A" w:rsidRDefault="00AF412A" w:rsidP="00AF412A">
      <w:pPr>
        <w:pStyle w:val="Odlomakpopisa"/>
        <w:spacing w:after="0" w:line="240" w:lineRule="auto"/>
        <w:jc w:val="both"/>
        <w:rPr>
          <w:rFonts w:ascii="Arial" w:hAnsi="Arial" w:cs="Arial"/>
        </w:rPr>
      </w:pPr>
    </w:p>
    <w:p w14:paraId="56670C8E" w14:textId="77777777" w:rsidR="00AF412A" w:rsidRPr="00AF412A" w:rsidRDefault="00AF412A" w:rsidP="00EC6DBD">
      <w:pPr>
        <w:pStyle w:val="Default"/>
        <w:numPr>
          <w:ilvl w:val="0"/>
          <w:numId w:val="74"/>
        </w:numPr>
        <w:jc w:val="both"/>
        <w:rPr>
          <w:rFonts w:ascii="Arial" w:hAnsi="Arial" w:cs="Arial"/>
          <w:sz w:val="22"/>
          <w:szCs w:val="22"/>
        </w:rPr>
      </w:pPr>
      <w:r w:rsidRPr="00AF412A">
        <w:rPr>
          <w:rFonts w:ascii="Arial" w:hAnsi="Arial" w:cs="Arial"/>
          <w:sz w:val="22"/>
          <w:szCs w:val="22"/>
        </w:rPr>
        <w:t>Vatrogasna zajednica grada Karlovca i Javna vatrogasna postrojba Grada Karlovca organizirale su međunarodno vatrogasno natjecanje spašavanja u prometu ‘</w:t>
      </w:r>
      <w:r w:rsidRPr="00AF412A">
        <w:rPr>
          <w:rFonts w:ascii="Arial" w:hAnsi="Arial" w:cs="Arial"/>
          <w:b/>
          <w:bCs/>
          <w:sz w:val="22"/>
          <w:szCs w:val="22"/>
        </w:rPr>
        <w:t>FIRST CROATIA HOLMATRO RESCUE CHALLENGE 2023</w:t>
      </w:r>
      <w:r w:rsidRPr="00AF412A">
        <w:rPr>
          <w:rFonts w:ascii="Arial" w:hAnsi="Arial" w:cs="Arial"/>
          <w:sz w:val="22"/>
          <w:szCs w:val="22"/>
        </w:rPr>
        <w:t xml:space="preserve">.’’. Natjecanje se održalo </w:t>
      </w:r>
      <w:r w:rsidRPr="00AF412A">
        <w:rPr>
          <w:rFonts w:ascii="Arial" w:hAnsi="Arial" w:cs="Arial"/>
          <w:b/>
          <w:bCs/>
          <w:sz w:val="22"/>
          <w:szCs w:val="22"/>
        </w:rPr>
        <w:t xml:space="preserve">09. i 10. lipnja 2023. godine </w:t>
      </w:r>
      <w:r w:rsidRPr="00AF412A">
        <w:rPr>
          <w:rFonts w:ascii="Arial" w:hAnsi="Arial" w:cs="Arial"/>
          <w:sz w:val="22"/>
          <w:szCs w:val="22"/>
        </w:rPr>
        <w:t>u Karlovcu. Natjecanje spašavanja u prometu je osmišljeno na način da svaki vatrogasni tim ima zadatak u vremenu od 20 minuta spasiti unesrećenu osobu iz vozila koje je sudjelovalo u prometnoj nesreći sukladno pojedinačnim scenarijima i propisanim pravilima spašavanja. Voditelji vatrogasnih timova izvlače scenarije prometnih nesreća neposredno prije samog nastupa radi prikaza što realnije situacije. Natjecanje prati i boduje šest međunarodnih sudaca. Vatrogasni timovi koji sudjeluju na natjecanju sastoje se od 6 (šest) članova. Preporuka je da je jedan član tima pripadnik hitne medicinske pomoći kako bi se osigurala što kvalitetnija prva pomoć unesrećenoj osobi. Ukoliko nema mogućnosti osigurati njegovo prisustvo, prvu pomoć ozlijeđenoj osobi pruža jedan od vatrogasaca iz tima. JVP Dubrovački vatrogasci sudjelovala je sa svojim timom na spomenutom natjecanju.</w:t>
      </w:r>
    </w:p>
    <w:p w14:paraId="4A597FA1" w14:textId="77777777" w:rsidR="00AF412A" w:rsidRPr="00AF412A" w:rsidRDefault="00AF412A" w:rsidP="00AF412A">
      <w:pPr>
        <w:pStyle w:val="Default"/>
        <w:ind w:left="720"/>
        <w:jc w:val="both"/>
        <w:rPr>
          <w:rFonts w:ascii="Arial" w:hAnsi="Arial" w:cs="Arial"/>
          <w:sz w:val="22"/>
          <w:szCs w:val="22"/>
        </w:rPr>
      </w:pPr>
    </w:p>
    <w:p w14:paraId="66822E7C" w14:textId="77777777" w:rsidR="00AF412A" w:rsidRPr="00AF412A" w:rsidRDefault="00AF412A" w:rsidP="00EC6DBD">
      <w:pPr>
        <w:pStyle w:val="Default"/>
        <w:numPr>
          <w:ilvl w:val="0"/>
          <w:numId w:val="75"/>
        </w:numPr>
        <w:jc w:val="both"/>
        <w:rPr>
          <w:rFonts w:ascii="Arial" w:hAnsi="Arial" w:cs="Arial"/>
          <w:sz w:val="22"/>
          <w:szCs w:val="22"/>
        </w:rPr>
      </w:pPr>
      <w:r w:rsidRPr="00AF412A">
        <w:rPr>
          <w:rFonts w:ascii="Arial" w:hAnsi="Arial" w:cs="Arial"/>
          <w:sz w:val="22"/>
          <w:szCs w:val="22"/>
        </w:rPr>
        <w:t xml:space="preserve">U protekloj godini JVP Dubrovački vatrogasci sudjelovala je u tijeku mjeseca svibnja i na međunarodnoj vježbi gašenja požara otvorenog prostora u Poljskoj u organizaciji Udruge nezavisnih vatrogasnih stručnjaka i Europskog  šumarskog instituta (FOREST CAMP). Trodnevni program obuke bio je baziran na gašenju i saniranju  požara nastalih u </w:t>
      </w:r>
      <w:proofErr w:type="spellStart"/>
      <w:r w:rsidRPr="00AF412A">
        <w:rPr>
          <w:rFonts w:ascii="Arial" w:hAnsi="Arial" w:cs="Arial"/>
          <w:sz w:val="22"/>
          <w:szCs w:val="22"/>
        </w:rPr>
        <w:t>prirodi.Grupe</w:t>
      </w:r>
      <w:proofErr w:type="spellEnd"/>
      <w:r w:rsidRPr="00AF412A">
        <w:rPr>
          <w:rFonts w:ascii="Arial" w:hAnsi="Arial" w:cs="Arial"/>
          <w:sz w:val="22"/>
          <w:szCs w:val="22"/>
        </w:rPr>
        <w:t xml:space="preserve"> su bile sastavljene od 8-12 vatrogasaca i naglasak cijele vježbe je bio na praktičnom  i timskom radu svih sudionika.</w:t>
      </w:r>
    </w:p>
    <w:p w14:paraId="2B3E3393" w14:textId="77777777" w:rsidR="00AF412A" w:rsidRPr="00AF412A" w:rsidRDefault="00AF412A" w:rsidP="00AF412A">
      <w:pPr>
        <w:pStyle w:val="Default"/>
        <w:jc w:val="both"/>
        <w:rPr>
          <w:rFonts w:ascii="Arial" w:hAnsi="Arial" w:cs="Arial"/>
          <w:sz w:val="22"/>
          <w:szCs w:val="22"/>
        </w:rPr>
      </w:pPr>
    </w:p>
    <w:p w14:paraId="0C4D50CB" w14:textId="77777777" w:rsidR="00AF412A" w:rsidRPr="00AF412A" w:rsidRDefault="00AF412A" w:rsidP="00EC6DBD">
      <w:pPr>
        <w:pStyle w:val="Default"/>
        <w:numPr>
          <w:ilvl w:val="0"/>
          <w:numId w:val="76"/>
        </w:numPr>
        <w:jc w:val="both"/>
        <w:rPr>
          <w:rFonts w:ascii="Arial" w:hAnsi="Arial" w:cs="Arial"/>
          <w:sz w:val="22"/>
          <w:szCs w:val="22"/>
        </w:rPr>
      </w:pPr>
      <w:r w:rsidRPr="00AF412A">
        <w:rPr>
          <w:rFonts w:ascii="Arial" w:hAnsi="Arial" w:cs="Arial"/>
          <w:sz w:val="22"/>
          <w:szCs w:val="22"/>
        </w:rPr>
        <w:t>U protekloj godini odrađena je obuka za zvanje vatrogasac u DVD u trajanju 72 sata za članice Vatrogasne zajednice Grada Dubrovnika.</w:t>
      </w:r>
    </w:p>
    <w:p w14:paraId="0D212CAD" w14:textId="77777777" w:rsidR="00AF412A" w:rsidRPr="00AF412A" w:rsidRDefault="00AF412A" w:rsidP="00AF412A">
      <w:pPr>
        <w:pStyle w:val="Default"/>
        <w:jc w:val="both"/>
        <w:rPr>
          <w:rFonts w:ascii="Arial" w:hAnsi="Arial" w:cs="Arial"/>
          <w:sz w:val="22"/>
          <w:szCs w:val="22"/>
        </w:rPr>
      </w:pPr>
    </w:p>
    <w:p w14:paraId="4CBBB3C7" w14:textId="77777777" w:rsidR="00AF412A" w:rsidRPr="00AF412A" w:rsidRDefault="00AF412A" w:rsidP="00EC6DBD">
      <w:pPr>
        <w:pStyle w:val="Default"/>
        <w:numPr>
          <w:ilvl w:val="0"/>
          <w:numId w:val="76"/>
        </w:numPr>
        <w:jc w:val="both"/>
        <w:rPr>
          <w:rFonts w:ascii="Arial" w:hAnsi="Arial" w:cs="Arial"/>
          <w:sz w:val="22"/>
          <w:szCs w:val="22"/>
        </w:rPr>
      </w:pPr>
      <w:r w:rsidRPr="00AF412A">
        <w:rPr>
          <w:rFonts w:ascii="Arial" w:hAnsi="Arial" w:cs="Arial"/>
          <w:sz w:val="22"/>
          <w:szCs w:val="22"/>
        </w:rPr>
        <w:t>U organizaciji ACI marine u Komolcu i Vatrogasne zajednice Grada Dubrovnika u mjesecu srpnju provedena je redovna vatrogasna vježba gašenja plovila i zaštita mora od izlijevanja nafte iz opožarenog plovila. U vježbi je sudjelovao i vatrogasni brod Orlando koji su nakon gašenja broda zajedno sa djelatnicima ACI marine isti ogradili zaštitnom branom, te spriječili moguće izlijevanje nafte u more</w:t>
      </w:r>
    </w:p>
    <w:p w14:paraId="57ECA558" w14:textId="77777777" w:rsidR="00AF412A" w:rsidRPr="00AF412A" w:rsidRDefault="00AF412A" w:rsidP="00AF412A">
      <w:pPr>
        <w:pStyle w:val="Default"/>
        <w:jc w:val="both"/>
        <w:rPr>
          <w:rFonts w:ascii="Arial" w:hAnsi="Arial" w:cs="Arial"/>
          <w:sz w:val="22"/>
          <w:szCs w:val="22"/>
        </w:rPr>
      </w:pPr>
    </w:p>
    <w:p w14:paraId="2C9008D2" w14:textId="77777777" w:rsidR="00AF412A" w:rsidRPr="00AF412A" w:rsidRDefault="00AF412A" w:rsidP="00EC6DBD">
      <w:pPr>
        <w:pStyle w:val="Default"/>
        <w:numPr>
          <w:ilvl w:val="0"/>
          <w:numId w:val="76"/>
        </w:numPr>
        <w:jc w:val="both"/>
        <w:rPr>
          <w:rFonts w:ascii="Arial" w:hAnsi="Arial" w:cs="Arial"/>
          <w:sz w:val="22"/>
          <w:szCs w:val="22"/>
        </w:rPr>
      </w:pPr>
      <w:r w:rsidRPr="00AF412A">
        <w:rPr>
          <w:rFonts w:ascii="Arial" w:hAnsi="Arial" w:cs="Arial"/>
          <w:sz w:val="22"/>
          <w:szCs w:val="22"/>
        </w:rPr>
        <w:t xml:space="preserve">Kao i svake godine u organizaciji hotela </w:t>
      </w:r>
      <w:proofErr w:type="spellStart"/>
      <w:r w:rsidRPr="00AF412A">
        <w:rPr>
          <w:rFonts w:ascii="Arial" w:hAnsi="Arial" w:cs="Arial"/>
          <w:sz w:val="22"/>
          <w:szCs w:val="22"/>
        </w:rPr>
        <w:t>Radison</w:t>
      </w:r>
      <w:proofErr w:type="spellEnd"/>
      <w:r w:rsidRPr="00AF412A">
        <w:rPr>
          <w:rFonts w:ascii="Arial" w:hAnsi="Arial" w:cs="Arial"/>
          <w:sz w:val="22"/>
          <w:szCs w:val="22"/>
        </w:rPr>
        <w:t xml:space="preserve">  odradila se redovna vježba  na njihovom hotelu u Orašcu. U vježbi su sudjelovali djelatnici hotela </w:t>
      </w:r>
      <w:proofErr w:type="spellStart"/>
      <w:r w:rsidRPr="00AF412A">
        <w:rPr>
          <w:rFonts w:ascii="Arial" w:hAnsi="Arial" w:cs="Arial"/>
          <w:sz w:val="22"/>
          <w:szCs w:val="22"/>
        </w:rPr>
        <w:t>Radison</w:t>
      </w:r>
      <w:proofErr w:type="spellEnd"/>
      <w:r w:rsidRPr="00AF412A">
        <w:rPr>
          <w:rFonts w:ascii="Arial" w:hAnsi="Arial" w:cs="Arial"/>
          <w:sz w:val="22"/>
          <w:szCs w:val="22"/>
        </w:rPr>
        <w:t xml:space="preserve"> zajedno sa ispostavom Orašac i DVD Orašac.</w:t>
      </w:r>
      <w:bookmarkStart w:id="111" w:name="_Hlk64269583"/>
    </w:p>
    <w:p w14:paraId="2CAF30B0" w14:textId="77777777" w:rsidR="00AF412A" w:rsidRPr="00AF412A" w:rsidRDefault="00AF412A" w:rsidP="00AF412A">
      <w:pPr>
        <w:pStyle w:val="Default"/>
        <w:ind w:left="720"/>
        <w:jc w:val="both"/>
        <w:rPr>
          <w:rFonts w:ascii="Arial" w:hAnsi="Arial" w:cs="Arial"/>
          <w:sz w:val="22"/>
          <w:szCs w:val="22"/>
        </w:rPr>
      </w:pPr>
    </w:p>
    <w:p w14:paraId="57EBA5F4" w14:textId="77777777" w:rsidR="00AF412A" w:rsidRPr="00AF412A" w:rsidRDefault="00AF412A" w:rsidP="00EC6DBD">
      <w:pPr>
        <w:pStyle w:val="Default"/>
        <w:numPr>
          <w:ilvl w:val="0"/>
          <w:numId w:val="76"/>
        </w:numPr>
        <w:jc w:val="both"/>
        <w:rPr>
          <w:rFonts w:ascii="Arial" w:hAnsi="Arial" w:cs="Arial"/>
          <w:sz w:val="22"/>
          <w:szCs w:val="22"/>
        </w:rPr>
      </w:pPr>
      <w:r w:rsidRPr="00AF412A">
        <w:rPr>
          <w:rFonts w:ascii="Arial" w:hAnsi="Arial" w:cs="Arial"/>
          <w:sz w:val="22"/>
          <w:szCs w:val="22"/>
        </w:rPr>
        <w:t xml:space="preserve">I ove godine u suradnji sa Civilnom zaštitom u vrtićima i školama organizirala se edukacija na području smanjenja rizika od katastrofa. Djeca su se </w:t>
      </w:r>
      <w:proofErr w:type="spellStart"/>
      <w:r w:rsidRPr="00AF412A">
        <w:rPr>
          <w:rFonts w:ascii="Arial" w:hAnsi="Arial" w:cs="Arial"/>
          <w:sz w:val="22"/>
          <w:szCs w:val="22"/>
        </w:rPr>
        <w:t>educiralaosnovnim</w:t>
      </w:r>
      <w:proofErr w:type="spellEnd"/>
      <w:r w:rsidRPr="00AF412A">
        <w:rPr>
          <w:rFonts w:ascii="Arial" w:hAnsi="Arial" w:cs="Arial"/>
          <w:sz w:val="22"/>
          <w:szCs w:val="22"/>
        </w:rPr>
        <w:t xml:space="preserve"> načelima smanjenja rizika od katastrofa primjereno njihovoj dob</w:t>
      </w:r>
      <w:bookmarkStart w:id="112" w:name="_Hlk156390454"/>
      <w:r w:rsidRPr="00AF412A">
        <w:rPr>
          <w:rFonts w:ascii="Arial" w:hAnsi="Arial" w:cs="Arial"/>
          <w:sz w:val="22"/>
          <w:szCs w:val="22"/>
        </w:rPr>
        <w:t>i.</w:t>
      </w:r>
    </w:p>
    <w:p w14:paraId="064A6F90" w14:textId="77777777" w:rsidR="00AF412A" w:rsidRPr="00AF412A" w:rsidRDefault="00AF412A" w:rsidP="00AF412A">
      <w:pPr>
        <w:rPr>
          <w:rFonts w:ascii="Arial" w:hAnsi="Arial" w:cs="Arial"/>
          <w:b/>
          <w:sz w:val="22"/>
          <w:szCs w:val="22"/>
        </w:rPr>
      </w:pPr>
    </w:p>
    <w:p w14:paraId="70A6ACB2" w14:textId="77777777" w:rsidR="00AF412A" w:rsidRPr="00AF412A" w:rsidRDefault="00AF412A" w:rsidP="00AF412A">
      <w:pPr>
        <w:rPr>
          <w:rFonts w:ascii="Arial" w:hAnsi="Arial" w:cs="Arial"/>
          <w:b/>
          <w:sz w:val="22"/>
          <w:szCs w:val="22"/>
        </w:rPr>
      </w:pPr>
    </w:p>
    <w:p w14:paraId="453C0A25" w14:textId="77777777" w:rsidR="00AF412A" w:rsidRPr="00AF412A" w:rsidRDefault="00AF412A" w:rsidP="00AF412A">
      <w:pPr>
        <w:rPr>
          <w:rFonts w:ascii="Arial" w:hAnsi="Arial" w:cs="Arial"/>
          <w:b/>
          <w:sz w:val="22"/>
          <w:szCs w:val="22"/>
        </w:rPr>
      </w:pPr>
      <w:r w:rsidRPr="00AF412A">
        <w:rPr>
          <w:rFonts w:ascii="Arial" w:hAnsi="Arial" w:cs="Arial"/>
          <w:b/>
          <w:sz w:val="22"/>
          <w:szCs w:val="22"/>
        </w:rPr>
        <w:t>INTERVENCIJE VATROGASNIH POSTROJBI SA PODRUČJA GRADA DUBROVNIKA</w:t>
      </w:r>
    </w:p>
    <w:p w14:paraId="2B5E136C" w14:textId="77777777" w:rsidR="00AF412A" w:rsidRPr="00AF412A" w:rsidRDefault="00AF412A" w:rsidP="00AF412A">
      <w:pPr>
        <w:jc w:val="center"/>
        <w:rPr>
          <w:i/>
          <w:sz w:val="22"/>
          <w:szCs w:val="22"/>
        </w:rPr>
      </w:pPr>
    </w:p>
    <w:p w14:paraId="531BD1E0" w14:textId="77777777" w:rsidR="00AF412A" w:rsidRPr="00AF412A" w:rsidRDefault="00AF412A" w:rsidP="00EC6DBD">
      <w:pPr>
        <w:numPr>
          <w:ilvl w:val="0"/>
          <w:numId w:val="79"/>
        </w:numPr>
        <w:contextualSpacing/>
        <w:rPr>
          <w:rFonts w:ascii="Arial" w:hAnsi="Arial" w:cs="Arial"/>
          <w:b/>
          <w:sz w:val="22"/>
          <w:szCs w:val="22"/>
        </w:rPr>
      </w:pPr>
      <w:r w:rsidRPr="00AF412A">
        <w:rPr>
          <w:rFonts w:ascii="Arial" w:hAnsi="Arial" w:cs="Arial"/>
          <w:b/>
          <w:sz w:val="22"/>
          <w:szCs w:val="22"/>
        </w:rPr>
        <w:t>Uvod</w:t>
      </w:r>
    </w:p>
    <w:p w14:paraId="6D4F6EB1" w14:textId="77777777" w:rsidR="00AF412A" w:rsidRPr="00AF412A" w:rsidRDefault="00AF412A" w:rsidP="00AF412A">
      <w:pPr>
        <w:ind w:left="720"/>
        <w:contextualSpacing/>
        <w:rPr>
          <w:rFonts w:ascii="Arial" w:hAnsi="Arial" w:cs="Arial"/>
          <w:sz w:val="22"/>
          <w:szCs w:val="22"/>
        </w:rPr>
      </w:pPr>
    </w:p>
    <w:p w14:paraId="1B5660DB" w14:textId="77777777" w:rsidR="00AF412A" w:rsidRPr="00AF412A" w:rsidRDefault="00AF412A" w:rsidP="00AF412A">
      <w:pPr>
        <w:contextualSpacing/>
        <w:jc w:val="both"/>
        <w:rPr>
          <w:rFonts w:ascii="Arial" w:hAnsi="Arial" w:cs="Arial"/>
          <w:i/>
          <w:sz w:val="22"/>
          <w:szCs w:val="22"/>
        </w:rPr>
      </w:pPr>
      <w:r w:rsidRPr="00AF412A">
        <w:rPr>
          <w:rFonts w:ascii="Arial" w:hAnsi="Arial" w:cs="Arial"/>
          <w:i/>
          <w:sz w:val="22"/>
          <w:szCs w:val="22"/>
        </w:rPr>
        <w:t>Od 01.01.2023. do 31.12.2023. Vatrogasni operativni centar Vatrogasne zajednice Grada Dubrovnika zaprimio je ukupno 352 dojava za intervencijom na operativnom području Dubrovnik. Od tog broja  89  je požarnih intervencija, 221 tehničkih, 40 ostale intervencije.</w:t>
      </w:r>
    </w:p>
    <w:p w14:paraId="5BCE8268" w14:textId="77777777" w:rsidR="00AF412A" w:rsidRPr="00AF412A" w:rsidRDefault="00AF412A" w:rsidP="00AF412A">
      <w:pPr>
        <w:rPr>
          <w:rFonts w:ascii="Arial" w:hAnsi="Arial" w:cs="Arial"/>
          <w:sz w:val="22"/>
          <w:szCs w:val="22"/>
        </w:rPr>
      </w:pPr>
    </w:p>
    <w:p w14:paraId="1C6DA940" w14:textId="77777777" w:rsidR="00AF412A" w:rsidRPr="00AF412A" w:rsidRDefault="00AF412A" w:rsidP="00EC6DBD">
      <w:pPr>
        <w:numPr>
          <w:ilvl w:val="0"/>
          <w:numId w:val="80"/>
        </w:numPr>
        <w:contextualSpacing/>
        <w:rPr>
          <w:rFonts w:ascii="Arial" w:hAnsi="Arial" w:cs="Arial"/>
          <w:i/>
          <w:sz w:val="22"/>
          <w:szCs w:val="22"/>
        </w:rPr>
      </w:pPr>
      <w:r w:rsidRPr="00AF412A">
        <w:rPr>
          <w:rFonts w:ascii="Arial" w:hAnsi="Arial" w:cs="Arial"/>
          <w:i/>
          <w:sz w:val="22"/>
          <w:szCs w:val="22"/>
        </w:rPr>
        <w:t>Tablica ukupno zaprimljenih dojava za intervencijom po vrsti dojave</w:t>
      </w:r>
    </w:p>
    <w:p w14:paraId="3602AB15" w14:textId="77777777" w:rsidR="00AF412A" w:rsidRPr="00E0178A" w:rsidRDefault="00AF412A" w:rsidP="00AF412A">
      <w:pPr>
        <w:ind w:left="720"/>
        <w:contextualSpacing/>
        <w:rPr>
          <w:rFonts w:ascii="Arial" w:hAnsi="Arial" w:cs="Arial"/>
          <w:i/>
        </w:rPr>
      </w:pPr>
    </w:p>
    <w:tbl>
      <w:tblPr>
        <w:tblW w:w="0" w:type="auto"/>
        <w:jc w:val="center"/>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1070"/>
        <w:gridCol w:w="4960"/>
        <w:gridCol w:w="2536"/>
      </w:tblGrid>
      <w:tr w:rsidR="00AF412A" w:rsidRPr="00B86B9A" w14:paraId="768572AB" w14:textId="77777777" w:rsidTr="00980996">
        <w:trPr>
          <w:trHeight w:val="201"/>
          <w:jc w:val="center"/>
        </w:trPr>
        <w:tc>
          <w:tcPr>
            <w:tcW w:w="1070"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14:paraId="1F6A0C43" w14:textId="77777777" w:rsidR="00AF412A" w:rsidRPr="00B86B9A" w:rsidRDefault="00AF412A" w:rsidP="00980996">
            <w:pPr>
              <w:jc w:val="center"/>
              <w:rPr>
                <w:rFonts w:ascii="Arial" w:hAnsi="Arial" w:cs="Arial"/>
                <w:i/>
                <w:sz w:val="20"/>
                <w:szCs w:val="20"/>
              </w:rPr>
            </w:pPr>
            <w:r w:rsidRPr="00B86B9A">
              <w:rPr>
                <w:rFonts w:ascii="Arial" w:eastAsia="Arial" w:hAnsi="Arial" w:cs="Arial"/>
                <w:b/>
                <w:i/>
                <w:color w:val="000000"/>
                <w:sz w:val="20"/>
                <w:szCs w:val="20"/>
              </w:rPr>
              <w:t>Redni broj</w:t>
            </w:r>
          </w:p>
        </w:tc>
        <w:tc>
          <w:tcPr>
            <w:tcW w:w="4960"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14:paraId="426532B1" w14:textId="77777777" w:rsidR="00AF412A" w:rsidRPr="00B86B9A" w:rsidRDefault="00AF412A" w:rsidP="00980996">
            <w:pPr>
              <w:jc w:val="center"/>
              <w:rPr>
                <w:rFonts w:ascii="Arial" w:hAnsi="Arial" w:cs="Arial"/>
                <w:i/>
                <w:sz w:val="20"/>
                <w:szCs w:val="20"/>
              </w:rPr>
            </w:pPr>
            <w:r w:rsidRPr="00B86B9A">
              <w:rPr>
                <w:rFonts w:ascii="Arial" w:eastAsia="Arial" w:hAnsi="Arial" w:cs="Arial"/>
                <w:b/>
                <w:i/>
                <w:color w:val="000000"/>
                <w:sz w:val="20"/>
                <w:szCs w:val="20"/>
              </w:rPr>
              <w:t>Vrsta</w:t>
            </w:r>
          </w:p>
        </w:tc>
        <w:tc>
          <w:tcPr>
            <w:tcW w:w="2536"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14:paraId="3F568DA9" w14:textId="77777777" w:rsidR="00AF412A" w:rsidRPr="00B86B9A" w:rsidRDefault="00AF412A" w:rsidP="00980996">
            <w:pPr>
              <w:jc w:val="center"/>
              <w:rPr>
                <w:rFonts w:ascii="Arial" w:hAnsi="Arial" w:cs="Arial"/>
                <w:i/>
                <w:sz w:val="20"/>
                <w:szCs w:val="20"/>
              </w:rPr>
            </w:pPr>
            <w:r w:rsidRPr="00B86B9A">
              <w:rPr>
                <w:rFonts w:ascii="Arial" w:eastAsia="Arial" w:hAnsi="Arial" w:cs="Arial"/>
                <w:b/>
                <w:i/>
                <w:color w:val="000000"/>
                <w:sz w:val="20"/>
                <w:szCs w:val="20"/>
              </w:rPr>
              <w:t>Količina</w:t>
            </w:r>
          </w:p>
        </w:tc>
      </w:tr>
      <w:tr w:rsidR="00AF412A" w:rsidRPr="00B86B9A" w14:paraId="612D70CE" w14:textId="77777777" w:rsidTr="00980996">
        <w:trPr>
          <w:trHeight w:val="201"/>
          <w:jc w:val="center"/>
        </w:trPr>
        <w:tc>
          <w:tcPr>
            <w:tcW w:w="1070"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14:paraId="788D07FF" w14:textId="77777777" w:rsidR="00AF412A" w:rsidRPr="00B86B9A" w:rsidRDefault="00AF412A" w:rsidP="00980996">
            <w:pPr>
              <w:jc w:val="right"/>
              <w:rPr>
                <w:rFonts w:ascii="Arial" w:hAnsi="Arial" w:cs="Arial"/>
                <w:i/>
                <w:sz w:val="20"/>
                <w:szCs w:val="20"/>
              </w:rPr>
            </w:pPr>
            <w:r w:rsidRPr="00B86B9A">
              <w:rPr>
                <w:rFonts w:ascii="Arial" w:eastAsia="Arial" w:hAnsi="Arial" w:cs="Arial"/>
                <w:i/>
                <w:color w:val="000000"/>
                <w:sz w:val="20"/>
                <w:szCs w:val="20"/>
              </w:rPr>
              <w:t>1</w:t>
            </w:r>
          </w:p>
        </w:tc>
        <w:tc>
          <w:tcPr>
            <w:tcW w:w="4960"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14:paraId="5578C7D5" w14:textId="77777777" w:rsidR="00AF412A" w:rsidRPr="00B86B9A" w:rsidRDefault="00AF412A" w:rsidP="00980996">
            <w:pPr>
              <w:rPr>
                <w:rFonts w:ascii="Arial" w:hAnsi="Arial" w:cs="Arial"/>
                <w:i/>
                <w:sz w:val="20"/>
                <w:szCs w:val="20"/>
              </w:rPr>
            </w:pPr>
            <w:r w:rsidRPr="00B86B9A">
              <w:rPr>
                <w:rFonts w:ascii="Arial" w:eastAsia="Arial" w:hAnsi="Arial" w:cs="Arial"/>
                <w:i/>
                <w:color w:val="000000"/>
                <w:sz w:val="20"/>
                <w:szCs w:val="20"/>
              </w:rPr>
              <w:t>Požarna intervencija</w:t>
            </w:r>
          </w:p>
        </w:tc>
        <w:tc>
          <w:tcPr>
            <w:tcW w:w="2536"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14:paraId="15971C82" w14:textId="77777777" w:rsidR="00AF412A" w:rsidRPr="00B86B9A" w:rsidRDefault="00AF412A" w:rsidP="00980996">
            <w:pPr>
              <w:jc w:val="right"/>
              <w:rPr>
                <w:rFonts w:ascii="Arial" w:hAnsi="Arial" w:cs="Arial"/>
                <w:i/>
                <w:sz w:val="20"/>
                <w:szCs w:val="20"/>
              </w:rPr>
            </w:pPr>
            <w:r w:rsidRPr="00B86B9A">
              <w:rPr>
                <w:rFonts w:ascii="Arial" w:hAnsi="Arial" w:cs="Arial"/>
                <w:i/>
                <w:sz w:val="20"/>
                <w:szCs w:val="20"/>
              </w:rPr>
              <w:t>89</w:t>
            </w:r>
          </w:p>
        </w:tc>
      </w:tr>
      <w:tr w:rsidR="00AF412A" w:rsidRPr="00B86B9A" w14:paraId="69B1F581" w14:textId="77777777" w:rsidTr="00980996">
        <w:trPr>
          <w:trHeight w:val="201"/>
          <w:jc w:val="center"/>
        </w:trPr>
        <w:tc>
          <w:tcPr>
            <w:tcW w:w="1070"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14:paraId="274D76EA" w14:textId="77777777" w:rsidR="00AF412A" w:rsidRPr="00B86B9A" w:rsidRDefault="00AF412A" w:rsidP="00980996">
            <w:pPr>
              <w:jc w:val="right"/>
              <w:rPr>
                <w:rFonts w:ascii="Arial" w:hAnsi="Arial" w:cs="Arial"/>
                <w:i/>
                <w:sz w:val="20"/>
                <w:szCs w:val="20"/>
              </w:rPr>
            </w:pPr>
            <w:r w:rsidRPr="00B86B9A">
              <w:rPr>
                <w:rFonts w:ascii="Arial" w:eastAsia="Arial" w:hAnsi="Arial" w:cs="Arial"/>
                <w:i/>
                <w:color w:val="000000"/>
                <w:sz w:val="20"/>
                <w:szCs w:val="20"/>
              </w:rPr>
              <w:t>2</w:t>
            </w:r>
          </w:p>
        </w:tc>
        <w:tc>
          <w:tcPr>
            <w:tcW w:w="4960"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14:paraId="61D7ADF2" w14:textId="77777777" w:rsidR="00AF412A" w:rsidRPr="00B86B9A" w:rsidRDefault="00AF412A" w:rsidP="00980996">
            <w:pPr>
              <w:rPr>
                <w:rFonts w:ascii="Arial" w:hAnsi="Arial" w:cs="Arial"/>
                <w:i/>
                <w:sz w:val="20"/>
                <w:szCs w:val="20"/>
              </w:rPr>
            </w:pPr>
            <w:r w:rsidRPr="00B86B9A">
              <w:rPr>
                <w:rFonts w:ascii="Arial" w:eastAsia="Arial" w:hAnsi="Arial" w:cs="Arial"/>
                <w:i/>
                <w:color w:val="000000"/>
                <w:sz w:val="20"/>
                <w:szCs w:val="20"/>
              </w:rPr>
              <w:t>Tehnička intervencija</w:t>
            </w:r>
          </w:p>
        </w:tc>
        <w:tc>
          <w:tcPr>
            <w:tcW w:w="2536"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14:paraId="2A390CEF" w14:textId="77777777" w:rsidR="00AF412A" w:rsidRPr="00B86B9A" w:rsidRDefault="00AF412A" w:rsidP="00980996">
            <w:pPr>
              <w:jc w:val="right"/>
              <w:rPr>
                <w:rFonts w:ascii="Arial" w:hAnsi="Arial" w:cs="Arial"/>
                <w:i/>
                <w:sz w:val="20"/>
                <w:szCs w:val="20"/>
              </w:rPr>
            </w:pPr>
            <w:r w:rsidRPr="00B86B9A">
              <w:rPr>
                <w:rFonts w:ascii="Arial" w:hAnsi="Arial" w:cs="Arial"/>
                <w:i/>
                <w:sz w:val="20"/>
                <w:szCs w:val="20"/>
              </w:rPr>
              <w:t>221</w:t>
            </w:r>
          </w:p>
        </w:tc>
      </w:tr>
      <w:tr w:rsidR="00AF412A" w:rsidRPr="00B86B9A" w14:paraId="37B97DFD" w14:textId="77777777" w:rsidTr="00980996">
        <w:trPr>
          <w:trHeight w:val="201"/>
          <w:jc w:val="center"/>
        </w:trPr>
        <w:tc>
          <w:tcPr>
            <w:tcW w:w="1070"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14:paraId="6B24370B" w14:textId="77777777" w:rsidR="00AF412A" w:rsidRPr="00B86B9A" w:rsidRDefault="00AF412A" w:rsidP="00980996">
            <w:pPr>
              <w:jc w:val="right"/>
              <w:rPr>
                <w:rFonts w:ascii="Arial" w:hAnsi="Arial" w:cs="Arial"/>
                <w:i/>
                <w:sz w:val="20"/>
                <w:szCs w:val="20"/>
              </w:rPr>
            </w:pPr>
            <w:r w:rsidRPr="00B86B9A">
              <w:rPr>
                <w:rFonts w:ascii="Arial" w:eastAsia="Arial" w:hAnsi="Arial" w:cs="Arial"/>
                <w:i/>
                <w:color w:val="000000"/>
                <w:sz w:val="20"/>
                <w:szCs w:val="20"/>
              </w:rPr>
              <w:t>3</w:t>
            </w:r>
          </w:p>
        </w:tc>
        <w:tc>
          <w:tcPr>
            <w:tcW w:w="4960"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14:paraId="67609163" w14:textId="77777777" w:rsidR="00AF412A" w:rsidRPr="00B86B9A" w:rsidRDefault="00AF412A" w:rsidP="00980996">
            <w:pPr>
              <w:rPr>
                <w:rFonts w:ascii="Arial" w:hAnsi="Arial" w:cs="Arial"/>
                <w:i/>
                <w:sz w:val="20"/>
                <w:szCs w:val="20"/>
              </w:rPr>
            </w:pPr>
            <w:r w:rsidRPr="00B86B9A">
              <w:rPr>
                <w:rFonts w:ascii="Arial" w:eastAsia="Arial" w:hAnsi="Arial" w:cs="Arial"/>
                <w:i/>
                <w:color w:val="000000"/>
                <w:sz w:val="20"/>
                <w:szCs w:val="20"/>
              </w:rPr>
              <w:t>Ostale intervencije</w:t>
            </w:r>
          </w:p>
        </w:tc>
        <w:tc>
          <w:tcPr>
            <w:tcW w:w="2536"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14:paraId="7EB66E7C" w14:textId="77777777" w:rsidR="00AF412A" w:rsidRPr="00B86B9A" w:rsidRDefault="00AF412A" w:rsidP="00980996">
            <w:pPr>
              <w:jc w:val="right"/>
              <w:rPr>
                <w:rFonts w:ascii="Arial" w:hAnsi="Arial" w:cs="Arial"/>
                <w:i/>
                <w:sz w:val="20"/>
                <w:szCs w:val="20"/>
              </w:rPr>
            </w:pPr>
            <w:r w:rsidRPr="00B86B9A">
              <w:rPr>
                <w:rFonts w:ascii="Arial" w:hAnsi="Arial" w:cs="Arial"/>
                <w:i/>
                <w:sz w:val="20"/>
                <w:szCs w:val="20"/>
              </w:rPr>
              <w:t>40</w:t>
            </w:r>
          </w:p>
        </w:tc>
      </w:tr>
      <w:tr w:rsidR="00AF412A" w:rsidRPr="00B86B9A" w14:paraId="3F39761E" w14:textId="77777777" w:rsidTr="00980996">
        <w:trPr>
          <w:trHeight w:val="201"/>
          <w:jc w:val="center"/>
        </w:trPr>
        <w:tc>
          <w:tcPr>
            <w:tcW w:w="1070"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14:paraId="62231EF6" w14:textId="77777777" w:rsidR="00AF412A" w:rsidRPr="00B86B9A" w:rsidRDefault="00AF412A" w:rsidP="00980996">
            <w:pPr>
              <w:jc w:val="right"/>
              <w:rPr>
                <w:rFonts w:ascii="Arial" w:eastAsia="Arial" w:hAnsi="Arial" w:cs="Arial"/>
                <w:i/>
                <w:color w:val="000000"/>
                <w:sz w:val="20"/>
                <w:szCs w:val="20"/>
              </w:rPr>
            </w:pPr>
            <w:r w:rsidRPr="00B86B9A">
              <w:rPr>
                <w:rFonts w:ascii="Arial" w:eastAsia="Arial" w:hAnsi="Arial" w:cs="Arial"/>
                <w:i/>
                <w:color w:val="000000"/>
                <w:sz w:val="20"/>
                <w:szCs w:val="20"/>
              </w:rPr>
              <w:t>4</w:t>
            </w:r>
          </w:p>
        </w:tc>
        <w:tc>
          <w:tcPr>
            <w:tcW w:w="4960"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14:paraId="7867AB37" w14:textId="77777777" w:rsidR="00AF412A" w:rsidRPr="00B86B9A" w:rsidRDefault="00AF412A" w:rsidP="00980996">
            <w:pPr>
              <w:rPr>
                <w:rFonts w:ascii="Arial" w:eastAsia="Arial" w:hAnsi="Arial" w:cs="Arial"/>
                <w:i/>
                <w:color w:val="000000"/>
                <w:sz w:val="20"/>
                <w:szCs w:val="20"/>
              </w:rPr>
            </w:pPr>
            <w:r w:rsidRPr="00B86B9A">
              <w:rPr>
                <w:rFonts w:ascii="Arial" w:eastAsia="Arial" w:hAnsi="Arial" w:cs="Arial"/>
                <w:i/>
                <w:color w:val="000000"/>
                <w:sz w:val="20"/>
                <w:szCs w:val="20"/>
              </w:rPr>
              <w:t>Intervencije sa opasnim tvarima</w:t>
            </w:r>
          </w:p>
        </w:tc>
        <w:tc>
          <w:tcPr>
            <w:tcW w:w="2536"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14:paraId="3C2053BE" w14:textId="77777777" w:rsidR="00AF412A" w:rsidRPr="00B86B9A" w:rsidRDefault="00AF412A" w:rsidP="00980996">
            <w:pPr>
              <w:jc w:val="right"/>
              <w:rPr>
                <w:rFonts w:ascii="Arial" w:hAnsi="Arial" w:cs="Arial"/>
                <w:i/>
                <w:sz w:val="20"/>
                <w:szCs w:val="20"/>
              </w:rPr>
            </w:pPr>
            <w:r w:rsidRPr="00B86B9A">
              <w:rPr>
                <w:rFonts w:ascii="Arial" w:hAnsi="Arial" w:cs="Arial"/>
                <w:i/>
                <w:sz w:val="20"/>
                <w:szCs w:val="20"/>
              </w:rPr>
              <w:t>2</w:t>
            </w:r>
          </w:p>
        </w:tc>
      </w:tr>
      <w:tr w:rsidR="00AF412A" w:rsidRPr="00B86B9A" w14:paraId="74FEA6AC" w14:textId="77777777" w:rsidTr="00980996">
        <w:trPr>
          <w:trHeight w:val="201"/>
          <w:jc w:val="center"/>
        </w:trPr>
        <w:tc>
          <w:tcPr>
            <w:tcW w:w="1070"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tcPr>
          <w:p w14:paraId="1A752B6D" w14:textId="77777777" w:rsidR="00AF412A" w:rsidRPr="00B86B9A" w:rsidRDefault="00AF412A" w:rsidP="00980996">
            <w:pPr>
              <w:rPr>
                <w:rFonts w:ascii="Arial" w:hAnsi="Arial" w:cs="Arial"/>
                <w:i/>
                <w:sz w:val="20"/>
                <w:szCs w:val="20"/>
              </w:rPr>
            </w:pPr>
          </w:p>
        </w:tc>
        <w:tc>
          <w:tcPr>
            <w:tcW w:w="4960"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14:paraId="1C0FB5DD" w14:textId="77777777" w:rsidR="00AF412A" w:rsidRPr="00B86B9A" w:rsidRDefault="00AF412A" w:rsidP="00980996">
            <w:pPr>
              <w:jc w:val="right"/>
              <w:rPr>
                <w:rFonts w:ascii="Arial" w:hAnsi="Arial" w:cs="Arial"/>
                <w:i/>
                <w:sz w:val="20"/>
                <w:szCs w:val="20"/>
              </w:rPr>
            </w:pPr>
            <w:r w:rsidRPr="00B86B9A">
              <w:rPr>
                <w:rFonts w:ascii="Arial" w:eastAsia="Arial" w:hAnsi="Arial" w:cs="Arial"/>
                <w:b/>
                <w:i/>
                <w:color w:val="000000"/>
                <w:sz w:val="20"/>
                <w:szCs w:val="20"/>
              </w:rPr>
              <w:t>Ukupno:</w:t>
            </w:r>
          </w:p>
        </w:tc>
        <w:tc>
          <w:tcPr>
            <w:tcW w:w="2536" w:type="dxa"/>
            <w:tcBorders>
              <w:top w:val="single" w:sz="8" w:space="0" w:color="000000"/>
              <w:left w:val="single" w:sz="8" w:space="0" w:color="000000"/>
              <w:bottom w:val="single" w:sz="8" w:space="0" w:color="000000"/>
              <w:right w:val="single" w:sz="8" w:space="0" w:color="000000"/>
            </w:tcBorders>
            <w:tcMar>
              <w:top w:w="39" w:type="dxa"/>
              <w:left w:w="39" w:type="dxa"/>
              <w:bottom w:w="39" w:type="dxa"/>
              <w:right w:w="39" w:type="dxa"/>
            </w:tcMar>
            <w:hideMark/>
          </w:tcPr>
          <w:p w14:paraId="21C09AC8" w14:textId="77777777" w:rsidR="00AF412A" w:rsidRPr="00B86B9A" w:rsidRDefault="00AF412A" w:rsidP="00980996">
            <w:pPr>
              <w:jc w:val="right"/>
              <w:rPr>
                <w:rFonts w:ascii="Arial" w:hAnsi="Arial" w:cs="Arial"/>
                <w:i/>
                <w:sz w:val="20"/>
                <w:szCs w:val="20"/>
              </w:rPr>
            </w:pPr>
            <w:r w:rsidRPr="00B86B9A">
              <w:rPr>
                <w:rFonts w:ascii="Arial" w:hAnsi="Arial" w:cs="Arial"/>
                <w:i/>
                <w:sz w:val="20"/>
                <w:szCs w:val="20"/>
              </w:rPr>
              <w:t>352</w:t>
            </w:r>
          </w:p>
        </w:tc>
      </w:tr>
    </w:tbl>
    <w:p w14:paraId="684D0147" w14:textId="77777777" w:rsidR="00AF412A" w:rsidRPr="00805966" w:rsidRDefault="00AF412A" w:rsidP="00AF412A"/>
    <w:p w14:paraId="6D36F71A" w14:textId="77777777" w:rsidR="00AF412A" w:rsidRPr="00805966" w:rsidRDefault="00AF412A" w:rsidP="00AF412A">
      <w:pPr>
        <w:ind w:firstLine="708"/>
      </w:pPr>
    </w:p>
    <w:p w14:paraId="70B29960" w14:textId="77777777" w:rsidR="00AF412A" w:rsidRPr="00805966" w:rsidRDefault="00AF412A" w:rsidP="00AF412A">
      <w:pPr>
        <w:jc w:val="center"/>
      </w:pPr>
      <w:r w:rsidRPr="00805966">
        <w:rPr>
          <w:noProof/>
        </w:rPr>
        <w:lastRenderedPageBreak/>
        <w:drawing>
          <wp:inline distT="0" distB="0" distL="0" distR="0" wp14:anchorId="75DF9AA3" wp14:editId="1E3C5288">
            <wp:extent cx="3821430" cy="2626995"/>
            <wp:effectExtent l="0" t="0" r="7620" b="1905"/>
            <wp:docPr id="3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1430" cy="2626995"/>
                    </a:xfrm>
                    <a:prstGeom prst="rect">
                      <a:avLst/>
                    </a:prstGeom>
                    <a:noFill/>
                    <a:ln>
                      <a:noFill/>
                    </a:ln>
                  </pic:spPr>
                </pic:pic>
              </a:graphicData>
            </a:graphic>
          </wp:inline>
        </w:drawing>
      </w:r>
    </w:p>
    <w:p w14:paraId="0EB2FEAD" w14:textId="77777777" w:rsidR="00AF412A" w:rsidRDefault="00AF412A" w:rsidP="00AF412A">
      <w:pPr>
        <w:jc w:val="both"/>
      </w:pPr>
    </w:p>
    <w:p w14:paraId="03E0DDA3" w14:textId="77777777" w:rsidR="00AF412A" w:rsidRPr="00AF412A" w:rsidRDefault="00AF412A" w:rsidP="00AF412A">
      <w:pPr>
        <w:jc w:val="both"/>
        <w:rPr>
          <w:rFonts w:ascii="Arial" w:hAnsi="Arial" w:cs="Arial"/>
          <w:i/>
          <w:sz w:val="22"/>
          <w:szCs w:val="22"/>
        </w:rPr>
      </w:pPr>
      <w:r w:rsidRPr="00AF412A">
        <w:rPr>
          <w:rFonts w:ascii="Arial" w:hAnsi="Arial" w:cs="Arial"/>
          <w:i/>
          <w:sz w:val="22"/>
          <w:szCs w:val="22"/>
        </w:rPr>
        <w:t>Na intervencijama je ukupno sudjelovalo 1.200 vatrogasaca sa 517 vozila, 3 plovila i 2 zrakoplova kumulativno. Ukupno trajanje intervencija je 665 sati a vatrogasci su proveli na intervencijama 4138 sata</w:t>
      </w:r>
    </w:p>
    <w:p w14:paraId="64A35ED3" w14:textId="77777777" w:rsidR="00AF412A" w:rsidRPr="00AF412A" w:rsidRDefault="00AF412A" w:rsidP="00AF412A">
      <w:pPr>
        <w:rPr>
          <w:rFonts w:ascii="Arial" w:hAnsi="Arial" w:cs="Arial"/>
          <w:sz w:val="22"/>
          <w:szCs w:val="22"/>
        </w:rPr>
      </w:pPr>
    </w:p>
    <w:p w14:paraId="6A79AFB9" w14:textId="77777777" w:rsidR="00AF412A" w:rsidRPr="00AF412A" w:rsidRDefault="00AF412A" w:rsidP="00AF412A">
      <w:pPr>
        <w:rPr>
          <w:rFonts w:ascii="Arial" w:hAnsi="Arial" w:cs="Arial"/>
          <w:sz w:val="22"/>
          <w:szCs w:val="22"/>
        </w:rPr>
      </w:pPr>
    </w:p>
    <w:p w14:paraId="59573BB3" w14:textId="77777777" w:rsidR="00AF412A" w:rsidRPr="00AF412A" w:rsidRDefault="00AF412A" w:rsidP="00EC6DBD">
      <w:pPr>
        <w:numPr>
          <w:ilvl w:val="0"/>
          <w:numId w:val="79"/>
        </w:numPr>
        <w:contextualSpacing/>
        <w:rPr>
          <w:rFonts w:ascii="Arial" w:hAnsi="Arial" w:cs="Arial"/>
          <w:i/>
          <w:sz w:val="22"/>
          <w:szCs w:val="22"/>
        </w:rPr>
      </w:pPr>
      <w:r w:rsidRPr="00AF412A">
        <w:rPr>
          <w:rFonts w:ascii="Arial" w:hAnsi="Arial" w:cs="Arial"/>
          <w:b/>
          <w:sz w:val="22"/>
          <w:szCs w:val="22"/>
        </w:rPr>
        <w:t xml:space="preserve">Analiza intervencija </w:t>
      </w:r>
    </w:p>
    <w:p w14:paraId="029A26A9" w14:textId="77777777" w:rsidR="00AF412A" w:rsidRPr="00AF412A" w:rsidRDefault="00AF412A" w:rsidP="00AF412A">
      <w:pPr>
        <w:ind w:left="720"/>
        <w:contextualSpacing/>
        <w:rPr>
          <w:rFonts w:ascii="Arial" w:hAnsi="Arial" w:cs="Arial"/>
          <w:i/>
          <w:sz w:val="22"/>
          <w:szCs w:val="22"/>
        </w:rPr>
      </w:pPr>
    </w:p>
    <w:p w14:paraId="6EC9D2B2" w14:textId="77777777" w:rsidR="00AF412A" w:rsidRPr="00AF412A" w:rsidRDefault="00AF412A" w:rsidP="00AF412A">
      <w:pPr>
        <w:contextualSpacing/>
        <w:rPr>
          <w:rFonts w:ascii="Arial" w:hAnsi="Arial" w:cs="Arial"/>
          <w:i/>
          <w:sz w:val="22"/>
          <w:szCs w:val="22"/>
        </w:rPr>
      </w:pPr>
      <w:r w:rsidRPr="00AF412A">
        <w:rPr>
          <w:rFonts w:ascii="Arial" w:hAnsi="Arial" w:cs="Arial"/>
          <w:i/>
          <w:sz w:val="22"/>
          <w:szCs w:val="22"/>
        </w:rPr>
        <w:t>U sljedećim tablicama je dan prikaz  intervencija po vrstama.</w:t>
      </w:r>
    </w:p>
    <w:p w14:paraId="4FA4E470" w14:textId="77777777" w:rsidR="00AF412A" w:rsidRPr="00AF412A" w:rsidRDefault="00AF412A" w:rsidP="00AF412A">
      <w:pPr>
        <w:rPr>
          <w:rFonts w:ascii="Arial" w:hAnsi="Arial" w:cs="Arial"/>
          <w:sz w:val="22"/>
          <w:szCs w:val="22"/>
        </w:rPr>
      </w:pPr>
    </w:p>
    <w:p w14:paraId="03DC6B24" w14:textId="77777777" w:rsidR="00AF412A" w:rsidRPr="00B86B9A" w:rsidRDefault="00AF412A" w:rsidP="00AF412A">
      <w:pPr>
        <w:jc w:val="center"/>
        <w:rPr>
          <w:rFonts w:ascii="Arial" w:hAnsi="Arial" w:cs="Arial"/>
          <w:sz w:val="20"/>
          <w:szCs w:val="20"/>
        </w:rPr>
      </w:pPr>
      <w:r w:rsidRPr="00B86B9A">
        <w:rPr>
          <w:rFonts w:ascii="Arial" w:hAnsi="Arial" w:cs="Arial"/>
          <w:noProof/>
          <w:sz w:val="20"/>
          <w:szCs w:val="20"/>
        </w:rPr>
        <w:drawing>
          <wp:inline distT="0" distB="0" distL="0" distR="0" wp14:anchorId="0B36F3DE" wp14:editId="56363190">
            <wp:extent cx="5677535" cy="1282700"/>
            <wp:effectExtent l="0" t="0" r="0" b="0"/>
            <wp:docPr id="3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7535" cy="1282700"/>
                    </a:xfrm>
                    <a:prstGeom prst="rect">
                      <a:avLst/>
                    </a:prstGeom>
                    <a:noFill/>
                    <a:ln>
                      <a:noFill/>
                    </a:ln>
                  </pic:spPr>
                </pic:pic>
              </a:graphicData>
            </a:graphic>
          </wp:inline>
        </w:drawing>
      </w:r>
    </w:p>
    <w:p w14:paraId="3A06FE5F" w14:textId="77777777" w:rsidR="00AF412A" w:rsidRDefault="00AF412A" w:rsidP="00AF412A">
      <w:pPr>
        <w:ind w:left="720"/>
        <w:contextualSpacing/>
        <w:rPr>
          <w:rFonts w:ascii="Arial" w:hAnsi="Arial" w:cs="Arial"/>
          <w:i/>
          <w:iCs/>
          <w:noProof/>
        </w:rPr>
      </w:pPr>
    </w:p>
    <w:p w14:paraId="3959687D" w14:textId="77777777" w:rsidR="00AF412A" w:rsidRDefault="00AF412A" w:rsidP="00AF412A">
      <w:pPr>
        <w:ind w:left="720"/>
        <w:contextualSpacing/>
        <w:rPr>
          <w:rFonts w:ascii="Arial" w:hAnsi="Arial" w:cs="Arial"/>
          <w:i/>
          <w:iCs/>
          <w:noProof/>
        </w:rPr>
      </w:pPr>
    </w:p>
    <w:p w14:paraId="360A656B" w14:textId="77777777" w:rsidR="00AF412A" w:rsidRPr="00AF412A" w:rsidRDefault="00AF412A" w:rsidP="00EC6DBD">
      <w:pPr>
        <w:numPr>
          <w:ilvl w:val="0"/>
          <w:numId w:val="80"/>
        </w:numPr>
        <w:contextualSpacing/>
        <w:rPr>
          <w:rFonts w:ascii="Arial" w:hAnsi="Arial" w:cs="Arial"/>
          <w:i/>
          <w:iCs/>
          <w:noProof/>
          <w:sz w:val="22"/>
          <w:szCs w:val="22"/>
        </w:rPr>
      </w:pPr>
      <w:r w:rsidRPr="00AF412A">
        <w:rPr>
          <w:rFonts w:ascii="Arial" w:hAnsi="Arial" w:cs="Arial"/>
          <w:i/>
          <w:iCs/>
          <w:noProof/>
          <w:sz w:val="22"/>
          <w:szCs w:val="22"/>
        </w:rPr>
        <w:t>Tablica intervencija po vrsti od 2019. do 2023. godine</w:t>
      </w:r>
    </w:p>
    <w:p w14:paraId="47E183D3" w14:textId="77777777" w:rsidR="00AF412A" w:rsidRPr="00E0178A" w:rsidRDefault="00AF412A" w:rsidP="00AF412A">
      <w:pPr>
        <w:rPr>
          <w:rFonts w:ascii="Arial" w:hAnsi="Arial" w:cs="Arial"/>
          <w:i/>
          <w:iCs/>
          <w:noProof/>
        </w:rPr>
      </w:pPr>
    </w:p>
    <w:p w14:paraId="318B1A35" w14:textId="77777777" w:rsidR="00AF412A" w:rsidRPr="00B86B9A" w:rsidRDefault="00AF412A" w:rsidP="00AF412A">
      <w:pPr>
        <w:rPr>
          <w:rFonts w:ascii="Arial" w:hAnsi="Arial" w:cs="Arial"/>
          <w:sz w:val="18"/>
          <w:szCs w:val="18"/>
        </w:rPr>
      </w:pPr>
      <w:r w:rsidRPr="00B86B9A">
        <w:rPr>
          <w:rFonts w:ascii="Arial" w:hAnsi="Arial" w:cs="Arial"/>
          <w:noProof/>
          <w:sz w:val="18"/>
          <w:szCs w:val="18"/>
        </w:rPr>
        <w:drawing>
          <wp:inline distT="0" distB="0" distL="0" distR="0" wp14:anchorId="781837B4" wp14:editId="541DDECA">
            <wp:extent cx="5759450" cy="1412240"/>
            <wp:effectExtent l="0" t="0" r="0" b="0"/>
            <wp:docPr id="3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1412240"/>
                    </a:xfrm>
                    <a:prstGeom prst="rect">
                      <a:avLst/>
                    </a:prstGeom>
                    <a:noFill/>
                    <a:ln>
                      <a:noFill/>
                    </a:ln>
                  </pic:spPr>
                </pic:pic>
              </a:graphicData>
            </a:graphic>
          </wp:inline>
        </w:drawing>
      </w:r>
    </w:p>
    <w:p w14:paraId="407933F4" w14:textId="77777777" w:rsidR="00AF412A" w:rsidRDefault="00AF412A" w:rsidP="00AF412A">
      <w:pPr>
        <w:jc w:val="center"/>
        <w:rPr>
          <w:rFonts w:ascii="Arial" w:hAnsi="Arial" w:cs="Arial"/>
        </w:rPr>
      </w:pPr>
    </w:p>
    <w:p w14:paraId="04CAE32C" w14:textId="77777777" w:rsidR="00AF412A" w:rsidRDefault="00AF412A" w:rsidP="00AF412A">
      <w:pPr>
        <w:jc w:val="center"/>
        <w:rPr>
          <w:rFonts w:ascii="Arial" w:hAnsi="Arial" w:cs="Arial"/>
        </w:rPr>
      </w:pPr>
    </w:p>
    <w:p w14:paraId="7679C60E" w14:textId="77777777" w:rsidR="00AF412A" w:rsidRPr="00AF412A" w:rsidRDefault="00AF412A" w:rsidP="00EC6DBD">
      <w:pPr>
        <w:numPr>
          <w:ilvl w:val="0"/>
          <w:numId w:val="80"/>
        </w:numPr>
        <w:contextualSpacing/>
        <w:rPr>
          <w:rFonts w:ascii="Arial" w:hAnsi="Arial" w:cs="Arial"/>
          <w:i/>
          <w:iCs/>
          <w:sz w:val="22"/>
          <w:szCs w:val="22"/>
        </w:rPr>
      </w:pPr>
      <w:r w:rsidRPr="00AF412A">
        <w:rPr>
          <w:rFonts w:ascii="Arial" w:hAnsi="Arial" w:cs="Arial"/>
          <w:i/>
          <w:iCs/>
          <w:sz w:val="22"/>
          <w:szCs w:val="22"/>
        </w:rPr>
        <w:t xml:space="preserve">Tablica intervencija po jedinicama lokalne samouprave unutar područja djelovanja </w:t>
      </w:r>
    </w:p>
    <w:p w14:paraId="38AFF455" w14:textId="77777777" w:rsidR="00AF412A" w:rsidRPr="00B86B9A" w:rsidRDefault="00AF412A" w:rsidP="00AF412A">
      <w:pPr>
        <w:ind w:left="720"/>
        <w:contextualSpacing/>
        <w:rPr>
          <w:rFonts w:ascii="Arial" w:hAnsi="Arial" w:cs="Arial"/>
          <w:i/>
          <w:iCs/>
        </w:rPr>
      </w:pPr>
    </w:p>
    <w:p w14:paraId="513D346C" w14:textId="77777777" w:rsidR="00AF412A" w:rsidRDefault="00AF412A" w:rsidP="00AF412A">
      <w:pPr>
        <w:jc w:val="center"/>
        <w:rPr>
          <w:i/>
          <w:iCs/>
        </w:rPr>
      </w:pPr>
      <w:r w:rsidRPr="00805966">
        <w:rPr>
          <w:noProof/>
        </w:rPr>
        <w:lastRenderedPageBreak/>
        <w:drawing>
          <wp:inline distT="0" distB="0" distL="0" distR="0" wp14:anchorId="18F8C287" wp14:editId="1A4B720A">
            <wp:extent cx="5695950" cy="4410075"/>
            <wp:effectExtent l="0" t="0" r="0" b="9525"/>
            <wp:docPr id="3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950" cy="4410075"/>
                    </a:xfrm>
                    <a:prstGeom prst="rect">
                      <a:avLst/>
                    </a:prstGeom>
                    <a:noFill/>
                    <a:ln>
                      <a:noFill/>
                    </a:ln>
                  </pic:spPr>
                </pic:pic>
              </a:graphicData>
            </a:graphic>
          </wp:inline>
        </w:drawing>
      </w:r>
    </w:p>
    <w:p w14:paraId="34110161" w14:textId="77777777" w:rsidR="00AF412A" w:rsidRPr="00805966" w:rsidRDefault="00AF412A" w:rsidP="00AF412A">
      <w:pPr>
        <w:rPr>
          <w:i/>
          <w:iCs/>
        </w:rPr>
      </w:pPr>
    </w:p>
    <w:p w14:paraId="0B6EC088" w14:textId="77777777" w:rsidR="00AF412A" w:rsidRPr="00AF412A" w:rsidRDefault="00AF412A" w:rsidP="00EC6DBD">
      <w:pPr>
        <w:numPr>
          <w:ilvl w:val="0"/>
          <w:numId w:val="80"/>
        </w:numPr>
        <w:contextualSpacing/>
        <w:rPr>
          <w:rFonts w:ascii="Arial" w:hAnsi="Arial" w:cs="Arial"/>
          <w:i/>
          <w:iCs/>
          <w:sz w:val="22"/>
          <w:szCs w:val="22"/>
        </w:rPr>
      </w:pPr>
      <w:r w:rsidRPr="00AF412A">
        <w:rPr>
          <w:rFonts w:ascii="Arial" w:hAnsi="Arial" w:cs="Arial"/>
          <w:i/>
          <w:iCs/>
          <w:sz w:val="22"/>
          <w:szCs w:val="22"/>
        </w:rPr>
        <w:t>Tablica intervencija po postrojbama Vatrogasne zajednice Grada Dubrovnika unutar i van područja djelovanja</w:t>
      </w:r>
    </w:p>
    <w:p w14:paraId="32DCD02A" w14:textId="77777777" w:rsidR="00AF412A" w:rsidRPr="00AF412A" w:rsidRDefault="00AF412A" w:rsidP="00AF412A">
      <w:pPr>
        <w:rPr>
          <w:i/>
          <w:iCs/>
          <w:sz w:val="22"/>
          <w:szCs w:val="22"/>
        </w:rPr>
      </w:pPr>
    </w:p>
    <w:p w14:paraId="5C2A9BEB" w14:textId="77777777" w:rsidR="00AF412A" w:rsidRPr="00805966" w:rsidRDefault="00AF412A" w:rsidP="00AF412A">
      <w:pPr>
        <w:rPr>
          <w:i/>
          <w:iCs/>
        </w:rPr>
      </w:pPr>
      <w:r w:rsidRPr="00805966">
        <w:rPr>
          <w:noProof/>
        </w:rPr>
        <w:lastRenderedPageBreak/>
        <w:drawing>
          <wp:inline distT="0" distB="0" distL="0" distR="0" wp14:anchorId="5B629790" wp14:editId="705D5669">
            <wp:extent cx="5759450" cy="6428105"/>
            <wp:effectExtent l="0" t="0" r="0" b="0"/>
            <wp:docPr id="3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6428105"/>
                    </a:xfrm>
                    <a:prstGeom prst="rect">
                      <a:avLst/>
                    </a:prstGeom>
                    <a:noFill/>
                    <a:ln>
                      <a:noFill/>
                    </a:ln>
                  </pic:spPr>
                </pic:pic>
              </a:graphicData>
            </a:graphic>
          </wp:inline>
        </w:drawing>
      </w:r>
    </w:p>
    <w:p w14:paraId="69AC7D35" w14:textId="77777777" w:rsidR="00AF412A" w:rsidRDefault="00AF412A" w:rsidP="00AF412A">
      <w:pPr>
        <w:ind w:left="720"/>
        <w:contextualSpacing/>
        <w:rPr>
          <w:i/>
          <w:iCs/>
        </w:rPr>
      </w:pPr>
    </w:p>
    <w:p w14:paraId="194C373E" w14:textId="77777777" w:rsidR="00AF412A" w:rsidRPr="00AF412A" w:rsidRDefault="00AF412A" w:rsidP="00EC6DBD">
      <w:pPr>
        <w:numPr>
          <w:ilvl w:val="0"/>
          <w:numId w:val="80"/>
        </w:numPr>
        <w:contextualSpacing/>
        <w:rPr>
          <w:rFonts w:ascii="Arial" w:hAnsi="Arial" w:cs="Arial"/>
          <w:i/>
          <w:iCs/>
          <w:sz w:val="22"/>
          <w:szCs w:val="22"/>
        </w:rPr>
      </w:pPr>
      <w:r w:rsidRPr="00AF412A">
        <w:rPr>
          <w:rFonts w:ascii="Arial" w:hAnsi="Arial" w:cs="Arial"/>
          <w:i/>
          <w:iCs/>
          <w:sz w:val="22"/>
          <w:szCs w:val="22"/>
        </w:rPr>
        <w:t>Tablica intervencija po pojedinim postrojbama i sa troškovima intervencija</w:t>
      </w:r>
    </w:p>
    <w:p w14:paraId="1BF008F6" w14:textId="77777777" w:rsidR="00AF412A" w:rsidRPr="00E0178A" w:rsidRDefault="00AF412A" w:rsidP="00AF412A">
      <w:pPr>
        <w:rPr>
          <w:rFonts w:ascii="Arial" w:hAnsi="Arial" w:cs="Arial"/>
          <w:i/>
          <w:iCs/>
        </w:rPr>
      </w:pPr>
    </w:p>
    <w:p w14:paraId="62948B20" w14:textId="77777777" w:rsidR="00AF412A" w:rsidRPr="00805966" w:rsidRDefault="00AF412A" w:rsidP="00AF412A">
      <w:pPr>
        <w:jc w:val="center"/>
        <w:rPr>
          <w:i/>
          <w:iCs/>
        </w:rPr>
      </w:pPr>
      <w:r w:rsidRPr="00805966">
        <w:rPr>
          <w:noProof/>
        </w:rPr>
        <w:lastRenderedPageBreak/>
        <w:drawing>
          <wp:inline distT="0" distB="0" distL="0" distR="0" wp14:anchorId="47C8F7F3" wp14:editId="03DCFE39">
            <wp:extent cx="5759450" cy="2067560"/>
            <wp:effectExtent l="0" t="0" r="0" b="8890"/>
            <wp:docPr id="40"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067560"/>
                    </a:xfrm>
                    <a:prstGeom prst="rect">
                      <a:avLst/>
                    </a:prstGeom>
                    <a:noFill/>
                    <a:ln>
                      <a:noFill/>
                    </a:ln>
                  </pic:spPr>
                </pic:pic>
              </a:graphicData>
            </a:graphic>
          </wp:inline>
        </w:drawing>
      </w:r>
    </w:p>
    <w:p w14:paraId="77AA2895" w14:textId="77777777" w:rsidR="00AF412A" w:rsidRPr="00805966" w:rsidRDefault="00AF412A" w:rsidP="00AF412A">
      <w:pPr>
        <w:rPr>
          <w:i/>
        </w:rPr>
      </w:pPr>
    </w:p>
    <w:p w14:paraId="55E3D3CA" w14:textId="77777777" w:rsidR="00AF412A" w:rsidRPr="00805966" w:rsidRDefault="00AF412A" w:rsidP="00AF412A">
      <w:pPr>
        <w:rPr>
          <w:i/>
        </w:rPr>
      </w:pPr>
    </w:p>
    <w:p w14:paraId="2040C95F" w14:textId="77777777" w:rsidR="00AF412A" w:rsidRPr="00AF412A" w:rsidRDefault="00AF412A" w:rsidP="00EC6DBD">
      <w:pPr>
        <w:numPr>
          <w:ilvl w:val="0"/>
          <w:numId w:val="80"/>
        </w:numPr>
        <w:contextualSpacing/>
        <w:rPr>
          <w:rFonts w:ascii="Arial" w:hAnsi="Arial" w:cs="Arial"/>
          <w:i/>
          <w:sz w:val="22"/>
          <w:szCs w:val="22"/>
        </w:rPr>
      </w:pPr>
      <w:r w:rsidRPr="00AF412A">
        <w:rPr>
          <w:rFonts w:ascii="Arial" w:hAnsi="Arial" w:cs="Arial"/>
          <w:i/>
          <w:sz w:val="22"/>
          <w:szCs w:val="22"/>
        </w:rPr>
        <w:t xml:space="preserve">Analiza intervencija po mjesecima </w:t>
      </w:r>
    </w:p>
    <w:p w14:paraId="707A04F2" w14:textId="77777777" w:rsidR="00AF412A" w:rsidRPr="00805966" w:rsidRDefault="00AF412A" w:rsidP="00AF412A"/>
    <w:p w14:paraId="141CA40A" w14:textId="77777777" w:rsidR="00AF412A" w:rsidRPr="00805966" w:rsidRDefault="00AF412A" w:rsidP="00AF412A">
      <w:pPr>
        <w:jc w:val="center"/>
        <w:rPr>
          <w:i/>
          <w:sz w:val="20"/>
          <w:szCs w:val="20"/>
        </w:rPr>
      </w:pPr>
      <w:r w:rsidRPr="00805966">
        <w:rPr>
          <w:noProof/>
        </w:rPr>
        <w:drawing>
          <wp:inline distT="0" distB="0" distL="0" distR="0" wp14:anchorId="5011751F" wp14:editId="48C70ABE">
            <wp:extent cx="5759450" cy="655320"/>
            <wp:effectExtent l="0" t="0" r="0" b="0"/>
            <wp:docPr id="41"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655320"/>
                    </a:xfrm>
                    <a:prstGeom prst="rect">
                      <a:avLst/>
                    </a:prstGeom>
                    <a:noFill/>
                    <a:ln>
                      <a:noFill/>
                    </a:ln>
                  </pic:spPr>
                </pic:pic>
              </a:graphicData>
            </a:graphic>
          </wp:inline>
        </w:drawing>
      </w:r>
    </w:p>
    <w:p w14:paraId="29CDCB4E" w14:textId="77777777" w:rsidR="00AF412A" w:rsidRPr="00805966" w:rsidRDefault="00AF412A" w:rsidP="00AF412A">
      <w:pPr>
        <w:jc w:val="center"/>
        <w:rPr>
          <w:i/>
          <w:sz w:val="20"/>
          <w:szCs w:val="20"/>
        </w:rPr>
      </w:pPr>
    </w:p>
    <w:p w14:paraId="56FD479A" w14:textId="77777777" w:rsidR="00AF412A" w:rsidRPr="00805966" w:rsidRDefault="00AF412A" w:rsidP="00AF412A">
      <w:pPr>
        <w:jc w:val="center"/>
        <w:rPr>
          <w:i/>
          <w:sz w:val="20"/>
          <w:szCs w:val="20"/>
        </w:rPr>
      </w:pPr>
    </w:p>
    <w:p w14:paraId="4DB0B7BC" w14:textId="77777777" w:rsidR="00AF412A" w:rsidRPr="00805966" w:rsidRDefault="00AF412A" w:rsidP="00AF412A">
      <w:pPr>
        <w:jc w:val="center"/>
        <w:rPr>
          <w:i/>
          <w:sz w:val="20"/>
          <w:szCs w:val="20"/>
        </w:rPr>
      </w:pPr>
      <w:r w:rsidRPr="00805966">
        <w:rPr>
          <w:i/>
          <w:noProof/>
          <w:sz w:val="20"/>
          <w:szCs w:val="20"/>
        </w:rPr>
        <w:drawing>
          <wp:inline distT="0" distB="0" distL="0" distR="0" wp14:anchorId="16F3E4C1" wp14:editId="259B8FC4">
            <wp:extent cx="4578985" cy="2750185"/>
            <wp:effectExtent l="0" t="0" r="0" b="0"/>
            <wp:docPr id="4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8985" cy="2750185"/>
                    </a:xfrm>
                    <a:prstGeom prst="rect">
                      <a:avLst/>
                    </a:prstGeom>
                    <a:noFill/>
                    <a:ln>
                      <a:noFill/>
                    </a:ln>
                  </pic:spPr>
                </pic:pic>
              </a:graphicData>
            </a:graphic>
          </wp:inline>
        </w:drawing>
      </w:r>
    </w:p>
    <w:p w14:paraId="0F858A81" w14:textId="77777777" w:rsidR="00AF412A" w:rsidRPr="00805966" w:rsidRDefault="00AF412A" w:rsidP="00AF412A">
      <w:pPr>
        <w:rPr>
          <w:i/>
          <w:sz w:val="20"/>
          <w:szCs w:val="20"/>
        </w:rPr>
      </w:pPr>
    </w:p>
    <w:p w14:paraId="111F3D39" w14:textId="77777777" w:rsidR="00AF412A" w:rsidRPr="00805966" w:rsidRDefault="00AF412A" w:rsidP="00AF412A">
      <w:pPr>
        <w:rPr>
          <w:i/>
          <w:sz w:val="20"/>
          <w:szCs w:val="20"/>
        </w:rPr>
      </w:pPr>
    </w:p>
    <w:p w14:paraId="767C7CAF" w14:textId="77777777" w:rsidR="00AF412A" w:rsidRPr="00AF412A" w:rsidRDefault="00AF412A" w:rsidP="00EC6DBD">
      <w:pPr>
        <w:numPr>
          <w:ilvl w:val="0"/>
          <w:numId w:val="80"/>
        </w:numPr>
        <w:contextualSpacing/>
        <w:rPr>
          <w:rFonts w:ascii="Arial" w:hAnsi="Arial" w:cs="Arial"/>
          <w:i/>
          <w:sz w:val="22"/>
          <w:szCs w:val="22"/>
        </w:rPr>
      </w:pPr>
      <w:r w:rsidRPr="00AF412A">
        <w:rPr>
          <w:rFonts w:ascii="Arial" w:hAnsi="Arial" w:cs="Arial"/>
          <w:i/>
          <w:sz w:val="22"/>
          <w:szCs w:val="22"/>
        </w:rPr>
        <w:t>Intervencije po vremenu dojave</w:t>
      </w:r>
    </w:p>
    <w:p w14:paraId="20C842A2" w14:textId="77777777" w:rsidR="00AF412A" w:rsidRPr="00E0178A" w:rsidRDefault="00AF412A" w:rsidP="00AF412A">
      <w:pPr>
        <w:rPr>
          <w:rFonts w:ascii="Arial" w:hAnsi="Arial" w:cs="Arial"/>
          <w:i/>
          <w:sz w:val="20"/>
          <w:szCs w:val="20"/>
        </w:rPr>
      </w:pPr>
    </w:p>
    <w:p w14:paraId="3DB0FA79" w14:textId="77777777" w:rsidR="00AF412A" w:rsidRPr="00805966" w:rsidRDefault="00AF412A" w:rsidP="00AF412A">
      <w:pPr>
        <w:rPr>
          <w:i/>
          <w:sz w:val="20"/>
          <w:szCs w:val="20"/>
        </w:rPr>
      </w:pPr>
      <w:r w:rsidRPr="00805966">
        <w:rPr>
          <w:noProof/>
        </w:rPr>
        <w:drawing>
          <wp:inline distT="0" distB="0" distL="0" distR="0" wp14:anchorId="5BE708E6" wp14:editId="494D5052">
            <wp:extent cx="5759450" cy="770890"/>
            <wp:effectExtent l="0" t="0" r="0" b="0"/>
            <wp:docPr id="4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770890"/>
                    </a:xfrm>
                    <a:prstGeom prst="rect">
                      <a:avLst/>
                    </a:prstGeom>
                    <a:noFill/>
                    <a:ln>
                      <a:noFill/>
                    </a:ln>
                  </pic:spPr>
                </pic:pic>
              </a:graphicData>
            </a:graphic>
          </wp:inline>
        </w:drawing>
      </w:r>
    </w:p>
    <w:p w14:paraId="4985C195" w14:textId="77777777" w:rsidR="00AF412A" w:rsidRPr="00805966" w:rsidRDefault="00AF412A" w:rsidP="00AF412A">
      <w:pPr>
        <w:rPr>
          <w:i/>
          <w:sz w:val="20"/>
          <w:szCs w:val="20"/>
        </w:rPr>
      </w:pPr>
    </w:p>
    <w:p w14:paraId="2B6051DD" w14:textId="77777777" w:rsidR="00AF412A" w:rsidRPr="00805966" w:rsidRDefault="00AF412A" w:rsidP="00AF412A">
      <w:pPr>
        <w:rPr>
          <w:i/>
          <w:sz w:val="20"/>
          <w:szCs w:val="20"/>
        </w:rPr>
      </w:pPr>
      <w:r w:rsidRPr="00805966">
        <w:rPr>
          <w:noProof/>
        </w:rPr>
        <w:drawing>
          <wp:inline distT="0" distB="0" distL="0" distR="0" wp14:anchorId="360F41CA" wp14:editId="025BC0B9">
            <wp:extent cx="5759450" cy="846455"/>
            <wp:effectExtent l="0" t="0" r="0" b="0"/>
            <wp:docPr id="4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846455"/>
                    </a:xfrm>
                    <a:prstGeom prst="rect">
                      <a:avLst/>
                    </a:prstGeom>
                    <a:noFill/>
                    <a:ln>
                      <a:noFill/>
                    </a:ln>
                  </pic:spPr>
                </pic:pic>
              </a:graphicData>
            </a:graphic>
          </wp:inline>
        </w:drawing>
      </w:r>
    </w:p>
    <w:p w14:paraId="293151DF" w14:textId="77777777" w:rsidR="00AF412A" w:rsidRPr="00805966" w:rsidRDefault="00AF412A" w:rsidP="00AF412A">
      <w:pPr>
        <w:rPr>
          <w:i/>
          <w:sz w:val="20"/>
          <w:szCs w:val="20"/>
        </w:rPr>
      </w:pPr>
    </w:p>
    <w:p w14:paraId="641E8F88" w14:textId="77777777" w:rsidR="00AF412A" w:rsidRPr="00805966" w:rsidRDefault="00AF412A" w:rsidP="00AF412A">
      <w:pPr>
        <w:rPr>
          <w:i/>
          <w:sz w:val="20"/>
          <w:szCs w:val="20"/>
        </w:rPr>
      </w:pPr>
    </w:p>
    <w:p w14:paraId="0375451A" w14:textId="77777777" w:rsidR="00AF412A" w:rsidRPr="00805966" w:rsidRDefault="00AF412A" w:rsidP="00AF412A">
      <w:pPr>
        <w:jc w:val="center"/>
        <w:rPr>
          <w:i/>
          <w:sz w:val="20"/>
          <w:szCs w:val="20"/>
        </w:rPr>
      </w:pPr>
      <w:r w:rsidRPr="00805966">
        <w:rPr>
          <w:i/>
          <w:noProof/>
          <w:sz w:val="20"/>
          <w:szCs w:val="20"/>
        </w:rPr>
        <w:drawing>
          <wp:inline distT="0" distB="0" distL="0" distR="0" wp14:anchorId="14FD209F" wp14:editId="4DD93C12">
            <wp:extent cx="4124325" cy="1819275"/>
            <wp:effectExtent l="0" t="0" r="9525" b="9525"/>
            <wp:docPr id="45"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4325" cy="1819275"/>
                    </a:xfrm>
                    <a:prstGeom prst="rect">
                      <a:avLst/>
                    </a:prstGeom>
                    <a:noFill/>
                    <a:ln>
                      <a:noFill/>
                    </a:ln>
                  </pic:spPr>
                </pic:pic>
              </a:graphicData>
            </a:graphic>
          </wp:inline>
        </w:drawing>
      </w:r>
    </w:p>
    <w:p w14:paraId="44E8B11D" w14:textId="77777777" w:rsidR="00AF412A" w:rsidRPr="00805966" w:rsidRDefault="00AF412A" w:rsidP="00AF412A">
      <w:pPr>
        <w:jc w:val="center"/>
        <w:rPr>
          <w:i/>
          <w:sz w:val="20"/>
          <w:szCs w:val="20"/>
        </w:rPr>
      </w:pPr>
    </w:p>
    <w:p w14:paraId="2DDF87FE" w14:textId="77777777" w:rsidR="00AF412A" w:rsidRPr="00805966" w:rsidRDefault="00AF412A" w:rsidP="00AF412A">
      <w:pPr>
        <w:rPr>
          <w:i/>
        </w:rPr>
      </w:pPr>
    </w:p>
    <w:p w14:paraId="7370E8AC" w14:textId="77777777" w:rsidR="00AF412A" w:rsidRPr="00A33A70" w:rsidRDefault="00AF412A" w:rsidP="00EC6DBD">
      <w:pPr>
        <w:numPr>
          <w:ilvl w:val="0"/>
          <w:numId w:val="80"/>
        </w:numPr>
        <w:contextualSpacing/>
        <w:rPr>
          <w:rFonts w:ascii="Arial" w:hAnsi="Arial" w:cs="Arial"/>
          <w:i/>
          <w:sz w:val="22"/>
          <w:szCs w:val="22"/>
        </w:rPr>
      </w:pPr>
      <w:r w:rsidRPr="00A33A70">
        <w:rPr>
          <w:rFonts w:ascii="Arial" w:hAnsi="Arial" w:cs="Arial"/>
          <w:i/>
          <w:sz w:val="22"/>
          <w:szCs w:val="22"/>
        </w:rPr>
        <w:t>Intervencije po vremenu dojave i vrsti:</w:t>
      </w:r>
    </w:p>
    <w:p w14:paraId="4D9B00AD" w14:textId="77777777" w:rsidR="00AF412A" w:rsidRPr="00E0178A" w:rsidRDefault="00AF412A" w:rsidP="00AF412A">
      <w:pPr>
        <w:rPr>
          <w:rFonts w:ascii="Arial" w:hAnsi="Arial" w:cs="Arial"/>
          <w:i/>
          <w:sz w:val="20"/>
          <w:szCs w:val="20"/>
        </w:rPr>
      </w:pPr>
    </w:p>
    <w:p w14:paraId="4E75BFCB" w14:textId="77777777" w:rsidR="00AF412A" w:rsidRDefault="00AF412A" w:rsidP="00AF412A">
      <w:pPr>
        <w:jc w:val="center"/>
        <w:rPr>
          <w:i/>
          <w:sz w:val="20"/>
          <w:szCs w:val="20"/>
        </w:rPr>
      </w:pPr>
      <w:r w:rsidRPr="00805966">
        <w:rPr>
          <w:i/>
          <w:noProof/>
          <w:sz w:val="20"/>
          <w:szCs w:val="20"/>
        </w:rPr>
        <w:drawing>
          <wp:inline distT="0" distB="0" distL="0" distR="0" wp14:anchorId="21E253E2" wp14:editId="02B8DAAC">
            <wp:extent cx="4708525" cy="2783840"/>
            <wp:effectExtent l="0" t="0" r="0" b="0"/>
            <wp:docPr id="4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8525" cy="2783840"/>
                    </a:xfrm>
                    <a:prstGeom prst="rect">
                      <a:avLst/>
                    </a:prstGeom>
                    <a:noFill/>
                    <a:ln>
                      <a:noFill/>
                    </a:ln>
                  </pic:spPr>
                </pic:pic>
              </a:graphicData>
            </a:graphic>
          </wp:inline>
        </w:drawing>
      </w:r>
    </w:p>
    <w:p w14:paraId="164BAB83" w14:textId="77777777" w:rsidR="00AF412A" w:rsidRDefault="00AF412A" w:rsidP="00AF412A">
      <w:pPr>
        <w:jc w:val="center"/>
        <w:rPr>
          <w:i/>
          <w:sz w:val="20"/>
          <w:szCs w:val="20"/>
        </w:rPr>
      </w:pPr>
    </w:p>
    <w:p w14:paraId="6FFF6F1E" w14:textId="77777777" w:rsidR="00AF412A" w:rsidRPr="00AF412A" w:rsidRDefault="00AF412A" w:rsidP="00AF412A">
      <w:pPr>
        <w:jc w:val="center"/>
        <w:rPr>
          <w:i/>
          <w:sz w:val="22"/>
          <w:szCs w:val="22"/>
        </w:rPr>
      </w:pPr>
    </w:p>
    <w:p w14:paraId="3556CA62" w14:textId="77777777" w:rsidR="00AF412A" w:rsidRPr="00AF412A" w:rsidRDefault="00AF412A" w:rsidP="00EC6DBD">
      <w:pPr>
        <w:numPr>
          <w:ilvl w:val="0"/>
          <w:numId w:val="79"/>
        </w:numPr>
        <w:contextualSpacing/>
        <w:rPr>
          <w:rFonts w:ascii="Arial" w:hAnsi="Arial" w:cs="Arial"/>
          <w:bCs/>
          <w:i/>
          <w:sz w:val="22"/>
          <w:szCs w:val="22"/>
        </w:rPr>
      </w:pPr>
      <w:r w:rsidRPr="00AF412A">
        <w:rPr>
          <w:rFonts w:ascii="Arial" w:hAnsi="Arial" w:cs="Arial"/>
          <w:bCs/>
          <w:i/>
          <w:sz w:val="22"/>
          <w:szCs w:val="22"/>
        </w:rPr>
        <w:t>Ostale operativne aktivnosti</w:t>
      </w:r>
    </w:p>
    <w:p w14:paraId="5D9EEE70" w14:textId="77777777" w:rsidR="00AF412A" w:rsidRPr="00AF412A" w:rsidRDefault="00AF412A" w:rsidP="00AF412A">
      <w:pPr>
        <w:rPr>
          <w:rFonts w:ascii="Arial" w:hAnsi="Arial" w:cs="Arial"/>
          <w:sz w:val="22"/>
          <w:szCs w:val="22"/>
        </w:rPr>
      </w:pPr>
    </w:p>
    <w:p w14:paraId="352E1A8D" w14:textId="77777777" w:rsidR="00AF412A" w:rsidRPr="00AF412A" w:rsidRDefault="00AF412A" w:rsidP="00AF412A">
      <w:pPr>
        <w:jc w:val="both"/>
        <w:rPr>
          <w:rFonts w:ascii="Arial" w:hAnsi="Arial" w:cs="Arial"/>
          <w:i/>
          <w:sz w:val="22"/>
          <w:szCs w:val="22"/>
        </w:rPr>
      </w:pPr>
      <w:r w:rsidRPr="00AF412A">
        <w:rPr>
          <w:rFonts w:ascii="Arial" w:hAnsi="Arial" w:cs="Arial"/>
          <w:i/>
          <w:sz w:val="22"/>
          <w:szCs w:val="22"/>
        </w:rPr>
        <w:t>Postrojbe Vatrogasne zajednice Grada Dubrovnika ukupno su sudjelovale  na 340  ostalih operativnih aktivnosti kao što su prevozi vode, preventivna osiguranja, vatrogasne vježbe, radovi na uklanjanju  stabla, i ostalim radovima. Na aktivnostima je ukupno utrošeno 2424 sati a ukupno je sudjelovalo 638 vatrogasaca sa 391 vozila 5 plovila kumulativno.</w:t>
      </w:r>
    </w:p>
    <w:p w14:paraId="44BD6139" w14:textId="77777777" w:rsidR="00AF412A" w:rsidRPr="00805966" w:rsidRDefault="00AF412A" w:rsidP="00AF412A">
      <w:pPr>
        <w:rPr>
          <w:i/>
        </w:rPr>
      </w:pPr>
    </w:p>
    <w:p w14:paraId="3047A4EB" w14:textId="77777777" w:rsidR="00AF412A" w:rsidRPr="00805966" w:rsidRDefault="00AF412A" w:rsidP="00AF412A">
      <w:pPr>
        <w:rPr>
          <w:i/>
        </w:rPr>
      </w:pPr>
      <w:r w:rsidRPr="00805966">
        <w:rPr>
          <w:noProof/>
        </w:rPr>
        <w:drawing>
          <wp:inline distT="0" distB="0" distL="0" distR="0" wp14:anchorId="08A9BC99" wp14:editId="72B4F154">
            <wp:extent cx="5759450" cy="812165"/>
            <wp:effectExtent l="0" t="0" r="0" b="6985"/>
            <wp:docPr id="47"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12165"/>
                    </a:xfrm>
                    <a:prstGeom prst="rect">
                      <a:avLst/>
                    </a:prstGeom>
                    <a:noFill/>
                    <a:ln>
                      <a:noFill/>
                    </a:ln>
                  </pic:spPr>
                </pic:pic>
              </a:graphicData>
            </a:graphic>
          </wp:inline>
        </w:drawing>
      </w:r>
    </w:p>
    <w:p w14:paraId="478EA3B6" w14:textId="77777777" w:rsidR="00AF412A" w:rsidRPr="00805966" w:rsidRDefault="00AF412A" w:rsidP="00AF412A">
      <w:pPr>
        <w:rPr>
          <w:i/>
        </w:rPr>
      </w:pPr>
    </w:p>
    <w:p w14:paraId="462B5CE0" w14:textId="77777777" w:rsidR="00AF412A" w:rsidRPr="00805966" w:rsidRDefault="00AF412A" w:rsidP="00AF412A">
      <w:pPr>
        <w:rPr>
          <w:i/>
        </w:rPr>
      </w:pPr>
    </w:p>
    <w:p w14:paraId="0896DC76" w14:textId="77777777" w:rsidR="00AF412A" w:rsidRPr="00AF412A" w:rsidRDefault="00AF412A" w:rsidP="00EC6DBD">
      <w:pPr>
        <w:numPr>
          <w:ilvl w:val="0"/>
          <w:numId w:val="80"/>
        </w:numPr>
        <w:contextualSpacing/>
        <w:rPr>
          <w:rFonts w:ascii="Arial" w:hAnsi="Arial" w:cs="Arial"/>
          <w:i/>
          <w:sz w:val="22"/>
          <w:szCs w:val="22"/>
        </w:rPr>
      </w:pPr>
      <w:r w:rsidRPr="00AF412A">
        <w:rPr>
          <w:rFonts w:ascii="Arial" w:hAnsi="Arial" w:cs="Arial"/>
          <w:i/>
          <w:sz w:val="22"/>
          <w:szCs w:val="22"/>
        </w:rPr>
        <w:t>Tablica ostalih operativnih aktivnosti po naseljima</w:t>
      </w:r>
    </w:p>
    <w:p w14:paraId="1E94619A" w14:textId="77777777" w:rsidR="00AF412A" w:rsidRPr="00805966" w:rsidRDefault="00AF412A" w:rsidP="00AF412A">
      <w:pPr>
        <w:rPr>
          <w:i/>
        </w:rPr>
      </w:pPr>
    </w:p>
    <w:p w14:paraId="3D711668" w14:textId="77777777" w:rsidR="00AF412A" w:rsidRPr="00805966" w:rsidRDefault="00AF412A" w:rsidP="00AF412A">
      <w:pPr>
        <w:rPr>
          <w:i/>
        </w:rPr>
      </w:pPr>
      <w:r w:rsidRPr="00805966">
        <w:rPr>
          <w:noProof/>
        </w:rPr>
        <w:lastRenderedPageBreak/>
        <w:drawing>
          <wp:inline distT="0" distB="0" distL="0" distR="0" wp14:anchorId="229B19BF" wp14:editId="333770DB">
            <wp:extent cx="5759450" cy="3432175"/>
            <wp:effectExtent l="0" t="0" r="0" b="0"/>
            <wp:docPr id="48"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3432175"/>
                    </a:xfrm>
                    <a:prstGeom prst="rect">
                      <a:avLst/>
                    </a:prstGeom>
                    <a:noFill/>
                    <a:ln>
                      <a:noFill/>
                    </a:ln>
                  </pic:spPr>
                </pic:pic>
              </a:graphicData>
            </a:graphic>
          </wp:inline>
        </w:drawing>
      </w:r>
    </w:p>
    <w:p w14:paraId="367555DE" w14:textId="77777777" w:rsidR="00AF412A" w:rsidRPr="00805966" w:rsidRDefault="00AF412A" w:rsidP="00AF412A">
      <w:pPr>
        <w:rPr>
          <w:i/>
        </w:rPr>
      </w:pPr>
    </w:p>
    <w:p w14:paraId="4E6C076E" w14:textId="77777777" w:rsidR="00AF412A" w:rsidRPr="00AF412A" w:rsidRDefault="00AF412A" w:rsidP="00AF412A">
      <w:pPr>
        <w:jc w:val="both"/>
        <w:rPr>
          <w:rFonts w:ascii="Arial" w:hAnsi="Arial" w:cs="Arial"/>
          <w:i/>
          <w:sz w:val="20"/>
          <w:szCs w:val="20"/>
        </w:rPr>
      </w:pPr>
      <w:r w:rsidRPr="00AF412A">
        <w:rPr>
          <w:rFonts w:ascii="Arial" w:hAnsi="Arial" w:cs="Arial"/>
          <w:i/>
          <w:sz w:val="20"/>
          <w:szCs w:val="20"/>
        </w:rPr>
        <w:t xml:space="preserve">Napomena: podatci koji su korištenu u izradi ovog izvješće uzeti su iz programa za upravljanje vatrogasnim intervencijama, Ovo izvješće je grafički prikazano i u GIS sustavu gdje je dan pregled svih intervencija po lokacijama i klinikom na link </w:t>
      </w:r>
      <w:hyperlink r:id="rId29" w:history="1">
        <w:r w:rsidRPr="00AF412A">
          <w:rPr>
            <w:rFonts w:ascii="Arial" w:hAnsi="Arial" w:cs="Arial"/>
            <w:i/>
            <w:color w:val="0000FF"/>
            <w:sz w:val="20"/>
            <w:szCs w:val="20"/>
            <w:u w:val="single"/>
          </w:rPr>
          <w:t>https://pregled.gis.193.hr/map/1873/intervencijevzgd</w:t>
        </w:r>
      </w:hyperlink>
    </w:p>
    <w:p w14:paraId="2165E260" w14:textId="77777777" w:rsidR="00AF412A" w:rsidRPr="00AF412A" w:rsidRDefault="00AF412A" w:rsidP="00AF412A">
      <w:pPr>
        <w:rPr>
          <w:rFonts w:ascii="Arial" w:hAnsi="Arial" w:cs="Arial"/>
          <w:sz w:val="20"/>
          <w:szCs w:val="20"/>
        </w:rPr>
      </w:pPr>
    </w:p>
    <w:p w14:paraId="5CAA476D" w14:textId="77777777" w:rsidR="00AF412A" w:rsidRPr="00B86B9A" w:rsidRDefault="00AF412A" w:rsidP="00AF412A">
      <w:pPr>
        <w:spacing w:before="360"/>
        <w:ind w:left="1412" w:hanging="1412"/>
        <w:jc w:val="both"/>
        <w:rPr>
          <w:rFonts w:ascii="Arial" w:hAnsi="Arial" w:cs="Arial"/>
          <w:u w:val="single"/>
        </w:rPr>
      </w:pPr>
    </w:p>
    <w:bookmarkEnd w:id="112"/>
    <w:p w14:paraId="0B83168A" w14:textId="77777777" w:rsidR="00AF412A" w:rsidRPr="00AF412A" w:rsidRDefault="00AF412A" w:rsidP="00AF412A">
      <w:pPr>
        <w:jc w:val="center"/>
        <w:rPr>
          <w:rFonts w:ascii="Arial" w:hAnsi="Arial" w:cs="Arial"/>
          <w:b/>
          <w:sz w:val="22"/>
          <w:szCs w:val="22"/>
        </w:rPr>
      </w:pPr>
      <w:r w:rsidRPr="00AF412A">
        <w:rPr>
          <w:rFonts w:ascii="Arial" w:hAnsi="Arial" w:cs="Arial"/>
          <w:b/>
          <w:sz w:val="22"/>
          <w:szCs w:val="22"/>
        </w:rPr>
        <w:t>ZAVRŠNO IZVJEŠĆE O OBAVLJENIM AKTIVNOSTIMA PO PROGRAMU</w:t>
      </w:r>
    </w:p>
    <w:p w14:paraId="3F045BDD" w14:textId="77777777" w:rsidR="00AF412A" w:rsidRPr="00AF412A" w:rsidRDefault="00AF412A" w:rsidP="00AF412A">
      <w:pPr>
        <w:jc w:val="center"/>
        <w:rPr>
          <w:rFonts w:ascii="Arial" w:hAnsi="Arial" w:cs="Arial"/>
          <w:b/>
          <w:sz w:val="22"/>
          <w:szCs w:val="22"/>
        </w:rPr>
      </w:pPr>
      <w:r w:rsidRPr="00AF412A">
        <w:rPr>
          <w:rFonts w:ascii="Arial" w:hAnsi="Arial" w:cs="Arial"/>
          <w:b/>
          <w:sz w:val="22"/>
          <w:szCs w:val="22"/>
        </w:rPr>
        <w:t>AKTIVNOSTI U PROVEDBI POSEBNIH MJERA ZAŠTITE OD POŽARA</w:t>
      </w:r>
    </w:p>
    <w:p w14:paraId="2544FBD0" w14:textId="77777777" w:rsidR="00AF412A" w:rsidRPr="00AF412A" w:rsidRDefault="00AF412A" w:rsidP="00AF412A">
      <w:pPr>
        <w:jc w:val="center"/>
        <w:rPr>
          <w:rFonts w:ascii="Arial" w:hAnsi="Arial" w:cs="Arial"/>
          <w:b/>
          <w:sz w:val="22"/>
          <w:szCs w:val="22"/>
        </w:rPr>
      </w:pPr>
      <w:r w:rsidRPr="00AF412A">
        <w:rPr>
          <w:rFonts w:ascii="Arial" w:hAnsi="Arial" w:cs="Arial"/>
          <w:b/>
          <w:sz w:val="22"/>
          <w:szCs w:val="22"/>
        </w:rPr>
        <w:t>OD INTERESA ZA REPUBLIKU HRVATSKU U 2023. GODINI</w:t>
      </w:r>
    </w:p>
    <w:p w14:paraId="627D1BD3" w14:textId="77777777" w:rsidR="00AF412A" w:rsidRPr="00AF412A" w:rsidRDefault="00AF412A" w:rsidP="00AF412A">
      <w:pPr>
        <w:jc w:val="both"/>
        <w:rPr>
          <w:rFonts w:ascii="Arial" w:eastAsia="SimSun" w:hAnsi="Arial" w:cs="Arial"/>
          <w:sz w:val="22"/>
          <w:szCs w:val="22"/>
        </w:rPr>
      </w:pPr>
    </w:p>
    <w:p w14:paraId="74A14F81" w14:textId="77777777" w:rsidR="00AF412A" w:rsidRPr="00AF412A" w:rsidRDefault="00AF412A" w:rsidP="00AF412A">
      <w:pPr>
        <w:jc w:val="both"/>
        <w:rPr>
          <w:rFonts w:ascii="Arial" w:eastAsia="SimSun" w:hAnsi="Arial" w:cs="Arial"/>
          <w:sz w:val="22"/>
          <w:szCs w:val="22"/>
        </w:rPr>
      </w:pPr>
      <w:r w:rsidRPr="00AF412A">
        <w:rPr>
          <w:rFonts w:ascii="Arial" w:eastAsia="SimSun" w:hAnsi="Arial" w:cs="Arial"/>
          <w:sz w:val="22"/>
          <w:szCs w:val="22"/>
        </w:rPr>
        <w:t xml:space="preserve">Temeljem Programa aktivnosti u provedbi posebnih mjera zaštite od požara od interesa za Republiku Hrvatsku u 2023. godini </w:t>
      </w:r>
      <w:r w:rsidRPr="00AF412A">
        <w:rPr>
          <w:rFonts w:ascii="Arial" w:hAnsi="Arial" w:cs="Arial"/>
          <w:color w:val="000000"/>
          <w:sz w:val="22"/>
          <w:szCs w:val="22"/>
        </w:rPr>
        <w:t>KLASA: 022-03/23-07/02, URBROJ: 50301-29/23-23-2, od 8. veljače 2023.</w:t>
      </w:r>
      <w:r w:rsidRPr="00AF412A">
        <w:rPr>
          <w:rFonts w:ascii="Arial" w:eastAsia="SimSun" w:hAnsi="Arial" w:cs="Arial"/>
          <w:sz w:val="22"/>
          <w:szCs w:val="22"/>
        </w:rPr>
        <w:t xml:space="preserve"> godine podnosi se izvješće o </w:t>
      </w:r>
      <w:r w:rsidRPr="00AF412A">
        <w:rPr>
          <w:rFonts w:ascii="Arial" w:hAnsi="Arial" w:cs="Arial"/>
          <w:sz w:val="22"/>
          <w:szCs w:val="22"/>
        </w:rPr>
        <w:t>obavljenim aktivnostima po Programu aktivnosti u provedbi posebnih mjera zaštite od požara od interesa za Republiku Hrvatsku u 2023. godini</w:t>
      </w:r>
      <w:r w:rsidRPr="00AF412A">
        <w:rPr>
          <w:rFonts w:ascii="Arial" w:eastAsia="SimSun" w:hAnsi="Arial" w:cs="Arial"/>
          <w:sz w:val="22"/>
          <w:szCs w:val="22"/>
        </w:rPr>
        <w:t>.</w:t>
      </w:r>
    </w:p>
    <w:p w14:paraId="6B74109B" w14:textId="77777777" w:rsidR="00AF412A" w:rsidRPr="00AF412A" w:rsidRDefault="00AF412A" w:rsidP="00AF412A">
      <w:pPr>
        <w:jc w:val="both"/>
        <w:rPr>
          <w:rFonts w:ascii="Arial" w:eastAsia="SimSun" w:hAnsi="Arial" w:cs="Arial"/>
          <w:sz w:val="22"/>
          <w:szCs w:val="22"/>
        </w:rPr>
      </w:pPr>
      <w:r w:rsidRPr="00AF412A">
        <w:rPr>
          <w:rFonts w:ascii="Arial" w:eastAsia="SimSun" w:hAnsi="Arial" w:cs="Arial"/>
          <w:sz w:val="22"/>
          <w:szCs w:val="22"/>
        </w:rPr>
        <w:t>Izvješće obuhvaća aktivnosti (mjere) koje su od Grada Dubrovnika, odnosno ovlaštenih tijela Grada Dubrovnika, izvršena.</w:t>
      </w:r>
    </w:p>
    <w:p w14:paraId="5EADF72E" w14:textId="77777777" w:rsidR="00AF412A" w:rsidRPr="00AF412A" w:rsidRDefault="00AF412A" w:rsidP="00AF412A">
      <w:pPr>
        <w:jc w:val="both"/>
        <w:rPr>
          <w:rFonts w:ascii="Arial" w:eastAsia="SimSun" w:hAnsi="Arial" w:cs="Arial"/>
          <w:sz w:val="22"/>
          <w:szCs w:val="22"/>
        </w:rPr>
      </w:pPr>
    </w:p>
    <w:p w14:paraId="52F076B4" w14:textId="77777777" w:rsidR="00AF412A" w:rsidRPr="00AF412A" w:rsidRDefault="00AF412A" w:rsidP="00AF412A">
      <w:pPr>
        <w:jc w:val="both"/>
        <w:rPr>
          <w:rFonts w:ascii="Arial" w:eastAsia="SimSun" w:hAnsi="Arial" w:cs="Arial"/>
          <w:sz w:val="22"/>
          <w:szCs w:val="22"/>
        </w:rPr>
      </w:pPr>
      <w:r w:rsidRPr="00AF412A">
        <w:rPr>
          <w:rFonts w:ascii="Arial" w:eastAsia="SimSun" w:hAnsi="Arial" w:cs="Arial"/>
          <w:sz w:val="22"/>
          <w:szCs w:val="22"/>
        </w:rPr>
        <w:t>Dana 24. veljače 2023. godine održan je sastanak Stožera civilne zaštite Grada Dubrovnika gdje su razmatrana sva pitanja iz Programa aktivnosti u provedbi posebnih mjera zaštite od požara od interesa za Republiku Hrvatsku u 2023. godini.</w:t>
      </w:r>
    </w:p>
    <w:p w14:paraId="6E06ACCE" w14:textId="77777777" w:rsidR="00AF412A" w:rsidRPr="00AF412A" w:rsidRDefault="00AF412A" w:rsidP="00AF412A">
      <w:pPr>
        <w:jc w:val="both"/>
        <w:rPr>
          <w:rFonts w:ascii="Arial" w:eastAsia="SimSun" w:hAnsi="Arial" w:cs="Arial"/>
          <w:sz w:val="22"/>
          <w:szCs w:val="22"/>
        </w:rPr>
      </w:pPr>
    </w:p>
    <w:p w14:paraId="11205DBD" w14:textId="77777777" w:rsidR="00AF412A" w:rsidRPr="00AF412A" w:rsidRDefault="00AF412A" w:rsidP="00AF412A">
      <w:pPr>
        <w:jc w:val="both"/>
        <w:rPr>
          <w:rFonts w:ascii="Arial" w:eastAsia="SimSun" w:hAnsi="Arial" w:cs="Arial"/>
          <w:sz w:val="22"/>
          <w:szCs w:val="22"/>
        </w:rPr>
      </w:pPr>
      <w:r w:rsidRPr="00AF412A">
        <w:rPr>
          <w:rFonts w:ascii="Arial" w:eastAsia="SimSun" w:hAnsi="Arial" w:cs="Arial"/>
          <w:sz w:val="22"/>
          <w:szCs w:val="22"/>
        </w:rPr>
        <w:t>Gradonačelnik Grada Dubrovnika donio je:</w:t>
      </w:r>
    </w:p>
    <w:p w14:paraId="21B8DBBA" w14:textId="77777777" w:rsidR="00AF412A" w:rsidRPr="00AF412A" w:rsidRDefault="00AF412A" w:rsidP="00EC6DBD">
      <w:pPr>
        <w:pStyle w:val="Odlomakpopisa"/>
        <w:numPr>
          <w:ilvl w:val="0"/>
          <w:numId w:val="69"/>
        </w:numPr>
        <w:spacing w:after="0" w:line="240" w:lineRule="auto"/>
        <w:ind w:left="357" w:hanging="357"/>
        <w:jc w:val="both"/>
        <w:rPr>
          <w:rFonts w:ascii="Arial" w:hAnsi="Arial" w:cs="Arial"/>
        </w:rPr>
      </w:pPr>
      <w:r w:rsidRPr="00AF412A">
        <w:rPr>
          <w:rFonts w:ascii="Arial" w:hAnsi="Arial" w:cs="Arial"/>
        </w:rPr>
        <w:t>Plan aktivnosti stožera civilne zaštite Grada Dubrovnika u požarnoj sezoni 2023. godine, KLASA: 240-01/23-02/04, URBROJ: 2117-1-01-23-1</w:t>
      </w:r>
    </w:p>
    <w:p w14:paraId="4BD22DA9" w14:textId="77777777" w:rsidR="00AF412A" w:rsidRPr="00AF412A" w:rsidRDefault="00AF412A" w:rsidP="00EC6DBD">
      <w:pPr>
        <w:pStyle w:val="Odlomakpopisa"/>
        <w:numPr>
          <w:ilvl w:val="0"/>
          <w:numId w:val="69"/>
        </w:numPr>
        <w:spacing w:before="40" w:after="0" w:line="240" w:lineRule="auto"/>
        <w:ind w:left="357" w:hanging="357"/>
        <w:jc w:val="both"/>
        <w:rPr>
          <w:rFonts w:ascii="Arial" w:hAnsi="Arial" w:cs="Arial"/>
        </w:rPr>
      </w:pPr>
      <w:r w:rsidRPr="00AF412A">
        <w:rPr>
          <w:rFonts w:ascii="Arial" w:hAnsi="Arial" w:cs="Arial"/>
        </w:rPr>
        <w:t>Financijski plan osiguranih sredstava za provođenje zadaća tijekom ljetne požarne sezone u 2023. godini, KLASA: 240-01/23-02/05, URBROJ: 2117-1-01-23-1,</w:t>
      </w:r>
    </w:p>
    <w:p w14:paraId="592E83FC" w14:textId="77777777" w:rsidR="00AF412A" w:rsidRPr="00AF412A" w:rsidRDefault="00AF412A" w:rsidP="00EC6DBD">
      <w:pPr>
        <w:pStyle w:val="Odlomakpopisa"/>
        <w:numPr>
          <w:ilvl w:val="0"/>
          <w:numId w:val="69"/>
        </w:numPr>
        <w:spacing w:before="40" w:after="0" w:line="240" w:lineRule="auto"/>
        <w:ind w:left="357" w:hanging="357"/>
        <w:jc w:val="both"/>
        <w:rPr>
          <w:rFonts w:ascii="Arial" w:hAnsi="Arial" w:cs="Arial"/>
        </w:rPr>
      </w:pPr>
      <w:r w:rsidRPr="00AF412A">
        <w:rPr>
          <w:rFonts w:ascii="Arial" w:hAnsi="Arial" w:cs="Arial"/>
        </w:rPr>
        <w:t>Plan operativne provedbe Programa aktivnosti u provedbi posebnih mjera zaštite od požara od interesa za Republiku Hrvatsku u 2023. godini na području Grada Dubrovnika, KLASA: 240-01/23-02/06, URBROJ: 2117-1-01-23-1,</w:t>
      </w:r>
    </w:p>
    <w:p w14:paraId="688A4159" w14:textId="77777777" w:rsidR="00AF412A" w:rsidRPr="00AF412A" w:rsidRDefault="00AF412A" w:rsidP="00EC6DBD">
      <w:pPr>
        <w:pStyle w:val="Odlomakpopisa"/>
        <w:numPr>
          <w:ilvl w:val="0"/>
          <w:numId w:val="69"/>
        </w:numPr>
        <w:spacing w:before="40" w:after="0" w:line="240" w:lineRule="auto"/>
        <w:ind w:left="357" w:hanging="357"/>
        <w:jc w:val="both"/>
        <w:rPr>
          <w:rFonts w:ascii="Arial" w:hAnsi="Arial" w:cs="Arial"/>
        </w:rPr>
      </w:pPr>
      <w:r w:rsidRPr="00AF412A">
        <w:rPr>
          <w:rFonts w:ascii="Arial" w:hAnsi="Arial" w:cs="Arial"/>
          <w:bCs/>
        </w:rPr>
        <w:t xml:space="preserve">Plan aktivnog uključivanja subjekata zaštite od požara u 2023. godini, </w:t>
      </w:r>
      <w:r w:rsidRPr="00AF412A">
        <w:rPr>
          <w:rFonts w:ascii="Arial" w:hAnsi="Arial" w:cs="Arial"/>
        </w:rPr>
        <w:t>KLASA: 240-01/23-02/07, URBROJ: 2117-1-01-23-1,</w:t>
      </w:r>
    </w:p>
    <w:p w14:paraId="1AF9D544" w14:textId="77777777" w:rsidR="00AF412A" w:rsidRPr="00AF412A" w:rsidRDefault="00AF412A" w:rsidP="00EC6DBD">
      <w:pPr>
        <w:pStyle w:val="Odlomakpopisa"/>
        <w:numPr>
          <w:ilvl w:val="0"/>
          <w:numId w:val="69"/>
        </w:numPr>
        <w:spacing w:before="40" w:after="0" w:line="240" w:lineRule="auto"/>
        <w:ind w:left="357" w:hanging="357"/>
        <w:jc w:val="both"/>
        <w:rPr>
          <w:rFonts w:ascii="Arial" w:hAnsi="Arial" w:cs="Arial"/>
        </w:rPr>
      </w:pPr>
      <w:r w:rsidRPr="00AF412A">
        <w:rPr>
          <w:rFonts w:ascii="Arial" w:hAnsi="Arial" w:cs="Arial"/>
        </w:rPr>
        <w:lastRenderedPageBreak/>
        <w:t xml:space="preserve">Plan pogodnih lokaliteta i prostora radi uspostave zapovjednih mjesta kod zapovijedanja i koordinacije u gašenju požara, </w:t>
      </w:r>
      <w:r w:rsidRPr="00AF412A">
        <w:rPr>
          <w:rFonts w:ascii="Arial" w:eastAsia="Times New Roman" w:hAnsi="Arial" w:cs="Arial"/>
          <w:lang w:eastAsia="ar-SA"/>
        </w:rPr>
        <w:t xml:space="preserve">KLASA: 240-01/23-02/08, </w:t>
      </w:r>
      <w:r w:rsidRPr="00AF412A">
        <w:rPr>
          <w:rFonts w:ascii="Arial" w:eastAsia="Times New Roman" w:hAnsi="Arial" w:cs="Arial"/>
          <w:color w:val="000000"/>
          <w:lang w:eastAsia="ar-SA"/>
        </w:rPr>
        <w:t>UR</w:t>
      </w:r>
      <w:r w:rsidRPr="00AF412A">
        <w:rPr>
          <w:rFonts w:ascii="Arial" w:eastAsia="Times New Roman" w:hAnsi="Arial" w:cs="Arial"/>
          <w:lang w:eastAsia="ar-SA"/>
        </w:rPr>
        <w:t>BROJ: 2117-1-01-23-1,</w:t>
      </w:r>
    </w:p>
    <w:p w14:paraId="7D7754B0" w14:textId="77777777" w:rsidR="00AF412A" w:rsidRPr="00AF412A" w:rsidRDefault="00AF412A" w:rsidP="00EC6DBD">
      <w:pPr>
        <w:pStyle w:val="Odlomakpopisa"/>
        <w:numPr>
          <w:ilvl w:val="0"/>
          <w:numId w:val="69"/>
        </w:numPr>
        <w:spacing w:before="40" w:after="0" w:line="240" w:lineRule="auto"/>
        <w:ind w:left="357" w:hanging="357"/>
        <w:jc w:val="both"/>
        <w:rPr>
          <w:rFonts w:ascii="Arial" w:hAnsi="Arial" w:cs="Arial"/>
        </w:rPr>
      </w:pPr>
      <w:r w:rsidRPr="00AF412A">
        <w:rPr>
          <w:rFonts w:ascii="Arial" w:hAnsi="Arial" w:cs="Arial"/>
          <w:bCs/>
        </w:rPr>
        <w:t>Plan ustrojavanja i obavljanja motriteljsko-dojavne službe na području Grada Dubrovnika u provedbi posebnih mjera zaštite od požara u 2023. godini, KLASA: 240-01/23-02/09, URBROJ:2117-1-01-23-1.</w:t>
      </w:r>
    </w:p>
    <w:p w14:paraId="65F8CC9C" w14:textId="77777777" w:rsidR="00AF412A" w:rsidRPr="00AF412A" w:rsidRDefault="00AF412A" w:rsidP="00AF412A">
      <w:pPr>
        <w:pStyle w:val="Odlomakpopisa"/>
        <w:spacing w:after="0" w:line="240" w:lineRule="auto"/>
        <w:ind w:left="0"/>
        <w:contextualSpacing w:val="0"/>
        <w:jc w:val="both"/>
        <w:rPr>
          <w:rFonts w:ascii="Arial" w:hAnsi="Arial" w:cs="Arial"/>
        </w:rPr>
      </w:pPr>
    </w:p>
    <w:p w14:paraId="14CE7370" w14:textId="77777777" w:rsidR="00AF412A" w:rsidRPr="00AF412A" w:rsidRDefault="00AF412A" w:rsidP="00AF412A">
      <w:pPr>
        <w:pStyle w:val="Odlomakpopisa"/>
        <w:spacing w:after="0" w:line="240" w:lineRule="auto"/>
        <w:ind w:left="0"/>
        <w:contextualSpacing w:val="0"/>
        <w:jc w:val="both"/>
        <w:rPr>
          <w:rFonts w:ascii="Arial" w:eastAsia="SimSun" w:hAnsi="Arial" w:cs="Arial"/>
        </w:rPr>
      </w:pPr>
      <w:r w:rsidRPr="00AF412A">
        <w:rPr>
          <w:rFonts w:ascii="Arial" w:hAnsi="Arial" w:cs="Arial"/>
        </w:rPr>
        <w:t xml:space="preserve">Svi doneseni akti dostavljeni su adresatima iz </w:t>
      </w:r>
      <w:r w:rsidRPr="00AF412A">
        <w:rPr>
          <w:rFonts w:ascii="Arial" w:eastAsia="SimSun" w:hAnsi="Arial" w:cs="Arial"/>
        </w:rPr>
        <w:t>Programa aktivnosti u provedbi posebnih mjera zaštite od požara od interesa za Republiku Hrvatsku u 2023. godini.</w:t>
      </w:r>
    </w:p>
    <w:p w14:paraId="4F2F3F57" w14:textId="77777777" w:rsidR="00AF412A" w:rsidRPr="00AF412A" w:rsidRDefault="00AF412A" w:rsidP="00AF412A">
      <w:pPr>
        <w:pStyle w:val="Odlomakpopisa"/>
        <w:spacing w:after="0" w:line="240" w:lineRule="auto"/>
        <w:ind w:left="0"/>
        <w:contextualSpacing w:val="0"/>
        <w:jc w:val="both"/>
        <w:rPr>
          <w:rFonts w:ascii="Arial" w:hAnsi="Arial" w:cs="Arial"/>
        </w:rPr>
      </w:pPr>
      <w:r w:rsidRPr="00AF412A">
        <w:rPr>
          <w:rFonts w:ascii="Arial" w:eastAsia="SimSun" w:hAnsi="Arial" w:cs="Arial"/>
        </w:rPr>
        <w:t xml:space="preserve">U proračunskoj 2023. godini Grad Dubrovnik je osigurao i doznačio financijska sredstva za </w:t>
      </w:r>
      <w:r w:rsidRPr="00AF412A">
        <w:rPr>
          <w:rFonts w:ascii="Arial" w:hAnsi="Arial" w:cs="Arial"/>
        </w:rPr>
        <w:t>poslovanje JVP "Dubrovački vatrogasci", dobrovoljnih vatrogasnih društava i Vatrogasne zajednice Grada Dubrovnika iz čega su financirane aktivnosti iz Programa aktivnosti u provedbi posebnih mjera zaštite od požara od interesa za RH u 2023. godini. Financijska sredstva raspoređena su prema navedenom u tablici:</w:t>
      </w:r>
    </w:p>
    <w:p w14:paraId="629DDA86" w14:textId="77777777" w:rsidR="00AF412A" w:rsidRPr="00B86B9A" w:rsidRDefault="00AF412A" w:rsidP="00AF412A">
      <w:pPr>
        <w:pStyle w:val="Odlomakpopisa"/>
        <w:spacing w:after="0" w:line="240" w:lineRule="auto"/>
        <w:ind w:left="0"/>
        <w:contextualSpacing w:val="0"/>
        <w:jc w:val="both"/>
        <w:rPr>
          <w:rFonts w:ascii="Arial" w:hAnsi="Arial" w:cs="Arial"/>
        </w:rPr>
      </w:pPr>
    </w:p>
    <w:tbl>
      <w:tblPr>
        <w:tblW w:w="9057" w:type="dxa"/>
        <w:jc w:val="center"/>
        <w:tblLook w:val="04A0" w:firstRow="1" w:lastRow="0" w:firstColumn="1" w:lastColumn="0" w:noHBand="0" w:noVBand="1"/>
      </w:tblPr>
      <w:tblGrid>
        <w:gridCol w:w="6648"/>
        <w:gridCol w:w="2409"/>
      </w:tblGrid>
      <w:tr w:rsidR="00AF412A" w:rsidRPr="00B86B9A" w14:paraId="6225222B" w14:textId="77777777" w:rsidTr="00980996">
        <w:trPr>
          <w:trHeight w:val="269"/>
          <w:jc w:val="center"/>
        </w:trPr>
        <w:tc>
          <w:tcPr>
            <w:tcW w:w="6648" w:type="dxa"/>
            <w:tcBorders>
              <w:top w:val="single" w:sz="12" w:space="0" w:color="000000"/>
              <w:left w:val="single" w:sz="12" w:space="0" w:color="000000"/>
              <w:bottom w:val="single" w:sz="12" w:space="0" w:color="000000"/>
              <w:right w:val="single" w:sz="12" w:space="0" w:color="auto"/>
            </w:tcBorders>
            <w:shd w:val="clear" w:color="auto" w:fill="FFFFFF"/>
            <w:vAlign w:val="center"/>
            <w:hideMark/>
          </w:tcPr>
          <w:p w14:paraId="5CD5326D" w14:textId="77777777" w:rsidR="00AF412A" w:rsidRPr="00B86B9A" w:rsidRDefault="00AF412A" w:rsidP="00980996">
            <w:pPr>
              <w:rPr>
                <w:rFonts w:ascii="Arial" w:hAnsi="Arial" w:cs="Arial"/>
                <w:b/>
                <w:bCs/>
                <w:color w:val="000000"/>
                <w:sz w:val="20"/>
                <w:szCs w:val="20"/>
              </w:rPr>
            </w:pPr>
            <w:r w:rsidRPr="00B86B9A">
              <w:rPr>
                <w:rFonts w:ascii="Arial" w:hAnsi="Arial" w:cs="Arial"/>
                <w:b/>
                <w:bCs/>
                <w:color w:val="000000"/>
                <w:sz w:val="20"/>
                <w:szCs w:val="20"/>
              </w:rPr>
              <w:t>VATROGASTVO - UKUPNO</w:t>
            </w:r>
          </w:p>
        </w:tc>
        <w:tc>
          <w:tcPr>
            <w:tcW w:w="2409" w:type="dxa"/>
            <w:tcBorders>
              <w:top w:val="single" w:sz="12" w:space="0" w:color="000000"/>
              <w:left w:val="nil"/>
              <w:bottom w:val="single" w:sz="12" w:space="0" w:color="000000"/>
              <w:right w:val="single" w:sz="12" w:space="0" w:color="000000"/>
            </w:tcBorders>
            <w:shd w:val="clear" w:color="auto" w:fill="FFFFFF"/>
            <w:vAlign w:val="center"/>
            <w:hideMark/>
          </w:tcPr>
          <w:p w14:paraId="79FC6113" w14:textId="77777777" w:rsidR="00AF412A" w:rsidRPr="00B86B9A" w:rsidRDefault="00AF412A" w:rsidP="00980996">
            <w:pPr>
              <w:jc w:val="right"/>
              <w:rPr>
                <w:rFonts w:ascii="Arial" w:hAnsi="Arial" w:cs="Arial"/>
                <w:b/>
                <w:bCs/>
                <w:color w:val="000000"/>
                <w:sz w:val="20"/>
                <w:szCs w:val="20"/>
              </w:rPr>
            </w:pPr>
            <w:r w:rsidRPr="00B86B9A">
              <w:rPr>
                <w:rFonts w:ascii="Arial" w:hAnsi="Arial" w:cs="Arial"/>
                <w:b/>
                <w:bCs/>
                <w:color w:val="000000"/>
                <w:sz w:val="20"/>
                <w:szCs w:val="20"/>
              </w:rPr>
              <w:t>3.767.015,00 EUR</w:t>
            </w:r>
          </w:p>
        </w:tc>
      </w:tr>
      <w:tr w:rsidR="00AF412A" w:rsidRPr="00B86B9A" w14:paraId="496B32C6" w14:textId="77777777" w:rsidTr="00980996">
        <w:trPr>
          <w:trHeight w:val="310"/>
          <w:jc w:val="center"/>
        </w:trPr>
        <w:tc>
          <w:tcPr>
            <w:tcW w:w="6648" w:type="dxa"/>
            <w:tcBorders>
              <w:top w:val="nil"/>
              <w:left w:val="single" w:sz="12" w:space="0" w:color="000000"/>
              <w:bottom w:val="single" w:sz="12" w:space="0" w:color="auto"/>
              <w:right w:val="single" w:sz="12" w:space="0" w:color="auto"/>
            </w:tcBorders>
            <w:shd w:val="clear" w:color="auto" w:fill="FFFFFF"/>
            <w:vAlign w:val="center"/>
            <w:hideMark/>
          </w:tcPr>
          <w:p w14:paraId="459CA6A9" w14:textId="77777777" w:rsidR="00AF412A" w:rsidRPr="00B86B9A" w:rsidRDefault="00AF412A" w:rsidP="00980996">
            <w:pPr>
              <w:rPr>
                <w:rFonts w:ascii="Arial" w:hAnsi="Arial" w:cs="Arial"/>
                <w:b/>
                <w:bCs/>
                <w:color w:val="000000"/>
                <w:sz w:val="20"/>
                <w:szCs w:val="20"/>
              </w:rPr>
            </w:pPr>
            <w:r w:rsidRPr="00B86B9A">
              <w:rPr>
                <w:rFonts w:ascii="Arial" w:hAnsi="Arial" w:cs="Arial"/>
                <w:b/>
                <w:bCs/>
                <w:color w:val="000000"/>
                <w:sz w:val="20"/>
                <w:szCs w:val="20"/>
              </w:rPr>
              <w:t>DOBROVOLJNO VATROGASTVO</w:t>
            </w:r>
          </w:p>
        </w:tc>
        <w:tc>
          <w:tcPr>
            <w:tcW w:w="2409" w:type="dxa"/>
            <w:tcBorders>
              <w:top w:val="nil"/>
              <w:left w:val="nil"/>
              <w:bottom w:val="single" w:sz="12" w:space="0" w:color="auto"/>
              <w:right w:val="single" w:sz="12" w:space="0" w:color="000000"/>
            </w:tcBorders>
            <w:shd w:val="clear" w:color="auto" w:fill="FFFFFF"/>
            <w:vAlign w:val="center"/>
            <w:hideMark/>
          </w:tcPr>
          <w:p w14:paraId="25B26F79" w14:textId="77777777" w:rsidR="00AF412A" w:rsidRPr="00B86B9A" w:rsidRDefault="00AF412A" w:rsidP="00980996">
            <w:pPr>
              <w:jc w:val="right"/>
              <w:rPr>
                <w:rFonts w:ascii="Arial" w:hAnsi="Arial" w:cs="Arial"/>
                <w:b/>
                <w:bCs/>
                <w:color w:val="000000"/>
                <w:sz w:val="20"/>
                <w:szCs w:val="20"/>
              </w:rPr>
            </w:pPr>
            <w:r w:rsidRPr="00B86B9A">
              <w:rPr>
                <w:rFonts w:ascii="Arial" w:hAnsi="Arial" w:cs="Arial"/>
                <w:b/>
                <w:bCs/>
                <w:color w:val="000000"/>
                <w:sz w:val="20"/>
                <w:szCs w:val="20"/>
              </w:rPr>
              <w:t>645.980,00 EUR</w:t>
            </w:r>
          </w:p>
        </w:tc>
      </w:tr>
      <w:tr w:rsidR="00AF412A" w:rsidRPr="00B86B9A" w14:paraId="4B7BF9C0" w14:textId="77777777" w:rsidTr="00980996">
        <w:trPr>
          <w:trHeight w:val="310"/>
          <w:jc w:val="center"/>
        </w:trPr>
        <w:tc>
          <w:tcPr>
            <w:tcW w:w="6648" w:type="dxa"/>
            <w:tcBorders>
              <w:top w:val="nil"/>
              <w:left w:val="single" w:sz="12" w:space="0" w:color="000000"/>
              <w:bottom w:val="nil"/>
              <w:right w:val="single" w:sz="12" w:space="0" w:color="auto"/>
            </w:tcBorders>
            <w:shd w:val="clear" w:color="auto" w:fill="FFFFFF"/>
            <w:vAlign w:val="center"/>
            <w:hideMark/>
          </w:tcPr>
          <w:p w14:paraId="3087AA26" w14:textId="77777777" w:rsidR="00AF412A" w:rsidRPr="00B86B9A" w:rsidRDefault="00AF412A" w:rsidP="00980996">
            <w:pPr>
              <w:rPr>
                <w:rFonts w:ascii="Arial" w:hAnsi="Arial" w:cs="Arial"/>
                <w:color w:val="000000"/>
                <w:sz w:val="20"/>
                <w:szCs w:val="20"/>
              </w:rPr>
            </w:pPr>
            <w:r w:rsidRPr="00B86B9A">
              <w:rPr>
                <w:rFonts w:ascii="Arial" w:hAnsi="Arial" w:cs="Arial"/>
                <w:color w:val="000000"/>
                <w:sz w:val="20"/>
                <w:szCs w:val="20"/>
              </w:rPr>
              <w:t>DVD-ovi</w:t>
            </w:r>
          </w:p>
        </w:tc>
        <w:tc>
          <w:tcPr>
            <w:tcW w:w="2409" w:type="dxa"/>
            <w:tcBorders>
              <w:top w:val="nil"/>
              <w:left w:val="nil"/>
              <w:bottom w:val="nil"/>
              <w:right w:val="single" w:sz="12" w:space="0" w:color="000000"/>
            </w:tcBorders>
            <w:shd w:val="clear" w:color="auto" w:fill="FFFFFF"/>
            <w:vAlign w:val="center"/>
            <w:hideMark/>
          </w:tcPr>
          <w:p w14:paraId="5F9753F0" w14:textId="77777777" w:rsidR="00AF412A" w:rsidRPr="00B86B9A" w:rsidRDefault="00AF412A" w:rsidP="00980996">
            <w:pPr>
              <w:jc w:val="right"/>
              <w:rPr>
                <w:rFonts w:ascii="Arial" w:hAnsi="Arial" w:cs="Arial"/>
                <w:color w:val="000000"/>
                <w:sz w:val="20"/>
                <w:szCs w:val="20"/>
              </w:rPr>
            </w:pPr>
            <w:r w:rsidRPr="00B86B9A">
              <w:rPr>
                <w:rFonts w:ascii="Arial" w:hAnsi="Arial" w:cs="Arial"/>
                <w:color w:val="000000"/>
                <w:sz w:val="20"/>
                <w:szCs w:val="20"/>
              </w:rPr>
              <w:t>206.140,00 EUR</w:t>
            </w:r>
          </w:p>
        </w:tc>
      </w:tr>
      <w:tr w:rsidR="00AF412A" w:rsidRPr="00B86B9A" w14:paraId="36FEC067" w14:textId="77777777" w:rsidTr="00980996">
        <w:trPr>
          <w:trHeight w:val="300"/>
          <w:jc w:val="center"/>
        </w:trPr>
        <w:tc>
          <w:tcPr>
            <w:tcW w:w="6648" w:type="dxa"/>
            <w:tcBorders>
              <w:top w:val="single" w:sz="8" w:space="0" w:color="000000"/>
              <w:left w:val="single" w:sz="12" w:space="0" w:color="000000"/>
              <w:bottom w:val="single" w:sz="12" w:space="0" w:color="auto"/>
              <w:right w:val="single" w:sz="12" w:space="0" w:color="auto"/>
            </w:tcBorders>
            <w:shd w:val="clear" w:color="auto" w:fill="FFFFFF"/>
            <w:vAlign w:val="center"/>
            <w:hideMark/>
          </w:tcPr>
          <w:p w14:paraId="6E29133D" w14:textId="77777777" w:rsidR="00AF412A" w:rsidRPr="00B86B9A" w:rsidRDefault="00AF412A" w:rsidP="00980996">
            <w:pPr>
              <w:rPr>
                <w:rFonts w:ascii="Arial" w:hAnsi="Arial" w:cs="Arial"/>
                <w:color w:val="000000"/>
                <w:sz w:val="20"/>
                <w:szCs w:val="20"/>
              </w:rPr>
            </w:pPr>
            <w:r w:rsidRPr="00B86B9A">
              <w:rPr>
                <w:rFonts w:ascii="Arial" w:hAnsi="Arial" w:cs="Arial"/>
                <w:color w:val="000000"/>
                <w:sz w:val="20"/>
                <w:szCs w:val="20"/>
              </w:rPr>
              <w:t>VATROGASNA ZAJEDNICA GRADA DUBROVNIKA</w:t>
            </w:r>
          </w:p>
        </w:tc>
        <w:tc>
          <w:tcPr>
            <w:tcW w:w="2409" w:type="dxa"/>
            <w:tcBorders>
              <w:top w:val="single" w:sz="8" w:space="0" w:color="000000"/>
              <w:left w:val="nil"/>
              <w:bottom w:val="single" w:sz="12" w:space="0" w:color="auto"/>
              <w:right w:val="single" w:sz="12" w:space="0" w:color="000000"/>
            </w:tcBorders>
            <w:shd w:val="clear" w:color="auto" w:fill="FFFFFF"/>
            <w:vAlign w:val="center"/>
            <w:hideMark/>
          </w:tcPr>
          <w:p w14:paraId="38D3F8DB" w14:textId="77777777" w:rsidR="00AF412A" w:rsidRPr="00B86B9A" w:rsidRDefault="00AF412A" w:rsidP="00980996">
            <w:pPr>
              <w:jc w:val="right"/>
              <w:rPr>
                <w:rFonts w:ascii="Arial" w:hAnsi="Arial" w:cs="Arial"/>
                <w:color w:val="000000"/>
                <w:sz w:val="20"/>
                <w:szCs w:val="20"/>
              </w:rPr>
            </w:pPr>
            <w:r w:rsidRPr="00B86B9A">
              <w:rPr>
                <w:rFonts w:ascii="Arial" w:hAnsi="Arial" w:cs="Arial"/>
                <w:color w:val="000000"/>
                <w:sz w:val="20"/>
                <w:szCs w:val="20"/>
              </w:rPr>
              <w:t>439.840,00 EUR</w:t>
            </w:r>
          </w:p>
        </w:tc>
      </w:tr>
      <w:tr w:rsidR="00AF412A" w:rsidRPr="00B86B9A" w14:paraId="42F4347B" w14:textId="77777777" w:rsidTr="00980996">
        <w:trPr>
          <w:trHeight w:val="310"/>
          <w:jc w:val="center"/>
        </w:trPr>
        <w:tc>
          <w:tcPr>
            <w:tcW w:w="6648" w:type="dxa"/>
            <w:tcBorders>
              <w:top w:val="nil"/>
              <w:left w:val="single" w:sz="12" w:space="0" w:color="000000"/>
              <w:bottom w:val="single" w:sz="12" w:space="0" w:color="auto"/>
              <w:right w:val="single" w:sz="12" w:space="0" w:color="auto"/>
            </w:tcBorders>
            <w:shd w:val="clear" w:color="auto" w:fill="FFFFFF"/>
            <w:vAlign w:val="center"/>
            <w:hideMark/>
          </w:tcPr>
          <w:p w14:paraId="6627F6E6" w14:textId="77777777" w:rsidR="00AF412A" w:rsidRPr="00B86B9A" w:rsidRDefault="00AF412A" w:rsidP="00980996">
            <w:pPr>
              <w:rPr>
                <w:rFonts w:ascii="Arial" w:hAnsi="Arial" w:cs="Arial"/>
                <w:b/>
                <w:bCs/>
                <w:color w:val="000000"/>
                <w:sz w:val="20"/>
                <w:szCs w:val="20"/>
              </w:rPr>
            </w:pPr>
            <w:r w:rsidRPr="00B86B9A">
              <w:rPr>
                <w:rFonts w:ascii="Arial" w:hAnsi="Arial" w:cs="Arial"/>
                <w:b/>
                <w:bCs/>
                <w:color w:val="000000"/>
                <w:sz w:val="20"/>
                <w:szCs w:val="20"/>
              </w:rPr>
              <w:t>JVP »DUBROVAČKI VATROGASCI« - PROFESIONALNO VATROGASTVO</w:t>
            </w:r>
          </w:p>
        </w:tc>
        <w:tc>
          <w:tcPr>
            <w:tcW w:w="2409" w:type="dxa"/>
            <w:tcBorders>
              <w:top w:val="nil"/>
              <w:left w:val="nil"/>
              <w:bottom w:val="single" w:sz="12" w:space="0" w:color="auto"/>
              <w:right w:val="single" w:sz="12" w:space="0" w:color="000000"/>
            </w:tcBorders>
            <w:shd w:val="clear" w:color="auto" w:fill="FFFFFF"/>
            <w:vAlign w:val="center"/>
            <w:hideMark/>
          </w:tcPr>
          <w:p w14:paraId="2637BA56" w14:textId="77777777" w:rsidR="00AF412A" w:rsidRPr="00B86B9A" w:rsidRDefault="00AF412A" w:rsidP="00980996">
            <w:pPr>
              <w:jc w:val="right"/>
              <w:rPr>
                <w:rFonts w:ascii="Arial" w:hAnsi="Arial" w:cs="Arial"/>
                <w:b/>
                <w:bCs/>
                <w:color w:val="000000"/>
                <w:sz w:val="20"/>
                <w:szCs w:val="20"/>
              </w:rPr>
            </w:pPr>
            <w:r w:rsidRPr="00B86B9A">
              <w:rPr>
                <w:rFonts w:ascii="Arial" w:hAnsi="Arial" w:cs="Arial"/>
                <w:b/>
                <w:bCs/>
                <w:color w:val="000000"/>
                <w:sz w:val="20"/>
                <w:szCs w:val="20"/>
              </w:rPr>
              <w:t>3.121.035,00 EUR</w:t>
            </w:r>
          </w:p>
        </w:tc>
      </w:tr>
      <w:tr w:rsidR="00AF412A" w:rsidRPr="00B86B9A" w14:paraId="1A36F708" w14:textId="77777777" w:rsidTr="00980996">
        <w:trPr>
          <w:trHeight w:val="174"/>
          <w:jc w:val="center"/>
        </w:trPr>
        <w:tc>
          <w:tcPr>
            <w:tcW w:w="6648" w:type="dxa"/>
            <w:tcBorders>
              <w:top w:val="nil"/>
              <w:left w:val="single" w:sz="12" w:space="0" w:color="000000"/>
              <w:bottom w:val="nil"/>
              <w:right w:val="single" w:sz="12" w:space="0" w:color="auto"/>
            </w:tcBorders>
            <w:shd w:val="clear" w:color="auto" w:fill="FFFFFF"/>
            <w:vAlign w:val="center"/>
            <w:hideMark/>
          </w:tcPr>
          <w:p w14:paraId="2D8E3836" w14:textId="77777777" w:rsidR="00AF412A" w:rsidRPr="00B86B9A" w:rsidRDefault="00AF412A" w:rsidP="00980996">
            <w:pPr>
              <w:rPr>
                <w:rFonts w:ascii="Arial" w:hAnsi="Arial" w:cs="Arial"/>
                <w:color w:val="000000"/>
                <w:sz w:val="20"/>
                <w:szCs w:val="20"/>
              </w:rPr>
            </w:pPr>
            <w:r w:rsidRPr="00B86B9A">
              <w:rPr>
                <w:rFonts w:ascii="Arial" w:hAnsi="Arial" w:cs="Arial"/>
                <w:color w:val="000000"/>
                <w:sz w:val="20"/>
                <w:szCs w:val="20"/>
              </w:rPr>
              <w:t>NABAVA OPREME ZA PROFESIONALNO VATROGASTVO</w:t>
            </w:r>
          </w:p>
        </w:tc>
        <w:tc>
          <w:tcPr>
            <w:tcW w:w="2409" w:type="dxa"/>
            <w:tcBorders>
              <w:top w:val="nil"/>
              <w:left w:val="nil"/>
              <w:bottom w:val="nil"/>
              <w:right w:val="single" w:sz="12" w:space="0" w:color="000000"/>
            </w:tcBorders>
            <w:noWrap/>
            <w:vAlign w:val="center"/>
            <w:hideMark/>
          </w:tcPr>
          <w:p w14:paraId="440F4E2D" w14:textId="77777777" w:rsidR="00AF412A" w:rsidRPr="00B86B9A" w:rsidRDefault="00AF412A" w:rsidP="00980996">
            <w:pPr>
              <w:jc w:val="right"/>
              <w:rPr>
                <w:rFonts w:ascii="Arial" w:hAnsi="Arial" w:cs="Arial"/>
                <w:color w:val="000000"/>
                <w:sz w:val="20"/>
                <w:szCs w:val="20"/>
              </w:rPr>
            </w:pPr>
            <w:r w:rsidRPr="00B86B9A">
              <w:rPr>
                <w:rFonts w:ascii="Arial" w:hAnsi="Arial" w:cs="Arial"/>
                <w:color w:val="000000"/>
                <w:sz w:val="20"/>
                <w:szCs w:val="20"/>
              </w:rPr>
              <w:t>210.921,00 EUR</w:t>
            </w:r>
          </w:p>
        </w:tc>
      </w:tr>
      <w:tr w:rsidR="00AF412A" w:rsidRPr="00B86B9A" w14:paraId="5A125A76" w14:textId="77777777" w:rsidTr="00980996">
        <w:trPr>
          <w:trHeight w:val="229"/>
          <w:jc w:val="center"/>
        </w:trPr>
        <w:tc>
          <w:tcPr>
            <w:tcW w:w="6648" w:type="dxa"/>
            <w:tcBorders>
              <w:top w:val="single" w:sz="8" w:space="0" w:color="000000"/>
              <w:left w:val="single" w:sz="12" w:space="0" w:color="000000"/>
              <w:bottom w:val="single" w:sz="8" w:space="0" w:color="000000"/>
              <w:right w:val="single" w:sz="12" w:space="0" w:color="auto"/>
            </w:tcBorders>
            <w:shd w:val="clear" w:color="auto" w:fill="FFFFFF"/>
            <w:vAlign w:val="center"/>
            <w:hideMark/>
          </w:tcPr>
          <w:p w14:paraId="49AFA9D9" w14:textId="77777777" w:rsidR="00AF412A" w:rsidRPr="00B86B9A" w:rsidRDefault="00AF412A" w:rsidP="00980996">
            <w:pPr>
              <w:rPr>
                <w:rFonts w:ascii="Arial" w:hAnsi="Arial" w:cs="Arial"/>
                <w:color w:val="000000"/>
                <w:sz w:val="20"/>
                <w:szCs w:val="20"/>
              </w:rPr>
            </w:pPr>
            <w:r w:rsidRPr="00B86B9A">
              <w:rPr>
                <w:rFonts w:ascii="Arial" w:hAnsi="Arial" w:cs="Arial"/>
                <w:color w:val="000000"/>
                <w:sz w:val="20"/>
                <w:szCs w:val="20"/>
              </w:rPr>
              <w:t>DECENTRALIZIRANE FUNKCIJE - IZNAD MINIMALNOGA FINANCIJSKOG STANDARDA</w:t>
            </w:r>
          </w:p>
        </w:tc>
        <w:tc>
          <w:tcPr>
            <w:tcW w:w="2409" w:type="dxa"/>
            <w:tcBorders>
              <w:top w:val="single" w:sz="8" w:space="0" w:color="000000"/>
              <w:left w:val="nil"/>
              <w:bottom w:val="single" w:sz="8" w:space="0" w:color="000000"/>
              <w:right w:val="single" w:sz="12" w:space="0" w:color="000000"/>
            </w:tcBorders>
            <w:noWrap/>
            <w:vAlign w:val="center"/>
            <w:hideMark/>
          </w:tcPr>
          <w:p w14:paraId="7313CFA8" w14:textId="77777777" w:rsidR="00AF412A" w:rsidRPr="00B86B9A" w:rsidRDefault="00AF412A" w:rsidP="00980996">
            <w:pPr>
              <w:jc w:val="right"/>
              <w:rPr>
                <w:rFonts w:ascii="Arial" w:hAnsi="Arial" w:cs="Arial"/>
                <w:color w:val="000000"/>
                <w:sz w:val="20"/>
                <w:szCs w:val="20"/>
              </w:rPr>
            </w:pPr>
            <w:r w:rsidRPr="00B86B9A">
              <w:rPr>
                <w:rFonts w:ascii="Arial" w:hAnsi="Arial" w:cs="Arial"/>
                <w:color w:val="000000"/>
                <w:sz w:val="20"/>
                <w:szCs w:val="20"/>
              </w:rPr>
              <w:t>1.745.603,00 EUR</w:t>
            </w:r>
          </w:p>
        </w:tc>
      </w:tr>
      <w:tr w:rsidR="00AF412A" w:rsidRPr="00B86B9A" w14:paraId="73C4B0F0" w14:textId="77777777" w:rsidTr="00980996">
        <w:trPr>
          <w:trHeight w:val="120"/>
          <w:jc w:val="center"/>
        </w:trPr>
        <w:tc>
          <w:tcPr>
            <w:tcW w:w="6648" w:type="dxa"/>
            <w:tcBorders>
              <w:top w:val="nil"/>
              <w:left w:val="single" w:sz="12" w:space="0" w:color="000000"/>
              <w:bottom w:val="single" w:sz="12" w:space="0" w:color="000000"/>
              <w:right w:val="single" w:sz="12" w:space="0" w:color="auto"/>
            </w:tcBorders>
            <w:shd w:val="clear" w:color="auto" w:fill="FFFFFF"/>
            <w:vAlign w:val="center"/>
            <w:hideMark/>
          </w:tcPr>
          <w:p w14:paraId="0D255995" w14:textId="77777777" w:rsidR="00AF412A" w:rsidRPr="00B86B9A" w:rsidRDefault="00AF412A" w:rsidP="00980996">
            <w:pPr>
              <w:rPr>
                <w:rFonts w:ascii="Arial" w:hAnsi="Arial" w:cs="Arial"/>
                <w:color w:val="000000"/>
                <w:sz w:val="20"/>
                <w:szCs w:val="20"/>
              </w:rPr>
            </w:pPr>
            <w:r w:rsidRPr="00B86B9A">
              <w:rPr>
                <w:rFonts w:ascii="Arial" w:hAnsi="Arial" w:cs="Arial"/>
                <w:color w:val="000000"/>
                <w:sz w:val="20"/>
                <w:szCs w:val="20"/>
              </w:rPr>
              <w:t>DECENTRALIZIRANE FUNKCIJE - MINIMALNI FINANCIJSKI STANDARD</w:t>
            </w:r>
          </w:p>
        </w:tc>
        <w:tc>
          <w:tcPr>
            <w:tcW w:w="2409" w:type="dxa"/>
            <w:tcBorders>
              <w:top w:val="nil"/>
              <w:left w:val="nil"/>
              <w:bottom w:val="single" w:sz="12" w:space="0" w:color="000000"/>
              <w:right w:val="single" w:sz="12" w:space="0" w:color="000000"/>
            </w:tcBorders>
            <w:noWrap/>
            <w:vAlign w:val="center"/>
            <w:hideMark/>
          </w:tcPr>
          <w:p w14:paraId="6CEA4E24" w14:textId="77777777" w:rsidR="00AF412A" w:rsidRPr="00B86B9A" w:rsidRDefault="00AF412A" w:rsidP="00980996">
            <w:pPr>
              <w:jc w:val="right"/>
              <w:rPr>
                <w:rFonts w:ascii="Arial" w:hAnsi="Arial" w:cs="Arial"/>
                <w:color w:val="000000"/>
                <w:sz w:val="20"/>
                <w:szCs w:val="20"/>
              </w:rPr>
            </w:pPr>
            <w:r w:rsidRPr="00B86B9A">
              <w:rPr>
                <w:rFonts w:ascii="Arial" w:hAnsi="Arial" w:cs="Arial"/>
                <w:color w:val="000000"/>
                <w:sz w:val="20"/>
                <w:szCs w:val="20"/>
              </w:rPr>
              <w:t>1.164.511,00 EUR</w:t>
            </w:r>
          </w:p>
        </w:tc>
      </w:tr>
    </w:tbl>
    <w:p w14:paraId="5BC4DCC0" w14:textId="77777777" w:rsidR="00AF412A" w:rsidRDefault="00AF412A" w:rsidP="00AF412A">
      <w:pPr>
        <w:pStyle w:val="Odlomakpopisa"/>
        <w:spacing w:after="240" w:line="240" w:lineRule="auto"/>
        <w:ind w:left="0"/>
        <w:jc w:val="both"/>
        <w:rPr>
          <w:rFonts w:ascii="Arial" w:eastAsia="SimSun" w:hAnsi="Arial" w:cs="Arial"/>
        </w:rPr>
      </w:pPr>
    </w:p>
    <w:p w14:paraId="2A558B71" w14:textId="77777777" w:rsidR="00AF412A" w:rsidRPr="004E68B4" w:rsidRDefault="00AF412A" w:rsidP="00AF412A">
      <w:pPr>
        <w:pStyle w:val="Odlomakpopisa"/>
        <w:spacing w:after="240" w:line="240" w:lineRule="auto"/>
        <w:ind w:left="0"/>
        <w:jc w:val="both"/>
        <w:rPr>
          <w:rFonts w:ascii="Arial" w:eastAsia="SimSun" w:hAnsi="Arial" w:cs="Arial"/>
        </w:rPr>
      </w:pPr>
    </w:p>
    <w:p w14:paraId="2ED331CA" w14:textId="77777777" w:rsidR="00AF412A" w:rsidRDefault="00AF412A" w:rsidP="00AF412A">
      <w:pPr>
        <w:pStyle w:val="Odlomakpopisa"/>
        <w:spacing w:after="240" w:line="240" w:lineRule="auto"/>
        <w:ind w:left="0"/>
        <w:jc w:val="both"/>
        <w:rPr>
          <w:rFonts w:ascii="Arial" w:hAnsi="Arial" w:cs="Arial"/>
        </w:rPr>
      </w:pPr>
      <w:r w:rsidRPr="004E68B4">
        <w:rPr>
          <w:rFonts w:ascii="Arial" w:eastAsia="SimSun" w:hAnsi="Arial" w:cs="Arial"/>
        </w:rPr>
        <w:t xml:space="preserve">U proračunskoj 2024. godini Grad Dubrovnik planirao je financijska sredstva za </w:t>
      </w:r>
      <w:r w:rsidRPr="004E68B4">
        <w:rPr>
          <w:rFonts w:ascii="Arial" w:hAnsi="Arial" w:cs="Arial"/>
        </w:rPr>
        <w:t>poslovanje JVP "Dubrovački vatrogasci", te je predvidio financijska sredstva za dobrovoljna vatrogasna društva i Vatrogasnu zajednicu Grada Dubrovnika. Planirana Financijska sredstva za 2024. godinu raspoređena su prema sljedećem rasporedu:</w:t>
      </w:r>
    </w:p>
    <w:p w14:paraId="7729CDA6" w14:textId="77777777" w:rsidR="00AF412A" w:rsidRPr="004E68B4" w:rsidRDefault="00AF412A" w:rsidP="00AF412A">
      <w:pPr>
        <w:pStyle w:val="Odlomakpopisa"/>
        <w:spacing w:after="240" w:line="240" w:lineRule="auto"/>
        <w:ind w:left="0"/>
        <w:jc w:val="both"/>
        <w:rPr>
          <w:rFonts w:ascii="Arial" w:hAnsi="Arial" w:cs="Arial"/>
        </w:rPr>
      </w:pPr>
    </w:p>
    <w:tbl>
      <w:tblPr>
        <w:tblW w:w="9057" w:type="dxa"/>
        <w:jc w:val="center"/>
        <w:tblLook w:val="04A0" w:firstRow="1" w:lastRow="0" w:firstColumn="1" w:lastColumn="0" w:noHBand="0" w:noVBand="1"/>
      </w:tblPr>
      <w:tblGrid>
        <w:gridCol w:w="6931"/>
        <w:gridCol w:w="2126"/>
      </w:tblGrid>
      <w:tr w:rsidR="00AF412A" w:rsidRPr="00B86B9A" w14:paraId="07EC4DBB" w14:textId="77777777" w:rsidTr="00980996">
        <w:trPr>
          <w:trHeight w:val="520"/>
          <w:jc w:val="center"/>
        </w:trPr>
        <w:tc>
          <w:tcPr>
            <w:tcW w:w="6931" w:type="dxa"/>
            <w:tcBorders>
              <w:top w:val="single" w:sz="12" w:space="0" w:color="000000"/>
              <w:left w:val="single" w:sz="12" w:space="0" w:color="000000"/>
              <w:bottom w:val="single" w:sz="12" w:space="0" w:color="000000"/>
              <w:right w:val="single" w:sz="12" w:space="0" w:color="auto"/>
            </w:tcBorders>
            <w:shd w:val="clear" w:color="auto" w:fill="FFFFFF"/>
            <w:vAlign w:val="center"/>
            <w:hideMark/>
          </w:tcPr>
          <w:p w14:paraId="19C34D26" w14:textId="77777777" w:rsidR="00AF412A" w:rsidRPr="00B86B9A" w:rsidRDefault="00AF412A" w:rsidP="00980996">
            <w:pPr>
              <w:rPr>
                <w:rFonts w:ascii="Arial" w:hAnsi="Arial" w:cs="Arial"/>
                <w:b/>
                <w:bCs/>
                <w:color w:val="000000"/>
                <w:sz w:val="20"/>
                <w:szCs w:val="20"/>
              </w:rPr>
            </w:pPr>
            <w:r w:rsidRPr="00B86B9A">
              <w:rPr>
                <w:rFonts w:ascii="Arial" w:hAnsi="Arial" w:cs="Arial"/>
                <w:b/>
                <w:bCs/>
                <w:color w:val="000000"/>
                <w:sz w:val="20"/>
                <w:szCs w:val="20"/>
              </w:rPr>
              <w:t>VATROGASTVO - UKUPNO</w:t>
            </w:r>
          </w:p>
        </w:tc>
        <w:tc>
          <w:tcPr>
            <w:tcW w:w="2126" w:type="dxa"/>
            <w:tcBorders>
              <w:top w:val="single" w:sz="12" w:space="0" w:color="000000"/>
              <w:left w:val="nil"/>
              <w:bottom w:val="single" w:sz="12" w:space="0" w:color="000000"/>
              <w:right w:val="single" w:sz="12" w:space="0" w:color="000000"/>
            </w:tcBorders>
            <w:shd w:val="clear" w:color="auto" w:fill="FFFFFF"/>
            <w:vAlign w:val="center"/>
            <w:hideMark/>
          </w:tcPr>
          <w:p w14:paraId="74735762" w14:textId="77777777" w:rsidR="00AF412A" w:rsidRPr="00B86B9A" w:rsidRDefault="00AF412A" w:rsidP="00980996">
            <w:pPr>
              <w:jc w:val="right"/>
              <w:rPr>
                <w:rFonts w:ascii="Arial" w:hAnsi="Arial" w:cs="Arial"/>
                <w:b/>
                <w:bCs/>
                <w:sz w:val="20"/>
                <w:szCs w:val="20"/>
              </w:rPr>
            </w:pPr>
            <w:r w:rsidRPr="00B86B9A">
              <w:rPr>
                <w:rFonts w:ascii="Arial" w:hAnsi="Arial" w:cs="Arial"/>
                <w:b/>
                <w:bCs/>
                <w:sz w:val="20"/>
                <w:szCs w:val="20"/>
              </w:rPr>
              <w:t>4.337.000,00 EUR</w:t>
            </w:r>
          </w:p>
        </w:tc>
      </w:tr>
      <w:tr w:rsidR="00AF412A" w:rsidRPr="00B86B9A" w14:paraId="4532AD50" w14:textId="77777777" w:rsidTr="00980996">
        <w:trPr>
          <w:trHeight w:val="310"/>
          <w:jc w:val="center"/>
        </w:trPr>
        <w:tc>
          <w:tcPr>
            <w:tcW w:w="6931" w:type="dxa"/>
            <w:tcBorders>
              <w:top w:val="nil"/>
              <w:left w:val="single" w:sz="12" w:space="0" w:color="000000"/>
              <w:bottom w:val="single" w:sz="12" w:space="0" w:color="auto"/>
              <w:right w:val="single" w:sz="12" w:space="0" w:color="auto"/>
            </w:tcBorders>
            <w:shd w:val="clear" w:color="auto" w:fill="FFFFFF"/>
            <w:vAlign w:val="center"/>
            <w:hideMark/>
          </w:tcPr>
          <w:p w14:paraId="0F6EAD9E" w14:textId="77777777" w:rsidR="00AF412A" w:rsidRPr="00B86B9A" w:rsidRDefault="00AF412A" w:rsidP="00980996">
            <w:pPr>
              <w:rPr>
                <w:rFonts w:ascii="Arial" w:hAnsi="Arial" w:cs="Arial"/>
                <w:b/>
                <w:bCs/>
                <w:color w:val="000000"/>
                <w:sz w:val="20"/>
                <w:szCs w:val="20"/>
              </w:rPr>
            </w:pPr>
            <w:r w:rsidRPr="00B86B9A">
              <w:rPr>
                <w:rFonts w:ascii="Arial" w:hAnsi="Arial" w:cs="Arial"/>
                <w:b/>
                <w:bCs/>
                <w:color w:val="000000"/>
                <w:sz w:val="20"/>
                <w:szCs w:val="20"/>
              </w:rPr>
              <w:t>DOBROVOLJNO VATROGASTVO</w:t>
            </w:r>
          </w:p>
        </w:tc>
        <w:tc>
          <w:tcPr>
            <w:tcW w:w="2126" w:type="dxa"/>
            <w:tcBorders>
              <w:top w:val="nil"/>
              <w:left w:val="nil"/>
              <w:bottom w:val="single" w:sz="12" w:space="0" w:color="auto"/>
              <w:right w:val="single" w:sz="12" w:space="0" w:color="000000"/>
            </w:tcBorders>
            <w:shd w:val="clear" w:color="auto" w:fill="FFFFFF"/>
            <w:vAlign w:val="center"/>
            <w:hideMark/>
          </w:tcPr>
          <w:p w14:paraId="24074018" w14:textId="77777777" w:rsidR="00AF412A" w:rsidRPr="00B86B9A" w:rsidRDefault="00AF412A" w:rsidP="00980996">
            <w:pPr>
              <w:jc w:val="right"/>
              <w:rPr>
                <w:rFonts w:ascii="Arial" w:hAnsi="Arial" w:cs="Arial"/>
                <w:b/>
                <w:bCs/>
                <w:sz w:val="20"/>
                <w:szCs w:val="20"/>
              </w:rPr>
            </w:pPr>
            <w:r w:rsidRPr="00B86B9A">
              <w:rPr>
                <w:rFonts w:ascii="Arial" w:hAnsi="Arial" w:cs="Arial"/>
                <w:b/>
                <w:bCs/>
                <w:sz w:val="20"/>
                <w:szCs w:val="20"/>
              </w:rPr>
              <w:t>745.000,00 EUR</w:t>
            </w:r>
          </w:p>
        </w:tc>
      </w:tr>
      <w:tr w:rsidR="00AF412A" w:rsidRPr="00B86B9A" w14:paraId="44A98233" w14:textId="77777777" w:rsidTr="00980996">
        <w:trPr>
          <w:trHeight w:val="310"/>
          <w:jc w:val="center"/>
        </w:trPr>
        <w:tc>
          <w:tcPr>
            <w:tcW w:w="6931" w:type="dxa"/>
            <w:tcBorders>
              <w:top w:val="nil"/>
              <w:left w:val="single" w:sz="12" w:space="0" w:color="000000"/>
              <w:bottom w:val="nil"/>
              <w:right w:val="single" w:sz="12" w:space="0" w:color="auto"/>
            </w:tcBorders>
            <w:shd w:val="clear" w:color="auto" w:fill="FFFFFF"/>
            <w:vAlign w:val="center"/>
            <w:hideMark/>
          </w:tcPr>
          <w:p w14:paraId="442FB2AD" w14:textId="77777777" w:rsidR="00AF412A" w:rsidRPr="00B86B9A" w:rsidRDefault="00AF412A" w:rsidP="00980996">
            <w:pPr>
              <w:rPr>
                <w:rFonts w:ascii="Arial" w:hAnsi="Arial" w:cs="Arial"/>
                <w:color w:val="000000"/>
                <w:sz w:val="20"/>
                <w:szCs w:val="20"/>
              </w:rPr>
            </w:pPr>
            <w:r w:rsidRPr="00B86B9A">
              <w:rPr>
                <w:rFonts w:ascii="Arial" w:hAnsi="Arial" w:cs="Arial"/>
                <w:color w:val="000000"/>
                <w:sz w:val="20"/>
                <w:szCs w:val="20"/>
              </w:rPr>
              <w:t>DVD-ovi</w:t>
            </w:r>
          </w:p>
        </w:tc>
        <w:tc>
          <w:tcPr>
            <w:tcW w:w="2126" w:type="dxa"/>
            <w:tcBorders>
              <w:top w:val="nil"/>
              <w:left w:val="nil"/>
              <w:bottom w:val="nil"/>
              <w:right w:val="single" w:sz="12" w:space="0" w:color="000000"/>
            </w:tcBorders>
            <w:shd w:val="clear" w:color="auto" w:fill="FFFFFF"/>
            <w:vAlign w:val="center"/>
            <w:hideMark/>
          </w:tcPr>
          <w:p w14:paraId="74E65DCD" w14:textId="77777777" w:rsidR="00AF412A" w:rsidRPr="00B86B9A" w:rsidRDefault="00AF412A" w:rsidP="00980996">
            <w:pPr>
              <w:jc w:val="right"/>
              <w:rPr>
                <w:rFonts w:ascii="Arial" w:hAnsi="Arial" w:cs="Arial"/>
                <w:sz w:val="20"/>
                <w:szCs w:val="20"/>
              </w:rPr>
            </w:pPr>
            <w:r w:rsidRPr="00B86B9A">
              <w:rPr>
                <w:rFonts w:ascii="Arial" w:hAnsi="Arial" w:cs="Arial"/>
                <w:sz w:val="20"/>
                <w:szCs w:val="20"/>
              </w:rPr>
              <w:t>220.000,00 EUR</w:t>
            </w:r>
          </w:p>
        </w:tc>
      </w:tr>
      <w:tr w:rsidR="00AF412A" w:rsidRPr="00B86B9A" w14:paraId="0C05F12F" w14:textId="77777777" w:rsidTr="00980996">
        <w:trPr>
          <w:trHeight w:val="300"/>
          <w:jc w:val="center"/>
        </w:trPr>
        <w:tc>
          <w:tcPr>
            <w:tcW w:w="6931" w:type="dxa"/>
            <w:tcBorders>
              <w:top w:val="single" w:sz="8" w:space="0" w:color="000000"/>
              <w:left w:val="single" w:sz="12" w:space="0" w:color="000000"/>
              <w:bottom w:val="single" w:sz="12" w:space="0" w:color="auto"/>
              <w:right w:val="single" w:sz="12" w:space="0" w:color="auto"/>
            </w:tcBorders>
            <w:shd w:val="clear" w:color="auto" w:fill="FFFFFF"/>
            <w:vAlign w:val="center"/>
            <w:hideMark/>
          </w:tcPr>
          <w:p w14:paraId="35F4BAC4" w14:textId="77777777" w:rsidR="00AF412A" w:rsidRPr="00B86B9A" w:rsidRDefault="00AF412A" w:rsidP="00980996">
            <w:pPr>
              <w:rPr>
                <w:rFonts w:ascii="Arial" w:hAnsi="Arial" w:cs="Arial"/>
                <w:color w:val="000000"/>
                <w:sz w:val="20"/>
                <w:szCs w:val="20"/>
              </w:rPr>
            </w:pPr>
            <w:r w:rsidRPr="00B86B9A">
              <w:rPr>
                <w:rFonts w:ascii="Arial" w:hAnsi="Arial" w:cs="Arial"/>
                <w:color w:val="000000"/>
                <w:sz w:val="20"/>
                <w:szCs w:val="20"/>
              </w:rPr>
              <w:t>VATROGASNA ZAJEDNICA GRADA DUBROVNIKA</w:t>
            </w:r>
          </w:p>
        </w:tc>
        <w:tc>
          <w:tcPr>
            <w:tcW w:w="2126" w:type="dxa"/>
            <w:tcBorders>
              <w:top w:val="single" w:sz="8" w:space="0" w:color="000000"/>
              <w:left w:val="nil"/>
              <w:bottom w:val="single" w:sz="12" w:space="0" w:color="auto"/>
              <w:right w:val="single" w:sz="12" w:space="0" w:color="000000"/>
            </w:tcBorders>
            <w:shd w:val="clear" w:color="auto" w:fill="FFFFFF"/>
            <w:vAlign w:val="center"/>
            <w:hideMark/>
          </w:tcPr>
          <w:p w14:paraId="08ADBBB0" w14:textId="77777777" w:rsidR="00AF412A" w:rsidRPr="00B86B9A" w:rsidRDefault="00AF412A" w:rsidP="00980996">
            <w:pPr>
              <w:jc w:val="right"/>
              <w:rPr>
                <w:rFonts w:ascii="Arial" w:hAnsi="Arial" w:cs="Arial"/>
                <w:sz w:val="20"/>
                <w:szCs w:val="20"/>
              </w:rPr>
            </w:pPr>
            <w:r w:rsidRPr="00B86B9A">
              <w:rPr>
                <w:rFonts w:ascii="Arial" w:hAnsi="Arial" w:cs="Arial"/>
                <w:sz w:val="20"/>
                <w:szCs w:val="20"/>
              </w:rPr>
              <w:t>525.000,00 EUR</w:t>
            </w:r>
          </w:p>
        </w:tc>
      </w:tr>
      <w:tr w:rsidR="00AF412A" w:rsidRPr="00B86B9A" w14:paraId="42FC0909" w14:textId="77777777" w:rsidTr="00980996">
        <w:trPr>
          <w:trHeight w:val="310"/>
          <w:jc w:val="center"/>
        </w:trPr>
        <w:tc>
          <w:tcPr>
            <w:tcW w:w="6931" w:type="dxa"/>
            <w:tcBorders>
              <w:top w:val="nil"/>
              <w:left w:val="single" w:sz="12" w:space="0" w:color="000000"/>
              <w:bottom w:val="single" w:sz="12" w:space="0" w:color="auto"/>
              <w:right w:val="single" w:sz="12" w:space="0" w:color="auto"/>
            </w:tcBorders>
            <w:shd w:val="clear" w:color="auto" w:fill="FFFFFF"/>
            <w:vAlign w:val="center"/>
            <w:hideMark/>
          </w:tcPr>
          <w:p w14:paraId="5B024BEC" w14:textId="77777777" w:rsidR="00AF412A" w:rsidRPr="00B86B9A" w:rsidRDefault="00AF412A" w:rsidP="00980996">
            <w:pPr>
              <w:rPr>
                <w:rFonts w:ascii="Arial" w:hAnsi="Arial" w:cs="Arial"/>
                <w:b/>
                <w:bCs/>
                <w:color w:val="000000"/>
                <w:sz w:val="20"/>
                <w:szCs w:val="20"/>
              </w:rPr>
            </w:pPr>
            <w:r w:rsidRPr="00B86B9A">
              <w:rPr>
                <w:rFonts w:ascii="Arial" w:hAnsi="Arial" w:cs="Arial"/>
                <w:b/>
                <w:bCs/>
                <w:color w:val="000000"/>
                <w:sz w:val="20"/>
                <w:szCs w:val="20"/>
              </w:rPr>
              <w:t>JVP »DUBROVAČKI VATROGASCI« - PROFESIONALNO VATROGASTVO</w:t>
            </w:r>
          </w:p>
        </w:tc>
        <w:tc>
          <w:tcPr>
            <w:tcW w:w="2126" w:type="dxa"/>
            <w:tcBorders>
              <w:top w:val="nil"/>
              <w:left w:val="nil"/>
              <w:bottom w:val="single" w:sz="12" w:space="0" w:color="auto"/>
              <w:right w:val="single" w:sz="12" w:space="0" w:color="000000"/>
            </w:tcBorders>
            <w:shd w:val="clear" w:color="auto" w:fill="FFFFFF"/>
            <w:vAlign w:val="center"/>
            <w:hideMark/>
          </w:tcPr>
          <w:p w14:paraId="02279141" w14:textId="77777777" w:rsidR="00AF412A" w:rsidRPr="00B86B9A" w:rsidRDefault="00AF412A" w:rsidP="00980996">
            <w:pPr>
              <w:jc w:val="right"/>
              <w:rPr>
                <w:rFonts w:ascii="Arial" w:hAnsi="Arial" w:cs="Arial"/>
                <w:b/>
                <w:bCs/>
                <w:sz w:val="20"/>
                <w:szCs w:val="20"/>
              </w:rPr>
            </w:pPr>
            <w:r w:rsidRPr="00B86B9A">
              <w:rPr>
                <w:rFonts w:ascii="Arial" w:hAnsi="Arial" w:cs="Arial"/>
                <w:b/>
                <w:bCs/>
                <w:sz w:val="20"/>
                <w:szCs w:val="20"/>
              </w:rPr>
              <w:t>3.592.000,00 EUR</w:t>
            </w:r>
          </w:p>
        </w:tc>
      </w:tr>
      <w:tr w:rsidR="00AF412A" w:rsidRPr="00B86B9A" w14:paraId="623F395E" w14:textId="77777777" w:rsidTr="00980996">
        <w:trPr>
          <w:trHeight w:val="310"/>
          <w:jc w:val="center"/>
        </w:trPr>
        <w:tc>
          <w:tcPr>
            <w:tcW w:w="6931" w:type="dxa"/>
            <w:tcBorders>
              <w:top w:val="nil"/>
              <w:left w:val="single" w:sz="12" w:space="0" w:color="000000"/>
              <w:bottom w:val="nil"/>
              <w:right w:val="single" w:sz="12" w:space="0" w:color="auto"/>
            </w:tcBorders>
            <w:shd w:val="clear" w:color="auto" w:fill="FFFFFF"/>
            <w:vAlign w:val="center"/>
            <w:hideMark/>
          </w:tcPr>
          <w:p w14:paraId="59F36E5E" w14:textId="77777777" w:rsidR="00AF412A" w:rsidRPr="00B86B9A" w:rsidRDefault="00AF412A" w:rsidP="00980996">
            <w:pPr>
              <w:rPr>
                <w:rFonts w:ascii="Arial" w:hAnsi="Arial" w:cs="Arial"/>
                <w:color w:val="000000"/>
                <w:sz w:val="20"/>
                <w:szCs w:val="20"/>
              </w:rPr>
            </w:pPr>
            <w:r w:rsidRPr="00B86B9A">
              <w:rPr>
                <w:rFonts w:ascii="Arial" w:hAnsi="Arial" w:cs="Arial"/>
                <w:color w:val="000000"/>
                <w:sz w:val="20"/>
                <w:szCs w:val="20"/>
              </w:rPr>
              <w:t>NABAVA OPREME ZA PROFESIONALNO VATROGASTVO</w:t>
            </w:r>
          </w:p>
        </w:tc>
        <w:tc>
          <w:tcPr>
            <w:tcW w:w="2126" w:type="dxa"/>
            <w:tcBorders>
              <w:top w:val="nil"/>
              <w:left w:val="nil"/>
              <w:bottom w:val="nil"/>
              <w:right w:val="single" w:sz="12" w:space="0" w:color="000000"/>
            </w:tcBorders>
            <w:noWrap/>
            <w:vAlign w:val="center"/>
            <w:hideMark/>
          </w:tcPr>
          <w:p w14:paraId="6ADE03A8" w14:textId="77777777" w:rsidR="00AF412A" w:rsidRPr="00B86B9A" w:rsidRDefault="00AF412A" w:rsidP="00980996">
            <w:pPr>
              <w:jc w:val="right"/>
              <w:rPr>
                <w:rFonts w:ascii="Arial" w:hAnsi="Arial" w:cs="Arial"/>
                <w:sz w:val="20"/>
                <w:szCs w:val="20"/>
              </w:rPr>
            </w:pPr>
            <w:r w:rsidRPr="00B86B9A">
              <w:rPr>
                <w:rFonts w:ascii="Arial" w:hAnsi="Arial" w:cs="Arial"/>
                <w:sz w:val="20"/>
                <w:szCs w:val="20"/>
              </w:rPr>
              <w:t>163.000,00 EUR</w:t>
            </w:r>
          </w:p>
        </w:tc>
      </w:tr>
      <w:tr w:rsidR="00AF412A" w:rsidRPr="00B86B9A" w14:paraId="3A7FD727" w14:textId="77777777" w:rsidTr="00980996">
        <w:trPr>
          <w:trHeight w:val="470"/>
          <w:jc w:val="center"/>
        </w:trPr>
        <w:tc>
          <w:tcPr>
            <w:tcW w:w="6931" w:type="dxa"/>
            <w:tcBorders>
              <w:top w:val="single" w:sz="8" w:space="0" w:color="000000"/>
              <w:left w:val="single" w:sz="12" w:space="0" w:color="000000"/>
              <w:bottom w:val="single" w:sz="8" w:space="0" w:color="000000"/>
              <w:right w:val="single" w:sz="12" w:space="0" w:color="auto"/>
            </w:tcBorders>
            <w:shd w:val="clear" w:color="auto" w:fill="FFFFFF"/>
            <w:vAlign w:val="center"/>
            <w:hideMark/>
          </w:tcPr>
          <w:p w14:paraId="2E88B65F" w14:textId="77777777" w:rsidR="00AF412A" w:rsidRPr="00B86B9A" w:rsidRDefault="00AF412A" w:rsidP="00980996">
            <w:pPr>
              <w:rPr>
                <w:rFonts w:ascii="Arial" w:hAnsi="Arial" w:cs="Arial"/>
                <w:color w:val="000000"/>
                <w:sz w:val="20"/>
                <w:szCs w:val="20"/>
              </w:rPr>
            </w:pPr>
            <w:r w:rsidRPr="00B86B9A">
              <w:rPr>
                <w:rFonts w:ascii="Arial" w:hAnsi="Arial" w:cs="Arial"/>
                <w:color w:val="000000"/>
                <w:sz w:val="20"/>
                <w:szCs w:val="20"/>
              </w:rPr>
              <w:t>DECENTRALIZIRANE FUNKCIJE - IZNAD MINIMALNOGA FINANCIJSKOG STANDARDA</w:t>
            </w:r>
          </w:p>
        </w:tc>
        <w:tc>
          <w:tcPr>
            <w:tcW w:w="2126" w:type="dxa"/>
            <w:tcBorders>
              <w:top w:val="single" w:sz="8" w:space="0" w:color="000000"/>
              <w:left w:val="nil"/>
              <w:bottom w:val="single" w:sz="8" w:space="0" w:color="000000"/>
              <w:right w:val="single" w:sz="12" w:space="0" w:color="000000"/>
            </w:tcBorders>
            <w:noWrap/>
            <w:vAlign w:val="center"/>
            <w:hideMark/>
          </w:tcPr>
          <w:p w14:paraId="4DC93194" w14:textId="77777777" w:rsidR="00AF412A" w:rsidRPr="00B86B9A" w:rsidRDefault="00AF412A" w:rsidP="00980996">
            <w:pPr>
              <w:jc w:val="right"/>
              <w:rPr>
                <w:rFonts w:ascii="Arial" w:hAnsi="Arial" w:cs="Arial"/>
                <w:sz w:val="20"/>
                <w:szCs w:val="20"/>
              </w:rPr>
            </w:pPr>
            <w:r w:rsidRPr="00B86B9A">
              <w:rPr>
                <w:rFonts w:ascii="Arial" w:hAnsi="Arial" w:cs="Arial"/>
                <w:sz w:val="20"/>
                <w:szCs w:val="20"/>
              </w:rPr>
              <w:t>2.229.554,00 EUR</w:t>
            </w:r>
          </w:p>
        </w:tc>
      </w:tr>
      <w:tr w:rsidR="00AF412A" w:rsidRPr="00B86B9A" w14:paraId="48A92185" w14:textId="77777777" w:rsidTr="00980996">
        <w:trPr>
          <w:trHeight w:val="300"/>
          <w:jc w:val="center"/>
        </w:trPr>
        <w:tc>
          <w:tcPr>
            <w:tcW w:w="6931" w:type="dxa"/>
            <w:tcBorders>
              <w:top w:val="nil"/>
              <w:left w:val="single" w:sz="12" w:space="0" w:color="000000"/>
              <w:bottom w:val="single" w:sz="12" w:space="0" w:color="000000"/>
              <w:right w:val="single" w:sz="12" w:space="0" w:color="auto"/>
            </w:tcBorders>
            <w:shd w:val="clear" w:color="auto" w:fill="FFFFFF"/>
            <w:vAlign w:val="center"/>
            <w:hideMark/>
          </w:tcPr>
          <w:p w14:paraId="556DCB95" w14:textId="77777777" w:rsidR="00AF412A" w:rsidRPr="00B86B9A" w:rsidRDefault="00AF412A" w:rsidP="00980996">
            <w:pPr>
              <w:rPr>
                <w:rFonts w:ascii="Arial" w:hAnsi="Arial" w:cs="Arial"/>
                <w:color w:val="000000"/>
                <w:sz w:val="20"/>
                <w:szCs w:val="20"/>
              </w:rPr>
            </w:pPr>
            <w:r w:rsidRPr="00B86B9A">
              <w:rPr>
                <w:rFonts w:ascii="Arial" w:hAnsi="Arial" w:cs="Arial"/>
                <w:color w:val="000000"/>
                <w:sz w:val="20"/>
                <w:szCs w:val="20"/>
              </w:rPr>
              <w:t>DECENTRALIZIRANE FUNKCIJE - MINIMALNI FINANCIJSKI STANDARD</w:t>
            </w:r>
          </w:p>
        </w:tc>
        <w:tc>
          <w:tcPr>
            <w:tcW w:w="2126" w:type="dxa"/>
            <w:tcBorders>
              <w:top w:val="nil"/>
              <w:left w:val="nil"/>
              <w:bottom w:val="single" w:sz="12" w:space="0" w:color="000000"/>
              <w:right w:val="single" w:sz="12" w:space="0" w:color="000000"/>
            </w:tcBorders>
            <w:noWrap/>
            <w:vAlign w:val="center"/>
            <w:hideMark/>
          </w:tcPr>
          <w:p w14:paraId="7027F9DA" w14:textId="77777777" w:rsidR="00AF412A" w:rsidRPr="00B86B9A" w:rsidRDefault="00AF412A" w:rsidP="00980996">
            <w:pPr>
              <w:jc w:val="right"/>
              <w:rPr>
                <w:rFonts w:ascii="Arial" w:hAnsi="Arial" w:cs="Arial"/>
                <w:sz w:val="20"/>
                <w:szCs w:val="20"/>
              </w:rPr>
            </w:pPr>
            <w:r w:rsidRPr="00B86B9A">
              <w:rPr>
                <w:rFonts w:ascii="Arial" w:hAnsi="Arial" w:cs="Arial"/>
                <w:sz w:val="20"/>
                <w:szCs w:val="20"/>
              </w:rPr>
              <w:t>1.199.446,00 EUR</w:t>
            </w:r>
          </w:p>
        </w:tc>
      </w:tr>
    </w:tbl>
    <w:p w14:paraId="1B77D8F0" w14:textId="77777777" w:rsidR="00AF412A" w:rsidRPr="004E68B4" w:rsidRDefault="00AF412A" w:rsidP="00AF412A">
      <w:pPr>
        <w:jc w:val="center"/>
        <w:rPr>
          <w:rFonts w:ascii="Arial" w:hAnsi="Arial" w:cs="Arial"/>
          <w:b/>
          <w:bCs/>
          <w:i/>
          <w:iCs/>
        </w:rPr>
      </w:pPr>
    </w:p>
    <w:p w14:paraId="5FCA3F0F"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 xml:space="preserve">Vatrogasna zajednica grada Dubrovnika i JVP Dubrovački vatrogasci, sukladno odredbama Programa aktivnosti bili su izvršitelji zadataka i </w:t>
      </w:r>
      <w:proofErr w:type="spellStart"/>
      <w:r w:rsidRPr="00AF412A">
        <w:rPr>
          <w:rFonts w:ascii="Arial" w:hAnsi="Arial" w:cs="Arial"/>
          <w:sz w:val="22"/>
          <w:szCs w:val="22"/>
        </w:rPr>
        <w:t>sudjelovatelji</w:t>
      </w:r>
      <w:proofErr w:type="spellEnd"/>
      <w:r w:rsidRPr="00AF412A">
        <w:rPr>
          <w:rFonts w:ascii="Arial" w:hAnsi="Arial" w:cs="Arial"/>
          <w:sz w:val="22"/>
          <w:szCs w:val="22"/>
        </w:rPr>
        <w:t xml:space="preserve"> u više točaka Programa aktivnosti.</w:t>
      </w:r>
    </w:p>
    <w:p w14:paraId="6CE2146A" w14:textId="77777777" w:rsidR="00AF412A" w:rsidRPr="00AF412A" w:rsidRDefault="00AF412A" w:rsidP="00AF412A">
      <w:pPr>
        <w:jc w:val="both"/>
        <w:rPr>
          <w:rFonts w:ascii="Arial" w:hAnsi="Arial" w:cs="Arial"/>
          <w:b/>
          <w:bCs/>
          <w:i/>
          <w:iCs/>
          <w:sz w:val="22"/>
          <w:szCs w:val="22"/>
          <w:u w:val="single"/>
        </w:rPr>
      </w:pPr>
    </w:p>
    <w:p w14:paraId="38360AEA"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 xml:space="preserve">Vatrogasna zajednica i JVP Dubrovački vatrogasci aktivno su se uključili u realizaciju Programa aktivnosti po svim točkama gdje su Vatrogasne zajednice gradova navedene kao izvršitelji ili </w:t>
      </w:r>
      <w:proofErr w:type="spellStart"/>
      <w:r w:rsidRPr="00AF412A">
        <w:rPr>
          <w:rFonts w:ascii="Arial" w:hAnsi="Arial" w:cs="Arial"/>
          <w:sz w:val="22"/>
          <w:szCs w:val="22"/>
        </w:rPr>
        <w:t>sudjelovatelji</w:t>
      </w:r>
      <w:proofErr w:type="spellEnd"/>
      <w:r w:rsidRPr="00AF412A">
        <w:rPr>
          <w:rFonts w:ascii="Arial" w:hAnsi="Arial" w:cs="Arial"/>
          <w:sz w:val="22"/>
          <w:szCs w:val="22"/>
        </w:rPr>
        <w:t xml:space="preserve"> zadataka.</w:t>
      </w:r>
      <w:bookmarkEnd w:id="110"/>
      <w:bookmarkEnd w:id="111"/>
    </w:p>
    <w:p w14:paraId="0C4D75C6" w14:textId="77777777" w:rsidR="00AF412A" w:rsidRPr="00AF412A" w:rsidRDefault="00AF412A" w:rsidP="00AF412A">
      <w:pPr>
        <w:jc w:val="both"/>
        <w:rPr>
          <w:rFonts w:ascii="Arial" w:hAnsi="Arial" w:cs="Arial"/>
          <w:sz w:val="22"/>
          <w:szCs w:val="22"/>
        </w:rPr>
      </w:pPr>
    </w:p>
    <w:p w14:paraId="12ABDA57" w14:textId="77777777" w:rsidR="00AF412A" w:rsidRPr="00AF412A" w:rsidRDefault="00AF412A" w:rsidP="00AF412A">
      <w:pPr>
        <w:rPr>
          <w:rFonts w:ascii="Arial" w:hAnsi="Arial" w:cs="Arial"/>
          <w:sz w:val="22"/>
          <w:szCs w:val="22"/>
          <w:u w:val="single"/>
        </w:rPr>
      </w:pPr>
      <w:r w:rsidRPr="00AF412A">
        <w:rPr>
          <w:rFonts w:ascii="Arial" w:hAnsi="Arial" w:cs="Arial"/>
          <w:sz w:val="22"/>
          <w:szCs w:val="22"/>
          <w:u w:val="single"/>
        </w:rPr>
        <w:t>SUSTAV RADIO VEZE I PANORAMSKIH KAMERA</w:t>
      </w:r>
    </w:p>
    <w:p w14:paraId="65E3F1ED" w14:textId="77777777" w:rsidR="00AF412A" w:rsidRPr="00AF412A" w:rsidRDefault="00AF412A" w:rsidP="00AF412A">
      <w:pPr>
        <w:jc w:val="both"/>
        <w:rPr>
          <w:rFonts w:ascii="Arial" w:hAnsi="Arial" w:cs="Arial"/>
          <w:sz w:val="22"/>
          <w:szCs w:val="22"/>
        </w:rPr>
      </w:pPr>
    </w:p>
    <w:p w14:paraId="74C50562"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 xml:space="preserve">Operativni centar VZGD-a trenutno ima mogućnost video nadzora područja Grada Dubrovnika s pet lokacija (Srđ, Petka, Golubov kamen, </w:t>
      </w:r>
      <w:proofErr w:type="spellStart"/>
      <w:r w:rsidRPr="00AF412A">
        <w:rPr>
          <w:rFonts w:ascii="Arial" w:hAnsi="Arial" w:cs="Arial"/>
          <w:sz w:val="22"/>
          <w:szCs w:val="22"/>
        </w:rPr>
        <w:t>Gajina</w:t>
      </w:r>
      <w:proofErr w:type="spellEnd"/>
      <w:r w:rsidRPr="00AF412A">
        <w:rPr>
          <w:rFonts w:ascii="Arial" w:hAnsi="Arial" w:cs="Arial"/>
          <w:sz w:val="22"/>
          <w:szCs w:val="22"/>
        </w:rPr>
        <w:t xml:space="preserve">, </w:t>
      </w:r>
      <w:proofErr w:type="spellStart"/>
      <w:r w:rsidRPr="00AF412A">
        <w:rPr>
          <w:rFonts w:ascii="Arial" w:hAnsi="Arial" w:cs="Arial"/>
          <w:sz w:val="22"/>
          <w:szCs w:val="22"/>
        </w:rPr>
        <w:t>Velji</w:t>
      </w:r>
      <w:proofErr w:type="spellEnd"/>
      <w:r w:rsidRPr="00AF412A">
        <w:rPr>
          <w:rFonts w:ascii="Arial" w:hAnsi="Arial" w:cs="Arial"/>
          <w:sz w:val="22"/>
          <w:szCs w:val="22"/>
        </w:rPr>
        <w:t xml:space="preserve"> vrh - </w:t>
      </w:r>
      <w:proofErr w:type="spellStart"/>
      <w:r w:rsidRPr="00AF412A">
        <w:rPr>
          <w:rFonts w:ascii="Arial" w:hAnsi="Arial" w:cs="Arial"/>
          <w:sz w:val="22"/>
          <w:szCs w:val="22"/>
        </w:rPr>
        <w:t>Šipan</w:t>
      </w:r>
      <w:proofErr w:type="spellEnd"/>
      <w:r w:rsidRPr="00AF412A">
        <w:rPr>
          <w:rFonts w:ascii="Arial" w:hAnsi="Arial" w:cs="Arial"/>
          <w:sz w:val="22"/>
          <w:szCs w:val="22"/>
        </w:rPr>
        <w:t>).  Sadašnji video nadzor područja tehnički se sastoji od pet kamera koje imaju mogućnost upravljanja iz operativnog centra. Svaka kamera ima mogućnost okretanja za 360</w:t>
      </w:r>
      <w:r w:rsidRPr="00AF412A">
        <w:rPr>
          <w:rFonts w:ascii="Arial" w:hAnsi="Arial" w:cs="Arial"/>
          <w:sz w:val="22"/>
          <w:szCs w:val="22"/>
          <w:vertAlign w:val="superscript"/>
        </w:rPr>
        <w:t>0</w:t>
      </w:r>
      <w:r w:rsidRPr="00AF412A">
        <w:rPr>
          <w:rFonts w:ascii="Arial" w:hAnsi="Arial" w:cs="Arial"/>
          <w:sz w:val="22"/>
          <w:szCs w:val="22"/>
        </w:rPr>
        <w:t xml:space="preserve"> te 35 x optički </w:t>
      </w:r>
      <w:proofErr w:type="spellStart"/>
      <w:r w:rsidRPr="00AF412A">
        <w:rPr>
          <w:rFonts w:ascii="Arial" w:hAnsi="Arial" w:cs="Arial"/>
          <w:sz w:val="22"/>
          <w:szCs w:val="22"/>
        </w:rPr>
        <w:t>zoom</w:t>
      </w:r>
      <w:proofErr w:type="spellEnd"/>
      <w:r w:rsidRPr="00AF412A">
        <w:rPr>
          <w:rFonts w:ascii="Arial" w:hAnsi="Arial" w:cs="Arial"/>
          <w:sz w:val="22"/>
          <w:szCs w:val="22"/>
        </w:rPr>
        <w:t xml:space="preserve">. Upravljanje kamerama, kao i prijenos slike (podataka) omogućeno je linkovima koje svoja čvorišta imaju na lokacijama Petka (za kamere Petka, </w:t>
      </w:r>
      <w:proofErr w:type="spellStart"/>
      <w:r w:rsidRPr="00AF412A">
        <w:rPr>
          <w:rFonts w:ascii="Arial" w:hAnsi="Arial" w:cs="Arial"/>
          <w:sz w:val="22"/>
          <w:szCs w:val="22"/>
        </w:rPr>
        <w:t>Gajina</w:t>
      </w:r>
      <w:proofErr w:type="spellEnd"/>
      <w:r w:rsidRPr="00AF412A">
        <w:rPr>
          <w:rFonts w:ascii="Arial" w:hAnsi="Arial" w:cs="Arial"/>
          <w:sz w:val="22"/>
          <w:szCs w:val="22"/>
        </w:rPr>
        <w:t xml:space="preserve">, </w:t>
      </w:r>
      <w:proofErr w:type="spellStart"/>
      <w:r w:rsidRPr="00AF412A">
        <w:rPr>
          <w:rFonts w:ascii="Arial" w:hAnsi="Arial" w:cs="Arial"/>
          <w:sz w:val="22"/>
          <w:szCs w:val="22"/>
        </w:rPr>
        <w:t>Velji</w:t>
      </w:r>
      <w:proofErr w:type="spellEnd"/>
      <w:r w:rsidRPr="00AF412A">
        <w:rPr>
          <w:rFonts w:ascii="Arial" w:hAnsi="Arial" w:cs="Arial"/>
          <w:sz w:val="22"/>
          <w:szCs w:val="22"/>
        </w:rPr>
        <w:t xml:space="preserve"> vrh) te Srđ (za kamere Srđ, Golubov kamen), s tim da je link Srđ – operativni centar VZGD-a dimenzionirana tako da ima mogućnost prijenosa slike i podataka sa svih lokacija. Ovim sustavom video nadzora pokriveno je 90% prostora Grada Dubrovnika. </w:t>
      </w:r>
    </w:p>
    <w:p w14:paraId="456C7D35" w14:textId="77777777" w:rsidR="00AF412A" w:rsidRPr="00AF412A" w:rsidRDefault="00AF412A" w:rsidP="00AF412A">
      <w:pPr>
        <w:jc w:val="both"/>
        <w:rPr>
          <w:rFonts w:ascii="Arial" w:hAnsi="Arial" w:cs="Arial"/>
          <w:sz w:val="22"/>
          <w:szCs w:val="22"/>
        </w:rPr>
      </w:pPr>
    </w:p>
    <w:p w14:paraId="6E0C36CA"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Osim gore navedenog sustava kamera, operativni centar VZGD nadgleda i sustav kamera od Hrvatskih šuma koje su raspoređene na području cijele županije (</w:t>
      </w:r>
      <w:proofErr w:type="spellStart"/>
      <w:r w:rsidRPr="00AF412A">
        <w:rPr>
          <w:rFonts w:ascii="Arial" w:hAnsi="Arial" w:cs="Arial"/>
          <w:sz w:val="22"/>
          <w:szCs w:val="22"/>
        </w:rPr>
        <w:t>Kočula</w:t>
      </w:r>
      <w:proofErr w:type="spellEnd"/>
      <w:r w:rsidRPr="00AF412A">
        <w:rPr>
          <w:rFonts w:ascii="Arial" w:hAnsi="Arial" w:cs="Arial"/>
          <w:sz w:val="22"/>
          <w:szCs w:val="22"/>
        </w:rPr>
        <w:t>, Pelješac, dolina Neretve, Lastovo).</w:t>
      </w:r>
    </w:p>
    <w:p w14:paraId="659EC9BC" w14:textId="77777777" w:rsidR="00AF412A" w:rsidRPr="00AF412A" w:rsidRDefault="00AF412A" w:rsidP="00AF412A">
      <w:pPr>
        <w:jc w:val="both"/>
        <w:rPr>
          <w:rFonts w:ascii="Arial" w:hAnsi="Arial" w:cs="Arial"/>
          <w:sz w:val="22"/>
          <w:szCs w:val="22"/>
        </w:rPr>
      </w:pPr>
    </w:p>
    <w:p w14:paraId="17AE0FEF"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 xml:space="preserve">Postojeći analogni radio-komunikacijski sustav VZGD-a koristi dva radna </w:t>
      </w:r>
      <w:proofErr w:type="spellStart"/>
      <w:r w:rsidRPr="00AF412A">
        <w:rPr>
          <w:rFonts w:ascii="Arial" w:hAnsi="Arial" w:cs="Arial"/>
          <w:sz w:val="22"/>
          <w:szCs w:val="22"/>
        </w:rPr>
        <w:t>duplex</w:t>
      </w:r>
      <w:proofErr w:type="spellEnd"/>
      <w:r w:rsidRPr="00AF412A">
        <w:rPr>
          <w:rFonts w:ascii="Arial" w:hAnsi="Arial" w:cs="Arial"/>
          <w:sz w:val="22"/>
          <w:szCs w:val="22"/>
        </w:rPr>
        <w:t xml:space="preserve"> kanala u tzv. „vatrogasnom frekvencijskom spektru“, a to su peti kanal s relejom na lokaciji Srđ, kao radni i dvanaesti kanal na lokaciji Petka kao pomoćni. Izuzetno zahtjevna konfiguracija terena koja se proteže duž cijelog područja Grada Dubrovnika, kao i blizina talijanske obale sa koje dolazi veliki broj radio smetnji, razlog su da se skoro u cijelosti postojeći analogni sustav zamijenio modernijom (digitalnom) tehnologijom. Od 2020. godine sva vatrogasna društva posjeduju  digitalnu tehnologiju radio veze. Vatrogasna zajednica Grada Dubrovnika u svom vlasništvu (društva) posjeduje više od 100 mobilnih radiouređaja i više od 50 stabilnih radio uređaja koji su raspoređeni po vozilima. Veliki dio radio uređaja posjeduje mogućnost praćenja putem GPS sustava tako da u slučaju nekog neželjenog događaja u svakom trenutku imamo mogućnost neposrednog praćenja ljudstva i tehnike na intervenciji.</w:t>
      </w:r>
    </w:p>
    <w:p w14:paraId="0BA6071D" w14:textId="77777777" w:rsidR="00AF412A" w:rsidRPr="00AF412A" w:rsidRDefault="00AF412A" w:rsidP="00AF412A">
      <w:pPr>
        <w:jc w:val="both"/>
        <w:rPr>
          <w:rFonts w:ascii="Arial" w:hAnsi="Arial" w:cs="Arial"/>
          <w:sz w:val="22"/>
          <w:szCs w:val="22"/>
        </w:rPr>
      </w:pPr>
    </w:p>
    <w:p w14:paraId="7B6B9B5A"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Vatrogasna zajednica Grada Dubrovnika posjeduje i radio uređaje u sustavu Odašiljača i veza na koji su povezane sve žurne službe Grada Dubrovnika (Vatrogasci, HGSS, HCR, prometno redarstvo).</w:t>
      </w:r>
    </w:p>
    <w:p w14:paraId="6A33D842" w14:textId="77777777" w:rsidR="00AF412A" w:rsidRPr="00AF412A" w:rsidRDefault="00AF412A" w:rsidP="00AF412A">
      <w:pPr>
        <w:jc w:val="both"/>
        <w:rPr>
          <w:rFonts w:ascii="Arial" w:hAnsi="Arial" w:cs="Arial"/>
          <w:sz w:val="22"/>
          <w:szCs w:val="22"/>
        </w:rPr>
      </w:pPr>
    </w:p>
    <w:p w14:paraId="61FC52E3"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 xml:space="preserve">Za bolju komunikaciju s državnim intervencijskim postrojbama, policijom kao i na područjima slabije pokrivenim radio signalom VZGD posjeduje određeni broj stabilnih i ručnih stanica koji rade u </w:t>
      </w:r>
      <w:proofErr w:type="spellStart"/>
      <w:r w:rsidRPr="00AF412A">
        <w:rPr>
          <w:rFonts w:ascii="Arial" w:hAnsi="Arial" w:cs="Arial"/>
          <w:sz w:val="22"/>
          <w:szCs w:val="22"/>
        </w:rPr>
        <w:t>tetra</w:t>
      </w:r>
      <w:proofErr w:type="spellEnd"/>
      <w:r w:rsidRPr="00AF412A">
        <w:rPr>
          <w:rFonts w:ascii="Arial" w:hAnsi="Arial" w:cs="Arial"/>
          <w:sz w:val="22"/>
          <w:szCs w:val="22"/>
        </w:rPr>
        <w:t xml:space="preserve"> sustavu.</w:t>
      </w:r>
    </w:p>
    <w:p w14:paraId="2804B26C" w14:textId="77777777" w:rsidR="00AF412A" w:rsidRPr="00AF412A" w:rsidRDefault="00AF412A" w:rsidP="00AF412A">
      <w:pPr>
        <w:jc w:val="both"/>
        <w:rPr>
          <w:rFonts w:ascii="Arial" w:hAnsi="Arial" w:cs="Arial"/>
          <w:sz w:val="22"/>
          <w:szCs w:val="22"/>
        </w:rPr>
      </w:pPr>
    </w:p>
    <w:p w14:paraId="573D988C" w14:textId="77777777" w:rsidR="00AF412A" w:rsidRPr="00AF412A" w:rsidRDefault="00AF412A" w:rsidP="00AF412A">
      <w:pPr>
        <w:jc w:val="both"/>
        <w:rPr>
          <w:rFonts w:ascii="Arial" w:hAnsi="Arial" w:cs="Arial"/>
          <w:sz w:val="22"/>
          <w:szCs w:val="22"/>
        </w:rPr>
      </w:pPr>
      <w:r w:rsidRPr="00AF412A">
        <w:rPr>
          <w:rFonts w:ascii="Arial" w:hAnsi="Arial" w:cs="Arial"/>
          <w:sz w:val="22"/>
          <w:szCs w:val="22"/>
        </w:rPr>
        <w:t>U suradnji sa Gradom Dubrovnikom započeta je izrada projekta sustava komunikacija žurnih službi u slučaju velikih nesreća koji bi obuhvaćao definiranje i izradu mobilnog operativnog centra i zapovjednog centra, kao i modernizacija operativnog centra VZGD.</w:t>
      </w:r>
    </w:p>
    <w:p w14:paraId="71121F5A" w14:textId="77777777" w:rsidR="00AF412A" w:rsidRPr="00AF412A" w:rsidRDefault="00AF412A" w:rsidP="00AF412A">
      <w:pPr>
        <w:tabs>
          <w:tab w:val="left" w:pos="1040"/>
        </w:tabs>
        <w:rPr>
          <w:rFonts w:ascii="Arial" w:hAnsi="Arial" w:cs="Arial"/>
          <w:sz w:val="22"/>
          <w:szCs w:val="22"/>
          <w:u w:val="single"/>
        </w:rPr>
      </w:pPr>
    </w:p>
    <w:p w14:paraId="5F49C07F" w14:textId="77777777" w:rsidR="00AF412A" w:rsidRPr="00AF412A" w:rsidRDefault="00AF412A" w:rsidP="00AF412A">
      <w:pPr>
        <w:tabs>
          <w:tab w:val="left" w:pos="1040"/>
        </w:tabs>
        <w:rPr>
          <w:rFonts w:ascii="Arial" w:hAnsi="Arial" w:cs="Arial"/>
          <w:sz w:val="22"/>
          <w:szCs w:val="22"/>
          <w:u w:val="single"/>
        </w:rPr>
      </w:pPr>
    </w:p>
    <w:p w14:paraId="2B6AAB45" w14:textId="77777777" w:rsidR="00AF412A" w:rsidRPr="00AF412A" w:rsidRDefault="00AF412A" w:rsidP="00AF412A">
      <w:pPr>
        <w:tabs>
          <w:tab w:val="left" w:pos="1040"/>
        </w:tabs>
        <w:rPr>
          <w:rFonts w:ascii="Arial" w:hAnsi="Arial" w:cs="Arial"/>
          <w:sz w:val="22"/>
          <w:szCs w:val="22"/>
          <w:u w:val="single"/>
        </w:rPr>
      </w:pPr>
      <w:r w:rsidRPr="00AF412A">
        <w:rPr>
          <w:rFonts w:ascii="Arial" w:hAnsi="Arial" w:cs="Arial"/>
          <w:sz w:val="22"/>
          <w:szCs w:val="22"/>
          <w:u w:val="single"/>
        </w:rPr>
        <w:t>ZAKLJUČAK</w:t>
      </w:r>
    </w:p>
    <w:p w14:paraId="36393575" w14:textId="77777777" w:rsidR="00AF412A" w:rsidRPr="00AF412A" w:rsidRDefault="00AF412A" w:rsidP="00AF412A">
      <w:pPr>
        <w:tabs>
          <w:tab w:val="left" w:pos="1040"/>
        </w:tabs>
        <w:jc w:val="both"/>
        <w:rPr>
          <w:rFonts w:ascii="Arial" w:hAnsi="Arial" w:cs="Arial"/>
          <w:sz w:val="22"/>
          <w:szCs w:val="22"/>
        </w:rPr>
      </w:pPr>
    </w:p>
    <w:p w14:paraId="4BC4969B" w14:textId="77777777" w:rsidR="00AF412A" w:rsidRPr="00AF412A" w:rsidRDefault="00AF412A" w:rsidP="00AF412A">
      <w:pPr>
        <w:tabs>
          <w:tab w:val="left" w:pos="1040"/>
        </w:tabs>
        <w:jc w:val="both"/>
        <w:rPr>
          <w:rFonts w:ascii="Arial" w:hAnsi="Arial" w:cs="Arial"/>
          <w:sz w:val="22"/>
          <w:szCs w:val="22"/>
        </w:rPr>
      </w:pPr>
      <w:r w:rsidRPr="00AF412A">
        <w:rPr>
          <w:rFonts w:ascii="Arial" w:hAnsi="Arial" w:cs="Arial"/>
          <w:sz w:val="22"/>
          <w:szCs w:val="22"/>
        </w:rPr>
        <w:t>U ovom izvješću dat je prikaz stanja opremljenosti i organiziranosti vatrogastva na području Grada Dubrovnika, broja intervencija i radova, vježbi, kao i prikaz provedbe Programa aktivnosti u provedbi posebnih mjera zaštite od požara od interesa za Republiku Hrvatsku u 2023. godini.</w:t>
      </w:r>
    </w:p>
    <w:p w14:paraId="4FD28EA0" w14:textId="77777777" w:rsidR="00AF412A" w:rsidRPr="00AF412A" w:rsidRDefault="00AF412A" w:rsidP="00AF412A">
      <w:pPr>
        <w:pStyle w:val="Odlomakpopisa"/>
        <w:numPr>
          <w:ilvl w:val="0"/>
          <w:numId w:val="68"/>
        </w:numPr>
        <w:tabs>
          <w:tab w:val="left" w:pos="1040"/>
        </w:tabs>
        <w:spacing w:after="0" w:line="240" w:lineRule="auto"/>
        <w:jc w:val="both"/>
        <w:rPr>
          <w:rFonts w:ascii="Arial" w:hAnsi="Arial" w:cs="Arial"/>
        </w:rPr>
      </w:pPr>
      <w:r w:rsidRPr="00AF412A">
        <w:rPr>
          <w:rFonts w:ascii="Arial" w:hAnsi="Arial" w:cs="Arial"/>
        </w:rPr>
        <w:t>Intervencije koje su se događale u tom periodu odrađene su prema pravilima službe tj. interveniralo se na svakoj pojedinoj intervenciji s pravilno odabranim brojem gasitelja, vrsti vozila i sredstvom za gašenje, ali s druge strane moramo i dalje težiti još boljim akcijama gašenja što samo možemo kroz još bolju i moderniju opremu, a pogotovo bolju uvježbanost i fizičku spremu gasitelja.</w:t>
      </w:r>
    </w:p>
    <w:p w14:paraId="5BB6738E" w14:textId="77777777" w:rsidR="00AF412A" w:rsidRPr="00AF412A" w:rsidRDefault="00AF412A" w:rsidP="00AF412A">
      <w:pPr>
        <w:pStyle w:val="Odlomakpopisa"/>
        <w:tabs>
          <w:tab w:val="left" w:pos="1040"/>
        </w:tabs>
        <w:spacing w:after="0" w:line="240" w:lineRule="auto"/>
        <w:ind w:left="785"/>
        <w:jc w:val="both"/>
        <w:rPr>
          <w:rFonts w:ascii="Arial" w:hAnsi="Arial" w:cs="Arial"/>
        </w:rPr>
      </w:pPr>
      <w:r w:rsidRPr="00AF412A">
        <w:rPr>
          <w:rFonts w:ascii="Arial" w:hAnsi="Arial" w:cs="Arial"/>
        </w:rPr>
        <w:lastRenderedPageBreak/>
        <w:t>Na godišnjoj razini ukupan broj intervencija svih društava na području Grada je veći nego u prošloj godini (286 na 352 ) s tim da i ove godine imamo tendenciju velikog rasta broja tehničkih intervencija  (172 na 221).</w:t>
      </w:r>
    </w:p>
    <w:p w14:paraId="017BE9DA" w14:textId="77777777" w:rsidR="00AF412A" w:rsidRPr="00AF412A" w:rsidRDefault="00AF412A" w:rsidP="00AF412A">
      <w:pPr>
        <w:pStyle w:val="Odlomakpopisa"/>
        <w:tabs>
          <w:tab w:val="left" w:pos="1040"/>
        </w:tabs>
        <w:spacing w:after="0" w:line="240" w:lineRule="auto"/>
        <w:ind w:left="785"/>
        <w:jc w:val="both"/>
        <w:rPr>
          <w:rFonts w:ascii="Arial" w:hAnsi="Arial" w:cs="Arial"/>
        </w:rPr>
      </w:pPr>
      <w:r w:rsidRPr="00AF412A">
        <w:rPr>
          <w:rFonts w:ascii="Arial" w:hAnsi="Arial" w:cs="Arial"/>
        </w:rPr>
        <w:t>Od tih intervencija samo JVP je odradila ukupno 304 intervencije, od kojih su 189 bile tehničke intervencije.</w:t>
      </w:r>
    </w:p>
    <w:p w14:paraId="09C70CD1" w14:textId="77777777" w:rsidR="00AF412A" w:rsidRPr="00AF412A" w:rsidRDefault="00AF412A" w:rsidP="00AF412A">
      <w:pPr>
        <w:pStyle w:val="Odlomakpopisa"/>
        <w:tabs>
          <w:tab w:val="left" w:pos="1040"/>
        </w:tabs>
        <w:spacing w:after="0" w:line="240" w:lineRule="auto"/>
        <w:ind w:left="785"/>
        <w:jc w:val="both"/>
        <w:rPr>
          <w:rFonts w:ascii="Arial" w:hAnsi="Arial" w:cs="Arial"/>
        </w:rPr>
      </w:pPr>
      <w:r w:rsidRPr="00AF412A">
        <w:rPr>
          <w:rFonts w:ascii="Arial" w:hAnsi="Arial" w:cs="Arial"/>
        </w:rPr>
        <w:t>Osim redovnih vatrogasnih poslova vatrogasci sve više rade i poslove koji nisu u opisu njihovog radnog mjesta, ali zbog opreme koju posjeduju, obučenosti, kao i zbog specifičnosti ili čak neobičnosti posla koji se treba obaviti sve više i više se takvi zadaci stavljaju pred vatrogasce.</w:t>
      </w:r>
      <w:bookmarkStart w:id="113" w:name="_Hlk155942006"/>
    </w:p>
    <w:p w14:paraId="34435F61" w14:textId="77777777" w:rsidR="00AF412A" w:rsidRPr="00AF412A" w:rsidRDefault="00AF412A" w:rsidP="00AF412A">
      <w:pPr>
        <w:pStyle w:val="Odlomakpopisa"/>
        <w:tabs>
          <w:tab w:val="left" w:pos="1040"/>
        </w:tabs>
        <w:spacing w:after="0" w:line="240" w:lineRule="auto"/>
        <w:ind w:left="785"/>
        <w:jc w:val="both"/>
        <w:rPr>
          <w:rFonts w:ascii="Arial" w:hAnsi="Arial" w:cs="Arial"/>
        </w:rPr>
      </w:pPr>
    </w:p>
    <w:p w14:paraId="17AEED16" w14:textId="77777777" w:rsidR="00AF412A" w:rsidRPr="00AF412A" w:rsidRDefault="00AF412A" w:rsidP="00AF412A">
      <w:pPr>
        <w:pStyle w:val="Odlomakpopisa"/>
        <w:numPr>
          <w:ilvl w:val="0"/>
          <w:numId w:val="68"/>
        </w:numPr>
        <w:spacing w:after="0" w:line="240" w:lineRule="auto"/>
        <w:jc w:val="both"/>
        <w:rPr>
          <w:rFonts w:ascii="Arial" w:hAnsi="Arial" w:cs="Arial"/>
        </w:rPr>
      </w:pPr>
      <w:r w:rsidRPr="00AF412A">
        <w:rPr>
          <w:rFonts w:ascii="Arial" w:hAnsi="Arial" w:cs="Arial"/>
        </w:rPr>
        <w:t xml:space="preserve">Vatrogasna zajednica Grada Dubrovnika i JVP Dubrovački vatrogasci u sklopu svojih aktivnosti, kao što su poboljšanje zakonske regulative u području Zaštite od požara, informativno-promidžbena djelatnost, rad s vatrogasnom mladeži, probijanje i održavanje protupožarnih putova i dr. je provodila sveobuhvatnu preventivnu djelatnost zaštite od požara. </w:t>
      </w:r>
    </w:p>
    <w:p w14:paraId="2CCA22D9" w14:textId="77777777" w:rsidR="00AF412A" w:rsidRPr="00AF412A" w:rsidRDefault="00AF412A" w:rsidP="00AF412A">
      <w:pPr>
        <w:pStyle w:val="Odlomakpopisa"/>
        <w:spacing w:after="0" w:line="240" w:lineRule="auto"/>
        <w:ind w:left="785"/>
        <w:jc w:val="both"/>
        <w:rPr>
          <w:rFonts w:ascii="Arial" w:hAnsi="Arial" w:cs="Arial"/>
        </w:rPr>
      </w:pPr>
      <w:r w:rsidRPr="00AF412A">
        <w:rPr>
          <w:rFonts w:ascii="Arial" w:hAnsi="Arial" w:cs="Arial"/>
        </w:rPr>
        <w:t>Odgovornost za preventivnu djelatnost leži prije svega na vlasnicima i korisnicima dobara i prostora.</w:t>
      </w:r>
    </w:p>
    <w:p w14:paraId="61A7A35A" w14:textId="77777777" w:rsidR="00AF412A" w:rsidRPr="00AF412A" w:rsidRDefault="00AF412A" w:rsidP="00AF412A">
      <w:pPr>
        <w:pStyle w:val="Odlomakpopisa"/>
        <w:spacing w:after="0" w:line="240" w:lineRule="auto"/>
        <w:ind w:left="785"/>
        <w:jc w:val="both"/>
        <w:rPr>
          <w:rFonts w:ascii="Arial" w:hAnsi="Arial" w:cs="Arial"/>
        </w:rPr>
      </w:pPr>
      <w:r w:rsidRPr="00AF412A">
        <w:rPr>
          <w:rFonts w:ascii="Arial" w:hAnsi="Arial" w:cs="Arial"/>
        </w:rPr>
        <w:t>U 2023. godini DVD Orašac je oformio tri ekipe vatrogasne mladeži sa kojima je sudjelovao prvo na županijskom natjecanju gdje su dvije ekipe ostvarile veliki uspjeh, te se kvalificirale na državno natjecanje, na kojoj su predstavljale Dubrovačko neretvansku županiju.</w:t>
      </w:r>
    </w:p>
    <w:p w14:paraId="7732A4F2" w14:textId="77777777" w:rsidR="00AF412A" w:rsidRPr="00AF412A" w:rsidRDefault="00AF412A" w:rsidP="00AF412A">
      <w:pPr>
        <w:pStyle w:val="Odlomakpopisa"/>
        <w:spacing w:after="0" w:line="240" w:lineRule="auto"/>
        <w:ind w:left="785"/>
        <w:jc w:val="both"/>
        <w:rPr>
          <w:rFonts w:ascii="Arial" w:hAnsi="Arial" w:cs="Arial"/>
        </w:rPr>
      </w:pPr>
      <w:r w:rsidRPr="00AF412A">
        <w:rPr>
          <w:rFonts w:ascii="Arial" w:hAnsi="Arial" w:cs="Arial"/>
        </w:rPr>
        <w:t xml:space="preserve">U 2023. godini odrađena je većina čišćenja i odražavanja protupožarnih putova prema Planu koji su definirale vatrogasna društva odgovorna za svako požarno područje. Najveći dio radova odradila su dobrovoljna vatrogasna društva, svako za svoje požarno područje. </w:t>
      </w:r>
      <w:bookmarkEnd w:id="113"/>
    </w:p>
    <w:p w14:paraId="6CEED9FD" w14:textId="77777777" w:rsidR="00AF412A" w:rsidRPr="00AF412A" w:rsidRDefault="00AF412A" w:rsidP="00AF412A">
      <w:pPr>
        <w:pStyle w:val="Odlomakpopisa"/>
        <w:spacing w:after="0" w:line="240" w:lineRule="auto"/>
        <w:ind w:left="785"/>
        <w:jc w:val="both"/>
        <w:rPr>
          <w:rFonts w:ascii="Arial" w:hAnsi="Arial" w:cs="Arial"/>
        </w:rPr>
      </w:pPr>
    </w:p>
    <w:p w14:paraId="222DA557" w14:textId="77777777" w:rsidR="00AF412A" w:rsidRPr="00AF412A" w:rsidRDefault="00AF412A" w:rsidP="00AF412A">
      <w:pPr>
        <w:pStyle w:val="Odlomakpopisa"/>
        <w:numPr>
          <w:ilvl w:val="0"/>
          <w:numId w:val="68"/>
        </w:numPr>
        <w:tabs>
          <w:tab w:val="left" w:pos="1040"/>
        </w:tabs>
        <w:spacing w:after="0" w:line="240" w:lineRule="auto"/>
        <w:jc w:val="both"/>
        <w:rPr>
          <w:rFonts w:ascii="Arial" w:hAnsi="Arial" w:cs="Arial"/>
        </w:rPr>
      </w:pPr>
      <w:r w:rsidRPr="00AF412A">
        <w:rPr>
          <w:rFonts w:ascii="Arial" w:hAnsi="Arial" w:cs="Arial"/>
        </w:rPr>
        <w:t xml:space="preserve">Vježbe su se odrađivale prema planu vježbi za svaki mjesec, koliko to dopušta prostor u JVP, te su se nakon vježbi napravili operativni planovi gašenja pojedinih objekata u Gradu koji bi u slučaju požara bili zahtjevni za gašenje. Potrebno je i dalje forsirati kvalitetno izvođenje vježbi jer na njima počiva i kvalitetno izvođenje vatrogasnih intervencija. </w:t>
      </w:r>
    </w:p>
    <w:p w14:paraId="4C2CB9C5" w14:textId="77777777" w:rsidR="00AF412A" w:rsidRPr="00AF412A" w:rsidRDefault="00AF412A" w:rsidP="00AF412A">
      <w:pPr>
        <w:pStyle w:val="Odlomakpopisa"/>
        <w:tabs>
          <w:tab w:val="left" w:pos="1040"/>
        </w:tabs>
        <w:spacing w:after="0" w:line="240" w:lineRule="auto"/>
        <w:ind w:left="785"/>
        <w:jc w:val="both"/>
        <w:rPr>
          <w:rFonts w:ascii="Arial" w:hAnsi="Arial" w:cs="Arial"/>
        </w:rPr>
      </w:pPr>
    </w:p>
    <w:p w14:paraId="6ADF9920" w14:textId="77777777" w:rsidR="00AF412A" w:rsidRPr="00AF412A" w:rsidRDefault="00AF412A" w:rsidP="00AF412A">
      <w:pPr>
        <w:pStyle w:val="Odlomakpopisa"/>
        <w:numPr>
          <w:ilvl w:val="0"/>
          <w:numId w:val="68"/>
        </w:numPr>
        <w:tabs>
          <w:tab w:val="left" w:pos="1040"/>
        </w:tabs>
        <w:spacing w:after="0" w:line="240" w:lineRule="auto"/>
        <w:jc w:val="both"/>
        <w:rPr>
          <w:rFonts w:ascii="Arial" w:hAnsi="Arial" w:cs="Arial"/>
        </w:rPr>
      </w:pPr>
      <w:r w:rsidRPr="00AF412A">
        <w:rPr>
          <w:rFonts w:ascii="Arial" w:hAnsi="Arial" w:cs="Arial"/>
        </w:rPr>
        <w:t>Vatrogasna oprema nabavljena u ovom periodu odgovara najmodernijim standardima i ima sve važeće ateste. Vatrogasna oprema, zaštitna i radna odjeća te oprema i sredstva za gašenje nabavljaju se sukladno planu nabave za tekuću godinu.</w:t>
      </w:r>
    </w:p>
    <w:p w14:paraId="1F02434F" w14:textId="77777777" w:rsidR="00AF412A" w:rsidRPr="00AF412A" w:rsidRDefault="00AF412A" w:rsidP="00AF412A">
      <w:pPr>
        <w:pStyle w:val="Odlomakpopisa"/>
        <w:tabs>
          <w:tab w:val="left" w:pos="1040"/>
        </w:tabs>
        <w:spacing w:after="0" w:line="240" w:lineRule="auto"/>
        <w:ind w:left="785"/>
        <w:jc w:val="both"/>
        <w:rPr>
          <w:rFonts w:ascii="Arial" w:hAnsi="Arial" w:cs="Arial"/>
        </w:rPr>
      </w:pPr>
      <w:r w:rsidRPr="00AF412A">
        <w:rPr>
          <w:rFonts w:ascii="Arial" w:hAnsi="Arial" w:cs="Arial"/>
        </w:rPr>
        <w:t>Vatrogasna zajednica posjeduje vozila i opremu prema Procjeni i Planu zaštite od požara Grada Dubrovnika i sva se navedena vozila i oprema nalaze u ispravnom stanju.</w:t>
      </w:r>
    </w:p>
    <w:p w14:paraId="34DCE9B8" w14:textId="77777777" w:rsidR="00AF412A" w:rsidRPr="00AF412A" w:rsidRDefault="00AF412A" w:rsidP="00AF412A">
      <w:pPr>
        <w:pStyle w:val="Odlomakpopisa"/>
        <w:tabs>
          <w:tab w:val="left" w:pos="1040"/>
        </w:tabs>
        <w:spacing w:after="0" w:line="240" w:lineRule="auto"/>
        <w:ind w:left="785"/>
        <w:jc w:val="both"/>
        <w:rPr>
          <w:rFonts w:ascii="Arial" w:hAnsi="Arial" w:cs="Arial"/>
        </w:rPr>
      </w:pPr>
      <w:r w:rsidRPr="00AF412A">
        <w:rPr>
          <w:rFonts w:ascii="Arial" w:hAnsi="Arial" w:cs="Arial"/>
        </w:rPr>
        <w:t xml:space="preserve">Svi servisi na vozilima i opremi su odrađeni prema tehničkim specifikacijama proizvođača u ovlaštenim servisima (vatrogasna </w:t>
      </w:r>
      <w:proofErr w:type="spellStart"/>
      <w:r w:rsidRPr="00AF412A">
        <w:rPr>
          <w:rFonts w:ascii="Arial" w:hAnsi="Arial" w:cs="Arial"/>
        </w:rPr>
        <w:t>vozila,izolacijski</w:t>
      </w:r>
      <w:proofErr w:type="spellEnd"/>
      <w:r w:rsidRPr="00AF412A">
        <w:rPr>
          <w:rFonts w:ascii="Arial" w:hAnsi="Arial" w:cs="Arial"/>
        </w:rPr>
        <w:t xml:space="preserve"> aparati, detektori, </w:t>
      </w:r>
      <w:proofErr w:type="spellStart"/>
      <w:r w:rsidRPr="00AF412A">
        <w:rPr>
          <w:rFonts w:ascii="Arial" w:hAnsi="Arial" w:cs="Arial"/>
        </w:rPr>
        <w:t>razvalni</w:t>
      </w:r>
      <w:proofErr w:type="spellEnd"/>
      <w:r w:rsidRPr="00AF412A">
        <w:rPr>
          <w:rFonts w:ascii="Arial" w:hAnsi="Arial" w:cs="Arial"/>
        </w:rPr>
        <w:t xml:space="preserve"> alati, kompresori).</w:t>
      </w:r>
    </w:p>
    <w:p w14:paraId="19FEFE47" w14:textId="77777777" w:rsidR="00AF412A" w:rsidRPr="00AF412A" w:rsidRDefault="00AF412A" w:rsidP="00AF412A">
      <w:pPr>
        <w:pStyle w:val="Odlomakpopisa"/>
        <w:tabs>
          <w:tab w:val="left" w:pos="1040"/>
        </w:tabs>
        <w:spacing w:after="0" w:line="240" w:lineRule="auto"/>
        <w:ind w:left="785"/>
        <w:jc w:val="both"/>
        <w:rPr>
          <w:rFonts w:ascii="Arial" w:hAnsi="Arial" w:cs="Arial"/>
        </w:rPr>
      </w:pPr>
    </w:p>
    <w:p w14:paraId="666DB9BD" w14:textId="77777777" w:rsidR="00AF412A" w:rsidRPr="00AF412A" w:rsidRDefault="00AF412A" w:rsidP="00AF412A">
      <w:pPr>
        <w:pStyle w:val="Odlomakpopisa"/>
        <w:numPr>
          <w:ilvl w:val="0"/>
          <w:numId w:val="68"/>
        </w:numPr>
        <w:tabs>
          <w:tab w:val="left" w:pos="1040"/>
        </w:tabs>
        <w:spacing w:after="0" w:line="240" w:lineRule="auto"/>
        <w:jc w:val="both"/>
        <w:rPr>
          <w:rFonts w:ascii="Arial" w:hAnsi="Arial" w:cs="Arial"/>
        </w:rPr>
      </w:pPr>
      <w:r w:rsidRPr="00AF412A">
        <w:rPr>
          <w:rFonts w:ascii="Arial" w:hAnsi="Arial" w:cs="Arial"/>
        </w:rPr>
        <w:t xml:space="preserve">Stanje vatrogasnih domova i spremišta je zadovoljavajuće osim prostora koje koristi JVP Dubrovački vatrogasci. Zgrada u kojoj se postrojba nalazi je neprikladna za daljnji razvoj vatrogastva i rada zbog starosti, položaja i veličine. Potrebno je u budućnosti izmjestiti postrojbu na zato prikladniju lokaciju. </w:t>
      </w:r>
    </w:p>
    <w:p w14:paraId="1A7B8099" w14:textId="77777777" w:rsidR="00AF412A" w:rsidRPr="00AF412A" w:rsidRDefault="00AF412A" w:rsidP="00AF412A">
      <w:pPr>
        <w:pStyle w:val="Odlomakpopisa"/>
        <w:tabs>
          <w:tab w:val="left" w:pos="1040"/>
        </w:tabs>
        <w:spacing w:after="0" w:line="240" w:lineRule="auto"/>
        <w:ind w:left="785"/>
        <w:jc w:val="both"/>
        <w:rPr>
          <w:rFonts w:ascii="Arial" w:hAnsi="Arial" w:cs="Arial"/>
        </w:rPr>
      </w:pPr>
      <w:r w:rsidRPr="00AF412A">
        <w:rPr>
          <w:rFonts w:ascii="Arial" w:hAnsi="Arial" w:cs="Arial"/>
        </w:rPr>
        <w:t>Za DVD Zaton pokrenuti radove na izgradnji vatrogasnog doma. Za isti je dobivena važeća građevinska dozvola.</w:t>
      </w:r>
    </w:p>
    <w:p w14:paraId="0F012781" w14:textId="77777777" w:rsidR="00AF412A" w:rsidRPr="00AF412A" w:rsidRDefault="00AF412A" w:rsidP="00AF412A">
      <w:pPr>
        <w:pStyle w:val="Odlomakpopisa"/>
        <w:tabs>
          <w:tab w:val="left" w:pos="1040"/>
        </w:tabs>
        <w:spacing w:after="0" w:line="240" w:lineRule="auto"/>
        <w:ind w:left="785"/>
        <w:jc w:val="both"/>
        <w:rPr>
          <w:rFonts w:ascii="Arial" w:hAnsi="Arial" w:cs="Arial"/>
        </w:rPr>
      </w:pPr>
    </w:p>
    <w:p w14:paraId="3A554300" w14:textId="77777777" w:rsidR="00AF412A" w:rsidRPr="00AF412A" w:rsidRDefault="00AF412A" w:rsidP="00AF412A">
      <w:pPr>
        <w:pStyle w:val="Odlomakpopisa"/>
        <w:numPr>
          <w:ilvl w:val="0"/>
          <w:numId w:val="68"/>
        </w:numPr>
        <w:tabs>
          <w:tab w:val="left" w:pos="1040"/>
        </w:tabs>
        <w:spacing w:after="0" w:line="240" w:lineRule="auto"/>
        <w:jc w:val="both"/>
        <w:rPr>
          <w:rFonts w:ascii="Arial" w:hAnsi="Arial" w:cs="Arial"/>
        </w:rPr>
      </w:pPr>
      <w:r w:rsidRPr="00AF412A">
        <w:rPr>
          <w:rFonts w:ascii="Arial" w:hAnsi="Arial" w:cs="Arial"/>
        </w:rPr>
        <w:t>Revidiran je Plan zaštite od požara, Operativni plan gašenja otoka kao i Plan održavanja protupožarnih putova za 2024. godinu.</w:t>
      </w:r>
    </w:p>
    <w:p w14:paraId="73F8273F" w14:textId="77777777" w:rsidR="00AF412A" w:rsidRPr="00AF412A" w:rsidRDefault="00AF412A" w:rsidP="00AF412A">
      <w:pPr>
        <w:pStyle w:val="Odlomakpopisa"/>
        <w:spacing w:after="0" w:line="240" w:lineRule="auto"/>
        <w:ind w:left="788"/>
        <w:jc w:val="both"/>
        <w:rPr>
          <w:rFonts w:ascii="Arial" w:hAnsi="Arial" w:cs="Arial"/>
        </w:rPr>
      </w:pPr>
      <w:r w:rsidRPr="00AF412A">
        <w:rPr>
          <w:rFonts w:ascii="Arial" w:hAnsi="Arial" w:cs="Arial"/>
        </w:rPr>
        <w:t>U Planu je revizija Procjene ugroženosti od požara u 2024. godini ali tek kada    Hrvatska vatrogasna zajednica definira Pravilnike koji se tiču izrade istog (Pravilnik o  razvrstavanju vatrogasnih postrojbi u kategorije, Pravilnik o minimumu vozila i opreme za vatrogasne postrojbe).</w:t>
      </w:r>
    </w:p>
    <w:p w14:paraId="12068A56" w14:textId="77777777" w:rsidR="00301C4C" w:rsidRDefault="00301C4C" w:rsidP="00DB5BB7">
      <w:pPr>
        <w:rPr>
          <w:rFonts w:ascii="Arial" w:hAnsi="Arial" w:cs="Arial"/>
          <w:sz w:val="22"/>
          <w:szCs w:val="22"/>
        </w:rPr>
      </w:pPr>
    </w:p>
    <w:p w14:paraId="1FF5AED4" w14:textId="77777777" w:rsidR="00301C4C" w:rsidRDefault="00301C4C" w:rsidP="00DB5BB7">
      <w:pPr>
        <w:rPr>
          <w:rFonts w:ascii="Arial" w:hAnsi="Arial" w:cs="Arial"/>
          <w:sz w:val="22"/>
          <w:szCs w:val="22"/>
        </w:rPr>
      </w:pPr>
    </w:p>
    <w:p w14:paraId="2F40CD97" w14:textId="77777777" w:rsidR="00301C4C" w:rsidRPr="009E7E5C" w:rsidRDefault="00301C4C" w:rsidP="00DB5BB7">
      <w:pPr>
        <w:rPr>
          <w:rFonts w:ascii="Arial" w:hAnsi="Arial" w:cs="Arial"/>
          <w:b/>
          <w:sz w:val="22"/>
          <w:szCs w:val="22"/>
        </w:rPr>
      </w:pPr>
      <w:r w:rsidRPr="009E7E5C">
        <w:rPr>
          <w:rFonts w:ascii="Arial" w:hAnsi="Arial" w:cs="Arial"/>
          <w:b/>
          <w:sz w:val="22"/>
          <w:szCs w:val="22"/>
        </w:rPr>
        <w:t>58</w:t>
      </w:r>
    </w:p>
    <w:p w14:paraId="641BD3C6" w14:textId="77777777" w:rsidR="00EE4ECD" w:rsidRPr="00EE4ECD" w:rsidRDefault="00EE4ECD" w:rsidP="00EE4ECD">
      <w:pPr>
        <w:widowControl w:val="0"/>
        <w:suppressAutoHyphens/>
        <w:rPr>
          <w:rFonts w:ascii="Arial" w:eastAsia="SimSun" w:hAnsi="Arial" w:cs="Arial"/>
          <w:b/>
          <w:kern w:val="1"/>
          <w:sz w:val="22"/>
          <w:szCs w:val="22"/>
          <w:lang w:eastAsia="hi-IN" w:bidi="hi-IN"/>
        </w:rPr>
      </w:pPr>
    </w:p>
    <w:p w14:paraId="1A983C6E" w14:textId="77777777" w:rsidR="00EE4ECD" w:rsidRPr="00EE4ECD" w:rsidRDefault="00EE4ECD" w:rsidP="00EE4ECD">
      <w:pPr>
        <w:widowControl w:val="0"/>
        <w:suppressAutoHyphens/>
        <w:rPr>
          <w:rFonts w:ascii="Arial" w:eastAsia="SimSun" w:hAnsi="Arial" w:cs="Arial"/>
          <w:b/>
          <w:kern w:val="1"/>
          <w:sz w:val="22"/>
          <w:szCs w:val="22"/>
          <w:lang w:eastAsia="hi-IN" w:bidi="hi-IN"/>
        </w:rPr>
      </w:pPr>
    </w:p>
    <w:p w14:paraId="5D531835" w14:textId="77777777" w:rsidR="00EE4ECD" w:rsidRPr="00EE4ECD" w:rsidRDefault="00EE4ECD" w:rsidP="00EE4ECD">
      <w:pPr>
        <w:widowControl w:val="0"/>
        <w:suppressAutoHyphens/>
        <w:jc w:val="both"/>
        <w:rPr>
          <w:rFonts w:ascii="Arial" w:eastAsia="SimSun" w:hAnsi="Arial" w:cs="Arial"/>
          <w:kern w:val="1"/>
          <w:sz w:val="22"/>
          <w:szCs w:val="22"/>
          <w:lang w:eastAsia="hi-IN" w:bidi="hi-IN"/>
        </w:rPr>
      </w:pPr>
      <w:r w:rsidRPr="00EE4ECD">
        <w:rPr>
          <w:rFonts w:ascii="Arial" w:eastAsia="SimSun" w:hAnsi="Arial" w:cs="Arial"/>
          <w:kern w:val="1"/>
          <w:sz w:val="22"/>
          <w:szCs w:val="22"/>
          <w:lang w:eastAsia="hi-IN" w:bidi="hi-IN"/>
        </w:rPr>
        <w:t>Na temelju članka 35. Zakona o lokalnoj i područnoj (regionalnoj) samoupravi („Narodne novine“, broj 33/01, 60/01. 129/05, 109/07, 125/08, 36/09, 150/11, 144/12, 19/13, 137/15, 123/17, 98/19 i 144/20) i članka 39. Statuta Grada Dubrovnika ("Službeni glasnik Grada Dubrovnika", broj 2/21), Gradsko vijeće Grada Dubrovnika na 30. sjednici, održanoj 19. ožujka 2024., donijelo je</w:t>
      </w:r>
    </w:p>
    <w:p w14:paraId="57D497B2" w14:textId="77777777" w:rsidR="00EE4ECD" w:rsidRPr="00EE4ECD" w:rsidRDefault="00EE4ECD" w:rsidP="00EE4ECD">
      <w:pPr>
        <w:widowControl w:val="0"/>
        <w:suppressAutoHyphens/>
        <w:jc w:val="center"/>
        <w:rPr>
          <w:rFonts w:ascii="Arial" w:eastAsia="SimSun" w:hAnsi="Arial" w:cs="Arial"/>
          <w:b/>
          <w:bCs/>
          <w:kern w:val="1"/>
          <w:sz w:val="22"/>
          <w:szCs w:val="22"/>
          <w:lang w:eastAsia="hi-IN" w:bidi="hi-IN"/>
        </w:rPr>
      </w:pPr>
    </w:p>
    <w:p w14:paraId="11CC7DD4" w14:textId="77777777" w:rsidR="00EE4ECD" w:rsidRPr="00EE4ECD" w:rsidRDefault="00EE4ECD" w:rsidP="00EE4ECD">
      <w:pPr>
        <w:widowControl w:val="0"/>
        <w:suppressAutoHyphens/>
        <w:jc w:val="center"/>
        <w:rPr>
          <w:rFonts w:ascii="Arial" w:eastAsia="SimSun" w:hAnsi="Arial" w:cs="Arial"/>
          <w:b/>
          <w:bCs/>
          <w:kern w:val="1"/>
          <w:sz w:val="22"/>
          <w:szCs w:val="22"/>
          <w:lang w:eastAsia="hi-IN" w:bidi="hi-IN"/>
        </w:rPr>
      </w:pPr>
      <w:r w:rsidRPr="00EE4ECD">
        <w:rPr>
          <w:rFonts w:ascii="Arial" w:eastAsia="SimSun" w:hAnsi="Arial" w:cs="Arial"/>
          <w:b/>
          <w:bCs/>
          <w:kern w:val="1"/>
          <w:sz w:val="22"/>
          <w:szCs w:val="22"/>
          <w:lang w:eastAsia="hi-IN" w:bidi="hi-IN"/>
        </w:rPr>
        <w:t xml:space="preserve">ZAKLJUČAK </w:t>
      </w:r>
    </w:p>
    <w:p w14:paraId="6D03F2A6" w14:textId="77777777" w:rsidR="00EE4ECD" w:rsidRPr="00EE4ECD" w:rsidRDefault="00EE4ECD" w:rsidP="00EE4ECD">
      <w:pPr>
        <w:widowControl w:val="0"/>
        <w:suppressAutoHyphens/>
        <w:jc w:val="center"/>
        <w:rPr>
          <w:rFonts w:ascii="Arial" w:eastAsia="SimSun" w:hAnsi="Arial" w:cs="Arial"/>
          <w:b/>
          <w:bCs/>
          <w:kern w:val="1"/>
          <w:sz w:val="22"/>
          <w:szCs w:val="22"/>
          <w:lang w:eastAsia="hi-IN" w:bidi="hi-IN"/>
        </w:rPr>
      </w:pPr>
      <w:r w:rsidRPr="00EE4ECD">
        <w:rPr>
          <w:rFonts w:ascii="Arial" w:eastAsia="SimSun" w:hAnsi="Arial" w:cs="Arial"/>
          <w:b/>
          <w:bCs/>
          <w:kern w:val="1"/>
          <w:sz w:val="22"/>
          <w:szCs w:val="22"/>
          <w:lang w:eastAsia="hi-IN" w:bidi="hi-IN"/>
        </w:rPr>
        <w:t>o imenovanju boćarske dvorane u Gospinom polju</w:t>
      </w:r>
    </w:p>
    <w:p w14:paraId="4B80B2D4" w14:textId="77777777" w:rsidR="00EE4ECD" w:rsidRPr="00EE4ECD" w:rsidRDefault="00EE4ECD" w:rsidP="00EE4ECD">
      <w:pPr>
        <w:widowControl w:val="0"/>
        <w:suppressAutoHyphens/>
        <w:rPr>
          <w:rFonts w:ascii="Arial" w:eastAsia="SimSun" w:hAnsi="Arial" w:cs="Arial"/>
          <w:b/>
          <w:kern w:val="1"/>
          <w:sz w:val="22"/>
          <w:szCs w:val="22"/>
          <w:lang w:eastAsia="hi-IN" w:bidi="hi-IN"/>
        </w:rPr>
      </w:pPr>
    </w:p>
    <w:p w14:paraId="235957D8" w14:textId="77777777" w:rsidR="00EE4ECD" w:rsidRPr="00EE4ECD" w:rsidRDefault="00EE4ECD" w:rsidP="00EE4ECD">
      <w:pPr>
        <w:widowControl w:val="0"/>
        <w:suppressAutoHyphens/>
        <w:rPr>
          <w:rFonts w:ascii="Arial" w:eastAsia="SimSun" w:hAnsi="Arial" w:cs="Arial"/>
          <w:kern w:val="1"/>
          <w:sz w:val="22"/>
          <w:szCs w:val="22"/>
          <w:lang w:eastAsia="hi-IN" w:bidi="hi-IN"/>
        </w:rPr>
      </w:pPr>
    </w:p>
    <w:p w14:paraId="358BB15E" w14:textId="77777777" w:rsidR="00EE4ECD" w:rsidRPr="00EE4ECD" w:rsidRDefault="00EE4ECD" w:rsidP="00EE4ECD">
      <w:pPr>
        <w:widowControl w:val="0"/>
        <w:suppressAutoHyphens/>
        <w:jc w:val="center"/>
        <w:rPr>
          <w:rFonts w:ascii="Arial" w:eastAsia="SimSun" w:hAnsi="Arial" w:cs="Arial"/>
          <w:kern w:val="1"/>
          <w:sz w:val="22"/>
          <w:szCs w:val="22"/>
          <w:lang w:eastAsia="hi-IN" w:bidi="hi-IN"/>
        </w:rPr>
      </w:pPr>
      <w:r w:rsidRPr="00EE4ECD">
        <w:rPr>
          <w:rFonts w:ascii="Arial" w:eastAsia="SimSun" w:hAnsi="Arial" w:cs="Arial"/>
          <w:kern w:val="1"/>
          <w:sz w:val="22"/>
          <w:szCs w:val="22"/>
          <w:lang w:eastAsia="hi-IN" w:bidi="hi-IN"/>
        </w:rPr>
        <w:t xml:space="preserve">Članak 1. </w:t>
      </w:r>
    </w:p>
    <w:p w14:paraId="4B2029F5" w14:textId="77777777" w:rsidR="00EE4ECD" w:rsidRPr="00EE4ECD" w:rsidRDefault="00EE4ECD" w:rsidP="00EE4ECD">
      <w:pPr>
        <w:widowControl w:val="0"/>
        <w:suppressAutoHyphens/>
        <w:rPr>
          <w:rFonts w:ascii="Arial" w:eastAsia="SimSun" w:hAnsi="Arial" w:cs="Arial"/>
          <w:kern w:val="1"/>
          <w:sz w:val="22"/>
          <w:szCs w:val="22"/>
          <w:lang w:eastAsia="hi-IN" w:bidi="hi-IN"/>
        </w:rPr>
      </w:pPr>
    </w:p>
    <w:p w14:paraId="2BF6686F" w14:textId="77777777" w:rsidR="00EE4ECD" w:rsidRPr="00EE4ECD" w:rsidRDefault="00EE4ECD" w:rsidP="00EE4ECD">
      <w:pPr>
        <w:widowControl w:val="0"/>
        <w:suppressAutoHyphens/>
        <w:rPr>
          <w:rFonts w:ascii="Arial" w:eastAsia="SimSun" w:hAnsi="Arial" w:cs="Arial"/>
          <w:kern w:val="1"/>
          <w:sz w:val="22"/>
          <w:szCs w:val="22"/>
          <w:lang w:eastAsia="hi-IN" w:bidi="hi-IN"/>
        </w:rPr>
      </w:pPr>
      <w:r w:rsidRPr="00EE4ECD">
        <w:rPr>
          <w:rFonts w:ascii="Arial" w:eastAsia="SimSun" w:hAnsi="Arial" w:cs="Arial"/>
          <w:kern w:val="1"/>
          <w:sz w:val="22"/>
          <w:szCs w:val="22"/>
          <w:lang w:eastAsia="hi-IN" w:bidi="hi-IN"/>
        </w:rPr>
        <w:t>Boćarska dvorana u Gospinom polju imenuje se u „Boćarski dom Đuro Miletić“.</w:t>
      </w:r>
    </w:p>
    <w:p w14:paraId="2711284B" w14:textId="77777777" w:rsidR="00EE4ECD" w:rsidRPr="00EE4ECD" w:rsidRDefault="00EE4ECD" w:rsidP="00EE4ECD">
      <w:pPr>
        <w:widowControl w:val="0"/>
        <w:suppressAutoHyphens/>
        <w:rPr>
          <w:rFonts w:ascii="Arial" w:eastAsia="SimSun" w:hAnsi="Arial" w:cs="Arial"/>
          <w:kern w:val="1"/>
          <w:sz w:val="22"/>
          <w:szCs w:val="22"/>
          <w:lang w:eastAsia="hi-IN" w:bidi="hi-IN"/>
        </w:rPr>
      </w:pPr>
    </w:p>
    <w:p w14:paraId="5843810A" w14:textId="77777777" w:rsidR="00EE4ECD" w:rsidRPr="00EE4ECD" w:rsidRDefault="00EE4ECD" w:rsidP="00EE4ECD">
      <w:pPr>
        <w:widowControl w:val="0"/>
        <w:suppressAutoHyphens/>
        <w:jc w:val="center"/>
        <w:rPr>
          <w:rFonts w:ascii="Arial" w:eastAsia="SimSun" w:hAnsi="Arial" w:cs="Arial"/>
          <w:kern w:val="1"/>
          <w:sz w:val="22"/>
          <w:szCs w:val="22"/>
          <w:lang w:eastAsia="hi-IN" w:bidi="hi-IN"/>
        </w:rPr>
      </w:pPr>
    </w:p>
    <w:p w14:paraId="30BA3486" w14:textId="77777777" w:rsidR="00EE4ECD" w:rsidRPr="00EE4ECD" w:rsidRDefault="00EE4ECD" w:rsidP="00EE4ECD">
      <w:pPr>
        <w:widowControl w:val="0"/>
        <w:suppressAutoHyphens/>
        <w:jc w:val="center"/>
        <w:rPr>
          <w:rFonts w:ascii="Arial" w:eastAsia="SimSun" w:hAnsi="Arial" w:cs="Arial"/>
          <w:kern w:val="1"/>
          <w:sz w:val="22"/>
          <w:szCs w:val="22"/>
          <w:lang w:eastAsia="hi-IN" w:bidi="hi-IN"/>
        </w:rPr>
      </w:pPr>
      <w:r w:rsidRPr="00EE4ECD">
        <w:rPr>
          <w:rFonts w:ascii="Arial" w:eastAsia="SimSun" w:hAnsi="Arial" w:cs="Arial"/>
          <w:kern w:val="1"/>
          <w:sz w:val="22"/>
          <w:szCs w:val="22"/>
          <w:lang w:eastAsia="hi-IN" w:bidi="hi-IN"/>
        </w:rPr>
        <w:t>Članak 2.</w:t>
      </w:r>
    </w:p>
    <w:p w14:paraId="727DD4FD" w14:textId="77777777" w:rsidR="00EE4ECD" w:rsidRPr="00EE4ECD" w:rsidRDefault="00EE4ECD" w:rsidP="00EE4ECD">
      <w:pPr>
        <w:widowControl w:val="0"/>
        <w:suppressAutoHyphens/>
        <w:jc w:val="center"/>
        <w:rPr>
          <w:rFonts w:ascii="Arial" w:eastAsia="SimSun" w:hAnsi="Arial" w:cs="Arial"/>
          <w:kern w:val="1"/>
          <w:sz w:val="22"/>
          <w:szCs w:val="22"/>
          <w:lang w:eastAsia="hi-IN" w:bidi="hi-IN"/>
        </w:rPr>
      </w:pPr>
    </w:p>
    <w:p w14:paraId="6060E5B8" w14:textId="77777777" w:rsidR="00EE4ECD" w:rsidRPr="00EE4ECD" w:rsidRDefault="00EE4ECD" w:rsidP="00EE4ECD">
      <w:pPr>
        <w:widowControl w:val="0"/>
        <w:suppressAutoHyphens/>
        <w:jc w:val="both"/>
        <w:rPr>
          <w:rFonts w:ascii="Arial" w:eastAsia="SimSun" w:hAnsi="Arial" w:cs="Arial"/>
          <w:kern w:val="1"/>
          <w:sz w:val="22"/>
          <w:szCs w:val="22"/>
          <w:lang w:eastAsia="hi-IN" w:bidi="hi-IN"/>
        </w:rPr>
      </w:pPr>
      <w:r w:rsidRPr="00EE4ECD">
        <w:rPr>
          <w:rFonts w:ascii="Arial" w:eastAsia="SimSun" w:hAnsi="Arial" w:cs="Arial"/>
          <w:kern w:val="1"/>
          <w:sz w:val="22"/>
          <w:szCs w:val="22"/>
          <w:lang w:eastAsia="hi-IN" w:bidi="hi-IN"/>
        </w:rPr>
        <w:t>Ova</w:t>
      </w:r>
      <w:r>
        <w:rPr>
          <w:rFonts w:ascii="Arial" w:eastAsia="SimSun" w:hAnsi="Arial" w:cs="Arial"/>
          <w:kern w:val="1"/>
          <w:sz w:val="22"/>
          <w:szCs w:val="22"/>
          <w:lang w:eastAsia="hi-IN" w:bidi="hi-IN"/>
        </w:rPr>
        <w:t>j zaključak</w:t>
      </w:r>
      <w:r w:rsidRPr="00EE4ECD">
        <w:rPr>
          <w:rFonts w:ascii="Arial" w:eastAsia="SimSun" w:hAnsi="Arial" w:cs="Arial"/>
          <w:kern w:val="1"/>
          <w:sz w:val="22"/>
          <w:szCs w:val="22"/>
          <w:lang w:eastAsia="hi-IN" w:bidi="hi-IN"/>
        </w:rPr>
        <w:t xml:space="preserve"> stupa na snagu osmog dana od dana objave u "Službenom glasniku Grada Dubrovnika".</w:t>
      </w:r>
    </w:p>
    <w:p w14:paraId="0059AEC5" w14:textId="77777777" w:rsidR="00EE4ECD" w:rsidRDefault="00EE4ECD" w:rsidP="00EE4ECD">
      <w:pPr>
        <w:widowControl w:val="0"/>
        <w:suppressAutoHyphens/>
        <w:jc w:val="both"/>
        <w:rPr>
          <w:rFonts w:ascii="Arial" w:eastAsia="SimSun" w:hAnsi="Arial" w:cs="Arial"/>
          <w:kern w:val="1"/>
          <w:sz w:val="22"/>
          <w:szCs w:val="22"/>
          <w:lang w:eastAsia="hi-IN" w:bidi="hi-IN"/>
        </w:rPr>
      </w:pPr>
      <w:r w:rsidRPr="00EE4ECD">
        <w:rPr>
          <w:rFonts w:ascii="Arial" w:eastAsia="SimSun" w:hAnsi="Arial" w:cs="Arial"/>
          <w:kern w:val="1"/>
          <w:sz w:val="22"/>
          <w:szCs w:val="22"/>
          <w:lang w:eastAsia="hi-IN" w:bidi="hi-IN"/>
        </w:rPr>
        <w:tab/>
      </w:r>
    </w:p>
    <w:p w14:paraId="0B9276C3" w14:textId="77777777" w:rsidR="00EE4ECD" w:rsidRPr="00EE4ECD" w:rsidRDefault="00EE4ECD" w:rsidP="00EE4ECD">
      <w:pPr>
        <w:widowControl w:val="0"/>
        <w:suppressAutoHyphens/>
        <w:jc w:val="both"/>
        <w:rPr>
          <w:rFonts w:ascii="Arial" w:eastAsia="SimSun" w:hAnsi="Arial" w:cs="Arial"/>
          <w:kern w:val="1"/>
          <w:sz w:val="22"/>
          <w:szCs w:val="22"/>
          <w:lang w:eastAsia="hi-IN" w:bidi="hi-IN"/>
        </w:rPr>
      </w:pPr>
      <w:r w:rsidRPr="00EE4ECD">
        <w:rPr>
          <w:rFonts w:ascii="Arial" w:eastAsia="SimSun" w:hAnsi="Arial" w:cs="Arial"/>
          <w:kern w:val="1"/>
          <w:sz w:val="22"/>
          <w:szCs w:val="22"/>
          <w:lang w:eastAsia="hi-IN" w:bidi="hi-IN"/>
        </w:rPr>
        <w:tab/>
      </w:r>
      <w:r w:rsidRPr="00EE4ECD">
        <w:rPr>
          <w:rFonts w:ascii="Arial" w:eastAsia="SimSun" w:hAnsi="Arial" w:cs="Arial"/>
          <w:kern w:val="1"/>
          <w:sz w:val="22"/>
          <w:szCs w:val="22"/>
          <w:lang w:eastAsia="hi-IN" w:bidi="hi-IN"/>
        </w:rPr>
        <w:tab/>
      </w:r>
      <w:r w:rsidRPr="00EE4ECD">
        <w:rPr>
          <w:rFonts w:ascii="Arial" w:eastAsia="SimSun" w:hAnsi="Arial" w:cs="Arial"/>
          <w:kern w:val="1"/>
          <w:sz w:val="22"/>
          <w:szCs w:val="22"/>
          <w:lang w:eastAsia="hi-IN" w:bidi="hi-IN"/>
        </w:rPr>
        <w:tab/>
      </w:r>
      <w:r w:rsidRPr="00EE4ECD">
        <w:rPr>
          <w:rFonts w:ascii="Arial" w:eastAsia="SimSun" w:hAnsi="Arial" w:cs="Arial"/>
          <w:kern w:val="1"/>
          <w:sz w:val="22"/>
          <w:szCs w:val="22"/>
          <w:lang w:eastAsia="hi-IN" w:bidi="hi-IN"/>
        </w:rPr>
        <w:tab/>
      </w:r>
      <w:r w:rsidRPr="00EE4ECD">
        <w:rPr>
          <w:rFonts w:ascii="Arial" w:eastAsia="SimSun" w:hAnsi="Arial" w:cs="Arial"/>
          <w:kern w:val="1"/>
          <w:sz w:val="22"/>
          <w:szCs w:val="22"/>
          <w:lang w:eastAsia="hi-IN" w:bidi="hi-IN"/>
        </w:rPr>
        <w:tab/>
      </w:r>
      <w:r w:rsidRPr="00EE4ECD">
        <w:rPr>
          <w:rFonts w:ascii="Arial" w:eastAsia="SimSun" w:hAnsi="Arial" w:cs="Arial"/>
          <w:kern w:val="1"/>
          <w:sz w:val="22"/>
          <w:szCs w:val="22"/>
          <w:lang w:eastAsia="hi-IN" w:bidi="hi-IN"/>
        </w:rPr>
        <w:tab/>
      </w:r>
      <w:r w:rsidRPr="00EE4ECD">
        <w:rPr>
          <w:rFonts w:ascii="Arial" w:eastAsia="SimSun" w:hAnsi="Arial" w:cs="Arial"/>
          <w:kern w:val="1"/>
          <w:sz w:val="22"/>
          <w:szCs w:val="22"/>
          <w:lang w:eastAsia="hi-IN" w:bidi="hi-IN"/>
        </w:rPr>
        <w:tab/>
      </w:r>
      <w:r w:rsidRPr="00EE4ECD">
        <w:rPr>
          <w:rFonts w:ascii="Arial" w:eastAsia="SimSun" w:hAnsi="Arial" w:cs="Arial"/>
          <w:kern w:val="1"/>
          <w:sz w:val="22"/>
          <w:szCs w:val="22"/>
          <w:lang w:eastAsia="hi-IN" w:bidi="hi-IN"/>
        </w:rPr>
        <w:tab/>
      </w:r>
    </w:p>
    <w:p w14:paraId="0CE2DD5A" w14:textId="77777777" w:rsidR="00EE4ECD" w:rsidRPr="00EE4ECD" w:rsidRDefault="00EE4ECD" w:rsidP="00EE4ECD">
      <w:pPr>
        <w:widowControl w:val="0"/>
        <w:suppressAutoHyphens/>
        <w:jc w:val="both"/>
        <w:rPr>
          <w:rFonts w:ascii="Arial" w:eastAsia="SimSun" w:hAnsi="Arial" w:cs="Arial"/>
          <w:kern w:val="1"/>
          <w:sz w:val="22"/>
          <w:szCs w:val="22"/>
          <w:lang w:eastAsia="hi-IN" w:bidi="hi-IN"/>
        </w:rPr>
      </w:pPr>
      <w:r w:rsidRPr="00EE4ECD">
        <w:rPr>
          <w:rFonts w:ascii="Arial" w:eastAsia="SimSun" w:hAnsi="Arial" w:cs="Arial"/>
          <w:kern w:val="1"/>
          <w:sz w:val="22"/>
          <w:szCs w:val="22"/>
          <w:lang w:eastAsia="hi-IN" w:bidi="hi-IN"/>
        </w:rPr>
        <w:t>KLASA: 007-01/24-02/02</w:t>
      </w:r>
    </w:p>
    <w:p w14:paraId="7652849F" w14:textId="77777777" w:rsidR="00EE4ECD" w:rsidRPr="00EE4ECD" w:rsidRDefault="00EE4ECD" w:rsidP="00EE4ECD">
      <w:pPr>
        <w:widowControl w:val="0"/>
        <w:suppressAutoHyphens/>
        <w:jc w:val="both"/>
        <w:rPr>
          <w:rFonts w:ascii="Arial" w:eastAsia="SimSun" w:hAnsi="Arial" w:cs="Arial"/>
          <w:kern w:val="1"/>
          <w:sz w:val="22"/>
          <w:szCs w:val="22"/>
          <w:lang w:eastAsia="hi-IN" w:bidi="hi-IN"/>
        </w:rPr>
      </w:pPr>
      <w:r w:rsidRPr="00EE4ECD">
        <w:rPr>
          <w:rFonts w:ascii="Arial" w:eastAsia="SimSun" w:hAnsi="Arial" w:cs="Arial"/>
          <w:kern w:val="1"/>
          <w:sz w:val="22"/>
          <w:szCs w:val="22"/>
          <w:lang w:eastAsia="hi-IN" w:bidi="hi-IN"/>
        </w:rPr>
        <w:t>URBROJ: 2117-1-09-24-02</w:t>
      </w:r>
    </w:p>
    <w:p w14:paraId="56B6CEE2" w14:textId="77777777" w:rsidR="00EE4ECD" w:rsidRPr="00EE4ECD" w:rsidRDefault="00EE4ECD" w:rsidP="00EE4ECD">
      <w:pPr>
        <w:widowControl w:val="0"/>
        <w:suppressAutoHyphens/>
        <w:jc w:val="both"/>
        <w:rPr>
          <w:rFonts w:ascii="Arial" w:eastAsia="SimSun" w:hAnsi="Arial" w:cs="Arial"/>
          <w:kern w:val="1"/>
          <w:sz w:val="22"/>
          <w:szCs w:val="22"/>
          <w:lang w:eastAsia="hi-IN" w:bidi="hi-IN"/>
        </w:rPr>
      </w:pPr>
      <w:r w:rsidRPr="00EE4ECD">
        <w:rPr>
          <w:rFonts w:ascii="Arial" w:eastAsia="SimSun" w:hAnsi="Arial" w:cs="Arial"/>
          <w:kern w:val="1"/>
          <w:sz w:val="22"/>
          <w:szCs w:val="22"/>
          <w:lang w:eastAsia="hi-IN" w:bidi="hi-IN"/>
        </w:rPr>
        <w:t>Dubrovnik, 19. ožujka 2024.</w:t>
      </w:r>
    </w:p>
    <w:p w14:paraId="3E2BA877" w14:textId="77777777" w:rsidR="00301C4C" w:rsidRDefault="00301C4C" w:rsidP="00DB5BB7">
      <w:pPr>
        <w:rPr>
          <w:rFonts w:ascii="Arial" w:hAnsi="Arial" w:cs="Arial"/>
          <w:sz w:val="22"/>
          <w:szCs w:val="22"/>
        </w:rPr>
      </w:pPr>
    </w:p>
    <w:p w14:paraId="2BEABA71" w14:textId="77777777" w:rsidR="00301C4C" w:rsidRPr="00425B1D" w:rsidRDefault="00301C4C" w:rsidP="00301C4C">
      <w:pPr>
        <w:rPr>
          <w:rFonts w:ascii="Arial" w:hAnsi="Arial" w:cs="Arial"/>
          <w:sz w:val="22"/>
          <w:szCs w:val="22"/>
          <w:lang w:eastAsia="en-US"/>
        </w:rPr>
      </w:pPr>
      <w:r w:rsidRPr="00425B1D">
        <w:rPr>
          <w:rFonts w:ascii="Arial" w:hAnsi="Arial" w:cs="Arial"/>
          <w:sz w:val="22"/>
          <w:szCs w:val="22"/>
          <w:lang w:eastAsia="en-US"/>
        </w:rPr>
        <w:t>Predsjednik Gradskog vijeća</w:t>
      </w:r>
    </w:p>
    <w:p w14:paraId="66FF5964" w14:textId="77777777" w:rsidR="00301C4C" w:rsidRPr="00425B1D" w:rsidRDefault="00301C4C" w:rsidP="00301C4C">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6D153116" w14:textId="77777777" w:rsidR="00301C4C" w:rsidRPr="00093E75" w:rsidRDefault="00301C4C" w:rsidP="00301C4C">
      <w:pPr>
        <w:rPr>
          <w:rFonts w:ascii="Arial" w:hAnsi="Arial" w:cs="Arial"/>
          <w:sz w:val="22"/>
          <w:szCs w:val="22"/>
          <w:lang w:eastAsia="en-US"/>
        </w:rPr>
      </w:pPr>
      <w:r w:rsidRPr="00093E75">
        <w:rPr>
          <w:rFonts w:ascii="Arial" w:hAnsi="Arial" w:cs="Arial"/>
          <w:sz w:val="22"/>
          <w:szCs w:val="22"/>
          <w:lang w:eastAsia="en-US"/>
        </w:rPr>
        <w:t>----------------------------------------</w:t>
      </w:r>
    </w:p>
    <w:p w14:paraId="6108F813" w14:textId="77777777" w:rsidR="00301C4C" w:rsidRDefault="00301C4C" w:rsidP="00DB5BB7">
      <w:pPr>
        <w:rPr>
          <w:rFonts w:ascii="Arial" w:hAnsi="Arial" w:cs="Arial"/>
          <w:sz w:val="22"/>
          <w:szCs w:val="22"/>
        </w:rPr>
      </w:pPr>
    </w:p>
    <w:p w14:paraId="3021DE13" w14:textId="77777777" w:rsidR="00301C4C" w:rsidRDefault="00301C4C" w:rsidP="00DB5BB7">
      <w:pPr>
        <w:rPr>
          <w:rFonts w:ascii="Arial" w:hAnsi="Arial" w:cs="Arial"/>
          <w:sz w:val="22"/>
          <w:szCs w:val="22"/>
        </w:rPr>
      </w:pPr>
    </w:p>
    <w:p w14:paraId="1E514B55" w14:textId="77777777" w:rsidR="00301C4C" w:rsidRDefault="00301C4C" w:rsidP="00DB5BB7">
      <w:pPr>
        <w:rPr>
          <w:rFonts w:ascii="Arial" w:hAnsi="Arial" w:cs="Arial"/>
          <w:sz w:val="22"/>
          <w:szCs w:val="22"/>
        </w:rPr>
      </w:pPr>
    </w:p>
    <w:p w14:paraId="2FC3B9D9" w14:textId="77777777" w:rsidR="00301C4C" w:rsidRDefault="00301C4C" w:rsidP="00DB5BB7">
      <w:pPr>
        <w:rPr>
          <w:rFonts w:ascii="Arial" w:hAnsi="Arial" w:cs="Arial"/>
          <w:sz w:val="22"/>
          <w:szCs w:val="22"/>
        </w:rPr>
      </w:pPr>
    </w:p>
    <w:p w14:paraId="02BD75A1" w14:textId="77777777" w:rsidR="00301C4C" w:rsidRPr="009E7E5C" w:rsidRDefault="00301C4C" w:rsidP="00DB5BB7">
      <w:pPr>
        <w:rPr>
          <w:rFonts w:ascii="Arial" w:hAnsi="Arial" w:cs="Arial"/>
          <w:b/>
          <w:sz w:val="22"/>
          <w:szCs w:val="22"/>
        </w:rPr>
      </w:pPr>
      <w:r w:rsidRPr="009E7E5C">
        <w:rPr>
          <w:rFonts w:ascii="Arial" w:hAnsi="Arial" w:cs="Arial"/>
          <w:b/>
          <w:sz w:val="22"/>
          <w:szCs w:val="22"/>
        </w:rPr>
        <w:t>59</w:t>
      </w:r>
    </w:p>
    <w:p w14:paraId="39565304" w14:textId="77777777" w:rsidR="00EE4ECD" w:rsidRPr="00EE4ECD" w:rsidRDefault="00EE4ECD" w:rsidP="00EE4ECD">
      <w:pPr>
        <w:suppressAutoHyphens/>
        <w:autoSpaceDN w:val="0"/>
        <w:jc w:val="both"/>
        <w:textAlignment w:val="baseline"/>
        <w:rPr>
          <w:rFonts w:ascii="Arial" w:hAnsi="Arial" w:cs="Arial"/>
          <w:sz w:val="22"/>
          <w:szCs w:val="22"/>
          <w:lang w:eastAsia="en-US"/>
        </w:rPr>
      </w:pPr>
      <w:r w:rsidRPr="00EE4ECD">
        <w:rPr>
          <w:rFonts w:ascii="Arial" w:hAnsi="Arial" w:cs="Arial"/>
          <w:sz w:val="22"/>
          <w:szCs w:val="22"/>
          <w:lang w:eastAsia="en-US"/>
        </w:rPr>
        <w:t xml:space="preserve">                                                                          </w:t>
      </w:r>
    </w:p>
    <w:p w14:paraId="3FBB9CC4" w14:textId="77777777" w:rsidR="00EE4ECD" w:rsidRPr="00EE4ECD" w:rsidRDefault="00EE4ECD" w:rsidP="00EE4ECD">
      <w:pPr>
        <w:suppressAutoHyphens/>
        <w:autoSpaceDN w:val="0"/>
        <w:textAlignment w:val="baseline"/>
        <w:rPr>
          <w:rFonts w:ascii="Arial" w:eastAsia="Calibri" w:hAnsi="Arial" w:cs="Arial"/>
          <w:sz w:val="22"/>
          <w:szCs w:val="22"/>
          <w:lang w:eastAsia="en-US"/>
        </w:rPr>
      </w:pPr>
      <w:r w:rsidRPr="00EE4ECD">
        <w:rPr>
          <w:rFonts w:ascii="Arial" w:eastAsia="Calibri" w:hAnsi="Arial" w:cs="Arial"/>
          <w:sz w:val="22"/>
          <w:szCs w:val="22"/>
          <w:lang w:eastAsia="en-US"/>
        </w:rPr>
        <w:t xml:space="preserve">   </w:t>
      </w:r>
    </w:p>
    <w:p w14:paraId="1B79F3A8" w14:textId="77777777" w:rsidR="00EE4ECD" w:rsidRPr="00EE4ECD" w:rsidRDefault="00EE4ECD" w:rsidP="00EE4ECD">
      <w:pPr>
        <w:tabs>
          <w:tab w:val="left" w:pos="576"/>
          <w:tab w:val="left" w:pos="1296"/>
          <w:tab w:val="left" w:pos="2016"/>
          <w:tab w:val="left" w:pos="2736"/>
          <w:tab w:val="left" w:pos="3456"/>
          <w:tab w:val="left" w:pos="4176"/>
          <w:tab w:val="center" w:pos="4608"/>
          <w:tab w:val="left" w:pos="4896"/>
          <w:tab w:val="left" w:pos="5616"/>
          <w:tab w:val="left" w:pos="6336"/>
          <w:tab w:val="left" w:pos="7056"/>
          <w:tab w:val="left" w:pos="7776"/>
          <w:tab w:val="left" w:pos="8496"/>
          <w:tab w:val="left" w:pos="9216"/>
        </w:tabs>
        <w:suppressAutoHyphens/>
        <w:autoSpaceDN w:val="0"/>
        <w:jc w:val="both"/>
        <w:textAlignment w:val="baseline"/>
        <w:rPr>
          <w:rFonts w:ascii="Arial" w:eastAsia="Calibri" w:hAnsi="Arial" w:cs="Arial"/>
          <w:sz w:val="22"/>
          <w:szCs w:val="22"/>
          <w:lang w:eastAsia="en-US"/>
        </w:rPr>
      </w:pPr>
      <w:r w:rsidRPr="00EE4ECD">
        <w:rPr>
          <w:rFonts w:ascii="Arial" w:eastAsia="Calibri" w:hAnsi="Arial" w:cs="Arial"/>
          <w:sz w:val="22"/>
          <w:szCs w:val="22"/>
          <w:lang w:eastAsia="en-US"/>
        </w:rPr>
        <w:t>Na temelju članka 39. Statuta Grada Dubrovnika („Službeni glasnik Grada Dubrovnika“, broj 2/21), Gradsko vijeće Grada Dubrovnika na 30. sjednici, održanoj 19. ožujka 2024., donijelo je</w:t>
      </w:r>
    </w:p>
    <w:p w14:paraId="30852F73" w14:textId="77777777" w:rsidR="00EE4ECD" w:rsidRPr="00EE4ECD" w:rsidRDefault="00EE4ECD" w:rsidP="00EE4ECD">
      <w:pPr>
        <w:suppressAutoHyphens/>
        <w:autoSpaceDN w:val="0"/>
        <w:textAlignment w:val="baseline"/>
        <w:rPr>
          <w:rFonts w:ascii="Arial" w:eastAsia="Calibri" w:hAnsi="Arial" w:cs="Arial"/>
          <w:sz w:val="22"/>
          <w:szCs w:val="22"/>
          <w:lang w:eastAsia="en-US"/>
        </w:rPr>
      </w:pPr>
      <w:r w:rsidRPr="00EE4ECD">
        <w:rPr>
          <w:rFonts w:ascii="Arial" w:eastAsia="Calibri" w:hAnsi="Arial" w:cs="Arial"/>
          <w:sz w:val="22"/>
          <w:szCs w:val="22"/>
          <w:lang w:eastAsia="en-US"/>
        </w:rPr>
        <w:t xml:space="preserve">                                                                  </w:t>
      </w:r>
    </w:p>
    <w:p w14:paraId="007A2A32" w14:textId="77777777" w:rsidR="00EE4ECD" w:rsidRPr="00EE4ECD" w:rsidRDefault="00EE4ECD" w:rsidP="00EE4ECD">
      <w:pPr>
        <w:suppressAutoHyphens/>
        <w:autoSpaceDN w:val="0"/>
        <w:jc w:val="center"/>
        <w:textAlignment w:val="baseline"/>
        <w:rPr>
          <w:rFonts w:ascii="Arial" w:eastAsia="Calibri" w:hAnsi="Arial" w:cs="Arial"/>
          <w:b/>
          <w:sz w:val="22"/>
          <w:szCs w:val="22"/>
          <w:lang w:eastAsia="en-US"/>
        </w:rPr>
      </w:pPr>
      <w:r w:rsidRPr="00EE4ECD">
        <w:rPr>
          <w:rFonts w:ascii="Arial" w:eastAsia="Calibri" w:hAnsi="Arial" w:cs="Arial"/>
          <w:b/>
          <w:sz w:val="22"/>
          <w:szCs w:val="22"/>
          <w:lang w:eastAsia="en-US"/>
        </w:rPr>
        <w:t>R  J  E  Š  E  NJ  E</w:t>
      </w:r>
    </w:p>
    <w:p w14:paraId="69B1645A" w14:textId="77777777" w:rsidR="00EE4ECD" w:rsidRPr="00EE4ECD" w:rsidRDefault="00EE4ECD" w:rsidP="00EE4ECD">
      <w:pPr>
        <w:suppressAutoHyphens/>
        <w:autoSpaceDN w:val="0"/>
        <w:jc w:val="center"/>
        <w:textAlignment w:val="baseline"/>
        <w:rPr>
          <w:rFonts w:ascii="Arial" w:eastAsia="Calibri" w:hAnsi="Arial" w:cs="Arial"/>
          <w:b/>
          <w:sz w:val="22"/>
          <w:szCs w:val="22"/>
          <w:lang w:eastAsia="en-US"/>
        </w:rPr>
      </w:pPr>
      <w:r w:rsidRPr="00EE4ECD">
        <w:rPr>
          <w:rFonts w:ascii="Arial" w:eastAsia="Calibri" w:hAnsi="Arial" w:cs="Arial"/>
          <w:b/>
          <w:sz w:val="22"/>
          <w:szCs w:val="22"/>
          <w:lang w:eastAsia="en-US"/>
        </w:rPr>
        <w:t xml:space="preserve">o imenovanju ravnatelja </w:t>
      </w:r>
    </w:p>
    <w:p w14:paraId="5563C6A2" w14:textId="77777777" w:rsidR="00EE4ECD" w:rsidRPr="00EE4ECD" w:rsidRDefault="00EE4ECD" w:rsidP="00EE4ECD">
      <w:pPr>
        <w:suppressAutoHyphens/>
        <w:autoSpaceDN w:val="0"/>
        <w:jc w:val="center"/>
        <w:textAlignment w:val="baseline"/>
        <w:rPr>
          <w:rFonts w:ascii="Arial" w:eastAsia="Calibri" w:hAnsi="Arial" w:cs="Arial"/>
          <w:b/>
          <w:sz w:val="22"/>
          <w:szCs w:val="22"/>
          <w:lang w:eastAsia="en-US"/>
        </w:rPr>
      </w:pPr>
      <w:r w:rsidRPr="00EE4ECD">
        <w:rPr>
          <w:rFonts w:ascii="Arial" w:eastAsia="Calibri" w:hAnsi="Arial" w:cs="Arial"/>
          <w:b/>
          <w:sz w:val="22"/>
          <w:szCs w:val="22"/>
          <w:lang w:eastAsia="en-US"/>
        </w:rPr>
        <w:t>Javne ustanove Športski objekti Dubrovnik</w:t>
      </w:r>
    </w:p>
    <w:p w14:paraId="6FC81668" w14:textId="77777777" w:rsidR="00EE4ECD" w:rsidRPr="00EE4ECD" w:rsidRDefault="00EE4ECD" w:rsidP="00EE4ECD">
      <w:pPr>
        <w:suppressAutoHyphens/>
        <w:autoSpaceDN w:val="0"/>
        <w:textAlignment w:val="baseline"/>
        <w:rPr>
          <w:rFonts w:ascii="Arial" w:eastAsia="Calibri" w:hAnsi="Arial" w:cs="Arial"/>
          <w:b/>
          <w:sz w:val="22"/>
          <w:szCs w:val="22"/>
          <w:lang w:eastAsia="en-US"/>
        </w:rPr>
      </w:pPr>
    </w:p>
    <w:p w14:paraId="6A1080A6" w14:textId="77777777" w:rsidR="00EE4ECD" w:rsidRPr="00EE4ECD" w:rsidRDefault="00EE4ECD" w:rsidP="004A32B5">
      <w:pPr>
        <w:numPr>
          <w:ilvl w:val="0"/>
          <w:numId w:val="58"/>
        </w:numPr>
        <w:suppressAutoHyphens/>
        <w:autoSpaceDN w:val="0"/>
        <w:spacing w:after="160"/>
        <w:textAlignment w:val="baseline"/>
        <w:rPr>
          <w:rFonts w:ascii="Arial" w:eastAsia="Calibri" w:hAnsi="Arial" w:cs="Arial"/>
          <w:b/>
          <w:sz w:val="22"/>
          <w:szCs w:val="22"/>
          <w:lang w:eastAsia="en-US"/>
        </w:rPr>
      </w:pPr>
      <w:r w:rsidRPr="00EE4ECD">
        <w:rPr>
          <w:rFonts w:ascii="Arial" w:eastAsia="Calibri" w:hAnsi="Arial" w:cs="Arial"/>
          <w:b/>
          <w:sz w:val="22"/>
          <w:szCs w:val="22"/>
          <w:lang w:eastAsia="en-US"/>
        </w:rPr>
        <w:t>Lukša Klaić</w:t>
      </w:r>
      <w:r w:rsidRPr="00EE4ECD">
        <w:rPr>
          <w:rFonts w:ascii="Arial" w:eastAsia="Calibri" w:hAnsi="Arial" w:cs="Arial"/>
          <w:bCs/>
          <w:sz w:val="22"/>
          <w:szCs w:val="22"/>
          <w:lang w:eastAsia="en-US"/>
        </w:rPr>
        <w:t>, iz Grude,</w:t>
      </w:r>
      <w:r w:rsidRPr="00EE4ECD">
        <w:rPr>
          <w:rFonts w:ascii="Arial" w:eastAsia="Calibri" w:hAnsi="Arial" w:cs="Arial"/>
          <w:sz w:val="22"/>
          <w:szCs w:val="22"/>
          <w:lang w:eastAsia="en-US"/>
        </w:rPr>
        <w:t xml:space="preserve"> imenuje se ravnateljem Javne ustanove Športski objekti Dubrovnik, na mandatno razdoblje od 9. travnja 2024. do 8. travnja 2028. godine.</w:t>
      </w:r>
    </w:p>
    <w:p w14:paraId="16245DAA" w14:textId="77777777" w:rsidR="00EE4ECD" w:rsidRPr="00EE4ECD" w:rsidRDefault="00EE4ECD" w:rsidP="00EE4ECD">
      <w:pPr>
        <w:suppressAutoHyphens/>
        <w:autoSpaceDN w:val="0"/>
        <w:ind w:left="360"/>
        <w:textAlignment w:val="baseline"/>
        <w:rPr>
          <w:rFonts w:ascii="Arial" w:eastAsia="Calibri" w:hAnsi="Arial" w:cs="Arial"/>
          <w:b/>
          <w:sz w:val="22"/>
          <w:szCs w:val="22"/>
          <w:lang w:eastAsia="en-US"/>
        </w:rPr>
      </w:pPr>
    </w:p>
    <w:p w14:paraId="0C29F1D1" w14:textId="77777777" w:rsidR="00EE4ECD" w:rsidRPr="00EE4ECD" w:rsidRDefault="00EE4ECD" w:rsidP="004A32B5">
      <w:pPr>
        <w:numPr>
          <w:ilvl w:val="0"/>
          <w:numId w:val="58"/>
        </w:numPr>
        <w:suppressAutoHyphens/>
        <w:autoSpaceDN w:val="0"/>
        <w:spacing w:after="160"/>
        <w:textAlignment w:val="baseline"/>
        <w:rPr>
          <w:rFonts w:ascii="Arial" w:eastAsia="Calibri" w:hAnsi="Arial" w:cs="Arial"/>
          <w:b/>
          <w:sz w:val="22"/>
          <w:szCs w:val="22"/>
          <w:lang w:eastAsia="en-US"/>
        </w:rPr>
      </w:pPr>
      <w:r w:rsidRPr="00EE4ECD">
        <w:rPr>
          <w:rFonts w:ascii="Arial" w:eastAsia="Calibri" w:hAnsi="Arial" w:cs="Arial"/>
          <w:sz w:val="22"/>
          <w:szCs w:val="22"/>
          <w:lang w:eastAsia="en-US"/>
        </w:rPr>
        <w:t xml:space="preserve">Ovo rješenje stupa na snagu osmog dana od dana objave u „Službenom glasniku Grada Dubrovnika“.                                          </w:t>
      </w:r>
    </w:p>
    <w:p w14:paraId="402E9519" w14:textId="77777777" w:rsidR="00EE4ECD" w:rsidRPr="00EE4ECD" w:rsidRDefault="00EE4ECD" w:rsidP="00EE4ECD">
      <w:pPr>
        <w:suppressAutoHyphens/>
        <w:autoSpaceDN w:val="0"/>
        <w:textAlignment w:val="baseline"/>
        <w:rPr>
          <w:rFonts w:ascii="Arial" w:eastAsia="Calibri" w:hAnsi="Arial" w:cs="Arial"/>
          <w:sz w:val="22"/>
          <w:szCs w:val="22"/>
          <w:lang w:eastAsia="en-US"/>
        </w:rPr>
      </w:pPr>
    </w:p>
    <w:p w14:paraId="561AC66F" w14:textId="77777777" w:rsidR="00EE4ECD" w:rsidRPr="00EE4ECD" w:rsidRDefault="00EE4ECD" w:rsidP="00EE4ECD">
      <w:pPr>
        <w:suppressAutoHyphens/>
        <w:autoSpaceDN w:val="0"/>
        <w:jc w:val="center"/>
        <w:textAlignment w:val="baseline"/>
        <w:rPr>
          <w:rFonts w:ascii="Arial" w:eastAsia="Calibri" w:hAnsi="Arial" w:cs="Arial"/>
          <w:sz w:val="22"/>
          <w:szCs w:val="22"/>
          <w:lang w:eastAsia="en-US"/>
        </w:rPr>
      </w:pPr>
      <w:r w:rsidRPr="00EE4ECD">
        <w:rPr>
          <w:rFonts w:ascii="Arial" w:eastAsia="Calibri" w:hAnsi="Arial" w:cs="Arial"/>
          <w:sz w:val="22"/>
          <w:szCs w:val="22"/>
          <w:lang w:eastAsia="en-US"/>
        </w:rPr>
        <w:t>O B R A Z L O Ž E NJ E:</w:t>
      </w:r>
    </w:p>
    <w:p w14:paraId="5C3B6ECF" w14:textId="77777777" w:rsidR="00EE4ECD" w:rsidRPr="00EE4ECD" w:rsidRDefault="00EE4ECD" w:rsidP="00EE4ECD">
      <w:pPr>
        <w:suppressAutoHyphens/>
        <w:autoSpaceDN w:val="0"/>
        <w:jc w:val="center"/>
        <w:textAlignment w:val="baseline"/>
        <w:rPr>
          <w:rFonts w:ascii="Arial" w:eastAsia="Calibri" w:hAnsi="Arial" w:cs="Arial"/>
          <w:sz w:val="22"/>
          <w:szCs w:val="22"/>
          <w:lang w:eastAsia="en-US"/>
        </w:rPr>
      </w:pPr>
    </w:p>
    <w:p w14:paraId="6F16D6E9" w14:textId="77777777" w:rsidR="00EE4ECD" w:rsidRPr="00EE4ECD" w:rsidRDefault="00EE4ECD" w:rsidP="00EE4ECD">
      <w:pPr>
        <w:suppressAutoHyphens/>
        <w:autoSpaceDN w:val="0"/>
        <w:jc w:val="both"/>
        <w:textAlignment w:val="baseline"/>
        <w:rPr>
          <w:rFonts w:ascii="Arial" w:eastAsia="Calibri" w:hAnsi="Arial" w:cs="Arial"/>
          <w:sz w:val="22"/>
          <w:szCs w:val="22"/>
          <w:lang w:eastAsia="en-US"/>
        </w:rPr>
      </w:pPr>
      <w:r w:rsidRPr="00EE4ECD">
        <w:rPr>
          <w:rFonts w:ascii="Arial" w:eastAsia="Calibri" w:hAnsi="Arial" w:cs="Arial"/>
          <w:sz w:val="22"/>
          <w:szCs w:val="22"/>
          <w:lang w:eastAsia="en-US"/>
        </w:rPr>
        <w:t>Upravno vijeće Javne ustanove Športski objekti Dubrovnik raspisalo je natječaj za imenovanje ravnatelja/</w:t>
      </w:r>
      <w:proofErr w:type="spellStart"/>
      <w:r w:rsidRPr="00EE4ECD">
        <w:rPr>
          <w:rFonts w:ascii="Arial" w:eastAsia="Calibri" w:hAnsi="Arial" w:cs="Arial"/>
          <w:sz w:val="22"/>
          <w:szCs w:val="22"/>
          <w:lang w:eastAsia="en-US"/>
        </w:rPr>
        <w:t>ice</w:t>
      </w:r>
      <w:proofErr w:type="spellEnd"/>
      <w:r w:rsidRPr="00EE4ECD">
        <w:rPr>
          <w:rFonts w:ascii="Arial" w:eastAsia="Calibri" w:hAnsi="Arial" w:cs="Arial"/>
          <w:sz w:val="22"/>
          <w:szCs w:val="22"/>
          <w:lang w:eastAsia="en-US"/>
        </w:rPr>
        <w:t xml:space="preserve"> koji je objavljen u Narodnim novinama br. 10/24  i na službenoj mrežnoj stranici Javne ustanove Športski objekti Dubrovnik, dana 26. siječnja 2024. godine. </w:t>
      </w:r>
    </w:p>
    <w:p w14:paraId="5A3F8F12" w14:textId="77777777" w:rsidR="00EE4ECD" w:rsidRPr="00EE4ECD" w:rsidRDefault="00EE4ECD" w:rsidP="00EE4ECD">
      <w:pPr>
        <w:suppressAutoHyphens/>
        <w:autoSpaceDN w:val="0"/>
        <w:jc w:val="both"/>
        <w:textAlignment w:val="baseline"/>
        <w:rPr>
          <w:rFonts w:ascii="Arial" w:eastAsia="Calibri" w:hAnsi="Arial" w:cs="Arial"/>
          <w:sz w:val="22"/>
          <w:szCs w:val="22"/>
          <w:lang w:eastAsia="en-US"/>
        </w:rPr>
      </w:pPr>
    </w:p>
    <w:p w14:paraId="53608B11" w14:textId="77777777" w:rsidR="00EE4ECD" w:rsidRPr="00EE4ECD" w:rsidRDefault="00EE4ECD" w:rsidP="00EE4ECD">
      <w:pPr>
        <w:suppressAutoHyphens/>
        <w:autoSpaceDN w:val="0"/>
        <w:jc w:val="both"/>
        <w:textAlignment w:val="baseline"/>
        <w:rPr>
          <w:rFonts w:ascii="Arial" w:eastAsia="Calibri" w:hAnsi="Arial" w:cs="Arial"/>
          <w:sz w:val="22"/>
          <w:szCs w:val="22"/>
          <w:lang w:eastAsia="en-US"/>
        </w:rPr>
      </w:pPr>
      <w:r w:rsidRPr="00EE4ECD">
        <w:rPr>
          <w:rFonts w:ascii="Arial" w:eastAsia="Calibri" w:hAnsi="Arial" w:cs="Arial"/>
          <w:sz w:val="22"/>
          <w:szCs w:val="22"/>
          <w:lang w:eastAsia="en-US"/>
        </w:rPr>
        <w:t>U zakonskom roku na natječaj je pristigla samo jedna prijava, i to prijava gospodina Lukše Klaića, dosadašnjeg ravnatelja.</w:t>
      </w:r>
    </w:p>
    <w:p w14:paraId="39C3E9BC" w14:textId="77777777" w:rsidR="00EE4ECD" w:rsidRPr="00EE4ECD" w:rsidRDefault="00EE4ECD" w:rsidP="00EE4ECD">
      <w:pPr>
        <w:suppressAutoHyphens/>
        <w:autoSpaceDN w:val="0"/>
        <w:jc w:val="both"/>
        <w:textAlignment w:val="baseline"/>
        <w:rPr>
          <w:rFonts w:ascii="Arial" w:eastAsia="Calibri" w:hAnsi="Arial" w:cs="Arial"/>
          <w:sz w:val="22"/>
          <w:szCs w:val="22"/>
          <w:lang w:eastAsia="en-US"/>
        </w:rPr>
      </w:pPr>
    </w:p>
    <w:p w14:paraId="2BEAB3FB" w14:textId="77777777" w:rsidR="00EE4ECD" w:rsidRPr="00EE4ECD" w:rsidRDefault="00EE4ECD" w:rsidP="00EE4ECD">
      <w:pPr>
        <w:suppressAutoHyphens/>
        <w:autoSpaceDN w:val="0"/>
        <w:jc w:val="both"/>
        <w:textAlignment w:val="baseline"/>
        <w:rPr>
          <w:rFonts w:ascii="Arial" w:eastAsia="Calibri" w:hAnsi="Arial" w:cs="Arial"/>
          <w:sz w:val="22"/>
          <w:szCs w:val="22"/>
          <w:lang w:eastAsia="en-US"/>
        </w:rPr>
      </w:pPr>
      <w:r w:rsidRPr="00EE4ECD">
        <w:rPr>
          <w:rFonts w:ascii="Arial" w:eastAsia="Calibri" w:hAnsi="Arial" w:cs="Arial"/>
          <w:sz w:val="22"/>
          <w:szCs w:val="22"/>
          <w:lang w:eastAsia="en-US"/>
        </w:rPr>
        <w:t>Upravno vijeće Športskih objekata Dubrovnika, na sjednici održanoj 14. veljače 2024., propisno je otvorilo i pregledalo pristiglu dokumentaciju, te utvrdilo da prijava sadrži svu potrebnu dokumentaciju po raspisanom natječaju. Nakon uvida u cjelovitu prijavu i dokumentaciju kandidata, Upravno vijeće Športskih objekata Dubrovnik jednoglasno je usvojilo odluku kojom predlaže Gradskom vijeću Grada Dubrovnika imenovati Lukšu Klaića za ravnatelja Javne ustanove Športski objekti Dubrovnik.</w:t>
      </w:r>
    </w:p>
    <w:p w14:paraId="66076020" w14:textId="77777777" w:rsidR="00EE4ECD" w:rsidRPr="00EE4ECD" w:rsidRDefault="00EE4ECD" w:rsidP="00EE4ECD">
      <w:pPr>
        <w:suppressAutoHyphens/>
        <w:autoSpaceDN w:val="0"/>
        <w:jc w:val="both"/>
        <w:textAlignment w:val="baseline"/>
        <w:rPr>
          <w:rFonts w:ascii="Arial" w:eastAsia="Calibri" w:hAnsi="Arial" w:cs="Arial"/>
          <w:sz w:val="22"/>
          <w:szCs w:val="22"/>
        </w:rPr>
      </w:pPr>
    </w:p>
    <w:p w14:paraId="43FF9174" w14:textId="77777777" w:rsidR="00EE4ECD" w:rsidRPr="00EE4ECD" w:rsidRDefault="00EE4ECD" w:rsidP="00EE4ECD">
      <w:pPr>
        <w:suppressAutoHyphens/>
        <w:autoSpaceDN w:val="0"/>
        <w:jc w:val="both"/>
        <w:textAlignment w:val="baseline"/>
        <w:rPr>
          <w:rFonts w:ascii="Arial" w:eastAsia="Calibri" w:hAnsi="Arial" w:cs="Arial"/>
          <w:sz w:val="22"/>
          <w:szCs w:val="22"/>
        </w:rPr>
      </w:pPr>
      <w:r w:rsidRPr="00EE4ECD">
        <w:rPr>
          <w:rFonts w:ascii="Arial" w:eastAsia="Calibri" w:hAnsi="Arial" w:cs="Arial"/>
          <w:sz w:val="22"/>
          <w:szCs w:val="22"/>
        </w:rPr>
        <w:t xml:space="preserve">Odbor za izbor i imenovanje Gradskog vijeća Grada Dubrovnika, na sjednici održanoj 19. ožujka 2024., razmotrio je prijedlog Upravnog vijeća kao i dokumentaciju kandidata, te je predložilo Gradskom vijeću imenovati Lukšu Klaića ravnateljem Javne ustanove Športski objekti Dubrovnik. </w:t>
      </w:r>
    </w:p>
    <w:p w14:paraId="3E7BE336" w14:textId="77777777" w:rsidR="00EE4ECD" w:rsidRPr="00EE4ECD" w:rsidRDefault="00EE4ECD" w:rsidP="00EE4ECD">
      <w:pPr>
        <w:suppressAutoHyphens/>
        <w:autoSpaceDN w:val="0"/>
        <w:jc w:val="both"/>
        <w:textAlignment w:val="baseline"/>
        <w:rPr>
          <w:rFonts w:ascii="Arial" w:eastAsia="Calibri" w:hAnsi="Arial" w:cs="Arial"/>
          <w:sz w:val="22"/>
          <w:szCs w:val="22"/>
        </w:rPr>
      </w:pPr>
    </w:p>
    <w:p w14:paraId="31C860D1" w14:textId="77777777" w:rsidR="00EE4ECD" w:rsidRPr="00EE4ECD" w:rsidRDefault="00EE4ECD" w:rsidP="00EE4ECD">
      <w:pPr>
        <w:suppressAutoHyphens/>
        <w:autoSpaceDN w:val="0"/>
        <w:jc w:val="both"/>
        <w:textAlignment w:val="baseline"/>
        <w:rPr>
          <w:rFonts w:ascii="Arial" w:eastAsia="Calibri" w:hAnsi="Arial" w:cs="Arial"/>
          <w:sz w:val="22"/>
          <w:szCs w:val="22"/>
        </w:rPr>
      </w:pPr>
      <w:r w:rsidRPr="00EE4ECD">
        <w:rPr>
          <w:rFonts w:ascii="Arial" w:eastAsia="Calibri" w:hAnsi="Arial" w:cs="Arial"/>
          <w:sz w:val="22"/>
          <w:szCs w:val="22"/>
        </w:rPr>
        <w:t>Gradsko vijeće Grada Dubrovnika na 30. sjednici, održanoj 19. ožujka 2024. godine</w:t>
      </w:r>
      <w:r w:rsidRPr="00EE4ECD">
        <w:rPr>
          <w:rFonts w:ascii="Arial" w:eastAsia="Calibri" w:hAnsi="Arial" w:cs="Arial"/>
          <w:sz w:val="22"/>
          <w:szCs w:val="22"/>
          <w:lang w:eastAsia="en-US"/>
        </w:rPr>
        <w:t>, prihvatilo je prijedlog Odbora za izbor i imenovanja te je odlučilo kao u izreci ovog</w:t>
      </w:r>
      <w:r w:rsidRPr="00EE4ECD">
        <w:rPr>
          <w:rFonts w:ascii="Arial" w:eastAsia="Calibri" w:hAnsi="Arial" w:cs="Arial"/>
          <w:sz w:val="22"/>
          <w:szCs w:val="22"/>
        </w:rPr>
        <w:t xml:space="preserve"> Rješenja. </w:t>
      </w:r>
    </w:p>
    <w:p w14:paraId="6F36EF5D" w14:textId="77777777" w:rsidR="00EE4ECD" w:rsidRPr="00EE4ECD" w:rsidRDefault="00EE4ECD" w:rsidP="00EE4ECD">
      <w:pPr>
        <w:suppressAutoHyphens/>
        <w:autoSpaceDN w:val="0"/>
        <w:textAlignment w:val="baseline"/>
        <w:rPr>
          <w:rFonts w:ascii="Arial" w:eastAsia="Calibri" w:hAnsi="Arial" w:cs="Arial"/>
          <w:b/>
          <w:sz w:val="22"/>
          <w:szCs w:val="22"/>
        </w:rPr>
      </w:pPr>
    </w:p>
    <w:p w14:paraId="2989C0E4" w14:textId="77777777" w:rsidR="00EE4ECD" w:rsidRPr="00EE4ECD" w:rsidRDefault="00EE4ECD" w:rsidP="00EE4ECD">
      <w:pPr>
        <w:suppressAutoHyphens/>
        <w:autoSpaceDN w:val="0"/>
        <w:textAlignment w:val="baseline"/>
        <w:rPr>
          <w:rFonts w:ascii="Arial" w:eastAsia="Calibri" w:hAnsi="Arial" w:cs="Arial"/>
          <w:sz w:val="22"/>
          <w:szCs w:val="22"/>
        </w:rPr>
      </w:pPr>
      <w:r w:rsidRPr="00EE4ECD">
        <w:rPr>
          <w:rFonts w:ascii="Arial" w:eastAsia="Calibri" w:hAnsi="Arial" w:cs="Arial"/>
          <w:sz w:val="22"/>
          <w:szCs w:val="22"/>
        </w:rPr>
        <w:t>UPUTA O PRAVNOM LIJEKU:</w:t>
      </w:r>
    </w:p>
    <w:p w14:paraId="24B9B948" w14:textId="77777777" w:rsidR="00EE4ECD" w:rsidRPr="00EE4ECD" w:rsidRDefault="00EE4ECD" w:rsidP="00EE4ECD">
      <w:pPr>
        <w:suppressAutoHyphens/>
        <w:autoSpaceDN w:val="0"/>
        <w:textAlignment w:val="baseline"/>
        <w:rPr>
          <w:rFonts w:ascii="Arial" w:eastAsia="Calibri" w:hAnsi="Arial" w:cs="Arial"/>
          <w:sz w:val="22"/>
          <w:szCs w:val="22"/>
          <w:lang w:eastAsia="en-US"/>
        </w:rPr>
      </w:pPr>
    </w:p>
    <w:p w14:paraId="0405B974" w14:textId="77777777" w:rsidR="00EE4ECD" w:rsidRPr="00EE4ECD" w:rsidRDefault="00EE4ECD" w:rsidP="00EE4ECD">
      <w:pPr>
        <w:suppressAutoHyphens/>
        <w:autoSpaceDN w:val="0"/>
        <w:textAlignment w:val="baseline"/>
        <w:rPr>
          <w:rFonts w:ascii="Arial" w:eastAsia="Calibri" w:hAnsi="Arial" w:cs="Arial"/>
          <w:sz w:val="22"/>
          <w:szCs w:val="22"/>
          <w:lang w:eastAsia="en-US"/>
        </w:rPr>
      </w:pPr>
      <w:r w:rsidRPr="00EE4ECD">
        <w:rPr>
          <w:rFonts w:ascii="Arial" w:eastAsia="Calibri" w:hAnsi="Arial" w:cs="Arial"/>
          <w:sz w:val="22"/>
          <w:szCs w:val="22"/>
          <w:lang w:eastAsia="en-US"/>
        </w:rPr>
        <w:t xml:space="preserve">Protiv ovoga rješenja nije dopuštena žalba, ali se može u zakonskom roku pokrenuti upravni spor kod nadležnog suda.                     </w:t>
      </w:r>
    </w:p>
    <w:p w14:paraId="6AA856C1" w14:textId="77777777" w:rsidR="00EE4ECD" w:rsidRDefault="00EE4ECD" w:rsidP="00EE4ECD">
      <w:pPr>
        <w:suppressAutoHyphens/>
        <w:autoSpaceDN w:val="0"/>
        <w:textAlignment w:val="baseline"/>
        <w:rPr>
          <w:rFonts w:ascii="Arial" w:eastAsia="Calibri" w:hAnsi="Arial" w:cs="Arial"/>
          <w:sz w:val="22"/>
          <w:szCs w:val="22"/>
          <w:lang w:eastAsia="en-US"/>
        </w:rPr>
      </w:pPr>
    </w:p>
    <w:p w14:paraId="57150C1E" w14:textId="77777777" w:rsidR="00EE4ECD" w:rsidRPr="00EE4ECD" w:rsidRDefault="00EE4ECD" w:rsidP="00EE4ECD">
      <w:pPr>
        <w:suppressAutoHyphens/>
        <w:autoSpaceDN w:val="0"/>
        <w:textAlignment w:val="baseline"/>
        <w:rPr>
          <w:rFonts w:ascii="Arial" w:eastAsia="Calibri" w:hAnsi="Arial" w:cs="Arial"/>
          <w:sz w:val="22"/>
          <w:szCs w:val="22"/>
          <w:lang w:eastAsia="en-US"/>
        </w:rPr>
      </w:pPr>
    </w:p>
    <w:p w14:paraId="5D7ECB37" w14:textId="77777777" w:rsidR="00EE4ECD" w:rsidRPr="00EE4ECD" w:rsidRDefault="00EE4ECD" w:rsidP="00EE4ECD">
      <w:pPr>
        <w:suppressAutoHyphens/>
        <w:autoSpaceDN w:val="0"/>
        <w:jc w:val="both"/>
        <w:textAlignment w:val="baseline"/>
        <w:rPr>
          <w:rFonts w:ascii="Arial" w:hAnsi="Arial" w:cs="Arial"/>
          <w:sz w:val="22"/>
          <w:szCs w:val="22"/>
          <w:lang w:eastAsia="en-US"/>
        </w:rPr>
      </w:pPr>
      <w:r w:rsidRPr="00EE4ECD">
        <w:rPr>
          <w:rFonts w:ascii="Arial" w:hAnsi="Arial" w:cs="Arial"/>
          <w:sz w:val="22"/>
          <w:szCs w:val="22"/>
          <w:lang w:eastAsia="en-US"/>
        </w:rPr>
        <w:t>KLASA: 007-01/24-02/01</w:t>
      </w:r>
    </w:p>
    <w:p w14:paraId="6446E188" w14:textId="77777777" w:rsidR="00EE4ECD" w:rsidRPr="00EE4ECD" w:rsidRDefault="00EE4ECD" w:rsidP="00EE4ECD">
      <w:pPr>
        <w:suppressAutoHyphens/>
        <w:autoSpaceDN w:val="0"/>
        <w:jc w:val="both"/>
        <w:textAlignment w:val="baseline"/>
        <w:rPr>
          <w:rFonts w:ascii="Arial" w:hAnsi="Arial" w:cs="Arial"/>
          <w:sz w:val="22"/>
          <w:szCs w:val="22"/>
          <w:lang w:eastAsia="en-US"/>
        </w:rPr>
      </w:pPr>
      <w:r w:rsidRPr="00EE4ECD">
        <w:rPr>
          <w:rFonts w:ascii="Arial" w:hAnsi="Arial" w:cs="Arial"/>
          <w:sz w:val="22"/>
          <w:szCs w:val="22"/>
          <w:lang w:eastAsia="en-US"/>
        </w:rPr>
        <w:t>URBROJ: 2117-1-09-24-03</w:t>
      </w:r>
    </w:p>
    <w:p w14:paraId="0E471578" w14:textId="77777777" w:rsidR="00EE4ECD" w:rsidRPr="00EE4ECD" w:rsidRDefault="00EE4ECD" w:rsidP="00EE4ECD">
      <w:pPr>
        <w:suppressAutoHyphens/>
        <w:autoSpaceDN w:val="0"/>
        <w:jc w:val="both"/>
        <w:textAlignment w:val="baseline"/>
        <w:rPr>
          <w:rFonts w:ascii="Arial" w:hAnsi="Arial" w:cs="Arial"/>
          <w:sz w:val="22"/>
          <w:szCs w:val="22"/>
          <w:lang w:eastAsia="en-US"/>
        </w:rPr>
      </w:pPr>
      <w:r w:rsidRPr="00EE4ECD">
        <w:rPr>
          <w:rFonts w:ascii="Arial" w:hAnsi="Arial" w:cs="Arial"/>
          <w:sz w:val="22"/>
          <w:szCs w:val="22"/>
          <w:lang w:eastAsia="en-US"/>
        </w:rPr>
        <w:t>Dubrovnik, 19. ožujka 2024.</w:t>
      </w:r>
    </w:p>
    <w:p w14:paraId="580F681F" w14:textId="77777777" w:rsidR="00EE4ECD" w:rsidRPr="00EE4ECD" w:rsidRDefault="00EE4ECD" w:rsidP="00EE4ECD">
      <w:pPr>
        <w:suppressAutoHyphens/>
        <w:autoSpaceDN w:val="0"/>
        <w:jc w:val="both"/>
        <w:textAlignment w:val="baseline"/>
        <w:rPr>
          <w:rFonts w:ascii="Arial" w:hAnsi="Arial" w:cs="Arial"/>
          <w:sz w:val="22"/>
          <w:szCs w:val="22"/>
          <w:lang w:eastAsia="en-US"/>
        </w:rPr>
      </w:pPr>
    </w:p>
    <w:p w14:paraId="621A4AB2" w14:textId="77777777" w:rsidR="00301C4C" w:rsidRPr="00425B1D" w:rsidRDefault="00301C4C" w:rsidP="00301C4C">
      <w:pPr>
        <w:rPr>
          <w:rFonts w:ascii="Arial" w:hAnsi="Arial" w:cs="Arial"/>
          <w:sz w:val="22"/>
          <w:szCs w:val="22"/>
          <w:lang w:eastAsia="en-US"/>
        </w:rPr>
      </w:pPr>
      <w:r w:rsidRPr="00425B1D">
        <w:rPr>
          <w:rFonts w:ascii="Arial" w:hAnsi="Arial" w:cs="Arial"/>
          <w:sz w:val="22"/>
          <w:szCs w:val="22"/>
          <w:lang w:eastAsia="en-US"/>
        </w:rPr>
        <w:t>Predsjednik Gradskog vijeća</w:t>
      </w:r>
    </w:p>
    <w:p w14:paraId="25B07BE9" w14:textId="77777777" w:rsidR="00301C4C" w:rsidRPr="00425B1D" w:rsidRDefault="00301C4C" w:rsidP="00301C4C">
      <w:pPr>
        <w:rPr>
          <w:rFonts w:ascii="Arial" w:hAnsi="Arial" w:cs="Arial"/>
          <w:sz w:val="22"/>
          <w:szCs w:val="22"/>
          <w:lang w:eastAsia="en-US"/>
        </w:rPr>
      </w:pPr>
      <w:r w:rsidRPr="00425B1D">
        <w:rPr>
          <w:rFonts w:ascii="Arial" w:hAnsi="Arial" w:cs="Arial"/>
          <w:b/>
          <w:bCs/>
          <w:sz w:val="22"/>
          <w:szCs w:val="22"/>
          <w:lang w:eastAsia="en-US"/>
        </w:rPr>
        <w:t>mr. sc. Marko Potrebica</w:t>
      </w:r>
      <w:r w:rsidRPr="00425B1D">
        <w:rPr>
          <w:rFonts w:ascii="Arial" w:hAnsi="Arial" w:cs="Arial"/>
          <w:sz w:val="22"/>
          <w:szCs w:val="22"/>
          <w:lang w:eastAsia="en-US"/>
        </w:rPr>
        <w:t>, v. r.</w:t>
      </w:r>
    </w:p>
    <w:p w14:paraId="7E8E6D09" w14:textId="77777777" w:rsidR="00301C4C" w:rsidRPr="00093E75" w:rsidRDefault="00301C4C" w:rsidP="00301C4C">
      <w:pPr>
        <w:rPr>
          <w:rFonts w:ascii="Arial" w:hAnsi="Arial" w:cs="Arial"/>
          <w:sz w:val="22"/>
          <w:szCs w:val="22"/>
          <w:lang w:eastAsia="en-US"/>
        </w:rPr>
      </w:pPr>
      <w:r w:rsidRPr="00093E75">
        <w:rPr>
          <w:rFonts w:ascii="Arial" w:hAnsi="Arial" w:cs="Arial"/>
          <w:sz w:val="22"/>
          <w:szCs w:val="22"/>
          <w:lang w:eastAsia="en-US"/>
        </w:rPr>
        <w:t>----------------------------------------</w:t>
      </w:r>
    </w:p>
    <w:p w14:paraId="38F9F8D7" w14:textId="77777777" w:rsidR="00301C4C" w:rsidRDefault="00301C4C" w:rsidP="00DB5BB7">
      <w:pPr>
        <w:rPr>
          <w:rFonts w:ascii="Arial" w:hAnsi="Arial" w:cs="Arial"/>
          <w:sz w:val="22"/>
          <w:szCs w:val="22"/>
        </w:rPr>
      </w:pPr>
    </w:p>
    <w:p w14:paraId="68CC32A2" w14:textId="77777777" w:rsidR="00DB5BB7" w:rsidRDefault="00DB5BB7" w:rsidP="00DB5BB7">
      <w:pPr>
        <w:rPr>
          <w:rFonts w:ascii="Arial" w:hAnsi="Arial" w:cs="Arial"/>
          <w:sz w:val="22"/>
          <w:szCs w:val="22"/>
        </w:rPr>
      </w:pPr>
    </w:p>
    <w:p w14:paraId="7CBF6B95" w14:textId="77777777" w:rsidR="00DB5BB7" w:rsidRDefault="00DB5BB7" w:rsidP="00DB5BB7">
      <w:pPr>
        <w:rPr>
          <w:rFonts w:ascii="Arial" w:hAnsi="Arial" w:cs="Arial"/>
          <w:sz w:val="22"/>
          <w:szCs w:val="22"/>
        </w:rPr>
      </w:pPr>
    </w:p>
    <w:p w14:paraId="568F2133" w14:textId="77777777" w:rsidR="00DB5BB7" w:rsidRDefault="00DB5BB7" w:rsidP="00DB5BB7">
      <w:pPr>
        <w:rPr>
          <w:rFonts w:ascii="Arial" w:hAnsi="Arial" w:cs="Arial"/>
          <w:sz w:val="22"/>
          <w:szCs w:val="22"/>
        </w:rPr>
      </w:pPr>
    </w:p>
    <w:sectPr w:rsidR="00DB5BB7" w:rsidSect="00B858DC">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25F16" w14:textId="77777777" w:rsidR="00B858DC" w:rsidRDefault="00B858DC" w:rsidP="00EE4ECD">
      <w:r>
        <w:separator/>
      </w:r>
    </w:p>
  </w:endnote>
  <w:endnote w:type="continuationSeparator" w:id="0">
    <w:p w14:paraId="41602299" w14:textId="77777777" w:rsidR="00B858DC" w:rsidRDefault="00B858DC" w:rsidP="00EE4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Mincho"/>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FBD2F" w14:textId="77777777" w:rsidR="00B858DC" w:rsidRDefault="00B858DC" w:rsidP="00EE4ECD">
      <w:r>
        <w:separator/>
      </w:r>
    </w:p>
  </w:footnote>
  <w:footnote w:type="continuationSeparator" w:id="0">
    <w:p w14:paraId="75367D19" w14:textId="77777777" w:rsidR="00B858DC" w:rsidRDefault="00B858DC" w:rsidP="00EE4E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C9A2E1C8"/>
    <w:name w:val="WW8Num1"/>
    <w:lvl w:ilvl="0">
      <w:start w:val="1"/>
      <w:numFmt w:val="decimal"/>
      <w:suff w:val="nothing"/>
      <w:lvlText w:val="%1."/>
      <w:lvlJc w:val="left"/>
      <w:pPr>
        <w:tabs>
          <w:tab w:val="num" w:pos="0"/>
        </w:tabs>
        <w:ind w:left="0" w:firstLine="0"/>
      </w:pPr>
      <w:rPr>
        <w:rFonts w:ascii="Times New Roman" w:eastAsia="Times New Roman" w:hAnsi="Times New Roman" w:cs="Times New Roman" w:hint="default"/>
        <w:color w:val="000000"/>
        <w:sz w:val="19"/>
        <w:szCs w:val="19"/>
        <w:lang w:val="hr-HR"/>
      </w:rPr>
    </w:lvl>
    <w:lvl w:ilvl="1">
      <w:start w:val="1"/>
      <w:numFmt w:val="decimal"/>
      <w:suff w:val="nothing"/>
      <w:lvlText w:val="%2."/>
      <w:lvlJc w:val="left"/>
      <w:pPr>
        <w:tabs>
          <w:tab w:val="num" w:pos="0"/>
        </w:tabs>
        <w:ind w:left="0" w:firstLine="0"/>
      </w:pPr>
      <w:rPr>
        <w:rFonts w:ascii="Times New Roman" w:eastAsia="Times New Roman" w:hAnsi="Times New Roman" w:cs="Times New Roman"/>
        <w:color w:val="000000"/>
        <w:sz w:val="19"/>
        <w:szCs w:val="19"/>
        <w:lang w:val="hr-HR"/>
      </w:rPr>
    </w:lvl>
    <w:lvl w:ilvl="2">
      <w:start w:val="1"/>
      <w:numFmt w:val="decimal"/>
      <w:suff w:val="nothing"/>
      <w:lvlText w:val="%3."/>
      <w:lvlJc w:val="left"/>
      <w:pPr>
        <w:tabs>
          <w:tab w:val="num" w:pos="0"/>
        </w:tabs>
        <w:ind w:left="0" w:firstLine="0"/>
      </w:pPr>
      <w:rPr>
        <w:rFonts w:ascii="Times New Roman" w:eastAsia="Times New Roman" w:hAnsi="Times New Roman" w:cs="Times New Roman"/>
        <w:color w:val="000000"/>
        <w:sz w:val="19"/>
        <w:szCs w:val="19"/>
        <w:lang w:val="hr-HR"/>
      </w:rPr>
    </w:lvl>
    <w:lvl w:ilvl="3">
      <w:start w:val="1"/>
      <w:numFmt w:val="decimal"/>
      <w:suff w:val="nothing"/>
      <w:lvlText w:val="%4."/>
      <w:lvlJc w:val="left"/>
      <w:pPr>
        <w:tabs>
          <w:tab w:val="num" w:pos="0"/>
        </w:tabs>
        <w:ind w:left="0" w:firstLine="0"/>
      </w:pPr>
      <w:rPr>
        <w:rFonts w:ascii="Times New Roman" w:eastAsia="Times New Roman" w:hAnsi="Times New Roman" w:cs="Times New Roman"/>
        <w:color w:val="000000"/>
        <w:sz w:val="19"/>
        <w:szCs w:val="19"/>
        <w:lang w:val="hr-HR"/>
      </w:rPr>
    </w:lvl>
    <w:lvl w:ilvl="4">
      <w:start w:val="1"/>
      <w:numFmt w:val="decimal"/>
      <w:suff w:val="nothing"/>
      <w:lvlText w:val="%5."/>
      <w:lvlJc w:val="left"/>
      <w:pPr>
        <w:tabs>
          <w:tab w:val="num" w:pos="0"/>
        </w:tabs>
        <w:ind w:left="0" w:firstLine="0"/>
      </w:pPr>
      <w:rPr>
        <w:rFonts w:ascii="Times New Roman" w:eastAsia="Times New Roman" w:hAnsi="Times New Roman" w:cs="Times New Roman"/>
        <w:color w:val="000000"/>
        <w:sz w:val="19"/>
        <w:szCs w:val="19"/>
        <w:lang w:val="hr-HR"/>
      </w:rPr>
    </w:lvl>
    <w:lvl w:ilvl="5">
      <w:start w:val="1"/>
      <w:numFmt w:val="decimal"/>
      <w:suff w:val="nothing"/>
      <w:lvlText w:val="%6."/>
      <w:lvlJc w:val="left"/>
      <w:pPr>
        <w:tabs>
          <w:tab w:val="num" w:pos="0"/>
        </w:tabs>
        <w:ind w:left="0" w:firstLine="0"/>
      </w:pPr>
      <w:rPr>
        <w:rFonts w:ascii="Times New Roman" w:eastAsia="Times New Roman" w:hAnsi="Times New Roman" w:cs="Times New Roman"/>
        <w:color w:val="000000"/>
        <w:sz w:val="19"/>
        <w:szCs w:val="19"/>
        <w:lang w:val="hr-HR"/>
      </w:rPr>
    </w:lvl>
    <w:lvl w:ilvl="6">
      <w:start w:val="1"/>
      <w:numFmt w:val="decimal"/>
      <w:suff w:val="nothing"/>
      <w:lvlText w:val="%7."/>
      <w:lvlJc w:val="left"/>
      <w:pPr>
        <w:tabs>
          <w:tab w:val="num" w:pos="0"/>
        </w:tabs>
        <w:ind w:left="0" w:firstLine="0"/>
      </w:pPr>
      <w:rPr>
        <w:rFonts w:ascii="Times New Roman" w:eastAsia="Times New Roman" w:hAnsi="Times New Roman" w:cs="Times New Roman"/>
        <w:color w:val="000000"/>
        <w:sz w:val="19"/>
        <w:szCs w:val="19"/>
        <w:lang w:val="hr-HR"/>
      </w:rPr>
    </w:lvl>
    <w:lvl w:ilvl="7">
      <w:start w:val="1"/>
      <w:numFmt w:val="decimal"/>
      <w:suff w:val="nothing"/>
      <w:lvlText w:val="%8."/>
      <w:lvlJc w:val="left"/>
      <w:pPr>
        <w:tabs>
          <w:tab w:val="num" w:pos="0"/>
        </w:tabs>
        <w:ind w:left="0" w:firstLine="0"/>
      </w:pPr>
      <w:rPr>
        <w:rFonts w:ascii="Times New Roman" w:eastAsia="Times New Roman" w:hAnsi="Times New Roman" w:cs="Times New Roman"/>
        <w:color w:val="000000"/>
        <w:sz w:val="19"/>
        <w:szCs w:val="19"/>
        <w:lang w:val="hr-HR"/>
      </w:rPr>
    </w:lvl>
    <w:lvl w:ilvl="8">
      <w:start w:val="1"/>
      <w:numFmt w:val="decimal"/>
      <w:suff w:val="nothing"/>
      <w:lvlText w:val="%9."/>
      <w:lvlJc w:val="left"/>
      <w:pPr>
        <w:tabs>
          <w:tab w:val="num" w:pos="0"/>
        </w:tabs>
        <w:ind w:left="0" w:firstLine="0"/>
      </w:pPr>
      <w:rPr>
        <w:rFonts w:ascii="Times New Roman" w:eastAsia="Times New Roman" w:hAnsi="Times New Roman" w:cs="Times New Roman"/>
        <w:color w:val="000000"/>
        <w:sz w:val="19"/>
        <w:szCs w:val="19"/>
        <w:lang w:val="hr-HR"/>
      </w:rPr>
    </w:lvl>
  </w:abstractNum>
  <w:abstractNum w:abstractNumId="1" w15:restartNumberingAfterBreak="0">
    <w:nsid w:val="01F7122B"/>
    <w:multiLevelType w:val="multilevel"/>
    <w:tmpl w:val="304C4FE4"/>
    <w:lvl w:ilvl="0">
      <w:start w:val="1"/>
      <w:numFmt w:val="decimal"/>
      <w:lvlText w:val="%1."/>
      <w:lvlJc w:val="left"/>
      <w:pPr>
        <w:ind w:left="720" w:hanging="360"/>
      </w:pPr>
      <w:rPr>
        <w:b/>
      </w:rPr>
    </w:lvl>
    <w:lvl w:ilvl="1">
      <w:start w:val="2"/>
      <w:numFmt w:val="decimal"/>
      <w:isLgl/>
      <w:lvlText w:val="%1.%2."/>
      <w:lvlJc w:val="left"/>
      <w:pPr>
        <w:ind w:left="720" w:hanging="360"/>
      </w:pPr>
    </w:lvl>
    <w:lvl w:ilvl="2">
      <w:start w:val="1"/>
      <w:numFmt w:val="decimal"/>
      <w:isLgl/>
      <w:lvlText w:val="%1.%2.%3."/>
      <w:lvlJc w:val="left"/>
      <w:pPr>
        <w:ind w:left="1571"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029A7A46"/>
    <w:multiLevelType w:val="hybridMultilevel"/>
    <w:tmpl w:val="48E4D5EE"/>
    <w:lvl w:ilvl="0" w:tplc="187481D8">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561164F"/>
    <w:multiLevelType w:val="hybridMultilevel"/>
    <w:tmpl w:val="2356002C"/>
    <w:lvl w:ilvl="0" w:tplc="84B47D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C456BC9"/>
    <w:multiLevelType w:val="hybridMultilevel"/>
    <w:tmpl w:val="888E5992"/>
    <w:lvl w:ilvl="0" w:tplc="04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D8A2346"/>
    <w:multiLevelType w:val="hybridMultilevel"/>
    <w:tmpl w:val="D72C45DE"/>
    <w:lvl w:ilvl="0" w:tplc="041A0009">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D026A5"/>
    <w:multiLevelType w:val="multilevel"/>
    <w:tmpl w:val="957AD38A"/>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1005429D"/>
    <w:multiLevelType w:val="hybridMultilevel"/>
    <w:tmpl w:val="432685C4"/>
    <w:lvl w:ilvl="0" w:tplc="041A0009">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362835"/>
    <w:multiLevelType w:val="hybridMultilevel"/>
    <w:tmpl w:val="891ED65C"/>
    <w:lvl w:ilvl="0" w:tplc="00E0E4F4">
      <w:start w:val="5"/>
      <w:numFmt w:val="bullet"/>
      <w:lvlText w:val="-"/>
      <w:lvlJc w:val="left"/>
      <w:pPr>
        <w:ind w:left="720" w:hanging="360"/>
      </w:pPr>
      <w:rPr>
        <w:rFonts w:ascii="Arial" w:eastAsiaTheme="minorHAnsi" w:hAnsi="Arial" w:cs="Arial" w:hint="default"/>
      </w:rPr>
    </w:lvl>
    <w:lvl w:ilvl="1" w:tplc="2C82E8BE">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47178B"/>
    <w:multiLevelType w:val="multilevel"/>
    <w:tmpl w:val="B908F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F24D30"/>
    <w:multiLevelType w:val="hybridMultilevel"/>
    <w:tmpl w:val="2528DD56"/>
    <w:lvl w:ilvl="0" w:tplc="7084E78A">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2421FFB"/>
    <w:multiLevelType w:val="hybridMultilevel"/>
    <w:tmpl w:val="CF581888"/>
    <w:lvl w:ilvl="0" w:tplc="2A7C512E">
      <w:start w:val="1"/>
      <w:numFmt w:val="upperRoman"/>
      <w:lvlText w:val="%1."/>
      <w:lvlJc w:val="left"/>
      <w:pPr>
        <w:ind w:left="1488" w:hanging="720"/>
      </w:pPr>
      <w:rPr>
        <w:rFonts w:hint="default"/>
      </w:rPr>
    </w:lvl>
    <w:lvl w:ilvl="1" w:tplc="041A0019" w:tentative="1">
      <w:start w:val="1"/>
      <w:numFmt w:val="lowerLetter"/>
      <w:lvlText w:val="%2."/>
      <w:lvlJc w:val="left"/>
      <w:pPr>
        <w:ind w:left="1848" w:hanging="360"/>
      </w:pPr>
    </w:lvl>
    <w:lvl w:ilvl="2" w:tplc="041A001B" w:tentative="1">
      <w:start w:val="1"/>
      <w:numFmt w:val="lowerRoman"/>
      <w:lvlText w:val="%3."/>
      <w:lvlJc w:val="right"/>
      <w:pPr>
        <w:ind w:left="2568" w:hanging="180"/>
      </w:pPr>
    </w:lvl>
    <w:lvl w:ilvl="3" w:tplc="041A000F" w:tentative="1">
      <w:start w:val="1"/>
      <w:numFmt w:val="decimal"/>
      <w:lvlText w:val="%4."/>
      <w:lvlJc w:val="left"/>
      <w:pPr>
        <w:ind w:left="3288" w:hanging="360"/>
      </w:pPr>
    </w:lvl>
    <w:lvl w:ilvl="4" w:tplc="041A0019" w:tentative="1">
      <w:start w:val="1"/>
      <w:numFmt w:val="lowerLetter"/>
      <w:lvlText w:val="%5."/>
      <w:lvlJc w:val="left"/>
      <w:pPr>
        <w:ind w:left="4008" w:hanging="360"/>
      </w:pPr>
    </w:lvl>
    <w:lvl w:ilvl="5" w:tplc="041A001B" w:tentative="1">
      <w:start w:val="1"/>
      <w:numFmt w:val="lowerRoman"/>
      <w:lvlText w:val="%6."/>
      <w:lvlJc w:val="right"/>
      <w:pPr>
        <w:ind w:left="4728" w:hanging="180"/>
      </w:pPr>
    </w:lvl>
    <w:lvl w:ilvl="6" w:tplc="041A000F" w:tentative="1">
      <w:start w:val="1"/>
      <w:numFmt w:val="decimal"/>
      <w:lvlText w:val="%7."/>
      <w:lvlJc w:val="left"/>
      <w:pPr>
        <w:ind w:left="5448" w:hanging="360"/>
      </w:pPr>
    </w:lvl>
    <w:lvl w:ilvl="7" w:tplc="041A0019" w:tentative="1">
      <w:start w:val="1"/>
      <w:numFmt w:val="lowerLetter"/>
      <w:lvlText w:val="%8."/>
      <w:lvlJc w:val="left"/>
      <w:pPr>
        <w:ind w:left="6168" w:hanging="360"/>
      </w:pPr>
    </w:lvl>
    <w:lvl w:ilvl="8" w:tplc="041A001B" w:tentative="1">
      <w:start w:val="1"/>
      <w:numFmt w:val="lowerRoman"/>
      <w:lvlText w:val="%9."/>
      <w:lvlJc w:val="right"/>
      <w:pPr>
        <w:ind w:left="6888" w:hanging="180"/>
      </w:pPr>
    </w:lvl>
  </w:abstractNum>
  <w:abstractNum w:abstractNumId="12" w15:restartNumberingAfterBreak="0">
    <w:nsid w:val="12E57E72"/>
    <w:multiLevelType w:val="hybridMultilevel"/>
    <w:tmpl w:val="3F620F1E"/>
    <w:lvl w:ilvl="0" w:tplc="84B47D2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5AD317B"/>
    <w:multiLevelType w:val="hybridMultilevel"/>
    <w:tmpl w:val="D0DE6542"/>
    <w:lvl w:ilvl="0" w:tplc="84B47D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6F48F6"/>
    <w:multiLevelType w:val="hybridMultilevel"/>
    <w:tmpl w:val="96A6F7CC"/>
    <w:lvl w:ilvl="0" w:tplc="84B47D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153F13"/>
    <w:multiLevelType w:val="hybridMultilevel"/>
    <w:tmpl w:val="DECCD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911CC0"/>
    <w:multiLevelType w:val="hybridMultilevel"/>
    <w:tmpl w:val="AFEC98E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18D85A2C"/>
    <w:multiLevelType w:val="hybridMultilevel"/>
    <w:tmpl w:val="937A5950"/>
    <w:lvl w:ilvl="0" w:tplc="55BC700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20167D"/>
    <w:multiLevelType w:val="hybridMultilevel"/>
    <w:tmpl w:val="AD424AAA"/>
    <w:lvl w:ilvl="0" w:tplc="041A0009">
      <w:start w:val="1"/>
      <w:numFmt w:val="bullet"/>
      <w:lvlText w:val=""/>
      <w:lvlJc w:val="left"/>
      <w:pPr>
        <w:tabs>
          <w:tab w:val="num" w:pos="792"/>
        </w:tabs>
        <w:ind w:left="792"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B07039B"/>
    <w:multiLevelType w:val="hybridMultilevel"/>
    <w:tmpl w:val="1A0A55FE"/>
    <w:lvl w:ilvl="0" w:tplc="84B47D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2473C4"/>
    <w:multiLevelType w:val="hybridMultilevel"/>
    <w:tmpl w:val="8AB0102C"/>
    <w:lvl w:ilvl="0" w:tplc="55BC700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4C379F"/>
    <w:multiLevelType w:val="hybridMultilevel"/>
    <w:tmpl w:val="17A8FFB6"/>
    <w:lvl w:ilvl="0" w:tplc="D9FC18AE">
      <w:start w:val="2"/>
      <w:numFmt w:val="decimal"/>
      <w:lvlText w:val="%1."/>
      <w:lvlJc w:val="left"/>
      <w:pPr>
        <w:ind w:left="785"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1D365767"/>
    <w:multiLevelType w:val="hybridMultilevel"/>
    <w:tmpl w:val="C66CBE36"/>
    <w:lvl w:ilvl="0" w:tplc="84B47D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EE33506"/>
    <w:multiLevelType w:val="hybridMultilevel"/>
    <w:tmpl w:val="E9669A12"/>
    <w:lvl w:ilvl="0" w:tplc="84B47D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F2348F1"/>
    <w:multiLevelType w:val="hybridMultilevel"/>
    <w:tmpl w:val="4C8AC78E"/>
    <w:lvl w:ilvl="0" w:tplc="74E60D7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2C2577"/>
    <w:multiLevelType w:val="hybridMultilevel"/>
    <w:tmpl w:val="F03CD13C"/>
    <w:lvl w:ilvl="0" w:tplc="84B47D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FDD0F8D"/>
    <w:multiLevelType w:val="hybridMultilevel"/>
    <w:tmpl w:val="7CC61D3C"/>
    <w:lvl w:ilvl="0" w:tplc="FEB02EFA">
      <w:start w:val="3"/>
      <w:numFmt w:val="bullet"/>
      <w:lvlText w:val="-"/>
      <w:lvlJc w:val="left"/>
      <w:pPr>
        <w:tabs>
          <w:tab w:val="num" w:pos="1065"/>
        </w:tabs>
        <w:ind w:left="1065" w:hanging="360"/>
      </w:pPr>
      <w:rPr>
        <w:rFonts w:ascii="Times New Roman" w:eastAsia="Times New Roman" w:hAnsi="Times New Roman" w:cs="Times New Roman" w:hint="default"/>
      </w:rPr>
    </w:lvl>
    <w:lvl w:ilvl="1" w:tplc="041A0003" w:tentative="1">
      <w:start w:val="1"/>
      <w:numFmt w:val="bullet"/>
      <w:lvlText w:val="o"/>
      <w:lvlJc w:val="left"/>
      <w:pPr>
        <w:tabs>
          <w:tab w:val="num" w:pos="1785"/>
        </w:tabs>
        <w:ind w:left="1785" w:hanging="360"/>
      </w:pPr>
      <w:rPr>
        <w:rFonts w:ascii="Courier New" w:hAnsi="Courier New" w:cs="Courier New" w:hint="default"/>
      </w:rPr>
    </w:lvl>
    <w:lvl w:ilvl="2" w:tplc="041A0005" w:tentative="1">
      <w:start w:val="1"/>
      <w:numFmt w:val="bullet"/>
      <w:lvlText w:val=""/>
      <w:lvlJc w:val="left"/>
      <w:pPr>
        <w:tabs>
          <w:tab w:val="num" w:pos="2505"/>
        </w:tabs>
        <w:ind w:left="2505" w:hanging="360"/>
      </w:pPr>
      <w:rPr>
        <w:rFonts w:ascii="Wingdings" w:hAnsi="Wingdings" w:hint="default"/>
      </w:rPr>
    </w:lvl>
    <w:lvl w:ilvl="3" w:tplc="041A0001" w:tentative="1">
      <w:start w:val="1"/>
      <w:numFmt w:val="bullet"/>
      <w:lvlText w:val=""/>
      <w:lvlJc w:val="left"/>
      <w:pPr>
        <w:tabs>
          <w:tab w:val="num" w:pos="3225"/>
        </w:tabs>
        <w:ind w:left="3225" w:hanging="360"/>
      </w:pPr>
      <w:rPr>
        <w:rFonts w:ascii="Symbol" w:hAnsi="Symbol" w:hint="default"/>
      </w:rPr>
    </w:lvl>
    <w:lvl w:ilvl="4" w:tplc="041A0003" w:tentative="1">
      <w:start w:val="1"/>
      <w:numFmt w:val="bullet"/>
      <w:lvlText w:val="o"/>
      <w:lvlJc w:val="left"/>
      <w:pPr>
        <w:tabs>
          <w:tab w:val="num" w:pos="3945"/>
        </w:tabs>
        <w:ind w:left="3945" w:hanging="360"/>
      </w:pPr>
      <w:rPr>
        <w:rFonts w:ascii="Courier New" w:hAnsi="Courier New" w:cs="Courier New" w:hint="default"/>
      </w:rPr>
    </w:lvl>
    <w:lvl w:ilvl="5" w:tplc="041A0005" w:tentative="1">
      <w:start w:val="1"/>
      <w:numFmt w:val="bullet"/>
      <w:lvlText w:val=""/>
      <w:lvlJc w:val="left"/>
      <w:pPr>
        <w:tabs>
          <w:tab w:val="num" w:pos="4665"/>
        </w:tabs>
        <w:ind w:left="4665" w:hanging="360"/>
      </w:pPr>
      <w:rPr>
        <w:rFonts w:ascii="Wingdings" w:hAnsi="Wingdings" w:hint="default"/>
      </w:rPr>
    </w:lvl>
    <w:lvl w:ilvl="6" w:tplc="041A0001" w:tentative="1">
      <w:start w:val="1"/>
      <w:numFmt w:val="bullet"/>
      <w:lvlText w:val=""/>
      <w:lvlJc w:val="left"/>
      <w:pPr>
        <w:tabs>
          <w:tab w:val="num" w:pos="5385"/>
        </w:tabs>
        <w:ind w:left="5385" w:hanging="360"/>
      </w:pPr>
      <w:rPr>
        <w:rFonts w:ascii="Symbol" w:hAnsi="Symbol" w:hint="default"/>
      </w:rPr>
    </w:lvl>
    <w:lvl w:ilvl="7" w:tplc="041A0003" w:tentative="1">
      <w:start w:val="1"/>
      <w:numFmt w:val="bullet"/>
      <w:lvlText w:val="o"/>
      <w:lvlJc w:val="left"/>
      <w:pPr>
        <w:tabs>
          <w:tab w:val="num" w:pos="6105"/>
        </w:tabs>
        <w:ind w:left="6105" w:hanging="360"/>
      </w:pPr>
      <w:rPr>
        <w:rFonts w:ascii="Courier New" w:hAnsi="Courier New" w:cs="Courier New" w:hint="default"/>
      </w:rPr>
    </w:lvl>
    <w:lvl w:ilvl="8" w:tplc="041A0005" w:tentative="1">
      <w:start w:val="1"/>
      <w:numFmt w:val="bullet"/>
      <w:lvlText w:val=""/>
      <w:lvlJc w:val="left"/>
      <w:pPr>
        <w:tabs>
          <w:tab w:val="num" w:pos="6825"/>
        </w:tabs>
        <w:ind w:left="6825" w:hanging="360"/>
      </w:pPr>
      <w:rPr>
        <w:rFonts w:ascii="Wingdings" w:hAnsi="Wingdings" w:hint="default"/>
      </w:rPr>
    </w:lvl>
  </w:abstractNum>
  <w:abstractNum w:abstractNumId="27" w15:restartNumberingAfterBreak="0">
    <w:nsid w:val="234C645A"/>
    <w:multiLevelType w:val="hybridMultilevel"/>
    <w:tmpl w:val="3958783E"/>
    <w:lvl w:ilvl="0" w:tplc="84B47D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238323C5"/>
    <w:multiLevelType w:val="hybridMultilevel"/>
    <w:tmpl w:val="2D06BBA2"/>
    <w:lvl w:ilvl="0" w:tplc="5C4E7558">
      <w:start w:val="1"/>
      <w:numFmt w:val="decimal"/>
      <w:lvlText w:val="%1."/>
      <w:lvlJc w:val="left"/>
      <w:pPr>
        <w:ind w:left="720" w:hanging="360"/>
      </w:pPr>
      <w:rPr>
        <w:rFonts w:ascii="Arial" w:hAnsi="Arial" w:cs="Arial"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2485372E"/>
    <w:multiLevelType w:val="hybridMultilevel"/>
    <w:tmpl w:val="491E5ED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266A78C1"/>
    <w:multiLevelType w:val="hybridMultilevel"/>
    <w:tmpl w:val="B156BD66"/>
    <w:lvl w:ilvl="0" w:tplc="53B00530">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1" w15:restartNumberingAfterBreak="0">
    <w:nsid w:val="28C2584B"/>
    <w:multiLevelType w:val="hybridMultilevel"/>
    <w:tmpl w:val="D370E678"/>
    <w:lvl w:ilvl="0" w:tplc="041A0009">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2" w15:restartNumberingAfterBreak="0">
    <w:nsid w:val="2E61024F"/>
    <w:multiLevelType w:val="hybridMultilevel"/>
    <w:tmpl w:val="9898A4AA"/>
    <w:lvl w:ilvl="0" w:tplc="84B47D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F9C2076"/>
    <w:multiLevelType w:val="hybridMultilevel"/>
    <w:tmpl w:val="EF92532C"/>
    <w:lvl w:ilvl="0" w:tplc="84B47D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820135"/>
    <w:multiLevelType w:val="hybridMultilevel"/>
    <w:tmpl w:val="DECCD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2C979F4"/>
    <w:multiLevelType w:val="hybridMultilevel"/>
    <w:tmpl w:val="5D8C3884"/>
    <w:lvl w:ilvl="0" w:tplc="16A87314">
      <w:start w:val="225"/>
      <w:numFmt w:val="bullet"/>
      <w:lvlText w:val="-"/>
      <w:lvlJc w:val="left"/>
      <w:pPr>
        <w:ind w:left="720" w:hanging="360"/>
      </w:pPr>
      <w:rPr>
        <w:rFonts w:ascii="Arial" w:eastAsiaTheme="maj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DB2DA1"/>
    <w:multiLevelType w:val="hybridMultilevel"/>
    <w:tmpl w:val="C750F762"/>
    <w:lvl w:ilvl="0" w:tplc="84B47D2A">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6F50823"/>
    <w:multiLevelType w:val="hybridMultilevel"/>
    <w:tmpl w:val="AFD86926"/>
    <w:lvl w:ilvl="0" w:tplc="84B47D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BCB1AD6"/>
    <w:multiLevelType w:val="hybridMultilevel"/>
    <w:tmpl w:val="25189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9974C2"/>
    <w:multiLevelType w:val="hybridMultilevel"/>
    <w:tmpl w:val="FA9004DA"/>
    <w:lvl w:ilvl="0" w:tplc="95E881D2">
      <w:start w:val="3"/>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04B48AF"/>
    <w:multiLevelType w:val="hybridMultilevel"/>
    <w:tmpl w:val="F7D0AC92"/>
    <w:lvl w:ilvl="0" w:tplc="34EEF31A">
      <w:start w:val="9"/>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1E36140"/>
    <w:multiLevelType w:val="hybridMultilevel"/>
    <w:tmpl w:val="A3AED8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112824"/>
    <w:multiLevelType w:val="multilevel"/>
    <w:tmpl w:val="194AB45E"/>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43EF6915"/>
    <w:multiLevelType w:val="hybridMultilevel"/>
    <w:tmpl w:val="554CCB3A"/>
    <w:lvl w:ilvl="0" w:tplc="84B47D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68221B1"/>
    <w:multiLevelType w:val="hybridMultilevel"/>
    <w:tmpl w:val="A34885E8"/>
    <w:lvl w:ilvl="0" w:tplc="B770E7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6A84C56"/>
    <w:multiLevelType w:val="hybridMultilevel"/>
    <w:tmpl w:val="29D8C166"/>
    <w:lvl w:ilvl="0" w:tplc="84B47D2A">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15:restartNumberingAfterBreak="0">
    <w:nsid w:val="47FC57E7"/>
    <w:multiLevelType w:val="hybridMultilevel"/>
    <w:tmpl w:val="9F3EB65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7" w15:restartNumberingAfterBreak="0">
    <w:nsid w:val="48F77C46"/>
    <w:multiLevelType w:val="hybridMultilevel"/>
    <w:tmpl w:val="94445BD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4A5A2710"/>
    <w:multiLevelType w:val="hybridMultilevel"/>
    <w:tmpl w:val="D51E9128"/>
    <w:lvl w:ilvl="0" w:tplc="277E8F3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D7E32AF"/>
    <w:multiLevelType w:val="hybridMultilevel"/>
    <w:tmpl w:val="459CC2DA"/>
    <w:lvl w:ilvl="0" w:tplc="84B47D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4DBB3D1F"/>
    <w:multiLevelType w:val="multilevel"/>
    <w:tmpl w:val="62C20B3E"/>
    <w:lvl w:ilvl="0">
      <w:start w:val="3"/>
      <w:numFmt w:val="decimal"/>
      <w:lvlText w:val="%1."/>
      <w:lvlJc w:val="left"/>
      <w:pPr>
        <w:tabs>
          <w:tab w:val="num" w:pos="720"/>
        </w:tabs>
        <w:ind w:left="720" w:hanging="360"/>
      </w:pPr>
      <w:rPr>
        <w:rFonts w:hint="default"/>
        <w:color w:val="auto"/>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1" w15:restartNumberingAfterBreak="0">
    <w:nsid w:val="4EBC34FF"/>
    <w:multiLevelType w:val="hybridMultilevel"/>
    <w:tmpl w:val="B4D4A4E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4F8867C6"/>
    <w:multiLevelType w:val="hybridMultilevel"/>
    <w:tmpl w:val="DBF28E70"/>
    <w:lvl w:ilvl="0" w:tplc="84B47D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54255107"/>
    <w:multiLevelType w:val="hybridMultilevel"/>
    <w:tmpl w:val="27765048"/>
    <w:lvl w:ilvl="0" w:tplc="84B47D2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565B1800"/>
    <w:multiLevelType w:val="hybridMultilevel"/>
    <w:tmpl w:val="FB9C34CA"/>
    <w:lvl w:ilvl="0" w:tplc="D5D4D77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566B7CC9"/>
    <w:multiLevelType w:val="hybridMultilevel"/>
    <w:tmpl w:val="35AA4224"/>
    <w:lvl w:ilvl="0" w:tplc="041A0009">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512"/>
        </w:tabs>
        <w:ind w:left="1512" w:hanging="360"/>
      </w:pPr>
      <w:rPr>
        <w:rFonts w:ascii="Courier New" w:hAnsi="Courier New" w:hint="default"/>
      </w:rPr>
    </w:lvl>
    <w:lvl w:ilvl="2" w:tplc="041A0005" w:tentative="1">
      <w:start w:val="1"/>
      <w:numFmt w:val="bullet"/>
      <w:lvlText w:val=""/>
      <w:lvlJc w:val="left"/>
      <w:pPr>
        <w:tabs>
          <w:tab w:val="num" w:pos="2232"/>
        </w:tabs>
        <w:ind w:left="2232" w:hanging="360"/>
      </w:pPr>
      <w:rPr>
        <w:rFonts w:ascii="Wingdings" w:hAnsi="Wingdings" w:hint="default"/>
      </w:rPr>
    </w:lvl>
    <w:lvl w:ilvl="3" w:tplc="041A0001" w:tentative="1">
      <w:start w:val="1"/>
      <w:numFmt w:val="bullet"/>
      <w:lvlText w:val=""/>
      <w:lvlJc w:val="left"/>
      <w:pPr>
        <w:tabs>
          <w:tab w:val="num" w:pos="2952"/>
        </w:tabs>
        <w:ind w:left="2952" w:hanging="360"/>
      </w:pPr>
      <w:rPr>
        <w:rFonts w:ascii="Symbol" w:hAnsi="Symbol" w:hint="default"/>
      </w:rPr>
    </w:lvl>
    <w:lvl w:ilvl="4" w:tplc="041A0003" w:tentative="1">
      <w:start w:val="1"/>
      <w:numFmt w:val="bullet"/>
      <w:lvlText w:val="o"/>
      <w:lvlJc w:val="left"/>
      <w:pPr>
        <w:tabs>
          <w:tab w:val="num" w:pos="3672"/>
        </w:tabs>
        <w:ind w:left="3672" w:hanging="360"/>
      </w:pPr>
      <w:rPr>
        <w:rFonts w:ascii="Courier New" w:hAnsi="Courier New" w:hint="default"/>
      </w:rPr>
    </w:lvl>
    <w:lvl w:ilvl="5" w:tplc="041A0005" w:tentative="1">
      <w:start w:val="1"/>
      <w:numFmt w:val="bullet"/>
      <w:lvlText w:val=""/>
      <w:lvlJc w:val="left"/>
      <w:pPr>
        <w:tabs>
          <w:tab w:val="num" w:pos="4392"/>
        </w:tabs>
        <w:ind w:left="4392" w:hanging="360"/>
      </w:pPr>
      <w:rPr>
        <w:rFonts w:ascii="Wingdings" w:hAnsi="Wingdings" w:hint="default"/>
      </w:rPr>
    </w:lvl>
    <w:lvl w:ilvl="6" w:tplc="041A0001" w:tentative="1">
      <w:start w:val="1"/>
      <w:numFmt w:val="bullet"/>
      <w:lvlText w:val=""/>
      <w:lvlJc w:val="left"/>
      <w:pPr>
        <w:tabs>
          <w:tab w:val="num" w:pos="5112"/>
        </w:tabs>
        <w:ind w:left="5112" w:hanging="360"/>
      </w:pPr>
      <w:rPr>
        <w:rFonts w:ascii="Symbol" w:hAnsi="Symbol" w:hint="default"/>
      </w:rPr>
    </w:lvl>
    <w:lvl w:ilvl="7" w:tplc="041A0003" w:tentative="1">
      <w:start w:val="1"/>
      <w:numFmt w:val="bullet"/>
      <w:lvlText w:val="o"/>
      <w:lvlJc w:val="left"/>
      <w:pPr>
        <w:tabs>
          <w:tab w:val="num" w:pos="5832"/>
        </w:tabs>
        <w:ind w:left="5832" w:hanging="360"/>
      </w:pPr>
      <w:rPr>
        <w:rFonts w:ascii="Courier New" w:hAnsi="Courier New" w:hint="default"/>
      </w:rPr>
    </w:lvl>
    <w:lvl w:ilvl="8" w:tplc="041A0005" w:tentative="1">
      <w:start w:val="1"/>
      <w:numFmt w:val="bullet"/>
      <w:lvlText w:val=""/>
      <w:lvlJc w:val="left"/>
      <w:pPr>
        <w:tabs>
          <w:tab w:val="num" w:pos="6552"/>
        </w:tabs>
        <w:ind w:left="6552" w:hanging="360"/>
      </w:pPr>
      <w:rPr>
        <w:rFonts w:ascii="Wingdings" w:hAnsi="Wingdings" w:hint="default"/>
      </w:rPr>
    </w:lvl>
  </w:abstractNum>
  <w:abstractNum w:abstractNumId="56" w15:restartNumberingAfterBreak="0">
    <w:nsid w:val="56D31FE6"/>
    <w:multiLevelType w:val="hybridMultilevel"/>
    <w:tmpl w:val="C83E996A"/>
    <w:lvl w:ilvl="0" w:tplc="1DE67188">
      <w:start w:val="1"/>
      <w:numFmt w:val="upp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588C43F9"/>
    <w:multiLevelType w:val="hybridMultilevel"/>
    <w:tmpl w:val="B94E7E1E"/>
    <w:lvl w:ilvl="0" w:tplc="84B47D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5A6231AF"/>
    <w:multiLevelType w:val="hybridMultilevel"/>
    <w:tmpl w:val="7840A358"/>
    <w:lvl w:ilvl="0" w:tplc="6F50D756">
      <w:start w:val="7"/>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5D1D5DD4"/>
    <w:multiLevelType w:val="hybridMultilevel"/>
    <w:tmpl w:val="146CE320"/>
    <w:lvl w:ilvl="0" w:tplc="041A0009">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EB62D34"/>
    <w:multiLevelType w:val="multilevel"/>
    <w:tmpl w:val="47F84386"/>
    <w:lvl w:ilvl="0">
      <w:start w:val="4"/>
      <w:numFmt w:val="decimal"/>
      <w:lvlText w:val="%1."/>
      <w:lvlJc w:val="left"/>
      <w:pPr>
        <w:tabs>
          <w:tab w:val="num" w:pos="720"/>
        </w:tabs>
        <w:ind w:left="720" w:hanging="360"/>
      </w:pPr>
      <w:rPr>
        <w:rFonts w:hint="default"/>
        <w:color w:val="auto"/>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1" w15:restartNumberingAfterBreak="0">
    <w:nsid w:val="5EE965D6"/>
    <w:multiLevelType w:val="hybridMultilevel"/>
    <w:tmpl w:val="F5C2DF1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62163A68"/>
    <w:multiLevelType w:val="hybridMultilevel"/>
    <w:tmpl w:val="69C87690"/>
    <w:lvl w:ilvl="0" w:tplc="2A7C512E">
      <w:start w:val="1"/>
      <w:numFmt w:val="upperRoman"/>
      <w:lvlText w:val="%1."/>
      <w:lvlJc w:val="left"/>
      <w:pPr>
        <w:ind w:left="785"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3" w15:restartNumberingAfterBreak="0">
    <w:nsid w:val="63852383"/>
    <w:multiLevelType w:val="hybridMultilevel"/>
    <w:tmpl w:val="155004EA"/>
    <w:lvl w:ilvl="0" w:tplc="EA9E70A6">
      <w:start w:val="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67143499"/>
    <w:multiLevelType w:val="hybridMultilevel"/>
    <w:tmpl w:val="23BA18A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67591857"/>
    <w:multiLevelType w:val="hybridMultilevel"/>
    <w:tmpl w:val="E7DA4A04"/>
    <w:lvl w:ilvl="0" w:tplc="84B47D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68FF4373"/>
    <w:multiLevelType w:val="hybridMultilevel"/>
    <w:tmpl w:val="8E0260A8"/>
    <w:lvl w:ilvl="0" w:tplc="0409000F">
      <w:start w:val="1"/>
      <w:numFmt w:val="decimal"/>
      <w:lvlText w:val="%1."/>
      <w:lvlJc w:val="left"/>
      <w:pPr>
        <w:ind w:left="780" w:hanging="36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67" w15:restartNumberingAfterBreak="0">
    <w:nsid w:val="6C1D6B66"/>
    <w:multiLevelType w:val="hybridMultilevel"/>
    <w:tmpl w:val="0CB4C6C2"/>
    <w:lvl w:ilvl="0" w:tplc="041A0009">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8" w15:restartNumberingAfterBreak="0">
    <w:nsid w:val="6C680F5F"/>
    <w:multiLevelType w:val="hybridMultilevel"/>
    <w:tmpl w:val="BF2A3DE0"/>
    <w:lvl w:ilvl="0" w:tplc="84B47D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E074312"/>
    <w:multiLevelType w:val="hybridMultilevel"/>
    <w:tmpl w:val="6FB03D58"/>
    <w:lvl w:ilvl="0" w:tplc="84B47D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F642CC2"/>
    <w:multiLevelType w:val="hybridMultilevel"/>
    <w:tmpl w:val="8C5C0D92"/>
    <w:lvl w:ilvl="0" w:tplc="05501C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FE45991"/>
    <w:multiLevelType w:val="hybridMultilevel"/>
    <w:tmpl w:val="9E186E18"/>
    <w:lvl w:ilvl="0" w:tplc="041A0009">
      <w:start w:val="1"/>
      <w:numFmt w:val="bullet"/>
      <w:lvlText w:val=""/>
      <w:lvlJc w:val="left"/>
      <w:pPr>
        <w:tabs>
          <w:tab w:val="num" w:pos="792"/>
        </w:tabs>
        <w:ind w:left="792" w:hanging="360"/>
      </w:pPr>
      <w:rPr>
        <w:rFonts w:ascii="Wingdings" w:hAnsi="Wingdings" w:hint="default"/>
      </w:rPr>
    </w:lvl>
    <w:lvl w:ilvl="1" w:tplc="041A0003" w:tentative="1">
      <w:start w:val="1"/>
      <w:numFmt w:val="bullet"/>
      <w:lvlText w:val="o"/>
      <w:lvlJc w:val="left"/>
      <w:pPr>
        <w:tabs>
          <w:tab w:val="num" w:pos="1512"/>
        </w:tabs>
        <w:ind w:left="1512" w:hanging="360"/>
      </w:pPr>
      <w:rPr>
        <w:rFonts w:ascii="Courier New" w:hAnsi="Courier New" w:hint="default"/>
      </w:rPr>
    </w:lvl>
    <w:lvl w:ilvl="2" w:tplc="041A0005" w:tentative="1">
      <w:start w:val="1"/>
      <w:numFmt w:val="bullet"/>
      <w:lvlText w:val=""/>
      <w:lvlJc w:val="left"/>
      <w:pPr>
        <w:tabs>
          <w:tab w:val="num" w:pos="2232"/>
        </w:tabs>
        <w:ind w:left="2232" w:hanging="360"/>
      </w:pPr>
      <w:rPr>
        <w:rFonts w:ascii="Wingdings" w:hAnsi="Wingdings" w:hint="default"/>
      </w:rPr>
    </w:lvl>
    <w:lvl w:ilvl="3" w:tplc="041A0001" w:tentative="1">
      <w:start w:val="1"/>
      <w:numFmt w:val="bullet"/>
      <w:lvlText w:val=""/>
      <w:lvlJc w:val="left"/>
      <w:pPr>
        <w:tabs>
          <w:tab w:val="num" w:pos="2952"/>
        </w:tabs>
        <w:ind w:left="2952" w:hanging="360"/>
      </w:pPr>
      <w:rPr>
        <w:rFonts w:ascii="Symbol" w:hAnsi="Symbol" w:hint="default"/>
      </w:rPr>
    </w:lvl>
    <w:lvl w:ilvl="4" w:tplc="041A0003" w:tentative="1">
      <w:start w:val="1"/>
      <w:numFmt w:val="bullet"/>
      <w:lvlText w:val="o"/>
      <w:lvlJc w:val="left"/>
      <w:pPr>
        <w:tabs>
          <w:tab w:val="num" w:pos="3672"/>
        </w:tabs>
        <w:ind w:left="3672" w:hanging="360"/>
      </w:pPr>
      <w:rPr>
        <w:rFonts w:ascii="Courier New" w:hAnsi="Courier New" w:hint="default"/>
      </w:rPr>
    </w:lvl>
    <w:lvl w:ilvl="5" w:tplc="041A0005" w:tentative="1">
      <w:start w:val="1"/>
      <w:numFmt w:val="bullet"/>
      <w:lvlText w:val=""/>
      <w:lvlJc w:val="left"/>
      <w:pPr>
        <w:tabs>
          <w:tab w:val="num" w:pos="4392"/>
        </w:tabs>
        <w:ind w:left="4392" w:hanging="360"/>
      </w:pPr>
      <w:rPr>
        <w:rFonts w:ascii="Wingdings" w:hAnsi="Wingdings" w:hint="default"/>
      </w:rPr>
    </w:lvl>
    <w:lvl w:ilvl="6" w:tplc="041A0001" w:tentative="1">
      <w:start w:val="1"/>
      <w:numFmt w:val="bullet"/>
      <w:lvlText w:val=""/>
      <w:lvlJc w:val="left"/>
      <w:pPr>
        <w:tabs>
          <w:tab w:val="num" w:pos="5112"/>
        </w:tabs>
        <w:ind w:left="5112" w:hanging="360"/>
      </w:pPr>
      <w:rPr>
        <w:rFonts w:ascii="Symbol" w:hAnsi="Symbol" w:hint="default"/>
      </w:rPr>
    </w:lvl>
    <w:lvl w:ilvl="7" w:tplc="041A0003" w:tentative="1">
      <w:start w:val="1"/>
      <w:numFmt w:val="bullet"/>
      <w:lvlText w:val="o"/>
      <w:lvlJc w:val="left"/>
      <w:pPr>
        <w:tabs>
          <w:tab w:val="num" w:pos="5832"/>
        </w:tabs>
        <w:ind w:left="5832" w:hanging="360"/>
      </w:pPr>
      <w:rPr>
        <w:rFonts w:ascii="Courier New" w:hAnsi="Courier New" w:hint="default"/>
      </w:rPr>
    </w:lvl>
    <w:lvl w:ilvl="8" w:tplc="041A0005" w:tentative="1">
      <w:start w:val="1"/>
      <w:numFmt w:val="bullet"/>
      <w:lvlText w:val=""/>
      <w:lvlJc w:val="left"/>
      <w:pPr>
        <w:tabs>
          <w:tab w:val="num" w:pos="6552"/>
        </w:tabs>
        <w:ind w:left="6552" w:hanging="360"/>
      </w:pPr>
      <w:rPr>
        <w:rFonts w:ascii="Wingdings" w:hAnsi="Wingdings" w:hint="default"/>
      </w:rPr>
    </w:lvl>
  </w:abstractNum>
  <w:abstractNum w:abstractNumId="72" w15:restartNumberingAfterBreak="0">
    <w:nsid w:val="704730F7"/>
    <w:multiLevelType w:val="hybridMultilevel"/>
    <w:tmpl w:val="72C097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5AE5410"/>
    <w:multiLevelType w:val="hybridMultilevel"/>
    <w:tmpl w:val="7AA695A0"/>
    <w:lvl w:ilvl="0" w:tplc="21FE8A5C">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4" w15:restartNumberingAfterBreak="0">
    <w:nsid w:val="75DB2A58"/>
    <w:multiLevelType w:val="hybridMultilevel"/>
    <w:tmpl w:val="D0CEE7F6"/>
    <w:lvl w:ilvl="0" w:tplc="A59613D2">
      <w:start w:val="200"/>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5" w15:restartNumberingAfterBreak="0">
    <w:nsid w:val="75EB158F"/>
    <w:multiLevelType w:val="hybridMultilevel"/>
    <w:tmpl w:val="8758E316"/>
    <w:lvl w:ilvl="0" w:tplc="42760826">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6" w15:restartNumberingAfterBreak="0">
    <w:nsid w:val="767D63E9"/>
    <w:multiLevelType w:val="hybridMultilevel"/>
    <w:tmpl w:val="5FB4F74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76ED465F"/>
    <w:multiLevelType w:val="hybridMultilevel"/>
    <w:tmpl w:val="E0803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A3B6CA8"/>
    <w:multiLevelType w:val="hybridMultilevel"/>
    <w:tmpl w:val="A7088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BE72B2E"/>
    <w:multiLevelType w:val="hybridMultilevel"/>
    <w:tmpl w:val="ADB46B84"/>
    <w:lvl w:ilvl="0" w:tplc="84B47D2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598439257">
    <w:abstractNumId w:val="0"/>
  </w:num>
  <w:num w:numId="2" w16cid:durableId="85200035">
    <w:abstractNumId w:val="17"/>
  </w:num>
  <w:num w:numId="3" w16cid:durableId="1260797034">
    <w:abstractNumId w:val="20"/>
  </w:num>
  <w:num w:numId="4" w16cid:durableId="95984181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98228913">
    <w:abstractNumId w:val="56"/>
  </w:num>
  <w:num w:numId="6" w16cid:durableId="412512689">
    <w:abstractNumId w:val="75"/>
  </w:num>
  <w:num w:numId="7" w16cid:durableId="279773767">
    <w:abstractNumId w:val="42"/>
  </w:num>
  <w:num w:numId="8" w16cid:durableId="162622058">
    <w:abstractNumId w:val="60"/>
  </w:num>
  <w:num w:numId="9" w16cid:durableId="1274746407">
    <w:abstractNumId w:val="21"/>
  </w:num>
  <w:num w:numId="10" w16cid:durableId="884024451">
    <w:abstractNumId w:val="50"/>
  </w:num>
  <w:num w:numId="11" w16cid:durableId="1663434985">
    <w:abstractNumId w:val="58"/>
  </w:num>
  <w:num w:numId="12" w16cid:durableId="1813516440">
    <w:abstractNumId w:val="35"/>
  </w:num>
  <w:num w:numId="13" w16cid:durableId="711032462">
    <w:abstractNumId w:val="6"/>
  </w:num>
  <w:num w:numId="14" w16cid:durableId="1820346454">
    <w:abstractNumId w:val="26"/>
  </w:num>
  <w:num w:numId="15" w16cid:durableId="2111000429">
    <w:abstractNumId w:val="43"/>
  </w:num>
  <w:num w:numId="16" w16cid:durableId="1069574701">
    <w:abstractNumId w:val="73"/>
  </w:num>
  <w:num w:numId="17" w16cid:durableId="1615019193">
    <w:abstractNumId w:val="10"/>
  </w:num>
  <w:num w:numId="18" w16cid:durableId="1982534657">
    <w:abstractNumId w:val="27"/>
  </w:num>
  <w:num w:numId="19" w16cid:durableId="616567832">
    <w:abstractNumId w:val="40"/>
  </w:num>
  <w:num w:numId="20" w16cid:durableId="1017275658">
    <w:abstractNumId w:val="2"/>
  </w:num>
  <w:num w:numId="21" w16cid:durableId="1718819455">
    <w:abstractNumId w:val="63"/>
  </w:num>
  <w:num w:numId="22" w16cid:durableId="1028986096">
    <w:abstractNumId w:val="23"/>
  </w:num>
  <w:num w:numId="23" w16cid:durableId="1358778933">
    <w:abstractNumId w:val="34"/>
  </w:num>
  <w:num w:numId="24" w16cid:durableId="695039173">
    <w:abstractNumId w:val="38"/>
  </w:num>
  <w:num w:numId="25" w16cid:durableId="1450509559">
    <w:abstractNumId w:val="8"/>
  </w:num>
  <w:num w:numId="26" w16cid:durableId="2078282441">
    <w:abstractNumId w:val="79"/>
  </w:num>
  <w:num w:numId="27" w16cid:durableId="696389183">
    <w:abstractNumId w:val="45"/>
  </w:num>
  <w:num w:numId="28" w16cid:durableId="1765957596">
    <w:abstractNumId w:val="51"/>
  </w:num>
  <w:num w:numId="29" w16cid:durableId="1529022029">
    <w:abstractNumId w:val="65"/>
  </w:num>
  <w:num w:numId="30" w16cid:durableId="413355833">
    <w:abstractNumId w:val="15"/>
  </w:num>
  <w:num w:numId="31" w16cid:durableId="570651371">
    <w:abstractNumId w:val="32"/>
  </w:num>
  <w:num w:numId="32" w16cid:durableId="1009677150">
    <w:abstractNumId w:val="44"/>
  </w:num>
  <w:num w:numId="33" w16cid:durableId="1391540911">
    <w:abstractNumId w:val="77"/>
  </w:num>
  <w:num w:numId="34" w16cid:durableId="2110615187">
    <w:abstractNumId w:val="69"/>
  </w:num>
  <w:num w:numId="35" w16cid:durableId="1302999571">
    <w:abstractNumId w:val="36"/>
  </w:num>
  <w:num w:numId="36" w16cid:durableId="973371374">
    <w:abstractNumId w:val="52"/>
  </w:num>
  <w:num w:numId="37" w16cid:durableId="765272801">
    <w:abstractNumId w:val="25"/>
  </w:num>
  <w:num w:numId="38" w16cid:durableId="18355923">
    <w:abstractNumId w:val="37"/>
  </w:num>
  <w:num w:numId="39" w16cid:durableId="1576206412">
    <w:abstractNumId w:val="14"/>
  </w:num>
  <w:num w:numId="40" w16cid:durableId="1589002914">
    <w:abstractNumId w:val="33"/>
  </w:num>
  <w:num w:numId="41" w16cid:durableId="296104142">
    <w:abstractNumId w:val="12"/>
  </w:num>
  <w:num w:numId="42" w16cid:durableId="1261060400">
    <w:abstractNumId w:val="13"/>
  </w:num>
  <w:num w:numId="43" w16cid:durableId="161243785">
    <w:abstractNumId w:val="19"/>
  </w:num>
  <w:num w:numId="44" w16cid:durableId="1847481857">
    <w:abstractNumId w:val="22"/>
  </w:num>
  <w:num w:numId="45" w16cid:durableId="2080201693">
    <w:abstractNumId w:val="49"/>
  </w:num>
  <w:num w:numId="46" w16cid:durableId="1873878004">
    <w:abstractNumId w:val="57"/>
  </w:num>
  <w:num w:numId="47" w16cid:durableId="830633944">
    <w:abstractNumId w:val="68"/>
  </w:num>
  <w:num w:numId="48" w16cid:durableId="2044868368">
    <w:abstractNumId w:val="24"/>
  </w:num>
  <w:num w:numId="49" w16cid:durableId="1466387535">
    <w:abstractNumId w:val="72"/>
  </w:num>
  <w:num w:numId="50" w16cid:durableId="311181324">
    <w:abstractNumId w:val="48"/>
  </w:num>
  <w:num w:numId="51" w16cid:durableId="1712418764">
    <w:abstractNumId w:val="41"/>
  </w:num>
  <w:num w:numId="52" w16cid:durableId="104394319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60992762">
    <w:abstractNumId w:val="53"/>
  </w:num>
  <w:num w:numId="54" w16cid:durableId="1152329291">
    <w:abstractNumId w:val="3"/>
  </w:num>
  <w:num w:numId="55" w16cid:durableId="1985349161">
    <w:abstractNumId w:val="9"/>
  </w:num>
  <w:num w:numId="56" w16cid:durableId="1011879642">
    <w:abstractNumId w:val="16"/>
  </w:num>
  <w:num w:numId="57" w16cid:durableId="1761678383">
    <w:abstractNumId w:val="28"/>
  </w:num>
  <w:num w:numId="58" w16cid:durableId="1349018437">
    <w:abstractNumId w:val="70"/>
  </w:num>
  <w:num w:numId="59" w16cid:durableId="574632838">
    <w:abstractNumId w:val="39"/>
  </w:num>
  <w:num w:numId="60" w16cid:durableId="581791626">
    <w:abstractNumId w:val="7"/>
  </w:num>
  <w:num w:numId="61" w16cid:durableId="2139494218">
    <w:abstractNumId w:val="5"/>
  </w:num>
  <w:num w:numId="62" w16cid:durableId="1087457355">
    <w:abstractNumId w:val="55"/>
  </w:num>
  <w:num w:numId="63" w16cid:durableId="1398670689">
    <w:abstractNumId w:val="71"/>
  </w:num>
  <w:num w:numId="64" w16cid:durableId="1694382843">
    <w:abstractNumId w:val="18"/>
  </w:num>
  <w:num w:numId="65" w16cid:durableId="1870793645">
    <w:abstractNumId w:val="59"/>
  </w:num>
  <w:num w:numId="66" w16cid:durableId="556359363">
    <w:abstractNumId w:val="31"/>
  </w:num>
  <w:num w:numId="67" w16cid:durableId="1275088717">
    <w:abstractNumId w:val="11"/>
  </w:num>
  <w:num w:numId="68" w16cid:durableId="1046876626">
    <w:abstractNumId w:val="62"/>
  </w:num>
  <w:num w:numId="69" w16cid:durableId="2128233448">
    <w:abstractNumId w:val="30"/>
  </w:num>
  <w:num w:numId="70" w16cid:durableId="1172381114">
    <w:abstractNumId w:val="66"/>
  </w:num>
  <w:num w:numId="71" w16cid:durableId="1781558899">
    <w:abstractNumId w:val="4"/>
  </w:num>
  <w:num w:numId="72" w16cid:durableId="1720979118">
    <w:abstractNumId w:val="67"/>
  </w:num>
  <w:num w:numId="73" w16cid:durableId="1582986903">
    <w:abstractNumId w:val="47"/>
  </w:num>
  <w:num w:numId="74" w16cid:durableId="2143502980">
    <w:abstractNumId w:val="29"/>
  </w:num>
  <w:num w:numId="75" w16cid:durableId="565843225">
    <w:abstractNumId w:val="64"/>
  </w:num>
  <w:num w:numId="76" w16cid:durableId="111948426">
    <w:abstractNumId w:val="61"/>
  </w:num>
  <w:num w:numId="77" w16cid:durableId="778571594">
    <w:abstractNumId w:val="78"/>
  </w:num>
  <w:num w:numId="78" w16cid:durableId="182406249">
    <w:abstractNumId w:val="54"/>
  </w:num>
  <w:num w:numId="79" w16cid:durableId="510025289">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071466759">
    <w:abstractNumId w:val="4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BB7"/>
    <w:rsid w:val="00006664"/>
    <w:rsid w:val="000F5F93"/>
    <w:rsid w:val="00301C4C"/>
    <w:rsid w:val="00344332"/>
    <w:rsid w:val="003B448D"/>
    <w:rsid w:val="003E5250"/>
    <w:rsid w:val="003F3139"/>
    <w:rsid w:val="004072D5"/>
    <w:rsid w:val="004A32B5"/>
    <w:rsid w:val="004A3554"/>
    <w:rsid w:val="004C57F4"/>
    <w:rsid w:val="00684F05"/>
    <w:rsid w:val="008A3445"/>
    <w:rsid w:val="008E39F2"/>
    <w:rsid w:val="00950B72"/>
    <w:rsid w:val="009D7FFA"/>
    <w:rsid w:val="009E7E5C"/>
    <w:rsid w:val="00A43612"/>
    <w:rsid w:val="00AF256F"/>
    <w:rsid w:val="00AF412A"/>
    <w:rsid w:val="00B83F6A"/>
    <w:rsid w:val="00B858DC"/>
    <w:rsid w:val="00BA39D1"/>
    <w:rsid w:val="00BD4F2C"/>
    <w:rsid w:val="00DB5BB7"/>
    <w:rsid w:val="00DF0F35"/>
    <w:rsid w:val="00DF217A"/>
    <w:rsid w:val="00EC6DBD"/>
    <w:rsid w:val="00EE4ECD"/>
    <w:rsid w:val="00F66F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D71A8"/>
  <w15:chartTrackingRefBased/>
  <w15:docId w15:val="{85170E77-432F-46D4-9329-D89DF5C1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BB7"/>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uiPriority w:val="9"/>
    <w:qFormat/>
    <w:rsid w:val="00006664"/>
    <w:pPr>
      <w:keepNext/>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pPr>
    <w:rPr>
      <w:b/>
      <w:bCs/>
      <w:color w:val="000000"/>
      <w:szCs w:val="20"/>
    </w:rPr>
  </w:style>
  <w:style w:type="paragraph" w:styleId="Naslov2">
    <w:name w:val="heading 2"/>
    <w:basedOn w:val="Normal"/>
    <w:next w:val="Normal"/>
    <w:link w:val="Naslov2Char"/>
    <w:uiPriority w:val="9"/>
    <w:unhideWhenUsed/>
    <w:qFormat/>
    <w:rsid w:val="00006664"/>
    <w:pPr>
      <w:keepNext/>
      <w:overflowPunct w:val="0"/>
      <w:autoSpaceDE w:val="0"/>
      <w:autoSpaceDN w:val="0"/>
      <w:adjustRightInd w:val="0"/>
      <w:spacing w:before="240" w:after="60"/>
      <w:textAlignment w:val="baseline"/>
      <w:outlineLvl w:val="1"/>
    </w:pPr>
    <w:rPr>
      <w:rFonts w:ascii="Cambria" w:hAnsi="Cambria"/>
      <w:b/>
      <w:bCs/>
      <w:i/>
      <w:iCs/>
      <w:sz w:val="28"/>
      <w:szCs w:val="28"/>
      <w:lang w:val="x-none" w:eastAsia="x-none"/>
    </w:rPr>
  </w:style>
  <w:style w:type="paragraph" w:styleId="Naslov3">
    <w:name w:val="heading 3"/>
    <w:basedOn w:val="Normal"/>
    <w:next w:val="Normal"/>
    <w:link w:val="Naslov3Char"/>
    <w:unhideWhenUsed/>
    <w:qFormat/>
    <w:rsid w:val="00301C4C"/>
    <w:pPr>
      <w:keepNext/>
      <w:keepLines/>
      <w:spacing w:before="40"/>
      <w:outlineLvl w:val="2"/>
    </w:pPr>
    <w:rPr>
      <w:rFonts w:asciiTheme="majorHAnsi" w:eastAsiaTheme="majorEastAsia" w:hAnsiTheme="majorHAnsi" w:cstheme="majorBidi"/>
      <w:color w:val="1F3763" w:themeColor="accent1" w:themeShade="7F"/>
    </w:rPr>
  </w:style>
  <w:style w:type="paragraph" w:styleId="Naslov4">
    <w:name w:val="heading 4"/>
    <w:basedOn w:val="Normal"/>
    <w:next w:val="Normal"/>
    <w:link w:val="Naslov4Char"/>
    <w:unhideWhenUsed/>
    <w:qFormat/>
    <w:rsid w:val="00301C4C"/>
    <w:pPr>
      <w:keepNext/>
      <w:keepLines/>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A43612"/>
    <w:pPr>
      <w:spacing w:before="240" w:after="60" w:line="259" w:lineRule="auto"/>
      <w:outlineLvl w:val="4"/>
    </w:pPr>
    <w:rPr>
      <w:rFonts w:ascii="Calibri" w:hAnsi="Calibri"/>
      <w:b/>
      <w:i/>
      <w:sz w:val="26"/>
      <w:szCs w:val="26"/>
    </w:rPr>
  </w:style>
  <w:style w:type="paragraph" w:styleId="Naslov7">
    <w:name w:val="heading 7"/>
    <w:basedOn w:val="Normal"/>
    <w:next w:val="Normal"/>
    <w:link w:val="Naslov7Char"/>
    <w:uiPriority w:val="9"/>
    <w:semiHidden/>
    <w:unhideWhenUsed/>
    <w:qFormat/>
    <w:rsid w:val="00A43612"/>
    <w:pPr>
      <w:spacing w:before="240" w:after="60" w:line="259" w:lineRule="auto"/>
      <w:outlineLvl w:val="6"/>
    </w:pPr>
    <w:rPr>
      <w:rFonts w:ascii="Calibri" w:hAnsi="Calibri"/>
      <w:bCs/>
      <w:iCs/>
    </w:rPr>
  </w:style>
  <w:style w:type="paragraph" w:styleId="Naslov8">
    <w:name w:val="heading 8"/>
    <w:basedOn w:val="Normal"/>
    <w:next w:val="Normal"/>
    <w:link w:val="Naslov8Char"/>
    <w:uiPriority w:val="9"/>
    <w:semiHidden/>
    <w:unhideWhenUsed/>
    <w:qFormat/>
    <w:rsid w:val="00A43612"/>
    <w:pPr>
      <w:spacing w:before="240" w:after="60" w:line="259" w:lineRule="auto"/>
      <w:outlineLvl w:val="7"/>
    </w:pPr>
    <w:rPr>
      <w:rFonts w:ascii="Calibri" w:hAnsi="Calibri"/>
      <w:bCs/>
      <w:i/>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006664"/>
    <w:rPr>
      <w:rFonts w:ascii="Times New Roman" w:eastAsia="Times New Roman" w:hAnsi="Times New Roman" w:cs="Times New Roman"/>
      <w:b/>
      <w:bCs/>
      <w:color w:val="000000"/>
      <w:sz w:val="24"/>
      <w:szCs w:val="20"/>
      <w:lang w:eastAsia="hr-HR"/>
    </w:rPr>
  </w:style>
  <w:style w:type="character" w:customStyle="1" w:styleId="Naslov2Char">
    <w:name w:val="Naslov 2 Char"/>
    <w:basedOn w:val="Zadanifontodlomka"/>
    <w:link w:val="Naslov2"/>
    <w:uiPriority w:val="9"/>
    <w:rsid w:val="00006664"/>
    <w:rPr>
      <w:rFonts w:ascii="Cambria" w:eastAsia="Times New Roman" w:hAnsi="Cambria" w:cs="Times New Roman"/>
      <w:b/>
      <w:bCs/>
      <w:i/>
      <w:iCs/>
      <w:sz w:val="28"/>
      <w:szCs w:val="28"/>
      <w:lang w:val="x-none" w:eastAsia="x-none"/>
    </w:rPr>
  </w:style>
  <w:style w:type="numbering" w:customStyle="1" w:styleId="NoList1">
    <w:name w:val="No List1"/>
    <w:next w:val="Bezpopisa"/>
    <w:semiHidden/>
    <w:rsid w:val="00006664"/>
  </w:style>
  <w:style w:type="paragraph" w:styleId="Tijeloteksta">
    <w:name w:val="Body Text"/>
    <w:basedOn w:val="Normal"/>
    <w:link w:val="TijelotekstaChar"/>
    <w:rsid w:val="00006664"/>
    <w:pPr>
      <w:overflowPunct w:val="0"/>
      <w:autoSpaceDE w:val="0"/>
      <w:autoSpaceDN w:val="0"/>
      <w:adjustRightInd w:val="0"/>
      <w:jc w:val="both"/>
      <w:textAlignment w:val="baseline"/>
    </w:pPr>
    <w:rPr>
      <w:szCs w:val="20"/>
      <w:lang w:val="x-none" w:eastAsia="x-none"/>
    </w:rPr>
  </w:style>
  <w:style w:type="character" w:customStyle="1" w:styleId="TijelotekstaChar">
    <w:name w:val="Tijelo teksta Char"/>
    <w:basedOn w:val="Zadanifontodlomka"/>
    <w:link w:val="Tijeloteksta"/>
    <w:rsid w:val="00006664"/>
    <w:rPr>
      <w:rFonts w:ascii="Times New Roman" w:eastAsia="Times New Roman" w:hAnsi="Times New Roman" w:cs="Times New Roman"/>
      <w:sz w:val="24"/>
      <w:szCs w:val="20"/>
      <w:lang w:val="x-none" w:eastAsia="x-none"/>
    </w:rPr>
  </w:style>
  <w:style w:type="paragraph" w:styleId="Tekstbalonia">
    <w:name w:val="Balloon Text"/>
    <w:basedOn w:val="Normal"/>
    <w:link w:val="TekstbaloniaChar"/>
    <w:uiPriority w:val="99"/>
    <w:semiHidden/>
    <w:rsid w:val="00006664"/>
    <w:pPr>
      <w:overflowPunct w:val="0"/>
      <w:autoSpaceDE w:val="0"/>
      <w:autoSpaceDN w:val="0"/>
      <w:adjustRightInd w:val="0"/>
      <w:textAlignment w:val="baseline"/>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06664"/>
    <w:rPr>
      <w:rFonts w:ascii="Tahoma" w:eastAsia="Times New Roman" w:hAnsi="Tahoma" w:cs="Tahoma"/>
      <w:sz w:val="16"/>
      <w:szCs w:val="16"/>
      <w:lang w:eastAsia="hr-HR"/>
    </w:rPr>
  </w:style>
  <w:style w:type="character" w:customStyle="1" w:styleId="selected">
    <w:name w:val="selected"/>
    <w:basedOn w:val="Zadanifontodlomka"/>
    <w:rsid w:val="00006664"/>
  </w:style>
  <w:style w:type="character" w:styleId="Hiperveza">
    <w:name w:val="Hyperlink"/>
    <w:uiPriority w:val="99"/>
    <w:semiHidden/>
    <w:unhideWhenUsed/>
    <w:rsid w:val="00006664"/>
    <w:rPr>
      <w:color w:val="0000FF"/>
      <w:u w:val="single"/>
    </w:rPr>
  </w:style>
  <w:style w:type="character" w:styleId="Naglaeno">
    <w:name w:val="Strong"/>
    <w:uiPriority w:val="22"/>
    <w:qFormat/>
    <w:rsid w:val="00006664"/>
    <w:rPr>
      <w:b/>
      <w:bCs/>
    </w:rPr>
  </w:style>
  <w:style w:type="character" w:styleId="SlijeenaHiperveza">
    <w:name w:val="FollowedHyperlink"/>
    <w:uiPriority w:val="99"/>
    <w:semiHidden/>
    <w:unhideWhenUsed/>
    <w:rsid w:val="00006664"/>
    <w:rPr>
      <w:color w:val="800080"/>
      <w:u w:val="single"/>
    </w:rPr>
  </w:style>
  <w:style w:type="paragraph" w:styleId="Zaglavlje">
    <w:name w:val="header"/>
    <w:basedOn w:val="Normal"/>
    <w:link w:val="ZaglavljeChar"/>
    <w:unhideWhenUsed/>
    <w:rsid w:val="00006664"/>
    <w:pPr>
      <w:tabs>
        <w:tab w:val="center" w:pos="4536"/>
        <w:tab w:val="right" w:pos="9072"/>
      </w:tabs>
      <w:overflowPunct w:val="0"/>
      <w:autoSpaceDE w:val="0"/>
      <w:autoSpaceDN w:val="0"/>
      <w:adjustRightInd w:val="0"/>
      <w:textAlignment w:val="baseline"/>
    </w:pPr>
    <w:rPr>
      <w:szCs w:val="20"/>
      <w:lang w:val="x-none" w:eastAsia="x-none"/>
    </w:rPr>
  </w:style>
  <w:style w:type="character" w:customStyle="1" w:styleId="ZaglavljeChar">
    <w:name w:val="Zaglavlje Char"/>
    <w:basedOn w:val="Zadanifontodlomka"/>
    <w:link w:val="Zaglavlje"/>
    <w:uiPriority w:val="99"/>
    <w:rsid w:val="00006664"/>
    <w:rPr>
      <w:rFonts w:ascii="Times New Roman" w:eastAsia="Times New Roman" w:hAnsi="Times New Roman" w:cs="Times New Roman"/>
      <w:sz w:val="24"/>
      <w:szCs w:val="20"/>
      <w:lang w:val="x-none" w:eastAsia="x-none"/>
    </w:rPr>
  </w:style>
  <w:style w:type="paragraph" w:styleId="Podnoje">
    <w:name w:val="footer"/>
    <w:basedOn w:val="Normal"/>
    <w:link w:val="PodnojeChar"/>
    <w:uiPriority w:val="99"/>
    <w:unhideWhenUsed/>
    <w:rsid w:val="00006664"/>
    <w:pPr>
      <w:tabs>
        <w:tab w:val="center" w:pos="4536"/>
        <w:tab w:val="right" w:pos="9072"/>
      </w:tabs>
      <w:overflowPunct w:val="0"/>
      <w:autoSpaceDE w:val="0"/>
      <w:autoSpaceDN w:val="0"/>
      <w:adjustRightInd w:val="0"/>
      <w:textAlignment w:val="baseline"/>
    </w:pPr>
    <w:rPr>
      <w:szCs w:val="20"/>
      <w:lang w:val="x-none" w:eastAsia="x-none"/>
    </w:rPr>
  </w:style>
  <w:style w:type="character" w:customStyle="1" w:styleId="PodnojeChar">
    <w:name w:val="Podnožje Char"/>
    <w:basedOn w:val="Zadanifontodlomka"/>
    <w:link w:val="Podnoje"/>
    <w:uiPriority w:val="99"/>
    <w:rsid w:val="00006664"/>
    <w:rPr>
      <w:rFonts w:ascii="Times New Roman" w:eastAsia="Times New Roman" w:hAnsi="Times New Roman" w:cs="Times New Roman"/>
      <w:sz w:val="24"/>
      <w:szCs w:val="20"/>
      <w:lang w:val="x-none" w:eastAsia="x-none"/>
    </w:rPr>
  </w:style>
  <w:style w:type="paragraph" w:customStyle="1" w:styleId="box471275">
    <w:name w:val="box_471275"/>
    <w:basedOn w:val="Normal"/>
    <w:rsid w:val="00006664"/>
    <w:pPr>
      <w:spacing w:before="100" w:beforeAutospacing="1" w:after="100" w:afterAutospacing="1"/>
    </w:pPr>
  </w:style>
  <w:style w:type="character" w:customStyle="1" w:styleId="kurziv">
    <w:name w:val="kurziv"/>
    <w:basedOn w:val="Zadanifontodlomka"/>
    <w:rsid w:val="00006664"/>
  </w:style>
  <w:style w:type="character" w:customStyle="1" w:styleId="bold">
    <w:name w:val="bold"/>
    <w:basedOn w:val="Zadanifontodlomka"/>
    <w:rsid w:val="00006664"/>
  </w:style>
  <w:style w:type="paragraph" w:customStyle="1" w:styleId="bezreda">
    <w:name w:val="bezreda"/>
    <w:basedOn w:val="Normal"/>
    <w:rsid w:val="00006664"/>
    <w:pPr>
      <w:spacing w:before="100" w:beforeAutospacing="1" w:after="100" w:afterAutospacing="1"/>
    </w:pPr>
  </w:style>
  <w:style w:type="numbering" w:customStyle="1" w:styleId="NoList2">
    <w:name w:val="No List2"/>
    <w:next w:val="Bezpopisa"/>
    <w:uiPriority w:val="99"/>
    <w:semiHidden/>
    <w:unhideWhenUsed/>
    <w:rsid w:val="00006664"/>
  </w:style>
  <w:style w:type="paragraph" w:customStyle="1" w:styleId="msonormal0">
    <w:name w:val="msonormal"/>
    <w:basedOn w:val="Normal"/>
    <w:rsid w:val="00006664"/>
    <w:pPr>
      <w:spacing w:before="100" w:beforeAutospacing="1" w:after="100" w:afterAutospacing="1"/>
    </w:pPr>
  </w:style>
  <w:style w:type="paragraph" w:styleId="Odlomakpopisa">
    <w:name w:val="List Paragraph"/>
    <w:basedOn w:val="Normal"/>
    <w:uiPriority w:val="34"/>
    <w:qFormat/>
    <w:rsid w:val="00AF256F"/>
    <w:pPr>
      <w:spacing w:after="200" w:line="276" w:lineRule="auto"/>
      <w:ind w:left="720"/>
      <w:contextualSpacing/>
    </w:pPr>
    <w:rPr>
      <w:rFonts w:asciiTheme="minorHAnsi" w:eastAsiaTheme="minorEastAsia" w:hAnsiTheme="minorHAnsi" w:cstheme="minorBidi"/>
      <w:sz w:val="22"/>
      <w:szCs w:val="22"/>
    </w:rPr>
  </w:style>
  <w:style w:type="paragraph" w:styleId="Bezproreda">
    <w:name w:val="No Spacing"/>
    <w:uiPriority w:val="1"/>
    <w:qFormat/>
    <w:rsid w:val="00AF256F"/>
    <w:pPr>
      <w:suppressAutoHyphens/>
      <w:spacing w:after="0" w:line="240" w:lineRule="auto"/>
    </w:pPr>
    <w:rPr>
      <w:rFonts w:ascii="Calibri" w:eastAsia="Calibri" w:hAnsi="Calibri" w:cs="Calibri"/>
      <w:lang w:eastAsia="ar-SA"/>
    </w:rPr>
  </w:style>
  <w:style w:type="table" w:styleId="Reetkatablice">
    <w:name w:val="Table Grid"/>
    <w:basedOn w:val="Obinatablica"/>
    <w:rsid w:val="00301C4C"/>
    <w:pPr>
      <w:spacing w:after="0" w:line="240" w:lineRule="auto"/>
    </w:pPr>
    <w:rPr>
      <w:rFonts w:ascii="Arial" w:hAnsi="Arial" w:cs="Times New Roman"/>
      <w:color w:val="00000A"/>
      <w:kern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slov3Char">
    <w:name w:val="Naslov 3 Char"/>
    <w:basedOn w:val="Zadanifontodlomka"/>
    <w:link w:val="Naslov3"/>
    <w:rsid w:val="00301C4C"/>
    <w:rPr>
      <w:rFonts w:asciiTheme="majorHAnsi" w:eastAsiaTheme="majorEastAsia" w:hAnsiTheme="majorHAnsi" w:cstheme="majorBidi"/>
      <w:color w:val="1F3763" w:themeColor="accent1" w:themeShade="7F"/>
      <w:sz w:val="24"/>
      <w:szCs w:val="24"/>
      <w:lang w:eastAsia="hr-HR"/>
    </w:rPr>
  </w:style>
  <w:style w:type="character" w:customStyle="1" w:styleId="Naslov4Char">
    <w:name w:val="Naslov 4 Char"/>
    <w:basedOn w:val="Zadanifontodlomka"/>
    <w:link w:val="Naslov4"/>
    <w:rsid w:val="00301C4C"/>
    <w:rPr>
      <w:rFonts w:asciiTheme="majorHAnsi" w:eastAsiaTheme="majorEastAsia" w:hAnsiTheme="majorHAnsi" w:cstheme="majorBidi"/>
      <w:i/>
      <w:iCs/>
      <w:color w:val="2F5496" w:themeColor="accent1" w:themeShade="BF"/>
      <w:sz w:val="24"/>
      <w:szCs w:val="24"/>
      <w:lang w:eastAsia="hr-HR"/>
    </w:rPr>
  </w:style>
  <w:style w:type="paragraph" w:styleId="Tijeloteksta2">
    <w:name w:val="Body Text 2"/>
    <w:basedOn w:val="Normal"/>
    <w:link w:val="Tijeloteksta2Char"/>
    <w:unhideWhenUsed/>
    <w:rsid w:val="00301C4C"/>
    <w:pPr>
      <w:spacing w:after="120" w:line="480" w:lineRule="auto"/>
    </w:pPr>
  </w:style>
  <w:style w:type="character" w:customStyle="1" w:styleId="Tijeloteksta2Char">
    <w:name w:val="Tijelo teksta 2 Char"/>
    <w:basedOn w:val="Zadanifontodlomka"/>
    <w:link w:val="Tijeloteksta2"/>
    <w:rsid w:val="00301C4C"/>
    <w:rPr>
      <w:rFonts w:ascii="Times New Roman" w:eastAsia="Times New Roman" w:hAnsi="Times New Roman" w:cs="Times New Roman"/>
      <w:sz w:val="24"/>
      <w:szCs w:val="24"/>
      <w:lang w:eastAsia="hr-HR"/>
    </w:rPr>
  </w:style>
  <w:style w:type="character" w:customStyle="1" w:styleId="Naslov5Char">
    <w:name w:val="Naslov 5 Char"/>
    <w:basedOn w:val="Zadanifontodlomka"/>
    <w:link w:val="Naslov5"/>
    <w:uiPriority w:val="9"/>
    <w:semiHidden/>
    <w:rsid w:val="00A43612"/>
    <w:rPr>
      <w:rFonts w:ascii="Calibri" w:eastAsia="Times New Roman" w:hAnsi="Calibri" w:cs="Times New Roman"/>
      <w:b/>
      <w:i/>
      <w:sz w:val="26"/>
      <w:szCs w:val="26"/>
      <w:lang w:eastAsia="hr-HR"/>
    </w:rPr>
  </w:style>
  <w:style w:type="character" w:customStyle="1" w:styleId="Naslov7Char">
    <w:name w:val="Naslov 7 Char"/>
    <w:basedOn w:val="Zadanifontodlomka"/>
    <w:link w:val="Naslov7"/>
    <w:uiPriority w:val="9"/>
    <w:semiHidden/>
    <w:rsid w:val="00A43612"/>
    <w:rPr>
      <w:rFonts w:ascii="Calibri" w:eastAsia="Times New Roman" w:hAnsi="Calibri" w:cs="Times New Roman"/>
      <w:bCs/>
      <w:iCs/>
      <w:sz w:val="24"/>
      <w:szCs w:val="24"/>
      <w:lang w:eastAsia="hr-HR"/>
    </w:rPr>
  </w:style>
  <w:style w:type="character" w:customStyle="1" w:styleId="Naslov8Char">
    <w:name w:val="Naslov 8 Char"/>
    <w:basedOn w:val="Zadanifontodlomka"/>
    <w:link w:val="Naslov8"/>
    <w:uiPriority w:val="9"/>
    <w:semiHidden/>
    <w:rsid w:val="00A43612"/>
    <w:rPr>
      <w:rFonts w:ascii="Calibri" w:eastAsia="Times New Roman" w:hAnsi="Calibri" w:cs="Times New Roman"/>
      <w:bCs/>
      <w:i/>
      <w:sz w:val="24"/>
      <w:szCs w:val="24"/>
      <w:lang w:eastAsia="hr-HR"/>
    </w:rPr>
  </w:style>
  <w:style w:type="numbering" w:customStyle="1" w:styleId="NoList3">
    <w:name w:val="No List3"/>
    <w:next w:val="Bezpopisa"/>
    <w:uiPriority w:val="99"/>
    <w:semiHidden/>
    <w:unhideWhenUsed/>
    <w:rsid w:val="00A43612"/>
  </w:style>
  <w:style w:type="paragraph" w:customStyle="1" w:styleId="TableParagraph">
    <w:name w:val="Table Paragraph"/>
    <w:basedOn w:val="Normal"/>
    <w:uiPriority w:val="1"/>
    <w:qFormat/>
    <w:rsid w:val="00A43612"/>
    <w:pPr>
      <w:widowControl w:val="0"/>
      <w:autoSpaceDE w:val="0"/>
      <w:autoSpaceDN w:val="0"/>
    </w:pPr>
    <w:rPr>
      <w:rFonts w:cs="Arial"/>
      <w:bCs/>
      <w:iCs/>
      <w:sz w:val="22"/>
      <w:szCs w:val="22"/>
      <w:lang w:val="hr" w:eastAsia="hr"/>
    </w:rPr>
  </w:style>
  <w:style w:type="character" w:styleId="Brojstranice">
    <w:name w:val="page number"/>
    <w:rsid w:val="00A43612"/>
  </w:style>
  <w:style w:type="character" w:styleId="Referencakomentara">
    <w:name w:val="annotation reference"/>
    <w:uiPriority w:val="99"/>
    <w:semiHidden/>
    <w:unhideWhenUsed/>
    <w:rsid w:val="00A43612"/>
    <w:rPr>
      <w:sz w:val="16"/>
      <w:szCs w:val="16"/>
    </w:rPr>
  </w:style>
  <w:style w:type="paragraph" w:styleId="Tekstkomentara">
    <w:name w:val="annotation text"/>
    <w:basedOn w:val="Normal"/>
    <w:link w:val="TekstkomentaraChar"/>
    <w:uiPriority w:val="99"/>
    <w:semiHidden/>
    <w:unhideWhenUsed/>
    <w:rsid w:val="00A43612"/>
    <w:pPr>
      <w:spacing w:after="160" w:line="259" w:lineRule="auto"/>
    </w:pPr>
    <w:rPr>
      <w:rFonts w:ascii="Arial" w:eastAsia="Calibri" w:hAnsi="Arial" w:cs="Arial"/>
      <w:bCs/>
      <w:iCs/>
      <w:sz w:val="20"/>
      <w:szCs w:val="20"/>
    </w:rPr>
  </w:style>
  <w:style w:type="character" w:customStyle="1" w:styleId="TekstkomentaraChar">
    <w:name w:val="Tekst komentara Char"/>
    <w:basedOn w:val="Zadanifontodlomka"/>
    <w:link w:val="Tekstkomentara"/>
    <w:uiPriority w:val="99"/>
    <w:semiHidden/>
    <w:rsid w:val="00A43612"/>
    <w:rPr>
      <w:rFonts w:ascii="Arial" w:eastAsia="Calibri" w:hAnsi="Arial" w:cs="Arial"/>
      <w:bCs/>
      <w:iCs/>
      <w:sz w:val="20"/>
      <w:szCs w:val="20"/>
      <w:lang w:eastAsia="hr-HR"/>
    </w:rPr>
  </w:style>
  <w:style w:type="paragraph" w:styleId="Predmetkomentara">
    <w:name w:val="annotation subject"/>
    <w:basedOn w:val="Tekstkomentara"/>
    <w:next w:val="Tekstkomentara"/>
    <w:link w:val="PredmetkomentaraChar"/>
    <w:uiPriority w:val="99"/>
    <w:semiHidden/>
    <w:unhideWhenUsed/>
    <w:rsid w:val="00A43612"/>
    <w:rPr>
      <w:b/>
      <w:bCs w:val="0"/>
    </w:rPr>
  </w:style>
  <w:style w:type="character" w:customStyle="1" w:styleId="PredmetkomentaraChar">
    <w:name w:val="Predmet komentara Char"/>
    <w:basedOn w:val="TekstkomentaraChar"/>
    <w:link w:val="Predmetkomentara"/>
    <w:uiPriority w:val="99"/>
    <w:semiHidden/>
    <w:rsid w:val="00A43612"/>
    <w:rPr>
      <w:rFonts w:ascii="Arial" w:eastAsia="Calibri" w:hAnsi="Arial" w:cs="Arial"/>
      <w:b/>
      <w:bCs w:val="0"/>
      <w:iCs/>
      <w:sz w:val="20"/>
      <w:szCs w:val="20"/>
      <w:lang w:eastAsia="hr-HR"/>
    </w:rPr>
  </w:style>
  <w:style w:type="paragraph" w:styleId="Revizija">
    <w:name w:val="Revision"/>
    <w:hidden/>
    <w:uiPriority w:val="99"/>
    <w:semiHidden/>
    <w:rsid w:val="00A43612"/>
    <w:pPr>
      <w:spacing w:after="0" w:line="240" w:lineRule="auto"/>
    </w:pPr>
    <w:rPr>
      <w:rFonts w:ascii="Arial" w:eastAsia="Calibri" w:hAnsi="Arial" w:cs="Arial"/>
      <w:bCs/>
      <w:iCs/>
    </w:rPr>
  </w:style>
  <w:style w:type="table" w:customStyle="1" w:styleId="TableGrid1">
    <w:name w:val="Table Grid1"/>
    <w:basedOn w:val="Obinatablica"/>
    <w:next w:val="Reetkatablice"/>
    <w:uiPriority w:val="59"/>
    <w:rsid w:val="00A4361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upadljivoisticanje">
    <w:name w:val="Subtle Emphasis"/>
    <w:uiPriority w:val="19"/>
    <w:qFormat/>
    <w:rsid w:val="00A43612"/>
    <w:rPr>
      <w:i/>
      <w:iCs/>
      <w:color w:val="404040"/>
    </w:rPr>
  </w:style>
  <w:style w:type="table" w:customStyle="1" w:styleId="TableGrid5">
    <w:name w:val="Table Grid5"/>
    <w:basedOn w:val="Obinatablica"/>
    <w:next w:val="Reetkatablice"/>
    <w:uiPriority w:val="39"/>
    <w:rsid w:val="00A43612"/>
    <w:pPr>
      <w:spacing w:after="0" w:line="240" w:lineRule="auto"/>
    </w:pPr>
    <w:rPr>
      <w:rFonts w:ascii="Calibri" w:eastAsia="Calibri" w:hAnsi="Calibri" w:cs="Arial"/>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tablicapopisa1-isticanje6">
    <w:name w:val="List Table 1 Light Accent 6"/>
    <w:basedOn w:val="Obinatablica"/>
    <w:uiPriority w:val="46"/>
    <w:rsid w:val="00A43612"/>
    <w:pPr>
      <w:spacing w:after="0" w:line="240" w:lineRule="auto"/>
    </w:pPr>
    <w:rPr>
      <w:rFonts w:ascii="Calibri" w:eastAsia="Times New Roman" w:hAnsi="Calibri" w:cs="Times New Roman"/>
      <w:sz w:val="21"/>
      <w:szCs w:val="21"/>
      <w:lang w:val="en-US"/>
    </w:rPr>
    <w:tblPr>
      <w:tblStyleRowBandSize w:val="1"/>
      <w:tblStyleColBandSize w:val="1"/>
    </w:tblPr>
    <w:tblStylePr w:type="firstRow">
      <w:rPr>
        <w:b/>
        <w:bCs/>
      </w:rPr>
      <w:tblPr/>
      <w:tcPr>
        <w:tcBorders>
          <w:bottom w:val="single" w:sz="4" w:space="0" w:color="FABF8F"/>
        </w:tcBorders>
      </w:tcPr>
    </w:tblStylePr>
    <w:tblStylePr w:type="lastRow">
      <w:rPr>
        <w:b/>
        <w:bCs/>
      </w:rPr>
      <w:tblPr/>
      <w:tcPr>
        <w:tcBorders>
          <w:top w:val="sing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Reetkatablice1">
    <w:name w:val="Rešetka tablice1"/>
    <w:basedOn w:val="Obinatablica"/>
    <w:next w:val="Reetkatablice"/>
    <w:uiPriority w:val="39"/>
    <w:rsid w:val="00A43612"/>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A43612"/>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3">
    <w:name w:val="Body Text 3"/>
    <w:basedOn w:val="Normal"/>
    <w:link w:val="Tijeloteksta3Char"/>
    <w:unhideWhenUsed/>
    <w:rsid w:val="004072D5"/>
    <w:pPr>
      <w:spacing w:after="120"/>
    </w:pPr>
    <w:rPr>
      <w:sz w:val="16"/>
      <w:szCs w:val="16"/>
    </w:rPr>
  </w:style>
  <w:style w:type="character" w:customStyle="1" w:styleId="Tijeloteksta3Char">
    <w:name w:val="Tijelo teksta 3 Char"/>
    <w:basedOn w:val="Zadanifontodlomka"/>
    <w:link w:val="Tijeloteksta3"/>
    <w:rsid w:val="004072D5"/>
    <w:rPr>
      <w:rFonts w:ascii="Times New Roman" w:eastAsia="Times New Roman" w:hAnsi="Times New Roman" w:cs="Times New Roman"/>
      <w:sz w:val="16"/>
      <w:szCs w:val="16"/>
      <w:lang w:eastAsia="hr-HR"/>
    </w:rPr>
  </w:style>
  <w:style w:type="character" w:styleId="Istaknuto">
    <w:name w:val="Emphasis"/>
    <w:basedOn w:val="Zadanifontodlomka"/>
    <w:uiPriority w:val="20"/>
    <w:qFormat/>
    <w:rsid w:val="004072D5"/>
    <w:rPr>
      <w:i/>
      <w:iCs/>
    </w:rPr>
  </w:style>
  <w:style w:type="table" w:customStyle="1" w:styleId="TableGrid2">
    <w:name w:val="Table Grid2"/>
    <w:basedOn w:val="Obinatablica"/>
    <w:next w:val="Reetkatablice"/>
    <w:uiPriority w:val="39"/>
    <w:rsid w:val="003B448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uvlaka2">
    <w:name w:val="Body Text.uvlaka 2"/>
    <w:basedOn w:val="Normal"/>
    <w:rsid w:val="00AF412A"/>
    <w:pPr>
      <w:jc w:val="both"/>
    </w:pPr>
    <w:rPr>
      <w:szCs w:val="20"/>
      <w:lang w:eastAsia="en-US"/>
    </w:rPr>
  </w:style>
  <w:style w:type="paragraph" w:styleId="Blokteksta">
    <w:name w:val="Block Text"/>
    <w:basedOn w:val="Normal"/>
    <w:rsid w:val="00AF412A"/>
    <w:pPr>
      <w:ind w:left="-180" w:right="-92"/>
      <w:jc w:val="center"/>
    </w:pPr>
    <w:rPr>
      <w:sz w:val="18"/>
      <w:lang w:eastAsia="en-US"/>
    </w:rPr>
  </w:style>
  <w:style w:type="paragraph" w:styleId="Uvuenotijeloteksta">
    <w:name w:val="Body Text Indent"/>
    <w:basedOn w:val="Normal"/>
    <w:link w:val="UvuenotijelotekstaChar"/>
    <w:uiPriority w:val="99"/>
    <w:semiHidden/>
    <w:unhideWhenUsed/>
    <w:rsid w:val="00AF412A"/>
    <w:pPr>
      <w:spacing w:after="120" w:line="276" w:lineRule="auto"/>
      <w:ind w:left="283"/>
    </w:pPr>
    <w:rPr>
      <w:rFonts w:asciiTheme="minorHAnsi" w:eastAsiaTheme="minorHAnsi" w:hAnsiTheme="minorHAnsi" w:cstheme="minorBidi"/>
      <w:sz w:val="22"/>
      <w:szCs w:val="22"/>
      <w:lang w:eastAsia="en-US"/>
    </w:rPr>
  </w:style>
  <w:style w:type="character" w:customStyle="1" w:styleId="UvuenotijelotekstaChar">
    <w:name w:val="Uvučeno tijelo teksta Char"/>
    <w:basedOn w:val="Zadanifontodlomka"/>
    <w:link w:val="Uvuenotijeloteksta"/>
    <w:uiPriority w:val="99"/>
    <w:semiHidden/>
    <w:rsid w:val="00AF412A"/>
  </w:style>
  <w:style w:type="paragraph" w:customStyle="1" w:styleId="Sadraj">
    <w:name w:val="Sadržaj"/>
    <w:basedOn w:val="Normal"/>
    <w:link w:val="Znaksadraja"/>
    <w:qFormat/>
    <w:rsid w:val="00AF412A"/>
    <w:pPr>
      <w:spacing w:line="276" w:lineRule="auto"/>
    </w:pPr>
    <w:rPr>
      <w:rFonts w:asciiTheme="minorHAnsi" w:eastAsiaTheme="minorEastAsia" w:hAnsiTheme="minorHAnsi" w:cstheme="minorBidi"/>
      <w:color w:val="44546A" w:themeColor="text2"/>
      <w:sz w:val="28"/>
      <w:szCs w:val="22"/>
      <w:lang w:eastAsia="en-US"/>
    </w:rPr>
  </w:style>
  <w:style w:type="paragraph" w:customStyle="1" w:styleId="Istaknutitekst">
    <w:name w:val="Istaknuti tekst"/>
    <w:basedOn w:val="Normal"/>
    <w:link w:val="Znakistaknutogteksta"/>
    <w:qFormat/>
    <w:rsid w:val="00AF412A"/>
    <w:pPr>
      <w:spacing w:line="276" w:lineRule="auto"/>
    </w:pPr>
    <w:rPr>
      <w:rFonts w:asciiTheme="minorHAnsi" w:eastAsiaTheme="minorEastAsia" w:hAnsiTheme="minorHAnsi" w:cstheme="minorBidi"/>
      <w:b/>
      <w:color w:val="44546A" w:themeColor="text2"/>
      <w:sz w:val="28"/>
      <w:szCs w:val="22"/>
      <w:lang w:eastAsia="en-US"/>
    </w:rPr>
  </w:style>
  <w:style w:type="character" w:customStyle="1" w:styleId="Znaksadraja">
    <w:name w:val="Znak sadržaja"/>
    <w:basedOn w:val="Zadanifontodlomka"/>
    <w:link w:val="Sadraj"/>
    <w:rsid w:val="00AF412A"/>
    <w:rPr>
      <w:rFonts w:eastAsiaTheme="minorEastAsia"/>
      <w:color w:val="44546A" w:themeColor="text2"/>
      <w:sz w:val="28"/>
    </w:rPr>
  </w:style>
  <w:style w:type="character" w:customStyle="1" w:styleId="Znakistaknutogteksta">
    <w:name w:val="Znak istaknutog teksta"/>
    <w:basedOn w:val="Zadanifontodlomka"/>
    <w:link w:val="Istaknutitekst"/>
    <w:rsid w:val="00AF412A"/>
    <w:rPr>
      <w:rFonts w:eastAsiaTheme="minorEastAsia"/>
      <w:b/>
      <w:color w:val="44546A" w:themeColor="text2"/>
      <w:sz w:val="28"/>
    </w:rPr>
  </w:style>
  <w:style w:type="paragraph" w:customStyle="1" w:styleId="xl65">
    <w:name w:val="xl65"/>
    <w:basedOn w:val="Normal"/>
    <w:rsid w:val="00AF412A"/>
    <w:pPr>
      <w:pBdr>
        <w:top w:val="single" w:sz="4" w:space="0" w:color="000000"/>
        <w:left w:val="single" w:sz="4" w:space="0" w:color="000000"/>
        <w:bottom w:val="single" w:sz="4" w:space="0" w:color="000000"/>
        <w:right w:val="single" w:sz="4" w:space="0" w:color="000000"/>
      </w:pBdr>
      <w:spacing w:before="100" w:beforeAutospacing="1" w:after="100" w:afterAutospacing="1"/>
    </w:pPr>
    <w:rPr>
      <w:lang w:val="en-US" w:eastAsia="en-US"/>
    </w:rPr>
  </w:style>
  <w:style w:type="paragraph" w:customStyle="1" w:styleId="xl66">
    <w:name w:val="xl66"/>
    <w:basedOn w:val="Normal"/>
    <w:rsid w:val="00AF412A"/>
    <w:pPr>
      <w:spacing w:before="100" w:beforeAutospacing="1" w:after="100" w:afterAutospacing="1"/>
    </w:pPr>
    <w:rPr>
      <w:lang w:val="en-US" w:eastAsia="en-US"/>
    </w:rPr>
  </w:style>
  <w:style w:type="paragraph" w:customStyle="1" w:styleId="xl67">
    <w:name w:val="xl67"/>
    <w:basedOn w:val="Normal"/>
    <w:rsid w:val="00AF412A"/>
    <w:pPr>
      <w:pBdr>
        <w:top w:val="single" w:sz="4" w:space="0" w:color="000000"/>
        <w:left w:val="single" w:sz="4" w:space="0" w:color="000000"/>
        <w:bottom w:val="single" w:sz="4" w:space="0" w:color="000000"/>
        <w:right w:val="single" w:sz="4" w:space="0" w:color="000000"/>
      </w:pBdr>
      <w:spacing w:before="100" w:beforeAutospacing="1" w:after="100" w:afterAutospacing="1"/>
    </w:pPr>
    <w:rPr>
      <w:lang w:val="en-US" w:eastAsia="en-US"/>
    </w:rPr>
  </w:style>
  <w:style w:type="paragraph" w:customStyle="1" w:styleId="xl68">
    <w:name w:val="xl68"/>
    <w:basedOn w:val="Normal"/>
    <w:rsid w:val="00AF412A"/>
    <w:pPr>
      <w:shd w:val="clear" w:color="FFFFFF" w:fill="FFFFFF"/>
      <w:spacing w:before="100" w:beforeAutospacing="1" w:after="100" w:afterAutospacing="1"/>
    </w:pPr>
    <w:rPr>
      <w:lang w:val="en-US" w:eastAsia="en-US"/>
    </w:rPr>
  </w:style>
  <w:style w:type="paragraph" w:customStyle="1" w:styleId="xl69">
    <w:name w:val="xl69"/>
    <w:basedOn w:val="Normal"/>
    <w:rsid w:val="00AF412A"/>
    <w:pPr>
      <w:spacing w:before="100" w:beforeAutospacing="1" w:after="100" w:afterAutospacing="1"/>
    </w:pPr>
    <w:rPr>
      <w:lang w:val="en-US" w:eastAsia="en-US"/>
    </w:rPr>
  </w:style>
  <w:style w:type="paragraph" w:customStyle="1" w:styleId="xl70">
    <w:name w:val="xl70"/>
    <w:basedOn w:val="Normal"/>
    <w:rsid w:val="00AF412A"/>
    <w:pPr>
      <w:pBdr>
        <w:top w:val="single" w:sz="4" w:space="0" w:color="000000"/>
        <w:left w:val="single" w:sz="4" w:space="0" w:color="000000"/>
        <w:bottom w:val="single" w:sz="4" w:space="0" w:color="000000"/>
        <w:right w:val="single" w:sz="4" w:space="0" w:color="000000"/>
      </w:pBdr>
      <w:spacing w:before="100" w:beforeAutospacing="1" w:after="100" w:afterAutospacing="1"/>
    </w:pPr>
    <w:rPr>
      <w:lang w:val="en-US" w:eastAsia="en-US"/>
    </w:rPr>
  </w:style>
  <w:style w:type="paragraph" w:customStyle="1" w:styleId="xl71">
    <w:name w:val="xl71"/>
    <w:basedOn w:val="Normal"/>
    <w:rsid w:val="00AF412A"/>
    <w:pPr>
      <w:pBdr>
        <w:top w:val="single" w:sz="4" w:space="0" w:color="000000"/>
        <w:left w:val="single" w:sz="4" w:space="0" w:color="000000"/>
        <w:bottom w:val="single" w:sz="4" w:space="0" w:color="000000"/>
        <w:right w:val="single" w:sz="4" w:space="0" w:color="000000"/>
      </w:pBdr>
      <w:spacing w:before="100" w:beforeAutospacing="1" w:after="100" w:afterAutospacing="1"/>
    </w:pPr>
    <w:rPr>
      <w:lang w:val="en-US" w:eastAsia="en-US"/>
    </w:rPr>
  </w:style>
  <w:style w:type="paragraph" w:customStyle="1" w:styleId="xl72">
    <w:name w:val="xl72"/>
    <w:basedOn w:val="Normal"/>
    <w:rsid w:val="00AF412A"/>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lang w:val="en-US" w:eastAsia="en-US"/>
    </w:rPr>
  </w:style>
  <w:style w:type="paragraph" w:customStyle="1" w:styleId="xl73">
    <w:name w:val="xl73"/>
    <w:basedOn w:val="Normal"/>
    <w:rsid w:val="00AF412A"/>
    <w:pPr>
      <w:pBdr>
        <w:top w:val="single" w:sz="4" w:space="0" w:color="000000"/>
        <w:left w:val="single" w:sz="4" w:space="0" w:color="000000"/>
        <w:bottom w:val="single" w:sz="4" w:space="0" w:color="000000"/>
        <w:right w:val="single" w:sz="4" w:space="0" w:color="000000"/>
      </w:pBdr>
      <w:spacing w:before="100" w:beforeAutospacing="1" w:after="100" w:afterAutospacing="1"/>
    </w:pPr>
    <w:rPr>
      <w:lang w:val="en-US" w:eastAsia="en-US"/>
    </w:rPr>
  </w:style>
  <w:style w:type="paragraph" w:customStyle="1" w:styleId="xl74">
    <w:name w:val="xl74"/>
    <w:basedOn w:val="Normal"/>
    <w:rsid w:val="00AF412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lang w:val="en-US" w:eastAsia="en-US"/>
    </w:rPr>
  </w:style>
  <w:style w:type="paragraph" w:customStyle="1" w:styleId="xl75">
    <w:name w:val="xl75"/>
    <w:basedOn w:val="Normal"/>
    <w:rsid w:val="00AF412A"/>
    <w:pPr>
      <w:spacing w:before="100" w:beforeAutospacing="1" w:after="100" w:afterAutospacing="1"/>
    </w:pPr>
    <w:rPr>
      <w:lang w:val="en-US" w:eastAsia="en-US"/>
    </w:rPr>
  </w:style>
  <w:style w:type="paragraph" w:customStyle="1" w:styleId="xl76">
    <w:name w:val="xl76"/>
    <w:basedOn w:val="Normal"/>
    <w:rsid w:val="00AF412A"/>
    <w:pPr>
      <w:pBdr>
        <w:top w:val="single" w:sz="4" w:space="0" w:color="000000"/>
      </w:pBdr>
      <w:spacing w:before="100" w:beforeAutospacing="1" w:after="100" w:afterAutospacing="1"/>
    </w:pPr>
    <w:rPr>
      <w:lang w:val="en-US" w:eastAsia="en-US"/>
    </w:rPr>
  </w:style>
  <w:style w:type="paragraph" w:customStyle="1" w:styleId="xl77">
    <w:name w:val="xl77"/>
    <w:basedOn w:val="Normal"/>
    <w:rsid w:val="00AF412A"/>
    <w:pPr>
      <w:pBdr>
        <w:left w:val="single" w:sz="4" w:space="0" w:color="000000"/>
      </w:pBdr>
      <w:spacing w:before="100" w:beforeAutospacing="1" w:after="100" w:afterAutospacing="1"/>
    </w:pPr>
    <w:rPr>
      <w:lang w:val="en-US" w:eastAsia="en-US"/>
    </w:rPr>
  </w:style>
  <w:style w:type="paragraph" w:customStyle="1" w:styleId="xl78">
    <w:name w:val="xl78"/>
    <w:basedOn w:val="Normal"/>
    <w:rsid w:val="00AF412A"/>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lang w:val="en-US" w:eastAsia="en-US"/>
    </w:rPr>
  </w:style>
  <w:style w:type="paragraph" w:styleId="StandardWeb">
    <w:name w:val="Normal (Web)"/>
    <w:basedOn w:val="Normal"/>
    <w:rsid w:val="00AF412A"/>
    <w:pPr>
      <w:spacing w:before="100" w:beforeAutospacing="1" w:after="100" w:afterAutospacing="1"/>
    </w:pPr>
    <w:rPr>
      <w:color w:val="000000"/>
    </w:rPr>
  </w:style>
  <w:style w:type="paragraph" w:styleId="Tijeloteksta-uvlaka2">
    <w:name w:val="Body Text Indent 2"/>
    <w:basedOn w:val="Normal"/>
    <w:link w:val="Tijeloteksta-uvlaka2Char"/>
    <w:uiPriority w:val="99"/>
    <w:semiHidden/>
    <w:unhideWhenUsed/>
    <w:rsid w:val="00AF412A"/>
    <w:pPr>
      <w:spacing w:after="120" w:line="480" w:lineRule="auto"/>
      <w:ind w:left="283"/>
    </w:pPr>
    <w:rPr>
      <w:rFonts w:asciiTheme="minorHAnsi" w:eastAsiaTheme="minorHAnsi" w:hAnsiTheme="minorHAnsi" w:cstheme="minorBidi"/>
      <w:sz w:val="22"/>
      <w:szCs w:val="22"/>
      <w:lang w:eastAsia="en-US"/>
    </w:rPr>
  </w:style>
  <w:style w:type="character" w:customStyle="1" w:styleId="Tijeloteksta-uvlaka2Char">
    <w:name w:val="Tijelo teksta - uvlaka 2 Char"/>
    <w:basedOn w:val="Zadanifontodlomka"/>
    <w:link w:val="Tijeloteksta-uvlaka2"/>
    <w:uiPriority w:val="99"/>
    <w:semiHidden/>
    <w:rsid w:val="00AF412A"/>
  </w:style>
  <w:style w:type="paragraph" w:customStyle="1" w:styleId="Default">
    <w:name w:val="Default"/>
    <w:rsid w:val="00AF412A"/>
    <w:pPr>
      <w:autoSpaceDE w:val="0"/>
      <w:autoSpaceDN w:val="0"/>
      <w:adjustRightInd w:val="0"/>
      <w:spacing w:after="0" w:line="240" w:lineRule="auto"/>
    </w:pPr>
    <w:rPr>
      <w:rFonts w:ascii="Times New Roman" w:hAnsi="Times New Roman" w:cs="Times New Roman"/>
      <w:color w:val="000000"/>
      <w:sz w:val="24"/>
      <w:szCs w:val="24"/>
    </w:rPr>
  </w:style>
  <w:style w:type="paragraph" w:styleId="Naslov">
    <w:name w:val="Title"/>
    <w:basedOn w:val="Normal"/>
    <w:next w:val="Normal"/>
    <w:link w:val="NaslovChar"/>
    <w:uiPriority w:val="10"/>
    <w:qFormat/>
    <w:rsid w:val="00AF412A"/>
    <w:pPr>
      <w:contextualSpacing/>
    </w:pPr>
    <w:rPr>
      <w:rFonts w:asciiTheme="majorHAnsi" w:eastAsiaTheme="majorEastAsia" w:hAnsiTheme="majorHAnsi" w:cstheme="majorBidi"/>
      <w:spacing w:val="-10"/>
      <w:kern w:val="28"/>
      <w:sz w:val="56"/>
      <w:szCs w:val="56"/>
      <w:lang w:eastAsia="en-US"/>
    </w:rPr>
  </w:style>
  <w:style w:type="character" w:customStyle="1" w:styleId="NaslovChar">
    <w:name w:val="Naslov Char"/>
    <w:basedOn w:val="Zadanifontodlomka"/>
    <w:link w:val="Naslov"/>
    <w:uiPriority w:val="10"/>
    <w:rsid w:val="00AF412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customXml" Target="ink/ink1.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s://pregled.gis.193.hr/map/1873/intervencijevzg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emf"/><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2-09T10:15:16.714"/>
    </inkml:context>
    <inkml:brush xml:id="br0">
      <inkml:brushProperty name="width" value="0.05" units="cm"/>
      <inkml:brushProperty name="height" value="0.05" units="cm"/>
      <inkml:brushProperty name="color" value="#E71224"/>
    </inkml:brush>
  </inkml:definitions>
  <inkml:trace contextRef="#ctx0" brushRef="#br0">2941 0 15663 0 0,'-25'13'1392'0'0,"15"-6"-1112"0"0,0 0-280 0 0,1-1 0 0 0,0-2 1632 0 0,-1-1 264 0 0,0 0 56 0 0,0 0 16 0 0,5-1 112 0 0,6-9-2792 0 0,3 0-232 0 0,1-3-48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2-09T10:17:52.509"/>
    </inkml:context>
    <inkml:brush xml:id="br0">
      <inkml:brushProperty name="width" value="0.05" units="cm"/>
      <inkml:brushProperty name="height" value="0.05" units="cm"/>
      <inkml:brushProperty name="color" value="#E71224"/>
    </inkml:brush>
  </inkml:definitions>
  <inkml:trace contextRef="#ctx0" brushRef="#br0">61 5666 5983 0 0,'-9'-12'361'0'0,"0"0"0"0"0,1 0 0 0 0,-12-26 0 0 0,17 31-178 0 0,0 0 1 0 0,1 0 0 0 0,0 0-1 0 0,1-1 1 0 0,-1 1 0 0 0,1-1-1 0 0,1 0 1 0 0,-1 1 0 0 0,2-11-1 0 0,2-3-119 0 0,0-1-1 0 0,2 1 0 0 0,13-41 0 0 0,33-60 187 0 0,-24 61-87 0 0,22-33 254 0 0,-41 75-247 0 0,-5 13-79 0 0,0 0 0 0 0,-1 0-1 0 0,0 0 1 0 0,0 0 0 0 0,0 0 0 0 0,1-11-1 0 0,-1-12 216 0 0,-1 9-35 0 0,5-30 0 0 0,14-109 17 0 0,-10 58-280 0 0,24-282-305 0 0,-20 1 541 0 0,-4 198-190 0 0,0 32-1 0 0,13-490-31 0 0,-10 384 177 0 0,3-68 418 0 0,-4 20 241 0 0,-4 219-789 0 0,29-130 0 0 0,-25 173-59 0 0,30-75-1 0 0,31-37 24 0 0,-15 34-21 0 0,-28 55-16 0 0,62-147-40 0 0,-76 168 34 0 0,-1-1-1 0 0,15-84 0 0 0,-3-71-389 0 0,-24 184 170 0 0,1 0 1 0 0,11-30-1 0 0,-1 7-46 0 0,0-10-436 0 0,12-73-1 0 0,-24 102 372 0 0,0 1 0 0 0,-1-1 1 0 0,-1-1-1 0 0,-1 1 0 0 0,-1 1 0 0 0,-5-25 0 0 0,0 20-719 0 0,-16-46-1 0 0,21 65 372 0 0,1 0-1581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170</Pages>
  <Words>74936</Words>
  <Characters>427136</Characters>
  <Application>Microsoft Office Word</Application>
  <DocSecurity>0</DocSecurity>
  <Lines>3559</Lines>
  <Paragraphs>1002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Suzana Benić</dc:creator>
  <cp:keywords/>
  <dc:description/>
  <cp:lastModifiedBy>Petar Ipšić</cp:lastModifiedBy>
  <cp:revision>2</cp:revision>
  <cp:lastPrinted>2024-03-22T14:18:00Z</cp:lastPrinted>
  <dcterms:created xsi:type="dcterms:W3CDTF">2024-03-22T14:20:00Z</dcterms:created>
  <dcterms:modified xsi:type="dcterms:W3CDTF">2024-03-22T14:20:00Z</dcterms:modified>
</cp:coreProperties>
</file>